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ascii="宋体" w:hAnsi="宋体" w:cs="宋体"/>
          <w:b/>
          <w:color w:val="auto"/>
          <w:sz w:val="24"/>
          <w:highlight w:val="none"/>
        </w:rPr>
      </w:pPr>
    </w:p>
    <w:p w14:paraId="0A5C5A0D">
      <w:pPr>
        <w:spacing w:line="360" w:lineRule="auto"/>
        <w:jc w:val="center"/>
        <w:rPr>
          <w:rFonts w:ascii="宋体" w:hAnsi="宋体" w:cs="宋体"/>
          <w:b/>
          <w:color w:val="auto"/>
          <w:sz w:val="24"/>
          <w:highlight w:val="none"/>
        </w:rPr>
      </w:pPr>
    </w:p>
    <w:p w14:paraId="7E3993E5">
      <w:pPr>
        <w:adjustRightInd/>
        <w:spacing w:line="360" w:lineRule="auto"/>
        <w:jc w:val="both"/>
        <w:rPr>
          <w:rFonts w:ascii="宋体" w:hAnsi="宋体" w:cs="宋体"/>
          <w:b/>
          <w:color w:val="auto"/>
          <w:sz w:val="48"/>
          <w:szCs w:val="48"/>
          <w:highlight w:val="none"/>
        </w:rPr>
      </w:pPr>
    </w:p>
    <w:p w14:paraId="0A657C03">
      <w:pPr>
        <w:pStyle w:val="5"/>
        <w:numPr>
          <w:ilvl w:val="0"/>
          <w:numId w:val="0"/>
        </w:numPr>
        <w:bidi w:val="0"/>
        <w:jc w:val="center"/>
        <w:rPr>
          <w:rFonts w:hint="eastAsia" w:ascii="黑体" w:hAnsi="宋体" w:eastAsia="黑体"/>
          <w:b/>
          <w:color w:val="000000"/>
          <w:spacing w:val="40"/>
          <w:sz w:val="52"/>
          <w:szCs w:val="52"/>
          <w:highlight w:val="none"/>
          <w:lang w:val="en-US" w:eastAsia="zh-CN"/>
        </w:rPr>
      </w:pPr>
      <w:r>
        <w:rPr>
          <w:rFonts w:hint="eastAsia" w:ascii="黑体" w:hAnsi="宋体" w:eastAsia="黑体" w:cs="Times New Roman"/>
          <w:b/>
          <w:bCs w:val="0"/>
          <w:color w:val="000000"/>
          <w:spacing w:val="40"/>
          <w:kern w:val="2"/>
          <w:sz w:val="52"/>
          <w:szCs w:val="52"/>
          <w:highlight w:val="none"/>
          <w:lang w:val="en-US" w:eastAsia="zh-CN" w:bidi="ar-SA"/>
        </w:rPr>
        <w:t>杭州市富阳区新登镇中心小学2025-2027年度暑期教职工疗休养采购项目</w:t>
      </w:r>
      <w:r>
        <w:rPr>
          <w:rFonts w:hint="eastAsia" w:ascii="仿宋" w:hAnsi="仿宋" w:eastAsia="仿宋" w:cs="仿宋"/>
          <w:b/>
          <w:bCs w:val="0"/>
          <w:color w:val="auto"/>
          <w:sz w:val="40"/>
          <w:szCs w:val="44"/>
          <w:lang w:eastAsia="zh-CN"/>
        </w:rPr>
        <w:t xml:space="preserve"> </w:t>
      </w:r>
    </w:p>
    <w:p w14:paraId="7F808CB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F4C79A8">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JJFY-2025-002</w:t>
      </w:r>
    </w:p>
    <w:p w14:paraId="5BBD926D">
      <w:pPr>
        <w:adjustRightInd/>
        <w:spacing w:line="360" w:lineRule="auto"/>
        <w:rPr>
          <w:rFonts w:ascii="宋体" w:hAnsi="宋体" w:cs="宋体"/>
          <w:color w:val="auto"/>
          <w:sz w:val="28"/>
          <w:szCs w:val="20"/>
          <w:highlight w:val="none"/>
        </w:rPr>
      </w:pPr>
    </w:p>
    <w:p w14:paraId="6854E374">
      <w:pPr>
        <w:spacing w:line="360" w:lineRule="auto"/>
        <w:jc w:val="center"/>
        <w:rPr>
          <w:rFonts w:ascii="宋体" w:hAnsi="宋体" w:cs="宋体"/>
          <w:color w:val="auto"/>
          <w:sz w:val="24"/>
          <w:highlight w:val="none"/>
        </w:rPr>
      </w:pPr>
      <w:r>
        <w:rPr>
          <w:rFonts w:hint="eastAsia" w:ascii="宋体" w:hAnsi="宋体" w:cs="宋体"/>
          <w:b/>
          <w:color w:val="auto"/>
          <w:sz w:val="44"/>
          <w:szCs w:val="44"/>
          <w:highlight w:val="none"/>
        </w:rPr>
        <w:t xml:space="preserve"> </w:t>
      </w:r>
    </w:p>
    <w:p w14:paraId="46C38D6F">
      <w:pPr>
        <w:spacing w:line="360" w:lineRule="auto"/>
        <w:jc w:val="center"/>
        <w:rPr>
          <w:rFonts w:ascii="宋体" w:hAnsi="宋体" w:cs="宋体"/>
          <w:color w:val="auto"/>
          <w:sz w:val="24"/>
          <w:highlight w:val="none"/>
        </w:rPr>
      </w:pPr>
    </w:p>
    <w:p w14:paraId="72941B48">
      <w:pPr>
        <w:spacing w:line="360" w:lineRule="auto"/>
        <w:rPr>
          <w:rFonts w:ascii="宋体" w:hAnsi="宋体" w:cs="宋体"/>
          <w:color w:val="auto"/>
          <w:sz w:val="32"/>
          <w:szCs w:val="32"/>
          <w:highlight w:val="none"/>
        </w:rPr>
      </w:pPr>
    </w:p>
    <w:p w14:paraId="48366948">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bCs/>
          <w:color w:val="auto"/>
          <w:sz w:val="32"/>
          <w:szCs w:val="32"/>
          <w:highlight w:val="none"/>
          <w:lang w:val="en-US" w:eastAsia="zh-CN"/>
        </w:rPr>
        <w:t>杭州市富阳区新登镇中心小学</w:t>
      </w:r>
    </w:p>
    <w:p w14:paraId="289DCB78">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建经投资咨询有限公司</w:t>
      </w:r>
    </w:p>
    <w:p w14:paraId="59BEA59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0875FC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9A67650">
      <w:pPr>
        <w:pStyle w:val="642"/>
        <w:rPr>
          <w:color w:val="auto"/>
          <w:highlight w:val="none"/>
        </w:rPr>
      </w:pPr>
    </w:p>
    <w:p w14:paraId="6FA1B73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6412B2">
      <w:pPr>
        <w:spacing w:line="360" w:lineRule="auto"/>
        <w:rPr>
          <w:rFonts w:ascii="宋体" w:hAnsi="宋体" w:cs="宋体"/>
          <w:color w:val="auto"/>
          <w:sz w:val="32"/>
          <w:szCs w:val="32"/>
          <w:highlight w:val="none"/>
        </w:rPr>
      </w:pPr>
    </w:p>
    <w:p w14:paraId="1D3A535C">
      <w:pPr>
        <w:spacing w:line="360" w:lineRule="auto"/>
        <w:rPr>
          <w:rFonts w:ascii="宋体" w:hAnsi="宋体" w:cs="宋体"/>
          <w:color w:val="auto"/>
          <w:sz w:val="32"/>
          <w:szCs w:val="32"/>
          <w:highlight w:val="none"/>
        </w:rPr>
      </w:pPr>
    </w:p>
    <w:p w14:paraId="7BE11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973D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203D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EF07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09CF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6815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AB817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p w14:paraId="0D0F25D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杭州市富阳区新登镇中心小学2025-2027年度暑期教职工疗休养采购项目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80"/>
          <w:rFonts w:hint="eastAsia" w:ascii="宋体" w:hAnsi="宋体" w:eastAsia="宋体" w:cs="宋体"/>
          <w:snapToGrid/>
          <w:color w:val="auto"/>
          <w:kern w:val="2"/>
          <w:sz w:val="24"/>
          <w:szCs w:val="24"/>
          <w:highlight w:val="none"/>
        </w:rPr>
        <w:t>https://www.zcygov.cn/）获取（下载）招标文件，并于20</w:t>
      </w:r>
      <w:r>
        <w:rPr>
          <w:rStyle w:val="80"/>
          <w:rFonts w:hint="eastAsia" w:ascii="宋体" w:hAnsi="宋体" w:eastAsia="宋体" w:cs="宋体"/>
          <w:snapToGrid/>
          <w:color w:val="auto"/>
          <w:kern w:val="2"/>
          <w:sz w:val="24"/>
          <w:szCs w:val="24"/>
          <w:highlight w:val="none"/>
          <w:lang w:val="en-US" w:eastAsia="zh-CN"/>
        </w:rPr>
        <w:t>25</w:t>
      </w:r>
      <w:r>
        <w:rPr>
          <w:rStyle w:val="80"/>
          <w:rFonts w:hint="eastAsia" w:ascii="宋体" w:hAnsi="宋体" w:eastAsia="宋体" w:cs="宋体"/>
          <w:snapToGrid/>
          <w:color w:val="auto"/>
          <w:kern w:val="2"/>
          <w:sz w:val="24"/>
          <w:szCs w:val="24"/>
          <w:highlight w:val="none"/>
        </w:rPr>
        <w:t>年</w:t>
      </w:r>
      <w:r>
        <w:rPr>
          <w:rStyle w:val="80"/>
          <w:rFonts w:hint="eastAsia" w:ascii="宋体" w:hAnsi="宋体" w:cs="宋体"/>
          <w:snapToGrid/>
          <w:color w:val="auto"/>
          <w:kern w:val="2"/>
          <w:sz w:val="24"/>
          <w:szCs w:val="24"/>
          <w:highlight w:val="none"/>
          <w:lang w:val="en-US" w:eastAsia="zh-CN"/>
        </w:rPr>
        <w:t>07</w:t>
      </w:r>
      <w:r>
        <w:rPr>
          <w:rStyle w:val="80"/>
          <w:rFonts w:hint="eastAsia" w:ascii="宋体" w:hAnsi="宋体" w:eastAsia="宋体" w:cs="宋体"/>
          <w:snapToGrid/>
          <w:color w:val="auto"/>
          <w:kern w:val="2"/>
          <w:sz w:val="24"/>
          <w:szCs w:val="24"/>
          <w:highlight w:val="none"/>
        </w:rPr>
        <w:t>月</w:t>
      </w:r>
      <w:r>
        <w:rPr>
          <w:rStyle w:val="80"/>
          <w:rFonts w:hint="eastAsia" w:ascii="宋体" w:hAnsi="宋体" w:cs="宋体"/>
          <w:snapToGrid/>
          <w:color w:val="auto"/>
          <w:kern w:val="2"/>
          <w:sz w:val="24"/>
          <w:szCs w:val="24"/>
          <w:highlight w:val="none"/>
          <w:lang w:val="en-US" w:eastAsia="zh-CN"/>
        </w:rPr>
        <w:t>07</w:t>
      </w:r>
      <w:r>
        <w:rPr>
          <w:rStyle w:val="80"/>
          <w:rFonts w:hint="eastAsia" w:ascii="宋体" w:hAnsi="宋体" w:eastAsia="宋体" w:cs="宋体"/>
          <w:snapToGrid/>
          <w:color w:val="auto"/>
          <w:kern w:val="2"/>
          <w:sz w:val="24"/>
          <w:szCs w:val="24"/>
          <w:highlight w:val="none"/>
        </w:rPr>
        <w:t>日</w:t>
      </w:r>
      <w:r>
        <w:rPr>
          <w:rStyle w:val="80"/>
          <w:rFonts w:hint="eastAsia" w:ascii="宋体" w:hAnsi="宋体" w:eastAsia="宋体" w:cs="宋体"/>
          <w:snapToGrid/>
          <w:color w:val="auto"/>
          <w:kern w:val="2"/>
          <w:sz w:val="24"/>
          <w:szCs w:val="24"/>
          <w:highlight w:val="none"/>
          <w:lang w:val="en-US" w:eastAsia="zh-CN"/>
        </w:rPr>
        <w:t>9</w:t>
      </w:r>
      <w:r>
        <w:rPr>
          <w:rStyle w:val="80"/>
          <w:rFonts w:hint="eastAsia" w:ascii="宋体" w:hAnsi="宋体" w:eastAsia="宋体" w:cs="宋体"/>
          <w:snapToGrid/>
          <w:color w:val="auto"/>
          <w:kern w:val="2"/>
          <w:sz w:val="24"/>
          <w:szCs w:val="24"/>
          <w:highlight w:val="none"/>
        </w:rPr>
        <w:t xml:space="preserve">点 </w:t>
      </w:r>
      <w:r>
        <w:rPr>
          <w:rStyle w:val="80"/>
          <w:rFonts w:hint="eastAsia" w:ascii="宋体" w:hAnsi="宋体" w:eastAsia="宋体" w:cs="宋体"/>
          <w:snapToGrid/>
          <w:color w:val="auto"/>
          <w:kern w:val="2"/>
          <w:sz w:val="24"/>
          <w:szCs w:val="24"/>
          <w:highlight w:val="none"/>
          <w:lang w:val="en-US" w:eastAsia="zh-CN"/>
        </w:rPr>
        <w:t>30</w:t>
      </w:r>
      <w:r>
        <w:rPr>
          <w:rStyle w:val="80"/>
          <w:rFonts w:hint="eastAsia" w:ascii="宋体" w:hAnsi="宋体" w:eastAsia="宋体" w:cs="宋体"/>
          <w:snapToGrid/>
          <w:color w:val="auto"/>
          <w:kern w:val="2"/>
          <w:sz w:val="24"/>
          <w:szCs w:val="24"/>
          <w:highlight w:val="none"/>
        </w:rPr>
        <w:t>分00秒</w:t>
      </w:r>
      <w:r>
        <w:rPr>
          <w:rStyle w:val="80"/>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FCC930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CAB100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JJFY-2025-002</w:t>
      </w:r>
    </w:p>
    <w:p w14:paraId="0312DF7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杭州市富阳区新登镇中心小学2025-2027年度暑期教职工疗休养采购项目</w:t>
      </w:r>
    </w:p>
    <w:p w14:paraId="3A01B987">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rPr>
        <w:t>预算金额（元）：</w:t>
      </w:r>
      <w:r>
        <w:rPr>
          <w:rFonts w:hint="eastAsia" w:ascii="宋体" w:hAnsi="宋体" w:cs="宋体"/>
          <w:b/>
          <w:color w:val="auto"/>
          <w:sz w:val="24"/>
          <w:highlight w:val="none"/>
          <w:lang w:val="en-US" w:eastAsia="zh-CN"/>
        </w:rPr>
        <w:t>990000</w:t>
      </w:r>
      <w:r>
        <w:rPr>
          <w:rFonts w:hint="eastAsia" w:ascii="宋体" w:hAnsi="宋体" w:cs="宋体"/>
          <w:b/>
          <w:color w:val="auto"/>
          <w:sz w:val="24"/>
          <w:highlight w:val="none"/>
          <w:lang w:eastAsia="zh-CN"/>
        </w:rPr>
        <w:t>元</w:t>
      </w:r>
    </w:p>
    <w:p w14:paraId="7D20FF9A">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990000元</w:t>
      </w:r>
    </w:p>
    <w:p w14:paraId="433CBF63">
      <w:pPr>
        <w:pStyle w:val="16"/>
        <w:keepNext w:val="0"/>
        <w:keepLines w:val="0"/>
        <w:pageBreakBefore w:val="0"/>
        <w:kinsoku/>
        <w:wordWrap/>
        <w:overflowPunct/>
        <w:topLinePunct w:val="0"/>
        <w:autoSpaceDE/>
        <w:autoSpaceDN/>
        <w:bidi w:val="0"/>
        <w:adjustRightInd/>
        <w:spacing w:line="360" w:lineRule="auto"/>
        <w:ind w:firstLine="480"/>
        <w:textAlignment w:val="auto"/>
        <w:rPr>
          <w:rFonts w:hint="eastAsia"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color w:val="auto"/>
          <w:sz w:val="24"/>
          <w:highlight w:val="none"/>
          <w:lang w:eastAsia="zh-CN"/>
        </w:rPr>
        <w:t>杭州市富阳区新登镇中心小学2025-2027年度暑期教职工疗休养采购项目，</w:t>
      </w:r>
      <w:r>
        <w:rPr>
          <w:rFonts w:hint="eastAsia" w:hAnsi="宋体" w:cs="宋体"/>
          <w:b/>
          <w:color w:val="auto"/>
          <w:sz w:val="24"/>
          <w:highlight w:val="none"/>
          <w:lang w:val="en-US" w:eastAsia="zh-CN"/>
        </w:rPr>
        <w:t>年限为3年，人均预算9000 元/人/叁年，预计出行人数110人</w:t>
      </w:r>
    </w:p>
    <w:tbl>
      <w:tblPr>
        <w:tblStyle w:val="66"/>
        <w:tblW w:w="9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688"/>
        <w:gridCol w:w="725"/>
        <w:gridCol w:w="737"/>
        <w:gridCol w:w="1313"/>
        <w:gridCol w:w="2587"/>
        <w:gridCol w:w="1891"/>
      </w:tblGrid>
      <w:tr w14:paraId="1E638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1" w:type="dxa"/>
            <w:noWrap w:val="0"/>
            <w:vAlign w:val="center"/>
          </w:tcPr>
          <w:p w14:paraId="0045ACB3">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标项</w:t>
            </w:r>
            <w:r>
              <w:rPr>
                <w:rFonts w:hint="eastAsia" w:ascii="仿宋" w:hAnsi="仿宋" w:eastAsia="仿宋" w:cs="仿宋"/>
                <w:b w:val="0"/>
                <w:bCs/>
                <w:color w:val="auto"/>
                <w:sz w:val="24"/>
                <w:szCs w:val="24"/>
                <w:highlight w:val="none"/>
              </w:rPr>
              <w:t>序号</w:t>
            </w:r>
          </w:p>
        </w:tc>
        <w:tc>
          <w:tcPr>
            <w:tcW w:w="1688" w:type="dxa"/>
            <w:noWrap w:val="0"/>
            <w:vAlign w:val="center"/>
          </w:tcPr>
          <w:p w14:paraId="7E8A6393">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kern w:val="0"/>
                <w:sz w:val="24"/>
                <w:szCs w:val="24"/>
                <w:highlight w:val="none"/>
                <w:lang w:val="en-US" w:eastAsia="zh-CN" w:bidi="ar"/>
              </w:rPr>
              <w:t>标项名称</w:t>
            </w:r>
          </w:p>
        </w:tc>
        <w:tc>
          <w:tcPr>
            <w:tcW w:w="725" w:type="dxa"/>
            <w:noWrap w:val="0"/>
            <w:vAlign w:val="center"/>
          </w:tcPr>
          <w:p w14:paraId="7B57B0C2">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lang w:val="en-US" w:eastAsia="zh-CN" w:bidi="ar"/>
              </w:rPr>
              <w:t>数量</w:t>
            </w:r>
          </w:p>
        </w:tc>
        <w:tc>
          <w:tcPr>
            <w:tcW w:w="737" w:type="dxa"/>
            <w:noWrap w:val="0"/>
            <w:vAlign w:val="center"/>
          </w:tcPr>
          <w:p w14:paraId="5A663A43">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
              </w:rPr>
              <w:t>单位</w:t>
            </w:r>
          </w:p>
        </w:tc>
        <w:tc>
          <w:tcPr>
            <w:tcW w:w="1313" w:type="dxa"/>
            <w:noWrap w:val="0"/>
            <w:vAlign w:val="center"/>
          </w:tcPr>
          <w:p w14:paraId="43F0A57D">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最高限价（元）</w:t>
            </w:r>
          </w:p>
        </w:tc>
        <w:tc>
          <w:tcPr>
            <w:tcW w:w="2587" w:type="dxa"/>
            <w:noWrap w:val="0"/>
            <w:vAlign w:val="center"/>
          </w:tcPr>
          <w:p w14:paraId="300D2B97">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
              </w:rPr>
              <w:t>简要规格描述</w:t>
            </w:r>
          </w:p>
        </w:tc>
        <w:tc>
          <w:tcPr>
            <w:tcW w:w="1891" w:type="dxa"/>
            <w:noWrap w:val="0"/>
            <w:vAlign w:val="center"/>
          </w:tcPr>
          <w:p w14:paraId="4D9B4EEF">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lang w:val="en-US" w:eastAsia="zh-CN" w:bidi="ar"/>
              </w:rPr>
              <w:t>备注</w:t>
            </w:r>
          </w:p>
        </w:tc>
      </w:tr>
      <w:tr w14:paraId="30A10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atLeast"/>
          <w:jc w:val="center"/>
        </w:trPr>
        <w:tc>
          <w:tcPr>
            <w:tcW w:w="791" w:type="dxa"/>
            <w:noWrap w:val="0"/>
            <w:vAlign w:val="center"/>
          </w:tcPr>
          <w:p w14:paraId="2603CC60">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688" w:type="dxa"/>
            <w:noWrap w:val="0"/>
            <w:vAlign w:val="center"/>
          </w:tcPr>
          <w:p w14:paraId="2D2795C6">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val="0"/>
                <w:bCs w:val="0"/>
                <w:color w:val="auto"/>
                <w:szCs w:val="24"/>
                <w:lang w:eastAsia="zh-CN"/>
              </w:rPr>
              <w:t xml:space="preserve">杭州市富阳区新登镇中心小学2025-2027年度暑期教职工疗休养采购项目 </w:t>
            </w:r>
          </w:p>
        </w:tc>
        <w:tc>
          <w:tcPr>
            <w:tcW w:w="725" w:type="dxa"/>
            <w:noWrap w:val="0"/>
            <w:vAlign w:val="center"/>
          </w:tcPr>
          <w:p w14:paraId="66CE7C3E">
            <w:pPr>
              <w:pStyle w:val="37"/>
              <w:keepNext w:val="0"/>
              <w:keepLines w:val="0"/>
              <w:pageBreakBefore w:val="0"/>
              <w:widowControl w:val="0"/>
              <w:kinsoku/>
              <w:wordWrap/>
              <w:overflowPunct/>
              <w:topLinePunct w:val="0"/>
              <w:autoSpaceDE/>
              <w:autoSpaceDN/>
              <w:bidi w:val="0"/>
              <w:adjustRightInd/>
              <w:snapToGrid/>
              <w:spacing w:before="0" w:afterLines="0" w:line="440" w:lineRule="exact"/>
              <w:ind w:firstLine="0" w:firstLineChars="0"/>
              <w:jc w:val="center"/>
              <w:textAlignment w:val="auto"/>
              <w:outlineLvl w:val="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p>
        </w:tc>
        <w:tc>
          <w:tcPr>
            <w:tcW w:w="737" w:type="dxa"/>
            <w:noWrap w:val="0"/>
            <w:vAlign w:val="center"/>
          </w:tcPr>
          <w:p w14:paraId="304260AD">
            <w:pPr>
              <w:pStyle w:val="37"/>
              <w:keepNext w:val="0"/>
              <w:keepLines w:val="0"/>
              <w:pageBreakBefore w:val="0"/>
              <w:widowControl w:val="0"/>
              <w:kinsoku/>
              <w:wordWrap/>
              <w:overflowPunct/>
              <w:topLinePunct w:val="0"/>
              <w:autoSpaceDE/>
              <w:autoSpaceDN/>
              <w:bidi w:val="0"/>
              <w:adjustRightInd/>
              <w:snapToGrid/>
              <w:spacing w:before="0" w:afterLines="0" w:line="440" w:lineRule="exact"/>
              <w:ind w:firstLine="0" w:firstLineChars="0"/>
              <w:jc w:val="center"/>
              <w:textAlignment w:val="auto"/>
              <w:outlineLvl w:val="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年</w:t>
            </w:r>
          </w:p>
        </w:tc>
        <w:tc>
          <w:tcPr>
            <w:tcW w:w="1313" w:type="dxa"/>
            <w:noWrap w:val="0"/>
            <w:vAlign w:val="center"/>
          </w:tcPr>
          <w:p w14:paraId="25542974">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highlight w:val="none"/>
                <w:lang w:val="en-US" w:eastAsia="zh-CN"/>
              </w:rPr>
              <w:t>990000</w:t>
            </w:r>
          </w:p>
        </w:tc>
        <w:tc>
          <w:tcPr>
            <w:tcW w:w="2587" w:type="dxa"/>
            <w:noWrap w:val="0"/>
            <w:vAlign w:val="center"/>
          </w:tcPr>
          <w:p w14:paraId="1F15DCA2">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val="0"/>
                <w:bCs w:val="0"/>
                <w:color w:val="auto"/>
                <w:szCs w:val="24"/>
                <w:lang w:eastAsia="zh-CN"/>
              </w:rPr>
              <w:t>杭州市富阳区新登镇中心小学2025-2027年度暑期教职工疗休养采购项目，</w:t>
            </w:r>
            <w:r>
              <w:rPr>
                <w:rFonts w:hint="eastAsia" w:ascii="仿宋" w:hAnsi="仿宋" w:eastAsia="仿宋" w:cs="仿宋"/>
                <w:b w:val="0"/>
                <w:bCs w:val="0"/>
                <w:color w:val="auto"/>
                <w:szCs w:val="24"/>
                <w:lang w:val="en-US" w:eastAsia="zh-CN"/>
              </w:rPr>
              <w:t>年限为3年，人均预算9000 元/人/叁年，预计出行人数110人。主要业务包括：采购人的疗休养等活动的组织服务。</w:t>
            </w:r>
          </w:p>
        </w:tc>
        <w:tc>
          <w:tcPr>
            <w:tcW w:w="1891" w:type="dxa"/>
            <w:noWrap w:val="0"/>
            <w:vAlign w:val="center"/>
          </w:tcPr>
          <w:p w14:paraId="025FCCB7">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具体以招标文件第三分部采购需求为准，供应商可点击本公告下方“浏览采购文件”查看采购需求。</w:t>
            </w:r>
          </w:p>
        </w:tc>
      </w:tr>
    </w:tbl>
    <w:p w14:paraId="26B3A83C">
      <w:pPr>
        <w:pStyle w:val="32"/>
        <w:spacing w:line="360" w:lineRule="auto"/>
        <w:ind w:left="0" w:leftChars="0" w:firstLine="0" w:firstLineChars="0"/>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合同履约期限：服务时段自合同签订生效之日起至2027年12月31日（按年签订合同）。</w:t>
      </w:r>
    </w:p>
    <w:p w14:paraId="07281B02">
      <w:pPr>
        <w:pStyle w:val="16"/>
        <w:spacing w:line="360" w:lineRule="auto"/>
        <w:ind w:left="0" w:leftChars="0" w:firstLine="482" w:firstLineChars="20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eastAsia="宋体" w:cs="Segoe UI Symbol"/>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8B50DB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DBAFE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69F9B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FD4197A">
      <w:pPr>
        <w:spacing w:line="360" w:lineRule="auto"/>
        <w:ind w:firstLine="897" w:firstLineChars="374"/>
        <w:rPr>
          <w:rFonts w:ascii="宋体" w:hAnsi="宋体" w:cs="宋体"/>
          <w:color w:val="auto"/>
          <w:highlight w:val="none"/>
        </w:rPr>
      </w:pPr>
      <w:sdt>
        <w:sdtPr>
          <w:rPr>
            <w:rFonts w:hint="eastAsia" w:ascii="宋体" w:hAnsi="宋体" w:cs="宋体"/>
            <w:color w:val="auto"/>
            <w:kern w:val="0"/>
            <w:sz w:val="24"/>
            <w:highlight w:val="none"/>
          </w:rPr>
          <w:id w:val="42002746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服务全部由符合政策要求的小微企业承接，提供中小企业声明函；</w:t>
      </w:r>
    </w:p>
    <w:p w14:paraId="58C41DE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804F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472FB9D2">
      <w:pPr>
        <w:snapToGrid w:val="0"/>
        <w:spacing w:line="360" w:lineRule="auto"/>
        <w:ind w:firstLine="480" w:firstLineChars="200"/>
        <w:rPr>
          <w:b/>
          <w:bCs/>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eastAsia="宋体" w:cs="宋体"/>
          <w:b/>
          <w:bCs/>
          <w:color w:val="auto"/>
          <w:sz w:val="24"/>
          <w:highlight w:val="none"/>
        </w:rPr>
        <w:t>具有旅游行政主管部门颁发的《旅行社业务经营许可证》。</w:t>
      </w:r>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F13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4D5C0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44D63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20757">
      <w:pPr>
        <w:spacing w:line="360" w:lineRule="auto"/>
        <w:ind w:firstLine="482" w:firstLineChars="200"/>
        <w:rPr>
          <w:rFonts w:ascii="宋体" w:hAnsi="宋体" w:cs="宋体"/>
          <w:color w:val="auto"/>
          <w:sz w:val="24"/>
          <w:highlight w:val="yellow"/>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 xml:space="preserve">日 </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790463E">
      <w:pPr>
        <w:spacing w:line="360" w:lineRule="auto"/>
        <w:ind w:firstLine="482" w:firstLineChars="200"/>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投标地点（网址）：</w:t>
      </w:r>
      <w:r>
        <w:rPr>
          <w:rFonts w:hint="eastAsia" w:ascii="宋体" w:hAnsi="宋体" w:cs="宋体"/>
          <w:color w:val="auto"/>
          <w:sz w:val="24"/>
          <w:highlight w:val="none"/>
        </w:rPr>
        <w:t>政采云平台（https://www.zcygov.cn/）</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本项目采用全流程电子化交易，无须参加现场开标会（需现场演示除外）。 </w:t>
      </w:r>
    </w:p>
    <w:p w14:paraId="2B5D577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 xml:space="preserve">日 </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0784271B">
      <w:pPr>
        <w:spacing w:line="360" w:lineRule="auto"/>
        <w:ind w:firstLine="482" w:firstLineChars="200"/>
        <w:rPr>
          <w:rFonts w:hint="eastAsia" w:ascii="宋体" w:hAnsi="宋体" w:eastAsia="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b/>
          <w:color w:val="auto"/>
          <w:sz w:val="24"/>
          <w:highlight w:val="none"/>
          <w:lang w:eastAsia="zh-CN"/>
        </w:rPr>
        <w:t>杭州市富阳区富春街道</w:t>
      </w:r>
      <w:r>
        <w:rPr>
          <w:rFonts w:hint="eastAsia" w:ascii="宋体" w:hAnsi="宋体" w:cs="宋体"/>
          <w:b/>
          <w:color w:val="auto"/>
          <w:sz w:val="24"/>
          <w:highlight w:val="none"/>
          <w:lang w:val="en-US" w:eastAsia="zh-CN"/>
        </w:rPr>
        <w:t>康月路</w:t>
      </w:r>
      <w:r>
        <w:rPr>
          <w:rFonts w:hint="eastAsia" w:ascii="宋体" w:hAnsi="宋体" w:cs="宋体"/>
          <w:b/>
          <w:color w:val="auto"/>
          <w:sz w:val="24"/>
          <w:highlight w:val="none"/>
          <w:lang w:eastAsia="zh-CN"/>
        </w:rPr>
        <w:t>3号开标室</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政采云平台（https://www.zcygov.cn/）</w:t>
      </w:r>
    </w:p>
    <w:p w14:paraId="5FB63B46">
      <w:pPr>
        <w:pStyle w:val="83"/>
        <w:ind w:left="0" w:leftChars="0" w:firstLine="0" w:firstLineChars="0"/>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五、采购意向公开链接</w:t>
      </w:r>
    </w:p>
    <w:p w14:paraId="721F943B">
      <w:pPr>
        <w:pStyle w:val="83"/>
        <w:rPr>
          <w:rFonts w:hint="eastAsia"/>
        </w:rPr>
      </w:pPr>
      <w:r>
        <w:rPr>
          <w:rFonts w:hint="eastAsia"/>
        </w:rPr>
        <w:fldChar w:fldCharType="begin"/>
      </w:r>
      <w:r>
        <w:rPr>
          <w:rFonts w:hint="eastAsia"/>
        </w:rPr>
        <w:instrText xml:space="preserve"> HYPERLINK "https://zfcg.czt.zj.gov.cn/site/detail?parentId=600007&amp;articleId=wziPx%2BqIA%2FWXJB8vUy78IQ%3D%3D" </w:instrText>
      </w:r>
      <w:r>
        <w:rPr>
          <w:rFonts w:hint="eastAsia"/>
        </w:rPr>
        <w:fldChar w:fldCharType="separate"/>
      </w:r>
      <w:r>
        <w:rPr>
          <w:rFonts w:hint="eastAsia"/>
        </w:rPr>
        <w:t>https://zfcg.czt.zj.gov.cn/site/detail?parentId=600007&amp;articleId=wziPx%2BqIA%2FWXJB8vUy78IQ%3D%3D</w:t>
      </w:r>
      <w:r>
        <w:rPr>
          <w:rFonts w:hint="eastAsia"/>
        </w:rPr>
        <w:fldChar w:fldCharType="end"/>
      </w:r>
    </w:p>
    <w:p w14:paraId="6E63BA9C">
      <w:pPr>
        <w:pStyle w:val="83"/>
      </w:pPr>
    </w:p>
    <w:p w14:paraId="54B8770C">
      <w:pPr>
        <w:spacing w:line="360" w:lineRule="auto"/>
        <w:rPr>
          <w:rFonts w:ascii="宋体" w:hAnsi="宋体" w:cs="宋体"/>
          <w:color w:val="auto"/>
          <w:sz w:val="24"/>
          <w:highlight w:val="none"/>
        </w:rPr>
      </w:pPr>
      <w:r>
        <w:rPr>
          <w:rFonts w:hint="eastAsia" w:ascii="宋体" w:hAnsi="宋体" w:cs="宋体"/>
          <w:b/>
          <w:color w:val="auto"/>
          <w:sz w:val="24"/>
          <w:highlight w:val="none"/>
          <w:lang w:eastAsia="zh-CN"/>
        </w:rPr>
        <w:t>六</w:t>
      </w:r>
      <w:r>
        <w:rPr>
          <w:rFonts w:hint="eastAsia" w:ascii="宋体" w:hAnsi="宋体" w:cs="宋体"/>
          <w:b/>
          <w:color w:val="auto"/>
          <w:sz w:val="24"/>
          <w:highlight w:val="none"/>
        </w:rPr>
        <w:t xml:space="preserve">、公告期限 </w:t>
      </w:r>
    </w:p>
    <w:p w14:paraId="4EE03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C8F6F1C">
      <w:pPr>
        <w:spacing w:line="360" w:lineRule="auto"/>
        <w:rPr>
          <w:rFonts w:ascii="宋体" w:hAnsi="宋体" w:cs="宋体"/>
          <w:b/>
          <w:color w:val="auto"/>
          <w:sz w:val="24"/>
          <w:highlight w:val="none"/>
        </w:rPr>
      </w:pPr>
      <w:r>
        <w:rPr>
          <w:rFonts w:hint="eastAsia" w:ascii="宋体" w:hAnsi="宋体" w:cs="宋体"/>
          <w:b/>
          <w:color w:val="auto"/>
          <w:sz w:val="24"/>
          <w:highlight w:val="none"/>
          <w:lang w:eastAsia="zh-CN"/>
        </w:rPr>
        <w:t>七</w:t>
      </w:r>
      <w:r>
        <w:rPr>
          <w:rFonts w:hint="eastAsia" w:ascii="宋体" w:hAnsi="宋体" w:cs="宋体"/>
          <w:b/>
          <w:color w:val="auto"/>
          <w:sz w:val="24"/>
          <w:highlight w:val="none"/>
        </w:rPr>
        <w:t>、其他补充事宜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w:t>
      </w:r>
      <w:r>
        <w:rPr>
          <w:rFonts w:hint="eastAsia" w:ascii="宋体" w:hAnsi="宋体" w:cs="宋体"/>
          <w:b/>
          <w:bCs/>
          <w:color w:val="auto"/>
          <w:sz w:val="24"/>
          <w:highlight w:val="none"/>
        </w:rPr>
        <w:t>公告期限届满之日（公告期限届满后获取招标文件的，以公告期限届满之日为准）起7个工作日内，以书面形式向采购人和采购代理机构提出质疑</w:t>
      </w:r>
      <w:r>
        <w:rPr>
          <w:rFonts w:hint="eastAsia" w:ascii="宋体" w:hAnsi="宋体" w:cs="宋体"/>
          <w:color w:val="auto"/>
          <w:sz w:val="24"/>
          <w:highlight w:val="none"/>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w:t>
      </w:r>
      <w:r>
        <w:rPr>
          <w:rFonts w:hint="eastAsia" w:ascii="宋体" w:hAnsi="宋体" w:eastAsia="宋体" w:cs="宋体"/>
          <w:b/>
          <w:bCs/>
          <w:color w:val="auto"/>
          <w:sz w:val="24"/>
          <w:highlight w:val="none"/>
        </w:rPr>
        <w:t>（1）本采购项目，中标单位与采购人签订的政府采购合同适用于杭州市富阳区政府采购贷款政策，简称“政采贷”，具体内容可参阅《富阳区“政采贷”办理指引》http://www.fuyang.gov.cn/art/</w:t>
      </w:r>
      <w:r>
        <w:rPr>
          <w:rFonts w:hint="eastAsia" w:ascii="宋体" w:hAnsi="宋体" w:eastAsia="宋体" w:cs="宋体"/>
          <w:b/>
          <w:bCs/>
          <w:color w:val="auto"/>
          <w:sz w:val="24"/>
          <w:highlight w:val="none"/>
          <w:lang w:eastAsia="zh-CN"/>
        </w:rPr>
        <w:t>2025</w:t>
      </w:r>
      <w:r>
        <w:rPr>
          <w:rFonts w:hint="eastAsia" w:ascii="宋体" w:hAnsi="宋体" w:eastAsia="宋体" w:cs="宋体"/>
          <w:b/>
          <w:bCs/>
          <w:color w:val="auto"/>
          <w:sz w:val="24"/>
          <w:highlight w:val="none"/>
        </w:rPr>
        <w:t>/4/1/art_1228923243_59356997.html</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）需要落实的政府采购政策：包括节约资源、保护环境、支持创新、促进中小企业发展等。详见招标文件的第二部分总则。（</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F8366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B5231C8">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杭州市富阳区新登镇中心小学</w:t>
      </w:r>
    </w:p>
    <w:p w14:paraId="141E4C2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址：杭州市富阳区新登镇方廉路280号       </w:t>
      </w:r>
    </w:p>
    <w:p w14:paraId="31A1922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项目联系人（询问）：戴军</w:t>
      </w:r>
    </w:p>
    <w:p w14:paraId="70BFF2C5">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项目联系方式（询问）：13666607479</w:t>
      </w:r>
    </w:p>
    <w:p w14:paraId="4B4ADB2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质疑联系人：周立军</w:t>
      </w:r>
    </w:p>
    <w:p w14:paraId="6761172A">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质疑联系方式：13777890211</w:t>
      </w:r>
    </w:p>
    <w:p w14:paraId="4A6470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5BCD90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建经投资咨询有限公司</w:t>
      </w:r>
      <w:r>
        <w:rPr>
          <w:rFonts w:hint="eastAsia" w:ascii="宋体" w:hAnsi="宋体" w:cs="宋体"/>
          <w:color w:val="auto"/>
          <w:sz w:val="24"/>
          <w:highlight w:val="none"/>
        </w:rPr>
        <w:t xml:space="preserve">          </w:t>
      </w:r>
    </w:p>
    <w:p w14:paraId="2EE750E3">
      <w:pPr>
        <w:spacing w:line="360" w:lineRule="auto"/>
        <w:rPr>
          <w:rFonts w:hint="eastAsia" w:ascii="宋体" w:hAnsi="宋体" w:cs="宋体"/>
          <w:color w:val="auto"/>
          <w:sz w:val="24"/>
          <w:highlight w:val="none"/>
        </w:rPr>
      </w:pPr>
      <w:r>
        <w:rPr>
          <w:rFonts w:hint="eastAsia" w:ascii="宋体" w:hAnsi="宋体" w:cs="宋体"/>
          <w:color w:val="auto"/>
          <w:sz w:val="24"/>
          <w:highlight w:val="none"/>
        </w:rPr>
        <w:t>  地    址：</w:t>
      </w:r>
      <w:r>
        <w:rPr>
          <w:rFonts w:hint="eastAsia" w:ascii="宋体" w:hAnsi="宋体" w:cs="宋体"/>
          <w:color w:val="auto"/>
          <w:sz w:val="24"/>
          <w:highlight w:val="none"/>
          <w:lang w:eastAsia="zh-CN"/>
        </w:rPr>
        <w:t>杭州市富阳区富春街道康月路3号</w:t>
      </w:r>
      <w:r>
        <w:rPr>
          <w:rFonts w:hint="eastAsia" w:ascii="宋体" w:hAnsi="宋体" w:cs="宋体"/>
          <w:color w:val="auto"/>
          <w:sz w:val="24"/>
          <w:highlight w:val="none"/>
        </w:rPr>
        <w:t>         </w:t>
      </w:r>
    </w:p>
    <w:p w14:paraId="030B3C8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邮   箱：</w:t>
      </w:r>
      <w:r>
        <w:rPr>
          <w:rFonts w:hint="eastAsia" w:ascii="宋体" w:hAnsi="宋体" w:cs="宋体"/>
          <w:color w:val="auto"/>
          <w:sz w:val="24"/>
          <w:highlight w:val="none"/>
          <w:lang w:val="en-US" w:eastAsia="zh-CN"/>
        </w:rPr>
        <w:t>673145821@qq.com</w:t>
      </w:r>
      <w:r>
        <w:rPr>
          <w:rFonts w:hint="eastAsia" w:ascii="宋体" w:hAnsi="宋体" w:cs="宋体"/>
          <w:color w:val="auto"/>
          <w:sz w:val="24"/>
          <w:highlight w:val="none"/>
        </w:rPr>
        <w:t>         </w:t>
      </w:r>
    </w:p>
    <w:p w14:paraId="529B000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项目联系人（询问）：</w:t>
      </w:r>
      <w:r>
        <w:rPr>
          <w:rFonts w:hint="eastAsia" w:ascii="宋体" w:hAnsi="宋体" w:cs="宋体"/>
          <w:color w:val="auto"/>
          <w:sz w:val="24"/>
          <w:highlight w:val="none"/>
          <w:lang w:val="en-US" w:eastAsia="zh-CN"/>
        </w:rPr>
        <w:t>金杨明</w:t>
      </w:r>
      <w:r>
        <w:rPr>
          <w:rFonts w:hint="eastAsia" w:ascii="宋体" w:hAnsi="宋体" w:cs="宋体"/>
          <w:color w:val="auto"/>
          <w:sz w:val="24"/>
          <w:highlight w:val="none"/>
        </w:rPr>
        <w:t>            </w:t>
      </w:r>
    </w:p>
    <w:p w14:paraId="3FE19CD0">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  项目联系方式（询问）：</w:t>
      </w:r>
      <w:r>
        <w:rPr>
          <w:rFonts w:hint="eastAsia" w:ascii="宋体" w:hAnsi="宋体" w:cs="宋体"/>
          <w:color w:val="auto"/>
          <w:sz w:val="24"/>
          <w:highlight w:val="none"/>
          <w:lang w:val="en-US" w:eastAsia="zh-CN"/>
        </w:rPr>
        <w:t>18268870293</w:t>
      </w:r>
    </w:p>
    <w:p w14:paraId="0AC9907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质疑联系人：</w:t>
      </w:r>
      <w:r>
        <w:rPr>
          <w:rFonts w:hint="eastAsia" w:ascii="宋体" w:hAnsi="宋体" w:cs="宋体"/>
          <w:color w:val="auto"/>
          <w:sz w:val="24"/>
          <w:highlight w:val="none"/>
          <w:lang w:val="en-US" w:eastAsia="zh-CN"/>
        </w:rPr>
        <w:t>王金木</w:t>
      </w:r>
      <w:r>
        <w:rPr>
          <w:rFonts w:hint="eastAsia" w:ascii="宋体" w:hAnsi="宋体" w:cs="宋体"/>
          <w:color w:val="auto"/>
          <w:sz w:val="24"/>
          <w:highlight w:val="none"/>
        </w:rPr>
        <w:t xml:space="preserve">          </w:t>
      </w:r>
    </w:p>
    <w:p w14:paraId="0D158BB3">
      <w:pPr>
        <w:spacing w:line="360" w:lineRule="auto"/>
        <w:rPr>
          <w:rFonts w:hint="eastAsia" w:ascii="宋体" w:hAnsi="宋体" w:cs="宋体"/>
          <w:color w:val="auto"/>
          <w:sz w:val="24"/>
          <w:highlight w:val="none"/>
        </w:rPr>
      </w:pPr>
      <w:r>
        <w:rPr>
          <w:rFonts w:hint="eastAsia" w:ascii="宋体" w:hAnsi="宋体" w:cs="宋体"/>
          <w:color w:val="auto"/>
          <w:sz w:val="24"/>
          <w:highlight w:val="none"/>
        </w:rPr>
        <w:t>  质疑联系方式：0571-</w:t>
      </w:r>
      <w:r>
        <w:rPr>
          <w:rFonts w:hint="eastAsia" w:ascii="宋体" w:hAnsi="宋体" w:cs="宋体"/>
          <w:color w:val="auto"/>
          <w:sz w:val="24"/>
          <w:highlight w:val="none"/>
          <w:lang w:val="en-US" w:eastAsia="zh-CN"/>
        </w:rPr>
        <w:t>63139263</w:t>
      </w:r>
      <w:r>
        <w:rPr>
          <w:rFonts w:hint="eastAsia" w:ascii="宋体" w:hAnsi="宋体" w:cs="宋体"/>
          <w:color w:val="auto"/>
          <w:sz w:val="24"/>
          <w:highlight w:val="none"/>
        </w:rPr>
        <w:t>　　</w:t>
      </w:r>
    </w:p>
    <w:p w14:paraId="190512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B28FC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67B332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3557A2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C1D6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03089C42">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lang w:val="en-US" w:eastAsia="zh-CN"/>
        </w:rPr>
        <w:t xml:space="preserve"> 政策咨询电话：沈翰芳，0571-89527637（政府采购监管部门工作人员）</w:t>
      </w: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9A349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53FAE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860106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6"/>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76"/>
        <w:gridCol w:w="6228"/>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7CF1A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76"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228"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7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308F3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76"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228" w:type="dxa"/>
            <w:tcBorders>
              <w:top w:val="single" w:color="000000" w:sz="8" w:space="0"/>
              <w:left w:val="single" w:color="000000" w:sz="2" w:space="0"/>
              <w:bottom w:val="single" w:color="000000" w:sz="8" w:space="0"/>
              <w:right w:val="single" w:color="000000" w:sz="8" w:space="0"/>
            </w:tcBorders>
            <w:vAlign w:val="center"/>
          </w:tcPr>
          <w:p w14:paraId="5EEA470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9A206F5">
            <w:pPr>
              <w:snapToGrid w:val="0"/>
              <w:spacing w:line="360" w:lineRule="auto"/>
              <w:jc w:val="center"/>
              <w:rPr>
                <w:rFonts w:ascii="宋体" w:hAnsi="宋体" w:cs="宋体"/>
                <w:color w:val="auto"/>
                <w:sz w:val="24"/>
                <w:highlight w:val="none"/>
              </w:rPr>
            </w:pPr>
          </w:p>
          <w:p w14:paraId="241F26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76"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228" w:type="dxa"/>
            <w:tcBorders>
              <w:top w:val="single" w:color="000000" w:sz="8" w:space="0"/>
              <w:left w:val="single" w:color="000000" w:sz="2" w:space="0"/>
              <w:bottom w:val="single" w:color="000000" w:sz="8" w:space="0"/>
              <w:right w:val="single" w:color="000000" w:sz="8" w:space="0"/>
            </w:tcBorders>
            <w:vAlign w:val="center"/>
          </w:tcPr>
          <w:p w14:paraId="43DB5002">
            <w:pPr>
              <w:numPr>
                <w:ilvl w:val="0"/>
                <w:numId w:val="0"/>
              </w:numPr>
              <w:snapToGrid w:val="0"/>
              <w:spacing w:line="360" w:lineRule="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标的：</w:t>
            </w:r>
            <w:r>
              <w:rPr>
                <w:rFonts w:hint="eastAsia" w:ascii="宋体" w:hAnsi="宋体" w:cs="宋体"/>
                <w:b/>
                <w:bCs/>
                <w:color w:val="auto"/>
                <w:kern w:val="0"/>
                <w:sz w:val="24"/>
                <w:highlight w:val="none"/>
                <w:u w:val="single"/>
              </w:rPr>
              <w:t>疗休养</w:t>
            </w:r>
            <w:r>
              <w:rPr>
                <w:rFonts w:hint="eastAsia" w:ascii="宋体" w:hAnsi="宋体" w:cs="宋体"/>
                <w:b/>
                <w:bCs/>
                <w:color w:val="auto"/>
                <w:kern w:val="0"/>
                <w:sz w:val="24"/>
                <w:highlight w:val="none"/>
                <w:u w:val="single"/>
                <w:lang w:eastAsia="zh-CN"/>
              </w:rPr>
              <w:t>服务</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b/>
                <w:bCs/>
                <w:color w:val="auto"/>
                <w:kern w:val="0"/>
                <w:sz w:val="24"/>
                <w:highlight w:val="none"/>
                <w:u w:val="single"/>
              </w:rPr>
              <w:t xml:space="preserve"> 租赁和商务服务业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r>
              <w:rPr>
                <w:rFonts w:hint="eastAsia" w:ascii="宋体" w:hAnsi="宋体" w:eastAsia="宋体" w:cs="宋体"/>
                <w:color w:val="auto"/>
                <w:kern w:val="0"/>
                <w:sz w:val="24"/>
                <w:highlight w:val="none"/>
                <w:lang w:val="en-US" w:eastAsia="zh-CN"/>
              </w:rPr>
              <w:t>具体详见</w:t>
            </w:r>
            <w:r>
              <w:rPr>
                <w:rFonts w:hint="eastAsia" w:ascii="宋体" w:hAnsi="宋体" w:eastAsia="宋体" w:cs="宋体"/>
                <w:color w:val="auto"/>
                <w:kern w:val="0"/>
                <w:sz w:val="24"/>
                <w:highlight w:val="none"/>
              </w:rPr>
              <w:t>《关于印发中小企业划型标准规定的通知》（工信部联企业〔2011〕300号）规定的划分标准</w:t>
            </w:r>
            <w:r>
              <w:rPr>
                <w:rFonts w:hint="eastAsia" w:ascii="宋体" w:hAnsi="宋体" w:eastAsia="宋体" w:cs="宋体"/>
                <w:color w:val="auto"/>
                <w:kern w:val="0"/>
                <w:sz w:val="24"/>
                <w:highlight w:val="none"/>
                <w:lang w:eastAsia="zh-CN"/>
              </w:rPr>
              <w:t>。</w:t>
            </w:r>
          </w:p>
          <w:p w14:paraId="3F96BABE">
            <w:pPr>
              <w:numPr>
                <w:ilvl w:val="0"/>
                <w:numId w:val="0"/>
              </w:numPr>
              <w:snapToGrid w:val="0"/>
              <w:spacing w:line="360" w:lineRule="auto"/>
              <w:rPr>
                <w:rFonts w:hint="eastAsia" w:ascii="宋体" w:hAnsi="宋体" w:eastAsia="宋体" w:cs="宋体"/>
                <w:color w:val="auto"/>
                <w:highlight w:val="none"/>
                <w:lang w:val="en-US" w:eastAsia="zh-CN"/>
              </w:rPr>
            </w:pP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lang w:val="en-US" w:eastAsia="zh-CN"/>
              </w:rPr>
              <w:t>2</w:t>
            </w:r>
            <w:r>
              <w:rPr>
                <w:rFonts w:hint="eastAsia" w:asciiTheme="majorEastAsia" w:hAnsiTheme="majorEastAsia" w:eastAsiaTheme="majorEastAsia" w:cstheme="majorEastAsia"/>
                <w:color w:val="000000"/>
                <w:sz w:val="24"/>
                <w:szCs w:val="24"/>
                <w:lang w:eastAsia="zh-CN"/>
              </w:rPr>
              <w:t>）根据《政府采购促进中小企业发展管理办法》（财库﹝2020﹞46 号）要求，</w:t>
            </w:r>
            <w:r>
              <w:rPr>
                <w:rFonts w:hint="eastAsia" w:ascii="宋体" w:hAnsi="宋体" w:eastAsia="宋体" w:cs="宋体"/>
                <w:color w:val="000000"/>
                <w:sz w:val="24"/>
                <w:szCs w:val="24"/>
                <w:lang w:eastAsia="zh-CN"/>
              </w:rPr>
              <w:t>本次采购为</w:t>
            </w:r>
            <w:r>
              <w:rPr>
                <w:rFonts w:hint="eastAsia" w:ascii="宋体" w:hAnsi="宋体" w:eastAsia="宋体" w:cs="宋体"/>
                <w:b/>
                <w:bCs/>
                <w:color w:val="000000"/>
                <w:sz w:val="24"/>
                <w:szCs w:val="24"/>
                <w:u w:val="single"/>
                <w:lang w:eastAsia="zh-CN"/>
              </w:rPr>
              <w:t>专门面向</w:t>
            </w:r>
            <w:r>
              <w:rPr>
                <w:rFonts w:hint="eastAsia" w:ascii="宋体" w:hAnsi="宋体" w:eastAsia="宋体" w:cs="宋体"/>
                <w:b/>
                <w:bCs/>
                <w:color w:val="000000"/>
                <w:sz w:val="24"/>
                <w:szCs w:val="24"/>
                <w:u w:val="single"/>
                <w:lang w:val="en-US" w:eastAsia="zh-CN"/>
              </w:rPr>
              <w:t>中</w:t>
            </w:r>
            <w:r>
              <w:rPr>
                <w:rFonts w:hint="eastAsia" w:ascii="宋体" w:hAnsi="宋体" w:eastAsia="宋体" w:cs="宋体"/>
                <w:b/>
                <w:bCs/>
                <w:color w:val="000000"/>
                <w:sz w:val="24"/>
                <w:szCs w:val="24"/>
                <w:u w:val="single"/>
                <w:lang w:eastAsia="zh-CN"/>
              </w:rPr>
              <w:t>小企业预留采购份额的采购项目</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对小型和微型企业的投标报价不予扣除评审。</w:t>
            </w:r>
          </w:p>
          <w:p w14:paraId="6E16FF85">
            <w:pPr>
              <w:numPr>
                <w:ilvl w:val="0"/>
                <w:numId w:val="0"/>
              </w:numPr>
              <w:snapToGrid w:val="0"/>
              <w:spacing w:line="360" w:lineRule="auto"/>
              <w:rPr>
                <w:rFonts w:hint="eastAsia" w:ascii="宋体" w:hAnsi="宋体" w:eastAsia="宋体" w:cs="宋体"/>
                <w:color w:val="auto"/>
                <w:highlight w:val="none"/>
                <w:lang w:val="en-US" w:eastAsia="zh-CN"/>
              </w:rPr>
            </w:pPr>
            <w:r>
              <w:rPr>
                <w:rFonts w:hint="eastAsia" w:asciiTheme="majorEastAsia" w:hAnsiTheme="majorEastAsia" w:eastAsiaTheme="majorEastAsia" w:cstheme="majorEastAsia"/>
                <w:spacing w:val="-2"/>
                <w:sz w:val="24"/>
                <w:szCs w:val="24"/>
                <w:lang w:eastAsia="zh-CN"/>
              </w:rPr>
              <w:t>（</w:t>
            </w:r>
            <w:r>
              <w:rPr>
                <w:rFonts w:hint="eastAsia" w:asciiTheme="majorEastAsia" w:hAnsiTheme="majorEastAsia" w:eastAsiaTheme="majorEastAsia" w:cstheme="majorEastAsia"/>
                <w:spacing w:val="-2"/>
                <w:sz w:val="24"/>
                <w:szCs w:val="24"/>
                <w:lang w:val="en-US" w:eastAsia="zh-CN"/>
              </w:rPr>
              <w:t>3</w:t>
            </w:r>
            <w:r>
              <w:rPr>
                <w:rFonts w:hint="eastAsia" w:asciiTheme="majorEastAsia" w:hAnsiTheme="majorEastAsia" w:eastAsiaTheme="majorEastAsia" w:cstheme="majorEastAsia"/>
                <w:spacing w:val="-2"/>
                <w:sz w:val="24"/>
                <w:szCs w:val="24"/>
                <w:lang w:eastAsia="zh-CN"/>
              </w:rPr>
              <w:t>）符合小微企业划分标准的个体工商户，视同小微企业</w:t>
            </w:r>
          </w:p>
          <w:p w14:paraId="62C3C984">
            <w:pPr>
              <w:numPr>
                <w:ilvl w:val="0"/>
                <w:numId w:val="0"/>
              </w:numPr>
              <w:snapToGrid w:val="0"/>
              <w:spacing w:line="360" w:lineRule="auto"/>
              <w:rPr>
                <w:rFonts w:hint="eastAsia" w:ascii="宋体" w:hAnsi="宋体" w:eastAsia="宋体" w:cs="宋体"/>
                <w:color w:val="auto"/>
                <w:highlight w:val="none"/>
                <w:lang w:val="en-US" w:eastAsia="zh-CN"/>
              </w:rPr>
            </w:pPr>
            <w:r>
              <w:rPr>
                <w:rFonts w:hint="eastAsia" w:asciiTheme="majorEastAsia" w:hAnsiTheme="majorEastAsia" w:eastAsiaTheme="majorEastAsia" w:cstheme="majorEastAsia"/>
                <w:spacing w:val="-1"/>
                <w:sz w:val="24"/>
                <w:szCs w:val="24"/>
                <w:lang w:eastAsia="zh-CN"/>
              </w:rPr>
              <w:t>（</w:t>
            </w:r>
            <w:r>
              <w:rPr>
                <w:rFonts w:hint="eastAsia" w:asciiTheme="majorEastAsia" w:hAnsiTheme="majorEastAsia" w:eastAsiaTheme="majorEastAsia" w:cstheme="majorEastAsia"/>
                <w:spacing w:val="-1"/>
                <w:sz w:val="24"/>
                <w:szCs w:val="24"/>
                <w:lang w:val="en-US" w:eastAsia="zh-CN"/>
              </w:rPr>
              <w:t>4</w:t>
            </w:r>
            <w:r>
              <w:rPr>
                <w:rFonts w:hint="eastAsia" w:asciiTheme="majorEastAsia" w:hAnsiTheme="majorEastAsia" w:eastAsiaTheme="majorEastAsia" w:cstheme="majorEastAsia"/>
                <w:spacing w:val="-1"/>
                <w:sz w:val="24"/>
                <w:szCs w:val="24"/>
                <w:lang w:eastAsia="zh-CN"/>
              </w:rPr>
              <w:t>）</w:t>
            </w:r>
            <w:r>
              <w:rPr>
                <w:rFonts w:hint="eastAsia" w:asciiTheme="majorEastAsia" w:hAnsiTheme="majorEastAsia" w:eastAsiaTheme="majorEastAsia" w:cstheme="majorEastAsia"/>
                <w:spacing w:val="-1"/>
                <w:sz w:val="24"/>
                <w:szCs w:val="24"/>
              </w:rPr>
              <w:t xml:space="preserve">监狱企业和残疾人福利性单位视同小型、微型企业， </w:t>
            </w:r>
            <w:r>
              <w:rPr>
                <w:rFonts w:hint="eastAsia" w:asciiTheme="majorEastAsia" w:hAnsiTheme="majorEastAsia" w:eastAsiaTheme="majorEastAsia" w:cstheme="majorEastAsia"/>
                <w:sz w:val="24"/>
                <w:szCs w:val="24"/>
              </w:rPr>
              <w:t>按《财政部 司法部关于政府采购支持监狱企业发展有关问题的通知》(财库〔2014〕68 号)、《财政部 民政部  中国残</w:t>
            </w:r>
            <w:r>
              <w:rPr>
                <w:rFonts w:hint="eastAsia" w:asciiTheme="majorEastAsia" w:hAnsiTheme="majorEastAsia" w:eastAsiaTheme="majorEastAsia" w:cstheme="majorEastAsia"/>
                <w:spacing w:val="-2"/>
                <w:sz w:val="24"/>
                <w:szCs w:val="24"/>
              </w:rPr>
              <w:t>疾人联合会关于促进残疾人就业政府采购政策的通知》</w:t>
            </w:r>
            <w:r>
              <w:rPr>
                <w:rFonts w:hint="eastAsia" w:asciiTheme="majorEastAsia" w:hAnsiTheme="majorEastAsia" w:eastAsiaTheme="majorEastAsia" w:cstheme="majorEastAsia"/>
                <w:sz w:val="24"/>
                <w:szCs w:val="24"/>
              </w:rPr>
              <w:t>（财库〔2017〕141 号）的规定执行。</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3FFBC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eastAsia="zh-CN"/>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3</w:t>
            </w:r>
          </w:p>
        </w:tc>
        <w:tc>
          <w:tcPr>
            <w:tcW w:w="1876"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228" w:type="dxa"/>
            <w:tcBorders>
              <w:top w:val="single" w:color="000000" w:sz="8" w:space="0"/>
              <w:left w:val="single" w:color="000000" w:sz="2" w:space="0"/>
              <w:bottom w:val="single" w:color="000000" w:sz="8" w:space="0"/>
              <w:right w:val="single" w:color="000000" w:sz="8" w:space="0"/>
            </w:tcBorders>
            <w:vAlign w:val="center"/>
          </w:tcPr>
          <w:p w14:paraId="58D6E17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9CFD0C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8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76"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228" w:type="dxa"/>
            <w:tcBorders>
              <w:top w:val="single" w:color="000000" w:sz="8" w:space="0"/>
              <w:left w:val="single" w:color="000000" w:sz="2" w:space="0"/>
              <w:bottom w:val="single" w:color="000000" w:sz="8" w:space="0"/>
              <w:right w:val="single" w:color="000000" w:sz="8" w:space="0"/>
            </w:tcBorders>
            <w:vAlign w:val="center"/>
          </w:tcPr>
          <w:p w14:paraId="75748277">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E3B3B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76"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228" w:type="dxa"/>
            <w:tcBorders>
              <w:top w:val="single" w:color="000000" w:sz="8" w:space="0"/>
              <w:left w:val="single" w:color="000000" w:sz="2" w:space="0"/>
              <w:bottom w:val="single" w:color="000000" w:sz="8" w:space="0"/>
              <w:right w:val="single" w:color="000000" w:sz="8" w:space="0"/>
            </w:tcBorders>
            <w:vAlign w:val="center"/>
          </w:tcPr>
          <w:p w14:paraId="418E5266">
            <w:pPr>
              <w:spacing w:line="360" w:lineRule="auto"/>
              <w:rPr>
                <w:color w:val="auto"/>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9258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76"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228" w:type="dxa"/>
            <w:tcBorders>
              <w:top w:val="single" w:color="000000" w:sz="8" w:space="0"/>
              <w:left w:val="single" w:color="000000" w:sz="2" w:space="0"/>
              <w:bottom w:val="single" w:color="000000" w:sz="8" w:space="0"/>
              <w:right w:val="single" w:color="000000" w:sz="8" w:space="0"/>
            </w:tcBorders>
            <w:vAlign w:val="center"/>
          </w:tcPr>
          <w:p w14:paraId="78AD61E6">
            <w:pPr>
              <w:spacing w:line="360" w:lineRule="auto"/>
              <w:jc w:val="left"/>
              <w:rPr>
                <w:rFonts w:ascii="宋体" w:hAnsi="宋体" w:cs="宋体"/>
                <w:b/>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9" w:hRule="atLeast"/>
          <w:tblHeader/>
        </w:trPr>
        <w:tc>
          <w:tcPr>
            <w:tcW w:w="629" w:type="dxa"/>
            <w:tcBorders>
              <w:top w:val="single" w:color="auto" w:sz="4" w:space="0"/>
              <w:left w:val="single" w:color="auto" w:sz="4" w:space="0"/>
              <w:bottom w:val="single" w:color="auto" w:sz="4" w:space="0"/>
              <w:right w:val="single" w:color="auto" w:sz="4" w:space="0"/>
            </w:tcBorders>
          </w:tcPr>
          <w:p w14:paraId="2EF835FC">
            <w:pPr>
              <w:snapToGrid w:val="0"/>
              <w:spacing w:line="360" w:lineRule="auto"/>
              <w:jc w:val="both"/>
              <w:rPr>
                <w:rFonts w:ascii="宋体" w:hAnsi="宋体" w:cs="宋体"/>
                <w:color w:val="auto"/>
                <w:sz w:val="24"/>
                <w:highlight w:val="none"/>
              </w:rPr>
            </w:pPr>
          </w:p>
          <w:p w14:paraId="32C2B9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76"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228" w:type="dxa"/>
            <w:tcBorders>
              <w:top w:val="single" w:color="000000" w:sz="8" w:space="0"/>
              <w:left w:val="single" w:color="000000" w:sz="2" w:space="0"/>
              <w:bottom w:val="single" w:color="000000" w:sz="8" w:space="0"/>
              <w:right w:val="single" w:color="000000" w:sz="8" w:space="0"/>
            </w:tcBorders>
            <w:vAlign w:val="center"/>
          </w:tcPr>
          <w:p w14:paraId="552D1C2A">
            <w:pPr>
              <w:spacing w:line="360" w:lineRule="auto"/>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B401F15">
            <w:pPr>
              <w:snapToGrid w:val="0"/>
              <w:spacing w:line="360" w:lineRule="auto"/>
              <w:jc w:val="center"/>
              <w:rPr>
                <w:rFonts w:ascii="宋体" w:hAnsi="宋体" w:cs="宋体"/>
                <w:color w:val="auto"/>
                <w:sz w:val="24"/>
                <w:highlight w:val="none"/>
              </w:rPr>
            </w:pPr>
          </w:p>
          <w:p w14:paraId="6D928564">
            <w:pPr>
              <w:snapToGrid w:val="0"/>
              <w:spacing w:line="360" w:lineRule="auto"/>
              <w:jc w:val="center"/>
              <w:rPr>
                <w:rFonts w:ascii="宋体" w:hAnsi="宋体" w:cs="宋体"/>
                <w:color w:val="auto"/>
                <w:sz w:val="24"/>
                <w:highlight w:val="none"/>
              </w:rPr>
            </w:pPr>
          </w:p>
          <w:p w14:paraId="40B1E4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76" w:type="dxa"/>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228" w:type="dxa"/>
            <w:tcBorders>
              <w:top w:val="single" w:color="000000" w:sz="8" w:space="0"/>
              <w:left w:val="single" w:color="000000" w:sz="2" w:space="0"/>
              <w:bottom w:val="single" w:color="auto" w:sz="4" w:space="0"/>
              <w:right w:val="single" w:color="000000" w:sz="8" w:space="0"/>
            </w:tcBorders>
            <w:vAlign w:val="center"/>
          </w:tcPr>
          <w:p w14:paraId="31715BE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058F8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1" w:hRule="atLeast"/>
          <w:tblHeader/>
        </w:trPr>
        <w:tc>
          <w:tcPr>
            <w:tcW w:w="629" w:type="dxa"/>
            <w:vMerge w:val="continue"/>
            <w:tcBorders>
              <w:left w:val="single" w:color="auto" w:sz="4" w:space="0"/>
              <w:bottom w:val="single" w:color="auto" w:sz="4" w:space="0"/>
              <w:right w:val="single" w:color="auto" w:sz="4" w:space="0"/>
            </w:tcBorders>
          </w:tcPr>
          <w:p w14:paraId="5C7A07D6">
            <w:pPr>
              <w:snapToGrid w:val="0"/>
              <w:spacing w:line="360" w:lineRule="auto"/>
              <w:jc w:val="center"/>
              <w:rPr>
                <w:rFonts w:ascii="宋体" w:hAnsi="宋体" w:cs="宋体"/>
                <w:color w:val="auto"/>
                <w:sz w:val="24"/>
                <w:highlight w:val="none"/>
              </w:rPr>
            </w:pPr>
          </w:p>
        </w:tc>
        <w:tc>
          <w:tcPr>
            <w:tcW w:w="1876" w:type="dxa"/>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ascii="宋体" w:hAnsi="宋体" w:cs="宋体"/>
                <w:b/>
                <w:color w:val="auto"/>
                <w:sz w:val="24"/>
                <w:highlight w:val="none"/>
              </w:rPr>
            </w:pPr>
          </w:p>
        </w:tc>
        <w:tc>
          <w:tcPr>
            <w:tcW w:w="6228" w:type="dxa"/>
            <w:tcBorders>
              <w:top w:val="single" w:color="auto" w:sz="4" w:space="0"/>
              <w:left w:val="single" w:color="000000" w:sz="2" w:space="0"/>
              <w:bottom w:val="single" w:color="000000" w:sz="8" w:space="0"/>
              <w:right w:val="single" w:color="000000" w:sz="8" w:space="0"/>
            </w:tcBorders>
            <w:vAlign w:val="center"/>
          </w:tcPr>
          <w:p w14:paraId="2A08AE2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F751B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76"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228" w:type="dxa"/>
            <w:tcBorders>
              <w:top w:val="single" w:color="000000" w:sz="8" w:space="0"/>
              <w:left w:val="single" w:color="000000" w:sz="2" w:space="0"/>
              <w:bottom w:val="single" w:color="000000" w:sz="8" w:space="0"/>
              <w:right w:val="single" w:color="000000" w:sz="8" w:space="0"/>
            </w:tcBorders>
            <w:vAlign w:val="center"/>
          </w:tcPr>
          <w:p w14:paraId="079EFCC3">
            <w:pPr>
              <w:pStyle w:val="83"/>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83"/>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3002CF9E">
            <w:pPr>
              <w:pStyle w:val="83"/>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6782679">
            <w:pPr>
              <w:pStyle w:val="83"/>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36C9C289">
            <w:pPr>
              <w:pStyle w:val="83"/>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5ED4C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76"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228"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24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07CE792">
            <w:pPr>
              <w:snapToGrid w:val="0"/>
              <w:spacing w:line="24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snapToGrid w:val="0"/>
              <w:spacing w:line="24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snapToGrid w:val="0"/>
              <w:spacing w:line="24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spacing w:line="24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289611D">
            <w:pPr>
              <w:spacing w:line="24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04" w:hRule="atLeast"/>
          <w:tblHeader/>
        </w:trPr>
        <w:tc>
          <w:tcPr>
            <w:tcW w:w="629" w:type="dxa"/>
            <w:tcBorders>
              <w:top w:val="single" w:color="auto" w:sz="4" w:space="0"/>
              <w:left w:val="single" w:color="000000" w:sz="8" w:space="0"/>
              <w:right w:val="single" w:color="000000" w:sz="2" w:space="0"/>
            </w:tcBorders>
            <w:vAlign w:val="center"/>
          </w:tcPr>
          <w:p w14:paraId="508204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76" w:type="dxa"/>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228" w:type="dxa"/>
            <w:tcBorders>
              <w:top w:val="single" w:color="000000" w:sz="8" w:space="0"/>
              <w:left w:val="single" w:color="000000" w:sz="2" w:space="0"/>
              <w:right w:val="single" w:color="000000" w:sz="8" w:space="0"/>
            </w:tcBorders>
            <w:vAlign w:val="center"/>
          </w:tcPr>
          <w:p w14:paraId="204574E8">
            <w:pPr>
              <w:spacing w:line="360" w:lineRule="auto"/>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76"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228" w:type="dxa"/>
            <w:tcBorders>
              <w:top w:val="single" w:color="000000" w:sz="8" w:space="0"/>
              <w:left w:val="single" w:color="000000" w:sz="2" w:space="0"/>
              <w:bottom w:val="single" w:color="000000" w:sz="8" w:space="0"/>
              <w:right w:val="single" w:color="000000" w:sz="8" w:space="0"/>
            </w:tcBorders>
            <w:vAlign w:val="center"/>
          </w:tcPr>
          <w:p w14:paraId="1C4D0354">
            <w:pPr>
              <w:pStyle w:val="37"/>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kern w:val="28"/>
                <w:sz w:val="24"/>
                <w:szCs w:val="24"/>
                <w:u w:val="single"/>
              </w:rPr>
              <w:t>密封包装后（建议</w:t>
            </w:r>
            <w:r>
              <w:rPr>
                <w:rFonts w:hint="eastAsia" w:hAnsi="宋体" w:cs="宋体"/>
                <w:kern w:val="28"/>
                <w:sz w:val="24"/>
                <w:szCs w:val="24"/>
                <w:u w:val="single"/>
                <w:lang w:val="en-US" w:eastAsia="zh-CN"/>
              </w:rPr>
              <w:t>快递</w:t>
            </w:r>
            <w:r>
              <w:rPr>
                <w:rFonts w:hint="eastAsia" w:hAnsi="宋体" w:cs="宋体"/>
                <w:kern w:val="28"/>
                <w:sz w:val="24"/>
                <w:szCs w:val="24"/>
                <w:u w:val="single"/>
              </w:rPr>
              <w:t>邮寄形式）</w:t>
            </w:r>
            <w:r>
              <w:rPr>
                <w:rFonts w:hint="eastAsia" w:hAnsi="宋体" w:cs="宋体"/>
                <w:kern w:val="28"/>
                <w:sz w:val="24"/>
                <w:szCs w:val="24"/>
                <w:u w:val="single"/>
                <w:lang w:val="en-US" w:eastAsia="zh-CN"/>
              </w:rPr>
              <w:t>投标截止时间前递交至杭州市富阳区富春街道康月路3号</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金杨明，18268870293</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76" w:type="dxa"/>
            <w:vMerge w:val="restart"/>
            <w:tcBorders>
              <w:top w:val="single" w:color="000000" w:sz="8" w:space="0"/>
              <w:left w:val="single" w:color="000000" w:sz="2" w:space="0"/>
              <w:right w:val="single" w:color="000000" w:sz="8" w:space="0"/>
            </w:tcBorders>
            <w:vAlign w:val="center"/>
          </w:tcPr>
          <w:p w14:paraId="251E7FA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228" w:type="dxa"/>
            <w:tcBorders>
              <w:top w:val="single" w:color="000000" w:sz="8" w:space="0"/>
              <w:left w:val="single" w:color="000000" w:sz="2" w:space="0"/>
              <w:bottom w:val="single" w:color="000000" w:sz="8" w:space="0"/>
              <w:right w:val="single" w:color="000000" w:sz="8" w:space="0"/>
            </w:tcBorders>
            <w:vAlign w:val="center"/>
          </w:tcPr>
          <w:p w14:paraId="087E5F2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FF9857B">
            <w:pPr>
              <w:snapToGrid w:val="0"/>
              <w:spacing w:line="360" w:lineRule="auto"/>
              <w:jc w:val="center"/>
              <w:rPr>
                <w:rFonts w:ascii="宋体" w:hAnsi="宋体" w:cs="宋体"/>
                <w:color w:val="auto"/>
                <w:sz w:val="24"/>
                <w:highlight w:val="none"/>
              </w:rPr>
            </w:pPr>
          </w:p>
        </w:tc>
        <w:tc>
          <w:tcPr>
            <w:tcW w:w="1876" w:type="dxa"/>
            <w:vMerge w:val="continue"/>
            <w:tcBorders>
              <w:left w:val="single" w:color="000000" w:sz="2" w:space="0"/>
              <w:right w:val="single" w:color="000000" w:sz="8" w:space="0"/>
            </w:tcBorders>
            <w:vAlign w:val="center"/>
          </w:tcPr>
          <w:p w14:paraId="500B23DB">
            <w:pPr>
              <w:snapToGrid w:val="0"/>
              <w:spacing w:line="360" w:lineRule="auto"/>
              <w:jc w:val="center"/>
              <w:rPr>
                <w:rFonts w:ascii="宋体" w:hAnsi="宋体" w:cs="宋体"/>
                <w:b/>
                <w:color w:val="auto"/>
                <w:sz w:val="24"/>
                <w:highlight w:val="none"/>
              </w:rPr>
            </w:pPr>
          </w:p>
        </w:tc>
        <w:tc>
          <w:tcPr>
            <w:tcW w:w="6228" w:type="dxa"/>
            <w:tcBorders>
              <w:top w:val="single" w:color="000000" w:sz="8" w:space="0"/>
              <w:left w:val="single" w:color="000000" w:sz="2" w:space="0"/>
              <w:bottom w:val="single" w:color="000000" w:sz="8" w:space="0"/>
              <w:right w:val="single" w:color="000000" w:sz="8" w:space="0"/>
            </w:tcBorders>
            <w:vAlign w:val="center"/>
          </w:tcPr>
          <w:p w14:paraId="1456170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3E0D7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cs="Arial" w:eastAsiaTheme="minorEastAsia"/>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76"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228" w:type="dxa"/>
            <w:tcBorders>
              <w:top w:val="single" w:color="auto" w:sz="4" w:space="0"/>
              <w:left w:val="single" w:color="000000" w:sz="2" w:space="0"/>
              <w:bottom w:val="single" w:color="000000" w:sz="8" w:space="0"/>
              <w:right w:val="single" w:color="auto" w:sz="4" w:space="0"/>
            </w:tcBorders>
            <w:vAlign w:val="center"/>
          </w:tcPr>
          <w:p w14:paraId="5AB54A8E">
            <w:pPr>
              <w:spacing w:line="360" w:lineRule="auto"/>
              <w:rPr>
                <w:rFonts w:hint="eastAsia"/>
                <w:lang w:val="en" w:eastAsia="zh-CN"/>
              </w:rPr>
            </w:pPr>
            <w:r>
              <w:rPr>
                <w:rFonts w:hint="eastAsia" w:ascii="宋体" w:hAnsi="宋体" w:cs="宋体"/>
                <w:color w:val="auto"/>
                <w:spacing w:val="-6"/>
                <w:sz w:val="24"/>
                <w:highlight w:val="none"/>
              </w:rPr>
              <w:t>推荐中标候选人数量：</w:t>
            </w:r>
            <w:r>
              <w:rPr>
                <w:rFonts w:hint="eastAsia" w:ascii="宋体" w:hAnsi="宋体" w:cs="宋体"/>
                <w:color w:val="auto"/>
                <w:spacing w:val="-6"/>
                <w:sz w:val="24"/>
                <w:highlight w:val="none"/>
                <w:u w:val="single"/>
              </w:rPr>
              <w:t>1</w:t>
            </w:r>
            <w:r>
              <w:rPr>
                <w:rFonts w:hint="eastAsia" w:ascii="宋体" w:hAnsi="宋体" w:cs="宋体"/>
                <w:color w:val="auto"/>
                <w:spacing w:val="-6"/>
                <w:sz w:val="24"/>
                <w:highlight w:val="none"/>
              </w:rPr>
              <w:t>名。</w:t>
            </w:r>
          </w:p>
        </w:tc>
      </w:tr>
      <w:tr w14:paraId="5E5AEC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7B604D23">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76" w:type="dxa"/>
            <w:tcBorders>
              <w:top w:val="single" w:color="auto" w:sz="4" w:space="0"/>
              <w:left w:val="single" w:color="000000" w:sz="2" w:space="0"/>
              <w:bottom w:val="single" w:color="auto" w:sz="4" w:space="0"/>
              <w:right w:val="single" w:color="000000" w:sz="8" w:space="0"/>
            </w:tcBorders>
            <w:vAlign w:val="center"/>
          </w:tcPr>
          <w:p w14:paraId="2772F2F1">
            <w:pPr>
              <w:snapToGrid w:val="0"/>
              <w:spacing w:line="360" w:lineRule="auto"/>
              <w:jc w:val="center"/>
              <w:rPr>
                <w:rFonts w:hint="eastAsia" w:cs="仿宋_GB2312" w:asciiTheme="minorEastAsia" w:hAnsiTheme="minorEastAsia" w:eastAsiaTheme="minorEastAsia"/>
                <w:b/>
                <w:color w:val="auto"/>
                <w:sz w:val="24"/>
                <w:highlight w:val="none"/>
                <w:lang w:val="en" w:eastAsia="zh-CN"/>
              </w:rPr>
            </w:pPr>
            <w:r>
              <w:rPr>
                <w:rFonts w:hint="eastAsia" w:cs="仿宋_GB2312" w:asciiTheme="minorEastAsia" w:hAnsiTheme="minorEastAsia" w:eastAsiaTheme="minorEastAsia"/>
                <w:b/>
                <w:color w:val="auto"/>
                <w:sz w:val="24"/>
                <w:highlight w:val="none"/>
                <w:lang w:val="en" w:eastAsia="zh-CN"/>
              </w:rPr>
              <w:t>履约保证金的收取及退还</w:t>
            </w:r>
          </w:p>
        </w:tc>
        <w:tc>
          <w:tcPr>
            <w:tcW w:w="6228" w:type="dxa"/>
            <w:tcBorders>
              <w:top w:val="single" w:color="auto" w:sz="4" w:space="0"/>
              <w:left w:val="single" w:color="000000" w:sz="2" w:space="0"/>
              <w:bottom w:val="single" w:color="000000" w:sz="8" w:space="0"/>
              <w:right w:val="single" w:color="auto" w:sz="4" w:space="0"/>
            </w:tcBorders>
            <w:vAlign w:val="center"/>
          </w:tcPr>
          <w:p w14:paraId="3BD4C7BD">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政府采购货物和服务项目鼓励采购单位免收履约保证金，确需收取履约保证金的，采购人收取不超过政府采购合同总金额1%作为履约保证金。履约期（验收合格）结束后5个工作日内，采购人无息退付履约保证金。</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73"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876"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228" w:type="dxa"/>
            <w:tcBorders>
              <w:top w:val="single" w:color="000000" w:sz="8" w:space="0"/>
              <w:left w:val="single" w:color="auto" w:sz="4" w:space="0"/>
              <w:bottom w:val="single" w:color="000000" w:sz="8" w:space="0"/>
              <w:right w:val="single" w:color="auto" w:sz="4" w:space="0"/>
            </w:tcBorders>
            <w:vAlign w:val="center"/>
          </w:tcPr>
          <w:p w14:paraId="1548CE2C">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本项目采购代理费由中标人支付，收费以下表为准计取，计费基数为本项目中标价，中标人在领取中标通知书时支付给采购代理机构。</w:t>
            </w:r>
          </w:p>
          <w:tbl>
            <w:tblPr>
              <w:tblStyle w:val="66"/>
              <w:tblW w:w="59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9"/>
              <w:gridCol w:w="1275"/>
              <w:gridCol w:w="1485"/>
              <w:gridCol w:w="1245"/>
            </w:tblGrid>
            <w:tr w14:paraId="432CB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6" w:hRule="atLeast"/>
              </w:trPr>
              <w:tc>
                <w:tcPr>
                  <w:tcW w:w="1899" w:type="dxa"/>
                  <w:tcBorders>
                    <w:top w:val="single" w:color="auto" w:sz="4" w:space="0"/>
                    <w:left w:val="single" w:color="auto" w:sz="4" w:space="0"/>
                    <w:bottom w:val="single" w:color="auto" w:sz="4" w:space="0"/>
                    <w:right w:val="single" w:color="auto" w:sz="4" w:space="0"/>
                  </w:tcBorders>
                  <w:noWrap w:val="0"/>
                  <w:vAlign w:val="center"/>
                </w:tcPr>
                <w:p w14:paraId="39B3C104">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中标金额</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9915891">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货物招标</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5C09F314">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服务招标</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657BE523">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工程招标</w:t>
                  </w:r>
                </w:p>
              </w:tc>
            </w:tr>
            <w:tr w14:paraId="13F21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899" w:type="dxa"/>
                  <w:tcBorders>
                    <w:top w:val="single" w:color="auto" w:sz="4" w:space="0"/>
                    <w:left w:val="single" w:color="auto" w:sz="4" w:space="0"/>
                    <w:bottom w:val="single" w:color="auto" w:sz="4" w:space="0"/>
                    <w:right w:val="single" w:color="auto" w:sz="4" w:space="0"/>
                  </w:tcBorders>
                  <w:noWrap w:val="0"/>
                  <w:vAlign w:val="center"/>
                </w:tcPr>
                <w:p w14:paraId="6B77A6DD">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100万元以下</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56A7952">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1.5%</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06791F95">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1.5%</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756BCB3B">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1.0%</w:t>
                  </w:r>
                </w:p>
              </w:tc>
            </w:tr>
            <w:tr w14:paraId="4BA95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9" w:type="dxa"/>
                  <w:tcBorders>
                    <w:top w:val="single" w:color="auto" w:sz="4" w:space="0"/>
                    <w:left w:val="single" w:color="auto" w:sz="4" w:space="0"/>
                    <w:bottom w:val="single" w:color="auto" w:sz="4" w:space="0"/>
                    <w:right w:val="single" w:color="auto" w:sz="4" w:space="0"/>
                  </w:tcBorders>
                  <w:noWrap w:val="0"/>
                  <w:vAlign w:val="center"/>
                </w:tcPr>
                <w:p w14:paraId="2299AADE">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100～500万元</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0F3135D">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1.1%</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0FCC7CFC">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0.8%</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5045799F">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0.7%</w:t>
                  </w:r>
                </w:p>
              </w:tc>
            </w:tr>
            <w:tr w14:paraId="44229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904" w:type="dxa"/>
                  <w:gridSpan w:val="4"/>
                  <w:tcBorders>
                    <w:top w:val="single" w:color="auto" w:sz="4" w:space="0"/>
                    <w:left w:val="single" w:color="auto" w:sz="4" w:space="0"/>
                    <w:bottom w:val="single" w:color="auto" w:sz="4" w:space="0"/>
                    <w:right w:val="single" w:color="auto" w:sz="4" w:space="0"/>
                  </w:tcBorders>
                  <w:noWrap w:val="0"/>
                  <w:vAlign w:val="center"/>
                </w:tcPr>
                <w:p w14:paraId="7FAFE31C">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注：招标代理服务收费按差额定率累进法计算。</w:t>
                  </w:r>
                </w:p>
              </w:tc>
            </w:tr>
          </w:tbl>
          <w:p w14:paraId="50B506DB">
            <w:pPr>
              <w:spacing w:line="360" w:lineRule="auto"/>
              <w:rPr>
                <w:rFonts w:hint="eastAsia" w:ascii="宋体" w:hAnsi="宋体" w:eastAsia="宋体" w:cs="宋体"/>
                <w:color w:val="auto"/>
                <w:kern w:val="0"/>
                <w:sz w:val="24"/>
                <w:highlight w:val="none"/>
                <w:lang w:val="en" w:eastAsia="zh-CN"/>
              </w:rPr>
            </w:pPr>
          </w:p>
        </w:tc>
      </w:tr>
      <w:tr w14:paraId="36C817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73" w:hRule="atLeast"/>
          <w:tblHeader/>
        </w:trPr>
        <w:tc>
          <w:tcPr>
            <w:tcW w:w="629" w:type="dxa"/>
            <w:tcBorders>
              <w:top w:val="single" w:color="auto" w:sz="4" w:space="0"/>
              <w:left w:val="single" w:color="auto" w:sz="4" w:space="0"/>
              <w:right w:val="single" w:color="000000" w:sz="2" w:space="0"/>
            </w:tcBorders>
            <w:vAlign w:val="center"/>
          </w:tcPr>
          <w:p w14:paraId="3BF3E095">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1876" w:type="dxa"/>
            <w:tcBorders>
              <w:top w:val="single" w:color="auto" w:sz="4" w:space="0"/>
              <w:left w:val="single" w:color="000000" w:sz="2" w:space="0"/>
              <w:right w:val="single" w:color="auto" w:sz="4" w:space="0"/>
            </w:tcBorders>
            <w:vAlign w:val="center"/>
          </w:tcPr>
          <w:p w14:paraId="4A6907E9">
            <w:pPr>
              <w:spacing w:line="360" w:lineRule="auto"/>
              <w:jc w:val="center"/>
              <w:rPr>
                <w:rFonts w:hint="default" w:ascii="宋体" w:hAnsi="宋体" w:eastAsia="宋体" w:cs="宋体"/>
                <w:snapToGrid w:val="0"/>
                <w:color w:val="auto"/>
                <w:kern w:val="28"/>
                <w:sz w:val="24"/>
                <w:highlight w:val="none"/>
                <w:lang w:val="en-US" w:eastAsia="zh-CN"/>
              </w:rPr>
            </w:pPr>
            <w:r>
              <w:rPr>
                <w:rFonts w:hint="eastAsia" w:ascii="仿宋" w:hAnsi="仿宋" w:eastAsia="仿宋" w:cs="仿宋"/>
                <w:b/>
                <w:color w:val="auto"/>
                <w:sz w:val="22"/>
                <w:szCs w:val="22"/>
              </w:rPr>
              <w:t>解释</w:t>
            </w:r>
          </w:p>
        </w:tc>
        <w:tc>
          <w:tcPr>
            <w:tcW w:w="6228" w:type="dxa"/>
            <w:tcBorders>
              <w:top w:val="single" w:color="000000" w:sz="8" w:space="0"/>
              <w:left w:val="single" w:color="auto" w:sz="4" w:space="0"/>
              <w:bottom w:val="single" w:color="auto" w:sz="4" w:space="0"/>
              <w:right w:val="single" w:color="auto" w:sz="4" w:space="0"/>
            </w:tcBorders>
            <w:vAlign w:val="center"/>
          </w:tcPr>
          <w:p w14:paraId="09A154FD">
            <w:pPr>
              <w:spacing w:line="360" w:lineRule="auto"/>
              <w:rPr>
                <w:rFonts w:hint="eastAsia" w:ascii="宋体" w:hAnsi="宋体" w:eastAsia="宋体" w:cs="宋体"/>
                <w:snapToGrid w:val="0"/>
                <w:color w:val="auto"/>
                <w:kern w:val="28"/>
                <w:sz w:val="24"/>
                <w:highlight w:val="none"/>
                <w:lang w:eastAsia="zh-CN"/>
              </w:rPr>
            </w:pPr>
            <w:r>
              <w:rPr>
                <w:rFonts w:hint="eastAsia" w:ascii="宋体" w:hAnsi="宋体" w:eastAsia="宋体" w:cs="宋体"/>
                <w:color w:val="auto"/>
                <w:kern w:val="0"/>
                <w:sz w:val="24"/>
                <w:highlight w:val="none"/>
                <w:lang w:val="en" w:eastAsia="zh-CN"/>
              </w:rPr>
              <w:t>本招标文件的解释权属于杭州市富阳区新登镇中心小学和建经投资咨询有限公司。</w:t>
            </w:r>
          </w:p>
        </w:tc>
      </w:tr>
    </w:tbl>
    <w:p w14:paraId="0C82D464">
      <w:pPr>
        <w:snapToGrid w:val="0"/>
        <w:spacing w:line="360" w:lineRule="auto"/>
        <w:jc w:val="center"/>
        <w:rPr>
          <w:rFonts w:ascii="宋体" w:hAnsi="宋体" w:cs="宋体"/>
          <w:b/>
          <w:color w:val="auto"/>
          <w:sz w:val="32"/>
          <w:szCs w:val="20"/>
          <w:highlight w:val="none"/>
        </w:rPr>
      </w:pPr>
    </w:p>
    <w:bookmarkEnd w:id="10"/>
    <w:p w14:paraId="75264CA2">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56B79E1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3"/>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7"/>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7"/>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1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37"/>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37"/>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3D330D2">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92"/>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5D7F310">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892"/>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12FF85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22C34A00">
      <w:pPr>
        <w:adjustRightInd w:val="0"/>
        <w:snapToGrid w:val="0"/>
        <w:spacing w:line="360" w:lineRule="auto"/>
        <w:ind w:firstLine="480" w:firstLineChars="200"/>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72BB4CFD">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0B71198">
      <w:pPr>
        <w:pStyle w:val="136"/>
        <w:snapToGrid w:val="0"/>
        <w:spacing w:before="0"/>
        <w:ind w:firstLine="360"/>
        <w:rPr>
          <w:rFonts w:ascii="宋体" w:hAnsi="宋体" w:cs="宋体"/>
          <w:color w:val="auto"/>
          <w:sz w:val="18"/>
          <w:szCs w:val="18"/>
          <w:highlight w:val="none"/>
        </w:rPr>
      </w:pPr>
    </w:p>
    <w:p w14:paraId="0C609DCD">
      <w:pPr>
        <w:pStyle w:val="136"/>
        <w:snapToGrid w:val="0"/>
        <w:spacing w:before="0"/>
        <w:ind w:firstLine="360"/>
        <w:rPr>
          <w:rFonts w:ascii="宋体" w:hAnsi="宋体" w:cs="宋体"/>
          <w:color w:val="auto"/>
          <w:sz w:val="18"/>
          <w:szCs w:val="18"/>
          <w:highlight w:val="none"/>
        </w:rPr>
      </w:pPr>
    </w:p>
    <w:p w14:paraId="68644E72">
      <w:pPr>
        <w:pStyle w:val="136"/>
        <w:snapToGrid w:val="0"/>
        <w:spacing w:before="0"/>
        <w:ind w:firstLine="360"/>
        <w:rPr>
          <w:rFonts w:ascii="宋体" w:hAnsi="宋体" w:cs="宋体"/>
          <w:color w:val="auto"/>
          <w:sz w:val="18"/>
          <w:szCs w:val="18"/>
          <w:highlight w:val="none"/>
        </w:rPr>
      </w:pPr>
    </w:p>
    <w:p w14:paraId="190961E5">
      <w:pPr>
        <w:adjustRightInd/>
        <w:spacing w:line="360" w:lineRule="auto"/>
        <w:jc w:val="center"/>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 xml:space="preserve">    </w:t>
      </w:r>
    </w:p>
    <w:p w14:paraId="60847AB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B83C9F8">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3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7"/>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1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108A6E6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5A25F6C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7817422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42C847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8A86692">
      <w:pPr>
        <w:pStyle w:val="32"/>
        <w:ind w:left="19" w:leftChars="9" w:firstLine="882" w:firstLineChars="366"/>
        <w:rPr>
          <w:rFonts w:hint="eastAsia" w:ascii="宋体" w:hAnsi="宋体" w:eastAsia="宋体" w:cs="宋体"/>
          <w:b w:val="0"/>
          <w:bCs w:val="0"/>
          <w:sz w:val="24"/>
          <w:szCs w:val="24"/>
          <w:lang w:val="en-US" w:eastAsia="zh-CN"/>
        </w:rPr>
      </w:pPr>
      <w:r>
        <w:rPr>
          <w:rFonts w:hint="eastAsia" w:ascii="宋体" w:hAnsi="宋体" w:eastAsia="宋体" w:cs="宋体"/>
          <w:b/>
          <w:bCs/>
          <w:color w:val="000000"/>
          <w:sz w:val="24"/>
        </w:rPr>
        <w:t>注：上述资格条件审查材料</w:t>
      </w:r>
      <w:r>
        <w:rPr>
          <w:rFonts w:hint="eastAsia" w:ascii="宋体" w:hAnsi="宋体" w:eastAsia="宋体" w:cs="宋体"/>
          <w:b/>
          <w:bCs/>
          <w:color w:val="000000"/>
          <w:sz w:val="24"/>
          <w:lang w:val="en-US" w:eastAsia="zh-CN"/>
        </w:rPr>
        <w:t>未响应提供</w:t>
      </w:r>
      <w:r>
        <w:rPr>
          <w:rFonts w:hint="eastAsia" w:ascii="宋体" w:hAnsi="宋体" w:eastAsia="宋体" w:cs="宋体"/>
          <w:b/>
          <w:bCs/>
          <w:color w:val="000000"/>
          <w:sz w:val="24"/>
        </w:rPr>
        <w:t>的，视为资格审查不通过。</w:t>
      </w:r>
    </w:p>
    <w:p w14:paraId="6AD567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185A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DCD326D">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1F69050">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9291F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A42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AAD2E4">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7ABA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20F4F01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w:t>
      </w:r>
      <w:r>
        <w:rPr>
          <w:rFonts w:hint="eastAsia" w:ascii="宋体" w:hAnsi="宋体" w:eastAsia="宋体" w:cs="宋体"/>
          <w:color w:val="auto"/>
          <w:sz w:val="24"/>
          <w:highlight w:val="none"/>
        </w:rPr>
        <w:t>开标一览表（报价表）</w:t>
      </w:r>
      <w:r>
        <w:rPr>
          <w:rFonts w:hint="eastAsia" w:ascii="宋体" w:hAnsi="宋体" w:cs="宋体"/>
          <w:color w:val="auto"/>
          <w:sz w:val="24"/>
          <w:highlight w:val="none"/>
        </w:rPr>
        <w:t>；</w:t>
      </w:r>
    </w:p>
    <w:p w14:paraId="2BDB0CA6">
      <w:pPr>
        <w:pStyle w:val="3"/>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6"/>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36"/>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6"/>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3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136"/>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6"/>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6"/>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37"/>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7"/>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7"/>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3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3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36"/>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36"/>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060547">
      <w:pPr>
        <w:pStyle w:val="136"/>
        <w:spacing w:before="0"/>
        <w:ind w:firstLine="643"/>
        <w:rPr>
          <w:rFonts w:ascii="宋体" w:hAnsi="宋体" w:cs="宋体"/>
          <w:b/>
          <w:color w:val="auto"/>
          <w:sz w:val="32"/>
          <w:highlight w:val="none"/>
        </w:rPr>
      </w:pPr>
    </w:p>
    <w:p w14:paraId="25870E80">
      <w:pPr>
        <w:pStyle w:val="136"/>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562"/>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562"/>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r>
        <w:rPr>
          <w:rFonts w:hint="eastAsia" w:ascii="宋体" w:hAnsi="宋体" w:cs="宋体"/>
          <w:b/>
          <w:bCs/>
          <w:color w:val="auto"/>
          <w:sz w:val="24"/>
          <w:highlight w:val="none"/>
          <w:u w:val="single"/>
        </w:rPr>
        <w:t>投标人填写《政府采购活动现场确认声明书》（见</w:t>
      </w:r>
      <w:r>
        <w:rPr>
          <w:rFonts w:hint="eastAsia" w:ascii="宋体" w:hAnsi="宋体" w:cs="宋体"/>
          <w:b/>
          <w:bCs/>
          <w:color w:val="auto"/>
          <w:sz w:val="24"/>
          <w:highlight w:val="none"/>
          <w:u w:val="single"/>
          <w:lang w:eastAsia="zh-CN"/>
        </w:rPr>
        <w:t>采购</w:t>
      </w:r>
      <w:r>
        <w:rPr>
          <w:rFonts w:hint="eastAsia" w:ascii="宋体" w:hAnsi="宋体" w:cs="宋体"/>
          <w:b/>
          <w:bCs/>
          <w:color w:val="auto"/>
          <w:sz w:val="24"/>
          <w:highlight w:val="none"/>
          <w:u w:val="single"/>
        </w:rPr>
        <w:t>文件附件格式）并通过邮件以PDF的形式发送至代理公司指定的邮箱（</w:t>
      </w:r>
      <w:r>
        <w:rPr>
          <w:rFonts w:hint="eastAsia" w:ascii="宋体" w:hAnsi="宋体" w:cs="宋体"/>
          <w:b/>
          <w:bCs/>
          <w:color w:val="auto"/>
          <w:sz w:val="24"/>
          <w:highlight w:val="none"/>
          <w:u w:val="single"/>
          <w:lang w:val="en-US" w:eastAsia="zh-CN"/>
        </w:rPr>
        <w:t>m15857076509</w:t>
      </w:r>
      <w:r>
        <w:rPr>
          <w:rFonts w:hint="eastAsia" w:ascii="宋体" w:hAnsi="宋体" w:cs="宋体"/>
          <w:b/>
          <w:bCs/>
          <w:color w:val="auto"/>
          <w:sz w:val="24"/>
          <w:highlight w:val="none"/>
          <w:u w:val="single"/>
        </w:rPr>
        <w:t>@</w:t>
      </w:r>
      <w:r>
        <w:rPr>
          <w:rFonts w:hint="eastAsia" w:ascii="宋体" w:hAnsi="宋体" w:cs="宋体"/>
          <w:b/>
          <w:bCs/>
          <w:color w:val="auto"/>
          <w:sz w:val="24"/>
          <w:highlight w:val="none"/>
          <w:u w:val="single"/>
          <w:lang w:val="en-US" w:eastAsia="zh-CN"/>
        </w:rPr>
        <w:t>163</w:t>
      </w:r>
      <w:r>
        <w:rPr>
          <w:rFonts w:hint="eastAsia" w:ascii="宋体" w:hAnsi="宋体" w:cs="宋体"/>
          <w:b/>
          <w:bCs/>
          <w:color w:val="auto"/>
          <w:sz w:val="24"/>
          <w:highlight w:val="none"/>
          <w:u w:val="single"/>
        </w:rPr>
        <w:t>.com），递交时间为解密指令发出后30分钟内</w:t>
      </w:r>
      <w:r>
        <w:rPr>
          <w:rFonts w:hint="eastAsia" w:ascii="宋体" w:hAnsi="宋体" w:cs="宋体"/>
          <w:b/>
          <w:bCs/>
          <w:color w:val="auto"/>
          <w:sz w:val="24"/>
          <w:highlight w:val="none"/>
          <w:u w:val="single"/>
          <w:lang w:val="en-US" w:eastAsia="zh-CN"/>
        </w:rPr>
        <w:t>。</w:t>
      </w:r>
    </w:p>
    <w:p w14:paraId="75EC8592">
      <w:pPr>
        <w:pStyle w:val="562"/>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562"/>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36"/>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36"/>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36"/>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3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3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3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6"/>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136"/>
        <w:spacing w:before="0"/>
        <w:ind w:firstLine="0" w:firstLineChars="0"/>
        <w:rPr>
          <w:rFonts w:ascii="宋体" w:hAnsi="宋体" w:cs="宋体"/>
          <w:color w:val="auto"/>
          <w:kern w:val="0"/>
          <w:szCs w:val="24"/>
          <w:highlight w:val="none"/>
        </w:rPr>
      </w:pPr>
    </w:p>
    <w:p w14:paraId="46D47E9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spacing w:line="360" w:lineRule="auto"/>
        <w:rPr>
          <w:rFonts w:ascii="宋体" w:hAnsi="宋体" w:cs="宋体"/>
          <w:b/>
          <w:color w:val="auto"/>
          <w:sz w:val="24"/>
          <w:highlight w:val="none"/>
        </w:rPr>
      </w:pPr>
    </w:p>
    <w:p w14:paraId="53E6E20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136"/>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36"/>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618C358E">
      <w:pPr>
        <w:pStyle w:val="136"/>
        <w:adjustRightInd w:val="0"/>
        <w:snapToGrid w:val="0"/>
        <w:spacing w:before="0"/>
        <w:ind w:firstLine="482" w:firstLineChars="200"/>
        <w:rPr>
          <w:rFonts w:ascii="宋体" w:hAnsi="宋体" w:cs="宋体"/>
          <w:b/>
          <w:color w:val="auto"/>
          <w:sz w:val="32"/>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0F58D64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6"/>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6"/>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C939F7B">
      <w:pPr>
        <w:pStyle w:val="3"/>
        <w:rPr>
          <w:color w:val="auto"/>
          <w:highlight w:val="none"/>
        </w:rPr>
      </w:pPr>
      <w:r>
        <w:rPr>
          <w:rFonts w:ascii="宋体" w:hAnsi="宋体" w:eastAsia="宋体"/>
          <w:b/>
          <w:bCs/>
          <w:color w:val="auto"/>
          <w:sz w:val="24"/>
          <w:szCs w:val="32"/>
          <w:highlight w:val="none"/>
          <w:lang w:val="en-US"/>
        </w:rPr>
        <w:t>27.预付款</w:t>
      </w:r>
    </w:p>
    <w:p w14:paraId="02CAFB6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C901466">
      <w:pPr>
        <w:snapToGrid w:val="0"/>
        <w:spacing w:line="360" w:lineRule="auto"/>
        <w:ind w:left="0" w:leftChars="0" w:firstLine="0" w:firstLineChars="0"/>
        <w:jc w:val="center"/>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36"/>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36"/>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52757CD">
      <w:pPr>
        <w:snapToGrid w:val="0"/>
        <w:spacing w:line="360" w:lineRule="auto"/>
        <w:ind w:left="16" w:leftChars="0" w:hanging="16" w:hangingChars="5"/>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26"/>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11DFA42">
      <w:pPr>
        <w:pStyle w:val="85"/>
        <w:rPr>
          <w:color w:val="auto"/>
          <w:highlight w:val="none"/>
        </w:rPr>
      </w:pPr>
    </w:p>
    <w:bookmarkEnd w:id="13"/>
    <w:p w14:paraId="4A7945A2">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403820"/>
      <w:bookmarkEnd w:id="15"/>
      <w:bookmarkStart w:id="16" w:name="_Hlt68073093"/>
      <w:bookmarkEnd w:id="16"/>
      <w:bookmarkStart w:id="17" w:name="_Hlt68072990"/>
      <w:bookmarkEnd w:id="17"/>
      <w:bookmarkStart w:id="18" w:name="_Hlt74714665"/>
      <w:bookmarkEnd w:id="18"/>
      <w:bookmarkStart w:id="19" w:name="_Hlt68057669"/>
      <w:bookmarkEnd w:id="19"/>
      <w:bookmarkStart w:id="20" w:name="_Hlt68072998"/>
      <w:bookmarkEnd w:id="20"/>
      <w:bookmarkStart w:id="21" w:name="_Hlt74729768"/>
      <w:bookmarkEnd w:id="21"/>
      <w:bookmarkStart w:id="22" w:name="_Hlt74707468"/>
      <w:bookmarkEnd w:id="22"/>
      <w:bookmarkStart w:id="23" w:name="_Hlt75236101"/>
      <w:bookmarkEnd w:id="23"/>
      <w:bookmarkStart w:id="24" w:name="_Hlt75236011"/>
      <w:bookmarkEnd w:id="24"/>
      <w:bookmarkStart w:id="25" w:name="_Hlt75236290"/>
      <w:bookmarkEnd w:id="25"/>
      <w:bookmarkStart w:id="26" w:name="_Hlt74730295"/>
      <w:bookmarkEnd w:id="26"/>
    </w:p>
    <w:bookmarkEnd w:id="11"/>
    <w:bookmarkEnd w:id="12"/>
    <w:p w14:paraId="5EB35967">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491E5455">
      <w:pPr>
        <w:pStyle w:val="63"/>
        <w:keepNext w:val="0"/>
        <w:keepLines w:val="0"/>
        <w:pageBreakBefore w:val="0"/>
        <w:wordWrap w:val="0"/>
        <w:overflowPunct/>
        <w:topLinePunct/>
        <w:autoSpaceDE/>
        <w:autoSpaceDN/>
        <w:bidi w:val="0"/>
        <w:adjustRightInd w:val="0"/>
        <w:spacing w:line="500" w:lineRule="exact"/>
        <w:ind w:firstLine="482" w:firstLineChars="200"/>
        <w:jc w:val="both"/>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一、项目概况</w:t>
      </w:r>
    </w:p>
    <w:p w14:paraId="550AFA68">
      <w:pPr>
        <w:pStyle w:val="63"/>
        <w:keepNext w:val="0"/>
        <w:keepLines w:val="0"/>
        <w:pageBreakBefore w:val="0"/>
        <w:kinsoku/>
        <w:wordWrap/>
        <w:overflowPunct/>
        <w:topLinePunct/>
        <w:bidi w:val="0"/>
        <w:adjustRightInd w:val="0"/>
        <w:spacing w:line="500" w:lineRule="exact"/>
        <w:ind w:firstLine="482" w:firstLineChars="20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杭州市富阳区新登镇中心小学</w:t>
      </w:r>
      <w:r>
        <w:rPr>
          <w:rFonts w:hint="eastAsia" w:ascii="宋体" w:hAnsi="宋体" w:eastAsia="宋体" w:cs="宋体"/>
          <w:color w:val="auto"/>
          <w:sz w:val="24"/>
          <w:szCs w:val="24"/>
        </w:rPr>
        <w:t>2025-2027年度暑期教职工疗休养采购项目</w:t>
      </w:r>
      <w:r>
        <w:rPr>
          <w:rFonts w:hint="eastAsia" w:ascii="宋体" w:hAnsi="宋体" w:eastAsia="宋体" w:cs="宋体"/>
          <w:color w:val="auto"/>
          <w:sz w:val="24"/>
          <w:szCs w:val="24"/>
          <w:lang w:eastAsia="zh-CN"/>
        </w:rPr>
        <w:t>。</w:t>
      </w:r>
    </w:p>
    <w:p w14:paraId="7478D0C4">
      <w:pPr>
        <w:keepNext w:val="0"/>
        <w:keepLines w:val="0"/>
        <w:pageBreakBefore w:val="0"/>
        <w:tabs>
          <w:tab w:val="left" w:pos="284"/>
          <w:tab w:val="left" w:pos="567"/>
        </w:tabs>
        <w:kinsoku/>
        <w:wordWrap/>
        <w:overflowPunct/>
        <w:bidi w:val="0"/>
        <w:adjustRightInd w:val="0"/>
        <w:snapToGrid w:val="0"/>
        <w:spacing w:before="0" w:beforeAutospacing="0" w:after="0" w:afterAutospacing="0" w:line="500" w:lineRule="exact"/>
        <w:ind w:firstLine="480" w:firstLineChars="200"/>
        <w:jc w:val="both"/>
        <w:textAlignment w:val="baseline"/>
        <w:rPr>
          <w:rFonts w:hint="eastAsia" w:ascii="宋体" w:hAnsi="宋体" w:eastAsia="宋体" w:cs="宋体"/>
          <w:b/>
          <w:color w:val="auto"/>
          <w:kern w:val="0"/>
          <w:sz w:val="24"/>
          <w:szCs w:val="24"/>
          <w:highlight w:val="none"/>
        </w:rPr>
      </w:pPr>
      <w:r>
        <w:rPr>
          <w:rFonts w:hint="eastAsia" w:ascii="宋体" w:hAnsi="宋体" w:eastAsia="宋体" w:cs="宋体"/>
          <w:color w:val="auto"/>
          <w:kern w:val="2"/>
          <w:sz w:val="24"/>
          <w:szCs w:val="24"/>
          <w:highlight w:val="none"/>
          <w:lang w:val="en-US" w:eastAsia="zh-CN" w:bidi="ar-SA"/>
        </w:rPr>
        <w:t>本项目为杭州市富阳区新登镇中心小学2025-2027年度暑期教职工疗休养采购项目</w:t>
      </w:r>
      <w:r>
        <w:rPr>
          <w:rFonts w:hint="eastAsia" w:ascii="宋体" w:hAnsi="宋体" w:eastAsia="宋体" w:cs="宋体"/>
          <w:bCs/>
          <w:snapToGrid/>
          <w:color w:val="auto"/>
          <w:kern w:val="2"/>
          <w:sz w:val="24"/>
          <w:szCs w:val="24"/>
          <w:highlight w:val="none"/>
        </w:rPr>
        <w:t>，年限为</w:t>
      </w:r>
      <w:r>
        <w:rPr>
          <w:rFonts w:hint="eastAsia" w:ascii="宋体" w:hAnsi="宋体" w:eastAsia="宋体" w:cs="宋体"/>
          <w:bCs/>
          <w:snapToGrid/>
          <w:color w:val="auto"/>
          <w:kern w:val="2"/>
          <w:sz w:val="24"/>
          <w:szCs w:val="24"/>
          <w:highlight w:val="none"/>
          <w:lang w:val="en-US" w:eastAsia="zh-CN"/>
        </w:rPr>
        <w:t>三</w:t>
      </w:r>
      <w:r>
        <w:rPr>
          <w:rFonts w:hint="eastAsia" w:ascii="宋体" w:hAnsi="宋体" w:eastAsia="宋体" w:cs="宋体"/>
          <w:bCs/>
          <w:snapToGrid/>
          <w:color w:val="auto"/>
          <w:kern w:val="2"/>
          <w:sz w:val="24"/>
          <w:szCs w:val="24"/>
          <w:highlight w:val="none"/>
        </w:rPr>
        <w:t>年</w:t>
      </w:r>
      <w:r>
        <w:rPr>
          <w:rFonts w:hint="eastAsia" w:ascii="宋体" w:hAnsi="宋体" w:eastAsia="宋体" w:cs="宋体"/>
          <w:bCs/>
          <w:snapToGrid/>
          <w:color w:val="auto"/>
          <w:kern w:val="2"/>
          <w:sz w:val="24"/>
          <w:szCs w:val="24"/>
          <w:highlight w:val="none"/>
          <w:lang w:eastAsia="zh-CN"/>
        </w:rPr>
        <w:t>。</w:t>
      </w:r>
      <w:r>
        <w:rPr>
          <w:rFonts w:hint="eastAsia" w:ascii="宋体" w:hAnsi="宋体" w:eastAsia="宋体" w:cs="宋体"/>
          <w:bCs/>
          <w:snapToGrid/>
          <w:color w:val="auto"/>
          <w:kern w:val="2"/>
          <w:sz w:val="24"/>
          <w:szCs w:val="24"/>
          <w:highlight w:val="none"/>
          <w:lang w:val="en-US" w:eastAsia="zh-CN"/>
        </w:rPr>
        <w:t>三年内教职工</w:t>
      </w:r>
      <w:r>
        <w:rPr>
          <w:rFonts w:hint="eastAsia" w:ascii="宋体" w:hAnsi="宋体" w:eastAsia="宋体" w:cs="宋体"/>
          <w:color w:val="auto"/>
          <w:sz w:val="24"/>
          <w:szCs w:val="24"/>
          <w:highlight w:val="none"/>
          <w:lang w:val="en-US" w:eastAsia="zh-CN"/>
        </w:rPr>
        <w:t>疗休养费用标准：2025年4000元/职工；2026年2500元/职工；2027年2500元/职工，三年总经费不超过9000元/职工</w:t>
      </w:r>
      <w:r>
        <w:rPr>
          <w:rFonts w:hint="eastAsia" w:ascii="宋体" w:hAnsi="宋体" w:eastAsia="宋体" w:cs="宋体"/>
          <w:bCs/>
          <w:snapToGrid/>
          <w:color w:val="auto"/>
          <w:kern w:val="2"/>
          <w:sz w:val="24"/>
          <w:szCs w:val="24"/>
          <w:highlight w:val="none"/>
        </w:rPr>
        <w:t>，</w:t>
      </w:r>
      <w:r>
        <w:rPr>
          <w:rFonts w:hint="eastAsia" w:ascii="宋体" w:hAnsi="宋体" w:eastAsia="宋体" w:cs="宋体"/>
          <w:bCs/>
          <w:snapToGrid/>
          <w:color w:val="auto"/>
          <w:kern w:val="2"/>
          <w:sz w:val="24"/>
          <w:szCs w:val="24"/>
          <w:highlight w:val="none"/>
          <w:lang w:val="en-US" w:eastAsia="zh-CN"/>
        </w:rPr>
        <w:t>每年</w:t>
      </w:r>
      <w:r>
        <w:rPr>
          <w:rFonts w:hint="eastAsia" w:ascii="宋体" w:hAnsi="宋体" w:eastAsia="宋体" w:cs="宋体"/>
          <w:bCs/>
          <w:snapToGrid/>
          <w:color w:val="auto"/>
          <w:kern w:val="2"/>
          <w:sz w:val="24"/>
          <w:szCs w:val="24"/>
          <w:highlight w:val="none"/>
        </w:rPr>
        <w:t>预计出行人数</w:t>
      </w:r>
      <w:r>
        <w:rPr>
          <w:rFonts w:hint="eastAsia" w:ascii="宋体" w:hAnsi="宋体" w:eastAsia="宋体" w:cs="宋体"/>
          <w:bCs/>
          <w:snapToGrid/>
          <w:color w:val="auto"/>
          <w:kern w:val="2"/>
          <w:sz w:val="24"/>
          <w:szCs w:val="24"/>
          <w:highlight w:val="none"/>
          <w:lang w:val="en-US" w:eastAsia="zh-CN"/>
        </w:rPr>
        <w:t>110</w:t>
      </w:r>
      <w:r>
        <w:rPr>
          <w:rFonts w:hint="eastAsia" w:ascii="宋体" w:hAnsi="宋体" w:eastAsia="宋体" w:cs="宋体"/>
          <w:bCs/>
          <w:snapToGrid/>
          <w:color w:val="auto"/>
          <w:kern w:val="2"/>
          <w:sz w:val="24"/>
          <w:szCs w:val="24"/>
          <w:highlight w:val="none"/>
        </w:rPr>
        <w:t>人</w:t>
      </w:r>
      <w:r>
        <w:rPr>
          <w:rFonts w:hint="eastAsia" w:ascii="宋体" w:hAnsi="宋体" w:eastAsia="宋体" w:cs="宋体"/>
          <w:bCs/>
          <w:snapToGrid/>
          <w:color w:val="auto"/>
          <w:kern w:val="2"/>
          <w:sz w:val="24"/>
          <w:szCs w:val="24"/>
          <w:highlight w:val="none"/>
          <w:lang w:eastAsia="zh-CN"/>
        </w:rPr>
        <w:t>（</w:t>
      </w:r>
      <w:r>
        <w:rPr>
          <w:rFonts w:hint="eastAsia" w:ascii="宋体" w:hAnsi="宋体" w:eastAsia="宋体" w:cs="宋体"/>
          <w:bCs/>
          <w:snapToGrid/>
          <w:color w:val="auto"/>
          <w:kern w:val="2"/>
          <w:sz w:val="24"/>
          <w:szCs w:val="24"/>
          <w:highlight w:val="none"/>
          <w:lang w:val="en-US" w:eastAsia="zh-CN"/>
        </w:rPr>
        <w:t>暂定</w:t>
      </w:r>
      <w:r>
        <w:rPr>
          <w:rFonts w:hint="eastAsia" w:ascii="宋体" w:hAnsi="宋体" w:eastAsia="宋体" w:cs="宋体"/>
          <w:bCs/>
          <w:snapToGrid/>
          <w:color w:val="auto"/>
          <w:kern w:val="2"/>
          <w:sz w:val="24"/>
          <w:szCs w:val="24"/>
          <w:highlight w:val="none"/>
          <w:lang w:eastAsia="zh-CN"/>
        </w:rPr>
        <w:t>）</w:t>
      </w:r>
      <w:r>
        <w:rPr>
          <w:rFonts w:hint="eastAsia" w:ascii="宋体" w:hAnsi="宋体" w:eastAsia="宋体" w:cs="宋体"/>
          <w:bCs/>
          <w:snapToGrid/>
          <w:color w:val="auto"/>
          <w:kern w:val="2"/>
          <w:sz w:val="24"/>
          <w:szCs w:val="24"/>
          <w:highlight w:val="none"/>
        </w:rPr>
        <w:t>。</w:t>
      </w:r>
      <w:r>
        <w:rPr>
          <w:rFonts w:hint="eastAsia" w:ascii="宋体" w:hAnsi="宋体" w:eastAsia="宋体" w:cs="宋体"/>
          <w:color w:val="auto"/>
          <w:sz w:val="24"/>
          <w:szCs w:val="24"/>
          <w:highlight w:val="none"/>
        </w:rPr>
        <w:t>主要业务包括：采购人的疗休养等活动的组织服务，包括食、宿、行等活动的具体安排。</w:t>
      </w:r>
      <w:r>
        <w:rPr>
          <w:rStyle w:val="968"/>
          <w:rFonts w:hint="eastAsia" w:ascii="宋体" w:hAnsi="宋体" w:eastAsia="宋体" w:cs="宋体"/>
          <w:b w:val="0"/>
          <w:i w:val="0"/>
          <w:caps w:val="0"/>
          <w:color w:val="auto"/>
          <w:spacing w:val="0"/>
          <w:w w:val="100"/>
          <w:kern w:val="0"/>
          <w:sz w:val="24"/>
          <w:szCs w:val="24"/>
          <w:highlight w:val="none"/>
          <w:lang w:val="en-US" w:eastAsia="zh-CN" w:bidi="ar-SA"/>
        </w:rPr>
        <w:t>具体行程及费用安排可根据采购人实际情况进行调整，结算人数以疗养出行的个数进行结算，投标人需考虑由此产生的风险。</w:t>
      </w:r>
    </w:p>
    <w:p w14:paraId="46C3DCBD">
      <w:pPr>
        <w:pStyle w:val="63"/>
        <w:keepNext w:val="0"/>
        <w:keepLines w:val="0"/>
        <w:pageBreakBefore w:val="0"/>
        <w:wordWrap w:val="0"/>
        <w:overflowPunct/>
        <w:topLinePunct/>
        <w:autoSpaceDE/>
        <w:autoSpaceDN/>
        <w:bidi w:val="0"/>
        <w:adjustRightInd w:val="0"/>
        <w:spacing w:line="500" w:lineRule="exact"/>
        <w:ind w:firstLine="482" w:firstLineChars="200"/>
        <w:jc w:val="both"/>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二、项目采购内容</w:t>
      </w:r>
    </w:p>
    <w:p w14:paraId="74E51C73">
      <w:pPr>
        <w:keepNext w:val="0"/>
        <w:keepLines w:val="0"/>
        <w:pageBreakBefore w:val="0"/>
        <w:overflowPunct/>
        <w:bidi w:val="0"/>
        <w:adjustRightInd w:val="0"/>
        <w:spacing w:line="500" w:lineRule="exact"/>
        <w:ind w:firstLine="480" w:firstLineChars="20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服务期限为</w:t>
      </w:r>
      <w:r>
        <w:rPr>
          <w:rFonts w:hint="eastAsia" w:ascii="宋体" w:hAnsi="宋体" w:eastAsia="宋体" w:cs="宋体"/>
          <w:b w:val="0"/>
          <w:bCs w:val="0"/>
          <w:color w:val="auto"/>
          <w:sz w:val="24"/>
          <w:szCs w:val="24"/>
          <w:highlight w:val="none"/>
        </w:rPr>
        <w:t>自合同签订生效之日起至2027年12月31日</w:t>
      </w:r>
      <w:r>
        <w:rPr>
          <w:rFonts w:hint="eastAsia" w:ascii="宋体" w:hAnsi="宋体" w:eastAsia="宋体" w:cs="宋体"/>
          <w:b w:val="0"/>
          <w:bCs w:val="0"/>
          <w:color w:val="auto"/>
          <w:kern w:val="0"/>
          <w:sz w:val="24"/>
          <w:szCs w:val="24"/>
          <w:highlight w:val="none"/>
        </w:rPr>
        <w:t>。</w:t>
      </w:r>
      <w:r>
        <w:rPr>
          <w:rFonts w:hint="eastAsia" w:ascii="宋体" w:hAnsi="宋体" w:eastAsia="宋体" w:cs="宋体"/>
          <w:color w:val="auto"/>
          <w:sz w:val="24"/>
          <w:szCs w:val="24"/>
          <w:highlight w:val="none"/>
          <w:lang w:val="en-US" w:eastAsia="zh-CN"/>
        </w:rPr>
        <w:t>按年分签，每年每人次单价（</w:t>
      </w:r>
      <w:r>
        <w:rPr>
          <w:rFonts w:hint="eastAsia" w:ascii="宋体" w:hAnsi="宋体" w:eastAsia="宋体" w:cs="宋体"/>
          <w:color w:val="auto"/>
          <w:sz w:val="24"/>
          <w:szCs w:val="24"/>
          <w:highlight w:val="none"/>
          <w:lang w:eastAsia="zh-CN"/>
        </w:rPr>
        <w:t>元</w:t>
      </w:r>
      <w:r>
        <w:rPr>
          <w:rFonts w:hint="eastAsia" w:ascii="宋体" w:hAnsi="宋体" w:eastAsia="宋体" w:cs="宋体"/>
          <w:color w:val="auto"/>
          <w:sz w:val="24"/>
          <w:szCs w:val="24"/>
          <w:highlight w:val="none"/>
          <w:lang w:val="en-US" w:eastAsia="zh-CN"/>
        </w:rPr>
        <w:t>/人/次）按不超过当年财政安排干部职工疗休养费用限额。每年</w:t>
      </w:r>
      <w:r>
        <w:rPr>
          <w:rFonts w:hint="eastAsia" w:ascii="宋体" w:hAnsi="宋体" w:eastAsia="宋体" w:cs="宋体"/>
          <w:b w:val="0"/>
          <w:bCs w:val="0"/>
          <w:color w:val="auto"/>
          <w:kern w:val="0"/>
          <w:sz w:val="24"/>
          <w:szCs w:val="24"/>
          <w:highlight w:val="none"/>
        </w:rPr>
        <w:t>预计出行人数</w:t>
      </w:r>
      <w:r>
        <w:rPr>
          <w:rFonts w:hint="eastAsia" w:ascii="宋体" w:hAnsi="宋体" w:eastAsia="宋体" w:cs="宋体"/>
          <w:b w:val="0"/>
          <w:bCs w:val="0"/>
          <w:color w:val="auto"/>
          <w:kern w:val="0"/>
          <w:sz w:val="24"/>
          <w:szCs w:val="24"/>
          <w:highlight w:val="none"/>
          <w:lang w:val="en-US" w:eastAsia="zh-CN"/>
        </w:rPr>
        <w:t>110</w:t>
      </w:r>
      <w:r>
        <w:rPr>
          <w:rFonts w:hint="eastAsia" w:ascii="宋体" w:hAnsi="宋体" w:eastAsia="宋体" w:cs="宋体"/>
          <w:b w:val="0"/>
          <w:bCs w:val="0"/>
          <w:color w:val="auto"/>
          <w:kern w:val="0"/>
          <w:sz w:val="24"/>
          <w:szCs w:val="24"/>
          <w:highlight w:val="none"/>
        </w:rPr>
        <w:t>人</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暂定</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，出行每批次人数不少于</w:t>
      </w:r>
      <w:r>
        <w:rPr>
          <w:rFonts w:hint="eastAsia" w:ascii="宋体" w:hAnsi="宋体" w:eastAsia="宋体" w:cs="宋体"/>
          <w:b w:val="0"/>
          <w:bCs w:val="0"/>
          <w:color w:val="auto"/>
          <w:kern w:val="0"/>
          <w:sz w:val="24"/>
          <w:szCs w:val="24"/>
          <w:highlight w:val="none"/>
          <w:lang w:val="en-US" w:eastAsia="zh-CN"/>
        </w:rPr>
        <w:t>20</w:t>
      </w:r>
      <w:r>
        <w:rPr>
          <w:rFonts w:hint="eastAsia" w:ascii="宋体" w:hAnsi="宋体" w:eastAsia="宋体" w:cs="宋体"/>
          <w:b w:val="0"/>
          <w:bCs w:val="0"/>
          <w:color w:val="auto"/>
          <w:kern w:val="0"/>
          <w:sz w:val="24"/>
          <w:szCs w:val="24"/>
          <w:highlight w:val="none"/>
        </w:rPr>
        <w:t>人。人均预算9000元/人</w:t>
      </w:r>
      <w:r>
        <w:rPr>
          <w:rFonts w:hint="eastAsia" w:ascii="宋体" w:hAnsi="宋体" w:eastAsia="宋体" w:cs="宋体"/>
          <w:b w:val="0"/>
          <w:bCs w:val="0"/>
          <w:color w:val="auto"/>
          <w:kern w:val="0"/>
          <w:sz w:val="24"/>
          <w:szCs w:val="24"/>
          <w:highlight w:val="none"/>
          <w:lang w:val="en-US" w:eastAsia="zh-CN"/>
        </w:rPr>
        <w:t>/三年</w:t>
      </w: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lang w:val="en-US" w:eastAsia="zh-CN"/>
        </w:rPr>
        <w:t>包含</w:t>
      </w:r>
      <w:r>
        <w:rPr>
          <w:rFonts w:hint="eastAsia" w:ascii="宋体" w:hAnsi="宋体" w:eastAsia="宋体" w:cs="宋体"/>
          <w:b w:val="0"/>
          <w:bCs w:val="0"/>
          <w:color w:val="auto"/>
          <w:kern w:val="0"/>
          <w:sz w:val="24"/>
          <w:szCs w:val="24"/>
          <w:highlight w:val="none"/>
        </w:rPr>
        <w:t>省外一次疗休养，省内二次疗休养</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w:t>
      </w:r>
      <w:r>
        <w:rPr>
          <w:rFonts w:hint="eastAsia" w:ascii="宋体" w:hAnsi="宋体" w:eastAsia="宋体" w:cs="宋体"/>
          <w:bCs/>
          <w:snapToGrid/>
          <w:color w:val="auto"/>
          <w:kern w:val="2"/>
          <w:sz w:val="24"/>
          <w:szCs w:val="24"/>
          <w:highlight w:val="none"/>
          <w:lang w:val="en-US" w:eastAsia="zh-CN"/>
        </w:rPr>
        <w:t>三年内教职工</w:t>
      </w:r>
      <w:r>
        <w:rPr>
          <w:rFonts w:hint="eastAsia" w:ascii="宋体" w:hAnsi="宋体" w:eastAsia="宋体" w:cs="宋体"/>
          <w:color w:val="auto"/>
          <w:sz w:val="24"/>
          <w:szCs w:val="24"/>
          <w:highlight w:val="none"/>
          <w:lang w:val="en-US" w:eastAsia="zh-CN"/>
        </w:rPr>
        <w:t>疗休养费用标准：2025年4000元/职工；2026年2500元/职工；2027年2500元/职工，</w:t>
      </w:r>
      <w:r>
        <w:rPr>
          <w:rFonts w:hint="eastAsia" w:ascii="宋体" w:hAnsi="宋体" w:eastAsia="宋体" w:cs="宋体"/>
          <w:b w:val="0"/>
          <w:bCs w:val="0"/>
          <w:color w:val="auto"/>
          <w:kern w:val="0"/>
          <w:sz w:val="24"/>
          <w:szCs w:val="24"/>
          <w:highlight w:val="none"/>
        </w:rPr>
        <w:t>具体以最新上级政策为准，出行时间及线路由采购人提前一周通知。</w:t>
      </w:r>
    </w:p>
    <w:p w14:paraId="0B898E1E">
      <w:pPr>
        <w:pStyle w:val="63"/>
        <w:keepNext w:val="0"/>
        <w:keepLines w:val="0"/>
        <w:pageBreakBefore w:val="0"/>
        <w:widowControl w:val="0"/>
        <w:wordWrap w:val="0"/>
        <w:overflowPunct/>
        <w:topLinePunct/>
        <w:autoSpaceDE/>
        <w:autoSpaceDN/>
        <w:bidi w:val="0"/>
        <w:adjustRightInd w:val="0"/>
        <w:spacing w:line="500" w:lineRule="exact"/>
        <w:ind w:firstLine="480" w:firstLineChars="200"/>
        <w:jc w:val="both"/>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注：当个人疗休养预算超出单位预算时，职工疗休养超标准支出部分由参加疗休养的职工个人承担。</w:t>
      </w:r>
    </w:p>
    <w:p w14:paraId="532A576F">
      <w:pPr>
        <w:pStyle w:val="63"/>
        <w:keepNext w:val="0"/>
        <w:keepLines w:val="0"/>
        <w:pageBreakBefore w:val="0"/>
        <w:overflowPunct/>
        <w:topLinePunct/>
        <w:autoSpaceDE/>
        <w:autoSpaceDN/>
        <w:bidi w:val="0"/>
        <w:adjustRightInd w:val="0"/>
        <w:spacing w:line="500" w:lineRule="exact"/>
        <w:ind w:firstLine="482" w:firstLineChars="200"/>
        <w:jc w:val="both"/>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三、项目服务要求</w:t>
      </w:r>
    </w:p>
    <w:p w14:paraId="0109DE13">
      <w:pPr>
        <w:pStyle w:val="63"/>
        <w:keepNext w:val="0"/>
        <w:keepLines w:val="0"/>
        <w:pageBreakBefore w:val="0"/>
        <w:widowControl w:val="0"/>
        <w:overflowPunct/>
        <w:topLinePunct/>
        <w:autoSpaceDE/>
        <w:autoSpaceDN/>
        <w:bidi w:val="0"/>
        <w:adjustRightInd w:val="0"/>
        <w:spacing w:line="500" w:lineRule="exact"/>
        <w:ind w:firstLine="480" w:firstLineChars="20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投标人需在投标文件中提供具体行程、出行方式、就餐标准等具体明细。无论采购方在何时出团，不得有淡季旺季的服务区别。投标人应允许中标后任何线路因报名人数不足或者不可抗力因素的不成团。因政策变化、工作冲突等原因需调整、变更或增加疗休养线路、出行天数及费用标准，采购人不再重新进行招标，仍由本次招标的中标单位承担疗休养服务，具体出行线路、天数及价格在规定范围内由双方根据市场价协商确定。</w:t>
      </w:r>
    </w:p>
    <w:p w14:paraId="03A4888A">
      <w:pPr>
        <w:keepNext w:val="0"/>
        <w:keepLines w:val="0"/>
        <w:pageBreakBefore w:val="0"/>
        <w:overflowPunct/>
        <w:bidi w:val="0"/>
        <w:adjustRightInd w:val="0"/>
        <w:spacing w:line="500" w:lineRule="exact"/>
        <w:ind w:firstLine="482" w:firstLineChars="200"/>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四、质量标准</w:t>
      </w:r>
    </w:p>
    <w:p w14:paraId="0391FFF1">
      <w:pPr>
        <w:pStyle w:val="63"/>
        <w:keepNext w:val="0"/>
        <w:keepLines w:val="0"/>
        <w:pageBreakBefore w:val="0"/>
        <w:overflowPunct/>
        <w:topLinePunct/>
        <w:bidi w:val="0"/>
        <w:adjustRightInd w:val="0"/>
        <w:spacing w:line="500" w:lineRule="exact"/>
        <w:ind w:firstLine="480" w:firstLineChars="20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GB/T15971—1995 导游服务质量</w:t>
      </w:r>
    </w:p>
    <w:p w14:paraId="4B274E2C">
      <w:pPr>
        <w:pStyle w:val="63"/>
        <w:keepNext w:val="0"/>
        <w:keepLines w:val="0"/>
        <w:pageBreakBefore w:val="0"/>
        <w:overflowPunct/>
        <w:topLinePunct/>
        <w:bidi w:val="0"/>
        <w:adjustRightInd w:val="0"/>
        <w:spacing w:line="500" w:lineRule="exact"/>
        <w:ind w:firstLine="480" w:firstLineChars="20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 xml:space="preserve">GB/16153—1996 饭店（餐厅）卫生标准 </w:t>
      </w:r>
    </w:p>
    <w:p w14:paraId="30E2BE98">
      <w:pPr>
        <w:pStyle w:val="63"/>
        <w:keepNext w:val="0"/>
        <w:keepLines w:val="0"/>
        <w:pageBreakBefore w:val="0"/>
        <w:overflowPunct/>
        <w:topLinePunct/>
        <w:bidi w:val="0"/>
        <w:adjustRightInd w:val="0"/>
        <w:spacing w:line="500" w:lineRule="exact"/>
        <w:ind w:firstLine="480" w:firstLineChars="20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GB/T19004.2—1994 质量管理和质量体系要素 第二部分：服务指南（idt ISO 9004—2：1991）</w:t>
      </w:r>
    </w:p>
    <w:p w14:paraId="118258B7">
      <w:pPr>
        <w:pStyle w:val="63"/>
        <w:keepNext w:val="0"/>
        <w:keepLines w:val="0"/>
        <w:pageBreakBefore w:val="0"/>
        <w:overflowPunct/>
        <w:topLinePunct/>
        <w:bidi w:val="0"/>
        <w:adjustRightInd w:val="0"/>
        <w:spacing w:line="500" w:lineRule="exact"/>
        <w:ind w:firstLine="480" w:firstLineChars="20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LB/T 002—1995 旅游汽车服务质量</w:t>
      </w:r>
    </w:p>
    <w:p w14:paraId="14129A69">
      <w:pPr>
        <w:keepNext w:val="0"/>
        <w:keepLines w:val="0"/>
        <w:pageBreakBefore w:val="0"/>
        <w:overflowPunct/>
        <w:bidi w:val="0"/>
        <w:adjustRightInd w:val="0"/>
        <w:spacing w:line="500" w:lineRule="exact"/>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GB/T15971 导游人员的基本素质及服务</w:t>
      </w:r>
    </w:p>
    <w:p w14:paraId="5EB9B1A5">
      <w:pPr>
        <w:keepNext w:val="0"/>
        <w:keepLines w:val="0"/>
        <w:pageBreakBefore w:val="0"/>
        <w:overflowPunct/>
        <w:bidi w:val="0"/>
        <w:adjustRightInd w:val="0"/>
        <w:spacing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五、行程基本要求</w:t>
      </w:r>
    </w:p>
    <w:p w14:paraId="378D014B">
      <w:pPr>
        <w:keepNext w:val="0"/>
        <w:keepLines w:val="0"/>
        <w:pageBreakBefore w:val="0"/>
        <w:tabs>
          <w:tab w:val="center" w:pos="4153"/>
        </w:tabs>
        <w:overflowPunct/>
        <w:bidi w:val="0"/>
        <w:adjustRightInd w:val="0"/>
        <w:spacing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行程路线和须知</w:t>
      </w:r>
    </w:p>
    <w:tbl>
      <w:tblPr>
        <w:tblStyle w:val="66"/>
        <w:tblpPr w:leftFromText="180" w:rightFromText="180" w:vertAnchor="text" w:tblpXSpec="center" w:tblpY="64"/>
        <w:tblOverlap w:val="never"/>
        <w:tblW w:w="10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143"/>
        <w:gridCol w:w="1910"/>
        <w:gridCol w:w="1184"/>
        <w:gridCol w:w="1136"/>
        <w:gridCol w:w="1125"/>
        <w:gridCol w:w="1702"/>
        <w:gridCol w:w="1202"/>
      </w:tblGrid>
      <w:tr w14:paraId="05626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816" w:type="dxa"/>
            <w:vAlign w:val="center"/>
          </w:tcPr>
          <w:p w14:paraId="54A54148">
            <w:pPr>
              <w:keepNext w:val="0"/>
              <w:keepLines w:val="0"/>
              <w:pageBreakBefore w:val="0"/>
              <w:widowControl/>
              <w:overflowPunct/>
              <w:bidi w:val="0"/>
              <w:adjustRightInd w:val="0"/>
              <w:snapToGrid w:val="0"/>
              <w:spacing w:line="500" w:lineRule="exact"/>
              <w:ind w:firstLine="0" w:firstLineChars="0"/>
              <w:jc w:val="center"/>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val="en-US" w:eastAsia="zh-CN"/>
              </w:rPr>
              <w:t>序号</w:t>
            </w:r>
          </w:p>
        </w:tc>
        <w:tc>
          <w:tcPr>
            <w:tcW w:w="3053" w:type="dxa"/>
            <w:gridSpan w:val="2"/>
            <w:vAlign w:val="center"/>
          </w:tcPr>
          <w:p w14:paraId="29C10CC2">
            <w:pPr>
              <w:keepNext w:val="0"/>
              <w:keepLines w:val="0"/>
              <w:pageBreakBefore w:val="0"/>
              <w:widowControl/>
              <w:overflowPunct/>
              <w:bidi w:val="0"/>
              <w:adjustRightInd w:val="0"/>
              <w:snapToGrid w:val="0"/>
              <w:spacing w:line="500" w:lineRule="exact"/>
              <w:ind w:firstLine="0" w:firstLineChars="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线路内容</w:t>
            </w:r>
          </w:p>
        </w:tc>
        <w:tc>
          <w:tcPr>
            <w:tcW w:w="1184" w:type="dxa"/>
            <w:vAlign w:val="center"/>
          </w:tcPr>
          <w:p w14:paraId="1829BF17">
            <w:pPr>
              <w:keepNext w:val="0"/>
              <w:keepLines w:val="0"/>
              <w:pageBreakBefore w:val="0"/>
              <w:widowControl/>
              <w:overflowPunct/>
              <w:bidi w:val="0"/>
              <w:adjustRightInd w:val="0"/>
              <w:snapToGrid w:val="0"/>
              <w:spacing w:line="500" w:lineRule="exact"/>
              <w:ind w:firstLine="0" w:firstLineChars="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预算价</w:t>
            </w:r>
          </w:p>
          <w:p w14:paraId="1F278088">
            <w:pPr>
              <w:keepNext w:val="0"/>
              <w:keepLines w:val="0"/>
              <w:pageBreakBefore w:val="0"/>
              <w:widowControl/>
              <w:overflowPunct/>
              <w:bidi w:val="0"/>
              <w:adjustRightInd w:val="0"/>
              <w:snapToGrid w:val="0"/>
              <w:spacing w:line="500" w:lineRule="exact"/>
              <w:ind w:firstLine="0" w:firstLineChars="0"/>
              <w:jc w:val="both"/>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（元/人</w:t>
            </w:r>
            <w:r>
              <w:rPr>
                <w:rFonts w:hint="eastAsia" w:ascii="宋体" w:hAnsi="宋体" w:eastAsia="宋体" w:cs="宋体"/>
                <w:b w:val="0"/>
                <w:bCs w:val="0"/>
                <w:color w:val="auto"/>
                <w:kern w:val="0"/>
                <w:sz w:val="24"/>
                <w:szCs w:val="24"/>
                <w:highlight w:val="none"/>
                <w:lang w:val="en-US" w:eastAsia="zh-CN"/>
              </w:rPr>
              <w:t>/三年</w:t>
            </w:r>
            <w:r>
              <w:rPr>
                <w:rFonts w:hint="eastAsia" w:ascii="宋体" w:hAnsi="宋体" w:eastAsia="宋体" w:cs="宋体"/>
                <w:b w:val="0"/>
                <w:bCs w:val="0"/>
                <w:color w:val="auto"/>
                <w:kern w:val="0"/>
                <w:sz w:val="24"/>
                <w:szCs w:val="24"/>
                <w:highlight w:val="none"/>
              </w:rPr>
              <w:t>）</w:t>
            </w:r>
          </w:p>
        </w:tc>
        <w:tc>
          <w:tcPr>
            <w:tcW w:w="1136" w:type="dxa"/>
            <w:vAlign w:val="center"/>
          </w:tcPr>
          <w:p w14:paraId="0883AECE">
            <w:pPr>
              <w:keepNext w:val="0"/>
              <w:keepLines w:val="0"/>
              <w:pageBreakBefore w:val="0"/>
              <w:widowControl/>
              <w:overflowPunct/>
              <w:bidi w:val="0"/>
              <w:adjustRightInd w:val="0"/>
              <w:snapToGrid w:val="0"/>
              <w:spacing w:line="500" w:lineRule="exact"/>
              <w:ind w:firstLine="0" w:firstLineChars="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每年出行</w:t>
            </w:r>
            <w:r>
              <w:rPr>
                <w:rFonts w:hint="eastAsia" w:ascii="宋体" w:hAnsi="宋体" w:eastAsia="宋体" w:cs="宋体"/>
                <w:b w:val="0"/>
                <w:bCs w:val="0"/>
                <w:color w:val="auto"/>
                <w:kern w:val="0"/>
                <w:sz w:val="24"/>
                <w:szCs w:val="24"/>
                <w:highlight w:val="none"/>
              </w:rPr>
              <w:t>人数</w:t>
            </w:r>
          </w:p>
          <w:p w14:paraId="3D89AAD4">
            <w:pPr>
              <w:keepNext w:val="0"/>
              <w:keepLines w:val="0"/>
              <w:pageBreakBefore w:val="0"/>
              <w:widowControl/>
              <w:overflowPunct/>
              <w:bidi w:val="0"/>
              <w:adjustRightInd w:val="0"/>
              <w:snapToGrid w:val="0"/>
              <w:spacing w:line="500" w:lineRule="exact"/>
              <w:ind w:firstLine="0" w:firstLineChars="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（人）</w:t>
            </w:r>
          </w:p>
        </w:tc>
        <w:tc>
          <w:tcPr>
            <w:tcW w:w="1125" w:type="dxa"/>
            <w:vAlign w:val="center"/>
          </w:tcPr>
          <w:p w14:paraId="7C89E43D">
            <w:pPr>
              <w:keepNext w:val="0"/>
              <w:keepLines w:val="0"/>
              <w:pageBreakBefore w:val="0"/>
              <w:widowControl/>
              <w:overflowPunct/>
              <w:bidi w:val="0"/>
              <w:adjustRightInd w:val="0"/>
              <w:snapToGrid w:val="0"/>
              <w:spacing w:line="500" w:lineRule="exact"/>
              <w:ind w:firstLine="0" w:firstLineChars="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三年</w:t>
            </w:r>
            <w:r>
              <w:rPr>
                <w:rFonts w:hint="eastAsia" w:ascii="宋体" w:hAnsi="宋体" w:eastAsia="宋体" w:cs="宋体"/>
                <w:b w:val="0"/>
                <w:bCs w:val="0"/>
                <w:color w:val="auto"/>
                <w:kern w:val="0"/>
                <w:sz w:val="24"/>
                <w:szCs w:val="24"/>
                <w:highlight w:val="none"/>
              </w:rPr>
              <w:t>标项预算价（万元）</w:t>
            </w:r>
          </w:p>
        </w:tc>
        <w:tc>
          <w:tcPr>
            <w:tcW w:w="2904" w:type="dxa"/>
            <w:gridSpan w:val="2"/>
            <w:vAlign w:val="center"/>
          </w:tcPr>
          <w:p w14:paraId="57372E53">
            <w:pPr>
              <w:keepNext w:val="0"/>
              <w:keepLines w:val="0"/>
              <w:pageBreakBefore w:val="0"/>
              <w:widowControl/>
              <w:overflowPunct/>
              <w:bidi w:val="0"/>
              <w:adjustRightInd w:val="0"/>
              <w:snapToGrid w:val="0"/>
              <w:spacing w:line="500" w:lineRule="exact"/>
              <w:ind w:left="0" w:leftChars="0" w:firstLine="0" w:firstLineChars="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其他说明</w:t>
            </w:r>
          </w:p>
        </w:tc>
      </w:tr>
      <w:tr w14:paraId="71F27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16" w:type="dxa"/>
            <w:vMerge w:val="restart"/>
            <w:vAlign w:val="center"/>
          </w:tcPr>
          <w:p w14:paraId="1825D714">
            <w:pPr>
              <w:keepNext w:val="0"/>
              <w:keepLines w:val="0"/>
              <w:pageBreakBefore w:val="0"/>
              <w:overflowPunct/>
              <w:bidi w:val="0"/>
              <w:adjustRightInd w:val="0"/>
              <w:spacing w:line="500" w:lineRule="exact"/>
              <w:ind w:firstLine="0" w:firstLineChars="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1143" w:type="dxa"/>
            <w:vMerge w:val="restart"/>
            <w:vAlign w:val="center"/>
          </w:tcPr>
          <w:p w14:paraId="7BF72673">
            <w:pPr>
              <w:keepNext w:val="0"/>
              <w:keepLines w:val="0"/>
              <w:pageBreakBefore w:val="0"/>
              <w:widowControl/>
              <w:overflowPunct/>
              <w:bidi w:val="0"/>
              <w:adjustRightInd w:val="0"/>
              <w:spacing w:line="500" w:lineRule="exact"/>
              <w:ind w:firstLine="0" w:firstLineChars="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省外</w:t>
            </w:r>
          </w:p>
          <w:p w14:paraId="3CBAA92D">
            <w:pPr>
              <w:keepNext w:val="0"/>
              <w:keepLines w:val="0"/>
              <w:pageBreakBefore w:val="0"/>
              <w:widowControl/>
              <w:overflowPunct/>
              <w:bidi w:val="0"/>
              <w:adjustRightInd w:val="0"/>
              <w:spacing w:line="500" w:lineRule="exact"/>
              <w:ind w:firstLine="0" w:firstLineChars="0"/>
              <w:jc w:val="center"/>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2025年</w:t>
            </w:r>
            <w:r>
              <w:rPr>
                <w:rFonts w:hint="eastAsia" w:ascii="宋体" w:hAnsi="宋体" w:eastAsia="宋体" w:cs="宋体"/>
                <w:b w:val="0"/>
                <w:bCs w:val="0"/>
                <w:color w:val="auto"/>
                <w:kern w:val="0"/>
                <w:sz w:val="24"/>
                <w:szCs w:val="24"/>
                <w:highlight w:val="none"/>
                <w:lang w:eastAsia="zh-CN"/>
              </w:rPr>
              <w:t>）</w:t>
            </w:r>
          </w:p>
        </w:tc>
        <w:tc>
          <w:tcPr>
            <w:tcW w:w="1910" w:type="dxa"/>
            <w:vAlign w:val="center"/>
          </w:tcPr>
          <w:p w14:paraId="2EA655FD">
            <w:pPr>
              <w:keepNext w:val="0"/>
              <w:keepLines w:val="0"/>
              <w:pageBreakBefore w:val="0"/>
              <w:widowControl w:val="0"/>
              <w:suppressLineNumbers w:val="0"/>
              <w:overflowPunct/>
              <w:bidi w:val="0"/>
              <w:spacing w:before="0" w:beforeAutospacing="0" w:after="0" w:afterAutospacing="0" w:line="500" w:lineRule="exact"/>
              <w:ind w:left="0" w:right="0"/>
              <w:jc w:val="both"/>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线路一：</w:t>
            </w:r>
            <w:r>
              <w:rPr>
                <w:rFonts w:hint="eastAsia" w:ascii="宋体" w:hAnsi="宋体" w:eastAsia="宋体" w:cs="宋体"/>
                <w:b w:val="0"/>
                <w:bCs w:val="0"/>
                <w:snapToGrid w:val="0"/>
                <w:color w:val="auto"/>
                <w:kern w:val="2"/>
                <w:sz w:val="24"/>
                <w:szCs w:val="24"/>
                <w:lang w:val="en-US" w:eastAsia="zh-CN" w:bidi="ar"/>
              </w:rPr>
              <w:t>四川甘孜州（四川甘孜州泸定桥、墨石公园、德格、稻城三飞七天疗休养。泸定桥、康定、塔公草原、墨石公园、格萨尔王城、更庆寺、德格印经院、措普沟、亚丁景区、稻城县）</w:t>
            </w:r>
          </w:p>
        </w:tc>
        <w:tc>
          <w:tcPr>
            <w:tcW w:w="1184" w:type="dxa"/>
            <w:vMerge w:val="restart"/>
            <w:vAlign w:val="center"/>
          </w:tcPr>
          <w:p w14:paraId="1F6749E8">
            <w:pPr>
              <w:keepNext w:val="0"/>
              <w:keepLines w:val="0"/>
              <w:pageBreakBefore w:val="0"/>
              <w:widowControl/>
              <w:overflowPunct/>
              <w:bidi w:val="0"/>
              <w:adjustRightInd w:val="0"/>
              <w:snapToGrid w:val="0"/>
              <w:spacing w:line="500" w:lineRule="exact"/>
              <w:ind w:firstLine="0" w:firstLineChars="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rPr>
              <w:t>9000</w:t>
            </w:r>
          </w:p>
        </w:tc>
        <w:tc>
          <w:tcPr>
            <w:tcW w:w="1136" w:type="dxa"/>
            <w:vMerge w:val="restart"/>
            <w:vAlign w:val="center"/>
          </w:tcPr>
          <w:p w14:paraId="6CD169EC">
            <w:pPr>
              <w:keepNext w:val="0"/>
              <w:keepLines w:val="0"/>
              <w:pageBreakBefore w:val="0"/>
              <w:widowControl/>
              <w:overflowPunct/>
              <w:bidi w:val="0"/>
              <w:adjustRightInd w:val="0"/>
              <w:snapToGrid w:val="0"/>
              <w:spacing w:line="500" w:lineRule="exact"/>
              <w:ind w:firstLine="0" w:firstLineChars="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110</w:t>
            </w:r>
          </w:p>
        </w:tc>
        <w:tc>
          <w:tcPr>
            <w:tcW w:w="1125" w:type="dxa"/>
            <w:vMerge w:val="restart"/>
            <w:vAlign w:val="center"/>
          </w:tcPr>
          <w:p w14:paraId="3019E5F7">
            <w:pPr>
              <w:keepNext w:val="0"/>
              <w:keepLines w:val="0"/>
              <w:pageBreakBefore w:val="0"/>
              <w:widowControl/>
              <w:overflowPunct/>
              <w:bidi w:val="0"/>
              <w:adjustRightInd w:val="0"/>
              <w:snapToGrid w:val="0"/>
              <w:spacing w:line="500" w:lineRule="exact"/>
              <w:ind w:firstLine="0" w:firstLineChars="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99</w:t>
            </w:r>
          </w:p>
        </w:tc>
        <w:tc>
          <w:tcPr>
            <w:tcW w:w="1702" w:type="dxa"/>
            <w:vAlign w:val="center"/>
          </w:tcPr>
          <w:p w14:paraId="21A51022">
            <w:pPr>
              <w:keepNext w:val="0"/>
              <w:keepLines w:val="0"/>
              <w:pageBreakBefore w:val="0"/>
              <w:numPr>
                <w:ilvl w:val="0"/>
                <w:numId w:val="0"/>
              </w:numPr>
              <w:tabs>
                <w:tab w:val="left" w:pos="0"/>
              </w:tabs>
              <w:overflowPunct/>
              <w:bidi w:val="0"/>
              <w:adjustRightInd w:val="0"/>
              <w:snapToGrid/>
              <w:spacing w:beforeLines="0" w:afterLines="0" w:line="50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rPr>
              <w:t>该线路单价最高限价8000元/人（含大交通费用），超过4000元以外的费用由</w:t>
            </w:r>
            <w:r>
              <w:rPr>
                <w:rFonts w:hint="eastAsia" w:ascii="宋体" w:hAnsi="宋体" w:eastAsia="宋体" w:cs="宋体"/>
                <w:b w:val="0"/>
                <w:bCs w:val="0"/>
                <w:snapToGrid/>
                <w:color w:val="auto"/>
                <w:kern w:val="2"/>
                <w:sz w:val="24"/>
                <w:szCs w:val="24"/>
                <w:highlight w:val="none"/>
                <w:lang w:val="en-US" w:eastAsia="zh-CN"/>
              </w:rPr>
              <w:t>教职工</w:t>
            </w:r>
            <w:r>
              <w:rPr>
                <w:rFonts w:hint="eastAsia" w:ascii="宋体" w:hAnsi="宋体" w:eastAsia="宋体" w:cs="宋体"/>
                <w:b w:val="0"/>
                <w:bCs w:val="0"/>
                <w:color w:val="auto"/>
                <w:kern w:val="0"/>
                <w:sz w:val="24"/>
                <w:szCs w:val="24"/>
                <w:highlight w:val="none"/>
                <w:lang w:val="en-US" w:eastAsia="zh-CN"/>
              </w:rPr>
              <w:t>自行承担。</w:t>
            </w:r>
          </w:p>
        </w:tc>
        <w:tc>
          <w:tcPr>
            <w:tcW w:w="1202" w:type="dxa"/>
            <w:vMerge w:val="restart"/>
            <w:vAlign w:val="center"/>
          </w:tcPr>
          <w:p w14:paraId="43C22D6A">
            <w:pPr>
              <w:keepNext w:val="0"/>
              <w:keepLines w:val="0"/>
              <w:pageBreakBefore w:val="0"/>
              <w:overflowPunct/>
              <w:bidi w:val="0"/>
              <w:adjustRightInd w:val="0"/>
              <w:spacing w:line="500" w:lineRule="exact"/>
              <w:ind w:left="0" w:leftChars="0" w:firstLine="0" w:firstLineChars="0"/>
              <w:jc w:val="both"/>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rPr>
              <w:t>本项目</w:t>
            </w:r>
            <w:r>
              <w:rPr>
                <w:rFonts w:hint="eastAsia" w:ascii="宋体" w:hAnsi="宋体" w:eastAsia="宋体" w:cs="宋体"/>
                <w:b w:val="0"/>
                <w:bCs w:val="0"/>
                <w:color w:val="auto"/>
                <w:sz w:val="24"/>
                <w:szCs w:val="24"/>
                <w:highlight w:val="none"/>
                <w:lang w:val="en-US" w:eastAsia="zh-CN"/>
              </w:rPr>
              <w:t>根据</w:t>
            </w:r>
            <w:r>
              <w:rPr>
                <w:rFonts w:hint="eastAsia" w:ascii="宋体" w:hAnsi="宋体" w:eastAsia="宋体" w:cs="宋体"/>
                <w:b w:val="0"/>
                <w:bCs w:val="0"/>
                <w:color w:val="auto"/>
                <w:sz w:val="24"/>
                <w:szCs w:val="24"/>
                <w:highlight w:val="none"/>
              </w:rPr>
              <w:t>各条线路计划出行人数*相应出行线路单价按实结算，每批次出行时间及线路由采购人</w:t>
            </w:r>
            <w:r>
              <w:rPr>
                <w:rFonts w:hint="eastAsia" w:ascii="宋体" w:hAnsi="宋体" w:eastAsia="宋体" w:cs="宋体"/>
                <w:b w:val="0"/>
                <w:bCs w:val="0"/>
                <w:color w:val="auto"/>
                <w:sz w:val="24"/>
                <w:szCs w:val="24"/>
                <w:highlight w:val="none"/>
                <w:lang w:val="en-US" w:eastAsia="zh-CN"/>
              </w:rPr>
              <w:t>提前</w:t>
            </w:r>
            <w:r>
              <w:rPr>
                <w:rFonts w:hint="eastAsia" w:ascii="宋体" w:hAnsi="宋体" w:eastAsia="宋体" w:cs="宋体"/>
                <w:b w:val="0"/>
                <w:bCs w:val="0"/>
                <w:color w:val="auto"/>
                <w:sz w:val="24"/>
                <w:szCs w:val="24"/>
                <w:highlight w:val="none"/>
              </w:rPr>
              <w:t>确定。</w:t>
            </w:r>
          </w:p>
        </w:tc>
      </w:tr>
      <w:tr w14:paraId="55DAA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5" w:hRule="atLeast"/>
          <w:jc w:val="center"/>
        </w:trPr>
        <w:tc>
          <w:tcPr>
            <w:tcW w:w="816" w:type="dxa"/>
            <w:vMerge w:val="continue"/>
            <w:vAlign w:val="center"/>
          </w:tcPr>
          <w:p w14:paraId="1B9CD52F">
            <w:pPr>
              <w:keepNext w:val="0"/>
              <w:keepLines w:val="0"/>
              <w:pageBreakBefore w:val="0"/>
              <w:overflowPunct/>
              <w:bidi w:val="0"/>
              <w:adjustRightInd w:val="0"/>
              <w:spacing w:line="500" w:lineRule="exact"/>
              <w:ind w:firstLine="0" w:firstLineChars="0"/>
              <w:jc w:val="center"/>
              <w:rPr>
                <w:rFonts w:hint="eastAsia" w:ascii="宋体" w:hAnsi="宋体" w:eastAsia="宋体" w:cs="宋体"/>
                <w:b w:val="0"/>
                <w:bCs w:val="0"/>
                <w:color w:val="auto"/>
                <w:sz w:val="24"/>
                <w:szCs w:val="24"/>
                <w:highlight w:val="none"/>
              </w:rPr>
            </w:pPr>
          </w:p>
        </w:tc>
        <w:tc>
          <w:tcPr>
            <w:tcW w:w="1143" w:type="dxa"/>
            <w:vMerge w:val="continue"/>
          </w:tcPr>
          <w:p w14:paraId="2DDBE922">
            <w:pPr>
              <w:keepNext w:val="0"/>
              <w:keepLines w:val="0"/>
              <w:pageBreakBefore w:val="0"/>
              <w:widowControl/>
              <w:overflowPunct/>
              <w:bidi w:val="0"/>
              <w:adjustRightInd w:val="0"/>
              <w:spacing w:line="500" w:lineRule="exact"/>
              <w:ind w:firstLine="0" w:firstLineChars="0"/>
              <w:jc w:val="center"/>
              <w:rPr>
                <w:rFonts w:hint="eastAsia" w:ascii="宋体" w:hAnsi="宋体" w:eastAsia="宋体" w:cs="宋体"/>
                <w:b w:val="0"/>
                <w:bCs w:val="0"/>
                <w:color w:val="auto"/>
                <w:kern w:val="0"/>
                <w:sz w:val="24"/>
                <w:szCs w:val="24"/>
                <w:highlight w:val="none"/>
              </w:rPr>
            </w:pPr>
          </w:p>
        </w:tc>
        <w:tc>
          <w:tcPr>
            <w:tcW w:w="1910" w:type="dxa"/>
            <w:vAlign w:val="center"/>
          </w:tcPr>
          <w:p w14:paraId="2E178214">
            <w:pPr>
              <w:keepNext w:val="0"/>
              <w:keepLines w:val="0"/>
              <w:pageBreakBefore w:val="0"/>
              <w:widowControl w:val="0"/>
              <w:suppressLineNumbers w:val="0"/>
              <w:overflowPunct/>
              <w:bidi w:val="0"/>
              <w:spacing w:before="0" w:beforeAutospacing="0" w:after="0" w:afterAutospacing="0" w:line="500" w:lineRule="exact"/>
              <w:ind w:left="0" w:right="0"/>
              <w:jc w:val="both"/>
              <w:rPr>
                <w:rFonts w:hint="eastAsia" w:ascii="宋体" w:hAnsi="宋体" w:eastAsia="宋体" w:cs="宋体"/>
                <w:b w:val="0"/>
                <w:bCs w:val="0"/>
                <w:snapToGrid w:val="0"/>
                <w:color w:val="auto"/>
                <w:kern w:val="2"/>
                <w:sz w:val="24"/>
                <w:szCs w:val="24"/>
                <w:lang w:val="en-US" w:eastAsia="zh-CN" w:bidi="ar"/>
              </w:rPr>
            </w:pPr>
            <w:r>
              <w:rPr>
                <w:rFonts w:hint="eastAsia" w:ascii="宋体" w:hAnsi="宋体" w:eastAsia="宋体" w:cs="宋体"/>
                <w:b w:val="0"/>
                <w:bCs w:val="0"/>
                <w:color w:val="auto"/>
                <w:kern w:val="0"/>
                <w:sz w:val="24"/>
                <w:szCs w:val="24"/>
                <w:highlight w:val="none"/>
              </w:rPr>
              <w:t>线路二：</w:t>
            </w:r>
            <w:r>
              <w:rPr>
                <w:rFonts w:hint="eastAsia" w:ascii="宋体" w:hAnsi="宋体" w:eastAsia="宋体" w:cs="宋体"/>
                <w:b w:val="0"/>
                <w:bCs w:val="0"/>
                <w:color w:val="auto"/>
                <w:kern w:val="0"/>
                <w:sz w:val="24"/>
                <w:szCs w:val="24"/>
                <w:highlight w:val="none"/>
                <w:lang w:eastAsia="zh-CN"/>
              </w:rPr>
              <w:t>吉林</w:t>
            </w:r>
            <w:r>
              <w:rPr>
                <w:rFonts w:hint="eastAsia" w:ascii="宋体" w:hAnsi="宋体" w:eastAsia="宋体" w:cs="宋体"/>
                <w:b w:val="0"/>
                <w:bCs w:val="0"/>
                <w:snapToGrid w:val="0"/>
                <w:color w:val="auto"/>
                <w:kern w:val="2"/>
                <w:sz w:val="24"/>
                <w:szCs w:val="24"/>
                <w:lang w:val="en-US" w:eastAsia="zh-CN" w:bidi="ar"/>
              </w:rPr>
              <w:t>（长春、 长白山、延吉、图们五日游：长春伪皇宫、长白山北坡、长白山温泉、图们、延吉、民俗园、网红墙</w:t>
            </w:r>
          </w:p>
          <w:p w14:paraId="185491B3">
            <w:pPr>
              <w:keepNext w:val="0"/>
              <w:keepLines w:val="0"/>
              <w:pageBreakBefore w:val="0"/>
              <w:widowControl w:val="0"/>
              <w:suppressLineNumbers w:val="0"/>
              <w:overflowPunct/>
              <w:bidi w:val="0"/>
              <w:spacing w:before="0" w:beforeAutospacing="0" w:after="0" w:afterAutospacing="0" w:line="500" w:lineRule="exact"/>
              <w:ind w:left="0" w:right="0"/>
              <w:jc w:val="both"/>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snapToGrid w:val="0"/>
                <w:color w:val="auto"/>
                <w:kern w:val="2"/>
                <w:sz w:val="24"/>
                <w:szCs w:val="24"/>
                <w:lang w:val="en-US" w:eastAsia="zh-CN" w:bidi="ar"/>
              </w:rPr>
              <w:t>）</w:t>
            </w:r>
          </w:p>
        </w:tc>
        <w:tc>
          <w:tcPr>
            <w:tcW w:w="1184" w:type="dxa"/>
            <w:vMerge w:val="continue"/>
            <w:vAlign w:val="center"/>
          </w:tcPr>
          <w:p w14:paraId="65763DCD">
            <w:pPr>
              <w:keepNext w:val="0"/>
              <w:keepLines w:val="0"/>
              <w:pageBreakBefore w:val="0"/>
              <w:widowControl/>
              <w:overflowPunct/>
              <w:bidi w:val="0"/>
              <w:adjustRightInd w:val="0"/>
              <w:snapToGrid w:val="0"/>
              <w:spacing w:line="500" w:lineRule="exact"/>
              <w:ind w:firstLine="0" w:firstLineChars="0"/>
              <w:jc w:val="center"/>
              <w:rPr>
                <w:rFonts w:hint="eastAsia" w:ascii="宋体" w:hAnsi="宋体" w:eastAsia="宋体" w:cs="宋体"/>
                <w:b w:val="0"/>
                <w:bCs w:val="0"/>
                <w:color w:val="auto"/>
                <w:kern w:val="0"/>
                <w:sz w:val="24"/>
                <w:szCs w:val="24"/>
                <w:highlight w:val="none"/>
              </w:rPr>
            </w:pPr>
          </w:p>
        </w:tc>
        <w:tc>
          <w:tcPr>
            <w:tcW w:w="1136" w:type="dxa"/>
            <w:vMerge w:val="continue"/>
            <w:vAlign w:val="center"/>
          </w:tcPr>
          <w:p w14:paraId="4E706A98">
            <w:pPr>
              <w:keepNext w:val="0"/>
              <w:keepLines w:val="0"/>
              <w:pageBreakBefore w:val="0"/>
              <w:widowControl/>
              <w:overflowPunct/>
              <w:bidi w:val="0"/>
              <w:adjustRightInd w:val="0"/>
              <w:snapToGrid w:val="0"/>
              <w:spacing w:line="500" w:lineRule="exact"/>
              <w:ind w:firstLine="0" w:firstLineChars="0"/>
              <w:jc w:val="center"/>
              <w:rPr>
                <w:rFonts w:hint="eastAsia" w:ascii="宋体" w:hAnsi="宋体" w:eastAsia="宋体" w:cs="宋体"/>
                <w:b w:val="0"/>
                <w:bCs w:val="0"/>
                <w:color w:val="auto"/>
                <w:kern w:val="0"/>
                <w:sz w:val="24"/>
                <w:szCs w:val="24"/>
                <w:highlight w:val="none"/>
              </w:rPr>
            </w:pPr>
          </w:p>
        </w:tc>
        <w:tc>
          <w:tcPr>
            <w:tcW w:w="1125" w:type="dxa"/>
            <w:vMerge w:val="continue"/>
            <w:vAlign w:val="center"/>
          </w:tcPr>
          <w:p w14:paraId="593347CA">
            <w:pPr>
              <w:keepNext w:val="0"/>
              <w:keepLines w:val="0"/>
              <w:pageBreakBefore w:val="0"/>
              <w:widowControl/>
              <w:overflowPunct/>
              <w:bidi w:val="0"/>
              <w:adjustRightInd w:val="0"/>
              <w:snapToGrid w:val="0"/>
              <w:spacing w:line="500" w:lineRule="exact"/>
              <w:ind w:firstLine="0" w:firstLineChars="0"/>
              <w:jc w:val="center"/>
              <w:rPr>
                <w:rFonts w:hint="eastAsia" w:ascii="宋体" w:hAnsi="宋体" w:eastAsia="宋体" w:cs="宋体"/>
                <w:b w:val="0"/>
                <w:bCs w:val="0"/>
                <w:color w:val="auto"/>
                <w:kern w:val="0"/>
                <w:sz w:val="24"/>
                <w:szCs w:val="24"/>
                <w:highlight w:val="none"/>
              </w:rPr>
            </w:pPr>
          </w:p>
        </w:tc>
        <w:tc>
          <w:tcPr>
            <w:tcW w:w="1702" w:type="dxa"/>
            <w:vAlign w:val="center"/>
          </w:tcPr>
          <w:p w14:paraId="2242E4DD">
            <w:pPr>
              <w:keepNext w:val="0"/>
              <w:keepLines w:val="0"/>
              <w:pageBreakBefore w:val="0"/>
              <w:numPr>
                <w:ilvl w:val="0"/>
                <w:numId w:val="0"/>
              </w:numPr>
              <w:tabs>
                <w:tab w:val="left" w:pos="0"/>
              </w:tabs>
              <w:overflowPunct/>
              <w:bidi w:val="0"/>
              <w:adjustRightInd w:val="0"/>
              <w:snapToGrid/>
              <w:spacing w:beforeLines="0" w:afterLines="0" w:line="500" w:lineRule="exact"/>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该线路单价最高限价6200元/人，超过4000元以外的费用由</w:t>
            </w:r>
            <w:r>
              <w:rPr>
                <w:rFonts w:hint="eastAsia" w:ascii="宋体" w:hAnsi="宋体" w:eastAsia="宋体" w:cs="宋体"/>
                <w:b w:val="0"/>
                <w:bCs w:val="0"/>
                <w:snapToGrid/>
                <w:color w:val="auto"/>
                <w:kern w:val="2"/>
                <w:sz w:val="24"/>
                <w:szCs w:val="24"/>
                <w:highlight w:val="none"/>
                <w:lang w:val="en-US" w:eastAsia="zh-CN"/>
              </w:rPr>
              <w:t>教职工</w:t>
            </w:r>
            <w:r>
              <w:rPr>
                <w:rFonts w:hint="eastAsia" w:ascii="宋体" w:hAnsi="宋体" w:eastAsia="宋体" w:cs="宋体"/>
                <w:b w:val="0"/>
                <w:bCs w:val="0"/>
                <w:color w:val="auto"/>
                <w:kern w:val="0"/>
                <w:sz w:val="24"/>
                <w:szCs w:val="24"/>
                <w:highlight w:val="none"/>
                <w:lang w:val="en-US" w:eastAsia="zh-CN"/>
              </w:rPr>
              <w:t>自行承担。</w:t>
            </w:r>
          </w:p>
        </w:tc>
        <w:tc>
          <w:tcPr>
            <w:tcW w:w="1202" w:type="dxa"/>
            <w:vMerge w:val="continue"/>
            <w:vAlign w:val="center"/>
          </w:tcPr>
          <w:p w14:paraId="125E5E6F">
            <w:pPr>
              <w:keepNext w:val="0"/>
              <w:keepLines w:val="0"/>
              <w:pageBreakBefore w:val="0"/>
              <w:widowControl/>
              <w:overflowPunct/>
              <w:bidi w:val="0"/>
              <w:adjustRightInd w:val="0"/>
              <w:snapToGrid w:val="0"/>
              <w:spacing w:line="500" w:lineRule="exact"/>
              <w:ind w:firstLine="0" w:firstLineChars="0"/>
              <w:jc w:val="center"/>
              <w:rPr>
                <w:rFonts w:hint="eastAsia" w:ascii="宋体" w:hAnsi="宋体" w:eastAsia="宋体" w:cs="宋体"/>
                <w:b w:val="0"/>
                <w:bCs w:val="0"/>
                <w:color w:val="auto"/>
                <w:kern w:val="0"/>
                <w:sz w:val="24"/>
                <w:szCs w:val="24"/>
                <w:highlight w:val="none"/>
              </w:rPr>
            </w:pPr>
          </w:p>
        </w:tc>
      </w:tr>
      <w:tr w14:paraId="17D03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8" w:hRule="atLeast"/>
          <w:jc w:val="center"/>
        </w:trPr>
        <w:tc>
          <w:tcPr>
            <w:tcW w:w="816" w:type="dxa"/>
            <w:vMerge w:val="continue"/>
            <w:vAlign w:val="center"/>
          </w:tcPr>
          <w:p w14:paraId="65F84540">
            <w:pPr>
              <w:keepNext w:val="0"/>
              <w:keepLines w:val="0"/>
              <w:pageBreakBefore w:val="0"/>
              <w:overflowPunct/>
              <w:bidi w:val="0"/>
              <w:adjustRightInd w:val="0"/>
              <w:spacing w:line="500" w:lineRule="exact"/>
              <w:ind w:firstLine="0" w:firstLineChars="0"/>
              <w:jc w:val="center"/>
              <w:rPr>
                <w:rFonts w:hint="eastAsia" w:ascii="宋体" w:hAnsi="宋体" w:eastAsia="宋体" w:cs="宋体"/>
                <w:b w:val="0"/>
                <w:bCs w:val="0"/>
                <w:color w:val="auto"/>
                <w:sz w:val="24"/>
                <w:szCs w:val="24"/>
                <w:highlight w:val="none"/>
              </w:rPr>
            </w:pPr>
          </w:p>
        </w:tc>
        <w:tc>
          <w:tcPr>
            <w:tcW w:w="1143" w:type="dxa"/>
            <w:vMerge w:val="continue"/>
          </w:tcPr>
          <w:p w14:paraId="5761DF96">
            <w:pPr>
              <w:keepNext w:val="0"/>
              <w:keepLines w:val="0"/>
              <w:pageBreakBefore w:val="0"/>
              <w:widowControl/>
              <w:overflowPunct/>
              <w:bidi w:val="0"/>
              <w:adjustRightInd w:val="0"/>
              <w:spacing w:line="500" w:lineRule="exact"/>
              <w:ind w:firstLine="0" w:firstLineChars="0"/>
              <w:jc w:val="center"/>
              <w:rPr>
                <w:rFonts w:hint="eastAsia" w:ascii="宋体" w:hAnsi="宋体" w:eastAsia="宋体" w:cs="宋体"/>
                <w:b w:val="0"/>
                <w:bCs w:val="0"/>
                <w:color w:val="auto"/>
                <w:kern w:val="0"/>
                <w:sz w:val="24"/>
                <w:szCs w:val="24"/>
                <w:highlight w:val="none"/>
              </w:rPr>
            </w:pPr>
          </w:p>
        </w:tc>
        <w:tc>
          <w:tcPr>
            <w:tcW w:w="1910" w:type="dxa"/>
            <w:vAlign w:val="center"/>
          </w:tcPr>
          <w:p w14:paraId="4B0A7A91">
            <w:pPr>
              <w:keepNext w:val="0"/>
              <w:keepLines w:val="0"/>
              <w:pageBreakBefore w:val="0"/>
              <w:widowControl w:val="0"/>
              <w:suppressLineNumbers w:val="0"/>
              <w:overflowPunct/>
              <w:bidi w:val="0"/>
              <w:spacing w:before="0" w:beforeAutospacing="0" w:after="0" w:afterAutospacing="0" w:line="500" w:lineRule="exact"/>
              <w:ind w:left="0" w:right="0"/>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highlight w:val="none"/>
              </w:rPr>
              <w:t>线路三：</w:t>
            </w:r>
            <w:r>
              <w:rPr>
                <w:rFonts w:hint="eastAsia" w:ascii="宋体" w:hAnsi="宋体" w:eastAsia="宋体" w:cs="宋体"/>
                <w:b w:val="0"/>
                <w:bCs w:val="0"/>
                <w:snapToGrid w:val="0"/>
                <w:color w:val="auto"/>
                <w:kern w:val="2"/>
                <w:sz w:val="24"/>
                <w:szCs w:val="24"/>
                <w:lang w:val="en-US" w:eastAsia="zh-CN" w:bidi="ar"/>
              </w:rPr>
              <w:t>重庆+涪陵（重庆+涪陵疗养五日游：重庆、武隆、涪陵）</w:t>
            </w:r>
          </w:p>
          <w:p w14:paraId="4295292F">
            <w:pPr>
              <w:keepNext w:val="0"/>
              <w:keepLines w:val="0"/>
              <w:pageBreakBefore w:val="0"/>
              <w:widowControl w:val="0"/>
              <w:suppressLineNumbers w:val="0"/>
              <w:overflowPunct/>
              <w:bidi w:val="0"/>
              <w:spacing w:before="0" w:beforeAutospacing="0" w:after="0" w:afterAutospacing="0" w:line="500" w:lineRule="exact"/>
              <w:ind w:right="0"/>
              <w:jc w:val="both"/>
              <w:rPr>
                <w:rFonts w:hint="eastAsia" w:ascii="宋体" w:hAnsi="宋体" w:eastAsia="宋体" w:cs="宋体"/>
                <w:b w:val="0"/>
                <w:bCs w:val="0"/>
                <w:color w:val="auto"/>
                <w:kern w:val="2"/>
                <w:sz w:val="24"/>
                <w:szCs w:val="24"/>
              </w:rPr>
            </w:pPr>
          </w:p>
          <w:p w14:paraId="40D2CC9A">
            <w:pPr>
              <w:keepNext w:val="0"/>
              <w:keepLines w:val="0"/>
              <w:pageBreakBefore w:val="0"/>
              <w:numPr>
                <w:ilvl w:val="0"/>
                <w:numId w:val="0"/>
              </w:numPr>
              <w:tabs>
                <w:tab w:val="left" w:pos="0"/>
              </w:tabs>
              <w:overflowPunct/>
              <w:bidi w:val="0"/>
              <w:adjustRightInd w:val="0"/>
              <w:snapToGrid/>
              <w:spacing w:beforeLines="0" w:afterLines="0" w:line="500" w:lineRule="exact"/>
              <w:jc w:val="left"/>
              <w:rPr>
                <w:rFonts w:hint="eastAsia" w:ascii="宋体" w:hAnsi="宋体" w:eastAsia="宋体" w:cs="宋体"/>
                <w:b w:val="0"/>
                <w:bCs w:val="0"/>
                <w:color w:val="auto"/>
                <w:kern w:val="0"/>
                <w:sz w:val="24"/>
                <w:szCs w:val="24"/>
                <w:highlight w:val="none"/>
                <w:lang w:val="en-US" w:eastAsia="zh-CN"/>
              </w:rPr>
            </w:pPr>
          </w:p>
        </w:tc>
        <w:tc>
          <w:tcPr>
            <w:tcW w:w="1184" w:type="dxa"/>
            <w:vMerge w:val="continue"/>
            <w:vAlign w:val="center"/>
          </w:tcPr>
          <w:p w14:paraId="4135D852">
            <w:pPr>
              <w:keepNext w:val="0"/>
              <w:keepLines w:val="0"/>
              <w:pageBreakBefore w:val="0"/>
              <w:widowControl/>
              <w:overflowPunct/>
              <w:bidi w:val="0"/>
              <w:adjustRightInd w:val="0"/>
              <w:snapToGrid w:val="0"/>
              <w:spacing w:line="500" w:lineRule="exact"/>
              <w:ind w:firstLine="0" w:firstLineChars="0"/>
              <w:jc w:val="center"/>
              <w:rPr>
                <w:rFonts w:hint="eastAsia" w:ascii="宋体" w:hAnsi="宋体" w:eastAsia="宋体" w:cs="宋体"/>
                <w:b w:val="0"/>
                <w:bCs w:val="0"/>
                <w:color w:val="auto"/>
                <w:kern w:val="0"/>
                <w:sz w:val="24"/>
                <w:szCs w:val="24"/>
                <w:highlight w:val="none"/>
              </w:rPr>
            </w:pPr>
          </w:p>
        </w:tc>
        <w:tc>
          <w:tcPr>
            <w:tcW w:w="1136" w:type="dxa"/>
            <w:vMerge w:val="continue"/>
            <w:vAlign w:val="center"/>
          </w:tcPr>
          <w:p w14:paraId="4A8B2F31">
            <w:pPr>
              <w:keepNext w:val="0"/>
              <w:keepLines w:val="0"/>
              <w:pageBreakBefore w:val="0"/>
              <w:widowControl/>
              <w:overflowPunct/>
              <w:bidi w:val="0"/>
              <w:adjustRightInd w:val="0"/>
              <w:snapToGrid w:val="0"/>
              <w:spacing w:line="500" w:lineRule="exact"/>
              <w:ind w:firstLine="0" w:firstLineChars="0"/>
              <w:jc w:val="center"/>
              <w:rPr>
                <w:rFonts w:hint="eastAsia" w:ascii="宋体" w:hAnsi="宋体" w:eastAsia="宋体" w:cs="宋体"/>
                <w:b w:val="0"/>
                <w:bCs w:val="0"/>
                <w:color w:val="auto"/>
                <w:kern w:val="0"/>
                <w:sz w:val="24"/>
                <w:szCs w:val="24"/>
                <w:highlight w:val="none"/>
              </w:rPr>
            </w:pPr>
          </w:p>
        </w:tc>
        <w:tc>
          <w:tcPr>
            <w:tcW w:w="1125" w:type="dxa"/>
            <w:vMerge w:val="continue"/>
            <w:vAlign w:val="center"/>
          </w:tcPr>
          <w:p w14:paraId="3010D4EF">
            <w:pPr>
              <w:keepNext w:val="0"/>
              <w:keepLines w:val="0"/>
              <w:pageBreakBefore w:val="0"/>
              <w:widowControl/>
              <w:overflowPunct/>
              <w:bidi w:val="0"/>
              <w:adjustRightInd w:val="0"/>
              <w:snapToGrid w:val="0"/>
              <w:spacing w:line="500" w:lineRule="exact"/>
              <w:ind w:firstLine="0" w:firstLineChars="0"/>
              <w:jc w:val="center"/>
              <w:rPr>
                <w:rFonts w:hint="eastAsia" w:ascii="宋体" w:hAnsi="宋体" w:eastAsia="宋体" w:cs="宋体"/>
                <w:b w:val="0"/>
                <w:bCs w:val="0"/>
                <w:color w:val="auto"/>
                <w:kern w:val="0"/>
                <w:sz w:val="24"/>
                <w:szCs w:val="24"/>
                <w:highlight w:val="none"/>
              </w:rPr>
            </w:pPr>
          </w:p>
        </w:tc>
        <w:tc>
          <w:tcPr>
            <w:tcW w:w="1702" w:type="dxa"/>
            <w:vAlign w:val="center"/>
          </w:tcPr>
          <w:p w14:paraId="3D32E5CB">
            <w:pPr>
              <w:keepNext w:val="0"/>
              <w:keepLines w:val="0"/>
              <w:pageBreakBefore w:val="0"/>
              <w:numPr>
                <w:ilvl w:val="0"/>
                <w:numId w:val="0"/>
              </w:numPr>
              <w:tabs>
                <w:tab w:val="left" w:pos="0"/>
              </w:tabs>
              <w:overflowPunct/>
              <w:bidi w:val="0"/>
              <w:adjustRightInd w:val="0"/>
              <w:snapToGrid/>
              <w:spacing w:beforeLines="0" w:afterLines="0" w:line="500" w:lineRule="exact"/>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该线路单价最高限价5200元/人，超过4000元以外的费用由</w:t>
            </w:r>
            <w:r>
              <w:rPr>
                <w:rFonts w:hint="eastAsia" w:ascii="宋体" w:hAnsi="宋体" w:eastAsia="宋体" w:cs="宋体"/>
                <w:b w:val="0"/>
                <w:bCs w:val="0"/>
                <w:snapToGrid/>
                <w:color w:val="auto"/>
                <w:kern w:val="2"/>
                <w:sz w:val="24"/>
                <w:szCs w:val="24"/>
                <w:highlight w:val="none"/>
                <w:lang w:val="en-US" w:eastAsia="zh-CN"/>
              </w:rPr>
              <w:t>教职工</w:t>
            </w:r>
            <w:r>
              <w:rPr>
                <w:rFonts w:hint="eastAsia" w:ascii="宋体" w:hAnsi="宋体" w:eastAsia="宋体" w:cs="宋体"/>
                <w:b w:val="0"/>
                <w:bCs w:val="0"/>
                <w:color w:val="auto"/>
                <w:kern w:val="0"/>
                <w:sz w:val="24"/>
                <w:szCs w:val="24"/>
                <w:highlight w:val="none"/>
                <w:lang w:val="en-US" w:eastAsia="zh-CN"/>
              </w:rPr>
              <w:t>自行承担。</w:t>
            </w:r>
          </w:p>
        </w:tc>
        <w:tc>
          <w:tcPr>
            <w:tcW w:w="1202" w:type="dxa"/>
            <w:vMerge w:val="continue"/>
            <w:vAlign w:val="center"/>
          </w:tcPr>
          <w:p w14:paraId="6035EA98">
            <w:pPr>
              <w:keepNext w:val="0"/>
              <w:keepLines w:val="0"/>
              <w:pageBreakBefore w:val="0"/>
              <w:widowControl/>
              <w:overflowPunct/>
              <w:bidi w:val="0"/>
              <w:adjustRightInd w:val="0"/>
              <w:snapToGrid w:val="0"/>
              <w:spacing w:line="500" w:lineRule="exact"/>
              <w:ind w:firstLine="0" w:firstLineChars="0"/>
              <w:jc w:val="center"/>
              <w:rPr>
                <w:rFonts w:hint="eastAsia" w:ascii="宋体" w:hAnsi="宋体" w:eastAsia="宋体" w:cs="宋体"/>
                <w:b w:val="0"/>
                <w:bCs w:val="0"/>
                <w:color w:val="auto"/>
                <w:kern w:val="0"/>
                <w:sz w:val="24"/>
                <w:szCs w:val="24"/>
                <w:highlight w:val="none"/>
              </w:rPr>
            </w:pPr>
          </w:p>
        </w:tc>
      </w:tr>
      <w:tr w14:paraId="63CB1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816" w:type="dxa"/>
            <w:vMerge w:val="continue"/>
            <w:vAlign w:val="center"/>
          </w:tcPr>
          <w:p w14:paraId="0F8B8C43">
            <w:pPr>
              <w:keepNext w:val="0"/>
              <w:keepLines w:val="0"/>
              <w:pageBreakBefore w:val="0"/>
              <w:overflowPunct/>
              <w:bidi w:val="0"/>
              <w:adjustRightInd w:val="0"/>
              <w:spacing w:line="500" w:lineRule="exact"/>
              <w:ind w:firstLine="0" w:firstLineChars="0"/>
              <w:jc w:val="center"/>
              <w:rPr>
                <w:rFonts w:hint="eastAsia" w:ascii="宋体" w:hAnsi="宋体" w:eastAsia="宋体" w:cs="宋体"/>
                <w:b w:val="0"/>
                <w:bCs w:val="0"/>
                <w:color w:val="auto"/>
                <w:sz w:val="24"/>
                <w:szCs w:val="24"/>
                <w:highlight w:val="none"/>
              </w:rPr>
            </w:pPr>
          </w:p>
        </w:tc>
        <w:tc>
          <w:tcPr>
            <w:tcW w:w="1143" w:type="dxa"/>
            <w:vMerge w:val="continue"/>
          </w:tcPr>
          <w:p w14:paraId="1854FC2C">
            <w:pPr>
              <w:keepNext w:val="0"/>
              <w:keepLines w:val="0"/>
              <w:pageBreakBefore w:val="0"/>
              <w:widowControl/>
              <w:overflowPunct/>
              <w:bidi w:val="0"/>
              <w:adjustRightInd w:val="0"/>
              <w:spacing w:line="500" w:lineRule="exact"/>
              <w:ind w:firstLine="0" w:firstLineChars="0"/>
              <w:jc w:val="center"/>
              <w:rPr>
                <w:rFonts w:hint="eastAsia" w:ascii="宋体" w:hAnsi="宋体" w:eastAsia="宋体" w:cs="宋体"/>
                <w:b w:val="0"/>
                <w:bCs w:val="0"/>
                <w:color w:val="auto"/>
                <w:kern w:val="0"/>
                <w:sz w:val="24"/>
                <w:szCs w:val="24"/>
                <w:highlight w:val="none"/>
              </w:rPr>
            </w:pPr>
          </w:p>
        </w:tc>
        <w:tc>
          <w:tcPr>
            <w:tcW w:w="1910" w:type="dxa"/>
            <w:vAlign w:val="center"/>
          </w:tcPr>
          <w:p w14:paraId="2AC0E56B">
            <w:pPr>
              <w:keepNext w:val="0"/>
              <w:keepLines w:val="0"/>
              <w:pageBreakBefore w:val="0"/>
              <w:widowControl w:val="0"/>
              <w:suppressLineNumbers w:val="0"/>
              <w:overflowPunct/>
              <w:bidi w:val="0"/>
              <w:spacing w:before="0" w:beforeAutospacing="0" w:after="0" w:afterAutospacing="0" w:line="500" w:lineRule="exact"/>
              <w:ind w:left="0" w:right="0"/>
              <w:jc w:val="both"/>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rPr>
              <w:t>线路</w:t>
            </w:r>
            <w:r>
              <w:rPr>
                <w:rFonts w:hint="eastAsia" w:ascii="宋体" w:hAnsi="宋体" w:eastAsia="宋体" w:cs="宋体"/>
                <w:b w:val="0"/>
                <w:bCs w:val="0"/>
                <w:color w:val="auto"/>
                <w:kern w:val="0"/>
                <w:sz w:val="24"/>
                <w:szCs w:val="24"/>
                <w:highlight w:val="none"/>
                <w:lang w:val="en-US" w:eastAsia="zh-CN"/>
              </w:rPr>
              <w:t>四</w:t>
            </w: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snapToGrid w:val="0"/>
                <w:color w:val="auto"/>
                <w:spacing w:val="1"/>
                <w:kern w:val="0"/>
                <w:sz w:val="24"/>
                <w:szCs w:val="24"/>
                <w:lang w:val="en-US" w:eastAsia="zh-CN" w:bidi="ar"/>
              </w:rPr>
              <w:t>江</w:t>
            </w:r>
            <w:r>
              <w:rPr>
                <w:rFonts w:hint="eastAsia" w:ascii="宋体" w:hAnsi="宋体" w:eastAsia="宋体" w:cs="宋体"/>
                <w:b w:val="0"/>
                <w:bCs w:val="0"/>
                <w:snapToGrid w:val="0"/>
                <w:color w:val="auto"/>
                <w:kern w:val="0"/>
                <w:sz w:val="24"/>
                <w:szCs w:val="24"/>
                <w:lang w:val="en-US" w:eastAsia="zh-CN" w:bidi="ar"/>
              </w:rPr>
              <w:t>苏连云港</w:t>
            </w:r>
            <w:r>
              <w:rPr>
                <w:rFonts w:hint="eastAsia" w:ascii="宋体" w:hAnsi="宋体" w:eastAsia="宋体" w:cs="宋体"/>
                <w:b w:val="0"/>
                <w:bCs w:val="0"/>
                <w:snapToGrid w:val="0"/>
                <w:color w:val="auto"/>
                <w:kern w:val="2"/>
                <w:sz w:val="24"/>
                <w:szCs w:val="24"/>
                <w:lang w:val="en-US" w:eastAsia="zh-CN" w:bidi="ar"/>
              </w:rPr>
              <w:t>（连云港山海风情疗休养五日游：连云老街、花果山风景区、东西连岛、渔湾、傲莱仙境博物馆）</w:t>
            </w:r>
          </w:p>
        </w:tc>
        <w:tc>
          <w:tcPr>
            <w:tcW w:w="1184" w:type="dxa"/>
            <w:vMerge w:val="continue"/>
            <w:vAlign w:val="center"/>
          </w:tcPr>
          <w:p w14:paraId="465A9153">
            <w:pPr>
              <w:keepNext w:val="0"/>
              <w:keepLines w:val="0"/>
              <w:pageBreakBefore w:val="0"/>
              <w:widowControl/>
              <w:overflowPunct/>
              <w:bidi w:val="0"/>
              <w:adjustRightInd w:val="0"/>
              <w:snapToGrid w:val="0"/>
              <w:spacing w:line="500" w:lineRule="exact"/>
              <w:ind w:firstLine="0" w:firstLineChars="0"/>
              <w:jc w:val="center"/>
              <w:rPr>
                <w:rFonts w:hint="eastAsia" w:ascii="宋体" w:hAnsi="宋体" w:eastAsia="宋体" w:cs="宋体"/>
                <w:b w:val="0"/>
                <w:bCs w:val="0"/>
                <w:color w:val="auto"/>
                <w:kern w:val="0"/>
                <w:sz w:val="24"/>
                <w:szCs w:val="24"/>
                <w:highlight w:val="none"/>
              </w:rPr>
            </w:pPr>
          </w:p>
        </w:tc>
        <w:tc>
          <w:tcPr>
            <w:tcW w:w="1136" w:type="dxa"/>
            <w:vMerge w:val="continue"/>
            <w:vAlign w:val="center"/>
          </w:tcPr>
          <w:p w14:paraId="628AB03A">
            <w:pPr>
              <w:keepNext w:val="0"/>
              <w:keepLines w:val="0"/>
              <w:pageBreakBefore w:val="0"/>
              <w:widowControl/>
              <w:overflowPunct/>
              <w:bidi w:val="0"/>
              <w:adjustRightInd w:val="0"/>
              <w:snapToGrid w:val="0"/>
              <w:spacing w:line="500" w:lineRule="exact"/>
              <w:ind w:firstLine="0" w:firstLineChars="0"/>
              <w:jc w:val="center"/>
              <w:rPr>
                <w:rFonts w:hint="eastAsia" w:ascii="宋体" w:hAnsi="宋体" w:eastAsia="宋体" w:cs="宋体"/>
                <w:b w:val="0"/>
                <w:bCs w:val="0"/>
                <w:color w:val="auto"/>
                <w:kern w:val="0"/>
                <w:sz w:val="24"/>
                <w:szCs w:val="24"/>
                <w:highlight w:val="none"/>
              </w:rPr>
            </w:pPr>
          </w:p>
        </w:tc>
        <w:tc>
          <w:tcPr>
            <w:tcW w:w="1125" w:type="dxa"/>
            <w:vMerge w:val="continue"/>
            <w:vAlign w:val="center"/>
          </w:tcPr>
          <w:p w14:paraId="7986A3F0">
            <w:pPr>
              <w:keepNext w:val="0"/>
              <w:keepLines w:val="0"/>
              <w:pageBreakBefore w:val="0"/>
              <w:widowControl/>
              <w:overflowPunct/>
              <w:bidi w:val="0"/>
              <w:adjustRightInd w:val="0"/>
              <w:snapToGrid w:val="0"/>
              <w:spacing w:line="500" w:lineRule="exact"/>
              <w:ind w:firstLine="0" w:firstLineChars="0"/>
              <w:jc w:val="center"/>
              <w:rPr>
                <w:rFonts w:hint="eastAsia" w:ascii="宋体" w:hAnsi="宋体" w:eastAsia="宋体" w:cs="宋体"/>
                <w:b w:val="0"/>
                <w:bCs w:val="0"/>
                <w:color w:val="auto"/>
                <w:kern w:val="0"/>
                <w:sz w:val="24"/>
                <w:szCs w:val="24"/>
                <w:highlight w:val="none"/>
              </w:rPr>
            </w:pPr>
          </w:p>
        </w:tc>
        <w:tc>
          <w:tcPr>
            <w:tcW w:w="1702" w:type="dxa"/>
            <w:vAlign w:val="center"/>
          </w:tcPr>
          <w:p w14:paraId="18A490B6">
            <w:pPr>
              <w:keepNext w:val="0"/>
              <w:keepLines w:val="0"/>
              <w:pageBreakBefore w:val="0"/>
              <w:numPr>
                <w:ilvl w:val="0"/>
                <w:numId w:val="0"/>
              </w:numPr>
              <w:tabs>
                <w:tab w:val="left" w:pos="0"/>
              </w:tabs>
              <w:overflowPunct/>
              <w:bidi w:val="0"/>
              <w:adjustRightInd w:val="0"/>
              <w:snapToGrid/>
              <w:spacing w:beforeLines="0" w:afterLines="0" w:line="500" w:lineRule="exact"/>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4000元/人（固定单价）。</w:t>
            </w:r>
          </w:p>
        </w:tc>
        <w:tc>
          <w:tcPr>
            <w:tcW w:w="1202" w:type="dxa"/>
            <w:vMerge w:val="continue"/>
            <w:vAlign w:val="center"/>
          </w:tcPr>
          <w:p w14:paraId="5344CEB0">
            <w:pPr>
              <w:keepNext w:val="0"/>
              <w:keepLines w:val="0"/>
              <w:pageBreakBefore w:val="0"/>
              <w:widowControl/>
              <w:overflowPunct/>
              <w:bidi w:val="0"/>
              <w:adjustRightInd w:val="0"/>
              <w:snapToGrid w:val="0"/>
              <w:spacing w:line="500" w:lineRule="exact"/>
              <w:ind w:firstLine="0" w:firstLineChars="0"/>
              <w:jc w:val="center"/>
              <w:rPr>
                <w:rFonts w:hint="eastAsia" w:ascii="宋体" w:hAnsi="宋体" w:eastAsia="宋体" w:cs="宋体"/>
                <w:b w:val="0"/>
                <w:bCs w:val="0"/>
                <w:color w:val="auto"/>
                <w:kern w:val="0"/>
                <w:sz w:val="24"/>
                <w:szCs w:val="24"/>
                <w:highlight w:val="none"/>
              </w:rPr>
            </w:pPr>
          </w:p>
        </w:tc>
      </w:tr>
      <w:tr w14:paraId="43E16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2" w:hRule="atLeast"/>
          <w:jc w:val="center"/>
        </w:trPr>
        <w:tc>
          <w:tcPr>
            <w:tcW w:w="816" w:type="dxa"/>
            <w:vAlign w:val="center"/>
          </w:tcPr>
          <w:p w14:paraId="1BC4F4BE">
            <w:pPr>
              <w:keepNext w:val="0"/>
              <w:keepLines w:val="0"/>
              <w:pageBreakBefore w:val="0"/>
              <w:overflowPunct/>
              <w:bidi w:val="0"/>
              <w:adjustRightInd w:val="0"/>
              <w:spacing w:line="500" w:lineRule="exact"/>
              <w:ind w:firstLine="0" w:firstLine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1143" w:type="dxa"/>
          </w:tcPr>
          <w:p w14:paraId="74AF6B5C">
            <w:pPr>
              <w:keepNext w:val="0"/>
              <w:keepLines w:val="0"/>
              <w:pageBreakBefore w:val="0"/>
              <w:widowControl/>
              <w:overflowPunct/>
              <w:bidi w:val="0"/>
              <w:adjustRightInd w:val="0"/>
              <w:spacing w:line="500" w:lineRule="exact"/>
              <w:ind w:firstLine="0" w:firstLineChars="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省内</w:t>
            </w:r>
          </w:p>
          <w:p w14:paraId="2A05CBEC">
            <w:pPr>
              <w:keepNext w:val="0"/>
              <w:keepLines w:val="0"/>
              <w:pageBreakBefore w:val="0"/>
              <w:widowControl/>
              <w:overflowPunct/>
              <w:bidi w:val="0"/>
              <w:adjustRightInd w:val="0"/>
              <w:spacing w:line="500" w:lineRule="exact"/>
              <w:ind w:firstLine="0" w:firstLineChars="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（2026年）</w:t>
            </w:r>
          </w:p>
        </w:tc>
        <w:tc>
          <w:tcPr>
            <w:tcW w:w="1910" w:type="dxa"/>
            <w:vAlign w:val="center"/>
          </w:tcPr>
          <w:p w14:paraId="0BE1A5AF">
            <w:pPr>
              <w:keepNext w:val="0"/>
              <w:keepLines w:val="0"/>
              <w:pageBreakBefore w:val="0"/>
              <w:widowControl w:val="0"/>
              <w:suppressLineNumbers w:val="0"/>
              <w:overflowPunct/>
              <w:bidi w:val="0"/>
              <w:spacing w:before="0" w:beforeAutospacing="0" w:after="0" w:afterAutospacing="0" w:line="500" w:lineRule="exact"/>
              <w:ind w:left="0" w:right="0"/>
              <w:jc w:val="both"/>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省内路线：1、</w:t>
            </w:r>
            <w:r>
              <w:rPr>
                <w:rFonts w:hint="eastAsia" w:ascii="宋体" w:hAnsi="宋体" w:eastAsia="宋体" w:cs="宋体"/>
                <w:color w:val="auto"/>
                <w:sz w:val="24"/>
                <w:szCs w:val="24"/>
              </w:rPr>
              <w:t>温州苍南</w:t>
            </w:r>
            <w:r>
              <w:rPr>
                <w:rFonts w:hint="eastAsia" w:ascii="宋体" w:hAnsi="宋体" w:eastAsia="宋体" w:cs="宋体"/>
                <w:color w:val="auto"/>
                <w:sz w:val="24"/>
                <w:szCs w:val="24"/>
                <w:lang w:eastAsia="zh-CN"/>
              </w:rPr>
              <w:t>四日游（五凤茶园、“无尽蓝”观景平台、渔寮大沙滩、出海捕鱼、霞关老街、玉苍山、碗窑、矴步头村）。</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温岭玉环</w:t>
            </w:r>
            <w:r>
              <w:rPr>
                <w:rFonts w:hint="eastAsia" w:ascii="宋体" w:hAnsi="宋体" w:eastAsia="宋体" w:cs="宋体"/>
                <w:color w:val="auto"/>
                <w:sz w:val="24"/>
                <w:szCs w:val="24"/>
                <w:lang w:eastAsia="zh-CN"/>
              </w:rPr>
              <w:t>四日游</w:t>
            </w:r>
            <w:r>
              <w:rPr>
                <w:rFonts w:hint="eastAsia" w:ascii="宋体" w:hAnsi="宋体" w:eastAsia="宋体" w:cs="宋体"/>
                <w:b w:val="0"/>
                <w:bCs w:val="0"/>
                <w:snapToGrid w:val="0"/>
                <w:color w:val="auto"/>
                <w:kern w:val="2"/>
                <w:sz w:val="24"/>
                <w:szCs w:val="24"/>
                <w:lang w:val="en-US" w:eastAsia="zh-CN" w:bidi="ar"/>
              </w:rPr>
              <w:t>（长屿硐天双门硐、大鹿岛景区、七彩小箬村-石塘滨海绿道-景观台-金沙滩、葭沚老街-椒江云西公园·云中绿道）</w:t>
            </w:r>
          </w:p>
        </w:tc>
        <w:tc>
          <w:tcPr>
            <w:tcW w:w="1184" w:type="dxa"/>
            <w:vMerge w:val="continue"/>
            <w:vAlign w:val="center"/>
          </w:tcPr>
          <w:p w14:paraId="7BACB0FD">
            <w:pPr>
              <w:keepNext w:val="0"/>
              <w:keepLines w:val="0"/>
              <w:pageBreakBefore w:val="0"/>
              <w:widowControl/>
              <w:overflowPunct/>
              <w:bidi w:val="0"/>
              <w:adjustRightInd w:val="0"/>
              <w:snapToGrid w:val="0"/>
              <w:spacing w:line="500" w:lineRule="exact"/>
              <w:ind w:firstLine="0" w:firstLineChars="0"/>
              <w:jc w:val="center"/>
              <w:rPr>
                <w:rFonts w:hint="eastAsia" w:ascii="宋体" w:hAnsi="宋体" w:eastAsia="宋体" w:cs="宋体"/>
                <w:b w:val="0"/>
                <w:bCs w:val="0"/>
                <w:color w:val="auto"/>
                <w:kern w:val="0"/>
                <w:sz w:val="24"/>
                <w:szCs w:val="24"/>
                <w:highlight w:val="none"/>
              </w:rPr>
            </w:pPr>
          </w:p>
        </w:tc>
        <w:tc>
          <w:tcPr>
            <w:tcW w:w="1136" w:type="dxa"/>
            <w:vMerge w:val="continue"/>
            <w:vAlign w:val="center"/>
          </w:tcPr>
          <w:p w14:paraId="5835E653">
            <w:pPr>
              <w:keepNext w:val="0"/>
              <w:keepLines w:val="0"/>
              <w:pageBreakBefore w:val="0"/>
              <w:widowControl/>
              <w:overflowPunct/>
              <w:bidi w:val="0"/>
              <w:adjustRightInd w:val="0"/>
              <w:snapToGrid w:val="0"/>
              <w:spacing w:line="500" w:lineRule="exact"/>
              <w:ind w:firstLine="0" w:firstLineChars="0"/>
              <w:jc w:val="center"/>
              <w:rPr>
                <w:rFonts w:hint="eastAsia" w:ascii="宋体" w:hAnsi="宋体" w:eastAsia="宋体" w:cs="宋体"/>
                <w:b w:val="0"/>
                <w:bCs w:val="0"/>
                <w:color w:val="auto"/>
                <w:kern w:val="0"/>
                <w:sz w:val="24"/>
                <w:szCs w:val="24"/>
                <w:highlight w:val="none"/>
              </w:rPr>
            </w:pPr>
          </w:p>
        </w:tc>
        <w:tc>
          <w:tcPr>
            <w:tcW w:w="1125" w:type="dxa"/>
            <w:vMerge w:val="continue"/>
            <w:vAlign w:val="center"/>
          </w:tcPr>
          <w:p w14:paraId="7B4E382D">
            <w:pPr>
              <w:keepNext w:val="0"/>
              <w:keepLines w:val="0"/>
              <w:pageBreakBefore w:val="0"/>
              <w:widowControl/>
              <w:overflowPunct/>
              <w:bidi w:val="0"/>
              <w:adjustRightInd w:val="0"/>
              <w:snapToGrid w:val="0"/>
              <w:spacing w:line="500" w:lineRule="exact"/>
              <w:ind w:firstLine="0" w:firstLineChars="0"/>
              <w:jc w:val="center"/>
              <w:rPr>
                <w:rFonts w:hint="eastAsia" w:ascii="宋体" w:hAnsi="宋体" w:eastAsia="宋体" w:cs="宋体"/>
                <w:b w:val="0"/>
                <w:bCs w:val="0"/>
                <w:color w:val="auto"/>
                <w:kern w:val="0"/>
                <w:sz w:val="24"/>
                <w:szCs w:val="24"/>
                <w:highlight w:val="none"/>
              </w:rPr>
            </w:pPr>
          </w:p>
        </w:tc>
        <w:tc>
          <w:tcPr>
            <w:tcW w:w="1702" w:type="dxa"/>
            <w:vAlign w:val="center"/>
          </w:tcPr>
          <w:p w14:paraId="06A68E09">
            <w:pPr>
              <w:keepNext w:val="0"/>
              <w:keepLines w:val="0"/>
              <w:pageBreakBefore w:val="0"/>
              <w:numPr>
                <w:ilvl w:val="0"/>
                <w:numId w:val="0"/>
              </w:numPr>
              <w:tabs>
                <w:tab w:val="left" w:pos="0"/>
              </w:tabs>
              <w:overflowPunct/>
              <w:bidi w:val="0"/>
              <w:adjustRightInd w:val="0"/>
              <w:snapToGrid/>
              <w:spacing w:beforeLines="0" w:afterLines="0" w:line="50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2500元/人（固定单价）。</w:t>
            </w:r>
          </w:p>
        </w:tc>
        <w:tc>
          <w:tcPr>
            <w:tcW w:w="1202" w:type="dxa"/>
            <w:vMerge w:val="continue"/>
            <w:vAlign w:val="center"/>
          </w:tcPr>
          <w:p w14:paraId="37D138AF">
            <w:pPr>
              <w:keepNext w:val="0"/>
              <w:keepLines w:val="0"/>
              <w:pageBreakBefore w:val="0"/>
              <w:widowControl/>
              <w:overflowPunct/>
              <w:bidi w:val="0"/>
              <w:adjustRightInd w:val="0"/>
              <w:snapToGrid w:val="0"/>
              <w:spacing w:line="500" w:lineRule="exact"/>
              <w:ind w:firstLine="0" w:firstLineChars="0"/>
              <w:jc w:val="center"/>
              <w:rPr>
                <w:rFonts w:hint="eastAsia" w:ascii="宋体" w:hAnsi="宋体" w:eastAsia="宋体" w:cs="宋体"/>
                <w:b w:val="0"/>
                <w:bCs w:val="0"/>
                <w:color w:val="auto"/>
                <w:kern w:val="0"/>
                <w:sz w:val="24"/>
                <w:szCs w:val="24"/>
                <w:highlight w:val="none"/>
              </w:rPr>
            </w:pPr>
          </w:p>
        </w:tc>
      </w:tr>
      <w:tr w14:paraId="59A8F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6" w:type="dxa"/>
            <w:vAlign w:val="center"/>
          </w:tcPr>
          <w:p w14:paraId="7E8C4124">
            <w:pPr>
              <w:keepNext w:val="0"/>
              <w:keepLines w:val="0"/>
              <w:pageBreakBefore w:val="0"/>
              <w:overflowPunct/>
              <w:bidi w:val="0"/>
              <w:adjustRightInd w:val="0"/>
              <w:spacing w:line="500" w:lineRule="exact"/>
              <w:ind w:firstLine="0" w:firstLine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1143" w:type="dxa"/>
          </w:tcPr>
          <w:p w14:paraId="02223105">
            <w:pPr>
              <w:keepNext w:val="0"/>
              <w:keepLines w:val="0"/>
              <w:pageBreakBefore w:val="0"/>
              <w:widowControl/>
              <w:overflowPunct/>
              <w:bidi w:val="0"/>
              <w:adjustRightInd w:val="0"/>
              <w:spacing w:line="500" w:lineRule="exact"/>
              <w:ind w:firstLine="0" w:firstLineChars="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省内</w:t>
            </w:r>
          </w:p>
          <w:p w14:paraId="2EDAA72C">
            <w:pPr>
              <w:keepNext w:val="0"/>
              <w:keepLines w:val="0"/>
              <w:pageBreakBefore w:val="0"/>
              <w:widowControl/>
              <w:overflowPunct/>
              <w:bidi w:val="0"/>
              <w:adjustRightInd w:val="0"/>
              <w:spacing w:line="500" w:lineRule="exact"/>
              <w:ind w:firstLine="0" w:firstLineChars="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（2027年）</w:t>
            </w:r>
          </w:p>
        </w:tc>
        <w:tc>
          <w:tcPr>
            <w:tcW w:w="1910" w:type="dxa"/>
            <w:vAlign w:val="center"/>
          </w:tcPr>
          <w:p w14:paraId="5EC5C8ED">
            <w:pPr>
              <w:keepNext w:val="0"/>
              <w:keepLines w:val="0"/>
              <w:pageBreakBefore w:val="0"/>
              <w:widowControl w:val="0"/>
              <w:suppressLineNumbers w:val="0"/>
              <w:overflowPunct/>
              <w:bidi w:val="0"/>
              <w:spacing w:before="0" w:beforeAutospacing="0" w:after="0" w:afterAutospacing="0" w:line="500" w:lineRule="exact"/>
              <w:ind w:left="0" w:right="0"/>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highlight w:val="none"/>
                <w:lang w:val="en-US" w:eastAsia="zh-CN"/>
              </w:rPr>
              <w:t>省内路线：1、</w:t>
            </w:r>
            <w:r>
              <w:rPr>
                <w:rFonts w:hint="eastAsia" w:ascii="宋体" w:hAnsi="宋体" w:eastAsia="宋体" w:cs="宋体"/>
                <w:color w:val="auto"/>
                <w:sz w:val="24"/>
                <w:szCs w:val="24"/>
              </w:rPr>
              <w:t>金华磐安</w:t>
            </w:r>
            <w:r>
              <w:rPr>
                <w:rFonts w:hint="eastAsia" w:ascii="宋体" w:hAnsi="宋体" w:eastAsia="宋体" w:cs="宋体"/>
                <w:color w:val="auto"/>
                <w:sz w:val="24"/>
                <w:szCs w:val="24"/>
                <w:lang w:eastAsia="zh-CN"/>
              </w:rPr>
              <w:t>（花溪风景区、夹溪十八涡、灵江源森林公园、百杖潭）。</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湖州长兴</w:t>
            </w:r>
            <w:r>
              <w:rPr>
                <w:rFonts w:hint="eastAsia" w:ascii="宋体" w:hAnsi="宋体" w:eastAsia="宋体" w:cs="宋体"/>
                <w:color w:val="auto"/>
                <w:sz w:val="24"/>
                <w:szCs w:val="24"/>
                <w:lang w:eastAsia="zh-CN"/>
              </w:rPr>
              <w:t>四日游（大唐贡茶院、龙之梦图影湿地公园、渔人码头、太湖古镇、水舞秀、碧岩古道、南浔古镇）。</w:t>
            </w:r>
          </w:p>
          <w:p w14:paraId="664E535F">
            <w:pPr>
              <w:keepNext w:val="0"/>
              <w:keepLines w:val="0"/>
              <w:pageBreakBefore w:val="0"/>
              <w:widowControl/>
              <w:overflowPunct/>
              <w:bidi w:val="0"/>
              <w:adjustRightInd w:val="0"/>
              <w:spacing w:line="500" w:lineRule="exact"/>
              <w:ind w:firstLine="0" w:firstLineChars="0"/>
              <w:jc w:val="left"/>
              <w:rPr>
                <w:rFonts w:hint="eastAsia" w:ascii="宋体" w:hAnsi="宋体" w:eastAsia="宋体" w:cs="宋体"/>
                <w:b w:val="0"/>
                <w:bCs w:val="0"/>
                <w:color w:val="auto"/>
                <w:kern w:val="0"/>
                <w:sz w:val="24"/>
                <w:szCs w:val="24"/>
                <w:highlight w:val="none"/>
                <w:lang w:eastAsia="zh-CN"/>
              </w:rPr>
            </w:pPr>
          </w:p>
        </w:tc>
        <w:tc>
          <w:tcPr>
            <w:tcW w:w="1184" w:type="dxa"/>
            <w:vMerge w:val="continue"/>
            <w:vAlign w:val="center"/>
          </w:tcPr>
          <w:p w14:paraId="22A72F30">
            <w:pPr>
              <w:keepNext w:val="0"/>
              <w:keepLines w:val="0"/>
              <w:pageBreakBefore w:val="0"/>
              <w:widowControl/>
              <w:overflowPunct/>
              <w:bidi w:val="0"/>
              <w:adjustRightInd w:val="0"/>
              <w:snapToGrid w:val="0"/>
              <w:spacing w:line="500" w:lineRule="exact"/>
              <w:ind w:firstLine="0" w:firstLineChars="0"/>
              <w:jc w:val="center"/>
              <w:rPr>
                <w:rFonts w:hint="eastAsia" w:ascii="宋体" w:hAnsi="宋体" w:eastAsia="宋体" w:cs="宋体"/>
                <w:b w:val="0"/>
                <w:bCs w:val="0"/>
                <w:color w:val="auto"/>
                <w:kern w:val="0"/>
                <w:sz w:val="24"/>
                <w:szCs w:val="24"/>
                <w:highlight w:val="none"/>
              </w:rPr>
            </w:pPr>
          </w:p>
        </w:tc>
        <w:tc>
          <w:tcPr>
            <w:tcW w:w="1136" w:type="dxa"/>
            <w:vMerge w:val="continue"/>
            <w:vAlign w:val="center"/>
          </w:tcPr>
          <w:p w14:paraId="7675E053">
            <w:pPr>
              <w:keepNext w:val="0"/>
              <w:keepLines w:val="0"/>
              <w:pageBreakBefore w:val="0"/>
              <w:widowControl/>
              <w:overflowPunct/>
              <w:bidi w:val="0"/>
              <w:adjustRightInd w:val="0"/>
              <w:snapToGrid w:val="0"/>
              <w:spacing w:line="500" w:lineRule="exact"/>
              <w:ind w:firstLine="0" w:firstLineChars="0"/>
              <w:jc w:val="center"/>
              <w:rPr>
                <w:rFonts w:hint="eastAsia" w:ascii="宋体" w:hAnsi="宋体" w:eastAsia="宋体" w:cs="宋体"/>
                <w:b w:val="0"/>
                <w:bCs w:val="0"/>
                <w:color w:val="auto"/>
                <w:kern w:val="0"/>
                <w:sz w:val="24"/>
                <w:szCs w:val="24"/>
                <w:highlight w:val="none"/>
              </w:rPr>
            </w:pPr>
          </w:p>
        </w:tc>
        <w:tc>
          <w:tcPr>
            <w:tcW w:w="1125" w:type="dxa"/>
            <w:vMerge w:val="continue"/>
            <w:vAlign w:val="center"/>
          </w:tcPr>
          <w:p w14:paraId="3A58BB90">
            <w:pPr>
              <w:keepNext w:val="0"/>
              <w:keepLines w:val="0"/>
              <w:pageBreakBefore w:val="0"/>
              <w:widowControl/>
              <w:overflowPunct/>
              <w:bidi w:val="0"/>
              <w:adjustRightInd w:val="0"/>
              <w:snapToGrid w:val="0"/>
              <w:spacing w:line="500" w:lineRule="exact"/>
              <w:ind w:firstLine="0" w:firstLineChars="0"/>
              <w:jc w:val="center"/>
              <w:rPr>
                <w:rFonts w:hint="eastAsia" w:ascii="宋体" w:hAnsi="宋体" w:eastAsia="宋体" w:cs="宋体"/>
                <w:b w:val="0"/>
                <w:bCs w:val="0"/>
                <w:color w:val="auto"/>
                <w:kern w:val="0"/>
                <w:sz w:val="24"/>
                <w:szCs w:val="24"/>
                <w:highlight w:val="none"/>
              </w:rPr>
            </w:pPr>
          </w:p>
        </w:tc>
        <w:tc>
          <w:tcPr>
            <w:tcW w:w="1702" w:type="dxa"/>
            <w:vAlign w:val="center"/>
          </w:tcPr>
          <w:p w14:paraId="17A03214">
            <w:pPr>
              <w:keepNext w:val="0"/>
              <w:keepLines w:val="0"/>
              <w:pageBreakBefore w:val="0"/>
              <w:numPr>
                <w:ilvl w:val="0"/>
                <w:numId w:val="0"/>
              </w:numPr>
              <w:tabs>
                <w:tab w:val="left" w:pos="0"/>
              </w:tabs>
              <w:overflowPunct/>
              <w:bidi w:val="0"/>
              <w:adjustRightInd w:val="0"/>
              <w:snapToGrid/>
              <w:spacing w:beforeLines="0" w:afterLines="0" w:line="50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2500元/人（固定单价）。</w:t>
            </w:r>
          </w:p>
        </w:tc>
        <w:tc>
          <w:tcPr>
            <w:tcW w:w="1202" w:type="dxa"/>
            <w:vMerge w:val="continue"/>
            <w:vAlign w:val="center"/>
          </w:tcPr>
          <w:p w14:paraId="3F9660DD">
            <w:pPr>
              <w:keepNext w:val="0"/>
              <w:keepLines w:val="0"/>
              <w:pageBreakBefore w:val="0"/>
              <w:widowControl/>
              <w:overflowPunct/>
              <w:bidi w:val="0"/>
              <w:adjustRightInd w:val="0"/>
              <w:snapToGrid w:val="0"/>
              <w:spacing w:line="500" w:lineRule="exact"/>
              <w:ind w:firstLine="0" w:firstLineChars="0"/>
              <w:jc w:val="center"/>
              <w:rPr>
                <w:rFonts w:hint="eastAsia" w:ascii="宋体" w:hAnsi="宋体" w:eastAsia="宋体" w:cs="宋体"/>
                <w:b w:val="0"/>
                <w:bCs w:val="0"/>
                <w:color w:val="auto"/>
                <w:kern w:val="0"/>
                <w:sz w:val="24"/>
                <w:szCs w:val="24"/>
                <w:highlight w:val="none"/>
              </w:rPr>
            </w:pPr>
          </w:p>
        </w:tc>
      </w:tr>
    </w:tbl>
    <w:p w14:paraId="4E280ADF">
      <w:pPr>
        <w:keepNext w:val="0"/>
        <w:keepLines w:val="0"/>
        <w:pageBreakBefore w:val="0"/>
        <w:tabs>
          <w:tab w:val="center" w:pos="4153"/>
        </w:tabs>
        <w:overflowPunct/>
        <w:bidi w:val="0"/>
        <w:adjustRightIn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none"/>
        </w:rPr>
        <w:t>1）要求行程安排轻松合理，休闲休养相结合，线路中每天安排的景点需做</w:t>
      </w:r>
      <w:r>
        <w:rPr>
          <w:rFonts w:hint="eastAsia" w:ascii="宋体" w:hAnsi="宋体" w:eastAsia="宋体" w:cs="宋体"/>
          <w:color w:val="auto"/>
          <w:sz w:val="24"/>
          <w:szCs w:val="24"/>
        </w:rPr>
        <w:t>完整的介绍，包括景点门票，景点特色等，一天至少安排一个景点，不设农家乐采摘。</w:t>
      </w:r>
    </w:p>
    <w:p w14:paraId="4856C8BB">
      <w:pPr>
        <w:keepNext w:val="0"/>
        <w:keepLines w:val="0"/>
        <w:pageBreakBefore w:val="0"/>
        <w:tabs>
          <w:tab w:val="center" w:pos="4153"/>
        </w:tabs>
        <w:overflowPunct/>
        <w:bidi w:val="0"/>
        <w:adjustRightInd w:val="0"/>
        <w:spacing w:line="500" w:lineRule="exact"/>
        <w:ind w:firstLine="480" w:firstLineChars="200"/>
        <w:rPr>
          <w:rFonts w:hint="eastAsia" w:ascii="宋体" w:hAnsi="宋体" w:eastAsia="宋体" w:cs="宋体"/>
          <w:bCs/>
          <w:color w:val="auto"/>
          <w:kern w:val="0"/>
          <w:sz w:val="24"/>
          <w:szCs w:val="24"/>
        </w:rPr>
      </w:pPr>
      <w:r>
        <w:rPr>
          <w:rFonts w:hint="eastAsia" w:ascii="宋体" w:hAnsi="宋体" w:eastAsia="宋体" w:cs="宋体"/>
          <w:color w:val="auto"/>
          <w:sz w:val="24"/>
          <w:szCs w:val="24"/>
        </w:rPr>
        <w:t>2）上述线路为暂定线路，具体根据后期政策调整、上级要求和职工报名情况确定。投标人应根据线路地点，在投标时提供详细的行程线路安排、时间安排、</w:t>
      </w:r>
      <w:r>
        <w:rPr>
          <w:rFonts w:hint="eastAsia" w:ascii="宋体" w:hAnsi="宋体" w:eastAsia="宋体" w:cs="宋体"/>
          <w:bCs/>
          <w:color w:val="auto"/>
          <w:kern w:val="0"/>
          <w:sz w:val="24"/>
          <w:szCs w:val="24"/>
        </w:rPr>
        <w:t>出行方式、就餐标准等具体明细。</w:t>
      </w:r>
    </w:p>
    <w:p w14:paraId="4459A7B2">
      <w:pPr>
        <w:pStyle w:val="24"/>
        <w:keepNext w:val="0"/>
        <w:keepLines w:val="0"/>
        <w:pageBreakBefore w:val="0"/>
        <w:overflowPunct/>
        <w:bidi w:val="0"/>
        <w:adjustRightInd w:val="0"/>
        <w:spacing w:before="78" w:line="500" w:lineRule="exact"/>
        <w:ind w:firstLine="480" w:firstLineChars="200"/>
        <w:rPr>
          <w:rFonts w:hint="eastAsia" w:ascii="宋体" w:hAnsi="宋体" w:eastAsia="宋体" w:cs="宋体"/>
          <w:snapToGrid/>
          <w:color w:val="auto"/>
          <w:kern w:val="3"/>
          <w:sz w:val="24"/>
          <w:szCs w:val="24"/>
          <w:highlight w:val="none"/>
          <w:lang w:val="en-US" w:eastAsia="zh-CN" w:bidi="ar-SA"/>
        </w:rPr>
      </w:pPr>
      <w:r>
        <w:rPr>
          <w:rFonts w:hint="eastAsia" w:ascii="宋体" w:hAnsi="宋体" w:eastAsia="宋体" w:cs="宋体"/>
          <w:bCs/>
          <w:color w:val="auto"/>
          <w:kern w:val="0"/>
          <w:sz w:val="24"/>
          <w:szCs w:val="24"/>
          <w:lang w:val="en-US" w:eastAsia="zh-CN"/>
        </w:rPr>
        <w:t>3）</w:t>
      </w:r>
      <w:r>
        <w:rPr>
          <w:rFonts w:hint="eastAsia" w:ascii="宋体" w:hAnsi="宋体" w:eastAsia="宋体" w:cs="宋体"/>
          <w:snapToGrid/>
          <w:color w:val="auto"/>
          <w:kern w:val="3"/>
          <w:sz w:val="24"/>
          <w:szCs w:val="24"/>
          <w:highlight w:val="none"/>
          <w:lang w:val="en-US" w:eastAsia="zh-CN" w:bidi="ar-SA"/>
        </w:rPr>
        <w:t>根据采购人工作安排或人数不足等原因采购人可更换出行路线。以上批次和人数仅供参考，采购需求中的出行人数仅为计划，最终以实际出行线路、人数结算，采购人不对各条线路实际出行人数作出任何保证。</w:t>
      </w:r>
    </w:p>
    <w:p w14:paraId="14E351D5">
      <w:pPr>
        <w:pStyle w:val="24"/>
        <w:keepNext w:val="0"/>
        <w:keepLines w:val="0"/>
        <w:pageBreakBefore w:val="0"/>
        <w:overflowPunct/>
        <w:bidi w:val="0"/>
        <w:adjustRightInd w:val="0"/>
        <w:spacing w:before="78" w:line="500" w:lineRule="exact"/>
        <w:ind w:firstLine="482" w:firstLineChars="200"/>
        <w:rPr>
          <w:rFonts w:hint="eastAsia" w:ascii="宋体" w:hAnsi="宋体" w:eastAsia="宋体" w:cs="宋体"/>
          <w:color w:val="auto"/>
          <w:sz w:val="24"/>
          <w:szCs w:val="24"/>
          <w:lang w:val="zh-CN"/>
        </w:rPr>
      </w:pPr>
      <w:r>
        <w:rPr>
          <w:rFonts w:hint="eastAsia" w:ascii="宋体" w:hAnsi="宋体" w:eastAsia="宋体" w:cs="宋体"/>
          <w:b/>
          <w:bCs/>
          <w:color w:val="auto"/>
          <w:sz w:val="24"/>
          <w:szCs w:val="24"/>
        </w:rPr>
        <w:t>2</w:t>
      </w:r>
      <w:r>
        <w:rPr>
          <w:rFonts w:hint="eastAsia" w:hAnsi="宋体" w:eastAsia="宋体" w:cs="宋体"/>
          <w:b/>
          <w:bCs/>
          <w:color w:val="auto"/>
          <w:sz w:val="24"/>
          <w:szCs w:val="24"/>
          <w:lang w:eastAsia="zh-CN"/>
        </w:rPr>
        <w:t>.</w:t>
      </w:r>
      <w:r>
        <w:rPr>
          <w:rFonts w:hint="eastAsia" w:ascii="宋体" w:hAnsi="宋体" w:eastAsia="宋体" w:cs="宋体"/>
          <w:b/>
          <w:bCs/>
          <w:color w:val="auto"/>
          <w:sz w:val="24"/>
          <w:szCs w:val="24"/>
        </w:rPr>
        <w:t>投标报价：</w:t>
      </w:r>
      <w:r>
        <w:rPr>
          <w:rFonts w:hint="eastAsia" w:ascii="宋体" w:hAnsi="宋体" w:eastAsia="宋体" w:cs="宋体"/>
          <w:color w:val="auto"/>
          <w:sz w:val="24"/>
          <w:szCs w:val="24"/>
        </w:rPr>
        <w:t>包括供应商完成本项目所需的一切费用，包括但不限于：交通费（含燃油费、过路费、景点交通费等）、交通车票</w:t>
      </w:r>
      <w:r>
        <w:rPr>
          <w:rFonts w:hint="eastAsia" w:ascii="宋体" w:hAnsi="宋体" w:eastAsia="宋体" w:cs="宋体"/>
          <w:color w:val="auto"/>
          <w:sz w:val="24"/>
          <w:szCs w:val="24"/>
          <w:lang w:val="en-US" w:eastAsia="zh-CN"/>
        </w:rPr>
        <w:t>或机票</w:t>
      </w:r>
      <w:r>
        <w:rPr>
          <w:rFonts w:hint="eastAsia" w:ascii="宋体" w:hAnsi="宋体" w:eastAsia="宋体" w:cs="宋体"/>
          <w:color w:val="auto"/>
          <w:sz w:val="24"/>
          <w:szCs w:val="24"/>
        </w:rPr>
        <w:t>、住宿费、伙食费、景点门票、导游费、保险费及涉及的其他所有费用、税金等。要求不进任何购物店,不组织任何自费项目。为保障疗休养服务品质，要求投标人为参加休养职工提供每人每天2瓶矿泉水、</w:t>
      </w:r>
      <w:r>
        <w:rPr>
          <w:rFonts w:hint="eastAsia" w:ascii="宋体" w:hAnsi="宋体" w:eastAsia="宋体" w:cs="宋体"/>
          <w:color w:val="auto"/>
          <w:sz w:val="24"/>
          <w:szCs w:val="24"/>
          <w:lang w:val="zh-CN"/>
        </w:rPr>
        <w:t>每人每天10元标准水果，</w:t>
      </w:r>
      <w:r>
        <w:rPr>
          <w:rFonts w:hint="eastAsia" w:ascii="宋体" w:hAnsi="宋体" w:eastAsia="宋体" w:cs="宋体"/>
          <w:color w:val="auto"/>
          <w:sz w:val="24"/>
          <w:szCs w:val="24"/>
        </w:rPr>
        <w:t>此项费用包含在投标报价内</w:t>
      </w:r>
      <w:r>
        <w:rPr>
          <w:rFonts w:hint="eastAsia" w:ascii="宋体" w:hAnsi="宋体" w:eastAsia="宋体" w:cs="宋体"/>
          <w:color w:val="auto"/>
          <w:sz w:val="24"/>
          <w:szCs w:val="24"/>
          <w:lang w:val="zh-CN"/>
        </w:rPr>
        <w:t>。</w:t>
      </w:r>
    </w:p>
    <w:p w14:paraId="5047CB2A">
      <w:pPr>
        <w:keepNext w:val="0"/>
        <w:keepLines w:val="0"/>
        <w:pageBreakBefore w:val="0"/>
        <w:tabs>
          <w:tab w:val="center" w:pos="4153"/>
        </w:tabs>
        <w:overflowPunct/>
        <w:bidi w:val="0"/>
        <w:adjustRightInd w:val="0"/>
        <w:spacing w:line="500" w:lineRule="exact"/>
        <w:ind w:firstLine="482" w:firstLineChars="200"/>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3</w:t>
      </w:r>
      <w:r>
        <w:rPr>
          <w:rFonts w:hint="eastAsia" w:ascii="宋体" w:hAnsi="宋体" w:eastAsia="宋体" w:cs="宋体"/>
          <w:b/>
          <w:bCs/>
          <w:color w:val="auto"/>
          <w:kern w:val="0"/>
          <w:sz w:val="24"/>
          <w:szCs w:val="24"/>
          <w:lang w:eastAsia="zh-CN"/>
        </w:rPr>
        <w:t>.</w:t>
      </w:r>
      <w:r>
        <w:rPr>
          <w:rFonts w:hint="eastAsia" w:ascii="宋体" w:hAnsi="宋体" w:eastAsia="宋体" w:cs="宋体"/>
          <w:b/>
          <w:bCs/>
          <w:color w:val="auto"/>
          <w:kern w:val="0"/>
          <w:sz w:val="24"/>
          <w:szCs w:val="24"/>
        </w:rPr>
        <w:t>出行安排：</w:t>
      </w:r>
      <w:r>
        <w:rPr>
          <w:rFonts w:hint="eastAsia" w:ascii="宋体" w:hAnsi="宋体" w:eastAsia="宋体" w:cs="宋体"/>
          <w:color w:val="auto"/>
          <w:kern w:val="0"/>
          <w:sz w:val="24"/>
          <w:szCs w:val="24"/>
        </w:rPr>
        <w:t>根据批准的时间为准，每批次人数根据报名情况确定批次。出行日期以实际为准。</w:t>
      </w:r>
    </w:p>
    <w:p w14:paraId="5420E913">
      <w:pPr>
        <w:keepNext w:val="0"/>
        <w:keepLines w:val="0"/>
        <w:pageBreakBefore w:val="0"/>
        <w:tabs>
          <w:tab w:val="center" w:pos="4153"/>
        </w:tabs>
        <w:overflowPunct/>
        <w:bidi w:val="0"/>
        <w:adjustRightInd w:val="0"/>
        <w:spacing w:line="500" w:lineRule="exact"/>
        <w:ind w:firstLine="482" w:firstLineChars="200"/>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4</w:t>
      </w:r>
      <w:r>
        <w:rPr>
          <w:rFonts w:hint="eastAsia" w:ascii="宋体" w:hAnsi="宋体" w:eastAsia="宋体" w:cs="宋体"/>
          <w:b/>
          <w:bCs/>
          <w:color w:val="auto"/>
          <w:kern w:val="0"/>
          <w:sz w:val="24"/>
          <w:szCs w:val="24"/>
          <w:lang w:eastAsia="zh-CN"/>
        </w:rPr>
        <w:t>.</w:t>
      </w:r>
      <w:r>
        <w:rPr>
          <w:rFonts w:hint="eastAsia" w:ascii="宋体" w:hAnsi="宋体" w:eastAsia="宋体" w:cs="宋体"/>
          <w:b/>
          <w:bCs/>
          <w:color w:val="auto"/>
          <w:kern w:val="0"/>
          <w:sz w:val="24"/>
          <w:szCs w:val="24"/>
          <w:lang w:val="en-US" w:eastAsia="zh-CN"/>
        </w:rPr>
        <w:t>交通工具</w:t>
      </w:r>
      <w:r>
        <w:rPr>
          <w:rFonts w:hint="eastAsia" w:ascii="宋体" w:hAnsi="宋体" w:eastAsia="宋体" w:cs="宋体"/>
          <w:b/>
          <w:bCs/>
          <w:color w:val="auto"/>
          <w:kern w:val="0"/>
          <w:sz w:val="24"/>
          <w:szCs w:val="24"/>
        </w:rPr>
        <w:t>：</w:t>
      </w:r>
      <w:r>
        <w:rPr>
          <w:rFonts w:hint="eastAsia" w:ascii="宋体" w:hAnsi="宋体" w:eastAsia="宋体" w:cs="宋体"/>
          <w:color w:val="auto"/>
          <w:kern w:val="0"/>
          <w:sz w:val="24"/>
          <w:szCs w:val="24"/>
          <w:highlight w:val="none"/>
        </w:rPr>
        <w:t>全程空调旅游车</w:t>
      </w:r>
      <w:r>
        <w:rPr>
          <w:rFonts w:hint="eastAsia" w:ascii="宋体" w:hAnsi="宋体" w:eastAsia="宋体" w:cs="宋体"/>
          <w:color w:val="auto"/>
          <w:kern w:val="0"/>
          <w:sz w:val="24"/>
          <w:szCs w:val="24"/>
          <w:highlight w:val="none"/>
          <w:lang w:eastAsia="zh-CN"/>
        </w:rPr>
        <w:t>、高铁、飞机相结合。</w:t>
      </w:r>
      <w:r>
        <w:rPr>
          <w:rFonts w:hint="eastAsia" w:ascii="宋体" w:hAnsi="宋体" w:eastAsia="宋体" w:cs="宋体"/>
          <w:color w:val="auto"/>
          <w:kern w:val="0"/>
          <w:sz w:val="24"/>
          <w:szCs w:val="24"/>
          <w:lang w:val="en-US" w:eastAsia="zh-CN"/>
        </w:rPr>
        <w:t>旅游车</w:t>
      </w:r>
      <w:r>
        <w:rPr>
          <w:rFonts w:hint="eastAsia" w:ascii="宋体" w:hAnsi="宋体" w:eastAsia="宋体" w:cs="宋体"/>
          <w:color w:val="auto"/>
          <w:kern w:val="0"/>
          <w:sz w:val="24"/>
          <w:szCs w:val="24"/>
        </w:rPr>
        <w:t>必须保证每人一正座（座位按人数不少于1:1.2比例配备）。空调旅游车应提供车况好（车龄不超过三年），冷暖空调效果好，车内整洁、明亮，下部有行李箱的车辆，提供租用协议、行驶证或相关证明；司机应具备准驾车型五年或以上驾龄，且无重大安全事故和严重交通违规记录。车上需配备晕车药和一次性塑料袋。</w:t>
      </w:r>
    </w:p>
    <w:p w14:paraId="60A377F2">
      <w:pPr>
        <w:keepNext w:val="0"/>
        <w:keepLines w:val="0"/>
        <w:pageBreakBefore w:val="0"/>
        <w:tabs>
          <w:tab w:val="center" w:pos="4153"/>
        </w:tabs>
        <w:overflowPunct/>
        <w:bidi w:val="0"/>
        <w:adjustRightInd w:val="0"/>
        <w:spacing w:line="500" w:lineRule="exact"/>
        <w:ind w:firstLine="482" w:firstLineChars="200"/>
        <w:rPr>
          <w:rFonts w:hint="eastAsia" w:ascii="宋体" w:hAnsi="宋体" w:eastAsia="宋体" w:cs="宋体"/>
          <w:color w:val="auto"/>
          <w:sz w:val="24"/>
          <w:szCs w:val="24"/>
        </w:rPr>
      </w:pPr>
      <w:r>
        <w:rPr>
          <w:rFonts w:hint="eastAsia" w:ascii="宋体" w:hAnsi="宋体" w:eastAsia="宋体" w:cs="宋体"/>
          <w:b/>
          <w:bCs/>
          <w:color w:val="auto"/>
          <w:kern w:val="0"/>
          <w:sz w:val="24"/>
          <w:szCs w:val="24"/>
        </w:rPr>
        <w:t>5</w:t>
      </w:r>
      <w:r>
        <w:rPr>
          <w:rFonts w:hint="eastAsia" w:ascii="宋体" w:hAnsi="宋体" w:eastAsia="宋体" w:cs="宋体"/>
          <w:b/>
          <w:bCs/>
          <w:color w:val="auto"/>
          <w:kern w:val="0"/>
          <w:sz w:val="24"/>
          <w:szCs w:val="24"/>
          <w:lang w:eastAsia="zh-CN"/>
        </w:rPr>
        <w:t>.</w:t>
      </w:r>
      <w:r>
        <w:rPr>
          <w:rFonts w:hint="eastAsia" w:ascii="宋体" w:hAnsi="宋体" w:eastAsia="宋体" w:cs="宋体"/>
          <w:b/>
          <w:bCs/>
          <w:color w:val="auto"/>
          <w:kern w:val="0"/>
          <w:sz w:val="24"/>
          <w:szCs w:val="24"/>
        </w:rPr>
        <w:t>住宿：</w:t>
      </w:r>
      <w:r>
        <w:rPr>
          <w:rFonts w:hint="eastAsia" w:ascii="宋体" w:hAnsi="宋体" w:eastAsia="宋体" w:cs="宋体"/>
          <w:color w:val="auto"/>
          <w:sz w:val="24"/>
          <w:highlight w:val="none"/>
        </w:rPr>
        <w:t>要求挂牌四星或网评四钻以上（含）</w:t>
      </w:r>
      <w:r>
        <w:rPr>
          <w:rFonts w:hint="eastAsia" w:ascii="宋体" w:hAnsi="宋体" w:eastAsia="宋体" w:cs="宋体"/>
          <w:color w:val="auto"/>
          <w:kern w:val="0"/>
          <w:sz w:val="24"/>
          <w:szCs w:val="24"/>
          <w:highlight w:val="none"/>
          <w:lang w:eastAsia="zh-CN"/>
        </w:rPr>
        <w:t>且设施较好、装修较新</w:t>
      </w:r>
      <w:r>
        <w:rPr>
          <w:rFonts w:hint="eastAsia" w:ascii="宋体" w:hAnsi="宋体" w:eastAsia="宋体" w:cs="宋体"/>
          <w:color w:val="auto"/>
          <w:kern w:val="0"/>
          <w:sz w:val="24"/>
          <w:szCs w:val="24"/>
          <w:highlight w:val="none"/>
        </w:rPr>
        <w:t>酒店，入住酒店必须包含早餐</w:t>
      </w:r>
      <w:r>
        <w:rPr>
          <w:rFonts w:hint="eastAsia" w:ascii="宋体" w:hAnsi="宋体" w:eastAsia="宋体" w:cs="宋体"/>
          <w:color w:val="auto"/>
          <w:sz w:val="24"/>
          <w:szCs w:val="24"/>
        </w:rPr>
        <w:t>（一般标准2人间，若团队中出现单男单女，个人不补住房差价，由供应商安排并承担，职工如有单间需求的，按团队价补差价）。要求标注每天住宿酒店的名称、星级和具体地址，不得出现同级酒店字样，如实际接待中，投标指定酒店无法安排，需要安排高一级酒店。</w:t>
      </w:r>
    </w:p>
    <w:p w14:paraId="3EE1A4D5">
      <w:pPr>
        <w:keepNext w:val="0"/>
        <w:keepLines w:val="0"/>
        <w:pageBreakBefore w:val="0"/>
        <w:tabs>
          <w:tab w:val="center" w:pos="4153"/>
        </w:tabs>
        <w:overflowPunct/>
        <w:bidi w:val="0"/>
        <w:adjustRightInd w:val="0"/>
        <w:spacing w:line="5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6</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餐饮：</w:t>
      </w:r>
      <w:r>
        <w:rPr>
          <w:rFonts w:hint="eastAsia" w:ascii="宋体" w:hAnsi="宋体" w:eastAsia="宋体" w:cs="宋体"/>
          <w:color w:val="auto"/>
          <w:sz w:val="24"/>
          <w:szCs w:val="24"/>
          <w:highlight w:val="none"/>
        </w:rPr>
        <w:t>餐厅必须有接待能力、环境好的饭店，可采用10人一桌或自助餐的形式，允许团队等额退餐，自己点菜。入住酒店必须包含早餐，一天餐费不低于160元/人（中餐不低于60/人，晚餐不低于100/人），中晚餐每桌提供两瓶2升及以上的饮料。</w:t>
      </w:r>
      <w:r>
        <w:rPr>
          <w:rFonts w:hint="eastAsia" w:ascii="宋体" w:hAnsi="宋体" w:eastAsia="宋体" w:cs="宋体"/>
          <w:b/>
          <w:bCs/>
          <w:color w:val="auto"/>
          <w:sz w:val="24"/>
          <w:szCs w:val="24"/>
          <w:highlight w:val="none"/>
        </w:rPr>
        <w:t>（中标供应商须预留不低于200元/人作为自行加餐备用。）</w:t>
      </w:r>
    </w:p>
    <w:p w14:paraId="2A8D59A0">
      <w:pPr>
        <w:keepNext w:val="0"/>
        <w:keepLines w:val="0"/>
        <w:pageBreakBefore w:val="0"/>
        <w:tabs>
          <w:tab w:val="center" w:pos="4153"/>
        </w:tabs>
        <w:overflowPunct/>
        <w:bidi w:val="0"/>
        <w:adjustRightInd w:val="0"/>
        <w:spacing w:line="500" w:lineRule="exact"/>
        <w:ind w:firstLine="482" w:firstLineChars="200"/>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7</w:t>
      </w:r>
      <w:r>
        <w:rPr>
          <w:rFonts w:hint="eastAsia" w:ascii="宋体" w:hAnsi="宋体" w:eastAsia="宋体" w:cs="宋体"/>
          <w:b/>
          <w:bCs/>
          <w:color w:val="auto"/>
          <w:kern w:val="0"/>
          <w:sz w:val="24"/>
          <w:szCs w:val="24"/>
          <w:lang w:eastAsia="zh-CN"/>
        </w:rPr>
        <w:t>.</w:t>
      </w:r>
      <w:r>
        <w:rPr>
          <w:rFonts w:hint="eastAsia" w:ascii="宋体" w:hAnsi="宋体" w:eastAsia="宋体" w:cs="宋体"/>
          <w:b/>
          <w:bCs/>
          <w:color w:val="auto"/>
          <w:kern w:val="0"/>
          <w:sz w:val="24"/>
          <w:szCs w:val="24"/>
        </w:rPr>
        <w:t>导游：</w:t>
      </w:r>
      <w:r>
        <w:rPr>
          <w:rFonts w:hint="eastAsia" w:ascii="宋体" w:hAnsi="宋体" w:eastAsia="宋体" w:cs="宋体"/>
          <w:color w:val="auto"/>
          <w:kern w:val="0"/>
          <w:sz w:val="24"/>
          <w:szCs w:val="24"/>
          <w:highlight w:val="none"/>
        </w:rPr>
        <w:t>每车至少配备1名</w:t>
      </w:r>
      <w:r>
        <w:rPr>
          <w:rFonts w:hint="eastAsia" w:ascii="宋体" w:hAnsi="宋体" w:eastAsia="宋体" w:cs="宋体"/>
          <w:color w:val="auto"/>
          <w:kern w:val="0"/>
          <w:sz w:val="24"/>
          <w:szCs w:val="24"/>
          <w:highlight w:val="none"/>
          <w:lang w:val="en-US" w:eastAsia="zh-CN"/>
        </w:rPr>
        <w:t>在职</w:t>
      </w:r>
      <w:r>
        <w:rPr>
          <w:rFonts w:hint="eastAsia" w:ascii="宋体" w:hAnsi="宋体" w:eastAsia="宋体" w:cs="宋体"/>
          <w:color w:val="auto"/>
          <w:kern w:val="0"/>
          <w:sz w:val="24"/>
          <w:szCs w:val="24"/>
          <w:highlight w:val="none"/>
        </w:rPr>
        <w:t>导游</w:t>
      </w:r>
      <w:r>
        <w:rPr>
          <w:rFonts w:hint="eastAsia" w:ascii="宋体" w:hAnsi="宋体" w:eastAsia="宋体" w:cs="宋体"/>
          <w:color w:val="auto"/>
          <w:kern w:val="0"/>
          <w:sz w:val="24"/>
          <w:szCs w:val="24"/>
          <w:highlight w:val="none"/>
          <w:lang w:val="en-US" w:eastAsia="zh-CN"/>
        </w:rPr>
        <w:t>全程陪同</w:t>
      </w:r>
      <w:r>
        <w:rPr>
          <w:rFonts w:hint="eastAsia" w:ascii="宋体" w:hAnsi="宋体" w:eastAsia="宋体" w:cs="宋体"/>
          <w:color w:val="auto"/>
          <w:kern w:val="0"/>
          <w:sz w:val="24"/>
          <w:szCs w:val="24"/>
        </w:rPr>
        <w:t>，提供正规劳动合同、社保证明和导游证，要求具备一定的资历资格和丰富的从业经验，加强双方沟通，根据采购人要求及时调整方案并获得采购人认可，应急处理相关事务等。具体出团全程配导游（地陪），要求不少于三年导游经验，解决旅途中可能出现的突发事件，并给予游客食、宿、行等方面的帮助。</w:t>
      </w:r>
    </w:p>
    <w:p w14:paraId="7334A765">
      <w:pPr>
        <w:keepNext w:val="0"/>
        <w:keepLines w:val="0"/>
        <w:pageBreakBefore w:val="0"/>
        <w:tabs>
          <w:tab w:val="center" w:pos="4153"/>
        </w:tabs>
        <w:overflowPunct/>
        <w:bidi w:val="0"/>
        <w:adjustRightInd w:val="0"/>
        <w:spacing w:line="500" w:lineRule="exact"/>
        <w:ind w:firstLine="482" w:firstLineChars="200"/>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8</w:t>
      </w:r>
      <w:r>
        <w:rPr>
          <w:rFonts w:hint="eastAsia" w:ascii="宋体" w:hAnsi="宋体" w:eastAsia="宋体" w:cs="宋体"/>
          <w:b/>
          <w:bCs/>
          <w:color w:val="auto"/>
          <w:kern w:val="0"/>
          <w:sz w:val="24"/>
          <w:szCs w:val="24"/>
          <w:lang w:eastAsia="zh-CN"/>
        </w:rPr>
        <w:t>.</w:t>
      </w:r>
      <w:r>
        <w:rPr>
          <w:rFonts w:hint="eastAsia" w:ascii="宋体" w:hAnsi="宋体" w:eastAsia="宋体" w:cs="宋体"/>
          <w:b/>
          <w:bCs/>
          <w:color w:val="auto"/>
          <w:kern w:val="0"/>
          <w:sz w:val="24"/>
          <w:szCs w:val="24"/>
        </w:rPr>
        <w:t>门票：</w:t>
      </w:r>
      <w:r>
        <w:rPr>
          <w:rFonts w:hint="eastAsia" w:ascii="宋体" w:hAnsi="宋体" w:eastAsia="宋体" w:cs="宋体"/>
          <w:color w:val="auto"/>
          <w:kern w:val="0"/>
          <w:sz w:val="24"/>
          <w:szCs w:val="24"/>
        </w:rPr>
        <w:t>必须包含各景区大门票及景区内的各类交通工具等。</w:t>
      </w:r>
    </w:p>
    <w:p w14:paraId="544CE523">
      <w:pPr>
        <w:keepNext w:val="0"/>
        <w:keepLines w:val="0"/>
        <w:pageBreakBefore w:val="0"/>
        <w:tabs>
          <w:tab w:val="center" w:pos="4153"/>
        </w:tabs>
        <w:overflowPunct/>
        <w:bidi w:val="0"/>
        <w:adjustRightInd w:val="0"/>
        <w:spacing w:line="500" w:lineRule="exact"/>
        <w:ind w:firstLine="482" w:firstLineChars="200"/>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9</w:t>
      </w:r>
      <w:r>
        <w:rPr>
          <w:rFonts w:hint="eastAsia" w:ascii="宋体" w:hAnsi="宋体" w:eastAsia="宋体" w:cs="宋体"/>
          <w:b/>
          <w:bCs/>
          <w:color w:val="auto"/>
          <w:kern w:val="0"/>
          <w:sz w:val="24"/>
          <w:szCs w:val="24"/>
          <w:lang w:eastAsia="zh-CN"/>
        </w:rPr>
        <w:t>.</w:t>
      </w:r>
      <w:r>
        <w:rPr>
          <w:rFonts w:hint="eastAsia" w:ascii="宋体" w:hAnsi="宋体" w:eastAsia="宋体" w:cs="宋体"/>
          <w:b/>
          <w:bCs/>
          <w:color w:val="auto"/>
          <w:kern w:val="0"/>
          <w:sz w:val="24"/>
          <w:szCs w:val="24"/>
        </w:rPr>
        <w:t>保险：</w:t>
      </w:r>
      <w:r>
        <w:rPr>
          <w:rFonts w:hint="eastAsia" w:ascii="宋体" w:hAnsi="宋体" w:eastAsia="宋体" w:cs="宋体"/>
          <w:color w:val="auto"/>
          <w:kern w:val="0"/>
          <w:sz w:val="24"/>
          <w:szCs w:val="24"/>
        </w:rPr>
        <w:t>购买疗休养过程中的各类保险（包括：旅行社责任险，旅游意外伤害保险、交通意外险等），做到应保则保，投标文件中应说明具体险种和单人保额。其中，旅行社责任险不少于</w:t>
      </w:r>
      <w:r>
        <w:rPr>
          <w:rFonts w:hint="eastAsia" w:ascii="宋体" w:hAnsi="宋体" w:eastAsia="宋体" w:cs="宋体"/>
          <w:color w:val="auto"/>
          <w:sz w:val="24"/>
          <w:szCs w:val="24"/>
        </w:rPr>
        <w:t>1000万元</w:t>
      </w:r>
      <w:r>
        <w:rPr>
          <w:rFonts w:hint="eastAsia" w:ascii="宋体" w:hAnsi="宋体" w:eastAsia="宋体" w:cs="宋体"/>
          <w:color w:val="auto"/>
          <w:kern w:val="0"/>
          <w:sz w:val="24"/>
          <w:szCs w:val="24"/>
        </w:rPr>
        <w:t>、旅游安全人身意外伤害保险不少于100万元/人</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highlight w:val="none"/>
          <w:lang w:val="en-US" w:eastAsia="zh-CN"/>
        </w:rPr>
        <w:t>旅游意外伤害医疗险</w:t>
      </w:r>
      <w:r>
        <w:rPr>
          <w:rFonts w:hint="eastAsia" w:ascii="宋体" w:hAnsi="宋体" w:eastAsia="宋体" w:cs="宋体"/>
          <w:color w:val="auto"/>
          <w:kern w:val="0"/>
          <w:sz w:val="24"/>
          <w:szCs w:val="24"/>
          <w:highlight w:val="none"/>
        </w:rPr>
        <w:t>不得低于</w:t>
      </w:r>
      <w:r>
        <w:rPr>
          <w:rFonts w:hint="eastAsia" w:ascii="宋体" w:hAnsi="宋体" w:eastAsia="宋体" w:cs="宋体"/>
          <w:color w:val="auto"/>
          <w:kern w:val="0"/>
          <w:sz w:val="24"/>
          <w:szCs w:val="24"/>
          <w:highlight w:val="none"/>
          <w:lang w:val="en-US" w:eastAsia="zh-CN"/>
        </w:rPr>
        <w:t>5万元/人</w:t>
      </w:r>
      <w:r>
        <w:rPr>
          <w:rFonts w:hint="eastAsia" w:ascii="宋体" w:hAnsi="宋体" w:eastAsia="宋体" w:cs="宋体"/>
          <w:color w:val="auto"/>
          <w:kern w:val="0"/>
          <w:sz w:val="24"/>
          <w:szCs w:val="24"/>
        </w:rPr>
        <w:t>。实际实施过程中，旅行社必须提供每批疗休养人员购买保险的原始凭证的复印件给采购人。</w:t>
      </w:r>
    </w:p>
    <w:p w14:paraId="3583D768">
      <w:pPr>
        <w:pStyle w:val="24"/>
        <w:keepNext w:val="0"/>
        <w:keepLines w:val="0"/>
        <w:pageBreakBefore w:val="0"/>
        <w:overflowPunct/>
        <w:bidi w:val="0"/>
        <w:spacing w:line="500" w:lineRule="exact"/>
        <w:ind w:firstLine="48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lang w:val="en-US" w:eastAsia="zh-CN"/>
        </w:rPr>
        <w:t>10.</w:t>
      </w:r>
      <w:r>
        <w:rPr>
          <w:rFonts w:hint="eastAsia" w:ascii="宋体" w:hAnsi="宋体" w:eastAsia="宋体" w:cs="宋体"/>
          <w:b/>
          <w:bCs/>
          <w:color w:val="auto"/>
          <w:kern w:val="0"/>
          <w:sz w:val="24"/>
          <w:szCs w:val="24"/>
          <w:highlight w:val="none"/>
        </w:rPr>
        <w:t>购物：</w:t>
      </w:r>
      <w:r>
        <w:rPr>
          <w:rFonts w:hint="eastAsia" w:ascii="宋体" w:hAnsi="宋体" w:eastAsia="宋体" w:cs="宋体"/>
          <w:color w:val="auto"/>
          <w:kern w:val="0"/>
          <w:sz w:val="24"/>
          <w:szCs w:val="24"/>
          <w:highlight w:val="none"/>
        </w:rPr>
        <w:t>全程不进购物点。无自费的景点或活动，无商业广告及各类产品推销。若</w:t>
      </w:r>
      <w:r>
        <w:rPr>
          <w:rFonts w:hint="eastAsia" w:ascii="宋体" w:hAnsi="宋体" w:eastAsia="宋体" w:cs="宋体"/>
          <w:color w:val="auto"/>
          <w:kern w:val="0"/>
          <w:sz w:val="24"/>
          <w:szCs w:val="24"/>
          <w:highlight w:val="none"/>
          <w:lang w:val="en-US" w:eastAsia="zh-CN"/>
        </w:rPr>
        <w:t>团员</w:t>
      </w:r>
      <w:r>
        <w:rPr>
          <w:rFonts w:hint="eastAsia" w:ascii="宋体" w:hAnsi="宋体" w:eastAsia="宋体" w:cs="宋体"/>
          <w:color w:val="auto"/>
          <w:kern w:val="0"/>
          <w:sz w:val="24"/>
          <w:szCs w:val="24"/>
          <w:highlight w:val="none"/>
        </w:rPr>
        <w:t>自行要求</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需取得全团旅游者同意才可组织</w:t>
      </w:r>
      <w:r>
        <w:rPr>
          <w:rFonts w:hint="eastAsia" w:ascii="宋体" w:hAnsi="宋体" w:eastAsia="宋体" w:cs="宋体"/>
          <w:color w:val="auto"/>
          <w:kern w:val="0"/>
          <w:sz w:val="24"/>
          <w:szCs w:val="24"/>
          <w:highlight w:val="none"/>
          <w:lang w:eastAsia="zh-CN"/>
        </w:rPr>
        <w:t>。</w:t>
      </w:r>
    </w:p>
    <w:p w14:paraId="25A8DC74">
      <w:pPr>
        <w:pStyle w:val="24"/>
        <w:keepNext w:val="0"/>
        <w:keepLines w:val="0"/>
        <w:pageBreakBefore w:val="0"/>
        <w:overflowPunct/>
        <w:bidi w:val="0"/>
        <w:spacing w:line="5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highlight w:val="none"/>
        </w:rPr>
        <w:t>每批次疗休养职工配发：</w:t>
      </w:r>
      <w:r>
        <w:rPr>
          <w:rFonts w:hint="eastAsia" w:ascii="宋体" w:hAnsi="宋体" w:eastAsia="宋体" w:cs="宋体"/>
          <w:color w:val="auto"/>
          <w:kern w:val="0"/>
          <w:sz w:val="24"/>
          <w:szCs w:val="24"/>
          <w:highlight w:val="none"/>
          <w:lang w:val="en-US" w:eastAsia="zh-CN"/>
        </w:rPr>
        <w:t>每批每人配发旅行包一个、帽子一顶、雨伞一把、矿泉水不少于二瓶/天/人，每批次准备旅行常备药品一份（包含晕车药、肠胃药、解暑药等），如遇职工在疗休养期间过生日的，包含不小于8寸生日蛋糕等特色服务</w:t>
      </w:r>
      <w:r>
        <w:rPr>
          <w:rFonts w:hint="eastAsia" w:ascii="宋体" w:hAnsi="宋体" w:eastAsia="宋体" w:cs="宋体"/>
          <w:color w:val="auto"/>
          <w:kern w:val="0"/>
          <w:sz w:val="24"/>
          <w:szCs w:val="24"/>
          <w:highlight w:val="none"/>
        </w:rPr>
        <w:t>。</w:t>
      </w:r>
    </w:p>
    <w:p w14:paraId="1F372BFD">
      <w:pPr>
        <w:keepNext w:val="0"/>
        <w:keepLines w:val="0"/>
        <w:pageBreakBefore w:val="0"/>
        <w:tabs>
          <w:tab w:val="center" w:pos="4153"/>
        </w:tabs>
        <w:overflowPunct/>
        <w:bidi w:val="0"/>
        <w:adjustRightInd w:val="0"/>
        <w:spacing w:line="5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针对疗休养活动中可能发生的突发状况、意外情况等（如：投诉、纠纷、安全事故等），投标人须制定周密、可靠的安全保障和突发事件应急预案，确保在各种情况下参团人员的人身及财产安全，投标人应在响应文件中提供详细说明。</w:t>
      </w:r>
    </w:p>
    <w:p w14:paraId="05E056DB">
      <w:pPr>
        <w:keepNext w:val="0"/>
        <w:keepLines w:val="0"/>
        <w:pageBreakBefore w:val="0"/>
        <w:tabs>
          <w:tab w:val="center" w:pos="4153"/>
        </w:tabs>
        <w:overflowPunct/>
        <w:bidi w:val="0"/>
        <w:adjustRightInd w:val="0"/>
        <w:spacing w:line="5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围绕疗休养主题，行程突出疗养养生特色。</w:t>
      </w:r>
    </w:p>
    <w:p w14:paraId="10E6542A">
      <w:pPr>
        <w:pStyle w:val="24"/>
        <w:keepNext w:val="0"/>
        <w:keepLines w:val="0"/>
        <w:pageBreakBefore w:val="0"/>
        <w:widowControl w:val="0"/>
        <w:kinsoku/>
        <w:wordWrap/>
        <w:overflowPunct/>
        <w:topLinePunct w:val="0"/>
        <w:autoSpaceDE/>
        <w:autoSpaceDN/>
        <w:bidi w:val="0"/>
        <w:adjustRightInd/>
        <w:snapToGrid/>
        <w:spacing w:after="0" w:line="5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14.跨省大交通说明:根据2025年2月18日杭州市富阳区总工会下发的最新《关于进一步明确2025-2027年职工疗休养政策的通知》（富总工[2025]7号）文件规定赴四川省甘孜州疗休养的，经费中安排不超过2000元/人的往返大交通费。</w:t>
      </w:r>
      <w:r>
        <w:rPr>
          <w:rFonts w:hint="eastAsia" w:ascii="宋体" w:hAnsi="宋体" w:eastAsia="宋体" w:cs="宋体"/>
          <w:b w:val="0"/>
          <w:bCs w:val="0"/>
          <w:color w:val="auto"/>
          <w:kern w:val="0"/>
          <w:sz w:val="24"/>
          <w:szCs w:val="24"/>
          <w:highlight w:val="none"/>
          <w:lang w:val="en-US" w:eastAsia="zh-CN"/>
        </w:rPr>
        <w:t>本次如有跨省去四川甘孜疗休养的由供应商配合采购单位购买，往返大交通费用根据实际结算；大交通票务需在政府采购机票管理网站购买，若通过其他购买途径，则需低于政府采购机票管理网站的当日价格信息，报销时附政府采购机票管理网站当天机票截图价格信息。</w:t>
      </w:r>
    </w:p>
    <w:p w14:paraId="35FB4F23">
      <w:pPr>
        <w:keepNext w:val="0"/>
        <w:keepLines w:val="0"/>
        <w:pageBreakBefore w:val="0"/>
        <w:overflowPunct/>
        <w:bidi w:val="0"/>
        <w:adjustRightInd w:val="0"/>
        <w:spacing w:before="156" w:beforeLines="50"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六、</w:t>
      </w:r>
      <w:r>
        <w:rPr>
          <w:rFonts w:hint="eastAsia" w:ascii="宋体" w:hAnsi="宋体" w:eastAsia="宋体" w:cs="宋体"/>
          <w:b/>
          <w:bCs/>
          <w:snapToGrid w:val="0"/>
          <w:color w:val="auto"/>
          <w:kern w:val="28"/>
          <w:sz w:val="24"/>
          <w:szCs w:val="24"/>
        </w:rPr>
        <w:t>其它要求</w:t>
      </w:r>
    </w:p>
    <w:p w14:paraId="55CEE298">
      <w:pPr>
        <w:keepNext w:val="0"/>
        <w:keepLines w:val="0"/>
        <w:pageBreakBefore w:val="0"/>
        <w:overflowPunct/>
        <w:bidi w:val="0"/>
        <w:adjustRightInd w:val="0"/>
        <w:spacing w:line="500" w:lineRule="exact"/>
        <w:ind w:firstLine="480" w:firstLineChars="200"/>
        <w:jc w:val="left"/>
        <w:rPr>
          <w:rFonts w:hint="eastAsia" w:ascii="宋体" w:hAnsi="宋体" w:eastAsia="宋体" w:cs="宋体"/>
          <w:snapToGrid w:val="0"/>
          <w:color w:val="auto"/>
          <w:kern w:val="28"/>
          <w:sz w:val="24"/>
          <w:szCs w:val="24"/>
        </w:rPr>
      </w:pPr>
      <w:r>
        <w:rPr>
          <w:rFonts w:hint="eastAsia" w:ascii="宋体" w:hAnsi="宋体" w:eastAsia="宋体" w:cs="宋体"/>
          <w:snapToGrid w:val="0"/>
          <w:color w:val="auto"/>
          <w:kern w:val="28"/>
          <w:sz w:val="24"/>
          <w:szCs w:val="24"/>
        </w:rPr>
        <w:t>1</w:t>
      </w:r>
      <w:r>
        <w:rPr>
          <w:rFonts w:hint="eastAsia" w:ascii="宋体" w:hAnsi="宋体" w:eastAsia="宋体" w:cs="宋体"/>
          <w:snapToGrid w:val="0"/>
          <w:color w:val="auto"/>
          <w:kern w:val="28"/>
          <w:sz w:val="24"/>
          <w:szCs w:val="24"/>
          <w:lang w:eastAsia="zh-CN"/>
        </w:rPr>
        <w:t>.</w:t>
      </w:r>
      <w:r>
        <w:rPr>
          <w:rFonts w:hint="eastAsia" w:ascii="宋体" w:hAnsi="宋体" w:eastAsia="宋体" w:cs="宋体"/>
          <w:snapToGrid w:val="0"/>
          <w:color w:val="auto"/>
          <w:kern w:val="28"/>
          <w:sz w:val="24"/>
          <w:szCs w:val="24"/>
        </w:rPr>
        <w:t>投标人需确定一名项目负责人，具有类似疗休养项目经验，负责与采购人就每批次安排具体事宜联系，一旦中标不得随意更换。</w:t>
      </w:r>
    </w:p>
    <w:p w14:paraId="44953767">
      <w:pPr>
        <w:keepNext w:val="0"/>
        <w:keepLines w:val="0"/>
        <w:pageBreakBefore w:val="0"/>
        <w:overflowPunct/>
        <w:bidi w:val="0"/>
        <w:adjustRightInd w:val="0"/>
        <w:spacing w:line="5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snapToGrid w:val="0"/>
          <w:color w:val="auto"/>
          <w:kern w:val="28"/>
          <w:sz w:val="24"/>
          <w:szCs w:val="24"/>
        </w:rPr>
        <w:t>2</w:t>
      </w:r>
      <w:r>
        <w:rPr>
          <w:rFonts w:hint="eastAsia" w:ascii="宋体" w:hAnsi="宋体" w:eastAsia="宋体" w:cs="宋体"/>
          <w:snapToGrid w:val="0"/>
          <w:color w:val="auto"/>
          <w:kern w:val="28"/>
          <w:sz w:val="24"/>
          <w:szCs w:val="24"/>
          <w:lang w:eastAsia="zh-CN"/>
        </w:rPr>
        <w:t>.</w:t>
      </w:r>
      <w:r>
        <w:rPr>
          <w:rFonts w:hint="eastAsia" w:ascii="宋体" w:hAnsi="宋体" w:eastAsia="宋体" w:cs="宋体"/>
          <w:snapToGrid w:val="0"/>
          <w:color w:val="auto"/>
          <w:kern w:val="28"/>
          <w:sz w:val="24"/>
          <w:szCs w:val="24"/>
        </w:rPr>
        <w:t>制定应急预案，发放《行程安排表》和《注意事项》。如遇意外突发事件投标人要在第一时间内进行妥善处理，处理结果要及时与采购人汇报和沟通，并积极配合有关单位做好善后处理工作。</w:t>
      </w:r>
    </w:p>
    <w:p w14:paraId="50A8D5A8">
      <w:pPr>
        <w:keepNext w:val="0"/>
        <w:keepLines w:val="0"/>
        <w:pageBreakBefore w:val="0"/>
        <w:overflowPunct/>
        <w:bidi w:val="0"/>
        <w:adjustRightInd w:val="0"/>
        <w:spacing w:line="500" w:lineRule="exact"/>
        <w:ind w:firstLine="480" w:firstLineChars="200"/>
        <w:jc w:val="left"/>
        <w:rPr>
          <w:rFonts w:hint="eastAsia" w:ascii="宋体" w:hAnsi="宋体" w:eastAsia="宋体" w:cs="宋体"/>
          <w:snapToGrid w:val="0"/>
          <w:color w:val="auto"/>
          <w:kern w:val="28"/>
          <w:sz w:val="24"/>
          <w:szCs w:val="24"/>
        </w:rPr>
      </w:pPr>
      <w:r>
        <w:rPr>
          <w:rFonts w:hint="eastAsia" w:ascii="宋体" w:hAnsi="宋体" w:eastAsia="宋体" w:cs="宋体"/>
          <w:snapToGrid w:val="0"/>
          <w:color w:val="auto"/>
          <w:kern w:val="28"/>
          <w:sz w:val="24"/>
          <w:szCs w:val="24"/>
        </w:rPr>
        <w:t>3</w:t>
      </w:r>
      <w:r>
        <w:rPr>
          <w:rFonts w:hint="eastAsia" w:ascii="宋体" w:hAnsi="宋体" w:eastAsia="宋体" w:cs="宋体"/>
          <w:snapToGrid w:val="0"/>
          <w:color w:val="auto"/>
          <w:kern w:val="28"/>
          <w:sz w:val="24"/>
          <w:szCs w:val="24"/>
          <w:lang w:eastAsia="zh-CN"/>
        </w:rPr>
        <w:t>.</w:t>
      </w:r>
      <w:r>
        <w:rPr>
          <w:rFonts w:hint="eastAsia" w:ascii="宋体" w:hAnsi="宋体" w:eastAsia="宋体" w:cs="宋体"/>
          <w:snapToGrid w:val="0"/>
          <w:color w:val="auto"/>
          <w:kern w:val="28"/>
          <w:sz w:val="24"/>
          <w:szCs w:val="24"/>
        </w:rPr>
        <w:t>做到有问必答。对疗休养人员反映的情况或投诉，不回避矛盾、不推卸责任，对发生的问题予以及时处理，将问题解决在旅途中。</w:t>
      </w:r>
    </w:p>
    <w:p w14:paraId="6AE1393C">
      <w:pPr>
        <w:keepNext w:val="0"/>
        <w:keepLines w:val="0"/>
        <w:pageBreakBefore w:val="0"/>
        <w:overflowPunct/>
        <w:bidi w:val="0"/>
        <w:adjustRightInd w:val="0"/>
        <w:spacing w:line="500" w:lineRule="exact"/>
        <w:ind w:firstLine="480" w:firstLineChars="200"/>
        <w:jc w:val="left"/>
        <w:rPr>
          <w:rFonts w:hint="eastAsia" w:ascii="宋体" w:hAnsi="宋体" w:eastAsia="宋体" w:cs="宋体"/>
          <w:snapToGrid w:val="0"/>
          <w:color w:val="auto"/>
          <w:kern w:val="28"/>
          <w:sz w:val="24"/>
          <w:szCs w:val="24"/>
        </w:rPr>
      </w:pPr>
      <w:r>
        <w:rPr>
          <w:rFonts w:hint="eastAsia" w:ascii="宋体" w:hAnsi="宋体" w:eastAsia="宋体" w:cs="宋体"/>
          <w:snapToGrid w:val="0"/>
          <w:color w:val="auto"/>
          <w:kern w:val="28"/>
          <w:sz w:val="24"/>
          <w:szCs w:val="24"/>
        </w:rPr>
        <w:t>4</w:t>
      </w:r>
      <w:r>
        <w:rPr>
          <w:rFonts w:hint="eastAsia" w:ascii="宋体" w:hAnsi="宋体" w:eastAsia="宋体" w:cs="宋体"/>
          <w:snapToGrid w:val="0"/>
          <w:color w:val="auto"/>
          <w:kern w:val="28"/>
          <w:sz w:val="24"/>
          <w:szCs w:val="24"/>
          <w:lang w:eastAsia="zh-CN"/>
        </w:rPr>
        <w:t>.</w:t>
      </w:r>
      <w:r>
        <w:rPr>
          <w:rFonts w:hint="eastAsia" w:ascii="宋体" w:hAnsi="宋体" w:eastAsia="宋体" w:cs="宋体"/>
          <w:snapToGrid w:val="0"/>
          <w:color w:val="auto"/>
          <w:kern w:val="28"/>
          <w:sz w:val="24"/>
          <w:szCs w:val="24"/>
        </w:rPr>
        <w:t>参加疗休养人员名单和个人信息不得外泄。</w:t>
      </w:r>
    </w:p>
    <w:p w14:paraId="30B75390">
      <w:pPr>
        <w:keepNext w:val="0"/>
        <w:keepLines w:val="0"/>
        <w:pageBreakBefore w:val="0"/>
        <w:overflowPunct/>
        <w:bidi w:val="0"/>
        <w:adjustRightInd w:val="0"/>
        <w:spacing w:line="500" w:lineRule="exact"/>
        <w:ind w:firstLine="480" w:firstLineChars="200"/>
        <w:jc w:val="left"/>
        <w:rPr>
          <w:rFonts w:hint="eastAsia" w:ascii="宋体" w:hAnsi="宋体" w:eastAsia="宋体" w:cs="宋体"/>
          <w:snapToGrid w:val="0"/>
          <w:color w:val="auto"/>
          <w:kern w:val="28"/>
          <w:sz w:val="24"/>
          <w:szCs w:val="24"/>
        </w:rPr>
      </w:pPr>
      <w:r>
        <w:rPr>
          <w:rFonts w:hint="eastAsia" w:ascii="宋体" w:hAnsi="宋体" w:eastAsia="宋体" w:cs="宋体"/>
          <w:snapToGrid w:val="0"/>
          <w:color w:val="auto"/>
          <w:kern w:val="28"/>
          <w:sz w:val="24"/>
          <w:szCs w:val="24"/>
        </w:rPr>
        <w:t>5</w:t>
      </w:r>
      <w:r>
        <w:rPr>
          <w:rFonts w:hint="eastAsia" w:ascii="宋体" w:hAnsi="宋体" w:eastAsia="宋体" w:cs="宋体"/>
          <w:snapToGrid w:val="0"/>
          <w:color w:val="auto"/>
          <w:kern w:val="28"/>
          <w:sz w:val="24"/>
          <w:szCs w:val="24"/>
          <w:lang w:eastAsia="zh-CN"/>
        </w:rPr>
        <w:t>.</w:t>
      </w:r>
      <w:r>
        <w:rPr>
          <w:rFonts w:hint="eastAsia" w:ascii="宋体" w:hAnsi="宋体" w:eastAsia="宋体" w:cs="宋体"/>
          <w:snapToGrid w:val="0"/>
          <w:color w:val="auto"/>
          <w:kern w:val="28"/>
          <w:sz w:val="24"/>
          <w:szCs w:val="24"/>
        </w:rPr>
        <w:t>疗休养期间若遇相关政策要求，投标人自行承担投标风险。</w:t>
      </w:r>
    </w:p>
    <w:p w14:paraId="1480DB97">
      <w:pPr>
        <w:keepNext w:val="0"/>
        <w:keepLines w:val="0"/>
        <w:pageBreakBefore w:val="0"/>
        <w:overflowPunct/>
        <w:bidi w:val="0"/>
        <w:adjustRightInd w:val="0"/>
        <w:spacing w:line="500" w:lineRule="exact"/>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6</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参加疗休养人员名单和个人信息不得外泄。</w:t>
      </w:r>
    </w:p>
    <w:p w14:paraId="0B8DF092">
      <w:pPr>
        <w:keepNext w:val="0"/>
        <w:keepLines w:val="0"/>
        <w:pageBreakBefore w:val="0"/>
        <w:overflowPunct/>
        <w:bidi w:val="0"/>
        <w:adjustRightInd w:val="0"/>
        <w:spacing w:line="500" w:lineRule="exact"/>
        <w:ind w:firstLine="480" w:firstLineChars="200"/>
        <w:rPr>
          <w:rFonts w:hint="eastAsia" w:ascii="宋体" w:hAnsi="宋体" w:eastAsia="宋体" w:cs="宋体"/>
          <w:b/>
          <w:bCs/>
          <w:color w:val="auto"/>
          <w:sz w:val="24"/>
          <w:szCs w:val="24"/>
        </w:rPr>
      </w:pPr>
      <w:r>
        <w:rPr>
          <w:rFonts w:hint="eastAsia" w:ascii="宋体" w:hAnsi="宋体" w:eastAsia="宋体" w:cs="宋体"/>
          <w:bCs/>
          <w:color w:val="auto"/>
          <w:sz w:val="24"/>
          <w:szCs w:val="24"/>
        </w:rPr>
        <w:t>7</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实施过程中出现有效投诉3次或以上的，采购人有权终止合同。</w:t>
      </w:r>
    </w:p>
    <w:p w14:paraId="2DF9FE64">
      <w:pPr>
        <w:keepNext w:val="0"/>
        <w:keepLines w:val="0"/>
        <w:pageBreakBefore w:val="0"/>
        <w:overflowPunct/>
        <w:bidi w:val="0"/>
        <w:adjustRightInd w:val="0"/>
        <w:spacing w:line="50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七、服务承诺</w:t>
      </w:r>
    </w:p>
    <w:p w14:paraId="7DE5CECF">
      <w:pPr>
        <w:keepNext w:val="0"/>
        <w:keepLines w:val="0"/>
        <w:pageBreakBefore w:val="0"/>
        <w:overflowPunct/>
        <w:bidi w:val="0"/>
        <w:adjustRightInd w:val="0"/>
        <w:spacing w:line="5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服务质量承诺：</w:t>
      </w:r>
    </w:p>
    <w:p w14:paraId="467C1EF3">
      <w:pPr>
        <w:keepNext w:val="0"/>
        <w:keepLines w:val="0"/>
        <w:pageBreakBefore w:val="0"/>
        <w:overflowPunct/>
        <w:bidi w:val="0"/>
        <w:adjustRightInd w:val="0"/>
        <w:spacing w:line="5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（1）为确保服务质量及与采购人沟通联络，中标人须有专人负责对承包项目、范围、服务质量的检查监督及与采购人日常业务联系；</w:t>
      </w:r>
    </w:p>
    <w:p w14:paraId="06906018">
      <w:pPr>
        <w:keepNext w:val="0"/>
        <w:keepLines w:val="0"/>
        <w:pageBreakBefore w:val="0"/>
        <w:overflowPunct/>
        <w:bidi w:val="0"/>
        <w:adjustRightInd w:val="0"/>
        <w:spacing w:line="500" w:lineRule="exact"/>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（2）中标人需提供员工管理服务规范要求及确保服务质量达标的具体措施</w:t>
      </w:r>
      <w:r>
        <w:rPr>
          <w:rFonts w:hint="eastAsia" w:ascii="宋体" w:hAnsi="宋体" w:eastAsia="宋体" w:cs="宋体"/>
          <w:color w:val="auto"/>
          <w:kern w:val="0"/>
          <w:sz w:val="24"/>
          <w:szCs w:val="24"/>
          <w:lang w:eastAsia="zh-CN"/>
        </w:rPr>
        <w:t>；</w:t>
      </w:r>
    </w:p>
    <w:p w14:paraId="0ED43E00">
      <w:pPr>
        <w:keepNext w:val="0"/>
        <w:keepLines w:val="0"/>
        <w:pageBreakBefore w:val="0"/>
        <w:overflowPunct/>
        <w:bidi w:val="0"/>
        <w:adjustRightInd w:val="0"/>
        <w:spacing w:line="5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（3）中标人需向采购人提供服务承诺；</w:t>
      </w:r>
    </w:p>
    <w:p w14:paraId="3A1A5F71">
      <w:pPr>
        <w:keepNext w:val="0"/>
        <w:keepLines w:val="0"/>
        <w:pageBreakBefore w:val="0"/>
        <w:overflowPunct/>
        <w:bidi w:val="0"/>
        <w:adjustRightInd w:val="0"/>
        <w:spacing w:line="5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（4）中标人须主动接受采购人的指导、检查、监督及协调；</w:t>
      </w:r>
    </w:p>
    <w:p w14:paraId="0A7AC2C7">
      <w:pPr>
        <w:keepNext w:val="0"/>
        <w:keepLines w:val="0"/>
        <w:pageBreakBefore w:val="0"/>
        <w:overflowPunct/>
        <w:bidi w:val="0"/>
        <w:adjustRightInd w:val="0"/>
        <w:spacing w:line="5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（5）现有服务范围内，由于调整而增加的工作量，不再增加费用；</w:t>
      </w:r>
    </w:p>
    <w:p w14:paraId="6ACE8CA3">
      <w:pPr>
        <w:keepNext w:val="0"/>
        <w:keepLines w:val="0"/>
        <w:pageBreakBefore w:val="0"/>
        <w:overflowPunct/>
        <w:bidi w:val="0"/>
        <w:adjustRightInd w:val="0"/>
        <w:spacing w:line="500" w:lineRule="exact"/>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（6）因中标人工作人员的失误造成的损失由中标人负责</w:t>
      </w:r>
      <w:r>
        <w:rPr>
          <w:rFonts w:hint="eastAsia" w:ascii="宋体" w:hAnsi="宋体" w:eastAsia="宋体" w:cs="宋体"/>
          <w:color w:val="auto"/>
          <w:kern w:val="0"/>
          <w:sz w:val="24"/>
          <w:szCs w:val="24"/>
          <w:lang w:eastAsia="zh-CN"/>
        </w:rPr>
        <w:t>；</w:t>
      </w:r>
    </w:p>
    <w:p w14:paraId="7108B86E">
      <w:pPr>
        <w:keepNext w:val="0"/>
        <w:keepLines w:val="0"/>
        <w:pageBreakBefore w:val="0"/>
        <w:overflowPunct/>
        <w:bidi w:val="0"/>
        <w:adjustRightInd w:val="0"/>
        <w:spacing w:line="5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（7）中标人员工在工作及服务期间发生的一切安全事故由中标人负责，与采购人无关。</w:t>
      </w:r>
    </w:p>
    <w:p w14:paraId="54C25E7B">
      <w:pPr>
        <w:pStyle w:val="26"/>
        <w:keepNext w:val="0"/>
        <w:keepLines w:val="0"/>
        <w:pageBreakBefore w:val="0"/>
        <w:overflowPunct/>
        <w:bidi w:val="0"/>
        <w:adjustRightInd w:val="0"/>
        <w:spacing w:line="500" w:lineRule="exact"/>
        <w:ind w:left="0" w:leftChars="0" w:firstLine="480" w:firstLineChars="200"/>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（8）供应商的方案应获得采购人的认可，采购人保留对供应商的线路指定其他方案的权利，组团时间按采购人计划实施，具体出团及返回时间根据供应商编制并获得采购人认可的方案为准。</w:t>
      </w:r>
    </w:p>
    <w:p w14:paraId="6A594E21">
      <w:pPr>
        <w:keepNext w:val="0"/>
        <w:keepLines w:val="0"/>
        <w:pageBreakBefore w:val="0"/>
        <w:overflowPunct/>
        <w:bidi w:val="0"/>
        <w:adjustRightInd w:val="0"/>
        <w:spacing w:line="5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（9）本项目不得以任何理由、任何形式进行转、分包，一经发现采购人可单方面解除合同，所造成的任何损失由供应商自行负责。</w:t>
      </w:r>
    </w:p>
    <w:p w14:paraId="5B83A719">
      <w:pPr>
        <w:keepNext w:val="0"/>
        <w:keepLines w:val="0"/>
        <w:pageBreakBefore w:val="0"/>
        <w:overflowPunct/>
        <w:bidi w:val="0"/>
        <w:adjustRightInd w:val="0"/>
        <w:spacing w:line="500" w:lineRule="exact"/>
        <w:ind w:firstLine="482" w:firstLineChars="200"/>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八、付款方式</w:t>
      </w:r>
    </w:p>
    <w:p w14:paraId="20D90C27">
      <w:pPr>
        <w:keepNext w:val="0"/>
        <w:keepLines w:val="0"/>
        <w:pageBreakBefore w:val="0"/>
        <w:overflowPunct/>
        <w:bidi w:val="0"/>
        <w:adjustRightInd w:val="0"/>
        <w:spacing w:line="5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费用结算：依据浙财采监【2022】3号，第二条第五款相关规定结算，具体支付方式甲乙双方在合同中明确。</w:t>
      </w:r>
    </w:p>
    <w:p w14:paraId="0A52E743">
      <w:pPr>
        <w:keepNext w:val="0"/>
        <w:keepLines w:val="0"/>
        <w:pageBreakBefore w:val="0"/>
        <w:kinsoku/>
        <w:wordWrap/>
        <w:overflowPunct/>
        <w:topLinePunct w:val="0"/>
        <w:autoSpaceDE/>
        <w:autoSpaceDN/>
        <w:bidi w:val="0"/>
        <w:adjustRightInd w:val="0"/>
        <w:snapToGrid w:val="0"/>
        <w:spacing w:line="500" w:lineRule="exact"/>
        <w:ind w:left="0"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highlight w:val="none"/>
          <w:lang w:val="en-US" w:eastAsia="zh-CN"/>
        </w:rPr>
        <w:t>注：本项目为非预付款项目，在签订合同时，供应商明确表示无需预付款或者主动要求降低预付款比例的，采购单位可不适用上述规定。</w:t>
      </w:r>
    </w:p>
    <w:p w14:paraId="36FCE00A">
      <w:pPr>
        <w:keepNext w:val="0"/>
        <w:keepLines w:val="0"/>
        <w:pageBreakBefore w:val="0"/>
        <w:overflowPunct/>
        <w:bidi w:val="0"/>
        <w:adjustRightInd w:val="0"/>
        <w:spacing w:line="5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如遇政策变动，甲方临时取消出行计划，若已支付该批次费用，乙方无条件全额退还。投标人自行承担投标风险。</w:t>
      </w:r>
    </w:p>
    <w:p w14:paraId="71A2A357">
      <w:pPr>
        <w:keepNext w:val="0"/>
        <w:keepLines w:val="0"/>
        <w:pageBreakBefore w:val="0"/>
        <w:overflowPunct/>
        <w:bidi w:val="0"/>
        <w:adjustRightInd w:val="0"/>
        <w:spacing w:line="500" w:lineRule="exact"/>
        <w:ind w:firstLine="480" w:firstLineChars="200"/>
        <w:rPr>
          <w:rFonts w:hint="eastAsia" w:ascii="宋体" w:hAnsi="宋体" w:eastAsia="宋体" w:cs="宋体"/>
          <w:b/>
          <w:bCs/>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highlight w:val="none"/>
        </w:rPr>
        <w:t>最终结算价</w:t>
      </w:r>
      <w:r>
        <w:rPr>
          <w:rFonts w:hint="eastAsia" w:ascii="宋体" w:hAnsi="宋体" w:eastAsia="宋体" w:cs="宋体"/>
          <w:color w:val="auto"/>
          <w:spacing w:val="2"/>
          <w:sz w:val="24"/>
          <w:szCs w:val="24"/>
          <w:highlight w:val="none"/>
        </w:rPr>
        <w:t>按各条线路计划出行人数*相应出行线路单价</w:t>
      </w:r>
      <w:r>
        <w:rPr>
          <w:rFonts w:hint="eastAsia" w:ascii="宋体" w:hAnsi="宋体" w:eastAsia="宋体" w:cs="宋体"/>
          <w:color w:val="auto"/>
          <w:spacing w:val="2"/>
          <w:sz w:val="24"/>
          <w:szCs w:val="24"/>
          <w:highlight w:val="none"/>
          <w:lang w:val="en-US" w:eastAsia="zh-CN"/>
        </w:rPr>
        <w:t>按实结算。</w:t>
      </w:r>
      <w:r>
        <w:rPr>
          <w:rFonts w:hint="eastAsia" w:ascii="宋体" w:hAnsi="宋体" w:eastAsia="宋体" w:cs="宋体"/>
          <w:color w:val="auto"/>
          <w:sz w:val="24"/>
          <w:szCs w:val="24"/>
          <w:highlight w:val="none"/>
          <w:lang w:val="en-US" w:eastAsia="zh-CN"/>
        </w:rPr>
        <w:t>全部批次人员返程后三个月内付清，本项目确定行程后每条线路签订单项合同。</w:t>
      </w:r>
    </w:p>
    <w:p w14:paraId="521C0CF5">
      <w:pPr>
        <w:keepNext w:val="0"/>
        <w:keepLines w:val="0"/>
        <w:pageBreakBefore w:val="0"/>
        <w:overflowPunct/>
        <w:bidi w:val="0"/>
        <w:adjustRightInd w:val="0"/>
        <w:spacing w:line="500" w:lineRule="exact"/>
        <w:ind w:firstLine="482" w:firstLineChars="200"/>
        <w:rPr>
          <w:rFonts w:hint="eastAsia" w:ascii="宋体" w:hAnsi="宋体" w:eastAsia="宋体" w:cs="宋体"/>
          <w:b/>
          <w:bCs/>
          <w:color w:val="auto"/>
          <w:kern w:val="0"/>
          <w:sz w:val="24"/>
          <w:szCs w:val="24"/>
        </w:rPr>
      </w:pPr>
      <w:r>
        <w:rPr>
          <w:rFonts w:hint="eastAsia" w:ascii="宋体" w:hAnsi="宋体" w:eastAsia="宋体" w:cs="宋体"/>
          <w:b/>
          <w:bCs/>
          <w:color w:val="auto"/>
          <w:sz w:val="24"/>
          <w:szCs w:val="24"/>
        </w:rPr>
        <w:t>九、</w:t>
      </w:r>
      <w:r>
        <w:rPr>
          <w:rFonts w:hint="eastAsia" w:ascii="宋体" w:hAnsi="宋体" w:eastAsia="宋体" w:cs="宋体"/>
          <w:b/>
          <w:bCs/>
          <w:color w:val="auto"/>
          <w:kern w:val="0"/>
          <w:sz w:val="24"/>
          <w:szCs w:val="24"/>
        </w:rPr>
        <w:t>其他需求</w:t>
      </w:r>
    </w:p>
    <w:p w14:paraId="5AB522AC">
      <w:pPr>
        <w:keepNext w:val="0"/>
        <w:keepLines w:val="0"/>
        <w:pageBreakBefore w:val="0"/>
        <w:overflowPunct/>
        <w:bidi w:val="0"/>
        <w:adjustRightInd w:val="0"/>
        <w:spacing w:line="5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1.中标人不得以人数不足、行业要求及其他相关的不成团要求而不发团，中标单位应及时与采购单位沟通相关细节及线路的优化事项。</w:t>
      </w:r>
    </w:p>
    <w:p w14:paraId="0E67B7A7">
      <w:pPr>
        <w:keepNext w:val="0"/>
        <w:keepLines w:val="0"/>
        <w:pageBreakBefore w:val="0"/>
        <w:overflowPunct/>
        <w:bidi w:val="0"/>
        <w:adjustRightInd w:val="0"/>
        <w:spacing w:line="5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2.本项目需执行的国家相关标准、行业标准、地方标准或者其他标准、规范。通过满意度测评和中标人提供总结报告的方式进行验收。</w:t>
      </w:r>
    </w:p>
    <w:p w14:paraId="6B67C765">
      <w:pPr>
        <w:keepNext w:val="0"/>
        <w:keepLines w:val="0"/>
        <w:pageBreakBefore w:val="0"/>
        <w:overflowPunct/>
        <w:bidi w:val="0"/>
        <w:adjustRightInd w:val="0"/>
        <w:spacing w:line="500" w:lineRule="exact"/>
        <w:ind w:firstLine="482" w:firstLineChars="200"/>
        <w:rPr>
          <w:rFonts w:hint="eastAsia" w:ascii="宋体" w:hAnsi="宋体" w:eastAsia="宋体" w:cs="宋体"/>
          <w:b/>
          <w:bCs/>
          <w:color w:val="auto"/>
          <w:kern w:val="0"/>
          <w:sz w:val="24"/>
          <w:szCs w:val="24"/>
        </w:rPr>
      </w:pPr>
      <w:bookmarkStart w:id="28" w:name="_Toc2844"/>
      <w:bookmarkStart w:id="29" w:name="_Toc15025"/>
      <w:bookmarkStart w:id="30" w:name="_Toc3574"/>
      <w:bookmarkStart w:id="31" w:name="_Toc2083"/>
      <w:bookmarkStart w:id="32" w:name="_Toc24458"/>
      <w:bookmarkStart w:id="33" w:name="_Toc538"/>
      <w:r>
        <w:rPr>
          <w:rFonts w:hint="eastAsia" w:ascii="宋体" w:hAnsi="宋体" w:eastAsia="宋体" w:cs="宋体"/>
          <w:b/>
          <w:bCs/>
          <w:color w:val="auto"/>
          <w:kern w:val="0"/>
          <w:sz w:val="24"/>
          <w:szCs w:val="24"/>
        </w:rPr>
        <w:t>3.考核及其他要求</w:t>
      </w:r>
      <w:bookmarkEnd w:id="28"/>
      <w:bookmarkEnd w:id="29"/>
      <w:bookmarkEnd w:id="30"/>
      <w:bookmarkEnd w:id="31"/>
      <w:bookmarkEnd w:id="32"/>
      <w:bookmarkEnd w:id="33"/>
    </w:p>
    <w:p w14:paraId="1A487C12">
      <w:pPr>
        <w:keepNext w:val="0"/>
        <w:keepLines w:val="0"/>
        <w:pageBreakBefore w:val="0"/>
        <w:overflowPunct/>
        <w:bidi w:val="0"/>
        <w:adjustRightInd w:val="0"/>
        <w:spacing w:line="5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3.1 考核方式：每次完成疗养服务回程后，采购人发放《满意度调查表》，出行职工对本次出行计划、酒店、就餐等情况进行满意度评分并填写《满意度调查表》（调查表选项填写不全或赋分不在设定范围的无效），满意度调查结果由采购人反馈给旅行社，采购人将根据满意度平均分确认当次疗休养费用。</w:t>
      </w:r>
    </w:p>
    <w:p w14:paraId="03115779">
      <w:pPr>
        <w:keepNext w:val="0"/>
        <w:keepLines w:val="0"/>
        <w:pageBreakBefore w:val="0"/>
        <w:overflowPunct/>
        <w:bidi w:val="0"/>
        <w:adjustRightInd w:val="0"/>
        <w:spacing w:line="5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3.2 考核标准：当次满意度平均分高于85分（含），支付当次疗休养费用的100%；当次满意度平均分高于75分（含）低于85分，扣减当次疗休养费用5%；当次满意度平均分低75分，扣减当次疗休养费用10%。</w:t>
      </w:r>
    </w:p>
    <w:p w14:paraId="012D660F">
      <w:pPr>
        <w:keepNext w:val="0"/>
        <w:keepLines w:val="0"/>
        <w:pageBreakBefore w:val="0"/>
        <w:widowControl/>
        <w:overflowPunct/>
        <w:topLinePunct/>
        <w:bidi w:val="0"/>
        <w:adjustRightInd w:val="0"/>
        <w:spacing w:line="500" w:lineRule="exact"/>
        <w:ind w:firstLine="482" w:firstLineChars="200"/>
        <w:textAlignment w:val="baseline"/>
        <w:rPr>
          <w:rFonts w:hint="eastAsia" w:ascii="宋体" w:hAnsi="宋体" w:eastAsia="宋体" w:cs="宋体"/>
          <w:b/>
          <w:color w:val="auto"/>
          <w:sz w:val="24"/>
          <w:szCs w:val="24"/>
        </w:rPr>
      </w:pPr>
      <w:r>
        <w:rPr>
          <w:rFonts w:hint="eastAsia" w:ascii="宋体" w:hAnsi="宋体" w:eastAsia="宋体" w:cs="宋体"/>
          <w:b/>
          <w:color w:val="auto"/>
          <w:sz w:val="24"/>
          <w:szCs w:val="24"/>
        </w:rPr>
        <w:t>十、后期服务要求</w:t>
      </w:r>
    </w:p>
    <w:p w14:paraId="4140AE02">
      <w:pPr>
        <w:keepNext w:val="0"/>
        <w:keepLines w:val="0"/>
        <w:pageBreakBefore w:val="0"/>
        <w:widowControl/>
        <w:overflowPunct/>
        <w:topLinePunct/>
        <w:bidi w:val="0"/>
        <w:adjustRightInd w:val="0"/>
        <w:spacing w:line="500" w:lineRule="exact"/>
        <w:ind w:firstLine="480" w:firstLineChars="200"/>
        <w:textAlignment w:val="baseline"/>
        <w:rPr>
          <w:rFonts w:hint="eastAsia" w:ascii="宋体" w:hAnsi="宋体" w:eastAsia="宋体" w:cs="宋体"/>
          <w:bCs/>
          <w:color w:val="auto"/>
          <w:sz w:val="24"/>
          <w:szCs w:val="24"/>
        </w:rPr>
      </w:pPr>
      <w:r>
        <w:rPr>
          <w:rFonts w:hint="eastAsia" w:ascii="宋体" w:hAnsi="宋体" w:eastAsia="宋体" w:cs="宋体"/>
          <w:bCs/>
          <w:color w:val="auto"/>
          <w:sz w:val="24"/>
          <w:szCs w:val="24"/>
        </w:rPr>
        <w:t>投标人应具备与本项目匹配的服务能力，以响应采购人的服务要求。</w:t>
      </w:r>
    </w:p>
    <w:p w14:paraId="2996AA8C">
      <w:pPr>
        <w:keepNext w:val="0"/>
        <w:keepLines w:val="0"/>
        <w:pageBreakBefore w:val="0"/>
        <w:widowControl/>
        <w:overflowPunct/>
        <w:topLinePunct/>
        <w:bidi w:val="0"/>
        <w:adjustRightInd w:val="0"/>
        <w:spacing w:line="500" w:lineRule="exact"/>
        <w:ind w:firstLine="482" w:firstLineChars="200"/>
        <w:textAlignment w:val="baseline"/>
        <w:rPr>
          <w:rFonts w:hint="eastAsia" w:ascii="宋体" w:hAnsi="宋体" w:eastAsia="宋体" w:cs="宋体"/>
          <w:b/>
          <w:color w:val="auto"/>
          <w:sz w:val="24"/>
          <w:szCs w:val="24"/>
        </w:rPr>
      </w:pPr>
      <w:r>
        <w:rPr>
          <w:rFonts w:hint="eastAsia" w:ascii="宋体" w:hAnsi="宋体" w:eastAsia="宋体" w:cs="宋体"/>
          <w:b/>
          <w:color w:val="auto"/>
          <w:sz w:val="24"/>
          <w:szCs w:val="24"/>
        </w:rPr>
        <w:t>十一、履约保证金</w:t>
      </w:r>
    </w:p>
    <w:p w14:paraId="67E238FA">
      <w:pPr>
        <w:pStyle w:val="37"/>
        <w:keepNext w:val="0"/>
        <w:keepLines w:val="0"/>
        <w:pageBreakBefore w:val="0"/>
        <w:widowControl/>
        <w:overflowPunct/>
        <w:topLinePunct/>
        <w:bidi w:val="0"/>
        <w:adjustRightInd w:val="0"/>
        <w:spacing w:beforeLines="0" w:afterLines="0" w:line="5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本项目不收取履约保证金。</w:t>
      </w:r>
    </w:p>
    <w:p w14:paraId="1F07AFA8">
      <w:pPr>
        <w:keepNext w:val="0"/>
        <w:keepLines w:val="0"/>
        <w:pageBreakBefore w:val="0"/>
        <w:widowControl/>
        <w:overflowPunct/>
        <w:topLinePunct/>
        <w:bidi w:val="0"/>
        <w:adjustRightInd w:val="0"/>
        <w:spacing w:line="500" w:lineRule="exact"/>
        <w:ind w:firstLine="482" w:firstLineChars="200"/>
        <w:textAlignment w:val="baseline"/>
        <w:rPr>
          <w:rFonts w:hint="eastAsia" w:ascii="宋体" w:hAnsi="宋体" w:eastAsia="宋体" w:cs="宋体"/>
          <w:b/>
          <w:color w:val="auto"/>
          <w:sz w:val="24"/>
          <w:szCs w:val="24"/>
        </w:rPr>
      </w:pPr>
      <w:r>
        <w:rPr>
          <w:rFonts w:hint="eastAsia" w:ascii="宋体" w:hAnsi="宋体" w:eastAsia="宋体" w:cs="宋体"/>
          <w:b/>
          <w:color w:val="auto"/>
          <w:sz w:val="24"/>
          <w:szCs w:val="24"/>
        </w:rPr>
        <w:t>十二、转让和分包</w:t>
      </w:r>
    </w:p>
    <w:p w14:paraId="04E9486A">
      <w:pPr>
        <w:keepNext w:val="0"/>
        <w:keepLines w:val="0"/>
        <w:pageBreakBefore w:val="0"/>
        <w:widowControl/>
        <w:overflowPunct/>
        <w:topLinePunct/>
        <w:bidi w:val="0"/>
        <w:adjustRightInd w:val="0"/>
        <w:spacing w:line="5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本项目不得以任何形式进行转包及分包。</w:t>
      </w:r>
    </w:p>
    <w:p w14:paraId="49529635">
      <w:pPr>
        <w:keepNext w:val="0"/>
        <w:keepLines w:val="0"/>
        <w:pageBreakBefore w:val="0"/>
        <w:overflowPunct/>
        <w:topLinePunct/>
        <w:bidi w:val="0"/>
        <w:adjustRightInd w:val="0"/>
        <w:spacing w:line="500" w:lineRule="exact"/>
        <w:ind w:firstLine="482" w:firstLineChars="200"/>
        <w:rPr>
          <w:rFonts w:hint="eastAsia" w:ascii="宋体" w:hAnsi="宋体" w:eastAsia="宋体" w:cs="宋体"/>
          <w:b/>
          <w:bCs/>
          <w:color w:val="auto"/>
          <w:kern w:val="2"/>
          <w:sz w:val="24"/>
          <w:szCs w:val="24"/>
        </w:rPr>
      </w:pPr>
      <w:r>
        <w:rPr>
          <w:rFonts w:hint="eastAsia" w:ascii="宋体" w:hAnsi="宋体" w:eastAsia="宋体" w:cs="宋体"/>
          <w:b/>
          <w:color w:val="auto"/>
          <w:sz w:val="24"/>
          <w:szCs w:val="24"/>
        </w:rPr>
        <w:t>十三、备注</w:t>
      </w:r>
    </w:p>
    <w:p w14:paraId="3A831198">
      <w:pPr>
        <w:keepNext w:val="0"/>
        <w:keepLines w:val="0"/>
        <w:pageBreakBefore w:val="0"/>
        <w:widowControl/>
        <w:overflowPunct/>
        <w:topLinePunct/>
        <w:bidi w:val="0"/>
        <w:adjustRightInd w:val="0"/>
        <w:spacing w:line="5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kern w:val="2"/>
          <w:sz w:val="24"/>
          <w:szCs w:val="24"/>
        </w:rPr>
        <w:t>本项目最终具体出行线路，中标方按采购人决定后的地点实施。</w:t>
      </w:r>
    </w:p>
    <w:p w14:paraId="694093B6">
      <w:pPr>
        <w:keepNext w:val="0"/>
        <w:keepLines w:val="0"/>
        <w:pageBreakBefore w:val="0"/>
        <w:overflowPunct/>
        <w:bidi w:val="0"/>
        <w:adjustRightInd w:val="0"/>
        <w:spacing w:line="500" w:lineRule="exact"/>
        <w:ind w:firstLine="120" w:firstLineChars="50"/>
        <w:rPr>
          <w:rFonts w:hint="eastAsia" w:ascii="宋体" w:hAnsi="宋体" w:eastAsia="宋体" w:cs="宋体"/>
          <w:b/>
          <w:color w:val="auto"/>
          <w:sz w:val="24"/>
          <w:szCs w:val="24"/>
          <w:highlight w:val="none"/>
        </w:rPr>
      </w:pPr>
    </w:p>
    <w:p w14:paraId="7247042A">
      <w:pPr>
        <w:pStyle w:val="83"/>
        <w:rPr>
          <w:rFonts w:hint="eastAsia" w:ascii="宋体" w:hAnsi="宋体" w:eastAsia="宋体" w:cs="宋体"/>
          <w:b/>
          <w:color w:val="auto"/>
          <w:sz w:val="24"/>
          <w:szCs w:val="24"/>
          <w:highlight w:val="none"/>
        </w:rPr>
      </w:pPr>
    </w:p>
    <w:p w14:paraId="79202E60">
      <w:pPr>
        <w:pStyle w:val="83"/>
        <w:rPr>
          <w:rFonts w:hint="eastAsia" w:ascii="宋体" w:hAnsi="宋体" w:eastAsia="宋体" w:cs="宋体"/>
          <w:b/>
          <w:color w:val="auto"/>
          <w:sz w:val="24"/>
          <w:szCs w:val="24"/>
          <w:highlight w:val="none"/>
        </w:rPr>
      </w:pPr>
    </w:p>
    <w:p w14:paraId="13C7186B">
      <w:pPr>
        <w:pStyle w:val="83"/>
        <w:rPr>
          <w:rFonts w:hint="eastAsia" w:ascii="宋体" w:hAnsi="宋体" w:eastAsia="宋体" w:cs="宋体"/>
          <w:b/>
          <w:color w:val="auto"/>
          <w:sz w:val="24"/>
          <w:szCs w:val="24"/>
          <w:highlight w:val="none"/>
        </w:rPr>
      </w:pPr>
    </w:p>
    <w:p w14:paraId="2ECF1CB2">
      <w:pPr>
        <w:pStyle w:val="83"/>
        <w:rPr>
          <w:rFonts w:hint="eastAsia" w:ascii="宋体" w:hAnsi="宋体" w:eastAsia="宋体" w:cs="宋体"/>
          <w:b/>
          <w:color w:val="auto"/>
          <w:sz w:val="24"/>
          <w:szCs w:val="24"/>
          <w:highlight w:val="none"/>
        </w:rPr>
      </w:pPr>
    </w:p>
    <w:p w14:paraId="42B6C734">
      <w:pPr>
        <w:pStyle w:val="83"/>
        <w:rPr>
          <w:rFonts w:hint="eastAsia" w:ascii="宋体" w:hAnsi="宋体" w:eastAsia="宋体" w:cs="宋体"/>
          <w:b/>
          <w:color w:val="auto"/>
          <w:sz w:val="24"/>
          <w:szCs w:val="24"/>
          <w:highlight w:val="none"/>
        </w:rPr>
      </w:pPr>
    </w:p>
    <w:p w14:paraId="42797241">
      <w:pPr>
        <w:keepNext w:val="0"/>
        <w:keepLines w:val="0"/>
        <w:pageBreakBefore w:val="0"/>
        <w:overflowPunct/>
        <w:bidi w:val="0"/>
        <w:adjustRightInd w:val="0"/>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br w:type="page"/>
      </w:r>
    </w:p>
    <w:tbl>
      <w:tblPr>
        <w:tblStyle w:val="66"/>
        <w:tblW w:w="9222" w:type="dxa"/>
        <w:jc w:val="center"/>
        <w:tblLayout w:type="fixed"/>
        <w:tblCellMar>
          <w:top w:w="0" w:type="dxa"/>
          <w:left w:w="108" w:type="dxa"/>
          <w:bottom w:w="0" w:type="dxa"/>
          <w:right w:w="108" w:type="dxa"/>
        </w:tblCellMar>
      </w:tblPr>
      <w:tblGrid>
        <w:gridCol w:w="511"/>
        <w:gridCol w:w="4812"/>
        <w:gridCol w:w="1208"/>
        <w:gridCol w:w="701"/>
        <w:gridCol w:w="737"/>
        <w:gridCol w:w="1253"/>
      </w:tblGrid>
      <w:tr w14:paraId="03DD3DE4">
        <w:tblPrEx>
          <w:tblCellMar>
            <w:top w:w="0" w:type="dxa"/>
            <w:left w:w="108" w:type="dxa"/>
            <w:bottom w:w="0" w:type="dxa"/>
            <w:right w:w="108" w:type="dxa"/>
          </w:tblCellMar>
        </w:tblPrEx>
        <w:trPr>
          <w:trHeight w:val="378" w:hRule="atLeast"/>
          <w:jc w:val="center"/>
        </w:trPr>
        <w:tc>
          <w:tcPr>
            <w:tcW w:w="9222" w:type="dxa"/>
            <w:gridSpan w:val="6"/>
            <w:tcBorders>
              <w:top w:val="nil"/>
              <w:left w:val="nil"/>
              <w:bottom w:val="nil"/>
              <w:right w:val="nil"/>
            </w:tcBorders>
            <w:noWrap/>
            <w:vAlign w:val="center"/>
          </w:tcPr>
          <w:p w14:paraId="21E38C7D">
            <w:pPr>
              <w:keepNext w:val="0"/>
              <w:keepLines w:val="0"/>
              <w:pageBreakBefore w:val="0"/>
              <w:widowControl/>
              <w:kinsoku/>
              <w:wordWrap/>
              <w:overflowPunct/>
              <w:topLinePunct w:val="0"/>
              <w:autoSpaceDE/>
              <w:autoSpaceDN/>
              <w:bidi w:val="0"/>
              <w:adjustRightInd w:val="0"/>
              <w:snapToGrid/>
              <w:spacing w:line="500" w:lineRule="exact"/>
              <w:ind w:firstLine="0" w:firstLineChars="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职工疗休养服务评分反馈表</w:t>
            </w:r>
          </w:p>
        </w:tc>
      </w:tr>
      <w:tr w14:paraId="00FC8F02">
        <w:tblPrEx>
          <w:tblCellMar>
            <w:top w:w="0" w:type="dxa"/>
            <w:left w:w="108" w:type="dxa"/>
            <w:bottom w:w="0" w:type="dxa"/>
            <w:right w:w="108" w:type="dxa"/>
          </w:tblCellMar>
        </w:tblPrEx>
        <w:trPr>
          <w:trHeight w:val="90" w:hRule="atLeast"/>
          <w:jc w:val="center"/>
        </w:trPr>
        <w:tc>
          <w:tcPr>
            <w:tcW w:w="9222" w:type="dxa"/>
            <w:gridSpan w:val="6"/>
            <w:tcBorders>
              <w:top w:val="nil"/>
              <w:left w:val="nil"/>
              <w:bottom w:val="nil"/>
              <w:right w:val="nil"/>
            </w:tcBorders>
            <w:noWrap w:val="0"/>
            <w:vAlign w:val="center"/>
          </w:tcPr>
          <w:p w14:paraId="43524E93">
            <w:pPr>
              <w:keepNext w:val="0"/>
              <w:keepLines w:val="0"/>
              <w:pageBreakBefore w:val="0"/>
              <w:widowControl/>
              <w:kinsoku/>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感谢您对旅行社的服务情况进行评分反馈。希望您能认真、详实地填写。同时为耽误您的宝贵时间表示歉意。</w:t>
            </w:r>
          </w:p>
        </w:tc>
      </w:tr>
      <w:tr w14:paraId="00A02D65">
        <w:tblPrEx>
          <w:tblCellMar>
            <w:top w:w="0" w:type="dxa"/>
            <w:left w:w="108" w:type="dxa"/>
            <w:bottom w:w="0" w:type="dxa"/>
            <w:right w:w="108" w:type="dxa"/>
          </w:tblCellMar>
        </w:tblPrEx>
        <w:trPr>
          <w:trHeight w:val="378" w:hRule="atLeast"/>
          <w:jc w:val="center"/>
        </w:trPr>
        <w:tc>
          <w:tcPr>
            <w:tcW w:w="9222" w:type="dxa"/>
            <w:gridSpan w:val="6"/>
            <w:tcBorders>
              <w:top w:val="nil"/>
              <w:left w:val="nil"/>
              <w:bottom w:val="nil"/>
              <w:right w:val="nil"/>
            </w:tcBorders>
            <w:noWrap/>
            <w:vAlign w:val="center"/>
          </w:tcPr>
          <w:p w14:paraId="06EC51CD">
            <w:pPr>
              <w:keepNext w:val="0"/>
              <w:keepLines w:val="0"/>
              <w:pageBreakBefore w:val="0"/>
              <w:widowControl/>
              <w:kinsoku/>
              <w:wordWrap/>
              <w:overflowPunct/>
              <w:topLinePunct w:val="0"/>
              <w:autoSpaceDE/>
              <w:autoSpaceDN/>
              <w:bidi w:val="0"/>
              <w:adjustRightInd w:val="0"/>
              <w:snapToGrid/>
              <w:spacing w:line="500" w:lineRule="exact"/>
              <w:ind w:firstLine="48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为您服务的旅行社名称：                           </w:t>
            </w:r>
          </w:p>
          <w:p w14:paraId="40250F1F">
            <w:pPr>
              <w:keepNext w:val="0"/>
              <w:keepLines w:val="0"/>
              <w:pageBreakBefore w:val="0"/>
              <w:widowControl/>
              <w:kinsoku/>
              <w:wordWrap/>
              <w:overflowPunct/>
              <w:topLinePunct w:val="0"/>
              <w:autoSpaceDE/>
              <w:autoSpaceDN/>
              <w:bidi w:val="0"/>
              <w:adjustRightInd w:val="0"/>
              <w:snapToGrid/>
              <w:spacing w:line="500" w:lineRule="exact"/>
              <w:ind w:firstLine="48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疗休养线路：</w:t>
            </w:r>
          </w:p>
        </w:tc>
      </w:tr>
      <w:tr w14:paraId="37D9A546">
        <w:tblPrEx>
          <w:tblCellMar>
            <w:top w:w="0" w:type="dxa"/>
            <w:left w:w="108" w:type="dxa"/>
            <w:bottom w:w="0" w:type="dxa"/>
            <w:right w:w="108" w:type="dxa"/>
          </w:tblCellMar>
        </w:tblPrEx>
        <w:trPr>
          <w:trHeight w:val="378" w:hRule="atLeast"/>
          <w:jc w:val="center"/>
        </w:trPr>
        <w:tc>
          <w:tcPr>
            <w:tcW w:w="9222" w:type="dxa"/>
            <w:gridSpan w:val="6"/>
            <w:tcBorders>
              <w:top w:val="nil"/>
              <w:left w:val="nil"/>
              <w:bottom w:val="nil"/>
              <w:right w:val="nil"/>
            </w:tcBorders>
            <w:noWrap/>
            <w:vAlign w:val="center"/>
          </w:tcPr>
          <w:p w14:paraId="6C65945A">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请根据您的实际感受对以下各项进行评分：</w:t>
            </w:r>
          </w:p>
        </w:tc>
      </w:tr>
      <w:tr w14:paraId="7F8C3E10">
        <w:tblPrEx>
          <w:tblCellMar>
            <w:top w:w="0" w:type="dxa"/>
            <w:left w:w="108" w:type="dxa"/>
            <w:bottom w:w="0" w:type="dxa"/>
            <w:right w:w="108" w:type="dxa"/>
          </w:tblCellMar>
        </w:tblPrEx>
        <w:trPr>
          <w:trHeight w:val="321" w:hRule="atLeast"/>
          <w:jc w:val="center"/>
        </w:trPr>
        <w:tc>
          <w:tcPr>
            <w:tcW w:w="5323" w:type="dxa"/>
            <w:gridSpan w:val="2"/>
            <w:vMerge w:val="restart"/>
            <w:tcBorders>
              <w:top w:val="single" w:color="auto" w:sz="4" w:space="0"/>
              <w:left w:val="single" w:color="auto" w:sz="4" w:space="0"/>
              <w:bottom w:val="single" w:color="auto" w:sz="4" w:space="0"/>
              <w:right w:val="single" w:color="auto" w:sz="4" w:space="0"/>
            </w:tcBorders>
            <w:noWrap/>
            <w:vAlign w:val="center"/>
          </w:tcPr>
          <w:p w14:paraId="5115BB6B">
            <w:pPr>
              <w:keepNext w:val="0"/>
              <w:keepLines w:val="0"/>
              <w:pageBreakBefore w:val="0"/>
              <w:widowControl/>
              <w:kinsoku/>
              <w:wordWrap/>
              <w:overflowPunct/>
              <w:topLinePunct w:val="0"/>
              <w:autoSpaceDE/>
              <w:autoSpaceDN/>
              <w:bidi w:val="0"/>
              <w:adjustRightInd w:val="0"/>
              <w:snapToGrid/>
              <w:spacing w:line="5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评价内容</w:t>
            </w:r>
          </w:p>
        </w:tc>
        <w:tc>
          <w:tcPr>
            <w:tcW w:w="3899" w:type="dxa"/>
            <w:gridSpan w:val="4"/>
            <w:tcBorders>
              <w:top w:val="single" w:color="auto" w:sz="4" w:space="0"/>
              <w:left w:val="nil"/>
              <w:bottom w:val="single" w:color="auto" w:sz="4" w:space="0"/>
              <w:right w:val="single" w:color="auto" w:sz="4" w:space="0"/>
            </w:tcBorders>
            <w:noWrap/>
            <w:vAlign w:val="center"/>
          </w:tcPr>
          <w:p w14:paraId="75A668A0">
            <w:pPr>
              <w:keepNext w:val="0"/>
              <w:keepLines w:val="0"/>
              <w:pageBreakBefore w:val="0"/>
              <w:widowControl/>
              <w:kinsoku/>
              <w:wordWrap/>
              <w:overflowPunct/>
              <w:topLinePunct w:val="0"/>
              <w:autoSpaceDE/>
              <w:autoSpaceDN/>
              <w:bidi w:val="0"/>
              <w:adjustRightInd w:val="0"/>
              <w:snapToGrid/>
              <w:spacing w:line="5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满意度评分（0-100分）</w:t>
            </w:r>
          </w:p>
        </w:tc>
      </w:tr>
      <w:tr w14:paraId="6006A6CA">
        <w:tblPrEx>
          <w:tblCellMar>
            <w:top w:w="0" w:type="dxa"/>
            <w:left w:w="108" w:type="dxa"/>
            <w:bottom w:w="0" w:type="dxa"/>
            <w:right w:w="108" w:type="dxa"/>
          </w:tblCellMar>
        </w:tblPrEx>
        <w:trPr>
          <w:trHeight w:val="492" w:hRule="atLeast"/>
          <w:jc w:val="center"/>
        </w:trPr>
        <w:tc>
          <w:tcPr>
            <w:tcW w:w="5323"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0F8DD33">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p>
        </w:tc>
        <w:tc>
          <w:tcPr>
            <w:tcW w:w="1208" w:type="dxa"/>
            <w:tcBorders>
              <w:top w:val="nil"/>
              <w:left w:val="nil"/>
              <w:bottom w:val="single" w:color="auto" w:sz="4" w:space="0"/>
              <w:right w:val="single" w:color="auto" w:sz="4" w:space="0"/>
            </w:tcBorders>
            <w:noWrap/>
            <w:vAlign w:val="center"/>
          </w:tcPr>
          <w:p w14:paraId="6FE8151B">
            <w:pPr>
              <w:keepNext w:val="0"/>
              <w:keepLines w:val="0"/>
              <w:pageBreakBefore w:val="0"/>
              <w:widowControl/>
              <w:kinsoku/>
              <w:wordWrap/>
              <w:overflowPunct/>
              <w:topLinePunct w:val="0"/>
              <w:autoSpaceDE/>
              <w:autoSpaceDN/>
              <w:bidi w:val="0"/>
              <w:adjustRightInd w:val="0"/>
              <w:snapToGrid/>
              <w:spacing w:line="5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非常满意</w:t>
            </w:r>
          </w:p>
        </w:tc>
        <w:tc>
          <w:tcPr>
            <w:tcW w:w="701" w:type="dxa"/>
            <w:tcBorders>
              <w:top w:val="nil"/>
              <w:left w:val="nil"/>
              <w:bottom w:val="single" w:color="auto" w:sz="4" w:space="0"/>
              <w:right w:val="single" w:color="auto" w:sz="4" w:space="0"/>
            </w:tcBorders>
            <w:noWrap/>
            <w:vAlign w:val="center"/>
          </w:tcPr>
          <w:p w14:paraId="71DBBB62">
            <w:pPr>
              <w:keepNext w:val="0"/>
              <w:keepLines w:val="0"/>
              <w:pageBreakBefore w:val="0"/>
              <w:widowControl/>
              <w:kinsoku/>
              <w:wordWrap/>
              <w:overflowPunct/>
              <w:topLinePunct w:val="0"/>
              <w:autoSpaceDE/>
              <w:autoSpaceDN/>
              <w:bidi w:val="0"/>
              <w:adjustRightInd w:val="0"/>
              <w:snapToGrid/>
              <w:spacing w:line="5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满意</w:t>
            </w:r>
          </w:p>
        </w:tc>
        <w:tc>
          <w:tcPr>
            <w:tcW w:w="737" w:type="dxa"/>
            <w:tcBorders>
              <w:top w:val="nil"/>
              <w:left w:val="nil"/>
              <w:bottom w:val="single" w:color="auto" w:sz="4" w:space="0"/>
              <w:right w:val="single" w:color="auto" w:sz="4" w:space="0"/>
            </w:tcBorders>
            <w:noWrap/>
            <w:vAlign w:val="center"/>
          </w:tcPr>
          <w:p w14:paraId="724F1167">
            <w:pPr>
              <w:keepNext w:val="0"/>
              <w:keepLines w:val="0"/>
              <w:pageBreakBefore w:val="0"/>
              <w:widowControl/>
              <w:kinsoku/>
              <w:wordWrap/>
              <w:overflowPunct/>
              <w:topLinePunct w:val="0"/>
              <w:autoSpaceDE/>
              <w:autoSpaceDN/>
              <w:bidi w:val="0"/>
              <w:adjustRightInd w:val="0"/>
              <w:snapToGrid/>
              <w:spacing w:line="5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一般</w:t>
            </w:r>
          </w:p>
        </w:tc>
        <w:tc>
          <w:tcPr>
            <w:tcW w:w="1253" w:type="dxa"/>
            <w:tcBorders>
              <w:top w:val="nil"/>
              <w:left w:val="nil"/>
              <w:bottom w:val="single" w:color="auto" w:sz="4" w:space="0"/>
              <w:right w:val="single" w:color="auto" w:sz="4" w:space="0"/>
            </w:tcBorders>
            <w:noWrap/>
            <w:vAlign w:val="center"/>
          </w:tcPr>
          <w:p w14:paraId="020A0F1D">
            <w:pPr>
              <w:keepNext w:val="0"/>
              <w:keepLines w:val="0"/>
              <w:pageBreakBefore w:val="0"/>
              <w:widowControl/>
              <w:kinsoku/>
              <w:wordWrap/>
              <w:overflowPunct/>
              <w:topLinePunct w:val="0"/>
              <w:autoSpaceDE/>
              <w:autoSpaceDN/>
              <w:bidi w:val="0"/>
              <w:adjustRightInd w:val="0"/>
              <w:snapToGrid/>
              <w:spacing w:line="5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不满意</w:t>
            </w:r>
          </w:p>
        </w:tc>
      </w:tr>
      <w:tr w14:paraId="51E2C89E">
        <w:tblPrEx>
          <w:tblCellMar>
            <w:top w:w="0" w:type="dxa"/>
            <w:left w:w="108" w:type="dxa"/>
            <w:bottom w:w="0" w:type="dxa"/>
            <w:right w:w="108" w:type="dxa"/>
          </w:tblCellMar>
        </w:tblPrEx>
        <w:trPr>
          <w:trHeight w:val="295" w:hRule="atLeast"/>
          <w:jc w:val="center"/>
        </w:trPr>
        <w:tc>
          <w:tcPr>
            <w:tcW w:w="5323" w:type="dxa"/>
            <w:gridSpan w:val="2"/>
            <w:tcBorders>
              <w:top w:val="single" w:color="auto" w:sz="4" w:space="0"/>
              <w:left w:val="single" w:color="auto" w:sz="4" w:space="0"/>
              <w:bottom w:val="single" w:color="auto" w:sz="4" w:space="0"/>
              <w:right w:val="single" w:color="auto" w:sz="4" w:space="0"/>
            </w:tcBorders>
            <w:noWrap/>
            <w:vAlign w:val="center"/>
          </w:tcPr>
          <w:p w14:paraId="047889C4">
            <w:pPr>
              <w:keepNext w:val="0"/>
              <w:keepLines w:val="0"/>
              <w:pageBreakBefore w:val="0"/>
              <w:widowControl/>
              <w:kinsoku/>
              <w:wordWrap/>
              <w:overflowPunct/>
              <w:topLinePunct w:val="0"/>
              <w:autoSpaceDE/>
              <w:autoSpaceDN/>
              <w:bidi w:val="0"/>
              <w:adjustRightInd w:val="0"/>
              <w:snapToGrid/>
              <w:spacing w:line="5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分值</w:t>
            </w:r>
          </w:p>
        </w:tc>
        <w:tc>
          <w:tcPr>
            <w:tcW w:w="1208" w:type="dxa"/>
            <w:tcBorders>
              <w:top w:val="nil"/>
              <w:left w:val="nil"/>
              <w:bottom w:val="single" w:color="auto" w:sz="4" w:space="0"/>
              <w:right w:val="single" w:color="auto" w:sz="4" w:space="0"/>
            </w:tcBorders>
            <w:noWrap/>
            <w:vAlign w:val="center"/>
          </w:tcPr>
          <w:p w14:paraId="528CB53D">
            <w:pPr>
              <w:keepNext w:val="0"/>
              <w:keepLines w:val="0"/>
              <w:pageBreakBefore w:val="0"/>
              <w:widowControl/>
              <w:kinsoku/>
              <w:wordWrap/>
              <w:overflowPunct/>
              <w:topLinePunct w:val="0"/>
              <w:autoSpaceDE/>
              <w:autoSpaceDN/>
              <w:bidi w:val="0"/>
              <w:adjustRightInd w:val="0"/>
              <w:snapToGrid/>
              <w:spacing w:line="5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701" w:type="dxa"/>
            <w:tcBorders>
              <w:top w:val="nil"/>
              <w:left w:val="nil"/>
              <w:bottom w:val="single" w:color="auto" w:sz="4" w:space="0"/>
              <w:right w:val="single" w:color="auto" w:sz="4" w:space="0"/>
            </w:tcBorders>
            <w:noWrap/>
            <w:vAlign w:val="center"/>
          </w:tcPr>
          <w:p w14:paraId="44167AB3">
            <w:pPr>
              <w:keepNext w:val="0"/>
              <w:keepLines w:val="0"/>
              <w:pageBreakBefore w:val="0"/>
              <w:widowControl/>
              <w:kinsoku/>
              <w:wordWrap/>
              <w:overflowPunct/>
              <w:topLinePunct w:val="0"/>
              <w:autoSpaceDE/>
              <w:autoSpaceDN/>
              <w:bidi w:val="0"/>
              <w:adjustRightInd w:val="0"/>
              <w:snapToGrid/>
              <w:spacing w:line="5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737" w:type="dxa"/>
            <w:tcBorders>
              <w:top w:val="nil"/>
              <w:left w:val="nil"/>
              <w:bottom w:val="single" w:color="auto" w:sz="4" w:space="0"/>
              <w:right w:val="single" w:color="auto" w:sz="4" w:space="0"/>
            </w:tcBorders>
            <w:noWrap/>
            <w:vAlign w:val="center"/>
          </w:tcPr>
          <w:p w14:paraId="39B779FA">
            <w:pPr>
              <w:keepNext w:val="0"/>
              <w:keepLines w:val="0"/>
              <w:pageBreakBefore w:val="0"/>
              <w:widowControl/>
              <w:kinsoku/>
              <w:wordWrap/>
              <w:overflowPunct/>
              <w:topLinePunct w:val="0"/>
              <w:autoSpaceDE/>
              <w:autoSpaceDN/>
              <w:bidi w:val="0"/>
              <w:adjustRightInd w:val="0"/>
              <w:snapToGrid/>
              <w:spacing w:line="5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253" w:type="dxa"/>
            <w:tcBorders>
              <w:top w:val="nil"/>
              <w:left w:val="nil"/>
              <w:bottom w:val="single" w:color="auto" w:sz="4" w:space="0"/>
              <w:right w:val="single" w:color="auto" w:sz="4" w:space="0"/>
            </w:tcBorders>
            <w:noWrap/>
            <w:vAlign w:val="center"/>
          </w:tcPr>
          <w:p w14:paraId="27EA3F79">
            <w:pPr>
              <w:keepNext w:val="0"/>
              <w:keepLines w:val="0"/>
              <w:pageBreakBefore w:val="0"/>
              <w:widowControl/>
              <w:kinsoku/>
              <w:wordWrap/>
              <w:overflowPunct/>
              <w:topLinePunct w:val="0"/>
              <w:autoSpaceDE/>
              <w:autoSpaceDN/>
              <w:bidi w:val="0"/>
              <w:adjustRightInd w:val="0"/>
              <w:snapToGrid/>
              <w:spacing w:line="5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r>
      <w:tr w14:paraId="179F4BAF">
        <w:tblPrEx>
          <w:tblCellMar>
            <w:top w:w="0" w:type="dxa"/>
            <w:left w:w="108" w:type="dxa"/>
            <w:bottom w:w="0" w:type="dxa"/>
            <w:right w:w="108" w:type="dxa"/>
          </w:tblCellMar>
        </w:tblPrEx>
        <w:trPr>
          <w:trHeight w:val="222" w:hRule="atLeast"/>
          <w:jc w:val="center"/>
        </w:trPr>
        <w:tc>
          <w:tcPr>
            <w:tcW w:w="511" w:type="dxa"/>
            <w:vMerge w:val="restart"/>
            <w:tcBorders>
              <w:top w:val="nil"/>
              <w:left w:val="single" w:color="auto" w:sz="4" w:space="0"/>
              <w:bottom w:val="single" w:color="auto" w:sz="4" w:space="0"/>
              <w:right w:val="single" w:color="auto" w:sz="4" w:space="0"/>
            </w:tcBorders>
            <w:noWrap w:val="0"/>
            <w:vAlign w:val="center"/>
          </w:tcPr>
          <w:p w14:paraId="1EB5CAB6">
            <w:pPr>
              <w:keepNext w:val="0"/>
              <w:keepLines w:val="0"/>
              <w:pageBreakBefore w:val="0"/>
              <w:widowControl/>
              <w:kinsoku/>
              <w:wordWrap/>
              <w:overflowPunct/>
              <w:topLinePunct w:val="0"/>
              <w:autoSpaceDE/>
              <w:autoSpaceDN/>
              <w:bidi w:val="0"/>
              <w:adjustRightInd w:val="0"/>
              <w:snapToGrid/>
              <w:spacing w:line="5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交通安排</w:t>
            </w:r>
          </w:p>
        </w:tc>
        <w:tc>
          <w:tcPr>
            <w:tcW w:w="4812" w:type="dxa"/>
            <w:tcBorders>
              <w:top w:val="nil"/>
              <w:left w:val="nil"/>
              <w:bottom w:val="single" w:color="auto" w:sz="4" w:space="0"/>
              <w:right w:val="single" w:color="auto" w:sz="4" w:space="0"/>
            </w:tcBorders>
            <w:noWrap/>
            <w:vAlign w:val="center"/>
          </w:tcPr>
          <w:p w14:paraId="1A012944">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车况及性能</w:t>
            </w:r>
          </w:p>
        </w:tc>
        <w:tc>
          <w:tcPr>
            <w:tcW w:w="1208" w:type="dxa"/>
            <w:tcBorders>
              <w:top w:val="nil"/>
              <w:left w:val="nil"/>
              <w:bottom w:val="single" w:color="auto" w:sz="4" w:space="0"/>
              <w:right w:val="single" w:color="auto" w:sz="4" w:space="0"/>
            </w:tcBorders>
            <w:noWrap/>
            <w:vAlign w:val="center"/>
          </w:tcPr>
          <w:p w14:paraId="0247B692">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1" w:type="dxa"/>
            <w:tcBorders>
              <w:top w:val="nil"/>
              <w:left w:val="nil"/>
              <w:bottom w:val="single" w:color="auto" w:sz="4" w:space="0"/>
              <w:right w:val="single" w:color="auto" w:sz="4" w:space="0"/>
            </w:tcBorders>
            <w:noWrap/>
            <w:vAlign w:val="center"/>
          </w:tcPr>
          <w:p w14:paraId="735EC169">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7" w:type="dxa"/>
            <w:tcBorders>
              <w:top w:val="nil"/>
              <w:left w:val="nil"/>
              <w:bottom w:val="single" w:color="auto" w:sz="4" w:space="0"/>
              <w:right w:val="single" w:color="auto" w:sz="4" w:space="0"/>
            </w:tcBorders>
            <w:noWrap/>
            <w:vAlign w:val="center"/>
          </w:tcPr>
          <w:p w14:paraId="3420A549">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253" w:type="dxa"/>
            <w:tcBorders>
              <w:top w:val="nil"/>
              <w:left w:val="nil"/>
              <w:bottom w:val="single" w:color="auto" w:sz="4" w:space="0"/>
              <w:right w:val="single" w:color="auto" w:sz="4" w:space="0"/>
            </w:tcBorders>
            <w:noWrap/>
            <w:vAlign w:val="center"/>
          </w:tcPr>
          <w:p w14:paraId="50A14144">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1FB932C6">
        <w:tblPrEx>
          <w:tblCellMar>
            <w:top w:w="0" w:type="dxa"/>
            <w:left w:w="108" w:type="dxa"/>
            <w:bottom w:w="0" w:type="dxa"/>
            <w:right w:w="108" w:type="dxa"/>
          </w:tblCellMar>
        </w:tblPrEx>
        <w:trPr>
          <w:trHeight w:val="386" w:hRule="atLeast"/>
          <w:jc w:val="center"/>
        </w:trPr>
        <w:tc>
          <w:tcPr>
            <w:tcW w:w="511" w:type="dxa"/>
            <w:vMerge w:val="continue"/>
            <w:tcBorders>
              <w:top w:val="nil"/>
              <w:left w:val="single" w:color="auto" w:sz="4" w:space="0"/>
              <w:bottom w:val="single" w:color="auto" w:sz="4" w:space="0"/>
              <w:right w:val="single" w:color="auto" w:sz="4" w:space="0"/>
            </w:tcBorders>
            <w:noWrap w:val="0"/>
            <w:vAlign w:val="center"/>
          </w:tcPr>
          <w:p w14:paraId="447B3FAF">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p>
        </w:tc>
        <w:tc>
          <w:tcPr>
            <w:tcW w:w="4812" w:type="dxa"/>
            <w:tcBorders>
              <w:top w:val="nil"/>
              <w:left w:val="nil"/>
              <w:bottom w:val="single" w:color="auto" w:sz="4" w:space="0"/>
              <w:right w:val="single" w:color="auto" w:sz="4" w:space="0"/>
            </w:tcBorders>
            <w:noWrap/>
            <w:vAlign w:val="center"/>
          </w:tcPr>
          <w:p w14:paraId="2E99F828">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到点准时</w:t>
            </w:r>
          </w:p>
        </w:tc>
        <w:tc>
          <w:tcPr>
            <w:tcW w:w="1208" w:type="dxa"/>
            <w:tcBorders>
              <w:top w:val="nil"/>
              <w:left w:val="nil"/>
              <w:bottom w:val="single" w:color="auto" w:sz="4" w:space="0"/>
              <w:right w:val="single" w:color="auto" w:sz="4" w:space="0"/>
            </w:tcBorders>
            <w:noWrap/>
            <w:vAlign w:val="center"/>
          </w:tcPr>
          <w:p w14:paraId="0F1213B9">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1" w:type="dxa"/>
            <w:tcBorders>
              <w:top w:val="nil"/>
              <w:left w:val="nil"/>
              <w:bottom w:val="single" w:color="auto" w:sz="4" w:space="0"/>
              <w:right w:val="single" w:color="auto" w:sz="4" w:space="0"/>
            </w:tcBorders>
            <w:noWrap/>
            <w:vAlign w:val="center"/>
          </w:tcPr>
          <w:p w14:paraId="4880C085">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7" w:type="dxa"/>
            <w:tcBorders>
              <w:top w:val="nil"/>
              <w:left w:val="nil"/>
              <w:bottom w:val="single" w:color="auto" w:sz="4" w:space="0"/>
              <w:right w:val="single" w:color="auto" w:sz="4" w:space="0"/>
            </w:tcBorders>
            <w:noWrap/>
            <w:vAlign w:val="center"/>
          </w:tcPr>
          <w:p w14:paraId="26057562">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253" w:type="dxa"/>
            <w:tcBorders>
              <w:top w:val="nil"/>
              <w:left w:val="nil"/>
              <w:bottom w:val="single" w:color="auto" w:sz="4" w:space="0"/>
              <w:right w:val="single" w:color="auto" w:sz="4" w:space="0"/>
            </w:tcBorders>
            <w:noWrap/>
            <w:vAlign w:val="center"/>
          </w:tcPr>
          <w:p w14:paraId="602AD54B">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1441F98D">
        <w:tblPrEx>
          <w:tblCellMar>
            <w:top w:w="0" w:type="dxa"/>
            <w:left w:w="108" w:type="dxa"/>
            <w:bottom w:w="0" w:type="dxa"/>
            <w:right w:w="108" w:type="dxa"/>
          </w:tblCellMar>
        </w:tblPrEx>
        <w:trPr>
          <w:trHeight w:val="386" w:hRule="atLeast"/>
          <w:jc w:val="center"/>
        </w:trPr>
        <w:tc>
          <w:tcPr>
            <w:tcW w:w="511" w:type="dxa"/>
            <w:vMerge w:val="continue"/>
            <w:tcBorders>
              <w:top w:val="nil"/>
              <w:left w:val="single" w:color="auto" w:sz="4" w:space="0"/>
              <w:bottom w:val="single" w:color="auto" w:sz="4" w:space="0"/>
              <w:right w:val="single" w:color="auto" w:sz="4" w:space="0"/>
            </w:tcBorders>
            <w:noWrap w:val="0"/>
            <w:vAlign w:val="center"/>
          </w:tcPr>
          <w:p w14:paraId="2087B92F">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p>
        </w:tc>
        <w:tc>
          <w:tcPr>
            <w:tcW w:w="4812" w:type="dxa"/>
            <w:tcBorders>
              <w:top w:val="nil"/>
              <w:left w:val="nil"/>
              <w:bottom w:val="single" w:color="auto" w:sz="4" w:space="0"/>
              <w:right w:val="single" w:color="auto" w:sz="4" w:space="0"/>
            </w:tcBorders>
            <w:noWrap/>
            <w:vAlign w:val="center"/>
          </w:tcPr>
          <w:p w14:paraId="6C345162">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司机态度及技术</w:t>
            </w:r>
          </w:p>
        </w:tc>
        <w:tc>
          <w:tcPr>
            <w:tcW w:w="1208" w:type="dxa"/>
            <w:tcBorders>
              <w:top w:val="nil"/>
              <w:left w:val="nil"/>
              <w:bottom w:val="single" w:color="auto" w:sz="4" w:space="0"/>
              <w:right w:val="single" w:color="auto" w:sz="4" w:space="0"/>
            </w:tcBorders>
            <w:noWrap/>
            <w:vAlign w:val="center"/>
          </w:tcPr>
          <w:p w14:paraId="1A1BDB01">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1" w:type="dxa"/>
            <w:tcBorders>
              <w:top w:val="nil"/>
              <w:left w:val="nil"/>
              <w:bottom w:val="single" w:color="auto" w:sz="4" w:space="0"/>
              <w:right w:val="single" w:color="auto" w:sz="4" w:space="0"/>
            </w:tcBorders>
            <w:noWrap/>
            <w:vAlign w:val="center"/>
          </w:tcPr>
          <w:p w14:paraId="7814971E">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7" w:type="dxa"/>
            <w:tcBorders>
              <w:top w:val="nil"/>
              <w:left w:val="nil"/>
              <w:bottom w:val="single" w:color="auto" w:sz="4" w:space="0"/>
              <w:right w:val="single" w:color="auto" w:sz="4" w:space="0"/>
            </w:tcBorders>
            <w:noWrap/>
            <w:vAlign w:val="center"/>
          </w:tcPr>
          <w:p w14:paraId="0264B488">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253" w:type="dxa"/>
            <w:tcBorders>
              <w:top w:val="nil"/>
              <w:left w:val="nil"/>
              <w:bottom w:val="single" w:color="auto" w:sz="4" w:space="0"/>
              <w:right w:val="single" w:color="auto" w:sz="4" w:space="0"/>
            </w:tcBorders>
            <w:noWrap/>
            <w:vAlign w:val="center"/>
          </w:tcPr>
          <w:p w14:paraId="120B6FEA">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1397EDF">
        <w:tblPrEx>
          <w:tblCellMar>
            <w:top w:w="0" w:type="dxa"/>
            <w:left w:w="108" w:type="dxa"/>
            <w:bottom w:w="0" w:type="dxa"/>
            <w:right w:w="108" w:type="dxa"/>
          </w:tblCellMar>
        </w:tblPrEx>
        <w:trPr>
          <w:trHeight w:val="386" w:hRule="atLeast"/>
          <w:jc w:val="center"/>
        </w:trPr>
        <w:tc>
          <w:tcPr>
            <w:tcW w:w="511" w:type="dxa"/>
            <w:vMerge w:val="continue"/>
            <w:tcBorders>
              <w:top w:val="nil"/>
              <w:left w:val="single" w:color="auto" w:sz="4" w:space="0"/>
              <w:bottom w:val="single" w:color="auto" w:sz="4" w:space="0"/>
              <w:right w:val="single" w:color="auto" w:sz="4" w:space="0"/>
            </w:tcBorders>
            <w:noWrap w:val="0"/>
            <w:vAlign w:val="center"/>
          </w:tcPr>
          <w:p w14:paraId="71BF1168">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p>
        </w:tc>
        <w:tc>
          <w:tcPr>
            <w:tcW w:w="4812" w:type="dxa"/>
            <w:tcBorders>
              <w:top w:val="nil"/>
              <w:left w:val="nil"/>
              <w:bottom w:val="single" w:color="auto" w:sz="4" w:space="0"/>
              <w:right w:val="single" w:color="auto" w:sz="4" w:space="0"/>
            </w:tcBorders>
            <w:noWrap/>
            <w:vAlign w:val="center"/>
          </w:tcPr>
          <w:p w14:paraId="3273371D">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全程交通衔接及总体满意程度</w:t>
            </w:r>
          </w:p>
        </w:tc>
        <w:tc>
          <w:tcPr>
            <w:tcW w:w="1208" w:type="dxa"/>
            <w:tcBorders>
              <w:top w:val="nil"/>
              <w:left w:val="nil"/>
              <w:bottom w:val="single" w:color="auto" w:sz="4" w:space="0"/>
              <w:right w:val="single" w:color="auto" w:sz="4" w:space="0"/>
            </w:tcBorders>
            <w:noWrap/>
            <w:vAlign w:val="center"/>
          </w:tcPr>
          <w:p w14:paraId="3D1FD7B2">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1" w:type="dxa"/>
            <w:tcBorders>
              <w:top w:val="nil"/>
              <w:left w:val="nil"/>
              <w:bottom w:val="single" w:color="auto" w:sz="4" w:space="0"/>
              <w:right w:val="single" w:color="auto" w:sz="4" w:space="0"/>
            </w:tcBorders>
            <w:noWrap/>
            <w:vAlign w:val="center"/>
          </w:tcPr>
          <w:p w14:paraId="452ED5DF">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7" w:type="dxa"/>
            <w:tcBorders>
              <w:top w:val="nil"/>
              <w:left w:val="nil"/>
              <w:bottom w:val="single" w:color="auto" w:sz="4" w:space="0"/>
              <w:right w:val="single" w:color="auto" w:sz="4" w:space="0"/>
            </w:tcBorders>
            <w:noWrap/>
            <w:vAlign w:val="center"/>
          </w:tcPr>
          <w:p w14:paraId="48CC4104">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253" w:type="dxa"/>
            <w:tcBorders>
              <w:top w:val="nil"/>
              <w:left w:val="nil"/>
              <w:bottom w:val="single" w:color="auto" w:sz="4" w:space="0"/>
              <w:right w:val="single" w:color="auto" w:sz="4" w:space="0"/>
            </w:tcBorders>
            <w:noWrap/>
            <w:vAlign w:val="center"/>
          </w:tcPr>
          <w:p w14:paraId="6249E541">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027B83B">
        <w:tblPrEx>
          <w:tblCellMar>
            <w:top w:w="0" w:type="dxa"/>
            <w:left w:w="108" w:type="dxa"/>
            <w:bottom w:w="0" w:type="dxa"/>
            <w:right w:w="108" w:type="dxa"/>
          </w:tblCellMar>
        </w:tblPrEx>
        <w:trPr>
          <w:trHeight w:val="386" w:hRule="atLeast"/>
          <w:jc w:val="center"/>
        </w:trPr>
        <w:tc>
          <w:tcPr>
            <w:tcW w:w="511" w:type="dxa"/>
            <w:vMerge w:val="restart"/>
            <w:tcBorders>
              <w:top w:val="nil"/>
              <w:left w:val="single" w:color="auto" w:sz="4" w:space="0"/>
              <w:bottom w:val="single" w:color="auto" w:sz="4" w:space="0"/>
              <w:right w:val="single" w:color="auto" w:sz="4" w:space="0"/>
            </w:tcBorders>
            <w:noWrap w:val="0"/>
            <w:vAlign w:val="center"/>
          </w:tcPr>
          <w:p w14:paraId="7F2C75B6">
            <w:pPr>
              <w:keepNext w:val="0"/>
              <w:keepLines w:val="0"/>
              <w:pageBreakBefore w:val="0"/>
              <w:widowControl/>
              <w:kinsoku/>
              <w:wordWrap/>
              <w:overflowPunct/>
              <w:topLinePunct w:val="0"/>
              <w:autoSpaceDE/>
              <w:autoSpaceDN/>
              <w:bidi w:val="0"/>
              <w:adjustRightInd w:val="0"/>
              <w:snapToGrid/>
              <w:spacing w:line="5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住宿安排</w:t>
            </w:r>
          </w:p>
        </w:tc>
        <w:tc>
          <w:tcPr>
            <w:tcW w:w="4812" w:type="dxa"/>
            <w:tcBorders>
              <w:top w:val="nil"/>
              <w:left w:val="nil"/>
              <w:bottom w:val="single" w:color="auto" w:sz="4" w:space="0"/>
              <w:right w:val="single" w:color="auto" w:sz="4" w:space="0"/>
            </w:tcBorders>
            <w:noWrap/>
            <w:vAlign w:val="center"/>
          </w:tcPr>
          <w:p w14:paraId="7E562E26">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周边环境安全，客房卫生整洁</w:t>
            </w:r>
          </w:p>
        </w:tc>
        <w:tc>
          <w:tcPr>
            <w:tcW w:w="1208" w:type="dxa"/>
            <w:tcBorders>
              <w:top w:val="nil"/>
              <w:left w:val="nil"/>
              <w:bottom w:val="single" w:color="auto" w:sz="4" w:space="0"/>
              <w:right w:val="single" w:color="auto" w:sz="4" w:space="0"/>
            </w:tcBorders>
            <w:noWrap/>
            <w:vAlign w:val="center"/>
          </w:tcPr>
          <w:p w14:paraId="2497BBEC">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1" w:type="dxa"/>
            <w:tcBorders>
              <w:top w:val="nil"/>
              <w:left w:val="nil"/>
              <w:bottom w:val="single" w:color="auto" w:sz="4" w:space="0"/>
              <w:right w:val="single" w:color="auto" w:sz="4" w:space="0"/>
            </w:tcBorders>
            <w:noWrap/>
            <w:vAlign w:val="center"/>
          </w:tcPr>
          <w:p w14:paraId="5288D2BF">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7" w:type="dxa"/>
            <w:tcBorders>
              <w:top w:val="nil"/>
              <w:left w:val="nil"/>
              <w:bottom w:val="single" w:color="auto" w:sz="4" w:space="0"/>
              <w:right w:val="single" w:color="auto" w:sz="4" w:space="0"/>
            </w:tcBorders>
            <w:noWrap/>
            <w:vAlign w:val="center"/>
          </w:tcPr>
          <w:p w14:paraId="5102589E">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253" w:type="dxa"/>
            <w:tcBorders>
              <w:top w:val="nil"/>
              <w:left w:val="nil"/>
              <w:bottom w:val="single" w:color="auto" w:sz="4" w:space="0"/>
              <w:right w:val="single" w:color="auto" w:sz="4" w:space="0"/>
            </w:tcBorders>
            <w:noWrap/>
            <w:vAlign w:val="center"/>
          </w:tcPr>
          <w:p w14:paraId="4B19A57D">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275F5A8">
        <w:tblPrEx>
          <w:tblCellMar>
            <w:top w:w="0" w:type="dxa"/>
            <w:left w:w="108" w:type="dxa"/>
            <w:bottom w:w="0" w:type="dxa"/>
            <w:right w:w="108" w:type="dxa"/>
          </w:tblCellMar>
        </w:tblPrEx>
        <w:trPr>
          <w:trHeight w:val="386" w:hRule="atLeast"/>
          <w:jc w:val="center"/>
        </w:trPr>
        <w:tc>
          <w:tcPr>
            <w:tcW w:w="511" w:type="dxa"/>
            <w:vMerge w:val="continue"/>
            <w:tcBorders>
              <w:top w:val="nil"/>
              <w:left w:val="single" w:color="auto" w:sz="4" w:space="0"/>
              <w:bottom w:val="single" w:color="auto" w:sz="4" w:space="0"/>
              <w:right w:val="single" w:color="auto" w:sz="4" w:space="0"/>
            </w:tcBorders>
            <w:noWrap w:val="0"/>
            <w:vAlign w:val="center"/>
          </w:tcPr>
          <w:p w14:paraId="16ECF86C">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p>
        </w:tc>
        <w:tc>
          <w:tcPr>
            <w:tcW w:w="4812" w:type="dxa"/>
            <w:tcBorders>
              <w:top w:val="nil"/>
              <w:left w:val="nil"/>
              <w:bottom w:val="single" w:color="auto" w:sz="4" w:space="0"/>
              <w:right w:val="single" w:color="auto" w:sz="4" w:space="0"/>
            </w:tcBorders>
            <w:noWrap/>
            <w:vAlign w:val="center"/>
          </w:tcPr>
          <w:p w14:paraId="50F40063">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住宿地点交通便捷</w:t>
            </w:r>
          </w:p>
        </w:tc>
        <w:tc>
          <w:tcPr>
            <w:tcW w:w="1208" w:type="dxa"/>
            <w:tcBorders>
              <w:top w:val="nil"/>
              <w:left w:val="nil"/>
              <w:bottom w:val="single" w:color="auto" w:sz="4" w:space="0"/>
              <w:right w:val="single" w:color="auto" w:sz="4" w:space="0"/>
            </w:tcBorders>
            <w:noWrap/>
            <w:vAlign w:val="center"/>
          </w:tcPr>
          <w:p w14:paraId="6C52F188">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1" w:type="dxa"/>
            <w:tcBorders>
              <w:top w:val="nil"/>
              <w:left w:val="nil"/>
              <w:bottom w:val="single" w:color="auto" w:sz="4" w:space="0"/>
              <w:right w:val="single" w:color="auto" w:sz="4" w:space="0"/>
            </w:tcBorders>
            <w:noWrap/>
            <w:vAlign w:val="center"/>
          </w:tcPr>
          <w:p w14:paraId="2EDEA2D5">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7" w:type="dxa"/>
            <w:tcBorders>
              <w:top w:val="nil"/>
              <w:left w:val="nil"/>
              <w:bottom w:val="single" w:color="auto" w:sz="4" w:space="0"/>
              <w:right w:val="single" w:color="auto" w:sz="4" w:space="0"/>
            </w:tcBorders>
            <w:noWrap/>
            <w:vAlign w:val="center"/>
          </w:tcPr>
          <w:p w14:paraId="5A954950">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253" w:type="dxa"/>
            <w:tcBorders>
              <w:top w:val="nil"/>
              <w:left w:val="nil"/>
              <w:bottom w:val="single" w:color="auto" w:sz="4" w:space="0"/>
              <w:right w:val="single" w:color="auto" w:sz="4" w:space="0"/>
            </w:tcBorders>
            <w:noWrap/>
            <w:vAlign w:val="center"/>
          </w:tcPr>
          <w:p w14:paraId="549E4F5E">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B67D388">
        <w:tblPrEx>
          <w:tblCellMar>
            <w:top w:w="0" w:type="dxa"/>
            <w:left w:w="108" w:type="dxa"/>
            <w:bottom w:w="0" w:type="dxa"/>
            <w:right w:w="108" w:type="dxa"/>
          </w:tblCellMar>
        </w:tblPrEx>
        <w:trPr>
          <w:trHeight w:val="386" w:hRule="atLeast"/>
          <w:jc w:val="center"/>
        </w:trPr>
        <w:tc>
          <w:tcPr>
            <w:tcW w:w="511" w:type="dxa"/>
            <w:vMerge w:val="continue"/>
            <w:tcBorders>
              <w:top w:val="nil"/>
              <w:left w:val="single" w:color="auto" w:sz="4" w:space="0"/>
              <w:bottom w:val="single" w:color="auto" w:sz="4" w:space="0"/>
              <w:right w:val="single" w:color="auto" w:sz="4" w:space="0"/>
            </w:tcBorders>
            <w:noWrap w:val="0"/>
            <w:vAlign w:val="center"/>
          </w:tcPr>
          <w:p w14:paraId="50B0C90B">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p>
        </w:tc>
        <w:tc>
          <w:tcPr>
            <w:tcW w:w="4812" w:type="dxa"/>
            <w:tcBorders>
              <w:top w:val="nil"/>
              <w:left w:val="nil"/>
              <w:bottom w:val="single" w:color="auto" w:sz="4" w:space="0"/>
              <w:right w:val="single" w:color="auto" w:sz="4" w:space="0"/>
            </w:tcBorders>
            <w:noWrap/>
            <w:vAlign w:val="center"/>
          </w:tcPr>
          <w:p w14:paraId="3A0FFDC1">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宾馆设施及使用性能</w:t>
            </w:r>
          </w:p>
        </w:tc>
        <w:tc>
          <w:tcPr>
            <w:tcW w:w="1208" w:type="dxa"/>
            <w:tcBorders>
              <w:top w:val="nil"/>
              <w:left w:val="nil"/>
              <w:bottom w:val="single" w:color="auto" w:sz="4" w:space="0"/>
              <w:right w:val="single" w:color="auto" w:sz="4" w:space="0"/>
            </w:tcBorders>
            <w:noWrap/>
            <w:vAlign w:val="center"/>
          </w:tcPr>
          <w:p w14:paraId="0208BE72">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1" w:type="dxa"/>
            <w:tcBorders>
              <w:top w:val="nil"/>
              <w:left w:val="nil"/>
              <w:bottom w:val="single" w:color="auto" w:sz="4" w:space="0"/>
              <w:right w:val="single" w:color="auto" w:sz="4" w:space="0"/>
            </w:tcBorders>
            <w:noWrap/>
            <w:vAlign w:val="center"/>
          </w:tcPr>
          <w:p w14:paraId="066341BA">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7" w:type="dxa"/>
            <w:tcBorders>
              <w:top w:val="nil"/>
              <w:left w:val="nil"/>
              <w:bottom w:val="single" w:color="auto" w:sz="4" w:space="0"/>
              <w:right w:val="single" w:color="auto" w:sz="4" w:space="0"/>
            </w:tcBorders>
            <w:noWrap/>
            <w:vAlign w:val="center"/>
          </w:tcPr>
          <w:p w14:paraId="48FBFF4A">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253" w:type="dxa"/>
            <w:tcBorders>
              <w:top w:val="nil"/>
              <w:left w:val="nil"/>
              <w:bottom w:val="single" w:color="auto" w:sz="4" w:space="0"/>
              <w:right w:val="single" w:color="auto" w:sz="4" w:space="0"/>
            </w:tcBorders>
            <w:noWrap/>
            <w:vAlign w:val="center"/>
          </w:tcPr>
          <w:p w14:paraId="177BFBD1">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72A0A44D">
        <w:tblPrEx>
          <w:tblCellMar>
            <w:top w:w="0" w:type="dxa"/>
            <w:left w:w="108" w:type="dxa"/>
            <w:bottom w:w="0" w:type="dxa"/>
            <w:right w:w="108" w:type="dxa"/>
          </w:tblCellMar>
        </w:tblPrEx>
        <w:trPr>
          <w:trHeight w:val="386" w:hRule="atLeast"/>
          <w:jc w:val="center"/>
        </w:trPr>
        <w:tc>
          <w:tcPr>
            <w:tcW w:w="511" w:type="dxa"/>
            <w:vMerge w:val="continue"/>
            <w:tcBorders>
              <w:top w:val="nil"/>
              <w:left w:val="single" w:color="auto" w:sz="4" w:space="0"/>
              <w:bottom w:val="single" w:color="auto" w:sz="4" w:space="0"/>
              <w:right w:val="single" w:color="auto" w:sz="4" w:space="0"/>
            </w:tcBorders>
            <w:noWrap w:val="0"/>
            <w:vAlign w:val="center"/>
          </w:tcPr>
          <w:p w14:paraId="2A458EEC">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p>
        </w:tc>
        <w:tc>
          <w:tcPr>
            <w:tcW w:w="4812" w:type="dxa"/>
            <w:tcBorders>
              <w:top w:val="nil"/>
              <w:left w:val="nil"/>
              <w:bottom w:val="single" w:color="auto" w:sz="4" w:space="0"/>
              <w:right w:val="single" w:color="auto" w:sz="4" w:space="0"/>
            </w:tcBorders>
            <w:noWrap/>
            <w:vAlign w:val="center"/>
          </w:tcPr>
          <w:p w14:paraId="1B962B31">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服务水平及态度</w:t>
            </w:r>
          </w:p>
        </w:tc>
        <w:tc>
          <w:tcPr>
            <w:tcW w:w="1208" w:type="dxa"/>
            <w:tcBorders>
              <w:top w:val="nil"/>
              <w:left w:val="nil"/>
              <w:bottom w:val="single" w:color="auto" w:sz="4" w:space="0"/>
              <w:right w:val="single" w:color="auto" w:sz="4" w:space="0"/>
            </w:tcBorders>
            <w:noWrap/>
            <w:vAlign w:val="center"/>
          </w:tcPr>
          <w:p w14:paraId="65CEC173">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1" w:type="dxa"/>
            <w:tcBorders>
              <w:top w:val="nil"/>
              <w:left w:val="nil"/>
              <w:bottom w:val="single" w:color="auto" w:sz="4" w:space="0"/>
              <w:right w:val="single" w:color="auto" w:sz="4" w:space="0"/>
            </w:tcBorders>
            <w:noWrap/>
            <w:vAlign w:val="center"/>
          </w:tcPr>
          <w:p w14:paraId="7079D9F9">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7" w:type="dxa"/>
            <w:tcBorders>
              <w:top w:val="nil"/>
              <w:left w:val="nil"/>
              <w:bottom w:val="single" w:color="auto" w:sz="4" w:space="0"/>
              <w:right w:val="single" w:color="auto" w:sz="4" w:space="0"/>
            </w:tcBorders>
            <w:noWrap/>
            <w:vAlign w:val="center"/>
          </w:tcPr>
          <w:p w14:paraId="6C92ED7A">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253" w:type="dxa"/>
            <w:tcBorders>
              <w:top w:val="nil"/>
              <w:left w:val="nil"/>
              <w:bottom w:val="single" w:color="auto" w:sz="4" w:space="0"/>
              <w:right w:val="single" w:color="auto" w:sz="4" w:space="0"/>
            </w:tcBorders>
            <w:noWrap/>
            <w:vAlign w:val="center"/>
          </w:tcPr>
          <w:p w14:paraId="734E9483">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5170B86D">
        <w:tblPrEx>
          <w:tblCellMar>
            <w:top w:w="0" w:type="dxa"/>
            <w:left w:w="108" w:type="dxa"/>
            <w:bottom w:w="0" w:type="dxa"/>
            <w:right w:w="108" w:type="dxa"/>
          </w:tblCellMar>
        </w:tblPrEx>
        <w:trPr>
          <w:trHeight w:val="386" w:hRule="atLeast"/>
          <w:jc w:val="center"/>
        </w:trPr>
        <w:tc>
          <w:tcPr>
            <w:tcW w:w="511" w:type="dxa"/>
            <w:vMerge w:val="continue"/>
            <w:tcBorders>
              <w:top w:val="nil"/>
              <w:left w:val="single" w:color="auto" w:sz="4" w:space="0"/>
              <w:bottom w:val="single" w:color="auto" w:sz="4" w:space="0"/>
              <w:right w:val="single" w:color="auto" w:sz="4" w:space="0"/>
            </w:tcBorders>
            <w:noWrap w:val="0"/>
            <w:vAlign w:val="center"/>
          </w:tcPr>
          <w:p w14:paraId="38B5D0D1">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p>
        </w:tc>
        <w:tc>
          <w:tcPr>
            <w:tcW w:w="4812" w:type="dxa"/>
            <w:tcBorders>
              <w:top w:val="nil"/>
              <w:left w:val="nil"/>
              <w:bottom w:val="single" w:color="auto" w:sz="4" w:space="0"/>
              <w:right w:val="single" w:color="auto" w:sz="4" w:space="0"/>
            </w:tcBorders>
            <w:noWrap/>
            <w:vAlign w:val="center"/>
          </w:tcPr>
          <w:p w14:paraId="7D836131">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住宿安排总体满意程度</w:t>
            </w:r>
          </w:p>
        </w:tc>
        <w:tc>
          <w:tcPr>
            <w:tcW w:w="1208" w:type="dxa"/>
            <w:tcBorders>
              <w:top w:val="nil"/>
              <w:left w:val="nil"/>
              <w:bottom w:val="single" w:color="auto" w:sz="4" w:space="0"/>
              <w:right w:val="single" w:color="auto" w:sz="4" w:space="0"/>
            </w:tcBorders>
            <w:noWrap/>
            <w:vAlign w:val="center"/>
          </w:tcPr>
          <w:p w14:paraId="44756085">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1" w:type="dxa"/>
            <w:tcBorders>
              <w:top w:val="nil"/>
              <w:left w:val="nil"/>
              <w:bottom w:val="single" w:color="auto" w:sz="4" w:space="0"/>
              <w:right w:val="single" w:color="auto" w:sz="4" w:space="0"/>
            </w:tcBorders>
            <w:noWrap/>
            <w:vAlign w:val="center"/>
          </w:tcPr>
          <w:p w14:paraId="6A4A829F">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7" w:type="dxa"/>
            <w:tcBorders>
              <w:top w:val="nil"/>
              <w:left w:val="nil"/>
              <w:bottom w:val="single" w:color="auto" w:sz="4" w:space="0"/>
              <w:right w:val="single" w:color="auto" w:sz="4" w:space="0"/>
            </w:tcBorders>
            <w:noWrap/>
            <w:vAlign w:val="center"/>
          </w:tcPr>
          <w:p w14:paraId="24E08401">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253" w:type="dxa"/>
            <w:tcBorders>
              <w:top w:val="nil"/>
              <w:left w:val="nil"/>
              <w:bottom w:val="single" w:color="auto" w:sz="4" w:space="0"/>
              <w:right w:val="single" w:color="auto" w:sz="4" w:space="0"/>
            </w:tcBorders>
            <w:noWrap/>
            <w:vAlign w:val="center"/>
          </w:tcPr>
          <w:p w14:paraId="207B4B88">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67F9153C">
        <w:tblPrEx>
          <w:tblCellMar>
            <w:top w:w="0" w:type="dxa"/>
            <w:left w:w="108" w:type="dxa"/>
            <w:bottom w:w="0" w:type="dxa"/>
            <w:right w:w="108" w:type="dxa"/>
          </w:tblCellMar>
        </w:tblPrEx>
        <w:trPr>
          <w:trHeight w:val="386" w:hRule="atLeast"/>
          <w:jc w:val="center"/>
        </w:trPr>
        <w:tc>
          <w:tcPr>
            <w:tcW w:w="511" w:type="dxa"/>
            <w:vMerge w:val="restart"/>
            <w:tcBorders>
              <w:top w:val="nil"/>
              <w:left w:val="single" w:color="auto" w:sz="4" w:space="0"/>
              <w:bottom w:val="single" w:color="auto" w:sz="4" w:space="0"/>
              <w:right w:val="single" w:color="auto" w:sz="4" w:space="0"/>
            </w:tcBorders>
            <w:noWrap w:val="0"/>
            <w:vAlign w:val="center"/>
          </w:tcPr>
          <w:p w14:paraId="26B58C2F">
            <w:pPr>
              <w:keepNext w:val="0"/>
              <w:keepLines w:val="0"/>
              <w:pageBreakBefore w:val="0"/>
              <w:widowControl/>
              <w:kinsoku/>
              <w:wordWrap/>
              <w:overflowPunct/>
              <w:topLinePunct w:val="0"/>
              <w:autoSpaceDE/>
              <w:autoSpaceDN/>
              <w:bidi w:val="0"/>
              <w:adjustRightInd w:val="0"/>
              <w:snapToGrid/>
              <w:spacing w:line="5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餐饮安排</w:t>
            </w:r>
          </w:p>
        </w:tc>
        <w:tc>
          <w:tcPr>
            <w:tcW w:w="4812" w:type="dxa"/>
            <w:tcBorders>
              <w:top w:val="nil"/>
              <w:left w:val="nil"/>
              <w:bottom w:val="single" w:color="auto" w:sz="4" w:space="0"/>
              <w:right w:val="single" w:color="auto" w:sz="4" w:space="0"/>
            </w:tcBorders>
            <w:noWrap/>
            <w:vAlign w:val="center"/>
          </w:tcPr>
          <w:p w14:paraId="2E7FC569">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就餐环境</w:t>
            </w:r>
          </w:p>
        </w:tc>
        <w:tc>
          <w:tcPr>
            <w:tcW w:w="1208" w:type="dxa"/>
            <w:tcBorders>
              <w:top w:val="nil"/>
              <w:left w:val="nil"/>
              <w:bottom w:val="single" w:color="auto" w:sz="4" w:space="0"/>
              <w:right w:val="single" w:color="auto" w:sz="4" w:space="0"/>
            </w:tcBorders>
            <w:noWrap/>
            <w:vAlign w:val="center"/>
          </w:tcPr>
          <w:p w14:paraId="6BE3315F">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1" w:type="dxa"/>
            <w:tcBorders>
              <w:top w:val="nil"/>
              <w:left w:val="nil"/>
              <w:bottom w:val="single" w:color="auto" w:sz="4" w:space="0"/>
              <w:right w:val="single" w:color="auto" w:sz="4" w:space="0"/>
            </w:tcBorders>
            <w:noWrap/>
            <w:vAlign w:val="center"/>
          </w:tcPr>
          <w:p w14:paraId="335CC3F5">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7" w:type="dxa"/>
            <w:tcBorders>
              <w:top w:val="nil"/>
              <w:left w:val="nil"/>
              <w:bottom w:val="single" w:color="auto" w:sz="4" w:space="0"/>
              <w:right w:val="single" w:color="auto" w:sz="4" w:space="0"/>
            </w:tcBorders>
            <w:noWrap/>
            <w:vAlign w:val="center"/>
          </w:tcPr>
          <w:p w14:paraId="3FB09FAB">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253" w:type="dxa"/>
            <w:tcBorders>
              <w:top w:val="nil"/>
              <w:left w:val="nil"/>
              <w:bottom w:val="single" w:color="auto" w:sz="4" w:space="0"/>
              <w:right w:val="single" w:color="auto" w:sz="4" w:space="0"/>
            </w:tcBorders>
            <w:noWrap/>
            <w:vAlign w:val="center"/>
          </w:tcPr>
          <w:p w14:paraId="78DD2D4B">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7739DBDB">
        <w:tblPrEx>
          <w:tblCellMar>
            <w:top w:w="0" w:type="dxa"/>
            <w:left w:w="108" w:type="dxa"/>
            <w:bottom w:w="0" w:type="dxa"/>
            <w:right w:w="108" w:type="dxa"/>
          </w:tblCellMar>
        </w:tblPrEx>
        <w:trPr>
          <w:trHeight w:val="386" w:hRule="atLeast"/>
          <w:jc w:val="center"/>
        </w:trPr>
        <w:tc>
          <w:tcPr>
            <w:tcW w:w="511" w:type="dxa"/>
            <w:vMerge w:val="continue"/>
            <w:tcBorders>
              <w:top w:val="nil"/>
              <w:left w:val="single" w:color="auto" w:sz="4" w:space="0"/>
              <w:bottom w:val="single" w:color="auto" w:sz="4" w:space="0"/>
              <w:right w:val="single" w:color="auto" w:sz="4" w:space="0"/>
            </w:tcBorders>
            <w:noWrap w:val="0"/>
            <w:vAlign w:val="center"/>
          </w:tcPr>
          <w:p w14:paraId="17BCFB22">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p>
        </w:tc>
        <w:tc>
          <w:tcPr>
            <w:tcW w:w="4812" w:type="dxa"/>
            <w:tcBorders>
              <w:top w:val="nil"/>
              <w:left w:val="nil"/>
              <w:bottom w:val="single" w:color="auto" w:sz="4" w:space="0"/>
              <w:right w:val="single" w:color="auto" w:sz="4" w:space="0"/>
            </w:tcBorders>
            <w:noWrap/>
            <w:vAlign w:val="center"/>
          </w:tcPr>
          <w:p w14:paraId="5319B562">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菜肴卫生</w:t>
            </w:r>
          </w:p>
        </w:tc>
        <w:tc>
          <w:tcPr>
            <w:tcW w:w="1208" w:type="dxa"/>
            <w:tcBorders>
              <w:top w:val="nil"/>
              <w:left w:val="nil"/>
              <w:bottom w:val="single" w:color="auto" w:sz="4" w:space="0"/>
              <w:right w:val="single" w:color="auto" w:sz="4" w:space="0"/>
            </w:tcBorders>
            <w:noWrap/>
            <w:vAlign w:val="center"/>
          </w:tcPr>
          <w:p w14:paraId="2E6AF299">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1" w:type="dxa"/>
            <w:tcBorders>
              <w:top w:val="nil"/>
              <w:left w:val="nil"/>
              <w:bottom w:val="single" w:color="auto" w:sz="4" w:space="0"/>
              <w:right w:val="single" w:color="auto" w:sz="4" w:space="0"/>
            </w:tcBorders>
            <w:noWrap/>
            <w:vAlign w:val="center"/>
          </w:tcPr>
          <w:p w14:paraId="22C196C4">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7" w:type="dxa"/>
            <w:tcBorders>
              <w:top w:val="nil"/>
              <w:left w:val="nil"/>
              <w:bottom w:val="single" w:color="auto" w:sz="4" w:space="0"/>
              <w:right w:val="single" w:color="auto" w:sz="4" w:space="0"/>
            </w:tcBorders>
            <w:noWrap/>
            <w:vAlign w:val="center"/>
          </w:tcPr>
          <w:p w14:paraId="27CC2981">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253" w:type="dxa"/>
            <w:tcBorders>
              <w:top w:val="nil"/>
              <w:left w:val="nil"/>
              <w:bottom w:val="single" w:color="auto" w:sz="4" w:space="0"/>
              <w:right w:val="single" w:color="auto" w:sz="4" w:space="0"/>
            </w:tcBorders>
            <w:noWrap/>
            <w:vAlign w:val="center"/>
          </w:tcPr>
          <w:p w14:paraId="7329840F">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58AC2ECB">
        <w:tblPrEx>
          <w:tblCellMar>
            <w:top w:w="0" w:type="dxa"/>
            <w:left w:w="108" w:type="dxa"/>
            <w:bottom w:w="0" w:type="dxa"/>
            <w:right w:w="108" w:type="dxa"/>
          </w:tblCellMar>
        </w:tblPrEx>
        <w:trPr>
          <w:trHeight w:val="386" w:hRule="atLeast"/>
          <w:jc w:val="center"/>
        </w:trPr>
        <w:tc>
          <w:tcPr>
            <w:tcW w:w="511" w:type="dxa"/>
            <w:vMerge w:val="continue"/>
            <w:tcBorders>
              <w:top w:val="nil"/>
              <w:left w:val="single" w:color="auto" w:sz="4" w:space="0"/>
              <w:bottom w:val="single" w:color="auto" w:sz="4" w:space="0"/>
              <w:right w:val="single" w:color="auto" w:sz="4" w:space="0"/>
            </w:tcBorders>
            <w:noWrap w:val="0"/>
            <w:vAlign w:val="center"/>
          </w:tcPr>
          <w:p w14:paraId="37DFF897">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p>
        </w:tc>
        <w:tc>
          <w:tcPr>
            <w:tcW w:w="4812" w:type="dxa"/>
            <w:tcBorders>
              <w:top w:val="nil"/>
              <w:left w:val="nil"/>
              <w:bottom w:val="single" w:color="auto" w:sz="4" w:space="0"/>
              <w:right w:val="single" w:color="auto" w:sz="4" w:space="0"/>
            </w:tcBorders>
            <w:noWrap/>
            <w:vAlign w:val="center"/>
          </w:tcPr>
          <w:p w14:paraId="4A3B63AA">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餐饮安排总体满意程度</w:t>
            </w:r>
          </w:p>
        </w:tc>
        <w:tc>
          <w:tcPr>
            <w:tcW w:w="1208" w:type="dxa"/>
            <w:tcBorders>
              <w:top w:val="nil"/>
              <w:left w:val="nil"/>
              <w:bottom w:val="single" w:color="auto" w:sz="4" w:space="0"/>
              <w:right w:val="single" w:color="auto" w:sz="4" w:space="0"/>
            </w:tcBorders>
            <w:noWrap/>
            <w:vAlign w:val="center"/>
          </w:tcPr>
          <w:p w14:paraId="6A10E82D">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1" w:type="dxa"/>
            <w:tcBorders>
              <w:top w:val="nil"/>
              <w:left w:val="nil"/>
              <w:bottom w:val="single" w:color="auto" w:sz="4" w:space="0"/>
              <w:right w:val="single" w:color="auto" w:sz="4" w:space="0"/>
            </w:tcBorders>
            <w:noWrap/>
            <w:vAlign w:val="center"/>
          </w:tcPr>
          <w:p w14:paraId="0B87AA66">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7" w:type="dxa"/>
            <w:tcBorders>
              <w:top w:val="nil"/>
              <w:left w:val="nil"/>
              <w:bottom w:val="single" w:color="auto" w:sz="4" w:space="0"/>
              <w:right w:val="single" w:color="auto" w:sz="4" w:space="0"/>
            </w:tcBorders>
            <w:noWrap/>
            <w:vAlign w:val="center"/>
          </w:tcPr>
          <w:p w14:paraId="2F7D188C">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253" w:type="dxa"/>
            <w:tcBorders>
              <w:top w:val="nil"/>
              <w:left w:val="nil"/>
              <w:bottom w:val="single" w:color="auto" w:sz="4" w:space="0"/>
              <w:right w:val="single" w:color="auto" w:sz="4" w:space="0"/>
            </w:tcBorders>
            <w:noWrap/>
            <w:vAlign w:val="center"/>
          </w:tcPr>
          <w:p w14:paraId="5D41789D">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53630C8">
        <w:tblPrEx>
          <w:tblCellMar>
            <w:top w:w="0" w:type="dxa"/>
            <w:left w:w="108" w:type="dxa"/>
            <w:bottom w:w="0" w:type="dxa"/>
            <w:right w:w="108" w:type="dxa"/>
          </w:tblCellMar>
        </w:tblPrEx>
        <w:trPr>
          <w:trHeight w:val="386" w:hRule="atLeast"/>
          <w:jc w:val="center"/>
        </w:trPr>
        <w:tc>
          <w:tcPr>
            <w:tcW w:w="511" w:type="dxa"/>
            <w:vMerge w:val="restart"/>
            <w:tcBorders>
              <w:top w:val="nil"/>
              <w:left w:val="single" w:color="auto" w:sz="4" w:space="0"/>
              <w:bottom w:val="single" w:color="auto" w:sz="4" w:space="0"/>
              <w:right w:val="single" w:color="auto" w:sz="4" w:space="0"/>
            </w:tcBorders>
            <w:noWrap w:val="0"/>
            <w:vAlign w:val="center"/>
          </w:tcPr>
          <w:p w14:paraId="75CC8E43">
            <w:pPr>
              <w:keepNext w:val="0"/>
              <w:keepLines w:val="0"/>
              <w:pageBreakBefore w:val="0"/>
              <w:widowControl/>
              <w:kinsoku/>
              <w:wordWrap/>
              <w:overflowPunct/>
              <w:topLinePunct w:val="0"/>
              <w:autoSpaceDE/>
              <w:autoSpaceDN/>
              <w:bidi w:val="0"/>
              <w:adjustRightInd w:val="0"/>
              <w:snapToGrid/>
              <w:spacing w:line="5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景点安排</w:t>
            </w:r>
          </w:p>
        </w:tc>
        <w:tc>
          <w:tcPr>
            <w:tcW w:w="4812" w:type="dxa"/>
            <w:tcBorders>
              <w:top w:val="nil"/>
              <w:left w:val="nil"/>
              <w:bottom w:val="single" w:color="auto" w:sz="4" w:space="0"/>
              <w:right w:val="single" w:color="auto" w:sz="4" w:space="0"/>
            </w:tcBorders>
            <w:noWrap/>
            <w:vAlign w:val="center"/>
          </w:tcPr>
          <w:p w14:paraId="1711A040">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景点地方特色</w:t>
            </w:r>
          </w:p>
        </w:tc>
        <w:tc>
          <w:tcPr>
            <w:tcW w:w="1208" w:type="dxa"/>
            <w:tcBorders>
              <w:top w:val="nil"/>
              <w:left w:val="nil"/>
              <w:bottom w:val="single" w:color="auto" w:sz="4" w:space="0"/>
              <w:right w:val="single" w:color="auto" w:sz="4" w:space="0"/>
            </w:tcBorders>
            <w:noWrap/>
            <w:vAlign w:val="center"/>
          </w:tcPr>
          <w:p w14:paraId="1609F0E5">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1" w:type="dxa"/>
            <w:tcBorders>
              <w:top w:val="nil"/>
              <w:left w:val="nil"/>
              <w:bottom w:val="single" w:color="auto" w:sz="4" w:space="0"/>
              <w:right w:val="single" w:color="auto" w:sz="4" w:space="0"/>
            </w:tcBorders>
            <w:noWrap/>
            <w:vAlign w:val="center"/>
          </w:tcPr>
          <w:p w14:paraId="13D7110A">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7" w:type="dxa"/>
            <w:tcBorders>
              <w:top w:val="nil"/>
              <w:left w:val="nil"/>
              <w:bottom w:val="single" w:color="auto" w:sz="4" w:space="0"/>
              <w:right w:val="single" w:color="auto" w:sz="4" w:space="0"/>
            </w:tcBorders>
            <w:noWrap/>
            <w:vAlign w:val="center"/>
          </w:tcPr>
          <w:p w14:paraId="651F0A24">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253" w:type="dxa"/>
            <w:tcBorders>
              <w:top w:val="nil"/>
              <w:left w:val="nil"/>
              <w:bottom w:val="single" w:color="auto" w:sz="4" w:space="0"/>
              <w:right w:val="single" w:color="auto" w:sz="4" w:space="0"/>
            </w:tcBorders>
            <w:noWrap/>
            <w:vAlign w:val="center"/>
          </w:tcPr>
          <w:p w14:paraId="062DF15D">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DE3FE7A">
        <w:tblPrEx>
          <w:tblCellMar>
            <w:top w:w="0" w:type="dxa"/>
            <w:left w:w="108" w:type="dxa"/>
            <w:bottom w:w="0" w:type="dxa"/>
            <w:right w:w="108" w:type="dxa"/>
          </w:tblCellMar>
        </w:tblPrEx>
        <w:trPr>
          <w:trHeight w:val="386" w:hRule="atLeast"/>
          <w:jc w:val="center"/>
        </w:trPr>
        <w:tc>
          <w:tcPr>
            <w:tcW w:w="511" w:type="dxa"/>
            <w:vMerge w:val="continue"/>
            <w:tcBorders>
              <w:top w:val="nil"/>
              <w:left w:val="single" w:color="auto" w:sz="4" w:space="0"/>
              <w:bottom w:val="single" w:color="auto" w:sz="4" w:space="0"/>
              <w:right w:val="single" w:color="auto" w:sz="4" w:space="0"/>
            </w:tcBorders>
            <w:noWrap w:val="0"/>
            <w:vAlign w:val="center"/>
          </w:tcPr>
          <w:p w14:paraId="276EB78F">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p>
        </w:tc>
        <w:tc>
          <w:tcPr>
            <w:tcW w:w="4812" w:type="dxa"/>
            <w:tcBorders>
              <w:top w:val="nil"/>
              <w:left w:val="nil"/>
              <w:bottom w:val="single" w:color="auto" w:sz="4" w:space="0"/>
              <w:right w:val="single" w:color="auto" w:sz="4" w:space="0"/>
            </w:tcBorders>
            <w:noWrap/>
            <w:vAlign w:val="center"/>
          </w:tcPr>
          <w:p w14:paraId="176A8343">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讲解内容完整</w:t>
            </w:r>
          </w:p>
        </w:tc>
        <w:tc>
          <w:tcPr>
            <w:tcW w:w="1208" w:type="dxa"/>
            <w:tcBorders>
              <w:top w:val="nil"/>
              <w:left w:val="nil"/>
              <w:bottom w:val="single" w:color="auto" w:sz="4" w:space="0"/>
              <w:right w:val="single" w:color="auto" w:sz="4" w:space="0"/>
            </w:tcBorders>
            <w:noWrap/>
            <w:vAlign w:val="center"/>
          </w:tcPr>
          <w:p w14:paraId="32DADAED">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1" w:type="dxa"/>
            <w:tcBorders>
              <w:top w:val="nil"/>
              <w:left w:val="nil"/>
              <w:bottom w:val="single" w:color="auto" w:sz="4" w:space="0"/>
              <w:right w:val="single" w:color="auto" w:sz="4" w:space="0"/>
            </w:tcBorders>
            <w:noWrap/>
            <w:vAlign w:val="center"/>
          </w:tcPr>
          <w:p w14:paraId="3C3721F6">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7" w:type="dxa"/>
            <w:tcBorders>
              <w:top w:val="nil"/>
              <w:left w:val="nil"/>
              <w:bottom w:val="single" w:color="auto" w:sz="4" w:space="0"/>
              <w:right w:val="single" w:color="auto" w:sz="4" w:space="0"/>
            </w:tcBorders>
            <w:noWrap/>
            <w:vAlign w:val="center"/>
          </w:tcPr>
          <w:p w14:paraId="3B8EC8A9">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253" w:type="dxa"/>
            <w:tcBorders>
              <w:top w:val="nil"/>
              <w:left w:val="nil"/>
              <w:bottom w:val="single" w:color="auto" w:sz="4" w:space="0"/>
              <w:right w:val="single" w:color="auto" w:sz="4" w:space="0"/>
            </w:tcBorders>
            <w:noWrap/>
            <w:vAlign w:val="center"/>
          </w:tcPr>
          <w:p w14:paraId="118F8BCF">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14EBE8D5">
        <w:tblPrEx>
          <w:tblCellMar>
            <w:top w:w="0" w:type="dxa"/>
            <w:left w:w="108" w:type="dxa"/>
            <w:bottom w:w="0" w:type="dxa"/>
            <w:right w:w="108" w:type="dxa"/>
          </w:tblCellMar>
        </w:tblPrEx>
        <w:trPr>
          <w:trHeight w:val="386" w:hRule="atLeast"/>
          <w:jc w:val="center"/>
        </w:trPr>
        <w:tc>
          <w:tcPr>
            <w:tcW w:w="511" w:type="dxa"/>
            <w:vMerge w:val="continue"/>
            <w:tcBorders>
              <w:top w:val="nil"/>
              <w:left w:val="single" w:color="auto" w:sz="4" w:space="0"/>
              <w:bottom w:val="single" w:color="auto" w:sz="4" w:space="0"/>
              <w:right w:val="single" w:color="auto" w:sz="4" w:space="0"/>
            </w:tcBorders>
            <w:noWrap w:val="0"/>
            <w:vAlign w:val="center"/>
          </w:tcPr>
          <w:p w14:paraId="77368CAF">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p>
        </w:tc>
        <w:tc>
          <w:tcPr>
            <w:tcW w:w="4812" w:type="dxa"/>
            <w:tcBorders>
              <w:top w:val="nil"/>
              <w:left w:val="nil"/>
              <w:bottom w:val="single" w:color="auto" w:sz="4" w:space="0"/>
              <w:right w:val="single" w:color="auto" w:sz="4" w:space="0"/>
            </w:tcBorders>
            <w:noWrap/>
            <w:vAlign w:val="center"/>
          </w:tcPr>
          <w:p w14:paraId="7700862A">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讲解语言美感</w:t>
            </w:r>
          </w:p>
        </w:tc>
        <w:tc>
          <w:tcPr>
            <w:tcW w:w="1208" w:type="dxa"/>
            <w:tcBorders>
              <w:top w:val="nil"/>
              <w:left w:val="nil"/>
              <w:bottom w:val="single" w:color="auto" w:sz="4" w:space="0"/>
              <w:right w:val="single" w:color="auto" w:sz="4" w:space="0"/>
            </w:tcBorders>
            <w:noWrap/>
            <w:vAlign w:val="center"/>
          </w:tcPr>
          <w:p w14:paraId="3046505F">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1" w:type="dxa"/>
            <w:tcBorders>
              <w:top w:val="nil"/>
              <w:left w:val="nil"/>
              <w:bottom w:val="single" w:color="auto" w:sz="4" w:space="0"/>
              <w:right w:val="single" w:color="auto" w:sz="4" w:space="0"/>
            </w:tcBorders>
            <w:noWrap/>
            <w:vAlign w:val="center"/>
          </w:tcPr>
          <w:p w14:paraId="4B56AFAF">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7" w:type="dxa"/>
            <w:tcBorders>
              <w:top w:val="nil"/>
              <w:left w:val="nil"/>
              <w:bottom w:val="single" w:color="auto" w:sz="4" w:space="0"/>
              <w:right w:val="single" w:color="auto" w:sz="4" w:space="0"/>
            </w:tcBorders>
            <w:noWrap/>
            <w:vAlign w:val="center"/>
          </w:tcPr>
          <w:p w14:paraId="4092CCC3">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253" w:type="dxa"/>
            <w:tcBorders>
              <w:top w:val="nil"/>
              <w:left w:val="nil"/>
              <w:bottom w:val="single" w:color="auto" w:sz="4" w:space="0"/>
              <w:right w:val="single" w:color="auto" w:sz="4" w:space="0"/>
            </w:tcBorders>
            <w:noWrap/>
            <w:vAlign w:val="center"/>
          </w:tcPr>
          <w:p w14:paraId="44C210E2">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6D3049D6">
        <w:tblPrEx>
          <w:tblCellMar>
            <w:top w:w="0" w:type="dxa"/>
            <w:left w:w="108" w:type="dxa"/>
            <w:bottom w:w="0" w:type="dxa"/>
            <w:right w:w="108" w:type="dxa"/>
          </w:tblCellMar>
        </w:tblPrEx>
        <w:trPr>
          <w:trHeight w:val="386" w:hRule="atLeast"/>
          <w:jc w:val="center"/>
        </w:trPr>
        <w:tc>
          <w:tcPr>
            <w:tcW w:w="511" w:type="dxa"/>
            <w:vMerge w:val="continue"/>
            <w:tcBorders>
              <w:top w:val="nil"/>
              <w:left w:val="single" w:color="auto" w:sz="4" w:space="0"/>
              <w:bottom w:val="single" w:color="auto" w:sz="4" w:space="0"/>
              <w:right w:val="single" w:color="auto" w:sz="4" w:space="0"/>
            </w:tcBorders>
            <w:noWrap w:val="0"/>
            <w:vAlign w:val="center"/>
          </w:tcPr>
          <w:p w14:paraId="2BF3912E">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p>
        </w:tc>
        <w:tc>
          <w:tcPr>
            <w:tcW w:w="4812" w:type="dxa"/>
            <w:tcBorders>
              <w:top w:val="nil"/>
              <w:left w:val="nil"/>
              <w:bottom w:val="nil"/>
              <w:right w:val="single" w:color="auto" w:sz="4" w:space="0"/>
            </w:tcBorders>
            <w:noWrap/>
            <w:vAlign w:val="center"/>
          </w:tcPr>
          <w:p w14:paraId="164FEA36">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景点内时间安排合理</w:t>
            </w:r>
          </w:p>
        </w:tc>
        <w:tc>
          <w:tcPr>
            <w:tcW w:w="1208" w:type="dxa"/>
            <w:tcBorders>
              <w:top w:val="nil"/>
              <w:left w:val="nil"/>
              <w:bottom w:val="nil"/>
              <w:right w:val="single" w:color="auto" w:sz="4" w:space="0"/>
            </w:tcBorders>
            <w:noWrap/>
            <w:vAlign w:val="center"/>
          </w:tcPr>
          <w:p w14:paraId="3D6D7828">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1" w:type="dxa"/>
            <w:tcBorders>
              <w:top w:val="nil"/>
              <w:left w:val="nil"/>
              <w:bottom w:val="nil"/>
              <w:right w:val="single" w:color="auto" w:sz="4" w:space="0"/>
            </w:tcBorders>
            <w:noWrap/>
            <w:vAlign w:val="center"/>
          </w:tcPr>
          <w:p w14:paraId="3B1D0388">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7" w:type="dxa"/>
            <w:tcBorders>
              <w:top w:val="nil"/>
              <w:left w:val="nil"/>
              <w:bottom w:val="nil"/>
              <w:right w:val="single" w:color="auto" w:sz="4" w:space="0"/>
            </w:tcBorders>
            <w:noWrap/>
            <w:vAlign w:val="center"/>
          </w:tcPr>
          <w:p w14:paraId="337B3B85">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253" w:type="dxa"/>
            <w:tcBorders>
              <w:top w:val="nil"/>
              <w:left w:val="nil"/>
              <w:bottom w:val="nil"/>
              <w:right w:val="single" w:color="auto" w:sz="4" w:space="0"/>
            </w:tcBorders>
            <w:noWrap/>
            <w:vAlign w:val="center"/>
          </w:tcPr>
          <w:p w14:paraId="0456D32F">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6A584F1">
        <w:tblPrEx>
          <w:tblCellMar>
            <w:top w:w="0" w:type="dxa"/>
            <w:left w:w="108" w:type="dxa"/>
            <w:bottom w:w="0" w:type="dxa"/>
            <w:right w:w="108" w:type="dxa"/>
          </w:tblCellMar>
        </w:tblPrEx>
        <w:trPr>
          <w:trHeight w:val="386" w:hRule="atLeast"/>
          <w:jc w:val="center"/>
        </w:trPr>
        <w:tc>
          <w:tcPr>
            <w:tcW w:w="511" w:type="dxa"/>
            <w:vMerge w:val="restart"/>
            <w:tcBorders>
              <w:top w:val="nil"/>
              <w:left w:val="single" w:color="auto" w:sz="4" w:space="0"/>
              <w:bottom w:val="single" w:color="auto" w:sz="4" w:space="0"/>
              <w:right w:val="single" w:color="auto" w:sz="4" w:space="0"/>
            </w:tcBorders>
            <w:noWrap w:val="0"/>
            <w:vAlign w:val="center"/>
          </w:tcPr>
          <w:p w14:paraId="6830D113">
            <w:pPr>
              <w:keepNext w:val="0"/>
              <w:keepLines w:val="0"/>
              <w:pageBreakBefore w:val="0"/>
              <w:widowControl/>
              <w:kinsoku/>
              <w:wordWrap/>
              <w:overflowPunct/>
              <w:topLinePunct w:val="0"/>
              <w:autoSpaceDE/>
              <w:autoSpaceDN/>
              <w:bidi w:val="0"/>
              <w:adjustRightInd w:val="0"/>
              <w:snapToGrid/>
              <w:spacing w:line="5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导游服务</w:t>
            </w:r>
          </w:p>
        </w:tc>
        <w:tc>
          <w:tcPr>
            <w:tcW w:w="4812" w:type="dxa"/>
            <w:tcBorders>
              <w:top w:val="single" w:color="auto" w:sz="4" w:space="0"/>
              <w:left w:val="nil"/>
              <w:bottom w:val="single" w:color="auto" w:sz="4" w:space="0"/>
              <w:right w:val="single" w:color="auto" w:sz="4" w:space="0"/>
            </w:tcBorders>
            <w:noWrap/>
            <w:vAlign w:val="center"/>
          </w:tcPr>
          <w:p w14:paraId="6B9ECC9D">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佩带有效证件上岗，全程服务不迟到早退</w:t>
            </w:r>
          </w:p>
        </w:tc>
        <w:tc>
          <w:tcPr>
            <w:tcW w:w="1208" w:type="dxa"/>
            <w:tcBorders>
              <w:top w:val="single" w:color="auto" w:sz="4" w:space="0"/>
              <w:left w:val="nil"/>
              <w:bottom w:val="single" w:color="auto" w:sz="4" w:space="0"/>
              <w:right w:val="single" w:color="auto" w:sz="4" w:space="0"/>
            </w:tcBorders>
            <w:noWrap/>
            <w:vAlign w:val="center"/>
          </w:tcPr>
          <w:p w14:paraId="0C7AB66B">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1" w:type="dxa"/>
            <w:tcBorders>
              <w:top w:val="single" w:color="auto" w:sz="4" w:space="0"/>
              <w:left w:val="nil"/>
              <w:bottom w:val="single" w:color="auto" w:sz="4" w:space="0"/>
              <w:right w:val="single" w:color="auto" w:sz="4" w:space="0"/>
            </w:tcBorders>
            <w:noWrap/>
            <w:vAlign w:val="center"/>
          </w:tcPr>
          <w:p w14:paraId="037DB195">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7" w:type="dxa"/>
            <w:tcBorders>
              <w:top w:val="single" w:color="auto" w:sz="4" w:space="0"/>
              <w:left w:val="nil"/>
              <w:bottom w:val="single" w:color="auto" w:sz="4" w:space="0"/>
              <w:right w:val="single" w:color="auto" w:sz="4" w:space="0"/>
            </w:tcBorders>
            <w:noWrap/>
            <w:vAlign w:val="center"/>
          </w:tcPr>
          <w:p w14:paraId="4956D95A">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253" w:type="dxa"/>
            <w:tcBorders>
              <w:top w:val="single" w:color="auto" w:sz="4" w:space="0"/>
              <w:left w:val="nil"/>
              <w:bottom w:val="single" w:color="auto" w:sz="4" w:space="0"/>
              <w:right w:val="single" w:color="auto" w:sz="4" w:space="0"/>
            </w:tcBorders>
            <w:noWrap/>
            <w:vAlign w:val="center"/>
          </w:tcPr>
          <w:p w14:paraId="7D4AC871">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D3E0BDD">
        <w:tblPrEx>
          <w:tblCellMar>
            <w:top w:w="0" w:type="dxa"/>
            <w:left w:w="108" w:type="dxa"/>
            <w:bottom w:w="0" w:type="dxa"/>
            <w:right w:w="108" w:type="dxa"/>
          </w:tblCellMar>
        </w:tblPrEx>
        <w:trPr>
          <w:trHeight w:val="607" w:hRule="atLeast"/>
          <w:jc w:val="center"/>
        </w:trPr>
        <w:tc>
          <w:tcPr>
            <w:tcW w:w="511" w:type="dxa"/>
            <w:vMerge w:val="continue"/>
            <w:tcBorders>
              <w:top w:val="nil"/>
              <w:left w:val="single" w:color="auto" w:sz="4" w:space="0"/>
              <w:bottom w:val="single" w:color="auto" w:sz="4" w:space="0"/>
              <w:right w:val="single" w:color="auto" w:sz="4" w:space="0"/>
            </w:tcBorders>
            <w:noWrap w:val="0"/>
            <w:vAlign w:val="center"/>
          </w:tcPr>
          <w:p w14:paraId="16991BEB">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p>
        </w:tc>
        <w:tc>
          <w:tcPr>
            <w:tcW w:w="4812" w:type="dxa"/>
            <w:tcBorders>
              <w:top w:val="nil"/>
              <w:left w:val="nil"/>
              <w:bottom w:val="single" w:color="auto" w:sz="4" w:space="0"/>
              <w:right w:val="single" w:color="auto" w:sz="4" w:space="0"/>
            </w:tcBorders>
            <w:noWrap/>
            <w:vAlign w:val="center"/>
          </w:tcPr>
          <w:p w14:paraId="77299B41">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无擅自增减旅游项目或擅自终止导游活动或无过度推销产品</w:t>
            </w:r>
          </w:p>
        </w:tc>
        <w:tc>
          <w:tcPr>
            <w:tcW w:w="1208" w:type="dxa"/>
            <w:tcBorders>
              <w:top w:val="nil"/>
              <w:left w:val="nil"/>
              <w:bottom w:val="single" w:color="auto" w:sz="4" w:space="0"/>
              <w:right w:val="single" w:color="auto" w:sz="4" w:space="0"/>
            </w:tcBorders>
            <w:noWrap/>
            <w:vAlign w:val="center"/>
          </w:tcPr>
          <w:p w14:paraId="7363EA0C">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1" w:type="dxa"/>
            <w:tcBorders>
              <w:top w:val="nil"/>
              <w:left w:val="nil"/>
              <w:bottom w:val="single" w:color="auto" w:sz="4" w:space="0"/>
              <w:right w:val="single" w:color="auto" w:sz="4" w:space="0"/>
            </w:tcBorders>
            <w:noWrap/>
            <w:vAlign w:val="center"/>
          </w:tcPr>
          <w:p w14:paraId="025F53F6">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7" w:type="dxa"/>
            <w:tcBorders>
              <w:top w:val="nil"/>
              <w:left w:val="nil"/>
              <w:bottom w:val="single" w:color="auto" w:sz="4" w:space="0"/>
              <w:right w:val="single" w:color="auto" w:sz="4" w:space="0"/>
            </w:tcBorders>
            <w:noWrap/>
            <w:vAlign w:val="center"/>
          </w:tcPr>
          <w:p w14:paraId="3930A735">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253" w:type="dxa"/>
            <w:tcBorders>
              <w:top w:val="nil"/>
              <w:left w:val="nil"/>
              <w:bottom w:val="single" w:color="auto" w:sz="4" w:space="0"/>
              <w:right w:val="single" w:color="auto" w:sz="4" w:space="0"/>
            </w:tcBorders>
            <w:noWrap/>
            <w:vAlign w:val="center"/>
          </w:tcPr>
          <w:p w14:paraId="45472F60">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6F2547DE">
        <w:tblPrEx>
          <w:tblCellMar>
            <w:top w:w="0" w:type="dxa"/>
            <w:left w:w="108" w:type="dxa"/>
            <w:bottom w:w="0" w:type="dxa"/>
            <w:right w:w="108" w:type="dxa"/>
          </w:tblCellMar>
        </w:tblPrEx>
        <w:trPr>
          <w:trHeight w:val="386" w:hRule="atLeast"/>
          <w:jc w:val="center"/>
        </w:trPr>
        <w:tc>
          <w:tcPr>
            <w:tcW w:w="511" w:type="dxa"/>
            <w:vMerge w:val="continue"/>
            <w:tcBorders>
              <w:top w:val="nil"/>
              <w:left w:val="single" w:color="auto" w:sz="4" w:space="0"/>
              <w:bottom w:val="single" w:color="auto" w:sz="4" w:space="0"/>
              <w:right w:val="single" w:color="auto" w:sz="4" w:space="0"/>
            </w:tcBorders>
            <w:noWrap w:val="0"/>
            <w:vAlign w:val="center"/>
          </w:tcPr>
          <w:p w14:paraId="02CC94F3">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p>
        </w:tc>
        <w:tc>
          <w:tcPr>
            <w:tcW w:w="4812" w:type="dxa"/>
            <w:tcBorders>
              <w:top w:val="nil"/>
              <w:left w:val="nil"/>
              <w:bottom w:val="single" w:color="auto" w:sz="4" w:space="0"/>
              <w:right w:val="single" w:color="auto" w:sz="4" w:space="0"/>
            </w:tcBorders>
            <w:noWrap/>
            <w:vAlign w:val="center"/>
          </w:tcPr>
          <w:p w14:paraId="156DB4BE">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对可预见的情况有警示说明及防范措施</w:t>
            </w:r>
          </w:p>
        </w:tc>
        <w:tc>
          <w:tcPr>
            <w:tcW w:w="1208" w:type="dxa"/>
            <w:tcBorders>
              <w:top w:val="nil"/>
              <w:left w:val="nil"/>
              <w:bottom w:val="single" w:color="auto" w:sz="4" w:space="0"/>
              <w:right w:val="single" w:color="auto" w:sz="4" w:space="0"/>
            </w:tcBorders>
            <w:noWrap/>
            <w:vAlign w:val="center"/>
          </w:tcPr>
          <w:p w14:paraId="1805890E">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1" w:type="dxa"/>
            <w:tcBorders>
              <w:top w:val="nil"/>
              <w:left w:val="nil"/>
              <w:bottom w:val="single" w:color="auto" w:sz="4" w:space="0"/>
              <w:right w:val="single" w:color="auto" w:sz="4" w:space="0"/>
            </w:tcBorders>
            <w:noWrap/>
            <w:vAlign w:val="center"/>
          </w:tcPr>
          <w:p w14:paraId="23356696">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7" w:type="dxa"/>
            <w:tcBorders>
              <w:top w:val="nil"/>
              <w:left w:val="nil"/>
              <w:bottom w:val="single" w:color="auto" w:sz="4" w:space="0"/>
              <w:right w:val="single" w:color="auto" w:sz="4" w:space="0"/>
            </w:tcBorders>
            <w:noWrap/>
            <w:vAlign w:val="center"/>
          </w:tcPr>
          <w:p w14:paraId="5BC1661C">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253" w:type="dxa"/>
            <w:tcBorders>
              <w:top w:val="nil"/>
              <w:left w:val="nil"/>
              <w:bottom w:val="single" w:color="auto" w:sz="4" w:space="0"/>
              <w:right w:val="single" w:color="auto" w:sz="4" w:space="0"/>
            </w:tcBorders>
            <w:noWrap/>
            <w:vAlign w:val="center"/>
          </w:tcPr>
          <w:p w14:paraId="5073E421">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06DEF23">
        <w:tblPrEx>
          <w:tblCellMar>
            <w:top w:w="0" w:type="dxa"/>
            <w:left w:w="108" w:type="dxa"/>
            <w:bottom w:w="0" w:type="dxa"/>
            <w:right w:w="108" w:type="dxa"/>
          </w:tblCellMar>
        </w:tblPrEx>
        <w:trPr>
          <w:trHeight w:val="386" w:hRule="atLeast"/>
          <w:jc w:val="center"/>
        </w:trPr>
        <w:tc>
          <w:tcPr>
            <w:tcW w:w="511" w:type="dxa"/>
            <w:vMerge w:val="continue"/>
            <w:tcBorders>
              <w:top w:val="nil"/>
              <w:left w:val="single" w:color="auto" w:sz="4" w:space="0"/>
              <w:bottom w:val="single" w:color="auto" w:sz="4" w:space="0"/>
              <w:right w:val="single" w:color="auto" w:sz="4" w:space="0"/>
            </w:tcBorders>
            <w:noWrap w:val="0"/>
            <w:vAlign w:val="center"/>
          </w:tcPr>
          <w:p w14:paraId="795C941F">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p>
        </w:tc>
        <w:tc>
          <w:tcPr>
            <w:tcW w:w="4812" w:type="dxa"/>
            <w:tcBorders>
              <w:top w:val="nil"/>
              <w:left w:val="nil"/>
              <w:bottom w:val="single" w:color="auto" w:sz="4" w:space="0"/>
              <w:right w:val="single" w:color="auto" w:sz="4" w:space="0"/>
            </w:tcBorders>
            <w:noWrap/>
            <w:vAlign w:val="center"/>
          </w:tcPr>
          <w:p w14:paraId="528661C7">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语言表达能力、沟通能力及专业知识掌握</w:t>
            </w:r>
          </w:p>
        </w:tc>
        <w:tc>
          <w:tcPr>
            <w:tcW w:w="1208" w:type="dxa"/>
            <w:tcBorders>
              <w:top w:val="nil"/>
              <w:left w:val="nil"/>
              <w:bottom w:val="single" w:color="auto" w:sz="4" w:space="0"/>
              <w:right w:val="single" w:color="auto" w:sz="4" w:space="0"/>
            </w:tcBorders>
            <w:noWrap/>
            <w:vAlign w:val="center"/>
          </w:tcPr>
          <w:p w14:paraId="21CAFA08">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1" w:type="dxa"/>
            <w:tcBorders>
              <w:top w:val="nil"/>
              <w:left w:val="nil"/>
              <w:bottom w:val="single" w:color="auto" w:sz="4" w:space="0"/>
              <w:right w:val="single" w:color="auto" w:sz="4" w:space="0"/>
            </w:tcBorders>
            <w:noWrap/>
            <w:vAlign w:val="center"/>
          </w:tcPr>
          <w:p w14:paraId="7FA72D0A">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37" w:type="dxa"/>
            <w:tcBorders>
              <w:top w:val="nil"/>
              <w:left w:val="nil"/>
              <w:bottom w:val="single" w:color="auto" w:sz="4" w:space="0"/>
              <w:right w:val="single" w:color="auto" w:sz="4" w:space="0"/>
            </w:tcBorders>
            <w:noWrap/>
            <w:vAlign w:val="center"/>
          </w:tcPr>
          <w:p w14:paraId="76A8B997">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253" w:type="dxa"/>
            <w:tcBorders>
              <w:top w:val="nil"/>
              <w:left w:val="nil"/>
              <w:bottom w:val="single" w:color="auto" w:sz="4" w:space="0"/>
              <w:right w:val="single" w:color="auto" w:sz="4" w:space="0"/>
            </w:tcBorders>
            <w:noWrap/>
            <w:vAlign w:val="center"/>
          </w:tcPr>
          <w:p w14:paraId="777B9EB7">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B58D0A9">
        <w:tblPrEx>
          <w:tblCellMar>
            <w:top w:w="0" w:type="dxa"/>
            <w:left w:w="108" w:type="dxa"/>
            <w:bottom w:w="0" w:type="dxa"/>
            <w:right w:w="108" w:type="dxa"/>
          </w:tblCellMar>
        </w:tblPrEx>
        <w:trPr>
          <w:trHeight w:val="386" w:hRule="atLeast"/>
          <w:jc w:val="center"/>
        </w:trPr>
        <w:tc>
          <w:tcPr>
            <w:tcW w:w="5323" w:type="dxa"/>
            <w:gridSpan w:val="2"/>
            <w:tcBorders>
              <w:top w:val="nil"/>
              <w:left w:val="single" w:color="auto" w:sz="4" w:space="0"/>
              <w:bottom w:val="single" w:color="auto" w:sz="4" w:space="0"/>
              <w:right w:val="single" w:color="auto" w:sz="4" w:space="0"/>
            </w:tcBorders>
            <w:noWrap w:val="0"/>
            <w:vAlign w:val="center"/>
          </w:tcPr>
          <w:p w14:paraId="6C87B460">
            <w:pPr>
              <w:keepNext w:val="0"/>
              <w:keepLines w:val="0"/>
              <w:pageBreakBefore w:val="0"/>
              <w:widowControl/>
              <w:kinsoku/>
              <w:wordWrap/>
              <w:overflowPunct/>
              <w:topLinePunct w:val="0"/>
              <w:autoSpaceDE/>
              <w:autoSpaceDN/>
              <w:bidi w:val="0"/>
              <w:adjustRightInd w:val="0"/>
              <w:snapToGrid/>
              <w:spacing w:line="5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合计</w:t>
            </w:r>
          </w:p>
        </w:tc>
        <w:tc>
          <w:tcPr>
            <w:tcW w:w="1208" w:type="dxa"/>
            <w:tcBorders>
              <w:top w:val="nil"/>
              <w:left w:val="nil"/>
              <w:bottom w:val="single" w:color="auto" w:sz="4" w:space="0"/>
              <w:right w:val="single" w:color="auto" w:sz="4" w:space="0"/>
            </w:tcBorders>
            <w:noWrap/>
            <w:vAlign w:val="center"/>
          </w:tcPr>
          <w:p w14:paraId="616EF29B">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p>
        </w:tc>
        <w:tc>
          <w:tcPr>
            <w:tcW w:w="701" w:type="dxa"/>
            <w:tcBorders>
              <w:top w:val="nil"/>
              <w:left w:val="nil"/>
              <w:bottom w:val="single" w:color="auto" w:sz="4" w:space="0"/>
              <w:right w:val="single" w:color="auto" w:sz="4" w:space="0"/>
            </w:tcBorders>
            <w:noWrap/>
            <w:vAlign w:val="center"/>
          </w:tcPr>
          <w:p w14:paraId="4E6691AC">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p>
        </w:tc>
        <w:tc>
          <w:tcPr>
            <w:tcW w:w="737" w:type="dxa"/>
            <w:tcBorders>
              <w:top w:val="nil"/>
              <w:left w:val="nil"/>
              <w:bottom w:val="single" w:color="auto" w:sz="4" w:space="0"/>
              <w:right w:val="single" w:color="auto" w:sz="4" w:space="0"/>
            </w:tcBorders>
            <w:noWrap/>
            <w:vAlign w:val="center"/>
          </w:tcPr>
          <w:p w14:paraId="54A11462">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p>
        </w:tc>
        <w:tc>
          <w:tcPr>
            <w:tcW w:w="1253" w:type="dxa"/>
            <w:tcBorders>
              <w:top w:val="nil"/>
              <w:left w:val="nil"/>
              <w:bottom w:val="single" w:color="auto" w:sz="4" w:space="0"/>
              <w:right w:val="single" w:color="auto" w:sz="4" w:space="0"/>
            </w:tcBorders>
            <w:noWrap/>
            <w:vAlign w:val="center"/>
          </w:tcPr>
          <w:p w14:paraId="4B93E00E">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0"/>
                <w:sz w:val="24"/>
                <w:szCs w:val="24"/>
                <w:highlight w:val="none"/>
              </w:rPr>
            </w:pPr>
          </w:p>
        </w:tc>
      </w:tr>
      <w:tr w14:paraId="128A0E0C">
        <w:tblPrEx>
          <w:tblCellMar>
            <w:top w:w="0" w:type="dxa"/>
            <w:left w:w="108" w:type="dxa"/>
            <w:bottom w:w="0" w:type="dxa"/>
            <w:right w:w="108" w:type="dxa"/>
          </w:tblCellMar>
        </w:tblPrEx>
        <w:trPr>
          <w:trHeight w:val="764" w:hRule="atLeast"/>
          <w:jc w:val="center"/>
        </w:trPr>
        <w:tc>
          <w:tcPr>
            <w:tcW w:w="9222" w:type="dxa"/>
            <w:gridSpan w:val="6"/>
            <w:tcBorders>
              <w:top w:val="single" w:color="auto" w:sz="4" w:space="0"/>
              <w:left w:val="nil"/>
              <w:bottom w:val="single" w:color="auto" w:sz="4" w:space="0"/>
              <w:right w:val="nil"/>
            </w:tcBorders>
            <w:noWrap w:val="0"/>
            <w:vAlign w:val="top"/>
          </w:tcPr>
          <w:p w14:paraId="3B44E893">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3"/>
                <w:sz w:val="24"/>
                <w:szCs w:val="24"/>
                <w:highlight w:val="none"/>
              </w:rPr>
            </w:pPr>
          </w:p>
          <w:p w14:paraId="57C1588B">
            <w:pPr>
              <w:keepNext w:val="0"/>
              <w:keepLines w:val="0"/>
              <w:pageBreakBefore w:val="0"/>
              <w:widowControl/>
              <w:kinsoku/>
              <w:wordWrap/>
              <w:overflowPunct/>
              <w:topLinePunct w:val="0"/>
              <w:autoSpaceDE/>
              <w:autoSpaceDN/>
              <w:bidi w:val="0"/>
              <w:adjustRightInd w:val="0"/>
              <w:snapToGrid/>
              <w:spacing w:line="500" w:lineRule="exact"/>
              <w:ind w:firstLine="0" w:firstLineChars="0"/>
              <w:jc w:val="left"/>
              <w:textAlignment w:val="auto"/>
              <w:rPr>
                <w:rFonts w:hint="eastAsia" w:ascii="宋体" w:hAnsi="宋体" w:eastAsia="宋体" w:cs="宋体"/>
                <w:color w:val="auto"/>
                <w:kern w:val="3"/>
                <w:sz w:val="24"/>
                <w:szCs w:val="24"/>
                <w:highlight w:val="none"/>
              </w:rPr>
            </w:pPr>
            <w:r>
              <w:rPr>
                <w:rFonts w:hint="eastAsia" w:ascii="宋体" w:hAnsi="宋体" w:eastAsia="宋体" w:cs="宋体"/>
                <w:color w:val="auto"/>
                <w:kern w:val="3"/>
                <w:sz w:val="24"/>
                <w:szCs w:val="24"/>
                <w:highlight w:val="none"/>
              </w:rPr>
              <w:t>您需要补充的意见和建议：</w:t>
            </w:r>
          </w:p>
          <w:p w14:paraId="2BE53CA6">
            <w:pPr>
              <w:keepNext w:val="0"/>
              <w:keepLines w:val="0"/>
              <w:pageBreakBefore w:val="0"/>
              <w:widowControl w:val="0"/>
              <w:kinsoku/>
              <w:wordWrap/>
              <w:overflowPunct/>
              <w:topLinePunct w:val="0"/>
              <w:autoSpaceDE/>
              <w:autoSpaceDN/>
              <w:bidi w:val="0"/>
              <w:adjustRightInd w:val="0"/>
              <w:snapToGrid/>
              <w:spacing w:line="500" w:lineRule="exact"/>
              <w:ind w:firstLine="301"/>
              <w:jc w:val="both"/>
              <w:textAlignment w:val="auto"/>
              <w:rPr>
                <w:rFonts w:hint="eastAsia" w:ascii="宋体" w:hAnsi="宋体" w:eastAsia="宋体" w:cs="宋体"/>
                <w:color w:val="auto"/>
                <w:spacing w:val="-4"/>
                <w:kern w:val="3"/>
                <w:sz w:val="24"/>
                <w:szCs w:val="24"/>
                <w:highlight w:val="none"/>
                <w:lang w:val="en-US" w:eastAsia="zh-CN" w:bidi="ar-SA"/>
              </w:rPr>
            </w:pPr>
          </w:p>
        </w:tc>
      </w:tr>
    </w:tbl>
    <w:p w14:paraId="36685A7A">
      <w:pPr>
        <w:numPr>
          <w:ilvl w:val="0"/>
          <w:numId w:val="0"/>
        </w:numPr>
        <w:spacing w:line="240" w:lineRule="auto"/>
        <w:jc w:val="center"/>
        <w:outlineLvl w:val="0"/>
        <w:rPr>
          <w:rFonts w:hint="eastAsia" w:ascii="宋体" w:hAnsi="宋体" w:cs="宋体"/>
          <w:b/>
          <w:color w:val="auto"/>
          <w:sz w:val="36"/>
          <w:szCs w:val="36"/>
          <w:highlight w:val="none"/>
        </w:rPr>
      </w:pPr>
    </w:p>
    <w:p w14:paraId="6733B261">
      <w:pPr>
        <w:numPr>
          <w:ilvl w:val="0"/>
          <w:numId w:val="0"/>
        </w:numPr>
        <w:spacing w:line="240" w:lineRule="auto"/>
        <w:jc w:val="center"/>
        <w:outlineLvl w:val="0"/>
        <w:rPr>
          <w:rFonts w:hint="eastAsia" w:ascii="宋体" w:hAnsi="宋体" w:cs="宋体"/>
          <w:b/>
          <w:color w:val="auto"/>
          <w:sz w:val="36"/>
          <w:szCs w:val="36"/>
          <w:highlight w:val="none"/>
        </w:rPr>
      </w:pPr>
    </w:p>
    <w:p w14:paraId="6EA2699F">
      <w:pPr>
        <w:numPr>
          <w:ilvl w:val="0"/>
          <w:numId w:val="0"/>
        </w:numPr>
        <w:spacing w:line="240" w:lineRule="auto"/>
        <w:jc w:val="center"/>
        <w:outlineLvl w:val="0"/>
        <w:rPr>
          <w:rFonts w:hint="eastAsia" w:ascii="宋体" w:hAnsi="宋体" w:cs="宋体"/>
          <w:b/>
          <w:color w:val="auto"/>
          <w:sz w:val="36"/>
          <w:szCs w:val="36"/>
          <w:highlight w:val="none"/>
        </w:rPr>
      </w:pPr>
    </w:p>
    <w:p w14:paraId="08BA5EE6">
      <w:pPr>
        <w:numPr>
          <w:ilvl w:val="0"/>
          <w:numId w:val="0"/>
        </w:numPr>
        <w:spacing w:line="240" w:lineRule="auto"/>
        <w:jc w:val="center"/>
        <w:outlineLvl w:val="0"/>
        <w:rPr>
          <w:rFonts w:hint="eastAsia" w:ascii="宋体" w:hAnsi="宋体" w:cs="宋体"/>
          <w:b/>
          <w:color w:val="auto"/>
          <w:sz w:val="36"/>
          <w:szCs w:val="36"/>
          <w:highlight w:val="none"/>
        </w:rPr>
      </w:pPr>
    </w:p>
    <w:p w14:paraId="596EFB7B">
      <w:pPr>
        <w:numPr>
          <w:ilvl w:val="0"/>
          <w:numId w:val="0"/>
        </w:numPr>
        <w:spacing w:line="240" w:lineRule="auto"/>
        <w:jc w:val="center"/>
        <w:outlineLvl w:val="0"/>
        <w:rPr>
          <w:rFonts w:hint="eastAsia" w:ascii="宋体" w:hAnsi="宋体" w:cs="宋体"/>
          <w:b/>
          <w:color w:val="auto"/>
          <w:sz w:val="36"/>
          <w:szCs w:val="36"/>
          <w:highlight w:val="none"/>
        </w:rPr>
      </w:pPr>
    </w:p>
    <w:p w14:paraId="52BB0E10">
      <w:pPr>
        <w:numPr>
          <w:ilvl w:val="0"/>
          <w:numId w:val="0"/>
        </w:numPr>
        <w:spacing w:line="240" w:lineRule="auto"/>
        <w:jc w:val="center"/>
        <w:outlineLvl w:val="0"/>
        <w:rPr>
          <w:rFonts w:hint="eastAsia" w:ascii="宋体" w:hAnsi="宋体" w:cs="宋体"/>
          <w:b/>
          <w:color w:val="auto"/>
          <w:sz w:val="36"/>
          <w:szCs w:val="36"/>
          <w:highlight w:val="none"/>
        </w:rPr>
      </w:pPr>
    </w:p>
    <w:p w14:paraId="72432AB7">
      <w:pPr>
        <w:numPr>
          <w:ilvl w:val="0"/>
          <w:numId w:val="0"/>
        </w:numPr>
        <w:spacing w:line="240" w:lineRule="auto"/>
        <w:jc w:val="center"/>
        <w:outlineLvl w:val="0"/>
        <w:rPr>
          <w:rFonts w:hint="eastAsia" w:ascii="宋体" w:hAnsi="宋体" w:cs="宋体"/>
          <w:b/>
          <w:color w:val="auto"/>
          <w:sz w:val="36"/>
          <w:szCs w:val="36"/>
          <w:highlight w:val="none"/>
        </w:rPr>
      </w:pPr>
    </w:p>
    <w:p w14:paraId="51C96C12">
      <w:pPr>
        <w:numPr>
          <w:ilvl w:val="0"/>
          <w:numId w:val="0"/>
        </w:numPr>
        <w:spacing w:line="240" w:lineRule="auto"/>
        <w:jc w:val="center"/>
        <w:outlineLvl w:val="0"/>
        <w:rPr>
          <w:rFonts w:hint="eastAsia" w:ascii="宋体" w:hAnsi="宋体" w:cs="宋体"/>
          <w:b/>
          <w:color w:val="auto"/>
          <w:sz w:val="36"/>
          <w:szCs w:val="36"/>
          <w:highlight w:val="none"/>
        </w:rPr>
      </w:pPr>
    </w:p>
    <w:p w14:paraId="4E87073B">
      <w:pPr>
        <w:numPr>
          <w:ilvl w:val="0"/>
          <w:numId w:val="0"/>
        </w:numPr>
        <w:spacing w:line="240" w:lineRule="auto"/>
        <w:jc w:val="center"/>
        <w:outlineLvl w:val="0"/>
        <w:rPr>
          <w:rFonts w:hint="eastAsia" w:ascii="宋体" w:hAnsi="宋体" w:cs="宋体"/>
          <w:b/>
          <w:color w:val="auto"/>
          <w:sz w:val="36"/>
          <w:szCs w:val="36"/>
          <w:highlight w:val="none"/>
        </w:rPr>
      </w:pPr>
    </w:p>
    <w:p w14:paraId="196BCEC4">
      <w:pPr>
        <w:numPr>
          <w:ilvl w:val="0"/>
          <w:numId w:val="0"/>
        </w:numPr>
        <w:spacing w:line="240" w:lineRule="auto"/>
        <w:jc w:val="center"/>
        <w:outlineLvl w:val="0"/>
        <w:rPr>
          <w:rFonts w:hint="eastAsia" w:ascii="宋体" w:hAnsi="宋体" w:cs="宋体"/>
          <w:b/>
          <w:color w:val="auto"/>
          <w:sz w:val="36"/>
          <w:szCs w:val="36"/>
          <w:highlight w:val="none"/>
        </w:rPr>
      </w:pPr>
    </w:p>
    <w:p w14:paraId="5078A304">
      <w:pPr>
        <w:numPr>
          <w:ilvl w:val="0"/>
          <w:numId w:val="0"/>
        </w:numPr>
        <w:spacing w:line="240" w:lineRule="auto"/>
        <w:jc w:val="center"/>
        <w:outlineLvl w:val="0"/>
        <w:rPr>
          <w:rFonts w:hint="eastAsia" w:ascii="宋体" w:hAnsi="宋体" w:cs="宋体"/>
          <w:b/>
          <w:color w:val="auto"/>
          <w:sz w:val="36"/>
          <w:szCs w:val="36"/>
          <w:highlight w:val="none"/>
        </w:rPr>
      </w:pPr>
    </w:p>
    <w:p w14:paraId="2E02DB47">
      <w:pPr>
        <w:numPr>
          <w:ilvl w:val="0"/>
          <w:numId w:val="0"/>
        </w:numPr>
        <w:spacing w:line="240" w:lineRule="auto"/>
        <w:jc w:val="center"/>
        <w:outlineLvl w:val="0"/>
        <w:rPr>
          <w:rFonts w:hint="eastAsia" w:ascii="宋体" w:hAnsi="宋体" w:cs="宋体"/>
          <w:b/>
          <w:color w:val="auto"/>
          <w:sz w:val="36"/>
          <w:szCs w:val="36"/>
          <w:highlight w:val="none"/>
        </w:rPr>
      </w:pPr>
    </w:p>
    <w:p w14:paraId="5C8C607A">
      <w:pPr>
        <w:numPr>
          <w:ilvl w:val="0"/>
          <w:numId w:val="0"/>
        </w:numPr>
        <w:spacing w:line="240" w:lineRule="auto"/>
        <w:jc w:val="center"/>
        <w:outlineLvl w:val="0"/>
        <w:rPr>
          <w:rFonts w:hint="eastAsia" w:ascii="宋体" w:hAnsi="宋体" w:cs="宋体"/>
          <w:b/>
          <w:color w:val="auto"/>
          <w:sz w:val="36"/>
          <w:szCs w:val="36"/>
          <w:highlight w:val="none"/>
        </w:rPr>
      </w:pPr>
    </w:p>
    <w:p w14:paraId="7EBACDC7">
      <w:pPr>
        <w:numPr>
          <w:ilvl w:val="0"/>
          <w:numId w:val="0"/>
        </w:numPr>
        <w:spacing w:line="240" w:lineRule="auto"/>
        <w:jc w:val="center"/>
        <w:outlineLvl w:val="0"/>
        <w:rPr>
          <w:rFonts w:hint="eastAsia" w:ascii="宋体" w:hAnsi="宋体" w:cs="宋体"/>
          <w:b/>
          <w:color w:val="auto"/>
          <w:sz w:val="36"/>
          <w:szCs w:val="36"/>
          <w:highlight w:val="none"/>
        </w:rPr>
      </w:pPr>
    </w:p>
    <w:p w14:paraId="567C98EC">
      <w:pPr>
        <w:numPr>
          <w:ilvl w:val="0"/>
          <w:numId w:val="0"/>
        </w:numPr>
        <w:spacing w:line="240" w:lineRule="auto"/>
        <w:jc w:val="center"/>
        <w:outlineLvl w:val="0"/>
        <w:rPr>
          <w:rFonts w:hint="eastAsia" w:ascii="宋体" w:hAnsi="宋体" w:cs="宋体"/>
          <w:b/>
          <w:color w:val="auto"/>
          <w:sz w:val="36"/>
          <w:szCs w:val="36"/>
          <w:highlight w:val="none"/>
        </w:rPr>
      </w:pPr>
    </w:p>
    <w:p w14:paraId="57A82335">
      <w:pPr>
        <w:numPr>
          <w:ilvl w:val="0"/>
          <w:numId w:val="0"/>
        </w:numPr>
        <w:spacing w:line="240" w:lineRule="auto"/>
        <w:jc w:val="center"/>
        <w:outlineLvl w:val="0"/>
        <w:rPr>
          <w:rFonts w:hint="eastAsia" w:ascii="宋体" w:hAnsi="宋体" w:cs="宋体"/>
          <w:b/>
          <w:color w:val="auto"/>
          <w:sz w:val="36"/>
          <w:szCs w:val="36"/>
          <w:highlight w:val="none"/>
        </w:rPr>
      </w:pPr>
    </w:p>
    <w:p w14:paraId="2450B7C4">
      <w:pPr>
        <w:numPr>
          <w:ilvl w:val="0"/>
          <w:numId w:val="0"/>
        </w:numPr>
        <w:spacing w:line="240" w:lineRule="auto"/>
        <w:jc w:val="center"/>
        <w:outlineLvl w:val="0"/>
        <w:rPr>
          <w:rFonts w:hint="eastAsia" w:ascii="宋体" w:hAnsi="宋体" w:cs="宋体"/>
          <w:b/>
          <w:color w:val="auto"/>
          <w:sz w:val="36"/>
          <w:szCs w:val="36"/>
          <w:highlight w:val="none"/>
        </w:rPr>
      </w:pPr>
    </w:p>
    <w:p w14:paraId="37CD969A">
      <w:pPr>
        <w:numPr>
          <w:ilvl w:val="0"/>
          <w:numId w:val="0"/>
        </w:numPr>
        <w:spacing w:line="240" w:lineRule="auto"/>
        <w:jc w:val="center"/>
        <w:outlineLvl w:val="0"/>
        <w:rPr>
          <w:rFonts w:hint="eastAsia" w:ascii="宋体" w:hAnsi="宋体" w:cs="宋体"/>
          <w:b/>
          <w:color w:val="auto"/>
          <w:sz w:val="36"/>
          <w:szCs w:val="36"/>
          <w:highlight w:val="none"/>
        </w:rPr>
      </w:pPr>
    </w:p>
    <w:p w14:paraId="3B015D07">
      <w:pPr>
        <w:numPr>
          <w:ilvl w:val="0"/>
          <w:numId w:val="0"/>
        </w:numPr>
        <w:spacing w:line="240" w:lineRule="auto"/>
        <w:jc w:val="both"/>
        <w:outlineLvl w:val="0"/>
        <w:rPr>
          <w:rFonts w:hint="eastAsia" w:ascii="宋体" w:hAnsi="宋体" w:cs="宋体"/>
          <w:b/>
          <w:color w:val="auto"/>
          <w:sz w:val="36"/>
          <w:szCs w:val="36"/>
          <w:highlight w:val="none"/>
          <w:lang w:val="en-US" w:eastAsia="zh-CN"/>
        </w:rPr>
      </w:pPr>
    </w:p>
    <w:p w14:paraId="2BC7AE2E">
      <w:pPr>
        <w:numPr>
          <w:ilvl w:val="0"/>
          <w:numId w:val="0"/>
        </w:numPr>
        <w:spacing w:line="240" w:lineRule="auto"/>
        <w:jc w:val="both"/>
        <w:outlineLvl w:val="0"/>
        <w:rPr>
          <w:rFonts w:hint="eastAsia" w:ascii="宋体" w:hAnsi="宋体" w:cs="宋体"/>
          <w:b/>
          <w:color w:val="auto"/>
          <w:sz w:val="36"/>
          <w:szCs w:val="36"/>
          <w:highlight w:val="none"/>
          <w:lang w:val="en-US" w:eastAsia="zh-CN"/>
        </w:rPr>
      </w:pPr>
    </w:p>
    <w:p w14:paraId="56CE6AD7">
      <w:pPr>
        <w:numPr>
          <w:ilvl w:val="0"/>
          <w:numId w:val="0"/>
        </w:numPr>
        <w:spacing w:line="240" w:lineRule="auto"/>
        <w:jc w:val="both"/>
        <w:outlineLvl w:val="0"/>
        <w:rPr>
          <w:rFonts w:hint="eastAsia" w:ascii="宋体" w:hAnsi="宋体" w:cs="宋体"/>
          <w:b/>
          <w:color w:val="auto"/>
          <w:sz w:val="36"/>
          <w:szCs w:val="36"/>
          <w:highlight w:val="none"/>
          <w:lang w:val="en-US" w:eastAsia="zh-CN"/>
        </w:rPr>
      </w:pPr>
    </w:p>
    <w:p w14:paraId="7D18B210">
      <w:pPr>
        <w:numPr>
          <w:ilvl w:val="0"/>
          <w:numId w:val="0"/>
        </w:numPr>
        <w:spacing w:line="24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lang w:val="en-US" w:eastAsia="zh-CN"/>
        </w:rPr>
        <w:t>第四部分</w:t>
      </w:r>
      <w:r>
        <w:rPr>
          <w:rFonts w:hint="eastAsia" w:ascii="宋体" w:hAnsi="宋体" w:cs="宋体"/>
          <w:b/>
          <w:color w:val="auto"/>
          <w:sz w:val="36"/>
          <w:szCs w:val="36"/>
          <w:highlight w:val="none"/>
        </w:rPr>
        <w:t xml:space="preserve"> </w:t>
      </w:r>
      <w:bookmarkStart w:id="34" w:name="_Toc184312094"/>
      <w:bookmarkEnd w:id="34"/>
      <w:bookmarkStart w:id="35" w:name="_Toc184312123"/>
      <w:bookmarkEnd w:id="35"/>
      <w:bookmarkStart w:id="36" w:name="_Toc184308105"/>
      <w:bookmarkEnd w:id="36"/>
      <w:bookmarkStart w:id="37" w:name="_Toc184308103"/>
      <w:bookmarkEnd w:id="37"/>
      <w:bookmarkStart w:id="38" w:name="_Toc184310296"/>
      <w:bookmarkEnd w:id="38"/>
      <w:bookmarkStart w:id="39" w:name="_Toc184313238"/>
      <w:bookmarkEnd w:id="39"/>
      <w:bookmarkStart w:id="40" w:name="_Toc184313252"/>
      <w:bookmarkEnd w:id="40"/>
      <w:bookmarkStart w:id="41" w:name="_Toc184313299"/>
      <w:bookmarkEnd w:id="41"/>
      <w:bookmarkStart w:id="42" w:name="_Toc184314454"/>
      <w:bookmarkEnd w:id="42"/>
      <w:bookmarkStart w:id="43" w:name="_Toc184310315"/>
      <w:bookmarkEnd w:id="43"/>
      <w:bookmarkStart w:id="44" w:name="_Toc184314441"/>
      <w:bookmarkEnd w:id="44"/>
      <w:bookmarkStart w:id="45" w:name="_Toc184312088"/>
      <w:bookmarkEnd w:id="45"/>
      <w:bookmarkStart w:id="46" w:name="_Toc184310320"/>
      <w:bookmarkEnd w:id="46"/>
      <w:bookmarkStart w:id="47" w:name="_Toc184313245"/>
      <w:bookmarkEnd w:id="47"/>
      <w:bookmarkStart w:id="48" w:name="_Toc184310281"/>
      <w:bookmarkEnd w:id="48"/>
      <w:bookmarkStart w:id="49" w:name="_Toc184313258"/>
      <w:bookmarkEnd w:id="49"/>
      <w:bookmarkStart w:id="50" w:name="_Toc184308083"/>
      <w:bookmarkEnd w:id="50"/>
      <w:bookmarkStart w:id="51" w:name="_Toc184308050"/>
      <w:bookmarkEnd w:id="51"/>
      <w:bookmarkStart w:id="52" w:name="_Toc184308038"/>
      <w:bookmarkEnd w:id="52"/>
      <w:bookmarkStart w:id="53" w:name="_Toc184312095"/>
      <w:bookmarkEnd w:id="53"/>
      <w:bookmarkStart w:id="54" w:name="_Toc184310299"/>
      <w:bookmarkEnd w:id="54"/>
      <w:bookmarkStart w:id="55" w:name="_Toc184313240"/>
      <w:bookmarkEnd w:id="55"/>
      <w:bookmarkStart w:id="56" w:name="_Toc184313271"/>
      <w:bookmarkEnd w:id="56"/>
      <w:bookmarkStart w:id="57" w:name="_Toc184308101"/>
      <w:bookmarkEnd w:id="57"/>
      <w:bookmarkStart w:id="58" w:name="_Toc184314467"/>
      <w:bookmarkEnd w:id="58"/>
      <w:bookmarkStart w:id="59" w:name="_Toc184310337"/>
      <w:bookmarkEnd w:id="59"/>
      <w:bookmarkStart w:id="60" w:name="_Toc184308054"/>
      <w:bookmarkEnd w:id="60"/>
      <w:bookmarkStart w:id="61" w:name="_Toc184312139"/>
      <w:bookmarkEnd w:id="61"/>
      <w:bookmarkStart w:id="62" w:name="_Toc184312089"/>
      <w:bookmarkEnd w:id="62"/>
      <w:bookmarkStart w:id="63" w:name="_Toc184313263"/>
      <w:bookmarkEnd w:id="63"/>
      <w:bookmarkStart w:id="64" w:name="_Toc184314450"/>
      <w:bookmarkEnd w:id="64"/>
      <w:bookmarkStart w:id="65" w:name="_Toc184310284"/>
      <w:bookmarkEnd w:id="65"/>
      <w:bookmarkStart w:id="66" w:name="_Toc184313308"/>
      <w:bookmarkEnd w:id="66"/>
      <w:bookmarkStart w:id="67" w:name="_Toc184308090"/>
      <w:bookmarkEnd w:id="67"/>
      <w:bookmarkStart w:id="68" w:name="_Toc184310286"/>
      <w:bookmarkEnd w:id="68"/>
      <w:bookmarkStart w:id="69" w:name="_Toc184310291"/>
      <w:bookmarkEnd w:id="69"/>
      <w:bookmarkStart w:id="70" w:name="_Toc184312122"/>
      <w:bookmarkEnd w:id="70"/>
      <w:bookmarkStart w:id="71" w:name="_Toc184308108"/>
      <w:bookmarkEnd w:id="71"/>
      <w:bookmarkStart w:id="72" w:name="_Toc184312126"/>
      <w:bookmarkEnd w:id="72"/>
      <w:bookmarkStart w:id="73" w:name="_Toc184308066"/>
      <w:bookmarkEnd w:id="73"/>
      <w:bookmarkStart w:id="74" w:name="_Toc184312131"/>
      <w:bookmarkEnd w:id="74"/>
      <w:bookmarkStart w:id="75" w:name="_Toc184310327"/>
      <w:bookmarkEnd w:id="75"/>
      <w:bookmarkStart w:id="76" w:name="_Toc184314468"/>
      <w:bookmarkEnd w:id="76"/>
      <w:bookmarkStart w:id="77" w:name="_Toc184313293"/>
      <w:bookmarkEnd w:id="77"/>
      <w:bookmarkStart w:id="78" w:name="_Toc184310297"/>
      <w:bookmarkEnd w:id="78"/>
      <w:bookmarkStart w:id="79" w:name="_Toc184308095"/>
      <w:bookmarkEnd w:id="79"/>
      <w:bookmarkStart w:id="80" w:name="_Toc184310280"/>
      <w:bookmarkEnd w:id="80"/>
      <w:bookmarkStart w:id="81" w:name="_Toc184314457"/>
      <w:bookmarkEnd w:id="81"/>
      <w:bookmarkStart w:id="82" w:name="_Toc184308071"/>
      <w:bookmarkEnd w:id="82"/>
      <w:bookmarkStart w:id="83" w:name="_Toc184314463"/>
      <w:bookmarkEnd w:id="83"/>
      <w:bookmarkStart w:id="84" w:name="_Toc184308100"/>
      <w:bookmarkEnd w:id="84"/>
      <w:bookmarkStart w:id="85" w:name="_Toc184313261"/>
      <w:bookmarkEnd w:id="85"/>
      <w:bookmarkStart w:id="86" w:name="_Toc184314438"/>
      <w:bookmarkEnd w:id="86"/>
      <w:bookmarkStart w:id="87" w:name="_Toc184312116"/>
      <w:bookmarkEnd w:id="87"/>
      <w:bookmarkStart w:id="88" w:name="_Toc184310294"/>
      <w:bookmarkEnd w:id="88"/>
      <w:bookmarkStart w:id="89" w:name="_Toc184312137"/>
      <w:bookmarkEnd w:id="89"/>
      <w:bookmarkStart w:id="90" w:name="_Toc184313270"/>
      <w:bookmarkEnd w:id="90"/>
      <w:bookmarkStart w:id="91" w:name="_Toc184308091"/>
      <w:bookmarkEnd w:id="91"/>
      <w:bookmarkStart w:id="92" w:name="_Toc184314430"/>
      <w:bookmarkEnd w:id="92"/>
      <w:bookmarkStart w:id="93" w:name="_Toc184310330"/>
      <w:bookmarkEnd w:id="93"/>
      <w:bookmarkStart w:id="94" w:name="_Toc184308044"/>
      <w:bookmarkEnd w:id="94"/>
      <w:bookmarkStart w:id="95" w:name="_Toc184312135"/>
      <w:bookmarkEnd w:id="95"/>
      <w:bookmarkStart w:id="96" w:name="_Toc184312119"/>
      <w:bookmarkEnd w:id="96"/>
      <w:bookmarkStart w:id="97" w:name="_Toc184310279"/>
      <w:bookmarkEnd w:id="97"/>
      <w:bookmarkStart w:id="98" w:name="_Toc184308079"/>
      <w:bookmarkEnd w:id="98"/>
      <w:bookmarkStart w:id="99" w:name="_Toc184312070"/>
      <w:bookmarkEnd w:id="99"/>
      <w:bookmarkStart w:id="100" w:name="_Toc184314458"/>
      <w:bookmarkEnd w:id="100"/>
      <w:bookmarkStart w:id="101" w:name="_Toc184313297"/>
      <w:bookmarkEnd w:id="101"/>
      <w:bookmarkStart w:id="102" w:name="_Toc184308084"/>
      <w:bookmarkEnd w:id="102"/>
      <w:bookmarkStart w:id="103" w:name="_Toc184313259"/>
      <w:bookmarkEnd w:id="103"/>
      <w:bookmarkStart w:id="104" w:name="_Toc184313247"/>
      <w:bookmarkEnd w:id="104"/>
      <w:bookmarkStart w:id="105" w:name="_Toc184312113"/>
      <w:bookmarkEnd w:id="105"/>
      <w:bookmarkStart w:id="106" w:name="_Toc184310341"/>
      <w:bookmarkEnd w:id="106"/>
      <w:bookmarkStart w:id="107" w:name="_Toc184314435"/>
      <w:bookmarkEnd w:id="107"/>
      <w:bookmarkStart w:id="108" w:name="_Toc184313250"/>
      <w:bookmarkEnd w:id="108"/>
      <w:bookmarkStart w:id="109" w:name="_Toc184310301"/>
      <w:bookmarkEnd w:id="109"/>
      <w:bookmarkStart w:id="110" w:name="_Toc184314437"/>
      <w:bookmarkEnd w:id="110"/>
      <w:bookmarkStart w:id="111" w:name="_Toc184313253"/>
      <w:bookmarkEnd w:id="111"/>
      <w:bookmarkStart w:id="112" w:name="_Toc184314425"/>
      <w:bookmarkEnd w:id="112"/>
      <w:bookmarkStart w:id="113" w:name="_Toc184314443"/>
      <w:bookmarkEnd w:id="113"/>
      <w:bookmarkStart w:id="114" w:name="_Toc184314411"/>
      <w:bookmarkEnd w:id="114"/>
      <w:bookmarkStart w:id="115" w:name="_Toc184308041"/>
      <w:bookmarkEnd w:id="115"/>
      <w:bookmarkStart w:id="116" w:name="_Toc184314442"/>
      <w:bookmarkEnd w:id="116"/>
      <w:bookmarkStart w:id="117" w:name="_Toc184314480"/>
      <w:bookmarkEnd w:id="117"/>
      <w:bookmarkStart w:id="118" w:name="_Toc184314417"/>
      <w:bookmarkEnd w:id="118"/>
      <w:bookmarkStart w:id="119" w:name="_Toc184313291"/>
      <w:bookmarkEnd w:id="119"/>
      <w:bookmarkStart w:id="120" w:name="_Toc184310282"/>
      <w:bookmarkEnd w:id="120"/>
      <w:bookmarkStart w:id="121" w:name="_Toc184313276"/>
      <w:bookmarkEnd w:id="121"/>
      <w:bookmarkStart w:id="122" w:name="_Toc184310310"/>
      <w:bookmarkEnd w:id="122"/>
      <w:bookmarkStart w:id="123" w:name="_Toc184310308"/>
      <w:bookmarkEnd w:id="123"/>
      <w:bookmarkStart w:id="124" w:name="_Toc184308073"/>
      <w:bookmarkEnd w:id="124"/>
      <w:bookmarkStart w:id="125" w:name="_Toc184313257"/>
      <w:bookmarkEnd w:id="125"/>
      <w:bookmarkStart w:id="126" w:name="_Toc184312087"/>
      <w:bookmarkEnd w:id="126"/>
      <w:bookmarkStart w:id="127" w:name="_Toc184308072"/>
      <w:bookmarkEnd w:id="127"/>
      <w:bookmarkStart w:id="128" w:name="_Toc184312104"/>
      <w:bookmarkEnd w:id="128"/>
      <w:bookmarkStart w:id="129" w:name="_Toc184310283"/>
      <w:bookmarkEnd w:id="129"/>
      <w:bookmarkStart w:id="130" w:name="_Toc184312092"/>
      <w:bookmarkEnd w:id="130"/>
      <w:bookmarkStart w:id="131" w:name="_Toc184308082"/>
      <w:bookmarkEnd w:id="131"/>
      <w:bookmarkStart w:id="132" w:name="_Toc184312118"/>
      <w:bookmarkEnd w:id="132"/>
      <w:bookmarkStart w:id="133" w:name="_Toc184310293"/>
      <w:bookmarkEnd w:id="133"/>
      <w:bookmarkStart w:id="134" w:name="_Toc184310322"/>
      <w:bookmarkEnd w:id="134"/>
      <w:bookmarkStart w:id="135" w:name="_Toc184312099"/>
      <w:bookmarkEnd w:id="135"/>
      <w:bookmarkStart w:id="136" w:name="_Toc184312079"/>
      <w:bookmarkEnd w:id="136"/>
      <w:bookmarkStart w:id="137" w:name="_Toc184313285"/>
      <w:bookmarkEnd w:id="137"/>
      <w:bookmarkStart w:id="138" w:name="_Toc184313292"/>
      <w:bookmarkEnd w:id="138"/>
      <w:bookmarkStart w:id="139" w:name="_Toc184312082"/>
      <w:bookmarkEnd w:id="139"/>
      <w:bookmarkStart w:id="140" w:name="_Toc184310332"/>
      <w:bookmarkEnd w:id="140"/>
      <w:bookmarkStart w:id="141" w:name="_Toc184308039"/>
      <w:bookmarkEnd w:id="141"/>
      <w:bookmarkStart w:id="142" w:name="_Toc184312110"/>
      <w:bookmarkEnd w:id="142"/>
      <w:bookmarkStart w:id="143" w:name="_Toc184312128"/>
      <w:bookmarkEnd w:id="143"/>
      <w:bookmarkStart w:id="144" w:name="_Toc184310338"/>
      <w:bookmarkEnd w:id="144"/>
      <w:bookmarkStart w:id="145" w:name="_Toc184312127"/>
      <w:bookmarkEnd w:id="145"/>
      <w:bookmarkStart w:id="146" w:name="_Toc184313296"/>
      <w:bookmarkEnd w:id="146"/>
      <w:bookmarkStart w:id="147" w:name="_Toc184308048"/>
      <w:bookmarkEnd w:id="147"/>
      <w:bookmarkStart w:id="148" w:name="_Toc184314415"/>
      <w:bookmarkEnd w:id="148"/>
      <w:bookmarkStart w:id="149" w:name="_Toc184312085"/>
      <w:bookmarkEnd w:id="149"/>
      <w:bookmarkStart w:id="150" w:name="_Toc184310325"/>
      <w:bookmarkEnd w:id="150"/>
      <w:bookmarkStart w:id="151" w:name="_Toc184312107"/>
      <w:bookmarkEnd w:id="151"/>
      <w:bookmarkStart w:id="152" w:name="_Toc184313241"/>
      <w:bookmarkEnd w:id="152"/>
      <w:bookmarkStart w:id="153" w:name="_Toc184312138"/>
      <w:bookmarkEnd w:id="153"/>
      <w:bookmarkStart w:id="154" w:name="_Toc184310307"/>
      <w:bookmarkEnd w:id="154"/>
      <w:bookmarkStart w:id="155" w:name="_Toc184314447"/>
      <w:bookmarkEnd w:id="155"/>
      <w:bookmarkStart w:id="156" w:name="_Toc184312121"/>
      <w:bookmarkEnd w:id="156"/>
      <w:bookmarkStart w:id="157" w:name="_Toc184312133"/>
      <w:bookmarkEnd w:id="157"/>
      <w:bookmarkStart w:id="158" w:name="_Toc184313275"/>
      <w:bookmarkEnd w:id="158"/>
      <w:bookmarkStart w:id="159" w:name="_Toc184314451"/>
      <w:bookmarkEnd w:id="159"/>
      <w:bookmarkStart w:id="160" w:name="_Toc184313295"/>
      <w:bookmarkEnd w:id="160"/>
      <w:bookmarkStart w:id="161" w:name="_Toc184314418"/>
      <w:bookmarkEnd w:id="161"/>
      <w:bookmarkStart w:id="162" w:name="_Toc184312112"/>
      <w:bookmarkEnd w:id="162"/>
      <w:bookmarkStart w:id="163" w:name="_Toc184313304"/>
      <w:bookmarkEnd w:id="163"/>
      <w:bookmarkStart w:id="164" w:name="_Toc184310323"/>
      <w:bookmarkEnd w:id="164"/>
      <w:bookmarkStart w:id="165" w:name="_Toc184314422"/>
      <w:bookmarkEnd w:id="165"/>
      <w:bookmarkStart w:id="166" w:name="_Toc184308093"/>
      <w:bookmarkEnd w:id="166"/>
      <w:bookmarkStart w:id="167" w:name="_Toc184308076"/>
      <w:bookmarkEnd w:id="167"/>
      <w:bookmarkStart w:id="168" w:name="_Toc184310305"/>
      <w:bookmarkEnd w:id="168"/>
      <w:bookmarkStart w:id="169" w:name="_Toc184310285"/>
      <w:bookmarkEnd w:id="169"/>
      <w:bookmarkStart w:id="170" w:name="_Toc184312083"/>
      <w:bookmarkEnd w:id="170"/>
      <w:bookmarkStart w:id="171" w:name="_Toc184312120"/>
      <w:bookmarkEnd w:id="171"/>
      <w:bookmarkStart w:id="172" w:name="_Toc184310288"/>
      <w:bookmarkEnd w:id="172"/>
      <w:bookmarkStart w:id="173" w:name="_Toc184308040"/>
      <w:bookmarkEnd w:id="173"/>
      <w:bookmarkStart w:id="174" w:name="_Toc184308060"/>
      <w:bookmarkEnd w:id="174"/>
      <w:bookmarkStart w:id="175" w:name="_Toc184312136"/>
      <w:bookmarkEnd w:id="175"/>
      <w:bookmarkStart w:id="176" w:name="_Toc184310334"/>
      <w:bookmarkEnd w:id="176"/>
      <w:bookmarkStart w:id="177" w:name="_Toc184312097"/>
      <w:bookmarkEnd w:id="177"/>
      <w:bookmarkStart w:id="178" w:name="_Toc184310342"/>
      <w:bookmarkEnd w:id="178"/>
      <w:bookmarkStart w:id="179" w:name="_Toc184310324"/>
      <w:bookmarkEnd w:id="179"/>
      <w:bookmarkStart w:id="180" w:name="_Toc184313300"/>
      <w:bookmarkEnd w:id="180"/>
      <w:bookmarkStart w:id="181" w:name="_Toc184310304"/>
      <w:bookmarkEnd w:id="181"/>
      <w:bookmarkStart w:id="182" w:name="_Toc184312068"/>
      <w:bookmarkEnd w:id="182"/>
      <w:bookmarkStart w:id="183" w:name="_Toc184308057"/>
      <w:bookmarkEnd w:id="183"/>
      <w:bookmarkStart w:id="184" w:name="_Toc184314481"/>
      <w:bookmarkEnd w:id="184"/>
      <w:bookmarkStart w:id="185" w:name="_Toc184310313"/>
      <w:bookmarkEnd w:id="185"/>
      <w:bookmarkStart w:id="186" w:name="_Toc184308086"/>
      <w:bookmarkEnd w:id="186"/>
      <w:bookmarkStart w:id="187" w:name="_Toc184313288"/>
      <w:bookmarkEnd w:id="187"/>
      <w:bookmarkStart w:id="188" w:name="_Toc184308092"/>
      <w:bookmarkEnd w:id="188"/>
      <w:bookmarkStart w:id="189" w:name="_Toc184312109"/>
      <w:bookmarkEnd w:id="189"/>
      <w:bookmarkStart w:id="190" w:name="_Toc184308065"/>
      <w:bookmarkEnd w:id="190"/>
      <w:bookmarkStart w:id="191" w:name="_Toc184312130"/>
      <w:bookmarkEnd w:id="191"/>
      <w:bookmarkStart w:id="192" w:name="_Toc184308099"/>
      <w:bookmarkEnd w:id="192"/>
      <w:bookmarkStart w:id="193" w:name="_Toc184313278"/>
      <w:bookmarkEnd w:id="193"/>
      <w:bookmarkStart w:id="194" w:name="_Toc184308102"/>
      <w:bookmarkEnd w:id="194"/>
      <w:bookmarkStart w:id="195" w:name="_Toc184308047"/>
      <w:bookmarkEnd w:id="195"/>
      <w:bookmarkStart w:id="196" w:name="_Toc184310302"/>
      <w:bookmarkEnd w:id="196"/>
      <w:bookmarkStart w:id="197" w:name="_Toc184308107"/>
      <w:bookmarkEnd w:id="197"/>
      <w:bookmarkStart w:id="198" w:name="_Toc184313255"/>
      <w:bookmarkEnd w:id="198"/>
      <w:bookmarkStart w:id="199" w:name="_Toc184308049"/>
      <w:bookmarkEnd w:id="199"/>
      <w:bookmarkStart w:id="200" w:name="_Toc184312072"/>
      <w:bookmarkEnd w:id="200"/>
      <w:bookmarkStart w:id="201" w:name="_Toc184313269"/>
      <w:bookmarkEnd w:id="201"/>
      <w:bookmarkStart w:id="202" w:name="_Toc184313251"/>
      <w:bookmarkEnd w:id="202"/>
      <w:bookmarkStart w:id="203" w:name="_Toc184313264"/>
      <w:bookmarkEnd w:id="203"/>
      <w:bookmarkStart w:id="204" w:name="_Toc184314440"/>
      <w:bookmarkEnd w:id="204"/>
      <w:bookmarkStart w:id="205" w:name="_Toc184310344"/>
      <w:bookmarkEnd w:id="205"/>
      <w:bookmarkStart w:id="206" w:name="_Toc184312102"/>
      <w:bookmarkEnd w:id="206"/>
      <w:bookmarkStart w:id="207" w:name="_Toc184313268"/>
      <w:bookmarkEnd w:id="207"/>
      <w:bookmarkStart w:id="208" w:name="_Toc184308074"/>
      <w:bookmarkEnd w:id="208"/>
      <w:bookmarkStart w:id="209" w:name="_Toc184314434"/>
      <w:bookmarkEnd w:id="209"/>
      <w:bookmarkStart w:id="210" w:name="_Toc184314419"/>
      <w:bookmarkEnd w:id="210"/>
      <w:bookmarkStart w:id="211" w:name="_Toc184308064"/>
      <w:bookmarkEnd w:id="211"/>
      <w:bookmarkStart w:id="212" w:name="_Toc184310336"/>
      <w:bookmarkEnd w:id="212"/>
      <w:bookmarkStart w:id="213" w:name="_Toc184314462"/>
      <w:bookmarkEnd w:id="213"/>
      <w:bookmarkStart w:id="214" w:name="_Toc184314416"/>
      <w:bookmarkEnd w:id="214"/>
      <w:bookmarkStart w:id="215" w:name="_Toc184310333"/>
      <w:bookmarkEnd w:id="215"/>
      <w:bookmarkStart w:id="216" w:name="_Toc184314466"/>
      <w:bookmarkEnd w:id="216"/>
      <w:bookmarkStart w:id="217" w:name="_Toc184308080"/>
      <w:bookmarkEnd w:id="217"/>
      <w:bookmarkStart w:id="218" w:name="_Toc184310303"/>
      <w:bookmarkEnd w:id="218"/>
      <w:bookmarkStart w:id="219" w:name="_Toc184312069"/>
      <w:bookmarkEnd w:id="219"/>
      <w:bookmarkStart w:id="220" w:name="_Toc184308061"/>
      <w:bookmarkEnd w:id="220"/>
      <w:bookmarkStart w:id="221" w:name="_Toc184314476"/>
      <w:bookmarkEnd w:id="221"/>
      <w:bookmarkStart w:id="222" w:name="_Toc184310306"/>
      <w:bookmarkEnd w:id="222"/>
      <w:bookmarkStart w:id="223" w:name="_Toc184314455"/>
      <w:bookmarkEnd w:id="223"/>
      <w:bookmarkStart w:id="224" w:name="_Toc184312073"/>
      <w:bookmarkEnd w:id="224"/>
      <w:bookmarkStart w:id="225" w:name="_Toc184308053"/>
      <w:bookmarkEnd w:id="225"/>
      <w:bookmarkStart w:id="226" w:name="_Toc184310300"/>
      <w:bookmarkEnd w:id="226"/>
      <w:bookmarkStart w:id="227" w:name="_Toc184310311"/>
      <w:bookmarkEnd w:id="227"/>
      <w:bookmarkStart w:id="228" w:name="_Toc184314459"/>
      <w:bookmarkEnd w:id="228"/>
      <w:bookmarkStart w:id="229" w:name="_Toc184313239"/>
      <w:bookmarkEnd w:id="229"/>
      <w:bookmarkStart w:id="230" w:name="_Toc184308096"/>
      <w:bookmarkEnd w:id="230"/>
      <w:bookmarkStart w:id="231" w:name="_Toc184314470"/>
      <w:bookmarkEnd w:id="231"/>
      <w:bookmarkStart w:id="232" w:name="_Toc184308098"/>
      <w:bookmarkEnd w:id="232"/>
      <w:bookmarkStart w:id="233" w:name="_Toc184312134"/>
      <w:bookmarkEnd w:id="233"/>
      <w:bookmarkStart w:id="234" w:name="_Toc184312101"/>
      <w:bookmarkEnd w:id="234"/>
      <w:bookmarkStart w:id="235" w:name="_Toc184312115"/>
      <w:bookmarkEnd w:id="235"/>
      <w:bookmarkStart w:id="236" w:name="_Toc184312103"/>
      <w:bookmarkEnd w:id="236"/>
      <w:bookmarkStart w:id="237" w:name="_Toc184308036"/>
      <w:bookmarkEnd w:id="237"/>
      <w:bookmarkStart w:id="238" w:name="_Toc184314472"/>
      <w:bookmarkEnd w:id="238"/>
      <w:bookmarkStart w:id="239" w:name="_Toc184314464"/>
      <w:bookmarkEnd w:id="239"/>
      <w:bookmarkStart w:id="240" w:name="_Toc184312114"/>
      <w:bookmarkEnd w:id="240"/>
      <w:bookmarkStart w:id="241" w:name="_Toc184314429"/>
      <w:bookmarkEnd w:id="241"/>
      <w:bookmarkStart w:id="242" w:name="_Toc184308094"/>
      <w:bookmarkEnd w:id="242"/>
      <w:bookmarkStart w:id="243" w:name="_Toc184310339"/>
      <w:bookmarkEnd w:id="243"/>
      <w:bookmarkStart w:id="244" w:name="_Toc184313246"/>
      <w:bookmarkEnd w:id="244"/>
      <w:bookmarkStart w:id="245" w:name="_Toc184314436"/>
      <w:bookmarkEnd w:id="245"/>
      <w:bookmarkStart w:id="246" w:name="_Toc184308037"/>
      <w:bookmarkEnd w:id="246"/>
      <w:bookmarkStart w:id="247" w:name="_Toc184308042"/>
      <w:bookmarkEnd w:id="247"/>
      <w:bookmarkStart w:id="248" w:name="_Toc184313309"/>
      <w:bookmarkEnd w:id="248"/>
      <w:bookmarkStart w:id="249" w:name="_Toc184314439"/>
      <w:bookmarkEnd w:id="249"/>
      <w:bookmarkStart w:id="250" w:name="_Toc184308087"/>
      <w:bookmarkEnd w:id="250"/>
      <w:bookmarkStart w:id="251" w:name="_Toc184312132"/>
      <w:bookmarkEnd w:id="251"/>
      <w:bookmarkStart w:id="252" w:name="_Toc184310326"/>
      <w:bookmarkEnd w:id="252"/>
      <w:bookmarkStart w:id="253" w:name="_Toc184312129"/>
      <w:bookmarkEnd w:id="253"/>
      <w:bookmarkStart w:id="254" w:name="_Toc184314471"/>
      <w:bookmarkEnd w:id="254"/>
      <w:bookmarkStart w:id="255" w:name="_Toc184312086"/>
      <w:bookmarkEnd w:id="255"/>
      <w:bookmarkStart w:id="256" w:name="_Toc184310318"/>
      <w:bookmarkEnd w:id="256"/>
      <w:bookmarkStart w:id="257" w:name="_Toc184312075"/>
      <w:bookmarkEnd w:id="257"/>
      <w:bookmarkStart w:id="258" w:name="_Toc184312096"/>
      <w:bookmarkEnd w:id="258"/>
      <w:bookmarkStart w:id="259" w:name="_Toc184313266"/>
      <w:bookmarkEnd w:id="259"/>
      <w:bookmarkStart w:id="260" w:name="_Toc184313273"/>
      <w:bookmarkEnd w:id="260"/>
      <w:bookmarkStart w:id="261" w:name="_Toc184308069"/>
      <w:bookmarkEnd w:id="261"/>
      <w:bookmarkStart w:id="262" w:name="_Toc184313290"/>
      <w:bookmarkEnd w:id="262"/>
      <w:bookmarkStart w:id="263" w:name="_Toc184312108"/>
      <w:bookmarkEnd w:id="263"/>
      <w:bookmarkStart w:id="264" w:name="_Toc184310278"/>
      <w:bookmarkEnd w:id="264"/>
      <w:bookmarkStart w:id="265" w:name="_Toc184314446"/>
      <w:bookmarkEnd w:id="265"/>
      <w:bookmarkStart w:id="266" w:name="_Toc184314479"/>
      <w:bookmarkEnd w:id="266"/>
      <w:bookmarkStart w:id="267" w:name="_Toc184310331"/>
      <w:bookmarkEnd w:id="267"/>
      <w:bookmarkStart w:id="268" w:name="_Toc184313283"/>
      <w:bookmarkEnd w:id="268"/>
      <w:bookmarkStart w:id="269" w:name="_Toc184312098"/>
      <w:bookmarkEnd w:id="269"/>
      <w:bookmarkStart w:id="270" w:name="_Toc184308085"/>
      <w:bookmarkEnd w:id="270"/>
      <w:bookmarkStart w:id="271" w:name="_Toc184310298"/>
      <w:bookmarkEnd w:id="271"/>
      <w:bookmarkStart w:id="272" w:name="_Toc184310340"/>
      <w:bookmarkEnd w:id="272"/>
      <w:bookmarkStart w:id="273" w:name="_Toc184313281"/>
      <w:bookmarkEnd w:id="273"/>
      <w:bookmarkStart w:id="274" w:name="_Toc184310335"/>
      <w:bookmarkEnd w:id="274"/>
      <w:bookmarkStart w:id="275" w:name="_Toc184310321"/>
      <w:bookmarkEnd w:id="275"/>
      <w:bookmarkStart w:id="276" w:name="_Toc184313248"/>
      <w:bookmarkEnd w:id="276"/>
      <w:bookmarkStart w:id="277" w:name="_Toc184313289"/>
      <w:bookmarkEnd w:id="277"/>
      <w:bookmarkStart w:id="278" w:name="_Toc184313310"/>
      <w:bookmarkEnd w:id="278"/>
      <w:bookmarkStart w:id="279" w:name="_Toc184313305"/>
      <w:bookmarkEnd w:id="279"/>
      <w:bookmarkStart w:id="280" w:name="_Toc184308043"/>
      <w:bookmarkEnd w:id="280"/>
      <w:bookmarkStart w:id="281" w:name="_Toc184310312"/>
      <w:bookmarkEnd w:id="281"/>
      <w:bookmarkStart w:id="282" w:name="_Toc184310316"/>
      <w:bookmarkEnd w:id="282"/>
      <w:bookmarkStart w:id="283" w:name="_Toc184312067"/>
      <w:bookmarkEnd w:id="283"/>
      <w:bookmarkStart w:id="284" w:name="_Toc184314412"/>
      <w:bookmarkEnd w:id="284"/>
      <w:bookmarkStart w:id="285" w:name="_Toc184308052"/>
      <w:bookmarkEnd w:id="285"/>
      <w:bookmarkStart w:id="286" w:name="_Toc184313302"/>
      <w:bookmarkEnd w:id="286"/>
      <w:bookmarkStart w:id="287" w:name="_Toc184314421"/>
      <w:bookmarkEnd w:id="287"/>
      <w:bookmarkStart w:id="288" w:name="_Toc184310295"/>
      <w:bookmarkEnd w:id="288"/>
      <w:bookmarkStart w:id="289" w:name="_Toc184312100"/>
      <w:bookmarkEnd w:id="289"/>
      <w:bookmarkStart w:id="290" w:name="_Toc184313301"/>
      <w:bookmarkEnd w:id="290"/>
      <w:bookmarkStart w:id="291" w:name="_Toc184314469"/>
      <w:bookmarkEnd w:id="291"/>
      <w:bookmarkStart w:id="292" w:name="_Toc184310287"/>
      <w:bookmarkEnd w:id="292"/>
      <w:bookmarkStart w:id="293" w:name="_Toc184313306"/>
      <w:bookmarkEnd w:id="293"/>
      <w:bookmarkStart w:id="294" w:name="_Toc184312084"/>
      <w:bookmarkEnd w:id="294"/>
      <w:bookmarkStart w:id="295" w:name="_Toc184310319"/>
      <w:bookmarkEnd w:id="295"/>
      <w:bookmarkStart w:id="296" w:name="_Toc184313284"/>
      <w:bookmarkEnd w:id="296"/>
      <w:bookmarkStart w:id="297" w:name="_Toc184310328"/>
      <w:bookmarkEnd w:id="297"/>
      <w:bookmarkStart w:id="298" w:name="_Toc184313265"/>
      <w:bookmarkEnd w:id="298"/>
      <w:bookmarkStart w:id="299" w:name="_Toc184312105"/>
      <w:bookmarkEnd w:id="299"/>
      <w:bookmarkStart w:id="300" w:name="_Toc184310276"/>
      <w:bookmarkEnd w:id="300"/>
      <w:bookmarkStart w:id="301" w:name="_Toc184312078"/>
      <w:bookmarkEnd w:id="301"/>
      <w:bookmarkStart w:id="302" w:name="_Toc184313282"/>
      <w:bookmarkEnd w:id="302"/>
      <w:bookmarkStart w:id="303" w:name="_Toc184310329"/>
      <w:bookmarkEnd w:id="303"/>
      <w:bookmarkStart w:id="304" w:name="_Toc184308068"/>
      <w:bookmarkEnd w:id="304"/>
      <w:bookmarkStart w:id="305" w:name="_Toc184314460"/>
      <w:bookmarkEnd w:id="305"/>
      <w:bookmarkStart w:id="306" w:name="_Toc184308067"/>
      <w:bookmarkEnd w:id="306"/>
      <w:bookmarkStart w:id="307" w:name="_Toc184312074"/>
      <w:bookmarkEnd w:id="307"/>
      <w:bookmarkStart w:id="308" w:name="_Toc184308078"/>
      <w:bookmarkEnd w:id="308"/>
      <w:bookmarkStart w:id="309" w:name="_Toc184310314"/>
      <w:bookmarkEnd w:id="309"/>
      <w:bookmarkStart w:id="310" w:name="_Toc184312124"/>
      <w:bookmarkEnd w:id="310"/>
      <w:bookmarkStart w:id="311" w:name="_Toc184314456"/>
      <w:bookmarkEnd w:id="311"/>
      <w:bookmarkStart w:id="312" w:name="_Toc184314478"/>
      <w:bookmarkEnd w:id="312"/>
      <w:bookmarkStart w:id="313" w:name="_Toc184313303"/>
      <w:bookmarkEnd w:id="313"/>
      <w:bookmarkStart w:id="314" w:name="_Toc184313307"/>
      <w:bookmarkEnd w:id="314"/>
      <w:bookmarkStart w:id="315" w:name="_Toc184314413"/>
      <w:bookmarkEnd w:id="315"/>
      <w:bookmarkStart w:id="316" w:name="_Toc184313243"/>
      <w:bookmarkEnd w:id="316"/>
      <w:bookmarkStart w:id="317" w:name="_Toc184312106"/>
      <w:bookmarkEnd w:id="317"/>
      <w:bookmarkStart w:id="318" w:name="_Toc184314482"/>
      <w:bookmarkEnd w:id="318"/>
      <w:bookmarkStart w:id="319" w:name="_Toc184308089"/>
      <w:bookmarkEnd w:id="319"/>
      <w:bookmarkStart w:id="320" w:name="_Toc184308104"/>
      <w:bookmarkEnd w:id="320"/>
      <w:bookmarkStart w:id="321" w:name="_Toc184313260"/>
      <w:bookmarkEnd w:id="321"/>
      <w:bookmarkStart w:id="322" w:name="_Toc184314431"/>
      <w:bookmarkEnd w:id="322"/>
      <w:bookmarkStart w:id="323" w:name="_Toc184313294"/>
      <w:bookmarkEnd w:id="323"/>
      <w:bookmarkStart w:id="324" w:name="_Toc184308056"/>
      <w:bookmarkEnd w:id="324"/>
      <w:bookmarkStart w:id="325" w:name="_Toc184313244"/>
      <w:bookmarkEnd w:id="325"/>
      <w:bookmarkStart w:id="326" w:name="_Toc184312117"/>
      <w:bookmarkEnd w:id="326"/>
      <w:bookmarkStart w:id="327" w:name="_Toc184314433"/>
      <w:bookmarkEnd w:id="327"/>
      <w:bookmarkStart w:id="328" w:name="_Toc184308075"/>
      <w:bookmarkEnd w:id="328"/>
      <w:bookmarkStart w:id="329" w:name="_Toc184312071"/>
      <w:bookmarkEnd w:id="329"/>
      <w:bookmarkStart w:id="330" w:name="_Toc184314461"/>
      <w:bookmarkEnd w:id="330"/>
      <w:bookmarkStart w:id="331" w:name="_Toc184308106"/>
      <w:bookmarkEnd w:id="331"/>
      <w:bookmarkStart w:id="332" w:name="_Toc184308077"/>
      <w:bookmarkEnd w:id="332"/>
      <w:bookmarkStart w:id="333" w:name="_Toc184313267"/>
      <w:bookmarkEnd w:id="333"/>
      <w:bookmarkStart w:id="334" w:name="_Toc184308055"/>
      <w:bookmarkEnd w:id="334"/>
      <w:bookmarkStart w:id="335" w:name="_Toc184313279"/>
      <w:bookmarkEnd w:id="335"/>
      <w:bookmarkStart w:id="336" w:name="_Toc184310274"/>
      <w:bookmarkEnd w:id="336"/>
      <w:bookmarkStart w:id="337" w:name="_Toc184310289"/>
      <w:bookmarkEnd w:id="337"/>
      <w:bookmarkStart w:id="338" w:name="_Toc184313298"/>
      <w:bookmarkEnd w:id="338"/>
      <w:bookmarkStart w:id="339" w:name="_Toc184314474"/>
      <w:bookmarkEnd w:id="339"/>
      <w:bookmarkStart w:id="340" w:name="_Toc184310292"/>
      <w:bookmarkEnd w:id="340"/>
      <w:bookmarkStart w:id="341" w:name="_Toc184313280"/>
      <w:bookmarkEnd w:id="341"/>
      <w:bookmarkStart w:id="342" w:name="_Toc184314420"/>
      <w:bookmarkEnd w:id="342"/>
      <w:bookmarkStart w:id="343" w:name="_Toc184308045"/>
      <w:bookmarkEnd w:id="343"/>
      <w:bookmarkStart w:id="344" w:name="_Toc184308058"/>
      <w:bookmarkEnd w:id="344"/>
      <w:bookmarkStart w:id="345" w:name="_Toc184308062"/>
      <w:bookmarkEnd w:id="345"/>
      <w:bookmarkStart w:id="346" w:name="_Toc184313262"/>
      <w:bookmarkEnd w:id="346"/>
      <w:bookmarkStart w:id="347" w:name="_Toc184313256"/>
      <w:bookmarkEnd w:id="347"/>
      <w:bookmarkStart w:id="348" w:name="_Toc184313274"/>
      <w:bookmarkEnd w:id="348"/>
      <w:bookmarkStart w:id="349" w:name="_Toc184312125"/>
      <w:bookmarkEnd w:id="349"/>
      <w:bookmarkStart w:id="350" w:name="_Toc184308081"/>
      <w:bookmarkEnd w:id="350"/>
      <w:bookmarkStart w:id="351" w:name="_Toc184314445"/>
      <w:bookmarkEnd w:id="351"/>
      <w:bookmarkStart w:id="352" w:name="_Toc184312090"/>
      <w:bookmarkEnd w:id="352"/>
      <w:bookmarkStart w:id="353" w:name="_Toc184308097"/>
      <w:bookmarkEnd w:id="353"/>
      <w:bookmarkStart w:id="354" w:name="_Toc184312111"/>
      <w:bookmarkEnd w:id="354"/>
      <w:bookmarkStart w:id="355" w:name="_Toc184312077"/>
      <w:bookmarkEnd w:id="355"/>
      <w:bookmarkStart w:id="356" w:name="_Toc184314428"/>
      <w:bookmarkEnd w:id="356"/>
      <w:bookmarkStart w:id="357" w:name="_Toc184308070"/>
      <w:bookmarkEnd w:id="357"/>
      <w:bookmarkStart w:id="358" w:name="_Toc184312076"/>
      <w:bookmarkEnd w:id="358"/>
      <w:bookmarkStart w:id="359" w:name="_Toc184308088"/>
      <w:bookmarkEnd w:id="359"/>
      <w:bookmarkStart w:id="360" w:name="_Toc184312081"/>
      <w:bookmarkEnd w:id="360"/>
      <w:bookmarkStart w:id="361" w:name="_Toc184314453"/>
      <w:bookmarkEnd w:id="361"/>
      <w:bookmarkStart w:id="362" w:name="_Toc184314426"/>
      <w:bookmarkEnd w:id="362"/>
      <w:bookmarkStart w:id="363" w:name="_Toc184314449"/>
      <w:bookmarkEnd w:id="363"/>
      <w:bookmarkStart w:id="364" w:name="_Toc184310273"/>
      <w:bookmarkEnd w:id="364"/>
      <w:bookmarkStart w:id="365" w:name="_Toc184314477"/>
      <w:bookmarkEnd w:id="365"/>
      <w:bookmarkStart w:id="366" w:name="_Toc184310275"/>
      <w:bookmarkEnd w:id="366"/>
      <w:bookmarkStart w:id="367" w:name="_Toc184314475"/>
      <w:bookmarkEnd w:id="367"/>
      <w:bookmarkStart w:id="368" w:name="_Toc184314444"/>
      <w:bookmarkEnd w:id="368"/>
      <w:bookmarkStart w:id="369" w:name="_Toc184314452"/>
      <w:bookmarkEnd w:id="369"/>
      <w:bookmarkStart w:id="370" w:name="_Toc184314424"/>
      <w:bookmarkEnd w:id="370"/>
      <w:bookmarkStart w:id="371" w:name="_Toc184310290"/>
      <w:bookmarkEnd w:id="371"/>
      <w:bookmarkStart w:id="372" w:name="_Toc184314423"/>
      <w:bookmarkEnd w:id="372"/>
      <w:bookmarkStart w:id="373" w:name="_Toc184308063"/>
      <w:bookmarkEnd w:id="373"/>
      <w:bookmarkStart w:id="374" w:name="_Toc184313277"/>
      <w:bookmarkEnd w:id="374"/>
      <w:bookmarkStart w:id="375" w:name="_Toc184310343"/>
      <w:bookmarkEnd w:id="375"/>
      <w:bookmarkStart w:id="376" w:name="_Toc184312093"/>
      <w:bookmarkEnd w:id="376"/>
      <w:bookmarkStart w:id="377" w:name="_Toc184314432"/>
      <w:bookmarkEnd w:id="377"/>
      <w:bookmarkStart w:id="378" w:name="_Toc184314410"/>
      <w:bookmarkEnd w:id="378"/>
      <w:bookmarkStart w:id="379" w:name="_Toc184313242"/>
      <w:bookmarkEnd w:id="379"/>
      <w:bookmarkStart w:id="380" w:name="_Toc184313272"/>
      <w:bookmarkEnd w:id="380"/>
      <w:bookmarkStart w:id="381" w:name="_Toc184314427"/>
      <w:bookmarkEnd w:id="381"/>
      <w:bookmarkStart w:id="382" w:name="_Toc184310272"/>
      <w:bookmarkEnd w:id="382"/>
      <w:bookmarkStart w:id="383" w:name="_Toc184310277"/>
      <w:bookmarkEnd w:id="383"/>
      <w:bookmarkStart w:id="384" w:name="_Toc184310309"/>
      <w:bookmarkEnd w:id="384"/>
      <w:bookmarkStart w:id="385" w:name="_Toc184308059"/>
      <w:bookmarkEnd w:id="385"/>
      <w:bookmarkStart w:id="386" w:name="_Toc184313287"/>
      <w:bookmarkEnd w:id="386"/>
      <w:bookmarkStart w:id="387" w:name="_Toc184313286"/>
      <w:bookmarkEnd w:id="387"/>
      <w:bookmarkStart w:id="388" w:name="_Toc184314473"/>
      <w:bookmarkEnd w:id="388"/>
      <w:bookmarkStart w:id="389" w:name="_Toc184314448"/>
      <w:bookmarkEnd w:id="389"/>
      <w:bookmarkStart w:id="390" w:name="_Toc184314414"/>
      <w:bookmarkEnd w:id="390"/>
      <w:bookmarkStart w:id="391" w:name="_Toc184310317"/>
      <w:bookmarkEnd w:id="391"/>
      <w:bookmarkStart w:id="392" w:name="_Toc184312091"/>
      <w:bookmarkEnd w:id="392"/>
      <w:bookmarkStart w:id="393" w:name="_Toc184312080"/>
      <w:bookmarkEnd w:id="393"/>
      <w:bookmarkStart w:id="394" w:name="_Toc184313254"/>
      <w:bookmarkEnd w:id="394"/>
      <w:bookmarkStart w:id="395" w:name="_Toc184308051"/>
      <w:bookmarkEnd w:id="395"/>
      <w:bookmarkStart w:id="396" w:name="_Toc184314465"/>
      <w:bookmarkEnd w:id="396"/>
      <w:bookmarkStart w:id="397" w:name="_Toc184308046"/>
      <w:bookmarkEnd w:id="397"/>
      <w:bookmarkStart w:id="398" w:name="_Toc184313249"/>
      <w:bookmarkEnd w:id="398"/>
      <w:r>
        <w:rPr>
          <w:rFonts w:hint="eastAsia" w:ascii="宋体" w:hAnsi="宋体" w:cs="宋体"/>
          <w:b/>
          <w:color w:val="auto"/>
          <w:sz w:val="36"/>
          <w:szCs w:val="36"/>
          <w:highlight w:val="none"/>
        </w:rPr>
        <w:t>评标办法</w:t>
      </w:r>
    </w:p>
    <w:p w14:paraId="624FCF17">
      <w:pPr>
        <w:snapToGrid w:val="0"/>
        <w:spacing w:line="240" w:lineRule="auto"/>
        <w:jc w:val="center"/>
        <w:rPr>
          <w:rFonts w:hint="eastAsia" w:ascii="宋体" w:hAnsi="宋体" w:eastAsia="宋体" w:cs="宋体"/>
          <w:b/>
          <w:sz w:val="32"/>
          <w:szCs w:val="20"/>
        </w:rPr>
      </w:pPr>
    </w:p>
    <w:p w14:paraId="40DDF3C4">
      <w:pPr>
        <w:snapToGrid w:val="0"/>
        <w:spacing w:line="240" w:lineRule="auto"/>
        <w:jc w:val="center"/>
        <w:rPr>
          <w:rFonts w:hint="eastAsia"/>
        </w:rPr>
      </w:pPr>
      <w:r>
        <w:rPr>
          <w:rFonts w:hint="eastAsia" w:ascii="宋体" w:hAnsi="宋体" w:eastAsia="宋体" w:cs="宋体"/>
          <w:b/>
          <w:sz w:val="32"/>
          <w:szCs w:val="20"/>
        </w:rPr>
        <w:t>评标办法前附表</w:t>
      </w:r>
    </w:p>
    <w:p w14:paraId="4F54A147">
      <w:pPr>
        <w:snapToGrid w:val="0"/>
        <w:spacing w:line="440" w:lineRule="exact"/>
        <w:ind w:firstLine="472" w:firstLineChars="196"/>
        <w:rPr>
          <w:rFonts w:hint="eastAsia" w:ascii="宋体" w:hAnsi="宋体" w:eastAsia="宋体" w:cs="宋体"/>
          <w:b/>
          <w:color w:val="000000"/>
          <w:sz w:val="24"/>
          <w:szCs w:val="24"/>
        </w:rPr>
      </w:pP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lang w:val="en-US" w:eastAsia="zh-CN"/>
        </w:rPr>
        <w:t>一</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rPr>
        <w:t>总则</w:t>
      </w:r>
    </w:p>
    <w:p w14:paraId="7CBC044B">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1.本次评标采用综合评分法，总分为100分。</w:t>
      </w:r>
    </w:p>
    <w:p w14:paraId="53FDB9D7">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2.各合格投标人综合得分的计算公式为：</w:t>
      </w:r>
    </w:p>
    <w:p w14:paraId="47CF4C0A">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投标人评标</w:t>
      </w:r>
      <w:r>
        <w:rPr>
          <w:rFonts w:hint="eastAsia" w:ascii="宋体" w:hAnsi="宋体" w:eastAsia="宋体" w:cs="宋体"/>
          <w:bCs/>
          <w:color w:val="000000"/>
          <w:sz w:val="24"/>
          <w:szCs w:val="24"/>
        </w:rPr>
        <w:t>综合得分=商务技术得分＋投标价格得分。</w:t>
      </w:r>
    </w:p>
    <w:p w14:paraId="76A4FACA">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3.合格投标人的评标得分为各项目汇总得分，中标候选资格按评标得分由高到低顺序排列，得分相同的，按投标报价由低到高顺序排列；得分且投标报价相同的，按技术指标优劣顺序排列，并形成评标意见。</w:t>
      </w:r>
    </w:p>
    <w:p w14:paraId="32360B73">
      <w:pPr>
        <w:snapToGrid w:val="0"/>
        <w:spacing w:line="440" w:lineRule="exact"/>
        <w:ind w:firstLine="480" w:firstLineChars="200"/>
        <w:rPr>
          <w:rFonts w:hint="eastAsia" w:ascii="宋体" w:hAnsi="宋体" w:eastAsia="宋体" w:cs="宋体"/>
          <w:color w:val="FF0000"/>
          <w:sz w:val="24"/>
          <w:szCs w:val="24"/>
          <w:lang w:eastAsia="zh-CN"/>
        </w:rPr>
      </w:pPr>
      <w:r>
        <w:rPr>
          <w:rFonts w:hint="eastAsia" w:ascii="宋体" w:hAnsi="宋体" w:eastAsia="宋体" w:cs="宋体"/>
          <w:color w:val="000000"/>
          <w:sz w:val="24"/>
          <w:szCs w:val="24"/>
        </w:rPr>
        <w:t>4.综合得分排名第一的投标人为中</w:t>
      </w:r>
      <w:r>
        <w:rPr>
          <w:rFonts w:hint="eastAsia" w:ascii="宋体" w:hAnsi="宋体" w:eastAsia="宋体" w:cs="宋体"/>
          <w:sz w:val="24"/>
          <w:szCs w:val="24"/>
        </w:rPr>
        <w:t>标候选人</w:t>
      </w:r>
      <w:r>
        <w:rPr>
          <w:rFonts w:hint="eastAsia" w:ascii="宋体" w:hAnsi="宋体" w:cs="宋体"/>
          <w:sz w:val="24"/>
          <w:szCs w:val="24"/>
          <w:lang w:eastAsia="zh-CN"/>
        </w:rPr>
        <w:t>。</w:t>
      </w:r>
    </w:p>
    <w:p w14:paraId="5E61FC30">
      <w:pPr>
        <w:pStyle w:val="16"/>
        <w:snapToGrid w:val="0"/>
        <w:spacing w:line="440" w:lineRule="exact"/>
        <w:ind w:firstLine="480" w:firstLineChars="200"/>
        <w:rPr>
          <w:rFonts w:hint="eastAsia" w:ascii="宋体" w:hAnsi="宋体" w:eastAsia="宋体" w:cs="宋体"/>
          <w:snapToGrid/>
          <w:color w:val="000000"/>
          <w:kern w:val="2"/>
          <w:sz w:val="24"/>
          <w:szCs w:val="24"/>
          <w:lang w:val="en-US" w:eastAsia="zh-CN" w:bidi="ar-SA"/>
        </w:rPr>
      </w:pPr>
      <w:r>
        <w:rPr>
          <w:rFonts w:hint="eastAsia" w:ascii="宋体" w:hAnsi="宋体" w:eastAsia="宋体" w:cs="宋体"/>
          <w:snapToGrid/>
          <w:color w:val="000000"/>
          <w:kern w:val="2"/>
          <w:sz w:val="24"/>
          <w:szCs w:val="24"/>
          <w:lang w:val="en-US" w:eastAsia="zh-CN" w:bidi="ar-SA"/>
        </w:rPr>
        <w:t>5.评分过程中采用四舍五入法，并保留小数2位。</w:t>
      </w:r>
    </w:p>
    <w:p w14:paraId="7014AD3A">
      <w:pPr>
        <w:spacing w:line="44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（二）</w:t>
      </w:r>
      <w:r>
        <w:rPr>
          <w:rFonts w:hint="eastAsia" w:ascii="宋体" w:hAnsi="宋体" w:eastAsia="宋体" w:cs="宋体"/>
          <w:b/>
          <w:bCs/>
          <w:color w:val="000000"/>
          <w:sz w:val="24"/>
          <w:szCs w:val="24"/>
        </w:rPr>
        <w:t>评分内容及标准</w:t>
      </w:r>
    </w:p>
    <w:p w14:paraId="64468A92">
      <w:pPr>
        <w:spacing w:line="440" w:lineRule="exact"/>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w:t>
      </w:r>
      <w:r>
        <w:rPr>
          <w:rFonts w:hint="eastAsia" w:ascii="宋体" w:hAnsi="宋体" w:eastAsia="宋体" w:cs="宋体"/>
          <w:b/>
          <w:color w:val="000000"/>
          <w:sz w:val="24"/>
          <w:szCs w:val="24"/>
          <w:lang w:val="en-US" w:eastAsia="zh-CN"/>
        </w:rPr>
        <w:t>1</w:t>
      </w:r>
      <w:r>
        <w:rPr>
          <w:rFonts w:hint="eastAsia" w:ascii="宋体" w:hAnsi="宋体" w:eastAsia="宋体" w:cs="宋体"/>
          <w:b/>
          <w:color w:val="000000"/>
          <w:sz w:val="24"/>
          <w:szCs w:val="24"/>
        </w:rPr>
        <w:t>）价格评分(</w:t>
      </w:r>
      <w:r>
        <w:rPr>
          <w:rFonts w:hint="eastAsia" w:ascii="宋体" w:hAnsi="宋体" w:cs="宋体"/>
          <w:b/>
          <w:color w:val="000000"/>
          <w:sz w:val="24"/>
          <w:szCs w:val="24"/>
          <w:lang w:val="en-US" w:eastAsia="zh-CN"/>
        </w:rPr>
        <w:t>10</w:t>
      </w:r>
      <w:r>
        <w:rPr>
          <w:rFonts w:hint="eastAsia" w:ascii="宋体" w:hAnsi="宋体" w:eastAsia="宋体" w:cs="宋体"/>
          <w:b/>
          <w:color w:val="000000"/>
          <w:sz w:val="24"/>
          <w:szCs w:val="24"/>
        </w:rPr>
        <w:t>分)</w:t>
      </w:r>
    </w:p>
    <w:p w14:paraId="3AD49D52">
      <w:pPr>
        <w:pageBreakBefore w:val="0"/>
        <w:kinsoku/>
        <w:bidi w:val="0"/>
        <w:spacing w:beforeAutospacing="0" w:afterAutospacing="0" w:line="440" w:lineRule="exact"/>
        <w:ind w:firstLine="482" w:firstLineChars="200"/>
        <w:rPr>
          <w:rFonts w:hint="eastAsia" w:ascii="仿宋" w:hAnsi="仿宋" w:eastAsia="仿宋" w:cs="Times New Roman"/>
          <w:color w:val="auto"/>
          <w:sz w:val="24"/>
          <w:highlight w:val="none"/>
        </w:rPr>
      </w:pPr>
      <w:r>
        <w:rPr>
          <w:rFonts w:hint="eastAsia" w:ascii="仿宋" w:hAnsi="仿宋" w:eastAsia="仿宋" w:cs="Times New Roman"/>
          <w:b/>
          <w:bCs w:val="0"/>
          <w:color w:val="auto"/>
          <w:sz w:val="24"/>
          <w:szCs w:val="24"/>
          <w:highlight w:val="none"/>
          <w:lang w:val="en-US" w:eastAsia="zh-CN"/>
        </w:rPr>
        <w:t>①2025年省外路线一、二、三</w:t>
      </w:r>
      <w:r>
        <w:rPr>
          <w:rFonts w:hint="eastAsia" w:ascii="仿宋" w:hAnsi="仿宋" w:eastAsia="仿宋" w:cs="Times New Roman"/>
          <w:b/>
          <w:bCs w:val="0"/>
          <w:color w:val="auto"/>
          <w:sz w:val="24"/>
          <w:szCs w:val="24"/>
          <w:highlight w:val="none"/>
          <w:lang w:val="zh-CN"/>
        </w:rPr>
        <w:t>价格分的计算</w:t>
      </w:r>
      <w:r>
        <w:rPr>
          <w:rFonts w:hint="eastAsia" w:cs="仿宋_GB2312"/>
          <w:b/>
          <w:color w:val="auto"/>
          <w:sz w:val="24"/>
          <w:highlight w:val="none"/>
          <w:lang w:val="zh-CN"/>
        </w:rPr>
        <w:t>：</w:t>
      </w:r>
      <w:r>
        <w:rPr>
          <w:rFonts w:hint="eastAsia" w:ascii="仿宋" w:hAnsi="仿宋" w:eastAsia="仿宋" w:cs="Times New Roman"/>
          <w:color w:val="auto"/>
          <w:sz w:val="24"/>
          <w:highlight w:val="none"/>
        </w:rPr>
        <w:t>根据各投标人的有效投标报价，满足招标文件要求且投标价格最低的投标报价为评标基准价，其价格分为满分。其他投标人的价格分统一按照下列公式计算：投标报价得分=(评标基准价／有效投标报价)×</w:t>
      </w:r>
      <w:r>
        <w:rPr>
          <w:rFonts w:hint="eastAsia" w:ascii="仿宋" w:hAnsi="仿宋" w:eastAsia="仿宋" w:cs="Times New Roman"/>
          <w:color w:val="auto"/>
          <w:sz w:val="24"/>
          <w:highlight w:val="none"/>
          <w:lang w:val="en-US" w:eastAsia="zh-CN"/>
        </w:rPr>
        <w:t>10</w:t>
      </w:r>
      <w:r>
        <w:rPr>
          <w:rFonts w:hint="eastAsia" w:ascii="仿宋" w:hAnsi="仿宋" w:eastAsia="仿宋" w:cs="Times New Roman"/>
          <w:color w:val="auto"/>
          <w:sz w:val="24"/>
          <w:highlight w:val="none"/>
        </w:rPr>
        <w:t>%×100；评标过程中，不得去掉报价中的最高报价和最低报价。</w:t>
      </w:r>
    </w:p>
    <w:p w14:paraId="3717354E">
      <w:pPr>
        <w:pageBreakBefore w:val="0"/>
        <w:kinsoku/>
        <w:bidi w:val="0"/>
        <w:spacing w:beforeAutospacing="0" w:afterAutospacing="0" w:line="440" w:lineRule="exact"/>
        <w:ind w:firstLine="482" w:firstLineChars="200"/>
        <w:rPr>
          <w:rFonts w:hint="eastAsia" w:ascii="仿宋" w:hAnsi="仿宋" w:eastAsia="仿宋"/>
          <w:b/>
          <w:bCs w:val="0"/>
          <w:color w:val="auto"/>
          <w:sz w:val="24"/>
          <w:szCs w:val="24"/>
          <w:highlight w:val="none"/>
        </w:rPr>
      </w:pPr>
      <w:r>
        <w:rPr>
          <w:rFonts w:hint="eastAsia" w:ascii="仿宋" w:hAnsi="仿宋" w:eastAsia="仿宋"/>
          <w:b/>
          <w:bCs w:val="0"/>
          <w:color w:val="auto"/>
          <w:sz w:val="24"/>
          <w:szCs w:val="24"/>
          <w:highlight w:val="none"/>
        </w:rPr>
        <w:t>②投标固定单价价格：</w:t>
      </w:r>
    </w:p>
    <w:p w14:paraId="5F403CD8">
      <w:pPr>
        <w:spacing w:line="440" w:lineRule="exact"/>
        <w:ind w:firstLine="480" w:firstLineChars="200"/>
        <w:rPr>
          <w:rFonts w:hint="eastAsia" w:ascii="仿宋" w:hAnsi="仿宋" w:eastAsia="仿宋" w:cs="Times New Roman"/>
          <w:b w:val="0"/>
          <w:bCs/>
          <w:color w:val="auto"/>
          <w:sz w:val="24"/>
          <w:szCs w:val="24"/>
          <w:highlight w:val="none"/>
        </w:rPr>
      </w:pPr>
      <w:r>
        <w:rPr>
          <w:rFonts w:hint="eastAsia" w:ascii="仿宋" w:hAnsi="仿宋" w:eastAsia="仿宋" w:cs="Times New Roman"/>
          <w:b w:val="0"/>
          <w:bCs/>
          <w:color w:val="auto"/>
          <w:sz w:val="24"/>
          <w:szCs w:val="24"/>
          <w:highlight w:val="none"/>
        </w:rPr>
        <w:t>▲</w:t>
      </w:r>
      <w:r>
        <w:rPr>
          <w:rFonts w:hint="eastAsia" w:ascii="仿宋" w:hAnsi="仿宋" w:eastAsia="仿宋" w:cs="Times New Roman"/>
          <w:b w:val="0"/>
          <w:bCs/>
          <w:color w:val="auto"/>
          <w:sz w:val="24"/>
          <w:szCs w:val="24"/>
          <w:highlight w:val="none"/>
          <w:lang w:val="en-US" w:eastAsia="zh-CN"/>
        </w:rPr>
        <w:t>2025年省外路线四投标固定单价为4000</w:t>
      </w:r>
      <w:r>
        <w:rPr>
          <w:rFonts w:hint="eastAsia" w:ascii="仿宋" w:hAnsi="仿宋" w:eastAsia="仿宋" w:cs="Times New Roman"/>
          <w:b w:val="0"/>
          <w:bCs/>
          <w:color w:val="auto"/>
          <w:sz w:val="24"/>
          <w:szCs w:val="24"/>
          <w:highlight w:val="none"/>
        </w:rPr>
        <w:t>元/人/年。投标人按要求的固定单价报价，</w:t>
      </w:r>
      <w:r>
        <w:rPr>
          <w:rFonts w:hint="eastAsia" w:ascii="仿宋" w:hAnsi="仿宋" w:eastAsia="仿宋" w:cs="Times New Roman"/>
          <w:b w:val="0"/>
          <w:bCs/>
          <w:color w:val="auto"/>
          <w:sz w:val="24"/>
          <w:szCs w:val="24"/>
          <w:highlight w:val="none"/>
          <w:lang w:val="en-US" w:eastAsia="zh-CN"/>
        </w:rPr>
        <w:t>投标人有其他报价的视为无效响应</w:t>
      </w:r>
      <w:r>
        <w:rPr>
          <w:rFonts w:hint="eastAsia" w:ascii="仿宋" w:hAnsi="仿宋" w:eastAsia="仿宋" w:cs="Times New Roman"/>
          <w:b w:val="0"/>
          <w:bCs/>
          <w:color w:val="auto"/>
          <w:sz w:val="24"/>
          <w:szCs w:val="24"/>
          <w:highlight w:val="none"/>
        </w:rPr>
        <w:t>。</w:t>
      </w:r>
    </w:p>
    <w:p w14:paraId="11B3D3A3">
      <w:pPr>
        <w:spacing w:line="440" w:lineRule="exact"/>
        <w:ind w:firstLine="480" w:firstLineChars="200"/>
        <w:rPr>
          <w:rFonts w:hint="eastAsia" w:ascii="仿宋" w:hAnsi="仿宋" w:eastAsia="仿宋" w:cs="Times New Roman"/>
          <w:b w:val="0"/>
          <w:bCs/>
          <w:color w:val="auto"/>
          <w:sz w:val="24"/>
          <w:szCs w:val="24"/>
          <w:highlight w:val="none"/>
          <w:lang w:val="en-US" w:eastAsia="zh-CN"/>
        </w:rPr>
      </w:pPr>
      <w:r>
        <w:rPr>
          <w:rFonts w:hint="eastAsia" w:ascii="仿宋" w:hAnsi="仿宋" w:eastAsia="仿宋" w:cs="Times New Roman"/>
          <w:b w:val="0"/>
          <w:bCs/>
          <w:color w:val="auto"/>
          <w:sz w:val="24"/>
          <w:szCs w:val="24"/>
          <w:highlight w:val="none"/>
        </w:rPr>
        <w:t>▲</w:t>
      </w:r>
      <w:r>
        <w:rPr>
          <w:rFonts w:hint="eastAsia" w:ascii="仿宋" w:hAnsi="仿宋" w:eastAsia="仿宋" w:cs="Times New Roman"/>
          <w:b w:val="0"/>
          <w:bCs/>
          <w:color w:val="auto"/>
          <w:sz w:val="24"/>
          <w:szCs w:val="24"/>
          <w:highlight w:val="none"/>
          <w:lang w:val="en-US" w:eastAsia="zh-CN"/>
        </w:rPr>
        <w:t>2026年省内路线固定单价报价为2500元</w:t>
      </w:r>
      <w:r>
        <w:rPr>
          <w:rFonts w:hint="eastAsia" w:ascii="仿宋" w:hAnsi="仿宋" w:eastAsia="仿宋" w:cs="Times New Roman"/>
          <w:b w:val="0"/>
          <w:bCs/>
          <w:color w:val="auto"/>
          <w:sz w:val="24"/>
          <w:szCs w:val="24"/>
          <w:highlight w:val="none"/>
        </w:rPr>
        <w:t>/人/年。投标人按要求的固定单价报价，</w:t>
      </w:r>
      <w:r>
        <w:rPr>
          <w:rFonts w:hint="eastAsia" w:ascii="仿宋" w:hAnsi="仿宋" w:eastAsia="仿宋" w:cs="Times New Roman"/>
          <w:b w:val="0"/>
          <w:bCs/>
          <w:color w:val="auto"/>
          <w:sz w:val="24"/>
          <w:szCs w:val="24"/>
          <w:highlight w:val="none"/>
          <w:lang w:val="en-US" w:eastAsia="zh-CN"/>
        </w:rPr>
        <w:t>投标人有其他报价的视为无效响应</w:t>
      </w:r>
      <w:r>
        <w:rPr>
          <w:rFonts w:hint="eastAsia" w:ascii="仿宋" w:hAnsi="仿宋" w:eastAsia="仿宋" w:cs="Times New Roman"/>
          <w:b w:val="0"/>
          <w:bCs/>
          <w:color w:val="auto"/>
          <w:sz w:val="24"/>
          <w:szCs w:val="24"/>
          <w:highlight w:val="none"/>
        </w:rPr>
        <w:t>。</w:t>
      </w:r>
    </w:p>
    <w:p w14:paraId="065ECBBB">
      <w:pPr>
        <w:spacing w:line="440" w:lineRule="exact"/>
        <w:ind w:firstLine="480" w:firstLineChars="200"/>
        <w:rPr>
          <w:rFonts w:hint="eastAsia" w:ascii="仿宋" w:hAnsi="仿宋" w:eastAsia="仿宋" w:cs="Times New Roman"/>
          <w:b w:val="0"/>
          <w:bCs/>
          <w:color w:val="auto"/>
          <w:sz w:val="24"/>
          <w:szCs w:val="24"/>
          <w:highlight w:val="none"/>
        </w:rPr>
      </w:pPr>
      <w:r>
        <w:rPr>
          <w:rFonts w:hint="eastAsia" w:ascii="仿宋" w:hAnsi="仿宋" w:eastAsia="仿宋" w:cs="Times New Roman"/>
          <w:b w:val="0"/>
          <w:bCs/>
          <w:color w:val="auto"/>
          <w:sz w:val="24"/>
          <w:szCs w:val="24"/>
          <w:highlight w:val="none"/>
        </w:rPr>
        <w:t>▲</w:t>
      </w:r>
      <w:r>
        <w:rPr>
          <w:rFonts w:hint="eastAsia" w:ascii="仿宋" w:hAnsi="仿宋" w:eastAsia="仿宋" w:cs="Times New Roman"/>
          <w:b w:val="0"/>
          <w:bCs/>
          <w:color w:val="auto"/>
          <w:sz w:val="24"/>
          <w:szCs w:val="24"/>
          <w:highlight w:val="none"/>
          <w:lang w:val="en-US" w:eastAsia="zh-CN"/>
        </w:rPr>
        <w:t>2027年省内路线固定单价报价为2500元</w:t>
      </w:r>
      <w:r>
        <w:rPr>
          <w:rFonts w:hint="eastAsia" w:ascii="仿宋" w:hAnsi="仿宋" w:eastAsia="仿宋" w:cs="Times New Roman"/>
          <w:b w:val="0"/>
          <w:bCs/>
          <w:color w:val="auto"/>
          <w:sz w:val="24"/>
          <w:szCs w:val="24"/>
          <w:highlight w:val="none"/>
        </w:rPr>
        <w:t>/人/年。投标人按要求的固定单价报价，</w:t>
      </w:r>
      <w:r>
        <w:rPr>
          <w:rFonts w:hint="eastAsia" w:ascii="仿宋" w:hAnsi="仿宋" w:eastAsia="仿宋" w:cs="Times New Roman"/>
          <w:b w:val="0"/>
          <w:bCs/>
          <w:color w:val="auto"/>
          <w:sz w:val="24"/>
          <w:szCs w:val="24"/>
          <w:highlight w:val="none"/>
          <w:lang w:val="en-US" w:eastAsia="zh-CN"/>
        </w:rPr>
        <w:t>投标人有其他报价的视为无效响应</w:t>
      </w:r>
      <w:r>
        <w:rPr>
          <w:rFonts w:hint="eastAsia" w:ascii="仿宋" w:hAnsi="仿宋" w:eastAsia="仿宋" w:cs="Times New Roman"/>
          <w:b w:val="0"/>
          <w:bCs/>
          <w:color w:val="auto"/>
          <w:sz w:val="24"/>
          <w:szCs w:val="24"/>
          <w:highlight w:val="none"/>
        </w:rPr>
        <w:t>。</w:t>
      </w:r>
    </w:p>
    <w:p w14:paraId="371F5F21">
      <w:pPr>
        <w:spacing w:line="440" w:lineRule="exact"/>
        <w:ind w:firstLine="480" w:firstLineChars="200"/>
        <w:rPr>
          <w:rFonts w:hint="eastAsia"/>
          <w:b w:val="0"/>
          <w:bCs/>
          <w:color w:val="auto"/>
          <w:sz w:val="24"/>
          <w:szCs w:val="24"/>
          <w:highlight w:val="none"/>
          <w:lang w:val="en-US" w:eastAsia="zh-CN"/>
        </w:rPr>
      </w:pPr>
    </w:p>
    <w:p w14:paraId="22BE49AC">
      <w:pPr>
        <w:spacing w:line="440" w:lineRule="exact"/>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w:t>
      </w:r>
      <w:r>
        <w:rPr>
          <w:rFonts w:hint="eastAsia" w:ascii="宋体" w:hAnsi="宋体" w:eastAsia="宋体" w:cs="宋体"/>
          <w:b/>
          <w:color w:val="000000"/>
          <w:sz w:val="24"/>
          <w:szCs w:val="24"/>
          <w:lang w:val="en-US" w:eastAsia="zh-CN"/>
        </w:rPr>
        <w:t>2</w:t>
      </w:r>
      <w:r>
        <w:rPr>
          <w:rFonts w:hint="eastAsia" w:ascii="宋体" w:hAnsi="宋体" w:eastAsia="宋体" w:cs="宋体"/>
          <w:b/>
          <w:color w:val="000000"/>
          <w:sz w:val="24"/>
          <w:szCs w:val="24"/>
        </w:rPr>
        <w:t>）商务及技术评分（</w:t>
      </w:r>
      <w:r>
        <w:rPr>
          <w:rFonts w:hint="eastAsia" w:ascii="宋体" w:hAnsi="宋体" w:cs="宋体"/>
          <w:b/>
          <w:color w:val="000000"/>
          <w:sz w:val="24"/>
          <w:szCs w:val="24"/>
          <w:lang w:val="en-US" w:eastAsia="zh-CN"/>
        </w:rPr>
        <w:t>9</w:t>
      </w:r>
      <w:r>
        <w:rPr>
          <w:rFonts w:hint="eastAsia" w:ascii="宋体" w:hAnsi="宋体" w:eastAsia="宋体" w:cs="宋体"/>
          <w:b/>
          <w:color w:val="000000"/>
          <w:sz w:val="24"/>
          <w:szCs w:val="24"/>
        </w:rPr>
        <w:t>0分）</w:t>
      </w:r>
    </w:p>
    <w:p w14:paraId="791D14FC">
      <w:pPr>
        <w:spacing w:line="440" w:lineRule="exact"/>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1.商务及技术分的计算。</w:t>
      </w:r>
    </w:p>
    <w:p w14:paraId="6BBB0F04">
      <w:pPr>
        <w:spacing w:line="440" w:lineRule="exact"/>
        <w:ind w:firstLine="480" w:firstLineChars="200"/>
        <w:rPr>
          <w:rStyle w:val="74"/>
          <w:rFonts w:hint="eastAsia" w:ascii="宋体" w:hAnsi="宋体" w:eastAsia="宋体" w:cs="宋体"/>
          <w:color w:val="191919"/>
          <w:sz w:val="24"/>
          <w:szCs w:val="24"/>
          <w:shd w:val="clear" w:color="auto" w:fill="FFFFFF"/>
        </w:rPr>
      </w:pPr>
      <w:r>
        <w:rPr>
          <w:rFonts w:hint="eastAsia" w:ascii="宋体" w:hAnsi="宋体" w:eastAsia="宋体" w:cs="宋体"/>
          <w:color w:val="000000"/>
          <w:sz w:val="24"/>
          <w:szCs w:val="24"/>
        </w:rPr>
        <w:t>商务及技术评分按照评标委员会成员的独立评分结果汇总后的算术平均分计算，计算公式为：商务及技术评分＝评标委员会所有成员评分合计数/评标委员会组成人员数。</w:t>
      </w:r>
    </w:p>
    <w:p w14:paraId="023BF5E2">
      <w:pPr>
        <w:adjustRightInd w:val="0"/>
        <w:snapToGrid w:val="0"/>
        <w:spacing w:line="440" w:lineRule="exact"/>
        <w:ind w:firstLine="482" w:firstLineChars="200"/>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2.评分细则</w:t>
      </w:r>
    </w:p>
    <w:tbl>
      <w:tblPr>
        <w:tblStyle w:val="66"/>
        <w:tblW w:w="10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395"/>
        <w:gridCol w:w="6802"/>
        <w:gridCol w:w="754"/>
        <w:gridCol w:w="774"/>
      </w:tblGrid>
      <w:tr w14:paraId="3C452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14" w:type="dxa"/>
            <w:noWrap w:val="0"/>
            <w:vAlign w:val="center"/>
          </w:tcPr>
          <w:p w14:paraId="14C0C000">
            <w:pPr>
              <w:widowControl/>
              <w:ind w:firstLine="0" w:firstLineChars="0"/>
              <w:jc w:val="center"/>
              <w:rPr>
                <w:rFonts w:hint="eastAsia" w:ascii="仿宋" w:hAnsi="仿宋" w:cs="仿宋"/>
                <w:b/>
                <w:bCs/>
                <w:kern w:val="0"/>
                <w:szCs w:val="24"/>
                <w:highlight w:val="none"/>
              </w:rPr>
            </w:pPr>
            <w:r>
              <w:rPr>
                <w:rFonts w:hint="eastAsia" w:ascii="仿宋" w:hAnsi="仿宋" w:cs="仿宋"/>
                <w:b/>
                <w:bCs/>
                <w:kern w:val="0"/>
                <w:szCs w:val="24"/>
                <w:highlight w:val="none"/>
              </w:rPr>
              <w:t>序号</w:t>
            </w:r>
          </w:p>
        </w:tc>
        <w:tc>
          <w:tcPr>
            <w:tcW w:w="1395" w:type="dxa"/>
            <w:noWrap w:val="0"/>
            <w:vAlign w:val="center"/>
          </w:tcPr>
          <w:p w14:paraId="672CB015">
            <w:pPr>
              <w:widowControl/>
              <w:ind w:firstLine="0" w:firstLineChars="0"/>
              <w:jc w:val="center"/>
              <w:rPr>
                <w:rFonts w:hint="eastAsia" w:ascii="仿宋" w:hAnsi="仿宋" w:cs="仿宋"/>
                <w:b/>
                <w:bCs/>
                <w:kern w:val="0"/>
                <w:szCs w:val="24"/>
                <w:highlight w:val="none"/>
              </w:rPr>
            </w:pPr>
            <w:r>
              <w:rPr>
                <w:rFonts w:hint="eastAsia" w:ascii="仿宋" w:hAnsi="仿宋" w:cs="仿宋"/>
                <w:b/>
                <w:bCs/>
                <w:kern w:val="0"/>
                <w:szCs w:val="24"/>
                <w:highlight w:val="none"/>
              </w:rPr>
              <w:t>评分项目</w:t>
            </w:r>
          </w:p>
        </w:tc>
        <w:tc>
          <w:tcPr>
            <w:tcW w:w="6802" w:type="dxa"/>
            <w:noWrap w:val="0"/>
            <w:vAlign w:val="center"/>
          </w:tcPr>
          <w:p w14:paraId="61E0D9D2">
            <w:pPr>
              <w:widowControl/>
              <w:ind w:firstLine="0" w:firstLineChars="0"/>
              <w:jc w:val="center"/>
              <w:rPr>
                <w:rFonts w:hint="eastAsia" w:ascii="仿宋" w:hAnsi="仿宋" w:cs="仿宋"/>
                <w:b/>
                <w:bCs/>
                <w:kern w:val="0"/>
                <w:szCs w:val="24"/>
                <w:highlight w:val="none"/>
              </w:rPr>
            </w:pPr>
            <w:r>
              <w:rPr>
                <w:rFonts w:hint="eastAsia" w:ascii="仿宋" w:hAnsi="仿宋" w:cs="仿宋"/>
                <w:b/>
                <w:bCs/>
                <w:kern w:val="0"/>
                <w:szCs w:val="24"/>
                <w:highlight w:val="none"/>
              </w:rPr>
              <w:t>评分内容</w:t>
            </w:r>
          </w:p>
        </w:tc>
        <w:tc>
          <w:tcPr>
            <w:tcW w:w="754" w:type="dxa"/>
            <w:noWrap w:val="0"/>
            <w:vAlign w:val="center"/>
          </w:tcPr>
          <w:p w14:paraId="13CDCE6E">
            <w:pPr>
              <w:widowControl/>
              <w:ind w:firstLine="0" w:firstLineChars="0"/>
              <w:jc w:val="center"/>
              <w:rPr>
                <w:rFonts w:hint="eastAsia" w:ascii="仿宋" w:hAnsi="仿宋" w:cs="仿宋"/>
                <w:b/>
                <w:bCs/>
                <w:kern w:val="0"/>
                <w:szCs w:val="24"/>
                <w:highlight w:val="none"/>
              </w:rPr>
            </w:pPr>
            <w:r>
              <w:rPr>
                <w:rFonts w:hint="eastAsia" w:ascii="仿宋" w:hAnsi="仿宋" w:cs="仿宋"/>
                <w:b/>
                <w:bCs/>
                <w:kern w:val="0"/>
                <w:szCs w:val="24"/>
                <w:highlight w:val="none"/>
              </w:rPr>
              <w:t>分值</w:t>
            </w:r>
          </w:p>
        </w:tc>
        <w:tc>
          <w:tcPr>
            <w:tcW w:w="774" w:type="dxa"/>
            <w:noWrap w:val="0"/>
            <w:vAlign w:val="center"/>
          </w:tcPr>
          <w:p w14:paraId="1E6545B1">
            <w:pPr>
              <w:widowControl/>
              <w:ind w:firstLine="0" w:firstLineChars="0"/>
              <w:jc w:val="center"/>
              <w:rPr>
                <w:rFonts w:hint="eastAsia" w:ascii="仿宋" w:hAnsi="仿宋" w:cs="仿宋"/>
                <w:b/>
                <w:bCs/>
                <w:kern w:val="0"/>
                <w:szCs w:val="24"/>
                <w:highlight w:val="none"/>
              </w:rPr>
            </w:pPr>
            <w:r>
              <w:rPr>
                <w:rFonts w:hint="eastAsia" w:ascii="仿宋" w:hAnsi="仿宋" w:cs="仿宋"/>
                <w:b/>
                <w:bCs/>
                <w:kern w:val="0"/>
                <w:szCs w:val="24"/>
                <w:highlight w:val="none"/>
              </w:rPr>
              <w:t>打分方法</w:t>
            </w:r>
          </w:p>
        </w:tc>
      </w:tr>
      <w:tr w14:paraId="7A700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14" w:type="dxa"/>
            <w:vMerge w:val="restart"/>
            <w:noWrap w:val="0"/>
            <w:vAlign w:val="center"/>
          </w:tcPr>
          <w:p w14:paraId="7A573633">
            <w:pPr>
              <w:ind w:firstLine="0" w:firstLineChars="0"/>
              <w:jc w:val="center"/>
              <w:rPr>
                <w:rFonts w:hint="default" w:ascii="仿宋" w:hAnsi="仿宋" w:eastAsia="仿宋" w:cs="仿宋"/>
                <w:szCs w:val="24"/>
                <w:highlight w:val="none"/>
                <w:lang w:val="en-US" w:eastAsia="zh-CN"/>
              </w:rPr>
            </w:pPr>
            <w:r>
              <w:rPr>
                <w:rFonts w:hint="eastAsia" w:ascii="仿宋" w:hAnsi="仿宋" w:eastAsia="仿宋" w:cs="仿宋"/>
                <w:szCs w:val="24"/>
                <w:highlight w:val="none"/>
                <w:lang w:val="en-US" w:eastAsia="zh-CN"/>
              </w:rPr>
              <w:t>1</w:t>
            </w:r>
          </w:p>
        </w:tc>
        <w:tc>
          <w:tcPr>
            <w:tcW w:w="1395" w:type="dxa"/>
            <w:vMerge w:val="restart"/>
            <w:shd w:val="clear" w:color="auto" w:fill="auto"/>
            <w:noWrap w:val="0"/>
            <w:vAlign w:val="center"/>
          </w:tcPr>
          <w:p w14:paraId="6CB7BFB3">
            <w:pPr>
              <w:keepNext w:val="0"/>
              <w:keepLines w:val="0"/>
              <w:pageBreakBefore w:val="0"/>
              <w:kinsoku/>
              <w:wordWrap/>
              <w:overflowPunct/>
              <w:topLinePunct w:val="0"/>
              <w:autoSpaceDE/>
              <w:autoSpaceDN/>
              <w:bidi w:val="0"/>
              <w:spacing w:line="440" w:lineRule="exact"/>
              <w:ind w:left="0" w:leftChars="0" w:firstLine="0" w:firstLineChars="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投标人综合实力</w:t>
            </w:r>
          </w:p>
        </w:tc>
        <w:tc>
          <w:tcPr>
            <w:tcW w:w="6802" w:type="dxa"/>
            <w:noWrap w:val="0"/>
            <w:vAlign w:val="center"/>
          </w:tcPr>
          <w:p w14:paraId="38298915">
            <w:pPr>
              <w:spacing w:line="440" w:lineRule="exact"/>
              <w:ind w:left="0" w:leftChars="0" w:firstLine="0" w:firstLineChars="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1.投标人星级评分：投标人获得四星级及以上品质旅行社的得2分，获得三星级品质旅行社的得1分，其余不得分（0-2分）。</w:t>
            </w:r>
          </w:p>
          <w:p w14:paraId="5A3B6EEC">
            <w:pPr>
              <w:spacing w:line="440" w:lineRule="exact"/>
              <w:ind w:left="0" w:leftChars="0" w:firstLine="0" w:firstLineChars="0"/>
              <w:rPr>
                <w:rFonts w:hint="eastAsia" w:ascii="仿宋" w:hAnsi="仿宋" w:cs="仿宋"/>
                <w:color w:val="auto"/>
                <w:kern w:val="0"/>
                <w:sz w:val="24"/>
                <w:szCs w:val="24"/>
                <w:highlight w:val="none"/>
                <w:lang w:val="en-US" w:eastAsia="zh-CN"/>
              </w:rPr>
            </w:pPr>
            <w:r>
              <w:rPr>
                <w:rFonts w:hint="eastAsia" w:ascii="仿宋" w:hAnsi="仿宋" w:eastAsia="仿宋" w:cs="仿宋"/>
                <w:b/>
                <w:bCs/>
                <w:kern w:val="0"/>
                <w:sz w:val="24"/>
                <w:szCs w:val="24"/>
              </w:rPr>
              <w:t>（投标文件中需提供当地旅游局等单位颁发的相关文件并加盖</w:t>
            </w:r>
            <w:r>
              <w:rPr>
                <w:rFonts w:hint="eastAsia" w:ascii="仿宋" w:hAnsi="仿宋" w:eastAsia="仿宋" w:cs="仿宋"/>
                <w:b/>
                <w:bCs/>
                <w:kern w:val="0"/>
                <w:sz w:val="24"/>
                <w:szCs w:val="24"/>
                <w:lang w:eastAsia="zh-CN"/>
              </w:rPr>
              <w:t>电子签章</w:t>
            </w:r>
            <w:r>
              <w:rPr>
                <w:rFonts w:hint="eastAsia" w:ascii="仿宋" w:hAnsi="仿宋" w:eastAsia="仿宋" w:cs="仿宋"/>
                <w:b/>
                <w:bCs/>
                <w:kern w:val="0"/>
                <w:sz w:val="24"/>
                <w:szCs w:val="24"/>
              </w:rPr>
              <w:t>，否则不得分）</w:t>
            </w:r>
          </w:p>
        </w:tc>
        <w:tc>
          <w:tcPr>
            <w:tcW w:w="754" w:type="dxa"/>
            <w:noWrap w:val="0"/>
            <w:vAlign w:val="center"/>
          </w:tcPr>
          <w:p w14:paraId="68EA9761">
            <w:pPr>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cs="仿宋"/>
                <w:color w:val="auto"/>
                <w:sz w:val="24"/>
                <w:szCs w:val="24"/>
                <w:highlight w:val="none"/>
                <w:lang w:val="en-US" w:eastAsia="zh-CN"/>
              </w:rPr>
              <w:t>2</w:t>
            </w:r>
          </w:p>
        </w:tc>
        <w:tc>
          <w:tcPr>
            <w:tcW w:w="774" w:type="dxa"/>
            <w:noWrap w:val="0"/>
            <w:vAlign w:val="center"/>
          </w:tcPr>
          <w:p w14:paraId="6C138A60">
            <w:pPr>
              <w:spacing w:line="440" w:lineRule="exact"/>
              <w:ind w:left="0" w:leftChars="0" w:firstLine="0" w:firstLineChars="0"/>
              <w:jc w:val="center"/>
              <w:rPr>
                <w:rFonts w:hint="eastAsia" w:ascii="仿宋" w:hAnsi="仿宋" w:cs="仿宋"/>
                <w:kern w:val="0"/>
                <w:szCs w:val="24"/>
                <w:highlight w:val="none"/>
              </w:rPr>
            </w:pPr>
            <w:r>
              <w:rPr>
                <w:rFonts w:hint="eastAsia" w:ascii="仿宋" w:hAnsi="仿宋" w:eastAsia="仿宋" w:cs="仿宋"/>
                <w:sz w:val="24"/>
                <w:szCs w:val="24"/>
              </w:rPr>
              <w:t>客观分</w:t>
            </w:r>
          </w:p>
        </w:tc>
      </w:tr>
      <w:tr w14:paraId="1BB97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14" w:type="dxa"/>
            <w:vMerge w:val="continue"/>
            <w:noWrap w:val="0"/>
            <w:vAlign w:val="center"/>
          </w:tcPr>
          <w:p w14:paraId="72AD0D08">
            <w:pPr>
              <w:ind w:firstLine="0" w:firstLineChars="0"/>
              <w:jc w:val="center"/>
              <w:rPr>
                <w:rFonts w:hint="default" w:ascii="仿宋" w:hAnsi="仿宋" w:cs="仿宋"/>
                <w:color w:val="auto"/>
                <w:szCs w:val="24"/>
                <w:highlight w:val="none"/>
                <w:lang w:val="en-US" w:eastAsia="zh-CN"/>
              </w:rPr>
            </w:pPr>
          </w:p>
        </w:tc>
        <w:tc>
          <w:tcPr>
            <w:tcW w:w="1395" w:type="dxa"/>
            <w:vMerge w:val="continue"/>
            <w:noWrap w:val="0"/>
            <w:vAlign w:val="center"/>
          </w:tcPr>
          <w:p w14:paraId="0A428860">
            <w:pPr>
              <w:keepNext w:val="0"/>
              <w:keepLines w:val="0"/>
              <w:pageBreakBefore w:val="0"/>
              <w:kinsoku/>
              <w:wordWrap/>
              <w:overflowPunct/>
              <w:topLinePunct w:val="0"/>
              <w:autoSpaceDE/>
              <w:autoSpaceDN/>
              <w:bidi w:val="0"/>
              <w:spacing w:line="440" w:lineRule="exact"/>
              <w:ind w:left="0" w:leftChars="0" w:firstLine="0" w:firstLineChars="0"/>
              <w:jc w:val="left"/>
              <w:rPr>
                <w:rFonts w:hint="eastAsia" w:ascii="仿宋" w:hAnsi="仿宋" w:eastAsia="仿宋" w:cs="仿宋"/>
                <w:color w:val="000000"/>
                <w:sz w:val="24"/>
                <w:szCs w:val="24"/>
                <w:lang w:val="en-US" w:eastAsia="zh-CN"/>
              </w:rPr>
            </w:pPr>
          </w:p>
        </w:tc>
        <w:tc>
          <w:tcPr>
            <w:tcW w:w="6802" w:type="dxa"/>
            <w:noWrap w:val="0"/>
            <w:vAlign w:val="center"/>
          </w:tcPr>
          <w:p w14:paraId="7251AC30">
            <w:pPr>
              <w:pStyle w:val="20"/>
              <w:spacing w:line="440" w:lineRule="exact"/>
              <w:ind w:left="0" w:leftChars="0" w:firstLine="0" w:firstLineChars="0"/>
              <w:rPr>
                <w:rFonts w:hint="eastAsia" w:ascii="仿宋" w:hAnsi="仿宋" w:eastAsia="仿宋" w:cs="仿宋"/>
                <w:sz w:val="24"/>
                <w:szCs w:val="24"/>
                <w:lang w:bidi="ar"/>
              </w:rPr>
            </w:pPr>
            <w:r>
              <w:rPr>
                <w:rFonts w:hint="eastAsia" w:ascii="仿宋" w:hAnsi="仿宋" w:eastAsia="仿宋" w:cs="仿宋"/>
                <w:sz w:val="24"/>
                <w:szCs w:val="24"/>
                <w:lang w:val="en-US" w:eastAsia="zh-CN"/>
              </w:rPr>
              <w:t>2.</w:t>
            </w:r>
            <w:r>
              <w:rPr>
                <w:rFonts w:hint="eastAsia" w:ascii="仿宋" w:hAnsi="仿宋" w:eastAsia="仿宋" w:cs="仿宋"/>
                <w:sz w:val="24"/>
                <w:szCs w:val="24"/>
              </w:rPr>
              <w:t>投标人具有质量管理体系认证证书、环境管理体系认证证书及职业健康安全管理体系认证证书的，每个证书得1分，最多得3分。</w:t>
            </w:r>
            <w:r>
              <w:rPr>
                <w:rFonts w:hint="eastAsia" w:ascii="仿宋" w:hAnsi="仿宋" w:eastAsia="仿宋" w:cs="仿宋"/>
                <w:sz w:val="24"/>
                <w:szCs w:val="24"/>
                <w:lang w:bidi="ar"/>
              </w:rPr>
              <w:t>（0-3分）</w:t>
            </w:r>
          </w:p>
          <w:p w14:paraId="74E62E79">
            <w:pPr>
              <w:pStyle w:val="20"/>
              <w:spacing w:line="440" w:lineRule="exact"/>
              <w:ind w:left="0" w:leftChars="0" w:firstLine="0" w:firstLineChars="0"/>
              <w:rPr>
                <w:rFonts w:hint="eastAsia" w:ascii="仿宋" w:hAnsi="仿宋" w:cs="仿宋"/>
                <w:color w:val="auto"/>
                <w:kern w:val="0"/>
                <w:sz w:val="24"/>
                <w:szCs w:val="24"/>
                <w:highlight w:val="none"/>
                <w:lang w:val="en-US" w:eastAsia="zh-CN"/>
              </w:rPr>
            </w:pPr>
            <w:r>
              <w:rPr>
                <w:rFonts w:hint="eastAsia" w:ascii="仿宋" w:hAnsi="仿宋" w:eastAsia="仿宋" w:cs="仿宋"/>
                <w:b/>
                <w:bCs/>
                <w:sz w:val="24"/>
                <w:szCs w:val="24"/>
              </w:rPr>
              <w:t>（投标文件中需提供有效期内的相关证书复印件并加盖</w:t>
            </w:r>
            <w:r>
              <w:rPr>
                <w:rFonts w:hint="eastAsia" w:ascii="仿宋" w:hAnsi="仿宋" w:eastAsia="仿宋" w:cs="仿宋"/>
                <w:b/>
                <w:bCs/>
                <w:sz w:val="24"/>
                <w:szCs w:val="24"/>
                <w:lang w:eastAsia="zh-CN"/>
              </w:rPr>
              <w:t>电子签章</w:t>
            </w:r>
            <w:r>
              <w:rPr>
                <w:rFonts w:hint="eastAsia" w:ascii="仿宋" w:hAnsi="仿宋" w:eastAsia="仿宋" w:cs="仿宋"/>
                <w:b/>
                <w:bCs/>
                <w:sz w:val="24"/>
                <w:szCs w:val="24"/>
              </w:rPr>
              <w:t>，否则不得分）</w:t>
            </w:r>
          </w:p>
        </w:tc>
        <w:tc>
          <w:tcPr>
            <w:tcW w:w="754" w:type="dxa"/>
            <w:noWrap w:val="0"/>
            <w:vAlign w:val="center"/>
          </w:tcPr>
          <w:p w14:paraId="5014CEEC">
            <w:pPr>
              <w:ind w:firstLine="0" w:firstLineChars="0"/>
              <w:jc w:val="center"/>
              <w:rPr>
                <w:rFonts w:hint="default" w:ascii="仿宋" w:hAnsi="仿宋" w:cs="仿宋"/>
                <w:color w:val="auto"/>
                <w:kern w:val="0"/>
                <w:szCs w:val="24"/>
                <w:highlight w:val="none"/>
                <w:lang w:val="en-US" w:eastAsia="zh-CN"/>
              </w:rPr>
            </w:pPr>
            <w:r>
              <w:rPr>
                <w:rFonts w:hint="eastAsia" w:ascii="仿宋" w:hAnsi="仿宋" w:cs="仿宋"/>
                <w:color w:val="auto"/>
                <w:kern w:val="0"/>
                <w:szCs w:val="24"/>
                <w:highlight w:val="none"/>
                <w:lang w:val="en-US" w:eastAsia="zh-CN"/>
              </w:rPr>
              <w:t>3</w:t>
            </w:r>
          </w:p>
        </w:tc>
        <w:tc>
          <w:tcPr>
            <w:tcW w:w="774" w:type="dxa"/>
            <w:noWrap w:val="0"/>
            <w:vAlign w:val="center"/>
          </w:tcPr>
          <w:p w14:paraId="16FAEA94">
            <w:pPr>
              <w:spacing w:line="440" w:lineRule="exact"/>
              <w:ind w:left="0" w:leftChars="0" w:firstLine="0" w:firstLineChars="0"/>
              <w:jc w:val="center"/>
              <w:rPr>
                <w:rFonts w:hint="eastAsia" w:ascii="仿宋" w:hAnsi="仿宋" w:eastAsia="仿宋" w:cs="仿宋"/>
                <w:kern w:val="0"/>
                <w:szCs w:val="24"/>
                <w:highlight w:val="none"/>
                <w:lang w:val="en-US" w:eastAsia="zh-CN"/>
              </w:rPr>
            </w:pPr>
            <w:r>
              <w:rPr>
                <w:rFonts w:hint="eastAsia" w:ascii="仿宋" w:hAnsi="仿宋" w:eastAsia="仿宋" w:cs="仿宋"/>
                <w:sz w:val="24"/>
                <w:szCs w:val="24"/>
              </w:rPr>
              <w:t>客观分</w:t>
            </w:r>
          </w:p>
        </w:tc>
      </w:tr>
      <w:tr w14:paraId="3F4B0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14" w:type="dxa"/>
            <w:vMerge w:val="continue"/>
            <w:noWrap w:val="0"/>
            <w:vAlign w:val="center"/>
          </w:tcPr>
          <w:p w14:paraId="11EEAFA8">
            <w:pPr>
              <w:ind w:firstLine="0" w:firstLineChars="0"/>
              <w:jc w:val="center"/>
              <w:rPr>
                <w:rFonts w:hint="default" w:ascii="仿宋" w:hAnsi="仿宋" w:cs="仿宋"/>
                <w:color w:val="auto"/>
                <w:szCs w:val="24"/>
                <w:highlight w:val="none"/>
                <w:lang w:val="en-US" w:eastAsia="zh-CN"/>
              </w:rPr>
            </w:pPr>
          </w:p>
        </w:tc>
        <w:tc>
          <w:tcPr>
            <w:tcW w:w="1395" w:type="dxa"/>
            <w:vMerge w:val="continue"/>
            <w:noWrap w:val="0"/>
            <w:vAlign w:val="center"/>
          </w:tcPr>
          <w:p w14:paraId="13B9FEF0">
            <w:pPr>
              <w:keepNext w:val="0"/>
              <w:keepLines w:val="0"/>
              <w:pageBreakBefore w:val="0"/>
              <w:kinsoku/>
              <w:wordWrap/>
              <w:overflowPunct/>
              <w:topLinePunct w:val="0"/>
              <w:autoSpaceDE/>
              <w:autoSpaceDN/>
              <w:bidi w:val="0"/>
              <w:spacing w:line="440" w:lineRule="exact"/>
              <w:ind w:left="0" w:leftChars="0" w:firstLine="0" w:firstLineChars="0"/>
              <w:jc w:val="left"/>
              <w:rPr>
                <w:rFonts w:hint="eastAsia" w:ascii="仿宋" w:hAnsi="仿宋" w:eastAsia="仿宋" w:cs="仿宋"/>
                <w:color w:val="000000"/>
                <w:sz w:val="24"/>
                <w:szCs w:val="24"/>
                <w:lang w:val="en-US" w:eastAsia="zh-CN"/>
              </w:rPr>
            </w:pPr>
          </w:p>
        </w:tc>
        <w:tc>
          <w:tcPr>
            <w:tcW w:w="6802" w:type="dxa"/>
            <w:noWrap w:val="0"/>
            <w:vAlign w:val="center"/>
          </w:tcPr>
          <w:p w14:paraId="1118F3EA">
            <w:pPr>
              <w:keepNext w:val="0"/>
              <w:keepLines w:val="0"/>
              <w:pageBreakBefore w:val="0"/>
              <w:widowControl/>
              <w:kinsoku/>
              <w:wordWrap/>
              <w:overflowPunct/>
              <w:topLinePunct w:val="0"/>
              <w:autoSpaceDE/>
              <w:autoSpaceDN/>
              <w:bidi w:val="0"/>
              <w:adjustRightInd/>
              <w:snapToGrid/>
              <w:spacing w:line="290" w:lineRule="exact"/>
              <w:ind w:firstLine="0" w:firstLineChars="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3.自2022年1月1日起，投标人荣获区县级荣誉的得1分；荣获市级及以上荣誉的得2分；按最高级别荣誉给分。（0-2分）</w:t>
            </w:r>
          </w:p>
          <w:p w14:paraId="45B928EC">
            <w:pPr>
              <w:pStyle w:val="20"/>
              <w:spacing w:line="440" w:lineRule="exact"/>
              <w:ind w:left="0" w:leftChars="0" w:firstLine="0" w:firstLineChars="0"/>
              <w:rPr>
                <w:rFonts w:hint="eastAsia" w:ascii="仿宋" w:hAnsi="仿宋" w:eastAsia="仿宋" w:cs="仿宋"/>
                <w:b/>
                <w:bCs/>
                <w:sz w:val="24"/>
                <w:szCs w:val="24"/>
              </w:rPr>
            </w:pPr>
            <w:r>
              <w:rPr>
                <w:rFonts w:hint="eastAsia" w:ascii="仿宋" w:hAnsi="仿宋" w:eastAsia="仿宋" w:cs="仿宋"/>
                <w:b/>
                <w:bCs/>
                <w:sz w:val="24"/>
                <w:szCs w:val="24"/>
              </w:rPr>
              <w:t>（</w:t>
            </w:r>
            <w:r>
              <w:rPr>
                <w:rFonts w:hint="eastAsia" w:ascii="仿宋" w:hAnsi="仿宋" w:eastAsia="仿宋" w:cs="仿宋"/>
                <w:b/>
                <w:bCs/>
                <w:sz w:val="24"/>
                <w:szCs w:val="24"/>
                <w:lang w:val="en-US" w:eastAsia="zh-CN"/>
              </w:rPr>
              <w:t>投标文件中需提供荣誉证书复印件（或扫描件）</w:t>
            </w:r>
            <w:r>
              <w:rPr>
                <w:rFonts w:hint="eastAsia" w:ascii="仿宋" w:hAnsi="仿宋" w:eastAsia="仿宋" w:cs="仿宋"/>
                <w:b/>
                <w:bCs/>
                <w:kern w:val="0"/>
                <w:sz w:val="24"/>
                <w:szCs w:val="24"/>
              </w:rPr>
              <w:t>并加盖</w:t>
            </w:r>
            <w:r>
              <w:rPr>
                <w:rFonts w:hint="eastAsia" w:ascii="仿宋" w:hAnsi="仿宋" w:eastAsia="仿宋" w:cs="仿宋"/>
                <w:b/>
                <w:bCs/>
                <w:kern w:val="0"/>
                <w:sz w:val="24"/>
                <w:szCs w:val="24"/>
                <w:lang w:eastAsia="zh-CN"/>
              </w:rPr>
              <w:t>电子签章</w:t>
            </w:r>
            <w:r>
              <w:rPr>
                <w:rFonts w:hint="eastAsia" w:ascii="仿宋" w:hAnsi="仿宋" w:eastAsia="仿宋" w:cs="仿宋"/>
                <w:b/>
                <w:bCs/>
                <w:kern w:val="0"/>
                <w:sz w:val="24"/>
                <w:szCs w:val="24"/>
              </w:rPr>
              <w:t>，</w:t>
            </w:r>
            <w:r>
              <w:rPr>
                <w:rFonts w:hint="eastAsia" w:ascii="仿宋" w:hAnsi="仿宋" w:eastAsia="仿宋" w:cs="仿宋"/>
                <w:b/>
                <w:bCs/>
                <w:sz w:val="24"/>
                <w:szCs w:val="24"/>
              </w:rPr>
              <w:t>否则不得分）</w:t>
            </w:r>
          </w:p>
        </w:tc>
        <w:tc>
          <w:tcPr>
            <w:tcW w:w="754" w:type="dxa"/>
            <w:noWrap w:val="0"/>
            <w:vAlign w:val="center"/>
          </w:tcPr>
          <w:p w14:paraId="4BA6F86A">
            <w:pPr>
              <w:ind w:firstLine="0" w:firstLineChars="0"/>
              <w:jc w:val="center"/>
              <w:rPr>
                <w:rFonts w:hint="default" w:ascii="仿宋" w:hAnsi="仿宋" w:cs="仿宋"/>
                <w:color w:val="auto"/>
                <w:kern w:val="0"/>
                <w:szCs w:val="24"/>
                <w:highlight w:val="none"/>
                <w:lang w:val="en-US" w:eastAsia="zh-CN"/>
              </w:rPr>
            </w:pPr>
            <w:r>
              <w:rPr>
                <w:rFonts w:hint="eastAsia" w:ascii="仿宋" w:hAnsi="仿宋" w:cs="仿宋"/>
                <w:color w:val="auto"/>
                <w:kern w:val="0"/>
                <w:szCs w:val="24"/>
                <w:highlight w:val="none"/>
                <w:lang w:val="en-US" w:eastAsia="zh-CN"/>
              </w:rPr>
              <w:t>2</w:t>
            </w:r>
          </w:p>
        </w:tc>
        <w:tc>
          <w:tcPr>
            <w:tcW w:w="774" w:type="dxa"/>
            <w:noWrap w:val="0"/>
            <w:vAlign w:val="center"/>
          </w:tcPr>
          <w:p w14:paraId="38DF74DC">
            <w:pPr>
              <w:spacing w:line="44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客观分</w:t>
            </w:r>
          </w:p>
        </w:tc>
      </w:tr>
      <w:tr w14:paraId="6578C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14" w:type="dxa"/>
            <w:noWrap w:val="0"/>
            <w:vAlign w:val="center"/>
          </w:tcPr>
          <w:p w14:paraId="6C5C99A0">
            <w:pPr>
              <w:ind w:firstLine="0" w:firstLineChars="0"/>
              <w:jc w:val="center"/>
              <w:rPr>
                <w:rFonts w:hint="default" w:ascii="仿宋" w:hAnsi="仿宋" w:cs="仿宋"/>
                <w:color w:val="auto"/>
                <w:szCs w:val="24"/>
                <w:highlight w:val="none"/>
                <w:lang w:val="en-US" w:eastAsia="zh-CN"/>
              </w:rPr>
            </w:pPr>
            <w:r>
              <w:rPr>
                <w:rFonts w:hint="eastAsia" w:ascii="仿宋" w:hAnsi="仿宋" w:cs="仿宋"/>
                <w:color w:val="auto"/>
                <w:szCs w:val="24"/>
                <w:highlight w:val="none"/>
                <w:lang w:val="en-US" w:eastAsia="zh-CN"/>
              </w:rPr>
              <w:t>2</w:t>
            </w:r>
          </w:p>
        </w:tc>
        <w:tc>
          <w:tcPr>
            <w:tcW w:w="1395" w:type="dxa"/>
            <w:noWrap w:val="0"/>
            <w:vAlign w:val="center"/>
          </w:tcPr>
          <w:p w14:paraId="1320C90A">
            <w:pPr>
              <w:keepNext w:val="0"/>
              <w:keepLines w:val="0"/>
              <w:pageBreakBefore w:val="0"/>
              <w:kinsoku/>
              <w:wordWrap/>
              <w:overflowPunct/>
              <w:topLinePunct w:val="0"/>
              <w:autoSpaceDE/>
              <w:autoSpaceDN/>
              <w:bidi w:val="0"/>
              <w:spacing w:line="440" w:lineRule="exact"/>
              <w:ind w:left="0" w:leftChars="0" w:firstLine="0" w:firstLineChars="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类似业绩</w:t>
            </w:r>
          </w:p>
        </w:tc>
        <w:tc>
          <w:tcPr>
            <w:tcW w:w="6802" w:type="dxa"/>
            <w:noWrap w:val="0"/>
            <w:vAlign w:val="center"/>
          </w:tcPr>
          <w:p w14:paraId="1E30DF08">
            <w:pPr>
              <w:spacing w:line="440" w:lineRule="exact"/>
              <w:ind w:left="0" w:leftChars="0"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投标人自2022年1月1日（以合同签订时间为准）以来完成过类似疗休养项目合同业绩的每个得0.5分，最高得1分（0-1分）。</w:t>
            </w:r>
          </w:p>
          <w:p w14:paraId="096356B2">
            <w:pPr>
              <w:spacing w:line="440" w:lineRule="exact"/>
              <w:ind w:left="0" w:leftChars="0" w:firstLine="0" w:firstLineChars="0"/>
              <w:jc w:val="left"/>
              <w:rPr>
                <w:rFonts w:hint="eastAsia" w:ascii="仿宋" w:hAnsi="仿宋" w:cs="仿宋"/>
                <w:color w:val="auto"/>
                <w:kern w:val="0"/>
                <w:sz w:val="24"/>
                <w:szCs w:val="24"/>
                <w:highlight w:val="none"/>
                <w:lang w:val="en-US" w:eastAsia="zh-CN"/>
              </w:rPr>
            </w:pPr>
            <w:r>
              <w:rPr>
                <w:rFonts w:hint="eastAsia" w:ascii="仿宋" w:hAnsi="仿宋" w:eastAsia="仿宋" w:cs="仿宋"/>
                <w:b/>
                <w:bCs/>
                <w:sz w:val="24"/>
                <w:szCs w:val="24"/>
              </w:rPr>
              <w:t>（投标文件中需提供合同复印件(或扫描件)及业主满意度反馈单(优秀或满意)证明并提供</w:t>
            </w:r>
            <w:r>
              <w:rPr>
                <w:rFonts w:hint="eastAsia" w:ascii="仿宋" w:hAnsi="仿宋" w:eastAsia="仿宋" w:cs="仿宋"/>
                <w:b/>
                <w:bCs/>
                <w:sz w:val="24"/>
                <w:szCs w:val="24"/>
                <w:lang w:eastAsia="zh-CN"/>
              </w:rPr>
              <w:t>发票，所有资料</w:t>
            </w:r>
            <w:r>
              <w:rPr>
                <w:rFonts w:hint="eastAsia" w:ascii="仿宋" w:hAnsi="仿宋" w:eastAsia="仿宋" w:cs="仿宋"/>
                <w:b/>
                <w:bCs/>
                <w:sz w:val="24"/>
                <w:szCs w:val="24"/>
              </w:rPr>
              <w:t>加盖</w:t>
            </w:r>
            <w:r>
              <w:rPr>
                <w:rFonts w:hint="eastAsia" w:ascii="仿宋" w:hAnsi="仿宋" w:eastAsia="仿宋" w:cs="仿宋"/>
                <w:b/>
                <w:bCs/>
                <w:sz w:val="24"/>
                <w:szCs w:val="24"/>
                <w:lang w:eastAsia="zh-CN"/>
              </w:rPr>
              <w:t>电子签章</w:t>
            </w:r>
            <w:r>
              <w:rPr>
                <w:rFonts w:hint="eastAsia" w:ascii="仿宋" w:hAnsi="仿宋" w:eastAsia="仿宋" w:cs="仿宋"/>
                <w:b/>
                <w:bCs/>
                <w:sz w:val="24"/>
                <w:szCs w:val="24"/>
              </w:rPr>
              <w:t>，否则不得分）</w:t>
            </w:r>
          </w:p>
        </w:tc>
        <w:tc>
          <w:tcPr>
            <w:tcW w:w="754" w:type="dxa"/>
            <w:noWrap w:val="0"/>
            <w:vAlign w:val="center"/>
          </w:tcPr>
          <w:p w14:paraId="29561239">
            <w:pPr>
              <w:ind w:firstLine="0" w:firstLineChars="0"/>
              <w:jc w:val="center"/>
              <w:rPr>
                <w:rFonts w:hint="default" w:ascii="仿宋" w:hAnsi="仿宋" w:cs="仿宋"/>
                <w:color w:val="auto"/>
                <w:kern w:val="0"/>
                <w:szCs w:val="24"/>
                <w:highlight w:val="none"/>
                <w:lang w:val="en-US" w:eastAsia="zh-CN"/>
              </w:rPr>
            </w:pPr>
            <w:r>
              <w:rPr>
                <w:rFonts w:hint="eastAsia" w:ascii="仿宋" w:hAnsi="仿宋" w:cs="仿宋"/>
                <w:color w:val="auto"/>
                <w:kern w:val="0"/>
                <w:szCs w:val="24"/>
                <w:highlight w:val="none"/>
                <w:lang w:val="en-US" w:eastAsia="zh-CN"/>
              </w:rPr>
              <w:t>1</w:t>
            </w:r>
          </w:p>
        </w:tc>
        <w:tc>
          <w:tcPr>
            <w:tcW w:w="774" w:type="dxa"/>
            <w:noWrap w:val="0"/>
            <w:vAlign w:val="center"/>
          </w:tcPr>
          <w:p w14:paraId="31E7A0E8">
            <w:pPr>
              <w:widowControl/>
              <w:spacing w:line="440" w:lineRule="exact"/>
              <w:ind w:left="0" w:leftChars="0" w:firstLine="0" w:firstLineChars="0"/>
              <w:jc w:val="center"/>
              <w:rPr>
                <w:rFonts w:hint="eastAsia" w:ascii="仿宋" w:hAnsi="仿宋" w:cs="仿宋"/>
                <w:kern w:val="0"/>
                <w:szCs w:val="24"/>
                <w:highlight w:val="none"/>
                <w:lang w:val="en-US" w:eastAsia="zh-CN"/>
              </w:rPr>
            </w:pPr>
            <w:r>
              <w:rPr>
                <w:rFonts w:hint="eastAsia" w:ascii="仿宋" w:hAnsi="仿宋" w:eastAsia="仿宋" w:cs="仿宋"/>
                <w:sz w:val="24"/>
                <w:szCs w:val="24"/>
              </w:rPr>
              <w:t>客观分</w:t>
            </w:r>
          </w:p>
        </w:tc>
      </w:tr>
      <w:tr w14:paraId="5CEA6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14" w:type="dxa"/>
            <w:vMerge w:val="restart"/>
            <w:noWrap w:val="0"/>
            <w:vAlign w:val="center"/>
          </w:tcPr>
          <w:p w14:paraId="1CEF8492">
            <w:pPr>
              <w:ind w:firstLine="0" w:firstLineChars="0"/>
              <w:jc w:val="center"/>
              <w:rPr>
                <w:rFonts w:hint="default" w:ascii="仿宋" w:hAnsi="仿宋" w:cs="仿宋"/>
                <w:color w:val="auto"/>
                <w:szCs w:val="24"/>
                <w:highlight w:val="none"/>
                <w:lang w:val="en-US" w:eastAsia="zh-CN"/>
              </w:rPr>
            </w:pPr>
            <w:r>
              <w:rPr>
                <w:rFonts w:hint="eastAsia" w:ascii="仿宋" w:hAnsi="仿宋" w:cs="仿宋"/>
                <w:color w:val="auto"/>
                <w:szCs w:val="24"/>
                <w:highlight w:val="none"/>
                <w:lang w:val="en-US" w:eastAsia="zh-CN"/>
              </w:rPr>
              <w:t>3</w:t>
            </w:r>
          </w:p>
        </w:tc>
        <w:tc>
          <w:tcPr>
            <w:tcW w:w="1395" w:type="dxa"/>
            <w:vMerge w:val="restart"/>
            <w:noWrap w:val="0"/>
            <w:vAlign w:val="center"/>
          </w:tcPr>
          <w:p w14:paraId="25F83022">
            <w:pPr>
              <w:keepNext w:val="0"/>
              <w:keepLines w:val="0"/>
              <w:pageBreakBefore w:val="0"/>
              <w:kinsoku/>
              <w:wordWrap/>
              <w:overflowPunct/>
              <w:topLinePunct w:val="0"/>
              <w:autoSpaceDE/>
              <w:autoSpaceDN/>
              <w:bidi w:val="0"/>
              <w:spacing w:line="440" w:lineRule="exact"/>
              <w:ind w:left="0" w:leftChars="0" w:firstLine="0" w:firstLineChars="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管理制度</w:t>
            </w:r>
          </w:p>
        </w:tc>
        <w:tc>
          <w:tcPr>
            <w:tcW w:w="6802" w:type="dxa"/>
            <w:noWrap w:val="0"/>
            <w:vAlign w:val="center"/>
          </w:tcPr>
          <w:p w14:paraId="229F6AAF">
            <w:pPr>
              <w:spacing w:line="440" w:lineRule="exact"/>
              <w:ind w:left="0" w:leftChars="0" w:firstLine="0" w:firstLineChars="0"/>
              <w:jc w:val="left"/>
              <w:rPr>
                <w:rFonts w:hint="eastAsia" w:ascii="仿宋" w:hAnsi="仿宋"/>
                <w:color w:val="auto"/>
                <w:highlight w:val="none"/>
              </w:rPr>
            </w:pPr>
            <w:r>
              <w:rPr>
                <w:rFonts w:hint="eastAsia" w:ascii="仿宋" w:hAnsi="仿宋" w:eastAsia="仿宋" w:cs="仿宋"/>
                <w:sz w:val="24"/>
                <w:szCs w:val="24"/>
              </w:rPr>
              <w:t>1.根据投标人是否建立健全各项岗位职责进行综合评定打分，建立健全各项岗位职责的得2分；各项岗位职责基本健全的得1分；各项岗位职责不明确的不得分。</w:t>
            </w:r>
          </w:p>
        </w:tc>
        <w:tc>
          <w:tcPr>
            <w:tcW w:w="754" w:type="dxa"/>
            <w:noWrap w:val="0"/>
            <w:vAlign w:val="center"/>
          </w:tcPr>
          <w:p w14:paraId="309562DD">
            <w:pPr>
              <w:adjustRightInd w:val="0"/>
              <w:spacing w:line="440" w:lineRule="exact"/>
              <w:ind w:left="0" w:leftChars="0" w:firstLine="0" w:firstLineChars="0"/>
              <w:jc w:val="center"/>
              <w:rPr>
                <w:rFonts w:hint="eastAsia" w:ascii="仿宋" w:hAnsi="仿宋" w:cs="仿宋"/>
                <w:color w:val="auto"/>
                <w:kern w:val="0"/>
                <w:sz w:val="24"/>
                <w:szCs w:val="24"/>
                <w:highlight w:val="none"/>
                <w:lang w:val="en-US" w:eastAsia="zh-CN" w:bidi="ar"/>
              </w:rPr>
            </w:pPr>
            <w:r>
              <w:rPr>
                <w:rFonts w:hint="eastAsia" w:ascii="仿宋" w:hAnsi="仿宋" w:eastAsia="仿宋" w:cs="仿宋"/>
                <w:kern w:val="0"/>
                <w:sz w:val="24"/>
                <w:szCs w:val="24"/>
                <w:lang w:bidi="ar"/>
              </w:rPr>
              <w:t>2分</w:t>
            </w:r>
          </w:p>
        </w:tc>
        <w:tc>
          <w:tcPr>
            <w:tcW w:w="774" w:type="dxa"/>
            <w:noWrap w:val="0"/>
            <w:vAlign w:val="center"/>
          </w:tcPr>
          <w:p w14:paraId="3B3513A1">
            <w:pPr>
              <w:spacing w:line="440" w:lineRule="exact"/>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rPr>
              <w:t>专家打分</w:t>
            </w:r>
          </w:p>
        </w:tc>
      </w:tr>
      <w:tr w14:paraId="08DEF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14" w:type="dxa"/>
            <w:vMerge w:val="continue"/>
            <w:noWrap w:val="0"/>
            <w:vAlign w:val="center"/>
          </w:tcPr>
          <w:p w14:paraId="290A7766">
            <w:pPr>
              <w:ind w:firstLine="0" w:firstLineChars="0"/>
              <w:jc w:val="center"/>
              <w:rPr>
                <w:rFonts w:hint="default" w:ascii="仿宋" w:hAnsi="仿宋" w:cs="仿宋"/>
                <w:color w:val="auto"/>
                <w:szCs w:val="24"/>
                <w:highlight w:val="none"/>
                <w:lang w:val="en-US" w:eastAsia="zh-CN"/>
              </w:rPr>
            </w:pPr>
          </w:p>
        </w:tc>
        <w:tc>
          <w:tcPr>
            <w:tcW w:w="1395" w:type="dxa"/>
            <w:vMerge w:val="continue"/>
            <w:noWrap w:val="0"/>
            <w:vAlign w:val="center"/>
          </w:tcPr>
          <w:p w14:paraId="315A7609">
            <w:pPr>
              <w:keepNext w:val="0"/>
              <w:keepLines w:val="0"/>
              <w:pageBreakBefore w:val="0"/>
              <w:kinsoku/>
              <w:wordWrap/>
              <w:overflowPunct/>
              <w:topLinePunct w:val="0"/>
              <w:autoSpaceDE/>
              <w:autoSpaceDN/>
              <w:bidi w:val="0"/>
              <w:spacing w:line="440" w:lineRule="exact"/>
              <w:ind w:left="0" w:leftChars="0" w:firstLine="0" w:firstLineChars="0"/>
              <w:jc w:val="left"/>
              <w:rPr>
                <w:rFonts w:hint="eastAsia" w:ascii="仿宋" w:hAnsi="仿宋" w:eastAsia="仿宋" w:cs="仿宋"/>
                <w:color w:val="000000"/>
                <w:sz w:val="24"/>
                <w:szCs w:val="24"/>
                <w:lang w:val="en-US" w:eastAsia="zh-CN"/>
              </w:rPr>
            </w:pPr>
          </w:p>
        </w:tc>
        <w:tc>
          <w:tcPr>
            <w:tcW w:w="6802" w:type="dxa"/>
            <w:noWrap w:val="0"/>
            <w:vAlign w:val="center"/>
          </w:tcPr>
          <w:p w14:paraId="7E7D024E">
            <w:pPr>
              <w:spacing w:line="440" w:lineRule="exact"/>
              <w:ind w:left="0" w:leftChars="0" w:firstLine="0" w:firstLineChars="0"/>
              <w:jc w:val="left"/>
              <w:rPr>
                <w:rFonts w:hint="eastAsia" w:ascii="仿宋" w:hAnsi="仿宋"/>
                <w:color w:val="auto"/>
                <w:highlight w:val="none"/>
              </w:rPr>
            </w:pPr>
            <w:r>
              <w:rPr>
                <w:rFonts w:hint="eastAsia" w:ascii="仿宋" w:hAnsi="仿宋" w:eastAsia="仿宋" w:cs="仿宋"/>
                <w:sz w:val="24"/>
                <w:szCs w:val="24"/>
              </w:rPr>
              <w:t>2.根据投标人经营管理制度，日常管理制度完善情况进行综合评定打分，制度完善的得2分；制度基本完善的得</w:t>
            </w:r>
            <w:r>
              <w:rPr>
                <w:rFonts w:hint="eastAsia" w:ascii="仿宋" w:hAnsi="仿宋" w:eastAsia="仿宋" w:cs="仿宋"/>
                <w:sz w:val="24"/>
                <w:szCs w:val="24"/>
                <w:lang w:val="en-US" w:eastAsia="zh-CN"/>
              </w:rPr>
              <w:t>1</w:t>
            </w:r>
            <w:r>
              <w:rPr>
                <w:rFonts w:hint="eastAsia" w:ascii="仿宋" w:hAnsi="仿宋" w:eastAsia="仿宋" w:cs="仿宋"/>
                <w:sz w:val="24"/>
                <w:szCs w:val="24"/>
              </w:rPr>
              <w:t>分；制度不完善的不得分。</w:t>
            </w:r>
          </w:p>
        </w:tc>
        <w:tc>
          <w:tcPr>
            <w:tcW w:w="754" w:type="dxa"/>
            <w:noWrap w:val="0"/>
            <w:vAlign w:val="center"/>
          </w:tcPr>
          <w:p w14:paraId="756E76C8">
            <w:pPr>
              <w:adjustRightInd w:val="0"/>
              <w:spacing w:line="440" w:lineRule="exact"/>
              <w:ind w:left="0" w:leftChars="0" w:firstLine="0" w:firstLineChars="0"/>
              <w:jc w:val="center"/>
              <w:rPr>
                <w:rFonts w:hint="eastAsia" w:ascii="仿宋" w:hAnsi="仿宋" w:cs="仿宋"/>
                <w:color w:val="auto"/>
                <w:kern w:val="0"/>
                <w:sz w:val="24"/>
                <w:szCs w:val="24"/>
                <w:highlight w:val="none"/>
                <w:lang w:val="en-US" w:eastAsia="zh-CN" w:bidi="ar"/>
              </w:rPr>
            </w:pPr>
            <w:r>
              <w:rPr>
                <w:rFonts w:hint="eastAsia" w:ascii="仿宋" w:hAnsi="仿宋" w:eastAsia="仿宋" w:cs="仿宋"/>
                <w:kern w:val="0"/>
                <w:sz w:val="24"/>
                <w:szCs w:val="24"/>
                <w:lang w:bidi="ar"/>
              </w:rPr>
              <w:t>2分</w:t>
            </w:r>
          </w:p>
        </w:tc>
        <w:tc>
          <w:tcPr>
            <w:tcW w:w="774" w:type="dxa"/>
            <w:noWrap w:val="0"/>
            <w:vAlign w:val="center"/>
          </w:tcPr>
          <w:p w14:paraId="3108D596">
            <w:pPr>
              <w:spacing w:line="440" w:lineRule="exact"/>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rPr>
              <w:t>专家打分</w:t>
            </w:r>
          </w:p>
        </w:tc>
      </w:tr>
      <w:tr w14:paraId="76CC6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714" w:type="dxa"/>
            <w:vMerge w:val="continue"/>
            <w:noWrap w:val="0"/>
            <w:vAlign w:val="center"/>
          </w:tcPr>
          <w:p w14:paraId="3D72D8F2">
            <w:pPr>
              <w:ind w:firstLine="0" w:firstLineChars="0"/>
              <w:jc w:val="center"/>
              <w:rPr>
                <w:rFonts w:hint="default" w:ascii="仿宋" w:hAnsi="仿宋" w:cs="仿宋"/>
                <w:color w:val="auto"/>
                <w:szCs w:val="24"/>
                <w:highlight w:val="none"/>
                <w:lang w:val="en-US" w:eastAsia="zh-CN"/>
              </w:rPr>
            </w:pPr>
          </w:p>
        </w:tc>
        <w:tc>
          <w:tcPr>
            <w:tcW w:w="1395" w:type="dxa"/>
            <w:vMerge w:val="continue"/>
            <w:noWrap w:val="0"/>
            <w:vAlign w:val="center"/>
          </w:tcPr>
          <w:p w14:paraId="3602696A">
            <w:pPr>
              <w:keepNext w:val="0"/>
              <w:keepLines w:val="0"/>
              <w:pageBreakBefore w:val="0"/>
              <w:kinsoku/>
              <w:wordWrap/>
              <w:overflowPunct/>
              <w:topLinePunct w:val="0"/>
              <w:autoSpaceDE/>
              <w:autoSpaceDN/>
              <w:bidi w:val="0"/>
              <w:spacing w:line="440" w:lineRule="exact"/>
              <w:ind w:left="0" w:leftChars="0" w:firstLine="0" w:firstLineChars="0"/>
              <w:jc w:val="left"/>
              <w:rPr>
                <w:rFonts w:hint="eastAsia" w:ascii="仿宋" w:hAnsi="仿宋" w:eastAsia="仿宋" w:cs="仿宋"/>
                <w:color w:val="000000"/>
                <w:sz w:val="24"/>
                <w:szCs w:val="24"/>
                <w:lang w:val="en-US" w:eastAsia="zh-CN"/>
              </w:rPr>
            </w:pPr>
          </w:p>
        </w:tc>
        <w:tc>
          <w:tcPr>
            <w:tcW w:w="6802" w:type="dxa"/>
            <w:noWrap w:val="0"/>
            <w:vAlign w:val="center"/>
          </w:tcPr>
          <w:p w14:paraId="20974E7F">
            <w:pPr>
              <w:spacing w:line="440" w:lineRule="exact"/>
              <w:ind w:left="0" w:leftChars="0" w:firstLine="0" w:firstLineChars="0"/>
              <w:jc w:val="left"/>
              <w:rPr>
                <w:rFonts w:hint="eastAsia" w:ascii="仿宋" w:hAnsi="仿宋"/>
                <w:color w:val="auto"/>
                <w:highlight w:val="none"/>
              </w:rPr>
            </w:pPr>
            <w:r>
              <w:rPr>
                <w:rFonts w:hint="eastAsia" w:ascii="仿宋" w:hAnsi="仿宋" w:eastAsia="仿宋" w:cs="仿宋"/>
                <w:sz w:val="24"/>
                <w:szCs w:val="24"/>
              </w:rPr>
              <w:t>3.根据投标人的投诉管理机制是否完善，台帐建立齐全进行综合评定打分，制度完善的得2分；制度基本完善的得1分；制度不完善的不得分。</w:t>
            </w:r>
          </w:p>
        </w:tc>
        <w:tc>
          <w:tcPr>
            <w:tcW w:w="754" w:type="dxa"/>
            <w:noWrap w:val="0"/>
            <w:vAlign w:val="center"/>
          </w:tcPr>
          <w:p w14:paraId="7A451E2F">
            <w:pPr>
              <w:adjustRightInd w:val="0"/>
              <w:spacing w:line="440" w:lineRule="exact"/>
              <w:ind w:left="0" w:leftChars="0" w:firstLine="0" w:firstLineChars="0"/>
              <w:jc w:val="center"/>
              <w:rPr>
                <w:rFonts w:hint="eastAsia" w:ascii="仿宋" w:hAnsi="仿宋" w:cs="仿宋"/>
                <w:color w:val="auto"/>
                <w:kern w:val="0"/>
                <w:sz w:val="24"/>
                <w:szCs w:val="24"/>
                <w:highlight w:val="none"/>
                <w:lang w:val="en-US" w:eastAsia="zh-CN" w:bidi="ar"/>
              </w:rPr>
            </w:pPr>
            <w:r>
              <w:rPr>
                <w:rFonts w:hint="eastAsia" w:ascii="仿宋" w:hAnsi="仿宋" w:eastAsia="仿宋" w:cs="仿宋"/>
                <w:kern w:val="0"/>
                <w:sz w:val="24"/>
                <w:szCs w:val="24"/>
                <w:lang w:bidi="ar"/>
              </w:rPr>
              <w:t>2分</w:t>
            </w:r>
          </w:p>
        </w:tc>
        <w:tc>
          <w:tcPr>
            <w:tcW w:w="774" w:type="dxa"/>
            <w:noWrap w:val="0"/>
            <w:vAlign w:val="center"/>
          </w:tcPr>
          <w:p w14:paraId="1DC10E3C">
            <w:pPr>
              <w:spacing w:line="440" w:lineRule="exact"/>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rPr>
              <w:t>专家打分</w:t>
            </w:r>
          </w:p>
        </w:tc>
      </w:tr>
      <w:tr w14:paraId="4D40A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vMerge w:val="restart"/>
            <w:noWrap w:val="0"/>
            <w:vAlign w:val="center"/>
          </w:tcPr>
          <w:p w14:paraId="58498278">
            <w:pPr>
              <w:ind w:firstLine="0" w:firstLineChars="0"/>
              <w:jc w:val="center"/>
              <w:rPr>
                <w:rFonts w:hint="default" w:ascii="仿宋" w:hAnsi="仿宋" w:cs="仿宋"/>
                <w:color w:val="auto"/>
                <w:szCs w:val="24"/>
                <w:highlight w:val="none"/>
                <w:lang w:val="en-US" w:eastAsia="zh-CN"/>
              </w:rPr>
            </w:pPr>
            <w:r>
              <w:rPr>
                <w:rFonts w:hint="eastAsia" w:ascii="仿宋" w:hAnsi="仿宋" w:cs="仿宋"/>
                <w:color w:val="auto"/>
                <w:szCs w:val="24"/>
                <w:highlight w:val="none"/>
                <w:lang w:val="en-US" w:eastAsia="zh-CN"/>
              </w:rPr>
              <w:t>4</w:t>
            </w:r>
          </w:p>
        </w:tc>
        <w:tc>
          <w:tcPr>
            <w:tcW w:w="1395" w:type="dxa"/>
            <w:vMerge w:val="restart"/>
            <w:noWrap w:val="0"/>
            <w:vAlign w:val="center"/>
          </w:tcPr>
          <w:p w14:paraId="1904F327">
            <w:pPr>
              <w:keepNext w:val="0"/>
              <w:keepLines w:val="0"/>
              <w:pageBreakBefore w:val="0"/>
              <w:kinsoku/>
              <w:wordWrap/>
              <w:overflowPunct/>
              <w:topLinePunct w:val="0"/>
              <w:autoSpaceDE/>
              <w:autoSpaceDN/>
              <w:bidi w:val="0"/>
              <w:spacing w:line="440" w:lineRule="exact"/>
              <w:ind w:left="0" w:leftChars="0"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线路景点安排</w:t>
            </w:r>
          </w:p>
        </w:tc>
        <w:tc>
          <w:tcPr>
            <w:tcW w:w="6802" w:type="dxa"/>
            <w:noWrap w:val="0"/>
            <w:vAlign w:val="center"/>
          </w:tcPr>
          <w:p w14:paraId="31F7AF26">
            <w:pPr>
              <w:adjustRightInd w:val="0"/>
              <w:spacing w:line="440" w:lineRule="exact"/>
              <w:ind w:left="0" w:leftChars="0" w:firstLine="0" w:firstLineChars="0"/>
              <w:rPr>
                <w:rFonts w:hint="eastAsia" w:ascii="仿宋" w:hAnsi="仿宋" w:eastAsia="宋体" w:cs="仿宋"/>
                <w:color w:val="auto"/>
                <w:kern w:val="0"/>
                <w:sz w:val="24"/>
                <w:szCs w:val="24"/>
                <w:highlight w:val="none"/>
                <w:lang w:val="en-US" w:eastAsia="zh-CN"/>
              </w:rPr>
            </w:pPr>
            <w:r>
              <w:rPr>
                <w:rFonts w:hint="eastAsia" w:ascii="仿宋" w:hAnsi="仿宋" w:eastAsia="仿宋" w:cs="仿宋"/>
                <w:kern w:val="0"/>
                <w:sz w:val="24"/>
                <w:szCs w:val="24"/>
                <w:lang w:val="en-US" w:eastAsia="zh-CN" w:bidi="ar"/>
              </w:rPr>
              <w:t>1.根据投标人针对本项目要求，</w:t>
            </w:r>
            <w:r>
              <w:rPr>
                <w:rFonts w:hint="eastAsia" w:ascii="仿宋" w:hAnsi="仿宋" w:eastAsia="仿宋" w:cs="仿宋"/>
                <w:b/>
                <w:bCs/>
                <w:kern w:val="0"/>
                <w:sz w:val="24"/>
                <w:szCs w:val="24"/>
                <w:lang w:val="en-US" w:eastAsia="zh-CN" w:bidi="ar"/>
              </w:rPr>
              <w:t>每条线路有详细的行程单</w:t>
            </w:r>
            <w:r>
              <w:rPr>
                <w:rFonts w:hint="eastAsia" w:ascii="仿宋" w:hAnsi="仿宋" w:eastAsia="仿宋" w:cs="仿宋"/>
                <w:kern w:val="0"/>
                <w:sz w:val="24"/>
                <w:szCs w:val="24"/>
                <w:lang w:val="en-US" w:eastAsia="zh-CN" w:bidi="ar"/>
              </w:rPr>
              <w:t>，标明各景点特色、文化背景等情况</w:t>
            </w:r>
            <w:r>
              <w:rPr>
                <w:rFonts w:hint="eastAsia" w:ascii="仿宋" w:hAnsi="仿宋" w:eastAsia="仿宋" w:cs="仿宋"/>
                <w:kern w:val="0"/>
                <w:sz w:val="24"/>
                <w:szCs w:val="24"/>
                <w:lang w:bidi="ar"/>
              </w:rPr>
              <w:t>。游览行程安排合理具体，景点设置完善详细、游览线路安排合理、符合疗休养定位</w:t>
            </w:r>
            <w:r>
              <w:rPr>
                <w:rFonts w:hint="eastAsia" w:ascii="仿宋" w:hAnsi="仿宋" w:eastAsia="仿宋" w:cs="仿宋"/>
                <w:kern w:val="0"/>
                <w:sz w:val="24"/>
                <w:szCs w:val="24"/>
                <w:lang w:val="en-US" w:eastAsia="zh-CN" w:bidi="ar"/>
              </w:rPr>
              <w:t>的得5分；</w:t>
            </w:r>
            <w:r>
              <w:rPr>
                <w:rFonts w:hint="eastAsia" w:ascii="仿宋" w:hAnsi="仿宋" w:eastAsia="仿宋" w:cs="仿宋"/>
                <w:kern w:val="0"/>
                <w:sz w:val="24"/>
                <w:szCs w:val="24"/>
                <w:lang w:bidi="ar"/>
              </w:rPr>
              <w:t>游览</w:t>
            </w:r>
            <w:r>
              <w:rPr>
                <w:rFonts w:hint="eastAsia" w:ascii="仿宋" w:hAnsi="仿宋" w:eastAsia="仿宋" w:cs="仿宋"/>
                <w:kern w:val="0"/>
                <w:sz w:val="24"/>
                <w:szCs w:val="24"/>
                <w:lang w:val="en-US" w:eastAsia="zh-CN" w:bidi="ar"/>
              </w:rPr>
              <w:t>行程</w:t>
            </w:r>
            <w:r>
              <w:rPr>
                <w:rFonts w:hint="eastAsia" w:ascii="仿宋" w:hAnsi="仿宋" w:eastAsia="仿宋" w:cs="仿宋"/>
                <w:kern w:val="0"/>
                <w:sz w:val="24"/>
                <w:szCs w:val="24"/>
                <w:lang w:bidi="ar"/>
              </w:rPr>
              <w:t>安排较为合理</w:t>
            </w:r>
            <w:r>
              <w:rPr>
                <w:rFonts w:hint="eastAsia" w:ascii="仿宋" w:hAnsi="仿宋" w:eastAsia="仿宋" w:cs="仿宋"/>
                <w:kern w:val="0"/>
                <w:sz w:val="24"/>
                <w:szCs w:val="24"/>
                <w:lang w:eastAsia="zh-CN" w:bidi="ar"/>
              </w:rPr>
              <w:t>，</w:t>
            </w:r>
            <w:r>
              <w:rPr>
                <w:rFonts w:hint="eastAsia" w:ascii="仿宋" w:hAnsi="仿宋" w:eastAsia="仿宋" w:cs="仿宋"/>
                <w:kern w:val="0"/>
                <w:sz w:val="24"/>
                <w:szCs w:val="24"/>
                <w:lang w:bidi="ar"/>
              </w:rPr>
              <w:t>景点设置内容较为完善详细、符合疗休养定位得</w:t>
            </w:r>
            <w:r>
              <w:rPr>
                <w:rFonts w:hint="eastAsia" w:ascii="仿宋" w:hAnsi="仿宋" w:eastAsia="仿宋" w:cs="仿宋"/>
                <w:kern w:val="0"/>
                <w:sz w:val="24"/>
                <w:szCs w:val="24"/>
                <w:lang w:val="en-US" w:eastAsia="zh-CN" w:bidi="ar"/>
              </w:rPr>
              <w:t>的得4分；</w:t>
            </w:r>
            <w:r>
              <w:rPr>
                <w:rFonts w:hint="eastAsia" w:ascii="仿宋" w:hAnsi="仿宋" w:eastAsia="仿宋" w:cs="仿宋"/>
                <w:kern w:val="0"/>
                <w:sz w:val="24"/>
                <w:szCs w:val="24"/>
                <w:lang w:bidi="ar"/>
              </w:rPr>
              <w:t>游览</w:t>
            </w:r>
            <w:r>
              <w:rPr>
                <w:rFonts w:hint="eastAsia" w:ascii="仿宋" w:hAnsi="仿宋" w:eastAsia="仿宋" w:cs="仿宋"/>
                <w:kern w:val="0"/>
                <w:sz w:val="24"/>
                <w:szCs w:val="24"/>
                <w:lang w:val="en-US" w:eastAsia="zh-CN" w:bidi="ar"/>
              </w:rPr>
              <w:t>行程</w:t>
            </w:r>
            <w:r>
              <w:rPr>
                <w:rFonts w:hint="eastAsia" w:ascii="仿宋" w:hAnsi="仿宋" w:eastAsia="仿宋" w:cs="仿宋"/>
                <w:kern w:val="0"/>
                <w:sz w:val="24"/>
                <w:szCs w:val="24"/>
                <w:lang w:bidi="ar"/>
              </w:rPr>
              <w:t>安排</w:t>
            </w:r>
            <w:r>
              <w:rPr>
                <w:rFonts w:hint="eastAsia" w:ascii="仿宋" w:hAnsi="仿宋" w:eastAsia="仿宋" w:cs="仿宋"/>
                <w:kern w:val="0"/>
                <w:sz w:val="24"/>
                <w:szCs w:val="24"/>
                <w:lang w:eastAsia="zh-CN" w:bidi="ar"/>
              </w:rPr>
              <w:t>基本</w:t>
            </w:r>
            <w:r>
              <w:rPr>
                <w:rFonts w:hint="eastAsia" w:ascii="仿宋" w:hAnsi="仿宋" w:eastAsia="仿宋" w:cs="仿宋"/>
                <w:kern w:val="0"/>
                <w:sz w:val="24"/>
                <w:szCs w:val="24"/>
                <w:lang w:bidi="ar"/>
              </w:rPr>
              <w:t>合理</w:t>
            </w:r>
            <w:r>
              <w:rPr>
                <w:rFonts w:hint="eastAsia" w:ascii="仿宋" w:hAnsi="仿宋" w:eastAsia="仿宋" w:cs="仿宋"/>
                <w:kern w:val="0"/>
                <w:sz w:val="24"/>
                <w:szCs w:val="24"/>
                <w:lang w:eastAsia="zh-CN" w:bidi="ar"/>
              </w:rPr>
              <w:t>，</w:t>
            </w:r>
            <w:r>
              <w:rPr>
                <w:rFonts w:hint="eastAsia" w:ascii="仿宋" w:hAnsi="仿宋" w:eastAsia="仿宋" w:cs="仿宋"/>
                <w:kern w:val="0"/>
                <w:sz w:val="24"/>
                <w:szCs w:val="24"/>
                <w:lang w:bidi="ar"/>
              </w:rPr>
              <w:t>景点设置内容</w:t>
            </w:r>
            <w:r>
              <w:rPr>
                <w:rFonts w:hint="eastAsia" w:ascii="仿宋" w:hAnsi="仿宋" w:eastAsia="仿宋" w:cs="仿宋"/>
                <w:kern w:val="0"/>
                <w:sz w:val="24"/>
                <w:szCs w:val="24"/>
                <w:lang w:eastAsia="zh-CN" w:bidi="ar"/>
              </w:rPr>
              <w:t>基本</w:t>
            </w:r>
            <w:r>
              <w:rPr>
                <w:rFonts w:hint="eastAsia" w:ascii="仿宋" w:hAnsi="仿宋" w:eastAsia="仿宋" w:cs="仿宋"/>
                <w:kern w:val="0"/>
                <w:sz w:val="24"/>
                <w:szCs w:val="24"/>
                <w:lang w:bidi="ar"/>
              </w:rPr>
              <w:t>完善详细、符合疗休养定位得</w:t>
            </w:r>
            <w:r>
              <w:rPr>
                <w:rFonts w:hint="eastAsia" w:ascii="仿宋" w:hAnsi="仿宋" w:eastAsia="仿宋" w:cs="仿宋"/>
                <w:kern w:val="0"/>
                <w:sz w:val="24"/>
                <w:szCs w:val="24"/>
                <w:lang w:val="en-US" w:eastAsia="zh-CN" w:bidi="ar"/>
              </w:rPr>
              <w:t>的得3分；</w:t>
            </w:r>
            <w:r>
              <w:rPr>
                <w:rFonts w:hint="eastAsia" w:ascii="仿宋" w:hAnsi="仿宋" w:eastAsia="仿宋" w:cs="仿宋"/>
                <w:kern w:val="0"/>
                <w:sz w:val="24"/>
                <w:szCs w:val="24"/>
                <w:lang w:bidi="ar"/>
              </w:rPr>
              <w:t>游览</w:t>
            </w:r>
            <w:r>
              <w:rPr>
                <w:rFonts w:hint="eastAsia" w:ascii="仿宋" w:hAnsi="仿宋" w:eastAsia="仿宋" w:cs="仿宋"/>
                <w:kern w:val="0"/>
                <w:sz w:val="24"/>
                <w:szCs w:val="24"/>
                <w:lang w:val="en-US" w:eastAsia="zh-CN" w:bidi="ar"/>
              </w:rPr>
              <w:t>行程</w:t>
            </w:r>
            <w:r>
              <w:rPr>
                <w:rFonts w:hint="eastAsia" w:ascii="仿宋" w:hAnsi="仿宋" w:eastAsia="仿宋" w:cs="仿宋"/>
                <w:kern w:val="0"/>
                <w:sz w:val="24"/>
                <w:szCs w:val="24"/>
                <w:lang w:bidi="ar"/>
              </w:rPr>
              <w:t>安排合理性一般</w:t>
            </w:r>
            <w:r>
              <w:rPr>
                <w:rFonts w:hint="eastAsia" w:ascii="仿宋" w:hAnsi="仿宋" w:eastAsia="仿宋" w:cs="仿宋"/>
                <w:kern w:val="0"/>
                <w:sz w:val="24"/>
                <w:szCs w:val="24"/>
                <w:lang w:eastAsia="zh-CN" w:bidi="ar"/>
              </w:rPr>
              <w:t>，</w:t>
            </w:r>
            <w:r>
              <w:rPr>
                <w:rFonts w:hint="eastAsia" w:ascii="仿宋" w:hAnsi="仿宋" w:eastAsia="仿宋" w:cs="仿宋"/>
                <w:kern w:val="0"/>
                <w:sz w:val="24"/>
                <w:szCs w:val="24"/>
                <w:lang w:bidi="ar"/>
              </w:rPr>
              <w:t>景点设置内容完整度一般，</w:t>
            </w:r>
            <w:r>
              <w:rPr>
                <w:rFonts w:hint="eastAsia" w:ascii="仿宋" w:hAnsi="仿宋" w:eastAsia="仿宋" w:cs="仿宋"/>
                <w:kern w:val="0"/>
                <w:sz w:val="24"/>
                <w:szCs w:val="24"/>
                <w:lang w:val="en-US" w:eastAsia="zh-CN" w:bidi="ar"/>
              </w:rPr>
              <w:t>较符合</w:t>
            </w:r>
            <w:r>
              <w:rPr>
                <w:rFonts w:hint="eastAsia" w:ascii="仿宋" w:hAnsi="仿宋" w:eastAsia="仿宋" w:cs="仿宋"/>
                <w:kern w:val="0"/>
                <w:sz w:val="24"/>
                <w:szCs w:val="24"/>
                <w:lang w:bidi="ar"/>
              </w:rPr>
              <w:t>疗休养定位</w:t>
            </w:r>
            <w:r>
              <w:rPr>
                <w:rFonts w:hint="eastAsia" w:ascii="仿宋" w:hAnsi="仿宋" w:eastAsia="仿宋" w:cs="仿宋"/>
                <w:kern w:val="0"/>
                <w:sz w:val="24"/>
                <w:szCs w:val="24"/>
                <w:lang w:val="en-US" w:eastAsia="zh-CN" w:bidi="ar"/>
              </w:rPr>
              <w:t>的得2分；</w:t>
            </w:r>
            <w:r>
              <w:rPr>
                <w:rFonts w:hint="eastAsia" w:ascii="仿宋" w:hAnsi="仿宋" w:eastAsia="仿宋" w:cs="仿宋"/>
                <w:kern w:val="0"/>
                <w:sz w:val="24"/>
                <w:szCs w:val="24"/>
                <w:lang w:bidi="ar"/>
              </w:rPr>
              <w:t>游览</w:t>
            </w:r>
            <w:r>
              <w:rPr>
                <w:rFonts w:hint="eastAsia" w:ascii="仿宋" w:hAnsi="仿宋" w:eastAsia="仿宋" w:cs="仿宋"/>
                <w:kern w:val="0"/>
                <w:sz w:val="24"/>
                <w:szCs w:val="24"/>
                <w:lang w:val="en-US" w:eastAsia="zh-CN" w:bidi="ar"/>
              </w:rPr>
              <w:t>行程</w:t>
            </w:r>
            <w:r>
              <w:rPr>
                <w:rFonts w:hint="eastAsia" w:ascii="仿宋" w:hAnsi="仿宋" w:eastAsia="仿宋" w:cs="仿宋"/>
                <w:kern w:val="0"/>
                <w:sz w:val="24"/>
                <w:szCs w:val="24"/>
                <w:lang w:bidi="ar"/>
              </w:rPr>
              <w:t>安排</w:t>
            </w:r>
            <w:r>
              <w:rPr>
                <w:rFonts w:hint="eastAsia" w:ascii="仿宋" w:hAnsi="仿宋" w:eastAsia="仿宋" w:cs="仿宋"/>
                <w:kern w:val="0"/>
                <w:sz w:val="24"/>
                <w:szCs w:val="24"/>
                <w:lang w:val="en-US" w:eastAsia="zh-CN" w:bidi="ar"/>
              </w:rPr>
              <w:t>部分合理</w:t>
            </w:r>
            <w:r>
              <w:rPr>
                <w:rFonts w:hint="eastAsia" w:ascii="仿宋" w:hAnsi="仿宋" w:eastAsia="仿宋" w:cs="仿宋"/>
                <w:kern w:val="0"/>
                <w:sz w:val="24"/>
                <w:szCs w:val="24"/>
                <w:lang w:eastAsia="zh-CN" w:bidi="ar"/>
              </w:rPr>
              <w:t>，</w:t>
            </w:r>
            <w:r>
              <w:rPr>
                <w:rFonts w:hint="eastAsia" w:ascii="仿宋" w:hAnsi="仿宋" w:eastAsia="仿宋" w:cs="仿宋"/>
                <w:kern w:val="0"/>
                <w:sz w:val="24"/>
                <w:szCs w:val="24"/>
                <w:lang w:bidi="ar"/>
              </w:rPr>
              <w:t>景点设置内容</w:t>
            </w:r>
            <w:r>
              <w:rPr>
                <w:rFonts w:hint="eastAsia" w:ascii="仿宋" w:hAnsi="仿宋" w:eastAsia="仿宋" w:cs="仿宋"/>
                <w:kern w:val="0"/>
                <w:sz w:val="24"/>
                <w:szCs w:val="24"/>
                <w:lang w:val="en-US" w:eastAsia="zh-CN" w:bidi="ar"/>
              </w:rPr>
              <w:t>部分</w:t>
            </w:r>
            <w:r>
              <w:rPr>
                <w:rFonts w:hint="eastAsia" w:ascii="仿宋" w:hAnsi="仿宋" w:eastAsia="仿宋" w:cs="仿宋"/>
                <w:kern w:val="0"/>
                <w:sz w:val="24"/>
                <w:szCs w:val="24"/>
                <w:lang w:bidi="ar"/>
              </w:rPr>
              <w:t>完整，</w:t>
            </w:r>
            <w:r>
              <w:rPr>
                <w:rFonts w:hint="eastAsia" w:ascii="仿宋" w:hAnsi="仿宋" w:eastAsia="仿宋" w:cs="仿宋"/>
                <w:kern w:val="0"/>
                <w:sz w:val="24"/>
                <w:szCs w:val="24"/>
                <w:lang w:val="en-US" w:eastAsia="zh-CN" w:bidi="ar"/>
              </w:rPr>
              <w:t>符合</w:t>
            </w:r>
            <w:r>
              <w:rPr>
                <w:rFonts w:hint="eastAsia" w:ascii="仿宋" w:hAnsi="仿宋" w:eastAsia="仿宋" w:cs="仿宋"/>
                <w:kern w:val="0"/>
                <w:sz w:val="24"/>
                <w:szCs w:val="24"/>
                <w:lang w:bidi="ar"/>
              </w:rPr>
              <w:t>疗休养定位</w:t>
            </w:r>
            <w:r>
              <w:rPr>
                <w:rFonts w:hint="eastAsia" w:ascii="仿宋" w:hAnsi="仿宋" w:eastAsia="仿宋" w:cs="仿宋"/>
                <w:kern w:val="0"/>
                <w:sz w:val="24"/>
                <w:szCs w:val="24"/>
                <w:lang w:val="en-US" w:eastAsia="zh-CN" w:bidi="ar"/>
              </w:rPr>
              <w:t>尚有不足的得1分；未提供方案的不得分</w:t>
            </w:r>
            <w:r>
              <w:rPr>
                <w:rFonts w:hint="eastAsia" w:ascii="仿宋" w:hAnsi="仿宋" w:eastAsia="仿宋" w:cs="仿宋"/>
                <w:kern w:val="0"/>
                <w:sz w:val="24"/>
                <w:szCs w:val="24"/>
                <w:lang w:val="zh-CN" w:bidi="ar"/>
              </w:rPr>
              <w:t>。</w:t>
            </w:r>
          </w:p>
        </w:tc>
        <w:tc>
          <w:tcPr>
            <w:tcW w:w="754" w:type="dxa"/>
            <w:noWrap w:val="0"/>
            <w:vAlign w:val="center"/>
          </w:tcPr>
          <w:p w14:paraId="6AACA594">
            <w:pPr>
              <w:adjustRightInd w:val="0"/>
              <w:spacing w:line="340" w:lineRule="exact"/>
              <w:ind w:firstLine="0" w:firstLineChars="0"/>
              <w:jc w:val="center"/>
              <w:rPr>
                <w:rFonts w:hint="default" w:ascii="仿宋" w:hAnsi="仿宋" w:eastAsia="仿宋" w:cs="仿宋_GB2312"/>
                <w:bCs/>
                <w:sz w:val="24"/>
                <w:szCs w:val="24"/>
                <w:highlight w:val="none"/>
                <w:lang w:val="en-US" w:eastAsia="zh-CN"/>
              </w:rPr>
            </w:pPr>
            <w:r>
              <w:rPr>
                <w:rFonts w:hint="eastAsia" w:ascii="仿宋" w:hAnsi="仿宋" w:cs="仿宋_GB2312"/>
                <w:bCs/>
                <w:sz w:val="24"/>
                <w:szCs w:val="24"/>
                <w:highlight w:val="none"/>
                <w:lang w:val="en-US" w:eastAsia="zh-CN"/>
              </w:rPr>
              <w:t>5</w:t>
            </w:r>
            <w:r>
              <w:rPr>
                <w:rFonts w:hint="eastAsia" w:ascii="仿宋" w:hAnsi="仿宋" w:eastAsia="仿宋" w:cs="仿宋"/>
                <w:kern w:val="0"/>
                <w:sz w:val="24"/>
                <w:szCs w:val="24"/>
                <w:lang w:bidi="ar"/>
              </w:rPr>
              <w:t>分</w:t>
            </w:r>
          </w:p>
        </w:tc>
        <w:tc>
          <w:tcPr>
            <w:tcW w:w="774" w:type="dxa"/>
            <w:noWrap w:val="0"/>
            <w:vAlign w:val="center"/>
          </w:tcPr>
          <w:p w14:paraId="4A906A54">
            <w:pPr>
              <w:spacing w:line="440" w:lineRule="exact"/>
              <w:ind w:left="0" w:leftChars="0" w:firstLine="0" w:firstLineChars="0"/>
              <w:jc w:val="center"/>
              <w:rPr>
                <w:rFonts w:hint="eastAsia" w:ascii="仿宋" w:hAnsi="仿宋" w:eastAsia="仿宋" w:cs="仿宋_GB2312"/>
                <w:bCs/>
                <w:kern w:val="2"/>
                <w:sz w:val="24"/>
                <w:szCs w:val="24"/>
                <w:highlight w:val="none"/>
                <w:lang w:val="en-US" w:eastAsia="zh-CN" w:bidi="ar-SA"/>
              </w:rPr>
            </w:pPr>
            <w:r>
              <w:rPr>
                <w:rFonts w:hint="eastAsia" w:ascii="仿宋" w:hAnsi="仿宋" w:eastAsia="仿宋" w:cs="仿宋"/>
                <w:sz w:val="24"/>
                <w:szCs w:val="24"/>
              </w:rPr>
              <w:t>专家打分</w:t>
            </w:r>
          </w:p>
        </w:tc>
      </w:tr>
      <w:tr w14:paraId="497E8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vMerge w:val="continue"/>
            <w:noWrap w:val="0"/>
            <w:vAlign w:val="center"/>
          </w:tcPr>
          <w:p w14:paraId="574E561E">
            <w:pPr>
              <w:ind w:firstLine="0" w:firstLineChars="0"/>
              <w:jc w:val="center"/>
              <w:rPr>
                <w:rFonts w:hint="default" w:ascii="仿宋" w:hAnsi="仿宋" w:cs="仿宋"/>
                <w:color w:val="auto"/>
                <w:szCs w:val="24"/>
                <w:highlight w:val="none"/>
                <w:lang w:val="en-US" w:eastAsia="zh-CN"/>
              </w:rPr>
            </w:pPr>
          </w:p>
        </w:tc>
        <w:tc>
          <w:tcPr>
            <w:tcW w:w="1395" w:type="dxa"/>
            <w:vMerge w:val="continue"/>
            <w:noWrap w:val="0"/>
            <w:vAlign w:val="center"/>
          </w:tcPr>
          <w:p w14:paraId="027CB754">
            <w:pPr>
              <w:keepNext w:val="0"/>
              <w:keepLines w:val="0"/>
              <w:pageBreakBefore w:val="0"/>
              <w:kinsoku/>
              <w:wordWrap/>
              <w:overflowPunct/>
              <w:topLinePunct w:val="0"/>
              <w:autoSpaceDE/>
              <w:autoSpaceDN/>
              <w:bidi w:val="0"/>
              <w:spacing w:line="440" w:lineRule="exact"/>
              <w:ind w:left="0" w:leftChars="0" w:firstLine="0" w:firstLineChars="0"/>
              <w:jc w:val="left"/>
              <w:rPr>
                <w:rFonts w:hint="eastAsia" w:ascii="仿宋" w:hAnsi="仿宋" w:eastAsia="仿宋" w:cs="仿宋"/>
                <w:color w:val="000000"/>
                <w:sz w:val="24"/>
                <w:szCs w:val="24"/>
                <w:lang w:val="en-US" w:eastAsia="zh-CN"/>
              </w:rPr>
            </w:pPr>
          </w:p>
        </w:tc>
        <w:tc>
          <w:tcPr>
            <w:tcW w:w="6802" w:type="dxa"/>
            <w:noWrap w:val="0"/>
            <w:vAlign w:val="center"/>
          </w:tcPr>
          <w:p w14:paraId="06D0ACC7">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宋体" w:cs="仿宋"/>
                <w:color w:val="auto"/>
                <w:kern w:val="0"/>
                <w:sz w:val="24"/>
                <w:szCs w:val="24"/>
                <w:highlight w:val="none"/>
                <w:lang w:val="en-US" w:eastAsia="zh-CN"/>
              </w:rPr>
            </w:pPr>
            <w:r>
              <w:rPr>
                <w:rFonts w:hint="eastAsia" w:ascii="仿宋" w:hAnsi="仿宋" w:eastAsia="仿宋" w:cs="仿宋"/>
                <w:kern w:val="0"/>
                <w:sz w:val="24"/>
                <w:szCs w:val="24"/>
                <w:lang w:val="en-US" w:eastAsia="zh-CN" w:bidi="ar"/>
              </w:rPr>
              <w:t>2.根据投标人针对本项目要求，提供景点与酒店之间的车程时间安排及游玩时间安排情况：景点与酒店之间的车程时间安排合理舒适，游玩时间安排得当的得5分；景点与酒店之间的车程时间安排较合理舒适，游玩时间安排得当较合理的得4分；景点与酒店之间的车程时间安排基本合理舒适，游玩时间安排得基本合理的得3分；景点与酒店之间的车程时间安排一般，游玩时间安排一般的得2分；景点与酒店之间的车程时间安排，游玩时间安排欠缺的得的得1分；不合理或未提供的不得分。</w:t>
            </w:r>
          </w:p>
        </w:tc>
        <w:tc>
          <w:tcPr>
            <w:tcW w:w="754" w:type="dxa"/>
            <w:noWrap w:val="0"/>
            <w:vAlign w:val="center"/>
          </w:tcPr>
          <w:p w14:paraId="56B86767">
            <w:pPr>
              <w:spacing w:before="109" w:beforeLines="35" w:after="120" w:line="300" w:lineRule="exact"/>
              <w:ind w:firstLine="0" w:firstLineChars="0"/>
              <w:jc w:val="center"/>
              <w:rPr>
                <w:rFonts w:hint="eastAsia" w:ascii="仿宋" w:hAnsi="仿宋" w:eastAsia="仿宋"/>
                <w:sz w:val="24"/>
                <w:szCs w:val="24"/>
                <w:highlight w:val="none"/>
                <w:lang w:val="en-US" w:eastAsia="zh-CN"/>
              </w:rPr>
            </w:pPr>
            <w:r>
              <w:rPr>
                <w:rFonts w:hint="eastAsia" w:ascii="仿宋" w:hAnsi="仿宋"/>
                <w:sz w:val="24"/>
                <w:szCs w:val="24"/>
                <w:highlight w:val="none"/>
                <w:lang w:val="en-US" w:eastAsia="zh-CN"/>
              </w:rPr>
              <w:t>5</w:t>
            </w:r>
            <w:r>
              <w:rPr>
                <w:rFonts w:hint="eastAsia" w:ascii="仿宋" w:hAnsi="仿宋" w:eastAsia="仿宋" w:cs="仿宋"/>
                <w:kern w:val="0"/>
                <w:sz w:val="24"/>
                <w:szCs w:val="24"/>
                <w:lang w:bidi="ar"/>
              </w:rPr>
              <w:t>分</w:t>
            </w:r>
          </w:p>
        </w:tc>
        <w:tc>
          <w:tcPr>
            <w:tcW w:w="774" w:type="dxa"/>
            <w:noWrap w:val="0"/>
            <w:vAlign w:val="center"/>
          </w:tcPr>
          <w:p w14:paraId="131C8CB7">
            <w:pPr>
              <w:spacing w:line="440" w:lineRule="exact"/>
              <w:ind w:left="0" w:leftChars="0" w:firstLine="0" w:firstLineChars="0"/>
              <w:jc w:val="center"/>
              <w:rPr>
                <w:rFonts w:hint="eastAsia" w:ascii="仿宋" w:hAnsi="仿宋" w:eastAsia="仿宋" w:cs="仿宋_GB2312"/>
                <w:bCs/>
                <w:kern w:val="2"/>
                <w:sz w:val="24"/>
                <w:szCs w:val="24"/>
                <w:highlight w:val="none"/>
                <w:lang w:val="en-US" w:eastAsia="zh-CN" w:bidi="ar-SA"/>
              </w:rPr>
            </w:pPr>
            <w:r>
              <w:rPr>
                <w:rFonts w:hint="eastAsia" w:ascii="仿宋" w:hAnsi="仿宋" w:eastAsia="仿宋" w:cs="仿宋"/>
                <w:sz w:val="24"/>
                <w:szCs w:val="24"/>
              </w:rPr>
              <w:t>专家打分</w:t>
            </w:r>
          </w:p>
        </w:tc>
      </w:tr>
      <w:tr w14:paraId="3286D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14" w:type="dxa"/>
            <w:vMerge w:val="continue"/>
            <w:noWrap w:val="0"/>
            <w:vAlign w:val="center"/>
          </w:tcPr>
          <w:p w14:paraId="4834D638">
            <w:pPr>
              <w:spacing w:beforeLines="0"/>
              <w:ind w:firstLine="0" w:firstLineChars="0"/>
              <w:jc w:val="center"/>
              <w:rPr>
                <w:rFonts w:hint="eastAsia" w:ascii="仿宋" w:hAnsi="仿宋" w:eastAsia="仿宋" w:cs="仿宋_GB2312"/>
                <w:bCs/>
                <w:kern w:val="2"/>
                <w:sz w:val="24"/>
                <w:szCs w:val="24"/>
                <w:highlight w:val="none"/>
                <w:lang w:val="en-US" w:eastAsia="zh-CN" w:bidi="ar-SA"/>
              </w:rPr>
            </w:pPr>
          </w:p>
        </w:tc>
        <w:tc>
          <w:tcPr>
            <w:tcW w:w="1395" w:type="dxa"/>
            <w:vMerge w:val="continue"/>
            <w:noWrap w:val="0"/>
            <w:vAlign w:val="center"/>
          </w:tcPr>
          <w:p w14:paraId="1EBDF495">
            <w:pPr>
              <w:keepNext w:val="0"/>
              <w:keepLines w:val="0"/>
              <w:pageBreakBefore w:val="0"/>
              <w:kinsoku/>
              <w:wordWrap/>
              <w:overflowPunct/>
              <w:topLinePunct w:val="0"/>
              <w:autoSpaceDE/>
              <w:autoSpaceDN/>
              <w:bidi w:val="0"/>
              <w:spacing w:line="440" w:lineRule="exact"/>
              <w:ind w:left="0" w:leftChars="0" w:firstLine="0" w:firstLineChars="0"/>
              <w:jc w:val="left"/>
              <w:rPr>
                <w:rFonts w:hint="eastAsia" w:ascii="仿宋" w:hAnsi="仿宋" w:eastAsia="仿宋" w:cs="仿宋"/>
                <w:color w:val="000000"/>
                <w:sz w:val="24"/>
                <w:szCs w:val="24"/>
                <w:lang w:val="en-US" w:eastAsia="zh-CN"/>
              </w:rPr>
            </w:pPr>
          </w:p>
        </w:tc>
        <w:tc>
          <w:tcPr>
            <w:tcW w:w="6802" w:type="dxa"/>
            <w:noWrap w:val="0"/>
            <w:vAlign w:val="center"/>
          </w:tcPr>
          <w:p w14:paraId="6A639EE9">
            <w:pPr>
              <w:adjustRightInd w:val="0"/>
              <w:spacing w:line="440" w:lineRule="exact"/>
              <w:ind w:left="0" w:leftChars="0" w:firstLine="0" w:firstLineChars="0"/>
              <w:rPr>
                <w:rFonts w:hint="eastAsia" w:ascii="仿宋" w:hAnsi="仿宋" w:eastAsia="宋体" w:cs="仿宋"/>
                <w:color w:val="auto"/>
                <w:kern w:val="0"/>
                <w:sz w:val="24"/>
                <w:szCs w:val="24"/>
                <w:highlight w:val="none"/>
                <w:lang w:val="en-US" w:eastAsia="zh-CN"/>
              </w:rPr>
            </w:pPr>
            <w:r>
              <w:rPr>
                <w:rFonts w:hint="eastAsia" w:ascii="仿宋" w:hAnsi="仿宋" w:eastAsia="仿宋" w:cs="仿宋"/>
                <w:kern w:val="0"/>
                <w:sz w:val="24"/>
                <w:szCs w:val="24"/>
                <w:lang w:val="en-US" w:eastAsia="zh-CN" w:bidi="ar"/>
              </w:rPr>
              <w:t>3.根据投标人针对本项目要求，提供每条线路的应急措施，应急预案是否考虑医院与酒店的距离情况：应急措施到位，充分考虑安全管理的各方面因素，如人员受伤、食物中毒、身体不适等因素，充分能体现快速到达医院的得4分；应急措施较到位，安全管理的各方面因素考虑较为周全、能体现较为快速到达医院的得3分；应急措施一般，安全管理的各方面因素考虑一般、到达医院速度一般的得2分；方案不够周全、措施一般，须进一步完善的得1分；未提供方案的不得分。</w:t>
            </w:r>
          </w:p>
        </w:tc>
        <w:tc>
          <w:tcPr>
            <w:tcW w:w="754" w:type="dxa"/>
            <w:noWrap w:val="0"/>
            <w:vAlign w:val="center"/>
          </w:tcPr>
          <w:p w14:paraId="6787C6B4">
            <w:pPr>
              <w:spacing w:before="109" w:beforeLines="35" w:after="120" w:line="300" w:lineRule="exact"/>
              <w:ind w:firstLine="0" w:firstLineChars="0"/>
              <w:jc w:val="center"/>
              <w:rPr>
                <w:rFonts w:hint="eastAsia" w:ascii="仿宋" w:hAnsi="仿宋" w:eastAsia="仿宋" w:cs="Times New Roman"/>
                <w:kern w:val="2"/>
                <w:sz w:val="24"/>
                <w:szCs w:val="24"/>
                <w:highlight w:val="none"/>
                <w:lang w:val="en-US" w:eastAsia="zh-CN" w:bidi="ar-SA"/>
              </w:rPr>
            </w:pPr>
            <w:r>
              <w:rPr>
                <w:rFonts w:hint="eastAsia" w:ascii="仿宋" w:hAnsi="仿宋"/>
                <w:sz w:val="24"/>
                <w:szCs w:val="24"/>
                <w:highlight w:val="none"/>
                <w:lang w:val="en-US" w:eastAsia="zh-CN"/>
              </w:rPr>
              <w:t>4</w:t>
            </w:r>
            <w:r>
              <w:rPr>
                <w:rFonts w:hint="eastAsia" w:ascii="仿宋" w:hAnsi="仿宋" w:eastAsia="仿宋" w:cs="仿宋"/>
                <w:kern w:val="0"/>
                <w:sz w:val="24"/>
                <w:szCs w:val="24"/>
                <w:lang w:bidi="ar"/>
              </w:rPr>
              <w:t>分</w:t>
            </w:r>
          </w:p>
        </w:tc>
        <w:tc>
          <w:tcPr>
            <w:tcW w:w="774" w:type="dxa"/>
            <w:noWrap w:val="0"/>
            <w:vAlign w:val="center"/>
          </w:tcPr>
          <w:p w14:paraId="1DF51F8C">
            <w:pPr>
              <w:spacing w:line="440" w:lineRule="exact"/>
              <w:ind w:left="0" w:leftChars="0" w:firstLine="0" w:firstLineChars="0"/>
              <w:jc w:val="center"/>
              <w:rPr>
                <w:rFonts w:hint="eastAsia" w:ascii="仿宋" w:hAnsi="仿宋" w:eastAsia="仿宋" w:cs="仿宋_GB2312"/>
                <w:bCs/>
                <w:kern w:val="2"/>
                <w:sz w:val="24"/>
                <w:szCs w:val="24"/>
                <w:highlight w:val="none"/>
                <w:lang w:val="en-US" w:eastAsia="zh-CN" w:bidi="ar-SA"/>
              </w:rPr>
            </w:pPr>
            <w:r>
              <w:rPr>
                <w:rFonts w:hint="eastAsia" w:ascii="仿宋" w:hAnsi="仿宋" w:eastAsia="仿宋" w:cs="仿宋"/>
                <w:sz w:val="24"/>
                <w:szCs w:val="24"/>
              </w:rPr>
              <w:t>专家打分</w:t>
            </w:r>
          </w:p>
        </w:tc>
      </w:tr>
      <w:tr w14:paraId="5EBCA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714" w:type="dxa"/>
            <w:vMerge w:val="restart"/>
            <w:noWrap w:val="0"/>
            <w:vAlign w:val="center"/>
          </w:tcPr>
          <w:p w14:paraId="1DAA703B">
            <w:pPr>
              <w:widowControl/>
              <w:spacing w:line="440" w:lineRule="exact"/>
              <w:ind w:left="0" w:leftChars="0" w:firstLine="0" w:firstLineChars="0"/>
              <w:jc w:val="center"/>
              <w:rPr>
                <w:rFonts w:hint="eastAsia" w:ascii="仿宋" w:hAnsi="仿宋" w:eastAsia="宋体" w:cs="仿宋_GB2312"/>
                <w:bCs/>
                <w:sz w:val="24"/>
                <w:szCs w:val="24"/>
                <w:highlight w:val="none"/>
                <w:lang w:val="en-US" w:eastAsia="zh-CN"/>
              </w:rPr>
            </w:pPr>
            <w:r>
              <w:rPr>
                <w:rFonts w:hint="eastAsia" w:ascii="仿宋" w:hAnsi="仿宋" w:eastAsia="仿宋" w:cs="仿宋"/>
                <w:bCs/>
                <w:kern w:val="0"/>
                <w:sz w:val="24"/>
                <w:szCs w:val="24"/>
                <w:lang w:val="en-US" w:eastAsia="zh-CN"/>
              </w:rPr>
              <w:t>5</w:t>
            </w:r>
          </w:p>
        </w:tc>
        <w:tc>
          <w:tcPr>
            <w:tcW w:w="1395" w:type="dxa"/>
            <w:vMerge w:val="restart"/>
            <w:noWrap w:val="0"/>
            <w:vAlign w:val="center"/>
          </w:tcPr>
          <w:p w14:paraId="1EFDAA81">
            <w:pPr>
              <w:keepNext w:val="0"/>
              <w:keepLines w:val="0"/>
              <w:pageBreakBefore w:val="0"/>
              <w:kinsoku/>
              <w:wordWrap/>
              <w:overflowPunct/>
              <w:topLinePunct w:val="0"/>
              <w:autoSpaceDE/>
              <w:autoSpaceDN/>
              <w:bidi w:val="0"/>
              <w:spacing w:line="440" w:lineRule="exact"/>
              <w:ind w:left="0" w:leftChars="0" w:firstLine="0" w:firstLineChars="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住宿安排</w:t>
            </w:r>
          </w:p>
        </w:tc>
        <w:tc>
          <w:tcPr>
            <w:tcW w:w="6802" w:type="dxa"/>
            <w:noWrap w:val="0"/>
            <w:vAlign w:val="center"/>
          </w:tcPr>
          <w:p w14:paraId="1F9671C9">
            <w:pPr>
              <w:adjustRightInd w:val="0"/>
              <w:spacing w:line="440" w:lineRule="exact"/>
              <w:ind w:left="0" w:leftChars="0" w:firstLine="0" w:firstLineChars="0"/>
              <w:rPr>
                <w:rFonts w:hint="default"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投标人提供的所有住宿酒店的星级满足四星以上或网评四钻以上的得1分（0-1分）；装修年限均为三年（含）之内的得2分，三年（不含）以上五年（含）以下的得1分，五年（不含）以上的不得分（0-2分）；本项最高得3分（0-3分）。</w:t>
            </w:r>
          </w:p>
          <w:p w14:paraId="4CB9EB77">
            <w:pPr>
              <w:adjustRightInd w:val="0"/>
              <w:spacing w:line="440" w:lineRule="exact"/>
              <w:ind w:left="0" w:leftChars="0" w:firstLine="0" w:firstLineChars="0"/>
              <w:rPr>
                <w:rFonts w:hint="default" w:ascii="仿宋" w:hAnsi="仿宋" w:eastAsia="宋体" w:cs="仿宋"/>
                <w:color w:val="auto"/>
                <w:kern w:val="0"/>
                <w:sz w:val="24"/>
                <w:szCs w:val="24"/>
                <w:highlight w:val="none"/>
                <w:lang w:val="en-US" w:eastAsia="zh-CN"/>
              </w:rPr>
            </w:pPr>
            <w:r>
              <w:rPr>
                <w:rFonts w:hint="eastAsia" w:ascii="仿宋" w:hAnsi="仿宋" w:eastAsia="仿宋" w:cs="仿宋"/>
                <w:b/>
                <w:bCs/>
                <w:kern w:val="0"/>
                <w:sz w:val="24"/>
                <w:szCs w:val="24"/>
                <w:lang w:val="en-US" w:eastAsia="zh-CN" w:bidi="ar"/>
              </w:rPr>
              <w:t>（投标文件中需提供相关证明材料复印件或扫描件并加盖投标人电子签章，未按要求提供证明材料、缺项漏项或未提供不得分）</w:t>
            </w:r>
          </w:p>
        </w:tc>
        <w:tc>
          <w:tcPr>
            <w:tcW w:w="754" w:type="dxa"/>
            <w:noWrap w:val="0"/>
            <w:vAlign w:val="center"/>
          </w:tcPr>
          <w:p w14:paraId="24429B74">
            <w:pPr>
              <w:spacing w:before="156"/>
              <w:ind w:firstLine="0" w:firstLineChars="0"/>
              <w:jc w:val="center"/>
              <w:rPr>
                <w:rFonts w:hint="default" w:ascii="仿宋" w:hAnsi="仿宋" w:eastAsia="仿宋"/>
                <w:sz w:val="24"/>
                <w:szCs w:val="24"/>
                <w:highlight w:val="none"/>
                <w:lang w:val="en-US" w:eastAsia="zh-CN"/>
              </w:rPr>
            </w:pPr>
            <w:r>
              <w:rPr>
                <w:rFonts w:hint="eastAsia" w:ascii="仿宋" w:hAnsi="仿宋"/>
                <w:sz w:val="24"/>
                <w:szCs w:val="24"/>
                <w:highlight w:val="none"/>
                <w:lang w:val="en-US" w:eastAsia="zh-CN"/>
              </w:rPr>
              <w:t>3</w:t>
            </w:r>
            <w:r>
              <w:rPr>
                <w:rFonts w:hint="eastAsia" w:ascii="仿宋" w:hAnsi="仿宋" w:eastAsia="仿宋" w:cs="仿宋"/>
                <w:kern w:val="0"/>
                <w:sz w:val="24"/>
                <w:szCs w:val="24"/>
                <w:lang w:bidi="ar"/>
              </w:rPr>
              <w:t>分</w:t>
            </w:r>
          </w:p>
        </w:tc>
        <w:tc>
          <w:tcPr>
            <w:tcW w:w="774" w:type="dxa"/>
            <w:noWrap w:val="0"/>
            <w:vAlign w:val="center"/>
          </w:tcPr>
          <w:p w14:paraId="1812C488">
            <w:pPr>
              <w:spacing w:line="440" w:lineRule="exact"/>
              <w:ind w:left="0" w:leftChars="0" w:firstLine="0" w:firstLineChars="0"/>
              <w:jc w:val="center"/>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客观分</w:t>
            </w:r>
          </w:p>
        </w:tc>
      </w:tr>
      <w:tr w14:paraId="1F99F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714" w:type="dxa"/>
            <w:vMerge w:val="continue"/>
            <w:noWrap w:val="0"/>
            <w:vAlign w:val="center"/>
          </w:tcPr>
          <w:p w14:paraId="4E3DDB5B">
            <w:pPr>
              <w:widowControl/>
              <w:spacing w:line="440" w:lineRule="exact"/>
              <w:ind w:left="0" w:leftChars="0" w:firstLine="0" w:firstLineChars="0"/>
              <w:jc w:val="center"/>
              <w:rPr>
                <w:rFonts w:hint="eastAsia" w:ascii="仿宋" w:hAnsi="仿宋" w:eastAsia="仿宋" w:cs="仿宋"/>
                <w:bCs/>
                <w:kern w:val="0"/>
                <w:sz w:val="24"/>
                <w:szCs w:val="24"/>
                <w:lang w:val="en-US" w:eastAsia="zh-CN"/>
              </w:rPr>
            </w:pPr>
          </w:p>
        </w:tc>
        <w:tc>
          <w:tcPr>
            <w:tcW w:w="1395" w:type="dxa"/>
            <w:vMerge w:val="continue"/>
            <w:noWrap w:val="0"/>
            <w:vAlign w:val="center"/>
          </w:tcPr>
          <w:p w14:paraId="4A8AB72E">
            <w:pPr>
              <w:keepNext w:val="0"/>
              <w:keepLines w:val="0"/>
              <w:pageBreakBefore w:val="0"/>
              <w:kinsoku/>
              <w:wordWrap/>
              <w:overflowPunct/>
              <w:topLinePunct w:val="0"/>
              <w:autoSpaceDE/>
              <w:autoSpaceDN/>
              <w:bidi w:val="0"/>
              <w:spacing w:line="440" w:lineRule="exact"/>
              <w:ind w:left="0" w:leftChars="0" w:firstLine="0" w:firstLineChars="0"/>
              <w:jc w:val="left"/>
              <w:rPr>
                <w:rFonts w:hint="eastAsia" w:ascii="仿宋" w:hAnsi="仿宋" w:eastAsia="仿宋" w:cs="仿宋"/>
                <w:color w:val="000000"/>
                <w:sz w:val="24"/>
                <w:szCs w:val="24"/>
              </w:rPr>
            </w:pPr>
          </w:p>
        </w:tc>
        <w:tc>
          <w:tcPr>
            <w:tcW w:w="6802" w:type="dxa"/>
            <w:noWrap w:val="0"/>
            <w:vAlign w:val="center"/>
          </w:tcPr>
          <w:p w14:paraId="24D2A47D">
            <w:pPr>
              <w:adjustRightInd w:val="0"/>
              <w:spacing w:line="440" w:lineRule="exact"/>
              <w:ind w:left="0" w:leftChars="0" w:firstLine="0" w:firstLineChars="0"/>
              <w:rPr>
                <w:rFonts w:hint="eastAsia" w:ascii="仿宋" w:hAnsi="仿宋" w:eastAsia="仿宋" w:cs="仿宋"/>
                <w:kern w:val="0"/>
                <w:sz w:val="24"/>
                <w:szCs w:val="24"/>
                <w:lang w:bidi="ar"/>
              </w:rPr>
            </w:pPr>
            <w:r>
              <w:rPr>
                <w:rFonts w:hint="eastAsia" w:ascii="仿宋" w:hAnsi="仿宋" w:eastAsia="仿宋" w:cs="仿宋"/>
                <w:kern w:val="0"/>
                <w:sz w:val="24"/>
                <w:szCs w:val="24"/>
                <w:lang w:val="en-US" w:eastAsia="zh-CN" w:bidi="ar"/>
              </w:rPr>
              <w:t>根据投标人提供的所有住宿酒店的房型面积（0-1分）、地理位置（0-1分）、交通便捷性（0-1分）。（0-3分</w:t>
            </w:r>
            <w:r>
              <w:rPr>
                <w:rFonts w:hint="eastAsia" w:ascii="宋体" w:hAnsi="宋体" w:eastAsia="宋体" w:cs="宋体"/>
                <w:color w:val="000000"/>
                <w:kern w:val="0"/>
                <w:highlight w:val="none"/>
                <w:lang w:val="en-US" w:eastAsia="zh-CN" w:bidi="ar"/>
              </w:rPr>
              <w:t>）</w:t>
            </w:r>
          </w:p>
        </w:tc>
        <w:tc>
          <w:tcPr>
            <w:tcW w:w="754" w:type="dxa"/>
            <w:noWrap w:val="0"/>
            <w:vAlign w:val="center"/>
          </w:tcPr>
          <w:p w14:paraId="493A7326">
            <w:pPr>
              <w:spacing w:before="156"/>
              <w:ind w:firstLine="0" w:firstLineChars="0"/>
              <w:jc w:val="center"/>
              <w:rPr>
                <w:rFonts w:hint="default" w:ascii="仿宋" w:hAnsi="仿宋"/>
                <w:sz w:val="24"/>
                <w:szCs w:val="24"/>
                <w:highlight w:val="none"/>
                <w:lang w:val="en-US" w:eastAsia="zh-CN"/>
              </w:rPr>
            </w:pPr>
            <w:r>
              <w:rPr>
                <w:rFonts w:hint="eastAsia" w:ascii="仿宋" w:hAnsi="仿宋"/>
                <w:sz w:val="24"/>
                <w:szCs w:val="24"/>
                <w:highlight w:val="none"/>
                <w:lang w:val="en-US" w:eastAsia="zh-CN"/>
              </w:rPr>
              <w:t>3</w:t>
            </w:r>
            <w:r>
              <w:rPr>
                <w:rFonts w:hint="eastAsia" w:ascii="仿宋" w:hAnsi="仿宋" w:eastAsia="仿宋" w:cs="仿宋"/>
                <w:kern w:val="0"/>
                <w:sz w:val="24"/>
                <w:szCs w:val="24"/>
                <w:lang w:bidi="ar"/>
              </w:rPr>
              <w:t>分</w:t>
            </w:r>
          </w:p>
        </w:tc>
        <w:tc>
          <w:tcPr>
            <w:tcW w:w="774" w:type="dxa"/>
            <w:noWrap w:val="0"/>
            <w:vAlign w:val="center"/>
          </w:tcPr>
          <w:p w14:paraId="1C2E1C33">
            <w:pPr>
              <w:spacing w:line="44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专家打分</w:t>
            </w:r>
          </w:p>
        </w:tc>
      </w:tr>
      <w:tr w14:paraId="23A10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jc w:val="center"/>
        </w:trPr>
        <w:tc>
          <w:tcPr>
            <w:tcW w:w="714" w:type="dxa"/>
            <w:vMerge w:val="restart"/>
            <w:noWrap w:val="0"/>
            <w:vAlign w:val="center"/>
          </w:tcPr>
          <w:p w14:paraId="0F1E7260">
            <w:pPr>
              <w:spacing w:beforeLines="0"/>
              <w:ind w:firstLine="0" w:firstLineChars="0"/>
              <w:jc w:val="center"/>
              <w:rPr>
                <w:rFonts w:hint="default" w:ascii="仿宋" w:hAnsi="仿宋" w:eastAsia="仿宋" w:cs="仿宋_GB2312"/>
                <w:bCs/>
                <w:sz w:val="24"/>
                <w:szCs w:val="24"/>
                <w:highlight w:val="none"/>
                <w:lang w:val="en-US" w:eastAsia="zh-CN"/>
              </w:rPr>
            </w:pPr>
            <w:r>
              <w:rPr>
                <w:rFonts w:hint="eastAsia" w:ascii="仿宋" w:hAnsi="仿宋" w:cs="仿宋_GB2312"/>
                <w:bCs/>
                <w:sz w:val="24"/>
                <w:szCs w:val="24"/>
                <w:highlight w:val="none"/>
                <w:lang w:val="en-US" w:eastAsia="zh-CN"/>
              </w:rPr>
              <w:t>6</w:t>
            </w:r>
          </w:p>
        </w:tc>
        <w:tc>
          <w:tcPr>
            <w:tcW w:w="1395" w:type="dxa"/>
            <w:vMerge w:val="restart"/>
            <w:noWrap w:val="0"/>
            <w:vAlign w:val="center"/>
          </w:tcPr>
          <w:p w14:paraId="595A65CE">
            <w:pPr>
              <w:keepNext w:val="0"/>
              <w:keepLines w:val="0"/>
              <w:pageBreakBefore w:val="0"/>
              <w:kinsoku/>
              <w:wordWrap/>
              <w:overflowPunct/>
              <w:topLinePunct w:val="0"/>
              <w:autoSpaceDE/>
              <w:autoSpaceDN/>
              <w:bidi w:val="0"/>
              <w:spacing w:line="440" w:lineRule="exact"/>
              <w:ind w:left="0" w:leftChars="0" w:firstLine="0" w:firstLineChars="0"/>
              <w:jc w:val="left"/>
              <w:rPr>
                <w:rFonts w:hint="eastAsia" w:ascii="仿宋" w:hAnsi="仿宋" w:eastAsia="仿宋" w:cs="仿宋"/>
                <w:color w:val="000000"/>
                <w:sz w:val="24"/>
                <w:szCs w:val="24"/>
              </w:rPr>
            </w:pPr>
            <w:r>
              <w:rPr>
                <w:rFonts w:hint="eastAsia" w:ascii="仿宋" w:hAnsi="仿宋" w:eastAsia="仿宋" w:cs="仿宋"/>
                <w:color w:val="000000"/>
                <w:sz w:val="24"/>
                <w:szCs w:val="24"/>
              </w:rPr>
              <w:t>用餐安排</w:t>
            </w:r>
          </w:p>
          <w:p w14:paraId="2DE29B42">
            <w:pPr>
              <w:keepNext w:val="0"/>
              <w:keepLines w:val="0"/>
              <w:pageBreakBefore w:val="0"/>
              <w:kinsoku/>
              <w:wordWrap/>
              <w:overflowPunct/>
              <w:topLinePunct w:val="0"/>
              <w:autoSpaceDE/>
              <w:autoSpaceDN/>
              <w:bidi w:val="0"/>
              <w:spacing w:line="440" w:lineRule="exact"/>
              <w:ind w:left="0" w:leftChars="0" w:firstLine="0" w:firstLineChars="0"/>
              <w:jc w:val="left"/>
              <w:rPr>
                <w:rFonts w:hint="eastAsia" w:ascii="仿宋" w:hAnsi="仿宋" w:eastAsia="仿宋" w:cs="仿宋"/>
                <w:color w:val="000000"/>
                <w:sz w:val="24"/>
                <w:szCs w:val="24"/>
                <w:lang w:val="en-US" w:eastAsia="zh-CN"/>
              </w:rPr>
            </w:pPr>
          </w:p>
        </w:tc>
        <w:tc>
          <w:tcPr>
            <w:tcW w:w="6802" w:type="dxa"/>
            <w:noWrap w:val="0"/>
            <w:vAlign w:val="center"/>
          </w:tcPr>
          <w:p w14:paraId="532FD135">
            <w:pPr>
              <w:adjustRightInd w:val="0"/>
              <w:spacing w:line="440" w:lineRule="exact"/>
              <w:ind w:left="0" w:leftChars="0" w:firstLine="0" w:firstLineChars="0"/>
              <w:rPr>
                <w:rFonts w:hint="eastAsia" w:ascii="仿宋" w:hAnsi="仿宋" w:eastAsia="宋体" w:cs="仿宋"/>
                <w:color w:val="auto"/>
                <w:kern w:val="0"/>
                <w:sz w:val="24"/>
                <w:szCs w:val="24"/>
                <w:highlight w:val="none"/>
                <w:lang w:val="en-US" w:eastAsia="zh-CN"/>
              </w:rPr>
            </w:pPr>
            <w:r>
              <w:rPr>
                <w:rFonts w:hint="eastAsia" w:ascii="仿宋" w:hAnsi="仿宋" w:eastAsia="仿宋" w:cs="仿宋"/>
                <w:kern w:val="0"/>
                <w:sz w:val="24"/>
                <w:szCs w:val="24"/>
                <w:lang w:val="en-US" w:eastAsia="zh-CN" w:bidi="ar"/>
              </w:rPr>
              <w:t>1.</w:t>
            </w:r>
            <w:r>
              <w:rPr>
                <w:rFonts w:hint="eastAsia" w:ascii="仿宋" w:hAnsi="仿宋" w:eastAsia="仿宋" w:cs="仿宋"/>
                <w:kern w:val="0"/>
                <w:sz w:val="24"/>
                <w:szCs w:val="24"/>
                <w:lang w:bidi="ar"/>
              </w:rPr>
              <w:t>根据本项目要求，提供对就餐人数安排及就餐环境等情况，根据合理性、全面性进行评定。人数安排合理、就餐环境优越的得</w:t>
            </w:r>
            <w:r>
              <w:rPr>
                <w:rFonts w:hint="eastAsia" w:ascii="仿宋" w:hAnsi="仿宋" w:eastAsia="仿宋" w:cs="仿宋"/>
                <w:kern w:val="0"/>
                <w:sz w:val="24"/>
                <w:szCs w:val="24"/>
                <w:lang w:val="en-US" w:eastAsia="zh-CN" w:bidi="ar"/>
              </w:rPr>
              <w:t>3</w:t>
            </w:r>
            <w:r>
              <w:rPr>
                <w:rFonts w:hint="eastAsia" w:ascii="仿宋" w:hAnsi="仿宋" w:eastAsia="仿宋" w:cs="仿宋"/>
                <w:kern w:val="0"/>
                <w:sz w:val="24"/>
                <w:szCs w:val="24"/>
                <w:lang w:bidi="ar"/>
              </w:rPr>
              <w:t>分；人数安排基本合理、就餐环境良好的得</w:t>
            </w:r>
            <w:r>
              <w:rPr>
                <w:rFonts w:hint="eastAsia" w:ascii="仿宋" w:hAnsi="仿宋" w:eastAsia="仿宋" w:cs="仿宋"/>
                <w:kern w:val="0"/>
                <w:sz w:val="24"/>
                <w:szCs w:val="24"/>
                <w:lang w:val="en-US" w:eastAsia="zh-CN" w:bidi="ar"/>
              </w:rPr>
              <w:t>2</w:t>
            </w:r>
            <w:r>
              <w:rPr>
                <w:rFonts w:hint="eastAsia" w:ascii="仿宋" w:hAnsi="仿宋" w:eastAsia="仿宋" w:cs="仿宋"/>
                <w:kern w:val="0"/>
                <w:sz w:val="24"/>
                <w:szCs w:val="24"/>
                <w:lang w:bidi="ar"/>
              </w:rPr>
              <w:t>分；人数安排一般合理、就餐环境一般的得1分；人数安排不合理、就餐环境较差的不得分。</w:t>
            </w:r>
          </w:p>
        </w:tc>
        <w:tc>
          <w:tcPr>
            <w:tcW w:w="754" w:type="dxa"/>
            <w:noWrap w:val="0"/>
            <w:vAlign w:val="center"/>
          </w:tcPr>
          <w:p w14:paraId="5C30D607">
            <w:pPr>
              <w:spacing w:before="156"/>
              <w:ind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sz w:val="24"/>
                <w:szCs w:val="24"/>
                <w:highlight w:val="none"/>
                <w:lang w:val="en-US" w:eastAsia="zh-CN"/>
              </w:rPr>
              <w:t>3</w:t>
            </w:r>
            <w:r>
              <w:rPr>
                <w:rFonts w:hint="eastAsia" w:ascii="仿宋" w:hAnsi="仿宋" w:eastAsia="仿宋" w:cs="仿宋"/>
                <w:kern w:val="0"/>
                <w:sz w:val="24"/>
                <w:szCs w:val="24"/>
                <w:lang w:bidi="ar"/>
              </w:rPr>
              <w:t>分</w:t>
            </w:r>
          </w:p>
        </w:tc>
        <w:tc>
          <w:tcPr>
            <w:tcW w:w="774" w:type="dxa"/>
            <w:noWrap w:val="0"/>
            <w:vAlign w:val="center"/>
          </w:tcPr>
          <w:p w14:paraId="3D7303B4">
            <w:pPr>
              <w:spacing w:line="440" w:lineRule="exact"/>
              <w:ind w:left="0" w:leftChars="0" w:firstLine="0" w:firstLineChars="0"/>
              <w:jc w:val="center"/>
              <w:rPr>
                <w:rFonts w:hint="default" w:ascii="仿宋" w:hAnsi="仿宋" w:eastAsia="仿宋" w:cs="仿宋_GB2312"/>
                <w:bCs/>
                <w:sz w:val="24"/>
                <w:szCs w:val="24"/>
                <w:highlight w:val="none"/>
                <w:lang w:val="en-US" w:eastAsia="zh-CN"/>
              </w:rPr>
            </w:pPr>
            <w:r>
              <w:rPr>
                <w:rFonts w:hint="eastAsia" w:ascii="仿宋" w:hAnsi="仿宋" w:eastAsia="仿宋" w:cs="仿宋"/>
                <w:sz w:val="24"/>
                <w:szCs w:val="24"/>
              </w:rPr>
              <w:t>专家打分</w:t>
            </w:r>
          </w:p>
        </w:tc>
      </w:tr>
      <w:tr w14:paraId="3E637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714" w:type="dxa"/>
            <w:vMerge w:val="continue"/>
            <w:noWrap w:val="0"/>
            <w:vAlign w:val="center"/>
          </w:tcPr>
          <w:p w14:paraId="5228F9CD">
            <w:pPr>
              <w:spacing w:beforeLines="0"/>
              <w:ind w:firstLine="0" w:firstLineChars="0"/>
              <w:jc w:val="center"/>
              <w:rPr>
                <w:rFonts w:hint="default" w:ascii="仿宋" w:hAnsi="仿宋" w:cs="仿宋_GB2312"/>
                <w:bCs/>
                <w:sz w:val="24"/>
                <w:szCs w:val="24"/>
                <w:highlight w:val="none"/>
                <w:lang w:val="en-US" w:eastAsia="zh-CN"/>
              </w:rPr>
            </w:pPr>
          </w:p>
        </w:tc>
        <w:tc>
          <w:tcPr>
            <w:tcW w:w="1395" w:type="dxa"/>
            <w:vMerge w:val="continue"/>
            <w:noWrap w:val="0"/>
            <w:vAlign w:val="center"/>
          </w:tcPr>
          <w:p w14:paraId="6E475DBE">
            <w:pPr>
              <w:keepNext w:val="0"/>
              <w:keepLines w:val="0"/>
              <w:pageBreakBefore w:val="0"/>
              <w:kinsoku/>
              <w:wordWrap/>
              <w:overflowPunct/>
              <w:topLinePunct w:val="0"/>
              <w:autoSpaceDE/>
              <w:autoSpaceDN/>
              <w:bidi w:val="0"/>
              <w:spacing w:line="440" w:lineRule="exact"/>
              <w:ind w:left="0" w:leftChars="0" w:firstLine="0" w:firstLineChars="0"/>
              <w:jc w:val="left"/>
              <w:rPr>
                <w:rFonts w:hint="eastAsia" w:ascii="仿宋" w:hAnsi="仿宋" w:eastAsia="仿宋" w:cs="仿宋"/>
                <w:color w:val="000000"/>
                <w:sz w:val="24"/>
                <w:szCs w:val="24"/>
                <w:lang w:val="en-US" w:eastAsia="zh-CN"/>
              </w:rPr>
            </w:pPr>
          </w:p>
        </w:tc>
        <w:tc>
          <w:tcPr>
            <w:tcW w:w="6802" w:type="dxa"/>
            <w:noWrap w:val="0"/>
            <w:vAlign w:val="center"/>
          </w:tcPr>
          <w:p w14:paraId="3864D113">
            <w:pPr>
              <w:adjustRightInd w:val="0"/>
              <w:spacing w:line="440" w:lineRule="exact"/>
              <w:ind w:left="0" w:leftChars="0" w:firstLine="0" w:firstLineChars="0"/>
              <w:rPr>
                <w:rFonts w:hint="eastAsia" w:ascii="仿宋" w:hAnsi="仿宋" w:eastAsia="宋体" w:cs="仿宋"/>
                <w:color w:val="auto"/>
                <w:kern w:val="0"/>
                <w:sz w:val="24"/>
                <w:szCs w:val="24"/>
                <w:highlight w:val="none"/>
                <w:lang w:val="en-US" w:eastAsia="zh-CN"/>
              </w:rPr>
            </w:pPr>
            <w:r>
              <w:rPr>
                <w:rFonts w:hint="eastAsia" w:ascii="仿宋" w:hAnsi="仿宋" w:eastAsia="仿宋" w:cs="仿宋"/>
                <w:kern w:val="0"/>
                <w:sz w:val="24"/>
                <w:szCs w:val="24"/>
                <w:lang w:val="en-US" w:eastAsia="zh-CN" w:bidi="ar"/>
              </w:rPr>
              <w:t>2.</w:t>
            </w:r>
            <w:r>
              <w:rPr>
                <w:rFonts w:hint="eastAsia" w:ascii="仿宋" w:hAnsi="仿宋" w:eastAsia="仿宋" w:cs="仿宋"/>
                <w:kern w:val="0"/>
                <w:sz w:val="24"/>
                <w:szCs w:val="24"/>
                <w:lang w:bidi="ar"/>
              </w:rPr>
              <w:t>根据本项目要求，投标人餐饮标准是否优于招标文件标准程度等情况进行评定。投标人明确具体餐饮标准且餐饮标准优于本项目要求的得</w:t>
            </w:r>
            <w:r>
              <w:rPr>
                <w:rFonts w:hint="eastAsia" w:ascii="仿宋" w:hAnsi="仿宋" w:eastAsia="仿宋" w:cs="仿宋"/>
                <w:kern w:val="0"/>
                <w:sz w:val="24"/>
                <w:szCs w:val="24"/>
                <w:lang w:val="en-US" w:eastAsia="zh-CN" w:bidi="ar"/>
              </w:rPr>
              <w:t>2</w:t>
            </w:r>
            <w:r>
              <w:rPr>
                <w:rFonts w:hint="eastAsia" w:ascii="仿宋" w:hAnsi="仿宋" w:eastAsia="仿宋" w:cs="仿宋"/>
                <w:kern w:val="0"/>
                <w:sz w:val="24"/>
                <w:szCs w:val="24"/>
                <w:lang w:bidi="ar"/>
              </w:rPr>
              <w:t>分，否则不得分。</w:t>
            </w:r>
          </w:p>
        </w:tc>
        <w:tc>
          <w:tcPr>
            <w:tcW w:w="754" w:type="dxa"/>
            <w:noWrap w:val="0"/>
            <w:vAlign w:val="center"/>
          </w:tcPr>
          <w:p w14:paraId="7A092098">
            <w:pPr>
              <w:spacing w:before="156"/>
              <w:ind w:firstLine="0" w:firstLineChars="0"/>
              <w:jc w:val="center"/>
              <w:rPr>
                <w:rFonts w:hint="default" w:ascii="仿宋" w:hAnsi="仿宋"/>
                <w:sz w:val="24"/>
                <w:szCs w:val="24"/>
                <w:highlight w:val="none"/>
                <w:lang w:val="en-US" w:eastAsia="zh-CN"/>
              </w:rPr>
            </w:pPr>
            <w:r>
              <w:rPr>
                <w:rFonts w:hint="eastAsia" w:ascii="仿宋" w:hAnsi="仿宋"/>
                <w:sz w:val="24"/>
                <w:szCs w:val="24"/>
                <w:highlight w:val="none"/>
                <w:lang w:val="en-US" w:eastAsia="zh-CN"/>
              </w:rPr>
              <w:t>2</w:t>
            </w:r>
            <w:r>
              <w:rPr>
                <w:rFonts w:hint="eastAsia" w:ascii="仿宋" w:hAnsi="仿宋" w:eastAsia="仿宋" w:cs="仿宋"/>
                <w:kern w:val="0"/>
                <w:sz w:val="24"/>
                <w:szCs w:val="24"/>
                <w:lang w:bidi="ar"/>
              </w:rPr>
              <w:t>分</w:t>
            </w:r>
          </w:p>
        </w:tc>
        <w:tc>
          <w:tcPr>
            <w:tcW w:w="774" w:type="dxa"/>
            <w:noWrap w:val="0"/>
            <w:vAlign w:val="center"/>
          </w:tcPr>
          <w:p w14:paraId="065F6CD1">
            <w:pPr>
              <w:spacing w:line="440" w:lineRule="exact"/>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rPr>
              <w:t>专家打分</w:t>
            </w:r>
          </w:p>
        </w:tc>
      </w:tr>
      <w:tr w14:paraId="54C87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714" w:type="dxa"/>
            <w:vMerge w:val="restart"/>
            <w:noWrap w:val="0"/>
            <w:vAlign w:val="center"/>
          </w:tcPr>
          <w:p w14:paraId="3800AD15">
            <w:pPr>
              <w:spacing w:beforeLines="0"/>
              <w:ind w:firstLine="0" w:firstLineChars="0"/>
              <w:jc w:val="center"/>
              <w:rPr>
                <w:rFonts w:hint="default" w:ascii="仿宋" w:hAnsi="仿宋" w:eastAsia="仿宋" w:cs="仿宋_GB2312"/>
                <w:bCs/>
                <w:sz w:val="24"/>
                <w:szCs w:val="24"/>
                <w:highlight w:val="none"/>
                <w:lang w:val="en-US" w:eastAsia="zh-CN"/>
              </w:rPr>
            </w:pPr>
            <w:r>
              <w:rPr>
                <w:rFonts w:hint="eastAsia" w:ascii="仿宋" w:hAnsi="仿宋" w:cs="仿宋_GB2312"/>
                <w:bCs/>
                <w:sz w:val="24"/>
                <w:szCs w:val="24"/>
                <w:highlight w:val="none"/>
                <w:lang w:val="en-US" w:eastAsia="zh-CN"/>
              </w:rPr>
              <w:t>7</w:t>
            </w:r>
          </w:p>
        </w:tc>
        <w:tc>
          <w:tcPr>
            <w:tcW w:w="1395" w:type="dxa"/>
            <w:vMerge w:val="restart"/>
            <w:noWrap w:val="0"/>
            <w:vAlign w:val="center"/>
          </w:tcPr>
          <w:p w14:paraId="6E070434">
            <w:pPr>
              <w:keepNext w:val="0"/>
              <w:keepLines w:val="0"/>
              <w:pageBreakBefore w:val="0"/>
              <w:kinsoku/>
              <w:wordWrap/>
              <w:overflowPunct/>
              <w:topLinePunct w:val="0"/>
              <w:autoSpaceDE/>
              <w:autoSpaceDN/>
              <w:bidi w:val="0"/>
              <w:spacing w:line="440" w:lineRule="exact"/>
              <w:ind w:left="0" w:leftChars="0" w:firstLine="0" w:firstLineChars="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用车安排</w:t>
            </w:r>
          </w:p>
        </w:tc>
        <w:tc>
          <w:tcPr>
            <w:tcW w:w="6802" w:type="dxa"/>
            <w:noWrap w:val="0"/>
            <w:vAlign w:val="center"/>
          </w:tcPr>
          <w:p w14:paraId="4BDA0E8A">
            <w:pPr>
              <w:adjustRightInd w:val="0"/>
              <w:spacing w:line="440" w:lineRule="exact"/>
              <w:ind w:left="0" w:leftChars="0" w:firstLine="0" w:firstLineChars="0"/>
              <w:rPr>
                <w:rFonts w:hint="eastAsia" w:ascii="仿宋" w:hAnsi="仿宋" w:eastAsia="宋体" w:cs="仿宋"/>
                <w:color w:val="auto"/>
                <w:kern w:val="0"/>
                <w:sz w:val="24"/>
                <w:szCs w:val="24"/>
                <w:highlight w:val="none"/>
                <w:lang w:val="en-US" w:eastAsia="zh-CN"/>
              </w:rPr>
            </w:pPr>
            <w:r>
              <w:rPr>
                <w:rFonts w:hint="eastAsia" w:ascii="仿宋" w:hAnsi="仿宋" w:eastAsia="仿宋" w:cs="仿宋"/>
                <w:kern w:val="0"/>
                <w:sz w:val="24"/>
                <w:szCs w:val="24"/>
                <w:lang w:val="en-US" w:eastAsia="zh-CN" w:bidi="ar"/>
              </w:rPr>
              <w:t>1.</w:t>
            </w:r>
            <w:r>
              <w:rPr>
                <w:rFonts w:hint="eastAsia" w:ascii="仿宋" w:hAnsi="仿宋" w:eastAsia="仿宋" w:cs="仿宋"/>
                <w:kern w:val="0"/>
                <w:sz w:val="24"/>
                <w:szCs w:val="24"/>
                <w:lang w:bidi="ar"/>
              </w:rPr>
              <w:t>根据投标人提供的车型、车况、座位比等情况进行评定。车况</w:t>
            </w:r>
            <w:r>
              <w:rPr>
                <w:rFonts w:hint="eastAsia" w:ascii="仿宋" w:hAnsi="仿宋" w:eastAsia="仿宋" w:cs="仿宋"/>
                <w:sz w:val="24"/>
                <w:szCs w:val="24"/>
              </w:rPr>
              <w:t>、车型较好的得3分；</w:t>
            </w:r>
            <w:r>
              <w:rPr>
                <w:rFonts w:hint="eastAsia" w:ascii="仿宋" w:hAnsi="仿宋" w:eastAsia="仿宋" w:cs="仿宋"/>
                <w:kern w:val="0"/>
                <w:sz w:val="24"/>
                <w:szCs w:val="24"/>
                <w:lang w:bidi="ar"/>
              </w:rPr>
              <w:t>车况</w:t>
            </w:r>
            <w:r>
              <w:rPr>
                <w:rFonts w:hint="eastAsia" w:ascii="仿宋" w:hAnsi="仿宋" w:eastAsia="仿宋" w:cs="仿宋"/>
                <w:sz w:val="24"/>
                <w:szCs w:val="24"/>
              </w:rPr>
              <w:t>、车型一般的得</w:t>
            </w:r>
            <w:r>
              <w:rPr>
                <w:rFonts w:hint="eastAsia" w:ascii="仿宋" w:hAnsi="仿宋" w:eastAsia="仿宋" w:cs="仿宋"/>
                <w:sz w:val="24"/>
                <w:szCs w:val="24"/>
                <w:lang w:val="en-US" w:eastAsia="zh-CN"/>
              </w:rPr>
              <w:t>2</w:t>
            </w:r>
            <w:r>
              <w:rPr>
                <w:rFonts w:hint="eastAsia" w:ascii="仿宋" w:hAnsi="仿宋" w:eastAsia="仿宋" w:cs="仿宋"/>
                <w:sz w:val="24"/>
                <w:szCs w:val="24"/>
              </w:rPr>
              <w:t>分；</w:t>
            </w:r>
            <w:r>
              <w:rPr>
                <w:rFonts w:hint="eastAsia" w:ascii="仿宋" w:hAnsi="仿宋" w:eastAsia="仿宋" w:cs="仿宋"/>
                <w:kern w:val="0"/>
                <w:sz w:val="24"/>
                <w:szCs w:val="24"/>
                <w:lang w:bidi="ar"/>
              </w:rPr>
              <w:t>车况</w:t>
            </w:r>
            <w:r>
              <w:rPr>
                <w:rFonts w:hint="eastAsia" w:ascii="仿宋" w:hAnsi="仿宋" w:eastAsia="仿宋" w:cs="仿宋"/>
                <w:sz w:val="24"/>
                <w:szCs w:val="24"/>
              </w:rPr>
              <w:t>、车型较差的得</w:t>
            </w:r>
            <w:r>
              <w:rPr>
                <w:rFonts w:hint="eastAsia" w:ascii="仿宋" w:hAnsi="仿宋" w:eastAsia="仿宋" w:cs="仿宋"/>
                <w:sz w:val="24"/>
                <w:szCs w:val="24"/>
                <w:lang w:val="en-US" w:eastAsia="zh-CN"/>
              </w:rPr>
              <w:t>1</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不提供不得分</w:t>
            </w:r>
            <w:r>
              <w:rPr>
                <w:rFonts w:hint="eastAsia" w:ascii="仿宋" w:hAnsi="仿宋" w:eastAsia="仿宋" w:cs="仿宋"/>
                <w:sz w:val="24"/>
                <w:szCs w:val="24"/>
              </w:rPr>
              <w:t>。</w:t>
            </w:r>
            <w:r>
              <w:rPr>
                <w:rFonts w:hint="eastAsia" w:ascii="仿宋" w:hAnsi="仿宋" w:eastAsia="仿宋" w:cs="仿宋"/>
                <w:kern w:val="0"/>
                <w:sz w:val="24"/>
                <w:szCs w:val="24"/>
                <w:lang w:bidi="ar"/>
              </w:rPr>
              <w:t>可提供相关车辆登记证、车辆图片、行驶证、车辆状况、行驶里程数等作为证明材料。</w:t>
            </w:r>
          </w:p>
        </w:tc>
        <w:tc>
          <w:tcPr>
            <w:tcW w:w="754" w:type="dxa"/>
            <w:noWrap w:val="0"/>
            <w:vAlign w:val="center"/>
          </w:tcPr>
          <w:p w14:paraId="4AE49D16">
            <w:pPr>
              <w:spacing w:before="156"/>
              <w:ind w:firstLine="0" w:firstLineChars="0"/>
              <w:jc w:val="center"/>
              <w:rPr>
                <w:rFonts w:hint="default" w:ascii="仿宋" w:hAnsi="仿宋"/>
                <w:sz w:val="24"/>
                <w:szCs w:val="24"/>
                <w:highlight w:val="none"/>
                <w:lang w:val="en-US" w:eastAsia="zh-CN"/>
              </w:rPr>
            </w:pPr>
            <w:r>
              <w:rPr>
                <w:rFonts w:hint="eastAsia" w:ascii="仿宋" w:hAnsi="仿宋"/>
                <w:sz w:val="24"/>
                <w:szCs w:val="24"/>
                <w:highlight w:val="none"/>
                <w:lang w:val="en-US" w:eastAsia="zh-CN"/>
              </w:rPr>
              <w:t>3</w:t>
            </w:r>
            <w:r>
              <w:rPr>
                <w:rFonts w:hint="eastAsia" w:ascii="仿宋" w:hAnsi="仿宋" w:eastAsia="仿宋" w:cs="仿宋"/>
                <w:kern w:val="0"/>
                <w:sz w:val="24"/>
                <w:szCs w:val="24"/>
                <w:lang w:bidi="ar"/>
              </w:rPr>
              <w:t>分</w:t>
            </w:r>
          </w:p>
        </w:tc>
        <w:tc>
          <w:tcPr>
            <w:tcW w:w="774" w:type="dxa"/>
            <w:noWrap w:val="0"/>
            <w:vAlign w:val="center"/>
          </w:tcPr>
          <w:p w14:paraId="0DF9D3C9">
            <w:pPr>
              <w:adjustRightInd w:val="0"/>
              <w:snapToGrid w:val="0"/>
              <w:spacing w:line="440" w:lineRule="exact"/>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rPr>
              <w:t>专家打分</w:t>
            </w:r>
          </w:p>
        </w:tc>
      </w:tr>
      <w:tr w14:paraId="5AD98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14" w:type="dxa"/>
            <w:vMerge w:val="continue"/>
            <w:noWrap w:val="0"/>
            <w:vAlign w:val="center"/>
          </w:tcPr>
          <w:p w14:paraId="466678DE">
            <w:pPr>
              <w:spacing w:beforeLines="0"/>
              <w:ind w:firstLine="0" w:firstLineChars="0"/>
              <w:jc w:val="center"/>
              <w:rPr>
                <w:rFonts w:hint="eastAsia" w:ascii="仿宋" w:hAnsi="仿宋" w:cs="仿宋_GB2312"/>
                <w:bCs/>
                <w:sz w:val="24"/>
                <w:szCs w:val="24"/>
                <w:highlight w:val="none"/>
                <w:lang w:val="en-US" w:eastAsia="zh-CN"/>
              </w:rPr>
            </w:pPr>
          </w:p>
        </w:tc>
        <w:tc>
          <w:tcPr>
            <w:tcW w:w="1395" w:type="dxa"/>
            <w:vMerge w:val="continue"/>
            <w:noWrap w:val="0"/>
            <w:vAlign w:val="center"/>
          </w:tcPr>
          <w:p w14:paraId="3F885500">
            <w:pPr>
              <w:keepNext w:val="0"/>
              <w:keepLines w:val="0"/>
              <w:pageBreakBefore w:val="0"/>
              <w:kinsoku/>
              <w:wordWrap/>
              <w:overflowPunct/>
              <w:topLinePunct w:val="0"/>
              <w:autoSpaceDE/>
              <w:autoSpaceDN/>
              <w:bidi w:val="0"/>
              <w:spacing w:line="440" w:lineRule="exact"/>
              <w:ind w:left="0" w:leftChars="0" w:firstLine="0" w:firstLineChars="0"/>
              <w:jc w:val="left"/>
              <w:rPr>
                <w:rFonts w:hint="eastAsia" w:ascii="仿宋" w:hAnsi="仿宋" w:eastAsia="仿宋" w:cs="仿宋"/>
                <w:color w:val="000000"/>
                <w:sz w:val="24"/>
                <w:szCs w:val="24"/>
                <w:lang w:val="en-US" w:eastAsia="zh-CN"/>
              </w:rPr>
            </w:pPr>
          </w:p>
        </w:tc>
        <w:tc>
          <w:tcPr>
            <w:tcW w:w="6802" w:type="dxa"/>
            <w:noWrap w:val="0"/>
            <w:vAlign w:val="center"/>
          </w:tcPr>
          <w:p w14:paraId="1D800E7C">
            <w:pPr>
              <w:spacing w:line="360" w:lineRule="auto"/>
              <w:ind w:firstLine="0" w:firstLineChars="0"/>
              <w:rPr>
                <w:rFonts w:hint="eastAsia" w:ascii="仿宋" w:hAnsi="仿宋" w:eastAsia="宋体" w:cs="仿宋"/>
                <w:color w:val="auto"/>
                <w:kern w:val="0"/>
                <w:sz w:val="24"/>
                <w:szCs w:val="24"/>
                <w:highlight w:val="none"/>
                <w:lang w:val="en-US" w:eastAsia="zh-CN"/>
              </w:rPr>
            </w:pPr>
            <w:r>
              <w:rPr>
                <w:rFonts w:hint="eastAsia" w:ascii="仿宋" w:hAnsi="仿宋" w:eastAsia="仿宋" w:cs="仿宋"/>
                <w:sz w:val="24"/>
                <w:szCs w:val="24"/>
                <w:lang w:val="en-US" w:eastAsia="zh-CN"/>
              </w:rPr>
              <w:t>2.根据投标人提供的飞机往返飞行时间的合理性、免费托运情况等进行评定：方案完全合理的得2分；方案部分合理的得1分，不提供的不得分。</w:t>
            </w:r>
          </w:p>
        </w:tc>
        <w:tc>
          <w:tcPr>
            <w:tcW w:w="754" w:type="dxa"/>
            <w:noWrap w:val="0"/>
            <w:vAlign w:val="center"/>
          </w:tcPr>
          <w:p w14:paraId="0DE9CE3F">
            <w:pPr>
              <w:spacing w:before="156"/>
              <w:ind w:firstLine="0" w:firstLineChars="0"/>
              <w:jc w:val="center"/>
              <w:rPr>
                <w:rFonts w:hint="default" w:ascii="仿宋" w:hAnsi="仿宋"/>
                <w:sz w:val="24"/>
                <w:szCs w:val="24"/>
                <w:highlight w:val="none"/>
                <w:lang w:val="en-US" w:eastAsia="zh-CN"/>
              </w:rPr>
            </w:pPr>
            <w:r>
              <w:rPr>
                <w:rFonts w:hint="eastAsia" w:ascii="仿宋" w:hAnsi="仿宋"/>
                <w:sz w:val="24"/>
                <w:szCs w:val="24"/>
                <w:highlight w:val="none"/>
                <w:lang w:val="en-US" w:eastAsia="zh-CN"/>
              </w:rPr>
              <w:t>2</w:t>
            </w:r>
            <w:r>
              <w:rPr>
                <w:rFonts w:hint="eastAsia" w:ascii="仿宋" w:hAnsi="仿宋" w:eastAsia="仿宋" w:cs="仿宋"/>
                <w:kern w:val="0"/>
                <w:sz w:val="24"/>
                <w:szCs w:val="24"/>
                <w:lang w:bidi="ar"/>
              </w:rPr>
              <w:t>分</w:t>
            </w:r>
          </w:p>
        </w:tc>
        <w:tc>
          <w:tcPr>
            <w:tcW w:w="774" w:type="dxa"/>
            <w:noWrap w:val="0"/>
            <w:vAlign w:val="center"/>
          </w:tcPr>
          <w:p w14:paraId="714993D5">
            <w:pPr>
              <w:adjustRightInd w:val="0"/>
              <w:snapToGrid w:val="0"/>
              <w:spacing w:line="440" w:lineRule="exact"/>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rPr>
              <w:t>专家打分</w:t>
            </w:r>
          </w:p>
        </w:tc>
      </w:tr>
      <w:tr w14:paraId="1E538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14" w:type="dxa"/>
            <w:vMerge w:val="continue"/>
            <w:noWrap w:val="0"/>
            <w:vAlign w:val="center"/>
          </w:tcPr>
          <w:p w14:paraId="31217CBD">
            <w:pPr>
              <w:spacing w:beforeLines="0"/>
              <w:ind w:firstLine="0" w:firstLineChars="0"/>
              <w:jc w:val="center"/>
              <w:rPr>
                <w:rFonts w:hint="eastAsia" w:ascii="仿宋" w:hAnsi="仿宋" w:cs="仿宋_GB2312"/>
                <w:bCs/>
                <w:sz w:val="24"/>
                <w:szCs w:val="24"/>
                <w:highlight w:val="none"/>
                <w:lang w:val="en-US" w:eastAsia="zh-CN"/>
              </w:rPr>
            </w:pPr>
          </w:p>
        </w:tc>
        <w:tc>
          <w:tcPr>
            <w:tcW w:w="1395" w:type="dxa"/>
            <w:vMerge w:val="continue"/>
            <w:noWrap w:val="0"/>
            <w:vAlign w:val="center"/>
          </w:tcPr>
          <w:p w14:paraId="111F9E8A">
            <w:pPr>
              <w:keepNext w:val="0"/>
              <w:keepLines w:val="0"/>
              <w:pageBreakBefore w:val="0"/>
              <w:kinsoku/>
              <w:wordWrap/>
              <w:overflowPunct/>
              <w:topLinePunct w:val="0"/>
              <w:autoSpaceDE/>
              <w:autoSpaceDN/>
              <w:bidi w:val="0"/>
              <w:spacing w:line="440" w:lineRule="exact"/>
              <w:ind w:left="0" w:leftChars="0" w:firstLine="0" w:firstLineChars="0"/>
              <w:jc w:val="left"/>
              <w:rPr>
                <w:rFonts w:hint="eastAsia" w:ascii="仿宋" w:hAnsi="仿宋" w:eastAsia="仿宋" w:cs="仿宋"/>
                <w:color w:val="000000"/>
                <w:sz w:val="24"/>
                <w:szCs w:val="24"/>
                <w:lang w:val="en-US" w:eastAsia="zh-CN"/>
              </w:rPr>
            </w:pPr>
          </w:p>
        </w:tc>
        <w:tc>
          <w:tcPr>
            <w:tcW w:w="6802" w:type="dxa"/>
            <w:shd w:val="clear" w:color="auto" w:fill="auto"/>
            <w:noWrap w:val="0"/>
            <w:vAlign w:val="center"/>
          </w:tcPr>
          <w:p w14:paraId="46602BF5">
            <w:pPr>
              <w:widowControl/>
              <w:spacing w:line="440" w:lineRule="exact"/>
              <w:ind w:left="0" w:leftChars="0" w:firstLine="0" w:firstLineChars="0"/>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3.</w:t>
            </w:r>
            <w:r>
              <w:rPr>
                <w:rFonts w:hint="eastAsia" w:ascii="仿宋" w:hAnsi="仿宋" w:eastAsia="仿宋" w:cs="仿宋"/>
                <w:color w:val="000000"/>
                <w:kern w:val="0"/>
                <w:sz w:val="24"/>
                <w:szCs w:val="24"/>
                <w:lang w:bidi="ar"/>
              </w:rPr>
              <w:t>承诺本项目配备的司机驾龄超过5年(含5年)，且无不良记录的，得</w:t>
            </w:r>
            <w:r>
              <w:rPr>
                <w:rFonts w:hint="eastAsia" w:ascii="仿宋" w:hAnsi="仿宋" w:eastAsia="仿宋" w:cs="仿宋"/>
                <w:color w:val="000000"/>
                <w:kern w:val="0"/>
                <w:sz w:val="24"/>
                <w:szCs w:val="24"/>
                <w:lang w:val="en-US" w:eastAsia="zh-CN" w:bidi="ar"/>
              </w:rPr>
              <w:t>2</w:t>
            </w:r>
            <w:r>
              <w:rPr>
                <w:rFonts w:hint="eastAsia" w:ascii="仿宋" w:hAnsi="仿宋" w:eastAsia="仿宋" w:cs="仿宋"/>
                <w:color w:val="000000"/>
                <w:kern w:val="0"/>
                <w:sz w:val="24"/>
                <w:szCs w:val="24"/>
                <w:lang w:bidi="ar"/>
              </w:rPr>
              <w:t>分。（0-</w:t>
            </w:r>
            <w:r>
              <w:rPr>
                <w:rFonts w:hint="eastAsia" w:ascii="仿宋" w:hAnsi="仿宋" w:eastAsia="仿宋" w:cs="仿宋"/>
                <w:color w:val="000000"/>
                <w:kern w:val="0"/>
                <w:sz w:val="24"/>
                <w:szCs w:val="24"/>
                <w:lang w:val="en-US" w:eastAsia="zh-CN" w:bidi="ar"/>
              </w:rPr>
              <w:t>2</w:t>
            </w:r>
            <w:r>
              <w:rPr>
                <w:rFonts w:hint="eastAsia" w:ascii="仿宋" w:hAnsi="仿宋" w:eastAsia="仿宋" w:cs="仿宋"/>
                <w:color w:val="000000"/>
                <w:kern w:val="0"/>
                <w:sz w:val="24"/>
                <w:szCs w:val="24"/>
                <w:lang w:bidi="ar"/>
              </w:rPr>
              <w:t>分）</w:t>
            </w:r>
          </w:p>
          <w:p w14:paraId="058944E7">
            <w:pPr>
              <w:widowControl/>
              <w:spacing w:line="440" w:lineRule="exact"/>
              <w:ind w:left="0" w:leftChars="0" w:firstLine="0" w:firstLineChars="0"/>
              <w:textAlignment w:val="center"/>
              <w:rPr>
                <w:rFonts w:hint="eastAsia" w:ascii="仿宋" w:hAnsi="仿宋" w:eastAsia="仿宋" w:cs="仿宋"/>
                <w:kern w:val="2"/>
                <w:sz w:val="24"/>
                <w:szCs w:val="24"/>
                <w:lang w:val="en-US" w:eastAsia="zh-CN" w:bidi="ar-SA"/>
              </w:rPr>
            </w:pPr>
            <w:r>
              <w:rPr>
                <w:rFonts w:hint="eastAsia" w:ascii="仿宋" w:hAnsi="仿宋" w:eastAsia="仿宋" w:cs="仿宋"/>
                <w:b/>
                <w:bCs/>
                <w:color w:val="000000"/>
                <w:kern w:val="0"/>
                <w:sz w:val="24"/>
                <w:szCs w:val="24"/>
                <w:lang w:bidi="ar"/>
              </w:rPr>
              <w:t>（投标文件中需提供承诺函（格式自拟），并加盖</w:t>
            </w:r>
            <w:r>
              <w:rPr>
                <w:rFonts w:hint="eastAsia" w:ascii="仿宋" w:hAnsi="仿宋" w:eastAsia="仿宋" w:cs="仿宋"/>
                <w:b/>
                <w:bCs/>
                <w:color w:val="000000"/>
                <w:kern w:val="0"/>
                <w:sz w:val="24"/>
                <w:szCs w:val="24"/>
                <w:lang w:eastAsia="zh-CN" w:bidi="ar"/>
              </w:rPr>
              <w:t>电子签章</w:t>
            </w:r>
            <w:r>
              <w:rPr>
                <w:rFonts w:hint="eastAsia" w:ascii="仿宋" w:hAnsi="仿宋" w:eastAsia="仿宋" w:cs="仿宋"/>
                <w:b/>
                <w:bCs/>
                <w:color w:val="000000"/>
                <w:kern w:val="0"/>
                <w:sz w:val="24"/>
                <w:szCs w:val="24"/>
                <w:lang w:bidi="ar"/>
              </w:rPr>
              <w:t>，</w:t>
            </w:r>
            <w:r>
              <w:rPr>
                <w:rFonts w:hint="eastAsia" w:ascii="仿宋" w:hAnsi="仿宋" w:eastAsia="仿宋" w:cs="仿宋"/>
                <w:b/>
                <w:bCs/>
                <w:kern w:val="0"/>
                <w:sz w:val="24"/>
                <w:szCs w:val="24"/>
                <w:highlight w:val="none"/>
                <w:lang w:eastAsia="zh-CN"/>
              </w:rPr>
              <w:t>不提供</w:t>
            </w:r>
            <w:r>
              <w:rPr>
                <w:rFonts w:hint="eastAsia" w:ascii="仿宋" w:hAnsi="仿宋" w:eastAsia="仿宋" w:cs="仿宋"/>
                <w:b/>
                <w:bCs/>
                <w:color w:val="000000"/>
                <w:kern w:val="0"/>
                <w:sz w:val="24"/>
                <w:szCs w:val="24"/>
                <w:lang w:bidi="ar"/>
              </w:rPr>
              <w:t>不得分。）</w:t>
            </w:r>
          </w:p>
        </w:tc>
        <w:tc>
          <w:tcPr>
            <w:tcW w:w="754" w:type="dxa"/>
            <w:noWrap w:val="0"/>
            <w:vAlign w:val="center"/>
          </w:tcPr>
          <w:p w14:paraId="7F8488A4">
            <w:pPr>
              <w:spacing w:before="156"/>
              <w:ind w:firstLine="0" w:firstLineChars="0"/>
              <w:jc w:val="center"/>
              <w:rPr>
                <w:rFonts w:hint="default" w:ascii="仿宋" w:hAnsi="仿宋"/>
                <w:sz w:val="24"/>
                <w:szCs w:val="24"/>
                <w:highlight w:val="none"/>
                <w:lang w:val="en-US" w:eastAsia="zh-CN"/>
              </w:rPr>
            </w:pPr>
            <w:r>
              <w:rPr>
                <w:rFonts w:hint="eastAsia" w:ascii="仿宋" w:hAnsi="仿宋"/>
                <w:sz w:val="24"/>
                <w:szCs w:val="24"/>
                <w:highlight w:val="none"/>
                <w:lang w:val="en-US" w:eastAsia="zh-CN"/>
              </w:rPr>
              <w:t>2</w:t>
            </w:r>
            <w:r>
              <w:rPr>
                <w:rFonts w:hint="eastAsia" w:ascii="仿宋" w:hAnsi="仿宋" w:eastAsia="仿宋" w:cs="仿宋"/>
                <w:kern w:val="0"/>
                <w:sz w:val="24"/>
                <w:szCs w:val="24"/>
                <w:lang w:bidi="ar"/>
              </w:rPr>
              <w:t>分</w:t>
            </w:r>
          </w:p>
        </w:tc>
        <w:tc>
          <w:tcPr>
            <w:tcW w:w="774" w:type="dxa"/>
            <w:noWrap w:val="0"/>
            <w:vAlign w:val="center"/>
          </w:tcPr>
          <w:p w14:paraId="58D91532">
            <w:pPr>
              <w:adjustRightInd w:val="0"/>
              <w:snapToGrid w:val="0"/>
              <w:spacing w:line="440" w:lineRule="exact"/>
              <w:ind w:left="0" w:leftChars="0" w:firstLine="0" w:firstLineChars="0"/>
              <w:jc w:val="center"/>
              <w:rPr>
                <w:rFonts w:hint="eastAsia" w:ascii="仿宋" w:hAnsi="仿宋" w:cs="仿宋"/>
                <w:szCs w:val="24"/>
                <w:highlight w:val="none"/>
                <w:lang w:val="en-US" w:eastAsia="zh-CN"/>
              </w:rPr>
            </w:pPr>
            <w:r>
              <w:rPr>
                <w:rFonts w:hint="eastAsia" w:ascii="仿宋" w:hAnsi="仿宋" w:eastAsia="仿宋" w:cs="仿宋"/>
                <w:sz w:val="24"/>
                <w:szCs w:val="24"/>
              </w:rPr>
              <w:t>客观分</w:t>
            </w:r>
          </w:p>
        </w:tc>
      </w:tr>
      <w:tr w14:paraId="5CDDB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714" w:type="dxa"/>
            <w:vMerge w:val="continue"/>
            <w:noWrap w:val="0"/>
            <w:vAlign w:val="center"/>
          </w:tcPr>
          <w:p w14:paraId="243D39B8">
            <w:pPr>
              <w:spacing w:beforeLines="0"/>
              <w:ind w:firstLine="0" w:firstLineChars="0"/>
              <w:jc w:val="center"/>
              <w:rPr>
                <w:rFonts w:hint="eastAsia" w:ascii="仿宋" w:hAnsi="仿宋" w:cs="仿宋_GB2312"/>
                <w:bCs/>
                <w:sz w:val="24"/>
                <w:szCs w:val="24"/>
                <w:highlight w:val="none"/>
                <w:lang w:val="en-US" w:eastAsia="zh-CN"/>
              </w:rPr>
            </w:pPr>
          </w:p>
        </w:tc>
        <w:tc>
          <w:tcPr>
            <w:tcW w:w="1395" w:type="dxa"/>
            <w:vMerge w:val="continue"/>
            <w:noWrap w:val="0"/>
            <w:vAlign w:val="center"/>
          </w:tcPr>
          <w:p w14:paraId="50B83820">
            <w:pPr>
              <w:keepNext w:val="0"/>
              <w:keepLines w:val="0"/>
              <w:pageBreakBefore w:val="0"/>
              <w:kinsoku/>
              <w:wordWrap/>
              <w:overflowPunct/>
              <w:topLinePunct w:val="0"/>
              <w:autoSpaceDE/>
              <w:autoSpaceDN/>
              <w:bidi w:val="0"/>
              <w:spacing w:line="440" w:lineRule="exact"/>
              <w:ind w:left="0" w:leftChars="0" w:firstLine="0" w:firstLineChars="0"/>
              <w:jc w:val="left"/>
              <w:rPr>
                <w:rFonts w:hint="eastAsia" w:ascii="仿宋" w:hAnsi="仿宋" w:eastAsia="仿宋" w:cs="仿宋"/>
                <w:color w:val="000000"/>
                <w:sz w:val="24"/>
                <w:szCs w:val="24"/>
                <w:lang w:val="en-US" w:eastAsia="zh-CN"/>
              </w:rPr>
            </w:pPr>
          </w:p>
        </w:tc>
        <w:tc>
          <w:tcPr>
            <w:tcW w:w="6802" w:type="dxa"/>
            <w:shd w:val="clear" w:color="auto" w:fill="auto"/>
            <w:noWrap w:val="0"/>
            <w:vAlign w:val="center"/>
          </w:tcPr>
          <w:p w14:paraId="5ED39665">
            <w:pPr>
              <w:widowControl/>
              <w:spacing w:line="440" w:lineRule="exact"/>
              <w:ind w:left="0" w:leftChars="0" w:firstLine="0" w:firstLineChars="0"/>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4</w:t>
            </w:r>
            <w:bookmarkStart w:id="521" w:name="_GoBack"/>
            <w:bookmarkEnd w:id="521"/>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bidi="ar"/>
              </w:rPr>
              <w:t>承诺本项目配备的旅游空调车具备营运证资格且车龄在三年以内的，得</w:t>
            </w:r>
            <w:r>
              <w:rPr>
                <w:rFonts w:hint="eastAsia" w:ascii="仿宋" w:hAnsi="仿宋" w:eastAsia="仿宋" w:cs="仿宋"/>
                <w:color w:val="000000"/>
                <w:kern w:val="0"/>
                <w:sz w:val="24"/>
                <w:szCs w:val="24"/>
                <w:lang w:val="en-US" w:eastAsia="zh-CN" w:bidi="ar"/>
              </w:rPr>
              <w:t>2</w:t>
            </w:r>
            <w:r>
              <w:rPr>
                <w:rFonts w:hint="eastAsia" w:ascii="仿宋" w:hAnsi="仿宋" w:eastAsia="仿宋" w:cs="仿宋"/>
                <w:color w:val="000000"/>
                <w:kern w:val="0"/>
                <w:sz w:val="24"/>
                <w:szCs w:val="24"/>
                <w:lang w:bidi="ar"/>
              </w:rPr>
              <w:t>分。（0-</w:t>
            </w:r>
            <w:r>
              <w:rPr>
                <w:rFonts w:hint="eastAsia" w:ascii="仿宋" w:hAnsi="仿宋" w:eastAsia="仿宋" w:cs="仿宋"/>
                <w:color w:val="000000"/>
                <w:kern w:val="0"/>
                <w:sz w:val="24"/>
                <w:szCs w:val="24"/>
                <w:lang w:val="en-US" w:eastAsia="zh-CN" w:bidi="ar"/>
              </w:rPr>
              <w:t>2</w:t>
            </w:r>
            <w:r>
              <w:rPr>
                <w:rFonts w:hint="eastAsia" w:ascii="仿宋" w:hAnsi="仿宋" w:eastAsia="仿宋" w:cs="仿宋"/>
                <w:color w:val="000000"/>
                <w:kern w:val="0"/>
                <w:sz w:val="24"/>
                <w:szCs w:val="24"/>
                <w:lang w:bidi="ar"/>
              </w:rPr>
              <w:t>分）</w:t>
            </w:r>
          </w:p>
          <w:p w14:paraId="3A739857">
            <w:pPr>
              <w:widowControl/>
              <w:spacing w:line="440" w:lineRule="exact"/>
              <w:ind w:left="0" w:leftChars="0" w:firstLine="0" w:firstLineChars="0"/>
              <w:textAlignment w:val="center"/>
              <w:rPr>
                <w:rFonts w:hint="eastAsia" w:ascii="仿宋" w:hAnsi="仿宋" w:eastAsia="仿宋" w:cs="仿宋"/>
                <w:kern w:val="0"/>
                <w:sz w:val="24"/>
                <w:szCs w:val="24"/>
                <w:lang w:val="en-US" w:eastAsia="zh-CN" w:bidi="ar"/>
              </w:rPr>
            </w:pPr>
            <w:r>
              <w:rPr>
                <w:rFonts w:hint="eastAsia" w:ascii="仿宋" w:hAnsi="仿宋" w:eastAsia="仿宋" w:cs="仿宋"/>
                <w:b/>
                <w:bCs/>
                <w:color w:val="000000"/>
                <w:kern w:val="0"/>
                <w:sz w:val="24"/>
                <w:szCs w:val="24"/>
                <w:lang w:bidi="ar"/>
              </w:rPr>
              <w:t>（投标文件中需提供承诺函（格式自拟），并加盖</w:t>
            </w:r>
            <w:r>
              <w:rPr>
                <w:rFonts w:hint="eastAsia" w:ascii="仿宋" w:hAnsi="仿宋" w:eastAsia="仿宋" w:cs="仿宋"/>
                <w:b/>
                <w:bCs/>
                <w:color w:val="000000"/>
                <w:kern w:val="0"/>
                <w:sz w:val="24"/>
                <w:szCs w:val="24"/>
                <w:lang w:eastAsia="zh-CN" w:bidi="ar"/>
              </w:rPr>
              <w:t>电子签章</w:t>
            </w:r>
            <w:r>
              <w:rPr>
                <w:rFonts w:hint="eastAsia" w:ascii="仿宋" w:hAnsi="仿宋" w:eastAsia="仿宋" w:cs="仿宋"/>
                <w:b/>
                <w:bCs/>
                <w:color w:val="000000"/>
                <w:kern w:val="0"/>
                <w:sz w:val="24"/>
                <w:szCs w:val="24"/>
                <w:lang w:bidi="ar"/>
              </w:rPr>
              <w:t>，</w:t>
            </w:r>
            <w:r>
              <w:rPr>
                <w:rFonts w:hint="eastAsia" w:ascii="仿宋" w:hAnsi="仿宋" w:eastAsia="仿宋" w:cs="仿宋"/>
                <w:b/>
                <w:bCs/>
                <w:kern w:val="0"/>
                <w:sz w:val="24"/>
                <w:szCs w:val="24"/>
                <w:highlight w:val="none"/>
                <w:lang w:eastAsia="zh-CN"/>
              </w:rPr>
              <w:t>不提供</w:t>
            </w:r>
            <w:r>
              <w:rPr>
                <w:rFonts w:hint="eastAsia" w:ascii="仿宋" w:hAnsi="仿宋" w:eastAsia="仿宋" w:cs="仿宋"/>
                <w:b/>
                <w:bCs/>
                <w:color w:val="000000"/>
                <w:kern w:val="0"/>
                <w:sz w:val="24"/>
                <w:szCs w:val="24"/>
                <w:lang w:bidi="ar"/>
              </w:rPr>
              <w:t>不得分。）</w:t>
            </w:r>
          </w:p>
        </w:tc>
        <w:tc>
          <w:tcPr>
            <w:tcW w:w="754" w:type="dxa"/>
            <w:noWrap w:val="0"/>
            <w:vAlign w:val="center"/>
          </w:tcPr>
          <w:p w14:paraId="240A250E">
            <w:pPr>
              <w:spacing w:before="156"/>
              <w:ind w:firstLine="0" w:firstLineChars="0"/>
              <w:jc w:val="center"/>
              <w:rPr>
                <w:rFonts w:hint="default" w:ascii="仿宋" w:hAnsi="仿宋"/>
                <w:sz w:val="24"/>
                <w:szCs w:val="24"/>
                <w:highlight w:val="none"/>
                <w:lang w:val="en-US" w:eastAsia="zh-CN"/>
              </w:rPr>
            </w:pPr>
            <w:r>
              <w:rPr>
                <w:rFonts w:hint="eastAsia" w:ascii="仿宋" w:hAnsi="仿宋"/>
                <w:sz w:val="24"/>
                <w:szCs w:val="24"/>
                <w:highlight w:val="none"/>
                <w:lang w:val="en-US" w:eastAsia="zh-CN"/>
              </w:rPr>
              <w:t>2</w:t>
            </w:r>
            <w:r>
              <w:rPr>
                <w:rFonts w:hint="eastAsia" w:ascii="仿宋" w:hAnsi="仿宋" w:eastAsia="仿宋" w:cs="仿宋"/>
                <w:kern w:val="0"/>
                <w:sz w:val="24"/>
                <w:szCs w:val="24"/>
                <w:lang w:bidi="ar"/>
              </w:rPr>
              <w:t>分</w:t>
            </w:r>
          </w:p>
        </w:tc>
        <w:tc>
          <w:tcPr>
            <w:tcW w:w="774" w:type="dxa"/>
            <w:noWrap w:val="0"/>
            <w:vAlign w:val="center"/>
          </w:tcPr>
          <w:p w14:paraId="039268F0">
            <w:pPr>
              <w:adjustRightInd w:val="0"/>
              <w:snapToGrid w:val="0"/>
              <w:spacing w:line="440" w:lineRule="exact"/>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rPr>
              <w:t>客观分</w:t>
            </w:r>
          </w:p>
        </w:tc>
      </w:tr>
      <w:tr w14:paraId="62D87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714" w:type="dxa"/>
            <w:vMerge w:val="restart"/>
            <w:noWrap w:val="0"/>
            <w:vAlign w:val="center"/>
          </w:tcPr>
          <w:p w14:paraId="5998E57C">
            <w:pPr>
              <w:spacing w:beforeLines="0" w:line="400" w:lineRule="exact"/>
              <w:ind w:firstLine="0" w:firstLineChars="0"/>
              <w:jc w:val="center"/>
              <w:rPr>
                <w:rFonts w:hint="default" w:ascii="仿宋" w:hAnsi="仿宋" w:cs="仿宋_GB2312"/>
                <w:bCs/>
                <w:sz w:val="24"/>
                <w:szCs w:val="24"/>
                <w:highlight w:val="none"/>
                <w:lang w:val="en-US" w:eastAsia="zh-CN"/>
              </w:rPr>
            </w:pPr>
            <w:r>
              <w:rPr>
                <w:rFonts w:hint="eastAsia" w:ascii="仿宋" w:hAnsi="仿宋" w:cs="仿宋_GB2312"/>
                <w:bCs/>
                <w:sz w:val="24"/>
                <w:szCs w:val="24"/>
                <w:highlight w:val="none"/>
                <w:lang w:val="en-US" w:eastAsia="zh-CN"/>
              </w:rPr>
              <w:t>8</w:t>
            </w:r>
          </w:p>
        </w:tc>
        <w:tc>
          <w:tcPr>
            <w:tcW w:w="1395" w:type="dxa"/>
            <w:vMerge w:val="restart"/>
            <w:noWrap w:val="0"/>
            <w:vAlign w:val="center"/>
          </w:tcPr>
          <w:p w14:paraId="3EEB10B0">
            <w:pPr>
              <w:keepNext w:val="0"/>
              <w:keepLines w:val="0"/>
              <w:pageBreakBefore w:val="0"/>
              <w:kinsoku/>
              <w:wordWrap/>
              <w:overflowPunct/>
              <w:topLinePunct w:val="0"/>
              <w:autoSpaceDE/>
              <w:autoSpaceDN/>
              <w:bidi w:val="0"/>
              <w:spacing w:line="440" w:lineRule="exact"/>
              <w:ind w:left="0" w:leftChars="0" w:firstLine="0" w:firstLineChars="0"/>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服务团队配置</w:t>
            </w:r>
          </w:p>
        </w:tc>
        <w:tc>
          <w:tcPr>
            <w:tcW w:w="6802" w:type="dxa"/>
            <w:noWrap w:val="0"/>
            <w:vAlign w:val="center"/>
          </w:tcPr>
          <w:p w14:paraId="677A1A4C">
            <w:pPr>
              <w:numPr>
                <w:ilvl w:val="0"/>
                <w:numId w:val="0"/>
              </w:numPr>
              <w:spacing w:line="44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1.拟派项目负责人具有初级导游证书的得1分，具有中级导游证书的得2分，具有高级及以上导游证书的得3分；按最高级别证书给分（0-3分）。</w:t>
            </w:r>
          </w:p>
          <w:p w14:paraId="04655401">
            <w:pPr>
              <w:numPr>
                <w:ilvl w:val="0"/>
                <w:numId w:val="0"/>
              </w:numPr>
              <w:adjustRightInd/>
              <w:spacing w:line="440" w:lineRule="exact"/>
              <w:jc w:val="left"/>
              <w:rPr>
                <w:rFonts w:hint="eastAsia" w:ascii="仿宋" w:hAnsi="仿宋" w:eastAsia="宋体" w:cs="仿宋"/>
                <w:color w:val="auto"/>
                <w:kern w:val="0"/>
                <w:sz w:val="24"/>
                <w:szCs w:val="24"/>
                <w:highlight w:val="none"/>
                <w:lang w:val="en-US" w:eastAsia="zh-CN"/>
              </w:rPr>
            </w:pPr>
            <w:r>
              <w:rPr>
                <w:rFonts w:hint="eastAsia" w:ascii="仿宋" w:hAnsi="仿宋" w:eastAsia="仿宋" w:cs="仿宋"/>
                <w:b/>
                <w:bCs/>
                <w:sz w:val="24"/>
                <w:szCs w:val="24"/>
                <w:lang w:val="zh-CN"/>
              </w:rPr>
              <w:t>（以上需提供</w:t>
            </w:r>
            <w:r>
              <w:rPr>
                <w:rFonts w:hint="eastAsia" w:ascii="仿宋" w:hAnsi="仿宋" w:eastAsia="仿宋" w:cs="仿宋"/>
                <w:b/>
                <w:bCs/>
                <w:sz w:val="24"/>
                <w:szCs w:val="24"/>
                <w:lang w:val="en-US" w:eastAsia="zh-CN"/>
              </w:rPr>
              <w:t>投标截至日期前3个月中任意一个月的</w:t>
            </w:r>
            <w:r>
              <w:rPr>
                <w:rFonts w:hint="eastAsia" w:ascii="仿宋" w:hAnsi="仿宋" w:eastAsia="仿宋" w:cs="仿宋"/>
                <w:b/>
                <w:bCs/>
                <w:sz w:val="24"/>
                <w:szCs w:val="24"/>
                <w:lang w:val="zh-CN"/>
              </w:rPr>
              <w:t>在职社保缴纳证明材料、提供导游证复印件并加盖投标人公章）</w:t>
            </w:r>
          </w:p>
        </w:tc>
        <w:tc>
          <w:tcPr>
            <w:tcW w:w="754" w:type="dxa"/>
            <w:noWrap w:val="0"/>
            <w:vAlign w:val="center"/>
          </w:tcPr>
          <w:p w14:paraId="217CC88A">
            <w:pPr>
              <w:keepNext w:val="0"/>
              <w:keepLines w:val="0"/>
              <w:pageBreakBefore w:val="0"/>
              <w:kinsoku/>
              <w:wordWrap/>
              <w:overflowPunct/>
              <w:topLinePunct w:val="0"/>
              <w:autoSpaceDE/>
              <w:autoSpaceDN/>
              <w:bidi w:val="0"/>
              <w:adjustRightInd w:val="0"/>
              <w:snapToGrid w:val="0"/>
              <w:spacing w:beforeLines="0" w:line="400" w:lineRule="exact"/>
              <w:ind w:left="0" w:leftChars="0" w:right="0" w:rightChars="0" w:firstLine="0" w:firstLineChars="0"/>
              <w:jc w:val="center"/>
              <w:textAlignment w:val="auto"/>
              <w:outlineLvl w:val="9"/>
              <w:rPr>
                <w:rFonts w:hint="default" w:ascii="仿宋" w:hAnsi="仿宋" w:cs="仿宋"/>
                <w:color w:val="auto"/>
                <w:sz w:val="24"/>
                <w:szCs w:val="24"/>
                <w:highlight w:val="none"/>
                <w:lang w:val="en-US" w:eastAsia="zh-CN"/>
              </w:rPr>
            </w:pPr>
            <w:r>
              <w:rPr>
                <w:rFonts w:hint="eastAsia" w:ascii="仿宋" w:hAnsi="仿宋" w:cs="仿宋"/>
                <w:color w:val="auto"/>
                <w:sz w:val="24"/>
                <w:szCs w:val="24"/>
                <w:highlight w:val="none"/>
                <w:lang w:val="en-US" w:eastAsia="zh-CN"/>
              </w:rPr>
              <w:t>3</w:t>
            </w:r>
            <w:r>
              <w:rPr>
                <w:rFonts w:hint="eastAsia" w:ascii="仿宋" w:hAnsi="仿宋" w:eastAsia="仿宋" w:cs="仿宋"/>
                <w:kern w:val="0"/>
                <w:sz w:val="24"/>
                <w:szCs w:val="24"/>
                <w:lang w:bidi="ar"/>
              </w:rPr>
              <w:t>分</w:t>
            </w:r>
          </w:p>
        </w:tc>
        <w:tc>
          <w:tcPr>
            <w:tcW w:w="774" w:type="dxa"/>
            <w:noWrap w:val="0"/>
            <w:vAlign w:val="center"/>
          </w:tcPr>
          <w:p w14:paraId="325A4869">
            <w:pPr>
              <w:adjustRightInd w:val="0"/>
              <w:snapToGrid w:val="0"/>
              <w:spacing w:line="440" w:lineRule="exact"/>
              <w:ind w:left="0" w:leftChars="0" w:firstLine="0" w:firstLineChars="0"/>
              <w:jc w:val="center"/>
              <w:rPr>
                <w:rFonts w:hint="default" w:ascii="仿宋" w:hAnsi="仿宋" w:eastAsia="仿宋" w:cs="仿宋"/>
                <w:szCs w:val="24"/>
                <w:highlight w:val="none"/>
                <w:lang w:val="en-US" w:eastAsia="zh-CN"/>
              </w:rPr>
            </w:pPr>
            <w:r>
              <w:rPr>
                <w:rFonts w:hint="eastAsia" w:ascii="仿宋" w:hAnsi="仿宋" w:eastAsia="仿宋" w:cs="仿宋"/>
                <w:sz w:val="24"/>
                <w:szCs w:val="24"/>
              </w:rPr>
              <w:t>客观分</w:t>
            </w:r>
          </w:p>
        </w:tc>
      </w:tr>
      <w:tr w14:paraId="5B697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714" w:type="dxa"/>
            <w:vMerge w:val="continue"/>
            <w:noWrap w:val="0"/>
            <w:vAlign w:val="center"/>
          </w:tcPr>
          <w:p w14:paraId="392EDC2E">
            <w:pPr>
              <w:spacing w:beforeLines="0" w:line="400" w:lineRule="exact"/>
              <w:ind w:firstLine="0" w:firstLineChars="0"/>
              <w:jc w:val="center"/>
              <w:rPr>
                <w:rFonts w:hint="eastAsia" w:ascii="仿宋" w:hAnsi="仿宋" w:cs="仿宋_GB2312"/>
                <w:bCs/>
                <w:sz w:val="24"/>
                <w:szCs w:val="24"/>
                <w:highlight w:val="none"/>
                <w:lang w:val="en-US" w:eastAsia="zh-CN"/>
              </w:rPr>
            </w:pPr>
          </w:p>
        </w:tc>
        <w:tc>
          <w:tcPr>
            <w:tcW w:w="1395" w:type="dxa"/>
            <w:vMerge w:val="continue"/>
            <w:noWrap w:val="0"/>
            <w:vAlign w:val="center"/>
          </w:tcPr>
          <w:p w14:paraId="314BBF44">
            <w:pPr>
              <w:keepNext w:val="0"/>
              <w:keepLines w:val="0"/>
              <w:pageBreakBefore w:val="0"/>
              <w:kinsoku/>
              <w:wordWrap/>
              <w:overflowPunct/>
              <w:topLinePunct w:val="0"/>
              <w:autoSpaceDE/>
              <w:autoSpaceDN/>
              <w:bidi w:val="0"/>
              <w:spacing w:line="440" w:lineRule="exact"/>
              <w:ind w:left="0" w:leftChars="0" w:firstLine="0" w:firstLineChars="0"/>
              <w:jc w:val="left"/>
              <w:rPr>
                <w:rFonts w:hint="eastAsia" w:ascii="仿宋" w:hAnsi="仿宋" w:eastAsia="仿宋" w:cs="仿宋"/>
                <w:color w:val="000000"/>
                <w:sz w:val="24"/>
                <w:szCs w:val="24"/>
              </w:rPr>
            </w:pPr>
          </w:p>
        </w:tc>
        <w:tc>
          <w:tcPr>
            <w:tcW w:w="6802" w:type="dxa"/>
            <w:shd w:val="clear" w:color="auto" w:fill="auto"/>
            <w:noWrap w:val="0"/>
            <w:vAlign w:val="center"/>
          </w:tcPr>
          <w:p w14:paraId="7C89CD4D">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rPr>
                <w:rFonts w:hint="eastAsia" w:ascii="Times New Roman" w:hAnsi="Times New Roman" w:eastAsia="宋体" w:cs="Times New Roman"/>
                <w:color w:val="auto"/>
                <w:kern w:val="0"/>
                <w:sz w:val="21"/>
                <w:szCs w:val="24"/>
                <w:highlight w:val="none"/>
                <w:lang w:val="en-US" w:eastAsia="zh-CN" w:bidi="ar"/>
              </w:rPr>
            </w:pPr>
            <w:r>
              <w:rPr>
                <w:rFonts w:hint="eastAsia" w:ascii="仿宋" w:hAnsi="仿宋" w:eastAsia="仿宋" w:cs="仿宋"/>
                <w:color w:val="000000"/>
                <w:kern w:val="0"/>
                <w:sz w:val="24"/>
                <w:szCs w:val="24"/>
                <w:lang w:val="en-US" w:eastAsia="zh-CN" w:bidi="ar"/>
              </w:rPr>
              <w:t>2.根据投标人拟派项目负责人的专业素质、技术能力、经验以及调动各项资源的能力等情况打分：素质好、能力强、经验丰富、具有旅游专业学历或执业证书的得3分；素质较好、能力较强、经验较丰富、具有旅游专业学历或执业证书的得2分；素质一般、能力一般、经验一般、具有旅游专业学历或执业证书的得1分；未涉及该内容的不得分</w:t>
            </w:r>
            <w:r>
              <w:rPr>
                <w:rFonts w:hint="eastAsia" w:ascii="仿宋" w:hAnsi="仿宋" w:eastAsia="仿宋" w:cs="仿宋"/>
                <w:color w:val="000000"/>
                <w:kern w:val="0"/>
                <w:sz w:val="24"/>
                <w:szCs w:val="24"/>
                <w:lang w:val="zh-CN" w:eastAsia="zh-CN" w:bidi="ar"/>
              </w:rPr>
              <w:t>。</w:t>
            </w:r>
          </w:p>
        </w:tc>
        <w:tc>
          <w:tcPr>
            <w:tcW w:w="754" w:type="dxa"/>
            <w:noWrap w:val="0"/>
            <w:vAlign w:val="center"/>
          </w:tcPr>
          <w:p w14:paraId="3607D239">
            <w:pPr>
              <w:keepNext w:val="0"/>
              <w:keepLines w:val="0"/>
              <w:pageBreakBefore w:val="0"/>
              <w:kinsoku/>
              <w:wordWrap/>
              <w:overflowPunct/>
              <w:topLinePunct w:val="0"/>
              <w:autoSpaceDE/>
              <w:autoSpaceDN/>
              <w:bidi w:val="0"/>
              <w:adjustRightInd w:val="0"/>
              <w:snapToGrid w:val="0"/>
              <w:spacing w:beforeLines="0" w:line="400" w:lineRule="exact"/>
              <w:ind w:left="0" w:leftChars="0" w:right="0" w:rightChars="0" w:firstLine="0" w:firstLineChars="0"/>
              <w:jc w:val="center"/>
              <w:textAlignment w:val="auto"/>
              <w:outlineLvl w:val="9"/>
              <w:rPr>
                <w:rFonts w:hint="default" w:ascii="仿宋" w:hAnsi="仿宋" w:cs="仿宋"/>
                <w:color w:val="auto"/>
                <w:sz w:val="24"/>
                <w:szCs w:val="24"/>
                <w:highlight w:val="none"/>
                <w:lang w:val="en-US" w:eastAsia="zh-CN"/>
              </w:rPr>
            </w:pPr>
            <w:r>
              <w:rPr>
                <w:rFonts w:hint="eastAsia" w:ascii="仿宋" w:hAnsi="仿宋" w:cs="仿宋"/>
                <w:color w:val="auto"/>
                <w:sz w:val="24"/>
                <w:szCs w:val="24"/>
                <w:highlight w:val="none"/>
                <w:lang w:val="en-US" w:eastAsia="zh-CN"/>
              </w:rPr>
              <w:t>3</w:t>
            </w:r>
            <w:r>
              <w:rPr>
                <w:rFonts w:hint="eastAsia" w:ascii="仿宋" w:hAnsi="仿宋" w:eastAsia="仿宋" w:cs="仿宋"/>
                <w:kern w:val="0"/>
                <w:sz w:val="24"/>
                <w:szCs w:val="24"/>
                <w:lang w:bidi="ar"/>
              </w:rPr>
              <w:t>分</w:t>
            </w:r>
          </w:p>
        </w:tc>
        <w:tc>
          <w:tcPr>
            <w:tcW w:w="774" w:type="dxa"/>
            <w:shd w:val="clear" w:color="auto" w:fill="auto"/>
            <w:noWrap w:val="0"/>
            <w:vAlign w:val="center"/>
          </w:tcPr>
          <w:p w14:paraId="554DB6BF">
            <w:pPr>
              <w:adjustRightInd w:val="0"/>
              <w:snapToGrid w:val="0"/>
              <w:spacing w:line="440" w:lineRule="exact"/>
              <w:ind w:left="0" w:leftChars="0" w:firstLine="0" w:firstLineChars="0"/>
              <w:jc w:val="center"/>
              <w:rPr>
                <w:rFonts w:hint="eastAsia" w:ascii="仿宋" w:hAnsi="仿宋" w:eastAsia="仿宋" w:cs="仿宋"/>
                <w:kern w:val="2"/>
                <w:sz w:val="21"/>
                <w:szCs w:val="24"/>
                <w:highlight w:val="none"/>
                <w:lang w:val="en-US" w:eastAsia="zh-CN" w:bidi="ar-SA"/>
              </w:rPr>
            </w:pPr>
            <w:r>
              <w:rPr>
                <w:rFonts w:hint="eastAsia" w:ascii="仿宋" w:hAnsi="仿宋" w:eastAsia="仿宋" w:cs="仿宋"/>
                <w:sz w:val="24"/>
                <w:szCs w:val="24"/>
              </w:rPr>
              <w:t>专家打分</w:t>
            </w:r>
          </w:p>
        </w:tc>
      </w:tr>
      <w:tr w14:paraId="7D1AF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714" w:type="dxa"/>
            <w:vMerge w:val="continue"/>
            <w:noWrap w:val="0"/>
            <w:vAlign w:val="center"/>
          </w:tcPr>
          <w:p w14:paraId="7CF7B41E">
            <w:pPr>
              <w:spacing w:beforeLines="0" w:line="400" w:lineRule="exact"/>
              <w:ind w:firstLine="0" w:firstLineChars="0"/>
              <w:jc w:val="center"/>
              <w:rPr>
                <w:rFonts w:hint="eastAsia" w:ascii="仿宋" w:hAnsi="仿宋" w:cs="仿宋_GB2312"/>
                <w:bCs/>
                <w:sz w:val="24"/>
                <w:szCs w:val="24"/>
                <w:highlight w:val="none"/>
                <w:lang w:val="en-US" w:eastAsia="zh-CN"/>
              </w:rPr>
            </w:pPr>
          </w:p>
        </w:tc>
        <w:tc>
          <w:tcPr>
            <w:tcW w:w="1395" w:type="dxa"/>
            <w:vMerge w:val="continue"/>
            <w:noWrap w:val="0"/>
            <w:vAlign w:val="center"/>
          </w:tcPr>
          <w:p w14:paraId="49577F80">
            <w:pPr>
              <w:keepNext w:val="0"/>
              <w:keepLines w:val="0"/>
              <w:pageBreakBefore w:val="0"/>
              <w:kinsoku/>
              <w:wordWrap/>
              <w:overflowPunct/>
              <w:topLinePunct w:val="0"/>
              <w:autoSpaceDE/>
              <w:autoSpaceDN/>
              <w:bidi w:val="0"/>
              <w:spacing w:line="440" w:lineRule="exact"/>
              <w:ind w:left="0" w:leftChars="0" w:firstLine="0" w:firstLineChars="0"/>
              <w:jc w:val="left"/>
              <w:rPr>
                <w:rFonts w:hint="eastAsia" w:ascii="仿宋" w:hAnsi="仿宋" w:eastAsia="仿宋" w:cs="仿宋"/>
                <w:color w:val="000000"/>
                <w:sz w:val="24"/>
                <w:szCs w:val="24"/>
              </w:rPr>
            </w:pPr>
          </w:p>
        </w:tc>
        <w:tc>
          <w:tcPr>
            <w:tcW w:w="6802" w:type="dxa"/>
            <w:shd w:val="clear" w:color="auto" w:fill="auto"/>
            <w:noWrap w:val="0"/>
            <w:vAlign w:val="center"/>
          </w:tcPr>
          <w:p w14:paraId="4A2043F5">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w:t>
            </w:r>
            <w:r>
              <w:rPr>
                <w:rFonts w:hint="eastAsia" w:ascii="仿宋" w:hAnsi="仿宋" w:eastAsia="仿宋" w:cs="仿宋"/>
                <w:color w:val="000000"/>
                <w:kern w:val="0"/>
                <w:sz w:val="24"/>
                <w:szCs w:val="24"/>
                <w:lang w:val="zh-CN" w:eastAsia="zh-CN" w:bidi="ar"/>
              </w:rPr>
              <w:t>投标人拟投入本项目的导游人（除项目负责人外）：</w:t>
            </w:r>
            <w:r>
              <w:rPr>
                <w:rFonts w:hint="eastAsia" w:ascii="仿宋" w:hAnsi="仿宋" w:eastAsia="仿宋" w:cs="仿宋"/>
                <w:color w:val="000000"/>
                <w:kern w:val="0"/>
                <w:sz w:val="24"/>
                <w:szCs w:val="24"/>
                <w:lang w:val="en-US" w:eastAsia="zh-CN" w:bidi="ar"/>
              </w:rPr>
              <w:t>①具有初级导游证书的，每提供一名得0.5分，该条最高得1分；②具有中级导游证书的，每提供一名得1分，该条最高得2分；③具有高级及以上导游证书的，每提供一名得2分，该条最高得6分；本项最高得6分。</w:t>
            </w:r>
          </w:p>
          <w:p w14:paraId="240AB88D">
            <w:pPr>
              <w:spacing w:line="360" w:lineRule="auto"/>
              <w:jc w:val="lef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b/>
                <w:bCs/>
                <w:sz w:val="24"/>
                <w:szCs w:val="24"/>
                <w:lang w:val="en-US" w:eastAsia="zh-CN"/>
              </w:rPr>
              <w:t>（投标文件中需提供投标截至日期前3个月中任意一个月的社保缴纳证明材料、导游证复印件并加盖投标人公章，否则不得分）</w:t>
            </w:r>
          </w:p>
        </w:tc>
        <w:tc>
          <w:tcPr>
            <w:tcW w:w="754" w:type="dxa"/>
            <w:noWrap w:val="0"/>
            <w:vAlign w:val="center"/>
          </w:tcPr>
          <w:p w14:paraId="0F3EF462">
            <w:pPr>
              <w:keepNext w:val="0"/>
              <w:keepLines w:val="0"/>
              <w:pageBreakBefore w:val="0"/>
              <w:kinsoku/>
              <w:wordWrap/>
              <w:overflowPunct/>
              <w:topLinePunct w:val="0"/>
              <w:autoSpaceDE/>
              <w:autoSpaceDN/>
              <w:bidi w:val="0"/>
              <w:adjustRightInd w:val="0"/>
              <w:snapToGrid w:val="0"/>
              <w:spacing w:beforeLines="0" w:line="400" w:lineRule="exact"/>
              <w:ind w:left="0" w:leftChars="0" w:right="0" w:rightChars="0" w:firstLine="0" w:firstLineChars="0"/>
              <w:jc w:val="center"/>
              <w:textAlignment w:val="auto"/>
              <w:outlineLvl w:val="9"/>
              <w:rPr>
                <w:rFonts w:hint="default" w:ascii="仿宋" w:hAnsi="仿宋" w:cs="仿宋"/>
                <w:color w:val="auto"/>
                <w:sz w:val="24"/>
                <w:szCs w:val="24"/>
                <w:highlight w:val="none"/>
                <w:lang w:val="en-US" w:eastAsia="zh-CN"/>
              </w:rPr>
            </w:pPr>
            <w:r>
              <w:rPr>
                <w:rFonts w:hint="eastAsia" w:ascii="仿宋" w:hAnsi="仿宋" w:cs="仿宋"/>
                <w:color w:val="auto"/>
                <w:sz w:val="24"/>
                <w:szCs w:val="24"/>
                <w:highlight w:val="none"/>
                <w:lang w:val="en-US" w:eastAsia="zh-CN"/>
              </w:rPr>
              <w:t>6</w:t>
            </w:r>
            <w:r>
              <w:rPr>
                <w:rFonts w:hint="eastAsia" w:ascii="仿宋" w:hAnsi="仿宋" w:eastAsia="仿宋" w:cs="仿宋"/>
                <w:kern w:val="0"/>
                <w:sz w:val="24"/>
                <w:szCs w:val="24"/>
                <w:lang w:bidi="ar"/>
              </w:rPr>
              <w:t>分</w:t>
            </w:r>
          </w:p>
        </w:tc>
        <w:tc>
          <w:tcPr>
            <w:tcW w:w="774" w:type="dxa"/>
            <w:noWrap w:val="0"/>
            <w:vAlign w:val="center"/>
          </w:tcPr>
          <w:p w14:paraId="176EE361">
            <w:pPr>
              <w:spacing w:line="440" w:lineRule="exact"/>
              <w:ind w:left="0" w:leftChars="0" w:firstLine="0" w:firstLineChars="0"/>
              <w:jc w:val="center"/>
              <w:rPr>
                <w:rFonts w:hint="eastAsia" w:ascii="仿宋" w:hAnsi="仿宋" w:cs="仿宋"/>
                <w:szCs w:val="24"/>
                <w:highlight w:val="none"/>
                <w:lang w:val="en-US" w:eastAsia="zh-CN"/>
              </w:rPr>
            </w:pPr>
            <w:r>
              <w:rPr>
                <w:rFonts w:hint="eastAsia" w:ascii="仿宋" w:hAnsi="仿宋" w:eastAsia="仿宋" w:cs="仿宋"/>
                <w:sz w:val="24"/>
                <w:szCs w:val="24"/>
              </w:rPr>
              <w:t>客观分</w:t>
            </w:r>
          </w:p>
        </w:tc>
      </w:tr>
      <w:tr w14:paraId="20969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714" w:type="dxa"/>
            <w:vMerge w:val="restart"/>
            <w:noWrap w:val="0"/>
            <w:vAlign w:val="center"/>
          </w:tcPr>
          <w:p w14:paraId="0D4183B8">
            <w:pPr>
              <w:spacing w:beforeLines="0" w:line="400" w:lineRule="exact"/>
              <w:ind w:firstLine="0" w:firstLineChars="0"/>
              <w:jc w:val="center"/>
              <w:rPr>
                <w:rFonts w:hint="default" w:ascii="仿宋" w:hAnsi="仿宋" w:cs="仿宋_GB2312"/>
                <w:bCs/>
                <w:sz w:val="24"/>
                <w:szCs w:val="24"/>
                <w:highlight w:val="none"/>
                <w:lang w:val="en-US" w:eastAsia="zh-CN"/>
              </w:rPr>
            </w:pPr>
            <w:r>
              <w:rPr>
                <w:rFonts w:hint="eastAsia" w:ascii="仿宋" w:hAnsi="仿宋" w:cs="仿宋_GB2312"/>
                <w:bCs/>
                <w:sz w:val="24"/>
                <w:szCs w:val="24"/>
                <w:highlight w:val="none"/>
                <w:lang w:val="en-US" w:eastAsia="zh-CN"/>
              </w:rPr>
              <w:t>9</w:t>
            </w:r>
          </w:p>
        </w:tc>
        <w:tc>
          <w:tcPr>
            <w:tcW w:w="1395" w:type="dxa"/>
            <w:vMerge w:val="restart"/>
            <w:noWrap w:val="0"/>
            <w:vAlign w:val="center"/>
          </w:tcPr>
          <w:p w14:paraId="5D124230">
            <w:pPr>
              <w:keepNext w:val="0"/>
              <w:keepLines w:val="0"/>
              <w:pageBreakBefore w:val="0"/>
              <w:kinsoku/>
              <w:wordWrap/>
              <w:overflowPunct/>
              <w:topLinePunct w:val="0"/>
              <w:autoSpaceDE/>
              <w:autoSpaceDN/>
              <w:bidi w:val="0"/>
              <w:spacing w:line="440" w:lineRule="exact"/>
              <w:ind w:left="0" w:leftChars="0" w:firstLine="0" w:firstLineChars="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保险</w:t>
            </w:r>
          </w:p>
        </w:tc>
        <w:tc>
          <w:tcPr>
            <w:tcW w:w="6802" w:type="dxa"/>
            <w:shd w:val="clear" w:color="auto" w:fill="auto"/>
            <w:noWrap w:val="0"/>
            <w:vAlign w:val="center"/>
          </w:tcPr>
          <w:p w14:paraId="21823B3C">
            <w:pPr>
              <w:pStyle w:val="20"/>
              <w:numPr>
                <w:ilvl w:val="0"/>
                <w:numId w:val="1"/>
              </w:numPr>
              <w:adjustRightInd/>
              <w:spacing w:line="440" w:lineRule="exact"/>
              <w:ind w:left="0" w:leftChars="0" w:firstLine="0" w:firstLineChars="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投标人的企业责任保险保额达到2000万元（含）以上得4分；1000万元（含）以上得2分；500万元（含）以上得1分；500万元以下不得分。（0-4分）</w:t>
            </w:r>
          </w:p>
          <w:p w14:paraId="26C1D904">
            <w:pPr>
              <w:pStyle w:val="20"/>
              <w:spacing w:line="440" w:lineRule="exact"/>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（投标文件中需要提供保单复印件并加盖投标人公章，否则不得分）</w:t>
            </w:r>
          </w:p>
        </w:tc>
        <w:tc>
          <w:tcPr>
            <w:tcW w:w="754" w:type="dxa"/>
            <w:noWrap w:val="0"/>
            <w:vAlign w:val="center"/>
          </w:tcPr>
          <w:p w14:paraId="187684B9">
            <w:pPr>
              <w:keepNext w:val="0"/>
              <w:keepLines w:val="0"/>
              <w:pageBreakBefore w:val="0"/>
              <w:kinsoku/>
              <w:wordWrap/>
              <w:overflowPunct/>
              <w:topLinePunct w:val="0"/>
              <w:autoSpaceDE/>
              <w:autoSpaceDN/>
              <w:bidi w:val="0"/>
              <w:adjustRightInd w:val="0"/>
              <w:snapToGrid w:val="0"/>
              <w:spacing w:beforeLines="0" w:line="400" w:lineRule="exact"/>
              <w:ind w:left="0" w:leftChars="0" w:right="0" w:rightChars="0" w:firstLine="0" w:firstLineChars="0"/>
              <w:jc w:val="center"/>
              <w:textAlignment w:val="auto"/>
              <w:outlineLvl w:val="9"/>
              <w:rPr>
                <w:rFonts w:hint="default" w:ascii="仿宋" w:hAnsi="仿宋" w:cs="仿宋"/>
                <w:color w:val="auto"/>
                <w:sz w:val="24"/>
                <w:szCs w:val="24"/>
                <w:highlight w:val="none"/>
                <w:lang w:val="en-US" w:eastAsia="zh-CN"/>
              </w:rPr>
            </w:pPr>
            <w:r>
              <w:rPr>
                <w:rFonts w:hint="eastAsia" w:ascii="仿宋" w:hAnsi="仿宋" w:cs="仿宋"/>
                <w:color w:val="auto"/>
                <w:sz w:val="24"/>
                <w:szCs w:val="24"/>
                <w:highlight w:val="none"/>
                <w:lang w:val="en-US" w:eastAsia="zh-CN"/>
              </w:rPr>
              <w:t>4</w:t>
            </w:r>
            <w:r>
              <w:rPr>
                <w:rFonts w:hint="eastAsia" w:ascii="仿宋" w:hAnsi="仿宋" w:eastAsia="仿宋" w:cs="仿宋"/>
                <w:kern w:val="0"/>
                <w:sz w:val="24"/>
                <w:szCs w:val="24"/>
                <w:lang w:bidi="ar"/>
              </w:rPr>
              <w:t>分</w:t>
            </w:r>
          </w:p>
        </w:tc>
        <w:tc>
          <w:tcPr>
            <w:tcW w:w="774" w:type="dxa"/>
            <w:noWrap w:val="0"/>
            <w:vAlign w:val="center"/>
          </w:tcPr>
          <w:p w14:paraId="4C510150">
            <w:pPr>
              <w:spacing w:line="440" w:lineRule="exact"/>
              <w:ind w:left="0" w:leftChars="0" w:firstLine="0" w:firstLineChars="0"/>
              <w:jc w:val="center"/>
              <w:rPr>
                <w:rFonts w:hint="default" w:ascii="仿宋" w:hAnsi="仿宋" w:eastAsia="仿宋" w:cs="仿宋"/>
                <w:szCs w:val="24"/>
                <w:highlight w:val="none"/>
                <w:lang w:val="en-US" w:eastAsia="zh-CN"/>
              </w:rPr>
            </w:pPr>
            <w:r>
              <w:rPr>
                <w:rFonts w:hint="eastAsia" w:ascii="仿宋" w:hAnsi="仿宋" w:eastAsia="仿宋" w:cs="仿宋"/>
                <w:sz w:val="24"/>
                <w:szCs w:val="24"/>
              </w:rPr>
              <w:t>客观分</w:t>
            </w:r>
          </w:p>
        </w:tc>
      </w:tr>
      <w:tr w14:paraId="2B681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714" w:type="dxa"/>
            <w:vMerge w:val="continue"/>
            <w:noWrap w:val="0"/>
            <w:vAlign w:val="center"/>
          </w:tcPr>
          <w:p w14:paraId="07392B26">
            <w:pPr>
              <w:spacing w:beforeLines="0" w:line="400" w:lineRule="exact"/>
              <w:ind w:firstLine="0" w:firstLineChars="0"/>
              <w:jc w:val="center"/>
              <w:rPr>
                <w:rFonts w:hint="eastAsia" w:ascii="仿宋" w:hAnsi="仿宋" w:cs="仿宋_GB2312"/>
                <w:bCs/>
                <w:sz w:val="24"/>
                <w:szCs w:val="24"/>
                <w:highlight w:val="none"/>
                <w:lang w:val="en-US" w:eastAsia="zh-CN"/>
              </w:rPr>
            </w:pPr>
          </w:p>
        </w:tc>
        <w:tc>
          <w:tcPr>
            <w:tcW w:w="1395" w:type="dxa"/>
            <w:vMerge w:val="continue"/>
            <w:noWrap w:val="0"/>
            <w:vAlign w:val="center"/>
          </w:tcPr>
          <w:p w14:paraId="46F98FC2">
            <w:pPr>
              <w:keepNext w:val="0"/>
              <w:keepLines w:val="0"/>
              <w:pageBreakBefore w:val="0"/>
              <w:kinsoku/>
              <w:wordWrap/>
              <w:overflowPunct/>
              <w:topLinePunct w:val="0"/>
              <w:autoSpaceDE/>
              <w:autoSpaceDN/>
              <w:bidi w:val="0"/>
              <w:spacing w:line="440" w:lineRule="exact"/>
              <w:ind w:left="0" w:leftChars="0" w:firstLine="0" w:firstLineChars="0"/>
              <w:jc w:val="left"/>
              <w:rPr>
                <w:rFonts w:hint="eastAsia" w:ascii="仿宋" w:hAnsi="仿宋" w:eastAsia="仿宋" w:cs="仿宋"/>
                <w:color w:val="000000"/>
                <w:sz w:val="24"/>
                <w:szCs w:val="24"/>
                <w:lang w:val="en-US" w:eastAsia="zh-CN"/>
              </w:rPr>
            </w:pPr>
          </w:p>
        </w:tc>
        <w:tc>
          <w:tcPr>
            <w:tcW w:w="6802" w:type="dxa"/>
            <w:shd w:val="clear" w:color="auto" w:fill="auto"/>
            <w:noWrap w:val="0"/>
            <w:vAlign w:val="center"/>
          </w:tcPr>
          <w:p w14:paraId="69A09D6E">
            <w:pPr>
              <w:pStyle w:val="20"/>
              <w:spacing w:line="440" w:lineRule="exact"/>
              <w:rPr>
                <w:rFonts w:hint="eastAsia" w:ascii="仿宋" w:hAnsi="仿宋" w:eastAsia="仿宋" w:cs="仿宋"/>
                <w:b/>
                <w:bCs/>
                <w:kern w:val="2"/>
                <w:sz w:val="24"/>
                <w:szCs w:val="24"/>
                <w:lang w:val="en-US" w:eastAsia="zh-CN" w:bidi="ar-SA"/>
              </w:rPr>
            </w:pPr>
            <w:r>
              <w:rPr>
                <w:rFonts w:hint="eastAsia" w:ascii="仿宋" w:hAnsi="仿宋" w:eastAsia="仿宋" w:cs="仿宋"/>
                <w:kern w:val="0"/>
                <w:sz w:val="24"/>
                <w:szCs w:val="24"/>
                <w:lang w:val="en-US" w:eastAsia="zh-CN"/>
              </w:rPr>
              <w:t>2.投标人承诺个人旅游人身意外险（人身意外险包含意外险、突然性疾病、伤害医疗、突然性医疗等）保额达到200万元/人（含）以上的得3分；150万元/人（含）以上200万元/人（不含）以下的得2分；100万元/人（含）以上150万元/人（不含）以下的得1分；100万/人（不含）以下的不得分。（0-3分）</w:t>
            </w:r>
            <w:r>
              <w:rPr>
                <w:rFonts w:hint="eastAsia" w:ascii="仿宋" w:hAnsi="仿宋" w:eastAsia="仿宋" w:cs="仿宋"/>
                <w:b/>
                <w:bCs/>
                <w:sz w:val="24"/>
                <w:szCs w:val="24"/>
              </w:rPr>
              <w:t>（需提供加盖公章的承诺函，</w:t>
            </w:r>
            <w:r>
              <w:rPr>
                <w:rFonts w:hint="eastAsia" w:ascii="仿宋" w:hAnsi="仿宋" w:eastAsia="仿宋" w:cs="仿宋"/>
                <w:b/>
                <w:bCs/>
                <w:kern w:val="0"/>
                <w:sz w:val="24"/>
                <w:szCs w:val="24"/>
                <w:highlight w:val="none"/>
                <w:lang w:eastAsia="zh-CN"/>
              </w:rPr>
              <w:t>不提供</w:t>
            </w:r>
            <w:r>
              <w:rPr>
                <w:rFonts w:hint="eastAsia" w:ascii="仿宋" w:hAnsi="仿宋" w:eastAsia="仿宋" w:cs="仿宋"/>
                <w:b/>
                <w:bCs/>
                <w:sz w:val="24"/>
                <w:szCs w:val="24"/>
              </w:rPr>
              <w:t>不得分；格式自拟）</w:t>
            </w:r>
          </w:p>
        </w:tc>
        <w:tc>
          <w:tcPr>
            <w:tcW w:w="754" w:type="dxa"/>
            <w:noWrap w:val="0"/>
            <w:vAlign w:val="center"/>
          </w:tcPr>
          <w:p w14:paraId="1E67E626">
            <w:pPr>
              <w:keepNext w:val="0"/>
              <w:keepLines w:val="0"/>
              <w:pageBreakBefore w:val="0"/>
              <w:kinsoku/>
              <w:wordWrap/>
              <w:overflowPunct/>
              <w:topLinePunct w:val="0"/>
              <w:autoSpaceDE/>
              <w:autoSpaceDN/>
              <w:bidi w:val="0"/>
              <w:adjustRightInd w:val="0"/>
              <w:snapToGrid w:val="0"/>
              <w:spacing w:beforeLines="0" w:line="400" w:lineRule="exact"/>
              <w:ind w:left="0" w:leftChars="0" w:right="0" w:rightChars="0" w:firstLine="0" w:firstLineChars="0"/>
              <w:jc w:val="center"/>
              <w:textAlignment w:val="auto"/>
              <w:outlineLvl w:val="9"/>
              <w:rPr>
                <w:rFonts w:hint="default" w:ascii="仿宋" w:hAnsi="仿宋" w:cs="仿宋"/>
                <w:color w:val="auto"/>
                <w:sz w:val="24"/>
                <w:szCs w:val="24"/>
                <w:highlight w:val="none"/>
                <w:lang w:val="en-US" w:eastAsia="zh-CN"/>
              </w:rPr>
            </w:pPr>
            <w:r>
              <w:rPr>
                <w:rFonts w:hint="eastAsia" w:ascii="仿宋" w:hAnsi="仿宋" w:cs="仿宋"/>
                <w:color w:val="auto"/>
                <w:sz w:val="24"/>
                <w:szCs w:val="24"/>
                <w:highlight w:val="none"/>
                <w:lang w:val="en-US" w:eastAsia="zh-CN"/>
              </w:rPr>
              <w:t>3</w:t>
            </w:r>
            <w:r>
              <w:rPr>
                <w:rFonts w:hint="eastAsia" w:ascii="仿宋" w:hAnsi="仿宋" w:eastAsia="仿宋" w:cs="仿宋"/>
                <w:kern w:val="0"/>
                <w:sz w:val="24"/>
                <w:szCs w:val="24"/>
                <w:lang w:bidi="ar"/>
              </w:rPr>
              <w:t>分</w:t>
            </w:r>
          </w:p>
        </w:tc>
        <w:tc>
          <w:tcPr>
            <w:tcW w:w="774" w:type="dxa"/>
            <w:noWrap w:val="0"/>
            <w:vAlign w:val="center"/>
          </w:tcPr>
          <w:p w14:paraId="57349FF1">
            <w:pPr>
              <w:spacing w:line="44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客观分</w:t>
            </w:r>
          </w:p>
        </w:tc>
      </w:tr>
      <w:tr w14:paraId="76E60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714" w:type="dxa"/>
            <w:vMerge w:val="continue"/>
            <w:noWrap w:val="0"/>
            <w:vAlign w:val="center"/>
          </w:tcPr>
          <w:p w14:paraId="43D799E8">
            <w:pPr>
              <w:spacing w:beforeLines="0" w:line="400" w:lineRule="exact"/>
              <w:ind w:firstLine="0" w:firstLineChars="0"/>
              <w:jc w:val="center"/>
              <w:rPr>
                <w:rFonts w:hint="eastAsia" w:ascii="仿宋" w:hAnsi="仿宋" w:cs="仿宋_GB2312"/>
                <w:bCs/>
                <w:sz w:val="24"/>
                <w:szCs w:val="24"/>
                <w:highlight w:val="none"/>
                <w:lang w:val="en-US" w:eastAsia="zh-CN"/>
              </w:rPr>
            </w:pPr>
          </w:p>
        </w:tc>
        <w:tc>
          <w:tcPr>
            <w:tcW w:w="1395" w:type="dxa"/>
            <w:vMerge w:val="continue"/>
            <w:noWrap w:val="0"/>
            <w:vAlign w:val="center"/>
          </w:tcPr>
          <w:p w14:paraId="2350B880">
            <w:pPr>
              <w:keepNext w:val="0"/>
              <w:keepLines w:val="0"/>
              <w:pageBreakBefore w:val="0"/>
              <w:kinsoku/>
              <w:wordWrap/>
              <w:overflowPunct/>
              <w:topLinePunct w:val="0"/>
              <w:autoSpaceDE/>
              <w:autoSpaceDN/>
              <w:bidi w:val="0"/>
              <w:spacing w:line="440" w:lineRule="exact"/>
              <w:ind w:left="0" w:leftChars="0" w:firstLine="0" w:firstLineChars="0"/>
              <w:jc w:val="left"/>
              <w:rPr>
                <w:rFonts w:hint="eastAsia" w:ascii="仿宋" w:hAnsi="仿宋" w:eastAsia="仿宋" w:cs="仿宋"/>
                <w:color w:val="000000"/>
                <w:sz w:val="24"/>
                <w:szCs w:val="24"/>
                <w:lang w:val="en-US" w:eastAsia="zh-CN"/>
              </w:rPr>
            </w:pPr>
          </w:p>
        </w:tc>
        <w:tc>
          <w:tcPr>
            <w:tcW w:w="6802" w:type="dxa"/>
            <w:shd w:val="clear" w:color="auto" w:fill="auto"/>
            <w:noWrap w:val="0"/>
            <w:vAlign w:val="center"/>
          </w:tcPr>
          <w:p w14:paraId="6282BBF2">
            <w:pPr>
              <w:pStyle w:val="20"/>
              <w:spacing w:line="440" w:lineRule="exac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3.投标人承诺个人旅游意外伤害医疗险不得低于5万元/人得1分。（0-1分）</w:t>
            </w:r>
          </w:p>
          <w:p w14:paraId="7F22318F">
            <w:pPr>
              <w:pStyle w:val="20"/>
              <w:numPr>
                <w:ilvl w:val="0"/>
                <w:numId w:val="0"/>
              </w:numPr>
              <w:spacing w:line="440" w:lineRule="exact"/>
              <w:ind w:leftChars="0"/>
              <w:rPr>
                <w:rFonts w:hint="eastAsia" w:ascii="宋体" w:hAnsi="宋体" w:eastAsia="宋体" w:cs="宋体"/>
                <w:color w:val="auto"/>
                <w:kern w:val="0"/>
                <w:sz w:val="24"/>
                <w:szCs w:val="24"/>
                <w:highlight w:val="none"/>
                <w:lang w:val="en-US" w:eastAsia="zh-CN"/>
              </w:rPr>
            </w:pPr>
            <w:r>
              <w:rPr>
                <w:rFonts w:hint="eastAsia" w:ascii="仿宋" w:hAnsi="仿宋" w:eastAsia="仿宋" w:cs="仿宋"/>
                <w:b/>
                <w:bCs/>
                <w:sz w:val="24"/>
                <w:szCs w:val="24"/>
              </w:rPr>
              <w:t>（需提供加盖公章的承诺函，</w:t>
            </w:r>
            <w:r>
              <w:rPr>
                <w:rFonts w:hint="eastAsia" w:ascii="仿宋" w:hAnsi="仿宋" w:eastAsia="仿宋" w:cs="仿宋"/>
                <w:b/>
                <w:bCs/>
                <w:kern w:val="0"/>
                <w:sz w:val="24"/>
                <w:szCs w:val="24"/>
                <w:highlight w:val="none"/>
                <w:lang w:eastAsia="zh-CN"/>
              </w:rPr>
              <w:t>不提供</w:t>
            </w:r>
            <w:r>
              <w:rPr>
                <w:rFonts w:hint="eastAsia" w:ascii="仿宋" w:hAnsi="仿宋" w:eastAsia="仿宋" w:cs="仿宋"/>
                <w:b/>
                <w:bCs/>
                <w:sz w:val="24"/>
                <w:szCs w:val="24"/>
              </w:rPr>
              <w:t>不得分；格式自拟）</w:t>
            </w:r>
          </w:p>
        </w:tc>
        <w:tc>
          <w:tcPr>
            <w:tcW w:w="754" w:type="dxa"/>
            <w:noWrap w:val="0"/>
            <w:vAlign w:val="center"/>
          </w:tcPr>
          <w:p w14:paraId="76E4F83E">
            <w:pPr>
              <w:keepNext w:val="0"/>
              <w:keepLines w:val="0"/>
              <w:pageBreakBefore w:val="0"/>
              <w:kinsoku/>
              <w:wordWrap/>
              <w:overflowPunct/>
              <w:topLinePunct w:val="0"/>
              <w:autoSpaceDE/>
              <w:autoSpaceDN/>
              <w:bidi w:val="0"/>
              <w:adjustRightInd w:val="0"/>
              <w:snapToGrid w:val="0"/>
              <w:spacing w:beforeLines="0" w:line="400" w:lineRule="exact"/>
              <w:ind w:left="0" w:leftChars="0" w:right="0" w:rightChars="0" w:firstLine="0" w:firstLineChars="0"/>
              <w:jc w:val="center"/>
              <w:textAlignment w:val="auto"/>
              <w:outlineLvl w:val="9"/>
              <w:rPr>
                <w:rFonts w:hint="default" w:ascii="仿宋" w:hAnsi="仿宋" w:cs="仿宋"/>
                <w:color w:val="auto"/>
                <w:sz w:val="24"/>
                <w:szCs w:val="24"/>
                <w:highlight w:val="none"/>
                <w:lang w:val="en-US" w:eastAsia="zh-CN"/>
              </w:rPr>
            </w:pPr>
            <w:r>
              <w:rPr>
                <w:rFonts w:hint="eastAsia" w:ascii="仿宋" w:hAnsi="仿宋" w:cs="仿宋"/>
                <w:color w:val="auto"/>
                <w:sz w:val="24"/>
                <w:szCs w:val="24"/>
                <w:highlight w:val="none"/>
                <w:lang w:val="en-US" w:eastAsia="zh-CN"/>
              </w:rPr>
              <w:t>1</w:t>
            </w:r>
            <w:r>
              <w:rPr>
                <w:rFonts w:hint="eastAsia" w:ascii="仿宋" w:hAnsi="仿宋" w:eastAsia="仿宋" w:cs="仿宋"/>
                <w:kern w:val="0"/>
                <w:sz w:val="24"/>
                <w:szCs w:val="24"/>
                <w:lang w:bidi="ar"/>
              </w:rPr>
              <w:t>分</w:t>
            </w:r>
          </w:p>
        </w:tc>
        <w:tc>
          <w:tcPr>
            <w:tcW w:w="774" w:type="dxa"/>
            <w:noWrap w:val="0"/>
            <w:vAlign w:val="center"/>
          </w:tcPr>
          <w:p w14:paraId="228BA0B5">
            <w:pPr>
              <w:spacing w:line="44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客观分</w:t>
            </w:r>
          </w:p>
        </w:tc>
      </w:tr>
      <w:tr w14:paraId="5E34B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714" w:type="dxa"/>
            <w:vMerge w:val="continue"/>
            <w:noWrap w:val="0"/>
            <w:vAlign w:val="center"/>
          </w:tcPr>
          <w:p w14:paraId="4DFFF975">
            <w:pPr>
              <w:spacing w:beforeLines="0" w:line="400" w:lineRule="exact"/>
              <w:ind w:firstLine="0" w:firstLineChars="0"/>
              <w:jc w:val="center"/>
              <w:rPr>
                <w:rFonts w:hint="default" w:ascii="仿宋" w:hAnsi="仿宋" w:cs="仿宋_GB2312"/>
                <w:bCs/>
                <w:sz w:val="24"/>
                <w:szCs w:val="24"/>
                <w:highlight w:val="none"/>
                <w:lang w:val="en-US" w:eastAsia="zh-CN"/>
              </w:rPr>
            </w:pPr>
          </w:p>
        </w:tc>
        <w:tc>
          <w:tcPr>
            <w:tcW w:w="1395" w:type="dxa"/>
            <w:vMerge w:val="continue"/>
            <w:noWrap w:val="0"/>
            <w:vAlign w:val="center"/>
          </w:tcPr>
          <w:p w14:paraId="2FD34DA0">
            <w:pPr>
              <w:keepNext w:val="0"/>
              <w:keepLines w:val="0"/>
              <w:pageBreakBefore w:val="0"/>
              <w:kinsoku/>
              <w:wordWrap/>
              <w:overflowPunct/>
              <w:topLinePunct w:val="0"/>
              <w:autoSpaceDE/>
              <w:autoSpaceDN/>
              <w:bidi w:val="0"/>
              <w:spacing w:line="440" w:lineRule="exact"/>
              <w:ind w:left="0" w:leftChars="0" w:firstLine="0" w:firstLineChars="0"/>
              <w:jc w:val="left"/>
              <w:rPr>
                <w:rFonts w:hint="eastAsia" w:ascii="仿宋" w:hAnsi="仿宋" w:eastAsia="仿宋" w:cs="仿宋"/>
                <w:color w:val="000000"/>
                <w:sz w:val="24"/>
                <w:szCs w:val="24"/>
                <w:lang w:val="en-US" w:eastAsia="zh-CN"/>
              </w:rPr>
            </w:pPr>
          </w:p>
        </w:tc>
        <w:tc>
          <w:tcPr>
            <w:tcW w:w="6802" w:type="dxa"/>
            <w:shd w:val="clear" w:color="auto" w:fill="auto"/>
            <w:noWrap w:val="0"/>
            <w:vAlign w:val="center"/>
          </w:tcPr>
          <w:p w14:paraId="7520E77D">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4.投标人承诺小额赔款先行赔付500元（含）以上的得3分；承诺小额赔款先行赔付300元（含）以上500元以下的得2分；承诺小额赔款先行赔付300元以下的得1分。（0-3分）</w:t>
            </w:r>
          </w:p>
          <w:p w14:paraId="345548FA">
            <w:pPr>
              <w:pStyle w:val="20"/>
              <w:spacing w:line="44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b/>
                <w:bCs/>
                <w:sz w:val="24"/>
                <w:szCs w:val="24"/>
              </w:rPr>
              <w:t>（需提供加盖公章的承诺函，</w:t>
            </w:r>
            <w:r>
              <w:rPr>
                <w:rFonts w:hint="eastAsia" w:ascii="仿宋" w:hAnsi="仿宋" w:eastAsia="仿宋" w:cs="仿宋"/>
                <w:b/>
                <w:bCs/>
                <w:kern w:val="0"/>
                <w:sz w:val="24"/>
                <w:szCs w:val="24"/>
                <w:highlight w:val="none"/>
                <w:lang w:eastAsia="zh-CN"/>
              </w:rPr>
              <w:t>不提供</w:t>
            </w:r>
            <w:r>
              <w:rPr>
                <w:rFonts w:hint="eastAsia" w:ascii="仿宋" w:hAnsi="仿宋" w:eastAsia="仿宋" w:cs="仿宋"/>
                <w:b/>
                <w:bCs/>
                <w:sz w:val="24"/>
                <w:szCs w:val="24"/>
              </w:rPr>
              <w:t>不得分；格式自拟）</w:t>
            </w:r>
          </w:p>
        </w:tc>
        <w:tc>
          <w:tcPr>
            <w:tcW w:w="754" w:type="dxa"/>
            <w:noWrap w:val="0"/>
            <w:vAlign w:val="center"/>
          </w:tcPr>
          <w:p w14:paraId="6F751AD6">
            <w:pPr>
              <w:keepNext w:val="0"/>
              <w:keepLines w:val="0"/>
              <w:pageBreakBefore w:val="0"/>
              <w:kinsoku/>
              <w:wordWrap/>
              <w:overflowPunct/>
              <w:topLinePunct w:val="0"/>
              <w:autoSpaceDE/>
              <w:autoSpaceDN/>
              <w:bidi w:val="0"/>
              <w:adjustRightInd w:val="0"/>
              <w:snapToGrid w:val="0"/>
              <w:spacing w:beforeLines="0" w:line="400" w:lineRule="exact"/>
              <w:ind w:left="0" w:leftChars="0" w:right="0" w:rightChars="0" w:firstLine="0" w:firstLineChars="0"/>
              <w:jc w:val="center"/>
              <w:textAlignment w:val="auto"/>
              <w:outlineLvl w:val="9"/>
              <w:rPr>
                <w:rFonts w:hint="default" w:ascii="仿宋" w:hAnsi="仿宋" w:cs="仿宋"/>
                <w:color w:val="auto"/>
                <w:sz w:val="24"/>
                <w:szCs w:val="24"/>
                <w:highlight w:val="none"/>
                <w:lang w:val="en-US" w:eastAsia="zh-CN"/>
              </w:rPr>
            </w:pPr>
            <w:r>
              <w:rPr>
                <w:rFonts w:hint="eastAsia" w:ascii="仿宋" w:hAnsi="仿宋" w:cs="仿宋"/>
                <w:color w:val="auto"/>
                <w:sz w:val="24"/>
                <w:szCs w:val="24"/>
                <w:highlight w:val="none"/>
                <w:lang w:val="en-US" w:eastAsia="zh-CN"/>
              </w:rPr>
              <w:t>3</w:t>
            </w:r>
            <w:r>
              <w:rPr>
                <w:rFonts w:hint="eastAsia" w:ascii="仿宋" w:hAnsi="仿宋" w:eastAsia="仿宋" w:cs="仿宋"/>
                <w:kern w:val="0"/>
                <w:sz w:val="24"/>
                <w:szCs w:val="24"/>
                <w:lang w:bidi="ar"/>
              </w:rPr>
              <w:t>分</w:t>
            </w:r>
          </w:p>
        </w:tc>
        <w:tc>
          <w:tcPr>
            <w:tcW w:w="774" w:type="dxa"/>
            <w:noWrap w:val="0"/>
            <w:vAlign w:val="center"/>
          </w:tcPr>
          <w:p w14:paraId="4F997880">
            <w:pPr>
              <w:adjustRightInd w:val="0"/>
              <w:snapToGrid w:val="0"/>
              <w:spacing w:line="440" w:lineRule="exact"/>
              <w:ind w:left="0" w:leftChars="0" w:firstLine="0" w:firstLineChars="0"/>
              <w:jc w:val="center"/>
              <w:rPr>
                <w:rFonts w:hint="default" w:ascii="仿宋" w:hAnsi="仿宋" w:eastAsia="仿宋" w:cs="仿宋"/>
                <w:szCs w:val="24"/>
                <w:highlight w:val="none"/>
                <w:lang w:val="en-US" w:eastAsia="zh-CN"/>
              </w:rPr>
            </w:pPr>
            <w:r>
              <w:rPr>
                <w:rFonts w:hint="eastAsia" w:ascii="仿宋" w:hAnsi="仿宋" w:eastAsia="仿宋" w:cs="仿宋"/>
                <w:sz w:val="24"/>
                <w:szCs w:val="24"/>
              </w:rPr>
              <w:t>客观分</w:t>
            </w:r>
          </w:p>
        </w:tc>
      </w:tr>
      <w:tr w14:paraId="22F23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714" w:type="dxa"/>
            <w:vMerge w:val="restart"/>
            <w:shd w:val="clear" w:color="auto" w:fill="auto"/>
            <w:noWrap w:val="0"/>
            <w:vAlign w:val="center"/>
          </w:tcPr>
          <w:p w14:paraId="3BBCED4E">
            <w:pPr>
              <w:widowControl/>
              <w:spacing w:line="440" w:lineRule="exact"/>
              <w:jc w:val="center"/>
              <w:rPr>
                <w:rFonts w:hint="default" w:ascii="Times New Roman" w:hAnsi="Times New Roman" w:eastAsia="仿宋" w:cs="Times New Roman"/>
                <w:bCs/>
                <w:color w:val="auto"/>
                <w:kern w:val="0"/>
                <w:sz w:val="21"/>
                <w:szCs w:val="24"/>
                <w:highlight w:val="none"/>
                <w:lang w:val="en-US" w:eastAsia="zh-CN" w:bidi="ar-SA"/>
              </w:rPr>
            </w:pPr>
            <w:r>
              <w:rPr>
                <w:rFonts w:hint="eastAsia" w:eastAsia="仿宋"/>
                <w:bCs/>
                <w:color w:val="auto"/>
                <w:kern w:val="0"/>
                <w:highlight w:val="none"/>
                <w:lang w:val="en-US" w:eastAsia="zh-CN"/>
              </w:rPr>
              <w:t>10</w:t>
            </w:r>
          </w:p>
        </w:tc>
        <w:tc>
          <w:tcPr>
            <w:tcW w:w="1395" w:type="dxa"/>
            <w:vMerge w:val="restart"/>
            <w:shd w:val="clear" w:color="auto" w:fill="auto"/>
            <w:noWrap w:val="0"/>
            <w:vAlign w:val="center"/>
          </w:tcPr>
          <w:p w14:paraId="415F65FD">
            <w:pPr>
              <w:keepNext w:val="0"/>
              <w:keepLines w:val="0"/>
              <w:pageBreakBefore w:val="0"/>
              <w:kinsoku/>
              <w:wordWrap/>
              <w:overflowPunct/>
              <w:topLinePunct w:val="0"/>
              <w:autoSpaceDE/>
              <w:autoSpaceDN/>
              <w:bidi w:val="0"/>
              <w:spacing w:line="440" w:lineRule="exact"/>
              <w:ind w:left="0" w:leftChars="0" w:firstLine="0" w:firstLineChars="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服务承诺</w:t>
            </w:r>
          </w:p>
        </w:tc>
        <w:tc>
          <w:tcPr>
            <w:tcW w:w="6802" w:type="dxa"/>
            <w:shd w:val="clear" w:color="auto" w:fill="auto"/>
            <w:noWrap w:val="0"/>
            <w:vAlign w:val="center"/>
          </w:tcPr>
          <w:p w14:paraId="3D57D6A7">
            <w:pPr>
              <w:spacing w:line="440" w:lineRule="exact"/>
              <w:ind w:left="0" w:leftChars="0" w:firstLine="0" w:firstLineChars="0"/>
              <w:jc w:val="lef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sz w:val="24"/>
                <w:szCs w:val="24"/>
                <w:lang w:val="en-US" w:eastAsia="zh-CN"/>
              </w:rPr>
              <w:t>1.</w:t>
            </w:r>
            <w:r>
              <w:rPr>
                <w:rFonts w:hint="eastAsia" w:ascii="仿宋" w:hAnsi="仿宋" w:eastAsia="仿宋" w:cs="仿宋"/>
                <w:sz w:val="24"/>
                <w:szCs w:val="24"/>
                <w:lang w:val="zh-CN"/>
              </w:rPr>
              <w:t>根据投标人提供的后续服务计划及投标人提供方便快捷优质服务能力</w:t>
            </w:r>
            <w:r>
              <w:rPr>
                <w:rFonts w:hint="eastAsia" w:ascii="仿宋" w:hAnsi="仿宋" w:eastAsia="仿宋" w:cs="仿宋"/>
                <w:sz w:val="24"/>
                <w:szCs w:val="24"/>
              </w:rPr>
              <w:t>进行打分。服务能力较好的得3分；服务能力一般的得</w:t>
            </w:r>
            <w:r>
              <w:rPr>
                <w:rFonts w:hint="eastAsia" w:ascii="仿宋" w:hAnsi="仿宋" w:eastAsia="仿宋" w:cs="仿宋"/>
                <w:sz w:val="24"/>
                <w:szCs w:val="24"/>
                <w:lang w:val="en-US" w:eastAsia="zh-CN"/>
              </w:rPr>
              <w:t>2</w:t>
            </w:r>
            <w:r>
              <w:rPr>
                <w:rFonts w:hint="eastAsia" w:ascii="仿宋" w:hAnsi="仿宋" w:eastAsia="仿宋" w:cs="仿宋"/>
                <w:sz w:val="24"/>
                <w:szCs w:val="24"/>
              </w:rPr>
              <w:t>分；服务能力较差的不得分。</w:t>
            </w:r>
          </w:p>
        </w:tc>
        <w:tc>
          <w:tcPr>
            <w:tcW w:w="754" w:type="dxa"/>
            <w:noWrap w:val="0"/>
            <w:vAlign w:val="center"/>
          </w:tcPr>
          <w:p w14:paraId="5D5C56B3">
            <w:pPr>
              <w:keepNext w:val="0"/>
              <w:keepLines w:val="0"/>
              <w:pageBreakBefore w:val="0"/>
              <w:widowControl/>
              <w:kinsoku/>
              <w:wordWrap/>
              <w:overflowPunct/>
              <w:topLinePunct w:val="0"/>
              <w:autoSpaceDE/>
              <w:autoSpaceDN/>
              <w:bidi w:val="0"/>
              <w:spacing w:line="300" w:lineRule="exact"/>
              <w:ind w:firstLine="0" w:firstLineChars="0"/>
              <w:jc w:val="center"/>
              <w:textAlignment w:val="auto"/>
              <w:rPr>
                <w:rFonts w:hint="default" w:ascii="仿宋" w:hAnsi="仿宋" w:cs="仿宋"/>
                <w:sz w:val="24"/>
                <w:szCs w:val="24"/>
                <w:highlight w:val="none"/>
                <w:lang w:val="en-US" w:eastAsia="zh-CN"/>
              </w:rPr>
            </w:pPr>
            <w:r>
              <w:rPr>
                <w:rFonts w:hint="eastAsia" w:ascii="仿宋" w:hAnsi="仿宋" w:cs="仿宋"/>
                <w:sz w:val="24"/>
                <w:szCs w:val="24"/>
                <w:highlight w:val="none"/>
                <w:lang w:val="en-US" w:eastAsia="zh-CN"/>
              </w:rPr>
              <w:t>3</w:t>
            </w:r>
            <w:r>
              <w:rPr>
                <w:rFonts w:hint="eastAsia" w:ascii="仿宋" w:hAnsi="仿宋" w:eastAsia="仿宋" w:cs="仿宋"/>
                <w:kern w:val="0"/>
                <w:sz w:val="24"/>
                <w:szCs w:val="24"/>
                <w:lang w:bidi="ar"/>
              </w:rPr>
              <w:t>分</w:t>
            </w:r>
          </w:p>
        </w:tc>
        <w:tc>
          <w:tcPr>
            <w:tcW w:w="774" w:type="dxa"/>
            <w:noWrap w:val="0"/>
            <w:vAlign w:val="center"/>
          </w:tcPr>
          <w:p w14:paraId="3F825A39">
            <w:pPr>
              <w:spacing w:line="440" w:lineRule="exact"/>
              <w:ind w:left="0" w:leftChars="0"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rPr>
              <w:t>专家打分</w:t>
            </w:r>
          </w:p>
        </w:tc>
      </w:tr>
      <w:tr w14:paraId="3C4A4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714" w:type="dxa"/>
            <w:vMerge w:val="continue"/>
            <w:noWrap w:val="0"/>
            <w:vAlign w:val="center"/>
          </w:tcPr>
          <w:p w14:paraId="7E770C90">
            <w:pPr>
              <w:spacing w:beforeLines="0" w:line="400" w:lineRule="exact"/>
              <w:ind w:firstLine="0" w:firstLineChars="0"/>
              <w:jc w:val="center"/>
              <w:rPr>
                <w:rFonts w:hint="eastAsia" w:ascii="仿宋" w:hAnsi="仿宋" w:cs="仿宋_GB2312"/>
                <w:bCs/>
                <w:sz w:val="24"/>
                <w:szCs w:val="24"/>
                <w:highlight w:val="none"/>
                <w:lang w:val="en-US" w:eastAsia="zh-CN"/>
              </w:rPr>
            </w:pPr>
          </w:p>
        </w:tc>
        <w:tc>
          <w:tcPr>
            <w:tcW w:w="1395" w:type="dxa"/>
            <w:vMerge w:val="continue"/>
            <w:noWrap w:val="0"/>
            <w:vAlign w:val="center"/>
          </w:tcPr>
          <w:p w14:paraId="14CC7F09">
            <w:pPr>
              <w:keepNext w:val="0"/>
              <w:keepLines w:val="0"/>
              <w:pageBreakBefore w:val="0"/>
              <w:kinsoku/>
              <w:wordWrap/>
              <w:overflowPunct/>
              <w:topLinePunct w:val="0"/>
              <w:autoSpaceDE/>
              <w:autoSpaceDN/>
              <w:bidi w:val="0"/>
              <w:spacing w:line="440" w:lineRule="exact"/>
              <w:ind w:left="0" w:leftChars="0" w:firstLine="0" w:firstLineChars="0"/>
              <w:jc w:val="left"/>
              <w:rPr>
                <w:rFonts w:hint="eastAsia" w:ascii="仿宋" w:hAnsi="仿宋" w:eastAsia="仿宋" w:cs="仿宋"/>
                <w:color w:val="000000"/>
                <w:sz w:val="24"/>
                <w:szCs w:val="24"/>
                <w:lang w:val="en-US" w:eastAsia="zh-CN"/>
              </w:rPr>
            </w:pPr>
          </w:p>
        </w:tc>
        <w:tc>
          <w:tcPr>
            <w:tcW w:w="6802" w:type="dxa"/>
            <w:shd w:val="clear" w:color="auto" w:fill="auto"/>
            <w:noWrap w:val="0"/>
            <w:vAlign w:val="center"/>
          </w:tcPr>
          <w:p w14:paraId="5BF6019D">
            <w:pPr>
              <w:spacing w:line="440" w:lineRule="exact"/>
              <w:ind w:left="0" w:leftChars="0"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投标人针对本项目承诺收到采购人通知后30分钟（含）以内响应的得3分，30分钟（不含）以上时间响应的得1分，未承诺的不得分。（0-3分）。</w:t>
            </w:r>
          </w:p>
          <w:p w14:paraId="42E466BB">
            <w:pPr>
              <w:spacing w:line="440" w:lineRule="exact"/>
              <w:ind w:left="0" w:leftChars="0" w:firstLine="0" w:firstLineChars="0"/>
              <w:jc w:val="lef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b/>
                <w:bCs/>
                <w:sz w:val="24"/>
                <w:szCs w:val="24"/>
                <w:lang w:val="en-US" w:eastAsia="zh-CN"/>
              </w:rPr>
              <w:t>（需提供加盖公章的承诺函，不提供不得分；格式自拟）</w:t>
            </w:r>
          </w:p>
        </w:tc>
        <w:tc>
          <w:tcPr>
            <w:tcW w:w="754" w:type="dxa"/>
            <w:noWrap w:val="0"/>
            <w:vAlign w:val="center"/>
          </w:tcPr>
          <w:p w14:paraId="578BDAE0">
            <w:pPr>
              <w:keepNext w:val="0"/>
              <w:keepLines w:val="0"/>
              <w:pageBreakBefore w:val="0"/>
              <w:widowControl/>
              <w:kinsoku/>
              <w:wordWrap/>
              <w:overflowPunct/>
              <w:topLinePunct w:val="0"/>
              <w:autoSpaceDE/>
              <w:autoSpaceDN/>
              <w:bidi w:val="0"/>
              <w:spacing w:line="300" w:lineRule="exact"/>
              <w:ind w:firstLine="0" w:firstLineChars="0"/>
              <w:jc w:val="center"/>
              <w:textAlignment w:val="auto"/>
              <w:rPr>
                <w:rFonts w:hint="default" w:ascii="仿宋" w:hAnsi="仿宋" w:cs="仿宋"/>
                <w:sz w:val="24"/>
                <w:szCs w:val="24"/>
                <w:highlight w:val="none"/>
                <w:lang w:val="en-US" w:eastAsia="zh-CN"/>
              </w:rPr>
            </w:pPr>
            <w:r>
              <w:rPr>
                <w:rFonts w:hint="eastAsia" w:ascii="仿宋" w:hAnsi="仿宋" w:cs="仿宋"/>
                <w:sz w:val="24"/>
                <w:szCs w:val="24"/>
                <w:highlight w:val="none"/>
                <w:lang w:val="en-US" w:eastAsia="zh-CN"/>
              </w:rPr>
              <w:t>3</w:t>
            </w:r>
            <w:r>
              <w:rPr>
                <w:rFonts w:hint="eastAsia" w:ascii="仿宋" w:hAnsi="仿宋" w:eastAsia="仿宋" w:cs="仿宋"/>
                <w:kern w:val="0"/>
                <w:sz w:val="24"/>
                <w:szCs w:val="24"/>
                <w:lang w:bidi="ar"/>
              </w:rPr>
              <w:t>分</w:t>
            </w:r>
          </w:p>
        </w:tc>
        <w:tc>
          <w:tcPr>
            <w:tcW w:w="774" w:type="dxa"/>
            <w:noWrap w:val="0"/>
            <w:vAlign w:val="center"/>
          </w:tcPr>
          <w:p w14:paraId="2BF6C643">
            <w:pPr>
              <w:spacing w:line="440" w:lineRule="exact"/>
              <w:ind w:left="0" w:leftChars="0"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rPr>
              <w:t>客观分</w:t>
            </w:r>
          </w:p>
        </w:tc>
      </w:tr>
      <w:tr w14:paraId="5326A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714" w:type="dxa"/>
            <w:vMerge w:val="restart"/>
            <w:shd w:val="clear" w:color="auto" w:fill="auto"/>
            <w:noWrap w:val="0"/>
            <w:vAlign w:val="center"/>
          </w:tcPr>
          <w:p w14:paraId="5E317C8D">
            <w:pPr>
              <w:adjustRightInd w:val="0"/>
              <w:snapToGrid w:val="0"/>
              <w:spacing w:line="440" w:lineRule="exact"/>
              <w:jc w:val="center"/>
              <w:rPr>
                <w:rFonts w:hint="default" w:ascii="Times New Roman" w:hAnsi="Times New Roman" w:eastAsia="仿宋" w:cs="Times New Roman"/>
                <w:bCs/>
                <w:color w:val="auto"/>
                <w:kern w:val="2"/>
                <w:sz w:val="21"/>
                <w:szCs w:val="24"/>
                <w:highlight w:val="none"/>
                <w:lang w:val="en-US" w:eastAsia="zh-CN" w:bidi="ar-SA"/>
              </w:rPr>
            </w:pPr>
            <w:r>
              <w:rPr>
                <w:rFonts w:hint="eastAsia"/>
                <w:bCs/>
                <w:color w:val="auto"/>
                <w:highlight w:val="none"/>
                <w:lang w:val="en-US" w:eastAsia="zh-CN"/>
              </w:rPr>
              <w:t>11</w:t>
            </w:r>
          </w:p>
        </w:tc>
        <w:tc>
          <w:tcPr>
            <w:tcW w:w="1395" w:type="dxa"/>
            <w:vMerge w:val="restart"/>
            <w:shd w:val="clear" w:color="auto" w:fill="auto"/>
            <w:noWrap w:val="0"/>
            <w:vAlign w:val="center"/>
          </w:tcPr>
          <w:p w14:paraId="2399A5AE">
            <w:pPr>
              <w:keepNext w:val="0"/>
              <w:keepLines w:val="0"/>
              <w:pageBreakBefore w:val="0"/>
              <w:kinsoku/>
              <w:wordWrap/>
              <w:overflowPunct/>
              <w:topLinePunct w:val="0"/>
              <w:autoSpaceDE/>
              <w:autoSpaceDN/>
              <w:bidi w:val="0"/>
              <w:spacing w:line="440" w:lineRule="exact"/>
              <w:ind w:left="0" w:leftChars="0" w:firstLine="0" w:firstLineChars="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安全保障措施、应急预案情况</w:t>
            </w:r>
          </w:p>
        </w:tc>
        <w:tc>
          <w:tcPr>
            <w:tcW w:w="6802" w:type="dxa"/>
            <w:shd w:val="clear" w:color="auto" w:fill="auto"/>
            <w:noWrap w:val="0"/>
            <w:vAlign w:val="center"/>
          </w:tcPr>
          <w:p w14:paraId="37955A48">
            <w:pPr>
              <w:spacing w:line="440" w:lineRule="exact"/>
              <w:ind w:left="0" w:leftChars="0" w:firstLine="0" w:firstLineChars="0"/>
              <w:jc w:val="lef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sz w:val="24"/>
                <w:szCs w:val="24"/>
                <w:lang w:val="en-US" w:eastAsia="zh-CN"/>
              </w:rPr>
              <w:t>1.根据投标人提供的详细突发事件处理方案（0-1分）、安防措施（0-1分）、投诉处理（0-1分）、纠纷处理方案（0-1分）</w:t>
            </w:r>
            <w:r>
              <w:rPr>
                <w:rFonts w:hint="eastAsia" w:ascii="仿宋" w:hAnsi="仿宋" w:eastAsia="仿宋" w:cs="仿宋"/>
                <w:sz w:val="24"/>
                <w:szCs w:val="24"/>
              </w:rPr>
              <w:t>。</w:t>
            </w:r>
          </w:p>
        </w:tc>
        <w:tc>
          <w:tcPr>
            <w:tcW w:w="754" w:type="dxa"/>
            <w:noWrap w:val="0"/>
            <w:vAlign w:val="center"/>
          </w:tcPr>
          <w:p w14:paraId="575F26E5">
            <w:pPr>
              <w:keepNext w:val="0"/>
              <w:keepLines w:val="0"/>
              <w:pageBreakBefore w:val="0"/>
              <w:widowControl/>
              <w:kinsoku/>
              <w:wordWrap/>
              <w:overflowPunct/>
              <w:topLinePunct w:val="0"/>
              <w:autoSpaceDE/>
              <w:autoSpaceDN/>
              <w:bidi w:val="0"/>
              <w:spacing w:line="300" w:lineRule="exact"/>
              <w:ind w:firstLine="0" w:firstLineChars="0"/>
              <w:jc w:val="center"/>
              <w:textAlignment w:val="auto"/>
              <w:rPr>
                <w:rFonts w:hint="default" w:ascii="仿宋" w:hAnsi="仿宋" w:cs="仿宋"/>
                <w:sz w:val="24"/>
                <w:szCs w:val="24"/>
                <w:highlight w:val="none"/>
                <w:lang w:val="en-US" w:eastAsia="zh-CN"/>
              </w:rPr>
            </w:pPr>
            <w:r>
              <w:rPr>
                <w:rFonts w:hint="eastAsia" w:ascii="仿宋" w:hAnsi="仿宋" w:cs="仿宋"/>
                <w:sz w:val="24"/>
                <w:szCs w:val="24"/>
                <w:highlight w:val="none"/>
                <w:lang w:val="en-US" w:eastAsia="zh-CN"/>
              </w:rPr>
              <w:t>4</w:t>
            </w:r>
            <w:r>
              <w:rPr>
                <w:rFonts w:hint="eastAsia" w:ascii="仿宋" w:hAnsi="仿宋" w:eastAsia="仿宋" w:cs="仿宋"/>
                <w:kern w:val="0"/>
                <w:sz w:val="24"/>
                <w:szCs w:val="24"/>
                <w:lang w:bidi="ar"/>
              </w:rPr>
              <w:t>分</w:t>
            </w:r>
          </w:p>
        </w:tc>
        <w:tc>
          <w:tcPr>
            <w:tcW w:w="774" w:type="dxa"/>
            <w:noWrap w:val="0"/>
            <w:vAlign w:val="center"/>
          </w:tcPr>
          <w:p w14:paraId="3446E7A5">
            <w:pPr>
              <w:spacing w:line="440" w:lineRule="exact"/>
              <w:ind w:left="0" w:leftChars="0"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rPr>
              <w:t>专家打分</w:t>
            </w:r>
          </w:p>
        </w:tc>
      </w:tr>
      <w:tr w14:paraId="077D5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714" w:type="dxa"/>
            <w:vMerge w:val="continue"/>
            <w:noWrap w:val="0"/>
            <w:vAlign w:val="center"/>
          </w:tcPr>
          <w:p w14:paraId="46F4BA84">
            <w:pPr>
              <w:spacing w:beforeLines="0" w:line="400" w:lineRule="exact"/>
              <w:ind w:firstLine="0" w:firstLineChars="0"/>
              <w:jc w:val="center"/>
              <w:rPr>
                <w:rFonts w:hint="eastAsia" w:ascii="仿宋" w:hAnsi="仿宋" w:cs="仿宋_GB2312"/>
                <w:bCs/>
                <w:sz w:val="24"/>
                <w:szCs w:val="24"/>
                <w:highlight w:val="none"/>
                <w:lang w:val="en-US" w:eastAsia="zh-CN"/>
              </w:rPr>
            </w:pPr>
          </w:p>
        </w:tc>
        <w:tc>
          <w:tcPr>
            <w:tcW w:w="1395" w:type="dxa"/>
            <w:vMerge w:val="continue"/>
            <w:noWrap w:val="0"/>
            <w:vAlign w:val="center"/>
          </w:tcPr>
          <w:p w14:paraId="55AC9819">
            <w:pPr>
              <w:keepNext w:val="0"/>
              <w:keepLines w:val="0"/>
              <w:pageBreakBefore w:val="0"/>
              <w:kinsoku/>
              <w:wordWrap/>
              <w:overflowPunct/>
              <w:topLinePunct w:val="0"/>
              <w:autoSpaceDE/>
              <w:autoSpaceDN/>
              <w:bidi w:val="0"/>
              <w:spacing w:line="440" w:lineRule="exact"/>
              <w:ind w:left="0" w:leftChars="0" w:firstLine="0" w:firstLineChars="0"/>
              <w:jc w:val="left"/>
              <w:rPr>
                <w:rFonts w:hint="eastAsia" w:ascii="仿宋" w:hAnsi="仿宋" w:eastAsia="仿宋" w:cs="仿宋"/>
                <w:color w:val="000000"/>
                <w:sz w:val="24"/>
                <w:szCs w:val="24"/>
                <w:lang w:val="en-US" w:eastAsia="zh-CN"/>
              </w:rPr>
            </w:pPr>
          </w:p>
        </w:tc>
        <w:tc>
          <w:tcPr>
            <w:tcW w:w="6802" w:type="dxa"/>
            <w:shd w:val="clear" w:color="auto" w:fill="auto"/>
            <w:noWrap w:val="0"/>
            <w:vAlign w:val="center"/>
          </w:tcPr>
          <w:p w14:paraId="4807663E">
            <w:pPr>
              <w:spacing w:line="440" w:lineRule="exact"/>
              <w:ind w:left="0" w:leftChars="0" w:firstLine="0" w:firstLineChars="0"/>
              <w:jc w:val="lef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sz w:val="24"/>
                <w:szCs w:val="24"/>
                <w:lang w:val="en-US" w:eastAsia="zh-CN"/>
              </w:rPr>
              <w:t>2.</w:t>
            </w:r>
            <w:r>
              <w:rPr>
                <w:rFonts w:hint="eastAsia" w:ascii="仿宋" w:hAnsi="仿宋" w:eastAsia="仿宋" w:cs="仿宋"/>
                <w:sz w:val="24"/>
                <w:szCs w:val="24"/>
              </w:rPr>
              <w:t>根据投标人提供的安全管理制度的合理性、针对性、操作性进行打分。制度完善、合理的得3分；制度基本完善、基本合理的得</w:t>
            </w:r>
            <w:r>
              <w:rPr>
                <w:rFonts w:hint="eastAsia" w:ascii="仿宋" w:hAnsi="仿宋" w:eastAsia="仿宋" w:cs="仿宋"/>
                <w:sz w:val="24"/>
                <w:szCs w:val="24"/>
                <w:lang w:val="en-US" w:eastAsia="zh-CN"/>
              </w:rPr>
              <w:t>2</w:t>
            </w:r>
            <w:r>
              <w:rPr>
                <w:rFonts w:hint="eastAsia" w:ascii="仿宋" w:hAnsi="仿宋" w:eastAsia="仿宋" w:cs="仿宋"/>
                <w:sz w:val="24"/>
                <w:szCs w:val="24"/>
              </w:rPr>
              <w:t>分；制度不完善、不合理的不得分。</w:t>
            </w:r>
          </w:p>
        </w:tc>
        <w:tc>
          <w:tcPr>
            <w:tcW w:w="754" w:type="dxa"/>
            <w:noWrap w:val="0"/>
            <w:vAlign w:val="center"/>
          </w:tcPr>
          <w:p w14:paraId="69905CBD">
            <w:pPr>
              <w:keepNext w:val="0"/>
              <w:keepLines w:val="0"/>
              <w:pageBreakBefore w:val="0"/>
              <w:widowControl/>
              <w:kinsoku/>
              <w:wordWrap/>
              <w:overflowPunct/>
              <w:topLinePunct w:val="0"/>
              <w:autoSpaceDE/>
              <w:autoSpaceDN/>
              <w:bidi w:val="0"/>
              <w:spacing w:line="300" w:lineRule="exact"/>
              <w:ind w:firstLine="0" w:firstLineChars="0"/>
              <w:jc w:val="center"/>
              <w:textAlignment w:val="auto"/>
              <w:rPr>
                <w:rFonts w:hint="default" w:ascii="仿宋" w:hAnsi="仿宋" w:cs="仿宋"/>
                <w:sz w:val="24"/>
                <w:szCs w:val="24"/>
                <w:highlight w:val="none"/>
                <w:lang w:val="en-US" w:eastAsia="zh-CN"/>
              </w:rPr>
            </w:pPr>
            <w:r>
              <w:rPr>
                <w:rFonts w:hint="eastAsia" w:ascii="仿宋" w:hAnsi="仿宋" w:cs="仿宋"/>
                <w:sz w:val="24"/>
                <w:szCs w:val="24"/>
                <w:highlight w:val="none"/>
                <w:lang w:val="en-US" w:eastAsia="zh-CN"/>
              </w:rPr>
              <w:t>3</w:t>
            </w:r>
            <w:r>
              <w:rPr>
                <w:rFonts w:hint="eastAsia" w:ascii="仿宋" w:hAnsi="仿宋" w:eastAsia="仿宋" w:cs="仿宋"/>
                <w:kern w:val="0"/>
                <w:sz w:val="24"/>
                <w:szCs w:val="24"/>
                <w:lang w:bidi="ar"/>
              </w:rPr>
              <w:t>分</w:t>
            </w:r>
          </w:p>
        </w:tc>
        <w:tc>
          <w:tcPr>
            <w:tcW w:w="774" w:type="dxa"/>
            <w:noWrap w:val="0"/>
            <w:vAlign w:val="center"/>
          </w:tcPr>
          <w:p w14:paraId="0558E086">
            <w:pPr>
              <w:spacing w:line="440" w:lineRule="exact"/>
              <w:ind w:left="0" w:leftChars="0"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rPr>
              <w:t>专家打分</w:t>
            </w:r>
          </w:p>
        </w:tc>
      </w:tr>
      <w:tr w14:paraId="2CB4A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714" w:type="dxa"/>
            <w:vMerge w:val="continue"/>
            <w:noWrap w:val="0"/>
            <w:vAlign w:val="center"/>
          </w:tcPr>
          <w:p w14:paraId="36ED94C6">
            <w:pPr>
              <w:spacing w:beforeLines="0" w:line="400" w:lineRule="exact"/>
              <w:ind w:firstLine="0" w:firstLineChars="0"/>
              <w:jc w:val="center"/>
              <w:rPr>
                <w:rFonts w:hint="eastAsia" w:ascii="仿宋" w:hAnsi="仿宋" w:cs="仿宋_GB2312"/>
                <w:bCs/>
                <w:sz w:val="24"/>
                <w:szCs w:val="24"/>
                <w:highlight w:val="none"/>
                <w:lang w:val="en-US" w:eastAsia="zh-CN"/>
              </w:rPr>
            </w:pPr>
          </w:p>
        </w:tc>
        <w:tc>
          <w:tcPr>
            <w:tcW w:w="1395" w:type="dxa"/>
            <w:vMerge w:val="continue"/>
            <w:noWrap w:val="0"/>
            <w:vAlign w:val="center"/>
          </w:tcPr>
          <w:p w14:paraId="1A9F80CA">
            <w:pPr>
              <w:keepNext w:val="0"/>
              <w:keepLines w:val="0"/>
              <w:pageBreakBefore w:val="0"/>
              <w:kinsoku/>
              <w:wordWrap/>
              <w:overflowPunct/>
              <w:topLinePunct w:val="0"/>
              <w:autoSpaceDE/>
              <w:autoSpaceDN/>
              <w:bidi w:val="0"/>
              <w:spacing w:line="440" w:lineRule="exact"/>
              <w:ind w:left="0" w:leftChars="0" w:firstLine="0" w:firstLineChars="0"/>
              <w:jc w:val="left"/>
              <w:rPr>
                <w:rFonts w:hint="eastAsia" w:ascii="仿宋" w:hAnsi="仿宋" w:eastAsia="仿宋" w:cs="仿宋"/>
                <w:color w:val="000000"/>
                <w:sz w:val="24"/>
                <w:szCs w:val="24"/>
                <w:lang w:val="en-US" w:eastAsia="zh-CN"/>
              </w:rPr>
            </w:pPr>
          </w:p>
        </w:tc>
        <w:tc>
          <w:tcPr>
            <w:tcW w:w="6802" w:type="dxa"/>
            <w:shd w:val="clear" w:color="auto" w:fill="auto"/>
            <w:noWrap w:val="0"/>
            <w:vAlign w:val="center"/>
          </w:tcPr>
          <w:p w14:paraId="5C9E9429">
            <w:pPr>
              <w:spacing w:line="440" w:lineRule="exact"/>
              <w:ind w:left="0" w:leftChars="0" w:firstLine="0" w:firstLineChars="0"/>
              <w:jc w:val="lef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sz w:val="24"/>
                <w:szCs w:val="24"/>
                <w:lang w:val="en-US" w:eastAsia="zh-CN"/>
              </w:rPr>
              <w:t>3.</w:t>
            </w:r>
            <w:r>
              <w:rPr>
                <w:rFonts w:hint="eastAsia" w:ascii="仿宋" w:hAnsi="仿宋" w:eastAsia="仿宋" w:cs="仿宋"/>
                <w:sz w:val="24"/>
                <w:szCs w:val="24"/>
              </w:rPr>
              <w:t>投标人应急保障方案（包括疾病应急预案、灾害天气应急预案及其他应急预案）的合理性、针对性、操作性进行打分。</w:t>
            </w:r>
            <w:r>
              <w:rPr>
                <w:rFonts w:hint="eastAsia" w:ascii="仿宋" w:hAnsi="仿宋" w:eastAsia="仿宋" w:cs="仿宋"/>
                <w:sz w:val="24"/>
                <w:szCs w:val="24"/>
                <w:lang w:val="zh-CN"/>
              </w:rPr>
              <w:t>方案</w:t>
            </w:r>
            <w:r>
              <w:rPr>
                <w:rFonts w:hint="eastAsia" w:ascii="仿宋" w:hAnsi="仿宋" w:eastAsia="仿宋" w:cs="仿宋"/>
                <w:kern w:val="0"/>
                <w:sz w:val="24"/>
                <w:szCs w:val="24"/>
                <w:lang w:bidi="ar"/>
              </w:rPr>
              <w:t>合理可行</w:t>
            </w:r>
            <w:r>
              <w:rPr>
                <w:rFonts w:hint="eastAsia" w:ascii="仿宋" w:hAnsi="仿宋" w:eastAsia="仿宋" w:cs="仿宋"/>
                <w:sz w:val="24"/>
                <w:szCs w:val="24"/>
              </w:rPr>
              <w:t>的得3分；</w:t>
            </w:r>
            <w:r>
              <w:rPr>
                <w:rFonts w:hint="eastAsia" w:ascii="仿宋" w:hAnsi="仿宋" w:eastAsia="仿宋" w:cs="仿宋"/>
                <w:sz w:val="24"/>
                <w:szCs w:val="24"/>
                <w:lang w:val="zh-CN"/>
              </w:rPr>
              <w:t>方案</w:t>
            </w:r>
            <w:r>
              <w:rPr>
                <w:rFonts w:hint="eastAsia" w:ascii="仿宋" w:hAnsi="仿宋" w:eastAsia="仿宋" w:cs="仿宋"/>
                <w:sz w:val="24"/>
                <w:szCs w:val="24"/>
              </w:rPr>
              <w:t>一般的得</w:t>
            </w:r>
            <w:r>
              <w:rPr>
                <w:rFonts w:hint="eastAsia" w:ascii="仿宋" w:hAnsi="仿宋" w:eastAsia="仿宋" w:cs="仿宋"/>
                <w:sz w:val="24"/>
                <w:szCs w:val="24"/>
                <w:lang w:val="en-US" w:eastAsia="zh-CN"/>
              </w:rPr>
              <w:t>2</w:t>
            </w:r>
            <w:r>
              <w:rPr>
                <w:rFonts w:hint="eastAsia" w:ascii="仿宋" w:hAnsi="仿宋" w:eastAsia="仿宋" w:cs="仿宋"/>
                <w:sz w:val="24"/>
                <w:szCs w:val="24"/>
              </w:rPr>
              <w:t>分；</w:t>
            </w:r>
            <w:r>
              <w:rPr>
                <w:rFonts w:hint="eastAsia" w:ascii="仿宋" w:hAnsi="仿宋" w:eastAsia="仿宋" w:cs="仿宋"/>
                <w:sz w:val="24"/>
                <w:szCs w:val="24"/>
                <w:lang w:val="zh-CN"/>
              </w:rPr>
              <w:t>方案</w:t>
            </w:r>
            <w:r>
              <w:rPr>
                <w:rFonts w:hint="eastAsia" w:ascii="仿宋" w:hAnsi="仿宋" w:eastAsia="仿宋" w:cs="仿宋"/>
                <w:sz w:val="24"/>
                <w:szCs w:val="24"/>
              </w:rPr>
              <w:t>较差的不得分。</w:t>
            </w:r>
          </w:p>
        </w:tc>
        <w:tc>
          <w:tcPr>
            <w:tcW w:w="754" w:type="dxa"/>
            <w:noWrap w:val="0"/>
            <w:vAlign w:val="center"/>
          </w:tcPr>
          <w:p w14:paraId="06F3C6D7">
            <w:pPr>
              <w:keepNext w:val="0"/>
              <w:keepLines w:val="0"/>
              <w:pageBreakBefore w:val="0"/>
              <w:widowControl/>
              <w:kinsoku/>
              <w:wordWrap/>
              <w:overflowPunct/>
              <w:topLinePunct w:val="0"/>
              <w:autoSpaceDE/>
              <w:autoSpaceDN/>
              <w:bidi w:val="0"/>
              <w:spacing w:line="300" w:lineRule="exact"/>
              <w:ind w:firstLine="0" w:firstLineChars="0"/>
              <w:jc w:val="center"/>
              <w:textAlignment w:val="auto"/>
              <w:rPr>
                <w:rFonts w:hint="default" w:ascii="仿宋" w:hAnsi="仿宋" w:cs="仿宋"/>
                <w:sz w:val="24"/>
                <w:szCs w:val="24"/>
                <w:highlight w:val="none"/>
                <w:lang w:val="en-US" w:eastAsia="zh-CN"/>
              </w:rPr>
            </w:pPr>
            <w:r>
              <w:rPr>
                <w:rFonts w:hint="eastAsia" w:ascii="仿宋" w:hAnsi="仿宋" w:cs="仿宋"/>
                <w:sz w:val="24"/>
                <w:szCs w:val="24"/>
                <w:highlight w:val="none"/>
                <w:lang w:val="en-US" w:eastAsia="zh-CN"/>
              </w:rPr>
              <w:t>3</w:t>
            </w:r>
            <w:r>
              <w:rPr>
                <w:rFonts w:hint="eastAsia" w:ascii="仿宋" w:hAnsi="仿宋" w:eastAsia="仿宋" w:cs="仿宋"/>
                <w:kern w:val="0"/>
                <w:sz w:val="24"/>
                <w:szCs w:val="24"/>
                <w:lang w:bidi="ar"/>
              </w:rPr>
              <w:t>分</w:t>
            </w:r>
          </w:p>
        </w:tc>
        <w:tc>
          <w:tcPr>
            <w:tcW w:w="774" w:type="dxa"/>
            <w:noWrap w:val="0"/>
            <w:vAlign w:val="center"/>
          </w:tcPr>
          <w:p w14:paraId="2604FC71">
            <w:pPr>
              <w:spacing w:line="440" w:lineRule="exact"/>
              <w:ind w:left="0" w:leftChars="0"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rPr>
              <w:t>专家打分</w:t>
            </w:r>
          </w:p>
        </w:tc>
      </w:tr>
      <w:tr w14:paraId="75266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0" w:type="auto"/>
            <w:shd w:val="clear" w:color="auto" w:fill="auto"/>
            <w:vAlign w:val="center"/>
          </w:tcPr>
          <w:p w14:paraId="178CF3EA">
            <w:pPr>
              <w:adjustRightInd w:val="0"/>
              <w:snapToGrid w:val="0"/>
              <w:spacing w:line="440" w:lineRule="exact"/>
              <w:jc w:val="center"/>
              <w:rPr>
                <w:rFonts w:hint="default" w:ascii="Times New Roman" w:hAnsi="Times New Roman" w:eastAsia="仿宋" w:cs="Times New Roman"/>
                <w:bCs/>
                <w:color w:val="auto"/>
                <w:kern w:val="2"/>
                <w:sz w:val="21"/>
                <w:szCs w:val="24"/>
                <w:highlight w:val="none"/>
                <w:lang w:val="en-US" w:eastAsia="zh-CN" w:bidi="ar-SA"/>
              </w:rPr>
            </w:pPr>
            <w:r>
              <w:rPr>
                <w:rFonts w:hint="eastAsia"/>
                <w:bCs/>
                <w:color w:val="auto"/>
                <w:highlight w:val="none"/>
                <w:lang w:val="en-US" w:eastAsia="zh-CN"/>
              </w:rPr>
              <w:t>12</w:t>
            </w:r>
          </w:p>
        </w:tc>
        <w:tc>
          <w:tcPr>
            <w:tcW w:w="0" w:type="auto"/>
            <w:shd w:val="clear" w:color="auto" w:fill="auto"/>
            <w:vAlign w:val="center"/>
          </w:tcPr>
          <w:p w14:paraId="2BE882AD">
            <w:pPr>
              <w:keepNext w:val="0"/>
              <w:keepLines w:val="0"/>
              <w:pageBreakBefore w:val="0"/>
              <w:kinsoku/>
              <w:wordWrap/>
              <w:overflowPunct/>
              <w:topLinePunct w:val="0"/>
              <w:autoSpaceDE/>
              <w:autoSpaceDN/>
              <w:bidi w:val="0"/>
              <w:spacing w:line="440" w:lineRule="exact"/>
              <w:ind w:left="0" w:leftChars="0" w:firstLine="0" w:firstLineChars="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增值服务</w:t>
            </w:r>
          </w:p>
        </w:tc>
        <w:tc>
          <w:tcPr>
            <w:tcW w:w="6802" w:type="dxa"/>
            <w:shd w:val="clear" w:color="auto" w:fill="auto"/>
            <w:vAlign w:val="center"/>
          </w:tcPr>
          <w:p w14:paraId="7155BF3D">
            <w:pPr>
              <w:spacing w:line="440" w:lineRule="exact"/>
              <w:ind w:left="0" w:leftChars="0" w:firstLine="0" w:firstLineChars="0"/>
              <w:jc w:val="left"/>
              <w:rPr>
                <w:rFonts w:hint="eastAsia" w:ascii="Times New Roman" w:hAnsi="Times New Roman" w:eastAsia="宋体" w:cs="宋体"/>
                <w:color w:val="auto"/>
                <w:kern w:val="0"/>
                <w:sz w:val="21"/>
                <w:szCs w:val="24"/>
                <w:highlight w:val="none"/>
                <w:lang w:val="en-US" w:eastAsia="zh-CN" w:bidi="ar-SA"/>
              </w:rPr>
            </w:pPr>
            <w:r>
              <w:rPr>
                <w:rFonts w:hint="eastAsia" w:ascii="仿宋" w:hAnsi="仿宋" w:eastAsia="仿宋" w:cs="仿宋"/>
                <w:kern w:val="0"/>
                <w:sz w:val="24"/>
                <w:szCs w:val="24"/>
              </w:rPr>
              <w:t>根据投标人提供的增值（特色）服务等情况打分。每提供一项合理、可行的增值（特色）服务的得1分，最高得3分。</w:t>
            </w:r>
          </w:p>
        </w:tc>
        <w:tc>
          <w:tcPr>
            <w:tcW w:w="0" w:type="auto"/>
            <w:vAlign w:val="center"/>
          </w:tcPr>
          <w:p w14:paraId="5B9A9C17">
            <w:pPr>
              <w:keepNext w:val="0"/>
              <w:keepLines w:val="0"/>
              <w:pageBreakBefore w:val="0"/>
              <w:widowControl/>
              <w:kinsoku/>
              <w:wordWrap/>
              <w:overflowPunct/>
              <w:topLinePunct w:val="0"/>
              <w:autoSpaceDE/>
              <w:autoSpaceDN/>
              <w:bidi w:val="0"/>
              <w:spacing w:line="300" w:lineRule="exact"/>
              <w:ind w:firstLine="0" w:firstLineChars="0"/>
              <w:jc w:val="center"/>
              <w:textAlignment w:val="auto"/>
              <w:rPr>
                <w:rFonts w:hint="default" w:ascii="仿宋" w:hAnsi="仿宋" w:cs="仿宋"/>
                <w:sz w:val="24"/>
                <w:szCs w:val="24"/>
                <w:highlight w:val="none"/>
                <w:lang w:val="en-US" w:eastAsia="zh-CN"/>
              </w:rPr>
            </w:pPr>
            <w:r>
              <w:rPr>
                <w:rFonts w:hint="eastAsia" w:ascii="仿宋" w:hAnsi="仿宋" w:cs="仿宋"/>
                <w:sz w:val="24"/>
                <w:szCs w:val="24"/>
                <w:highlight w:val="none"/>
                <w:lang w:val="en-US" w:eastAsia="zh-CN"/>
              </w:rPr>
              <w:t>3</w:t>
            </w:r>
            <w:r>
              <w:rPr>
                <w:rFonts w:hint="eastAsia" w:ascii="仿宋" w:hAnsi="仿宋" w:eastAsia="仿宋" w:cs="仿宋"/>
                <w:kern w:val="0"/>
                <w:sz w:val="24"/>
                <w:szCs w:val="24"/>
                <w:lang w:bidi="ar"/>
              </w:rPr>
              <w:t>分</w:t>
            </w:r>
          </w:p>
        </w:tc>
        <w:tc>
          <w:tcPr>
            <w:tcW w:w="774" w:type="dxa"/>
            <w:vAlign w:val="center"/>
          </w:tcPr>
          <w:p w14:paraId="2F2CDE33">
            <w:pPr>
              <w:spacing w:line="440" w:lineRule="exact"/>
              <w:ind w:left="0" w:leftChars="0"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rPr>
              <w:t>专家打分</w:t>
            </w:r>
          </w:p>
        </w:tc>
      </w:tr>
    </w:tbl>
    <w:p w14:paraId="4A1C196D">
      <w:pPr>
        <w:spacing w:line="440" w:lineRule="exact"/>
        <w:ind w:firstLine="400" w:firstLineChars="200"/>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cs="宋体"/>
          <w:b/>
          <w:color w:val="auto"/>
          <w:sz w:val="24"/>
          <w:highlight w:val="none"/>
          <w:lang w:val="en-US" w:eastAsia="zh-CN"/>
        </w:rPr>
        <w:t>1.</w:t>
      </w:r>
      <w:r>
        <w:rPr>
          <w:rFonts w:hint="eastAsia" w:ascii="宋体" w:hAnsi="宋体" w:eastAsia="宋体" w:cs="宋体"/>
          <w:color w:val="auto"/>
          <w:sz w:val="24"/>
          <w:highlight w:val="none"/>
        </w:rPr>
        <w:t>投标人弄虚作假的，报政府采购监督部门查处。</w:t>
      </w:r>
    </w:p>
    <w:p w14:paraId="27407E9A">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ascii="宋体" w:hAnsi="宋体" w:cs="宋体"/>
          <w:color w:val="auto"/>
          <w:kern w:val="0"/>
          <w:sz w:val="24"/>
          <w:szCs w:val="24"/>
          <w:highlight w:val="none"/>
        </w:rPr>
      </w:pPr>
      <w:r>
        <w:rPr>
          <w:rFonts w:hint="eastAsia" w:ascii="宋体" w:hAnsi="宋体" w:cs="宋体"/>
          <w:b/>
          <w:color w:val="auto"/>
          <w:sz w:val="24"/>
          <w:szCs w:val="24"/>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spacing w:line="360" w:lineRule="auto"/>
        <w:outlineLvl w:val="0"/>
        <w:rPr>
          <w:rFonts w:ascii="宋体" w:hAnsi="宋体" w:cs="宋体"/>
          <w:b/>
          <w:color w:val="auto"/>
          <w:sz w:val="24"/>
          <w:szCs w:val="24"/>
          <w:highlight w:val="none"/>
        </w:rPr>
      </w:pPr>
      <w:r>
        <w:rPr>
          <w:rFonts w:hint="eastAsia" w:ascii="宋体" w:hAnsi="宋体" w:cs="宋体"/>
          <w:b/>
          <w:color w:val="auto"/>
          <w:sz w:val="24"/>
          <w:szCs w:val="24"/>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36"/>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1名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A32EC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60" w:lineRule="auto"/>
        <w:jc w:val="left"/>
        <w:rPr>
          <w:rFonts w:ascii="宋体" w:hAnsi="宋体" w:cs="宋体"/>
          <w:b/>
          <w:color w:val="auto"/>
          <w:sz w:val="24"/>
          <w:szCs w:val="24"/>
          <w:highlight w:val="none"/>
        </w:rPr>
      </w:pPr>
      <w:r>
        <w:rPr>
          <w:rFonts w:hint="eastAsia" w:ascii="宋体" w:hAnsi="宋体" w:cs="宋体"/>
          <w:b/>
          <w:color w:val="auto"/>
          <w:sz w:val="24"/>
          <w:szCs w:val="24"/>
          <w:highlight w:val="none"/>
        </w:rPr>
        <w:t>四、评标中的其他事项</w:t>
      </w:r>
    </w:p>
    <w:p w14:paraId="6CEA2D94">
      <w:pPr>
        <w:pStyle w:val="136"/>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2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94896E4">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B06A045">
      <w:pPr>
        <w:pStyle w:val="26"/>
        <w:snapToGrid w:val="0"/>
        <w:spacing w:line="360" w:lineRule="auto"/>
        <w:ind w:firstLine="0" w:firstLineChars="0"/>
        <w:rPr>
          <w:rFonts w:cs="宋体"/>
          <w:color w:val="auto"/>
          <w:highlight w:val="none"/>
        </w:rPr>
      </w:pPr>
    </w:p>
    <w:bookmarkEnd w:id="27"/>
    <w:p w14:paraId="414513D2">
      <w:pPr>
        <w:spacing w:line="360" w:lineRule="auto"/>
        <w:ind w:left="720" w:leftChars="343" w:firstLine="1084" w:firstLineChars="300"/>
        <w:outlineLvl w:val="0"/>
        <w:rPr>
          <w:rFonts w:ascii="宋体" w:hAnsi="宋体" w:cs="宋体"/>
          <w:b/>
          <w:color w:val="auto"/>
          <w:sz w:val="36"/>
          <w:szCs w:val="36"/>
          <w:highlight w:val="none"/>
        </w:rPr>
      </w:pPr>
      <w:bookmarkStart w:id="399" w:name="_Toc86217003"/>
      <w:bookmarkStart w:id="400" w:name="第五部分"/>
    </w:p>
    <w:p w14:paraId="5F8611A8">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3436DE59">
      <w:pPr>
        <w:spacing w:line="360" w:lineRule="auto"/>
        <w:ind w:left="720" w:leftChars="343" w:firstLine="1084" w:firstLineChars="300"/>
        <w:outlineLvl w:val="0"/>
        <w:rPr>
          <w:rFonts w:ascii="宋体" w:hAnsi="宋体" w:cs="宋体"/>
          <w:b/>
          <w:color w:val="auto"/>
          <w:sz w:val="36"/>
          <w:szCs w:val="36"/>
          <w:highlight w:val="none"/>
        </w:rPr>
      </w:pPr>
    </w:p>
    <w:p w14:paraId="6D25ECCD">
      <w:pPr>
        <w:spacing w:line="360" w:lineRule="auto"/>
        <w:ind w:left="720" w:leftChars="343" w:firstLine="1084" w:firstLineChars="300"/>
        <w:outlineLvl w:val="0"/>
        <w:rPr>
          <w:rFonts w:ascii="宋体" w:hAnsi="宋体" w:cs="宋体"/>
          <w:b/>
          <w:color w:val="auto"/>
          <w:sz w:val="36"/>
          <w:szCs w:val="36"/>
          <w:highlight w:val="none"/>
        </w:rPr>
      </w:pPr>
    </w:p>
    <w:p w14:paraId="2CC431D9">
      <w:pPr>
        <w:spacing w:line="360" w:lineRule="auto"/>
        <w:ind w:left="720" w:leftChars="343" w:firstLine="1084" w:firstLineChars="300"/>
        <w:outlineLvl w:val="0"/>
        <w:rPr>
          <w:rFonts w:ascii="宋体" w:hAnsi="宋体" w:cs="宋体"/>
          <w:b/>
          <w:color w:val="auto"/>
          <w:sz w:val="36"/>
          <w:szCs w:val="36"/>
          <w:highlight w:val="none"/>
        </w:rPr>
      </w:pPr>
    </w:p>
    <w:p w14:paraId="027BB869">
      <w:pPr>
        <w:spacing w:line="360" w:lineRule="auto"/>
        <w:ind w:left="720" w:leftChars="343" w:firstLine="1084" w:firstLineChars="300"/>
        <w:outlineLvl w:val="0"/>
        <w:rPr>
          <w:rFonts w:ascii="宋体" w:hAnsi="宋体" w:cs="宋体"/>
          <w:b/>
          <w:color w:val="auto"/>
          <w:sz w:val="36"/>
          <w:szCs w:val="36"/>
          <w:highlight w:val="none"/>
        </w:rPr>
      </w:pPr>
    </w:p>
    <w:p w14:paraId="6D191506">
      <w:pPr>
        <w:spacing w:line="360" w:lineRule="auto"/>
        <w:ind w:left="720" w:leftChars="343" w:firstLine="1084" w:firstLineChars="300"/>
        <w:outlineLvl w:val="0"/>
        <w:rPr>
          <w:rFonts w:ascii="宋体" w:hAnsi="宋体" w:cs="宋体"/>
          <w:b/>
          <w:color w:val="auto"/>
          <w:sz w:val="36"/>
          <w:szCs w:val="36"/>
          <w:highlight w:val="none"/>
        </w:rPr>
      </w:pPr>
    </w:p>
    <w:p w14:paraId="3CEA968D">
      <w:pPr>
        <w:widowControl/>
        <w:adjustRightInd/>
        <w:jc w:val="center"/>
        <w:rPr>
          <w:rFonts w:hint="eastAsia" w:ascii="宋体" w:hAnsi="宋体" w:cs="宋体"/>
          <w:b/>
          <w:color w:val="auto"/>
          <w:sz w:val="36"/>
          <w:szCs w:val="36"/>
          <w:highlight w:val="none"/>
        </w:rPr>
      </w:pPr>
      <w:r>
        <w:rPr>
          <w:rFonts w:ascii="宋体" w:hAnsi="宋体" w:cs="宋体"/>
          <w:b/>
          <w:color w:val="auto"/>
          <w:sz w:val="36"/>
          <w:szCs w:val="36"/>
          <w:highlight w:val="none"/>
        </w:rPr>
        <w:br w:type="page"/>
      </w:r>
      <w:r>
        <w:rPr>
          <w:rFonts w:hint="eastAsia" w:ascii="宋体" w:hAnsi="宋体" w:cs="宋体"/>
          <w:b/>
          <w:color w:val="auto"/>
          <w:sz w:val="36"/>
          <w:szCs w:val="36"/>
          <w:highlight w:val="none"/>
          <w:lang w:eastAsia="zh-CN"/>
        </w:rPr>
        <w:t>第五部分</w:t>
      </w:r>
      <w:r>
        <w:rPr>
          <w:rFonts w:hint="eastAsia" w:ascii="宋体" w:hAnsi="宋体" w:cs="宋体"/>
          <w:b/>
          <w:color w:val="auto"/>
          <w:sz w:val="36"/>
          <w:szCs w:val="36"/>
          <w:highlight w:val="none"/>
          <w:lang w:val="en-US" w:eastAsia="zh-CN"/>
        </w:rPr>
        <w:t xml:space="preserve"> </w:t>
      </w:r>
      <w:r>
        <w:rPr>
          <w:rFonts w:hint="eastAsia" w:ascii="宋体" w:hAnsi="宋体" w:cs="宋体"/>
          <w:b/>
          <w:color w:val="auto"/>
          <w:sz w:val="36"/>
          <w:szCs w:val="36"/>
          <w:highlight w:val="none"/>
        </w:rPr>
        <w:t>拟签订的合同文本</w:t>
      </w:r>
    </w:p>
    <w:p w14:paraId="5963B788">
      <w:pPr>
        <w:pStyle w:val="32"/>
        <w:rPr>
          <w:rFonts w:hint="eastAsia" w:ascii="宋体" w:hAnsi="宋体" w:cs="宋体"/>
          <w:b/>
          <w:color w:val="auto"/>
          <w:sz w:val="36"/>
          <w:szCs w:val="36"/>
          <w:highlight w:val="none"/>
        </w:rPr>
      </w:pPr>
    </w:p>
    <w:p w14:paraId="0A65DDF5">
      <w:pPr>
        <w:pStyle w:val="32"/>
        <w:rPr>
          <w:rFonts w:hint="eastAsia" w:ascii="宋体" w:hAnsi="宋体" w:cs="宋体"/>
          <w:b/>
          <w:color w:val="auto"/>
          <w:sz w:val="36"/>
          <w:szCs w:val="36"/>
          <w:highlight w:val="none"/>
        </w:rPr>
      </w:pPr>
    </w:p>
    <w:p w14:paraId="4AE3B8A4">
      <w:pPr>
        <w:widowControl/>
        <w:overflowPunct w:val="0"/>
        <w:autoSpaceDE w:val="0"/>
        <w:autoSpaceDN w:val="0"/>
        <w:adjustRightInd w:val="0"/>
        <w:snapToGrid w:val="0"/>
        <w:spacing w:before="156" w:line="360" w:lineRule="auto"/>
        <w:jc w:val="center"/>
        <w:textAlignment w:val="baseline"/>
        <w:rPr>
          <w:rFonts w:hint="eastAsia" w:ascii="仿宋" w:hAnsi="仿宋" w:eastAsia="仿宋" w:cs="仿宋"/>
          <w:b/>
          <w:color w:val="auto"/>
          <w:sz w:val="32"/>
          <w:highlight w:val="none"/>
        </w:rPr>
      </w:pPr>
      <w:r>
        <w:rPr>
          <w:rFonts w:hint="eastAsia" w:ascii="仿宋_GB2312" w:hAnsi="宋体" w:eastAsia="仿宋_GB2312" w:cs="仿宋_GB2312"/>
          <w:b/>
          <w:bCs/>
          <w:color w:val="auto"/>
          <w:kern w:val="0"/>
          <w:sz w:val="28"/>
          <w:szCs w:val="28"/>
          <w:highlight w:val="none"/>
        </w:rPr>
        <w:t>（本合同为合同样稿，最终稿协商后确定）</w:t>
      </w:r>
    </w:p>
    <w:p w14:paraId="391DF66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11C89F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419379D">
      <w:pPr>
        <w:pStyle w:val="28"/>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11642AA">
      <w:pPr>
        <w:spacing w:before="120" w:line="22" w:lineRule="atLeast"/>
        <w:rPr>
          <w:rFonts w:ascii="宋体" w:hAnsi="宋体" w:cs="宋体"/>
          <w:color w:val="auto"/>
          <w:sz w:val="24"/>
          <w:highlight w:val="none"/>
        </w:rPr>
      </w:pPr>
    </w:p>
    <w:p w14:paraId="4EB107E0">
      <w:pPr>
        <w:pStyle w:val="3"/>
        <w:rPr>
          <w:color w:val="auto"/>
          <w:highlight w:val="none"/>
        </w:rPr>
      </w:pPr>
    </w:p>
    <w:p w14:paraId="52C5A054">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B902B2C">
      <w:pPr>
        <w:pStyle w:val="604"/>
        <w:spacing w:before="120" w:line="22" w:lineRule="atLeast"/>
        <w:rPr>
          <w:rFonts w:ascii="宋体" w:hAnsi="宋体" w:eastAsia="宋体" w:cs="宋体"/>
          <w:color w:val="auto"/>
          <w:szCs w:val="24"/>
          <w:highlight w:val="none"/>
        </w:rPr>
      </w:pPr>
    </w:p>
    <w:p w14:paraId="5912128F">
      <w:pPr>
        <w:pStyle w:val="604"/>
        <w:spacing w:before="120" w:line="22" w:lineRule="atLeast"/>
        <w:rPr>
          <w:rFonts w:ascii="宋体" w:hAnsi="宋体" w:eastAsia="宋体" w:cs="宋体"/>
          <w:color w:val="auto"/>
          <w:szCs w:val="24"/>
          <w:highlight w:val="none"/>
        </w:rPr>
      </w:pPr>
    </w:p>
    <w:p w14:paraId="5FE0C9E3">
      <w:pPr>
        <w:rPr>
          <w:rFonts w:ascii="宋体" w:hAnsi="宋体" w:cs="宋体"/>
          <w:color w:val="auto"/>
          <w:sz w:val="24"/>
          <w:highlight w:val="none"/>
        </w:rPr>
      </w:pPr>
    </w:p>
    <w:p w14:paraId="47A9008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D3D1846">
      <w:pPr>
        <w:spacing w:before="120" w:line="22" w:lineRule="atLeast"/>
        <w:rPr>
          <w:rFonts w:ascii="宋体" w:hAnsi="宋体" w:cs="宋体"/>
          <w:color w:val="auto"/>
          <w:sz w:val="24"/>
          <w:highlight w:val="none"/>
        </w:rPr>
      </w:pPr>
    </w:p>
    <w:p w14:paraId="4F902F5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5CA71C9">
      <w:pPr>
        <w:spacing w:before="120" w:line="22" w:lineRule="atLeast"/>
        <w:rPr>
          <w:rFonts w:ascii="宋体" w:hAnsi="宋体" w:cs="宋体"/>
          <w:color w:val="auto"/>
          <w:sz w:val="24"/>
          <w:highlight w:val="none"/>
        </w:rPr>
      </w:pPr>
    </w:p>
    <w:p w14:paraId="1401531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0C1208B">
      <w:pPr>
        <w:spacing w:before="120" w:line="22" w:lineRule="atLeast"/>
        <w:rPr>
          <w:rFonts w:ascii="宋体" w:hAnsi="宋体" w:cs="宋体"/>
          <w:color w:val="auto"/>
          <w:sz w:val="24"/>
          <w:highlight w:val="none"/>
        </w:rPr>
      </w:pPr>
    </w:p>
    <w:p w14:paraId="3A8D1F6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3FDA7BA">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719C4F9E">
      <w:pPr>
        <w:rPr>
          <w:rFonts w:ascii="宋体" w:hAnsi="宋体" w:cs="宋体"/>
          <w:b/>
          <w:color w:val="auto"/>
          <w:sz w:val="24"/>
          <w:highlight w:val="none"/>
        </w:rPr>
      </w:pPr>
    </w:p>
    <w:p w14:paraId="405B9D13">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1822E221">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B2A92E3">
      <w:pPr>
        <w:spacing w:line="560" w:lineRule="exact"/>
        <w:ind w:firstLine="482" w:firstLineChars="200"/>
        <w:outlineLvl w:val="0"/>
        <w:rPr>
          <w:rFonts w:ascii="宋体" w:hAnsi="宋体"/>
          <w:color w:val="auto"/>
          <w:sz w:val="24"/>
          <w:highlight w:val="none"/>
        </w:rPr>
      </w:pPr>
      <w:bookmarkStart w:id="401" w:name="_Toc28855"/>
      <w:bookmarkStart w:id="402" w:name="_Toc19273"/>
      <w:bookmarkStart w:id="403" w:name="_Toc15367"/>
      <w:bookmarkStart w:id="404" w:name="_Toc20421"/>
      <w:bookmarkStart w:id="405" w:name="_Toc229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401"/>
      <w:bookmarkEnd w:id="402"/>
      <w:bookmarkEnd w:id="403"/>
      <w:bookmarkEnd w:id="404"/>
      <w:bookmarkEnd w:id="405"/>
    </w:p>
    <w:p w14:paraId="67759D5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9FE5E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DA0E56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CE74DF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C254B5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DA2D31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3F2DA26">
      <w:pPr>
        <w:spacing w:line="560" w:lineRule="exact"/>
        <w:ind w:firstLine="482" w:firstLineChars="200"/>
        <w:outlineLvl w:val="0"/>
        <w:rPr>
          <w:rFonts w:ascii="宋体" w:hAnsi="宋体"/>
          <w:b/>
          <w:color w:val="auto"/>
          <w:sz w:val="24"/>
          <w:highlight w:val="none"/>
        </w:rPr>
      </w:pPr>
      <w:bookmarkStart w:id="406" w:name="_Toc6773"/>
      <w:bookmarkStart w:id="407" w:name="_Toc2918"/>
      <w:bookmarkStart w:id="408" w:name="_Toc6311"/>
      <w:bookmarkStart w:id="409" w:name="_Toc22185"/>
      <w:bookmarkStart w:id="410" w:name="_Toc18585"/>
      <w:r>
        <w:rPr>
          <w:rFonts w:ascii="宋体" w:hAnsi="宋体"/>
          <w:b/>
          <w:color w:val="auto"/>
          <w:sz w:val="24"/>
          <w:highlight w:val="none"/>
        </w:rPr>
        <w:t xml:space="preserve">1.2 </w:t>
      </w:r>
      <w:r>
        <w:rPr>
          <w:rFonts w:hint="eastAsia" w:ascii="宋体" w:hAnsi="宋体"/>
          <w:b/>
          <w:color w:val="auto"/>
          <w:sz w:val="24"/>
          <w:highlight w:val="none"/>
        </w:rPr>
        <w:t>标的</w:t>
      </w:r>
      <w:bookmarkEnd w:id="406"/>
      <w:bookmarkEnd w:id="407"/>
      <w:bookmarkEnd w:id="408"/>
      <w:bookmarkEnd w:id="409"/>
      <w:bookmarkEnd w:id="410"/>
    </w:p>
    <w:p w14:paraId="06BF829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B02B5B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4C0E35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1D1A823">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13AAC5AD">
      <w:pPr>
        <w:pStyle w:val="963"/>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266FDA7A">
      <w:pPr>
        <w:spacing w:line="560" w:lineRule="exact"/>
        <w:ind w:firstLine="480" w:firstLineChars="200"/>
        <w:rPr>
          <w:rFonts w:ascii="宋体" w:hAnsi="宋体" w:cs="宋体"/>
          <w:color w:val="auto"/>
          <w:sz w:val="24"/>
          <w:highlight w:val="none"/>
          <w:u w:val="single"/>
        </w:rPr>
      </w:pPr>
      <w:bookmarkStart w:id="411" w:name="_Toc4929"/>
      <w:bookmarkStart w:id="412" w:name="_Toc21124"/>
      <w:bookmarkStart w:id="413" w:name="_Toc5635"/>
      <w:bookmarkStart w:id="414" w:name="_Toc1386"/>
      <w:bookmarkStart w:id="415" w:name="_Toc13918"/>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BD99C8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5AA7CD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8DF0FB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11"/>
      <w:bookmarkEnd w:id="412"/>
      <w:bookmarkEnd w:id="413"/>
      <w:bookmarkEnd w:id="414"/>
      <w:bookmarkEnd w:id="415"/>
    </w:p>
    <w:p w14:paraId="712B904F">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443F9F2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C903D77">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86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1A261B">
            <w:pPr>
              <w:pStyle w:val="325"/>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45766751">
            <w:pPr>
              <w:pStyle w:val="325"/>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38665A0C">
            <w:pPr>
              <w:pStyle w:val="325"/>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EBE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FD2410">
            <w:pPr>
              <w:pStyle w:val="325"/>
              <w:spacing w:line="560" w:lineRule="exact"/>
              <w:ind w:firstLine="200"/>
              <w:jc w:val="center"/>
              <w:rPr>
                <w:rFonts w:hAnsi="宋体"/>
                <w:color w:val="auto"/>
                <w:sz w:val="24"/>
                <w:szCs w:val="24"/>
                <w:highlight w:val="none"/>
              </w:rPr>
            </w:pPr>
          </w:p>
        </w:tc>
        <w:tc>
          <w:tcPr>
            <w:tcW w:w="3402" w:type="dxa"/>
            <w:vAlign w:val="center"/>
          </w:tcPr>
          <w:p w14:paraId="66BDB431">
            <w:pPr>
              <w:pStyle w:val="325"/>
              <w:spacing w:line="560" w:lineRule="exact"/>
              <w:ind w:firstLine="200"/>
              <w:jc w:val="center"/>
              <w:rPr>
                <w:rFonts w:hAnsi="宋体"/>
                <w:color w:val="auto"/>
                <w:sz w:val="24"/>
                <w:szCs w:val="24"/>
                <w:highlight w:val="none"/>
              </w:rPr>
            </w:pPr>
          </w:p>
        </w:tc>
        <w:tc>
          <w:tcPr>
            <w:tcW w:w="2552" w:type="dxa"/>
            <w:vAlign w:val="center"/>
          </w:tcPr>
          <w:p w14:paraId="0EC443E3">
            <w:pPr>
              <w:pStyle w:val="325"/>
              <w:spacing w:line="560" w:lineRule="exact"/>
              <w:ind w:firstLine="200"/>
              <w:jc w:val="center"/>
              <w:rPr>
                <w:rFonts w:hAnsi="宋体"/>
                <w:color w:val="auto"/>
                <w:sz w:val="24"/>
                <w:szCs w:val="24"/>
                <w:highlight w:val="none"/>
              </w:rPr>
            </w:pPr>
          </w:p>
        </w:tc>
      </w:tr>
      <w:tr w14:paraId="5BB0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F8131D">
            <w:pPr>
              <w:pStyle w:val="325"/>
              <w:spacing w:line="560" w:lineRule="exact"/>
              <w:ind w:firstLine="200"/>
              <w:jc w:val="center"/>
              <w:rPr>
                <w:rFonts w:hAnsi="宋体"/>
                <w:color w:val="auto"/>
                <w:sz w:val="24"/>
                <w:szCs w:val="24"/>
                <w:highlight w:val="none"/>
              </w:rPr>
            </w:pPr>
          </w:p>
        </w:tc>
        <w:tc>
          <w:tcPr>
            <w:tcW w:w="3402" w:type="dxa"/>
            <w:vAlign w:val="center"/>
          </w:tcPr>
          <w:p w14:paraId="26CA5BD6">
            <w:pPr>
              <w:pStyle w:val="325"/>
              <w:spacing w:line="560" w:lineRule="exact"/>
              <w:ind w:firstLine="200"/>
              <w:jc w:val="center"/>
              <w:rPr>
                <w:rFonts w:hAnsi="宋体"/>
                <w:color w:val="auto"/>
                <w:sz w:val="24"/>
                <w:szCs w:val="24"/>
                <w:highlight w:val="none"/>
              </w:rPr>
            </w:pPr>
          </w:p>
        </w:tc>
        <w:tc>
          <w:tcPr>
            <w:tcW w:w="2552" w:type="dxa"/>
            <w:vAlign w:val="center"/>
          </w:tcPr>
          <w:p w14:paraId="0258EB1E">
            <w:pPr>
              <w:pStyle w:val="325"/>
              <w:spacing w:line="560" w:lineRule="exact"/>
              <w:ind w:firstLine="200"/>
              <w:jc w:val="center"/>
              <w:rPr>
                <w:rFonts w:hAnsi="宋体"/>
                <w:color w:val="auto"/>
                <w:sz w:val="24"/>
                <w:szCs w:val="24"/>
                <w:highlight w:val="none"/>
              </w:rPr>
            </w:pPr>
          </w:p>
        </w:tc>
      </w:tr>
      <w:tr w14:paraId="1EF1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146FB5">
            <w:pPr>
              <w:pStyle w:val="325"/>
              <w:spacing w:line="560" w:lineRule="exact"/>
              <w:ind w:firstLine="200"/>
              <w:jc w:val="center"/>
              <w:rPr>
                <w:rFonts w:hAnsi="宋体"/>
                <w:color w:val="auto"/>
                <w:sz w:val="24"/>
                <w:szCs w:val="24"/>
                <w:highlight w:val="none"/>
              </w:rPr>
            </w:pPr>
          </w:p>
        </w:tc>
        <w:tc>
          <w:tcPr>
            <w:tcW w:w="3402" w:type="dxa"/>
            <w:vAlign w:val="center"/>
          </w:tcPr>
          <w:p w14:paraId="637D5711">
            <w:pPr>
              <w:pStyle w:val="325"/>
              <w:spacing w:line="560" w:lineRule="exact"/>
              <w:ind w:firstLine="200"/>
              <w:jc w:val="center"/>
              <w:rPr>
                <w:rFonts w:hAnsi="宋体"/>
                <w:color w:val="auto"/>
                <w:sz w:val="24"/>
                <w:szCs w:val="24"/>
                <w:highlight w:val="none"/>
              </w:rPr>
            </w:pPr>
          </w:p>
        </w:tc>
        <w:tc>
          <w:tcPr>
            <w:tcW w:w="2552" w:type="dxa"/>
            <w:vAlign w:val="center"/>
          </w:tcPr>
          <w:p w14:paraId="42D0E712">
            <w:pPr>
              <w:pStyle w:val="325"/>
              <w:spacing w:line="560" w:lineRule="exact"/>
              <w:ind w:firstLine="200"/>
              <w:jc w:val="center"/>
              <w:rPr>
                <w:rFonts w:hAnsi="宋体"/>
                <w:color w:val="auto"/>
                <w:sz w:val="24"/>
                <w:szCs w:val="24"/>
                <w:highlight w:val="none"/>
              </w:rPr>
            </w:pPr>
          </w:p>
        </w:tc>
      </w:tr>
      <w:tr w14:paraId="4FCD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093970">
            <w:pPr>
              <w:pStyle w:val="325"/>
              <w:spacing w:line="560" w:lineRule="exact"/>
              <w:ind w:firstLine="200"/>
              <w:jc w:val="center"/>
              <w:rPr>
                <w:rFonts w:hAnsi="宋体"/>
                <w:color w:val="auto"/>
                <w:sz w:val="24"/>
                <w:szCs w:val="24"/>
                <w:highlight w:val="none"/>
              </w:rPr>
            </w:pPr>
          </w:p>
        </w:tc>
        <w:tc>
          <w:tcPr>
            <w:tcW w:w="3402" w:type="dxa"/>
            <w:vAlign w:val="center"/>
          </w:tcPr>
          <w:p w14:paraId="14D192BB">
            <w:pPr>
              <w:pStyle w:val="325"/>
              <w:spacing w:line="560" w:lineRule="exact"/>
              <w:ind w:firstLine="200"/>
              <w:jc w:val="center"/>
              <w:rPr>
                <w:rFonts w:hAnsi="宋体"/>
                <w:color w:val="auto"/>
                <w:sz w:val="24"/>
                <w:szCs w:val="24"/>
                <w:highlight w:val="none"/>
              </w:rPr>
            </w:pPr>
          </w:p>
        </w:tc>
        <w:tc>
          <w:tcPr>
            <w:tcW w:w="2552" w:type="dxa"/>
            <w:vAlign w:val="center"/>
          </w:tcPr>
          <w:p w14:paraId="0E5769EB">
            <w:pPr>
              <w:pStyle w:val="325"/>
              <w:spacing w:line="560" w:lineRule="exact"/>
              <w:ind w:firstLine="200"/>
              <w:jc w:val="center"/>
              <w:rPr>
                <w:rFonts w:hAnsi="宋体"/>
                <w:color w:val="auto"/>
                <w:sz w:val="24"/>
                <w:szCs w:val="24"/>
                <w:highlight w:val="none"/>
              </w:rPr>
            </w:pPr>
          </w:p>
        </w:tc>
      </w:tr>
      <w:tr w14:paraId="1D61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4A6241">
            <w:pPr>
              <w:pStyle w:val="325"/>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55220FD">
            <w:pPr>
              <w:pStyle w:val="325"/>
              <w:spacing w:line="560" w:lineRule="exact"/>
              <w:ind w:firstLine="200"/>
              <w:jc w:val="center"/>
              <w:rPr>
                <w:rFonts w:hAnsi="宋体"/>
                <w:color w:val="auto"/>
                <w:sz w:val="24"/>
                <w:szCs w:val="24"/>
                <w:highlight w:val="none"/>
              </w:rPr>
            </w:pPr>
          </w:p>
        </w:tc>
      </w:tr>
    </w:tbl>
    <w:p w14:paraId="0A8B29F3">
      <w:pPr>
        <w:spacing w:line="560" w:lineRule="exact"/>
        <w:ind w:firstLine="480" w:firstLineChars="200"/>
        <w:rPr>
          <w:rFonts w:ascii="宋体" w:hAnsi="宋体"/>
          <w:color w:val="auto"/>
          <w:sz w:val="24"/>
          <w:highlight w:val="none"/>
        </w:rPr>
      </w:pPr>
      <w:bookmarkStart w:id="416" w:name="_Toc30158"/>
      <w:bookmarkStart w:id="417" w:name="_Toc30506"/>
      <w:bookmarkStart w:id="418" w:name="_Toc3654"/>
      <w:bookmarkStart w:id="419" w:name="_Toc14993"/>
      <w:bookmarkStart w:id="420" w:name="_Toc2691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2BFFF984">
      <w:pPr>
        <w:pStyle w:val="3"/>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6"/>
    <w:bookmarkEnd w:id="417"/>
    <w:bookmarkEnd w:id="418"/>
    <w:bookmarkEnd w:id="419"/>
    <w:bookmarkEnd w:id="420"/>
    <w:p w14:paraId="2F5CCC91">
      <w:pPr>
        <w:pStyle w:val="963"/>
        <w:spacing w:before="0" w:beforeAutospacing="0" w:after="0" w:afterAutospacing="0" w:line="360" w:lineRule="auto"/>
        <w:ind w:firstLine="480"/>
        <w:rPr>
          <w:b/>
          <w:color w:val="auto"/>
          <w:highlight w:val="none"/>
        </w:rPr>
      </w:pPr>
      <w:bookmarkStart w:id="421" w:name="_Toc22618"/>
      <w:bookmarkStart w:id="422" w:name="_Toc1814"/>
      <w:bookmarkStart w:id="423" w:name="_Toc10340"/>
      <w:bookmarkStart w:id="424" w:name="_Toc4760"/>
      <w:bookmarkStart w:id="425" w:name="_Toc8772"/>
      <w:bookmarkStart w:id="426" w:name="_Toc31421"/>
      <w:bookmarkStart w:id="427" w:name="_Toc3625"/>
      <w:bookmarkStart w:id="428" w:name="_Toc11108"/>
      <w:r>
        <w:rPr>
          <w:rFonts w:hint="eastAsia"/>
          <w:b/>
          <w:color w:val="auto"/>
          <w:highlight w:val="none"/>
        </w:rPr>
        <w:t>1.4履约保证金</w:t>
      </w:r>
    </w:p>
    <w:p w14:paraId="74D47AFB">
      <w:pPr>
        <w:pStyle w:val="963"/>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4C58F2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7C09E9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1554AC7">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54E4F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72C46F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21"/>
      <w:bookmarkEnd w:id="422"/>
      <w:bookmarkEnd w:id="423"/>
      <w:r>
        <w:rPr>
          <w:rFonts w:hint="eastAsia" w:ascii="宋体" w:hAnsi="宋体" w:cs="宋体"/>
          <w:b/>
          <w:color w:val="auto"/>
          <w:sz w:val="24"/>
          <w:highlight w:val="none"/>
        </w:rPr>
        <w:t>预付款</w:t>
      </w:r>
    </w:p>
    <w:p w14:paraId="7C829B0B">
      <w:pPr>
        <w:pStyle w:val="963"/>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18FD5B1">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1C02789">
      <w:pPr>
        <w:pStyle w:val="963"/>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9C41B41">
      <w:pPr>
        <w:pStyle w:val="963"/>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918A3AE">
      <w:pPr>
        <w:pStyle w:val="963"/>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8C046E0">
      <w:pPr>
        <w:pStyle w:val="963"/>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B459A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FB1320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24"/>
      <w:bookmarkEnd w:id="425"/>
      <w:bookmarkEnd w:id="426"/>
      <w:bookmarkEnd w:id="427"/>
      <w:bookmarkEnd w:id="428"/>
    </w:p>
    <w:p w14:paraId="15F44DB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0ECC6B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55123E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47271F2">
      <w:pPr>
        <w:spacing w:line="560" w:lineRule="exact"/>
        <w:ind w:firstLine="480" w:firstLineChars="200"/>
        <w:outlineLvl w:val="0"/>
        <w:rPr>
          <w:rFonts w:ascii="宋体" w:hAnsi="宋体"/>
          <w:bCs/>
          <w:color w:val="auto"/>
          <w:sz w:val="24"/>
          <w:highlight w:val="none"/>
        </w:rPr>
      </w:pPr>
      <w:bookmarkStart w:id="429" w:name="_Toc5698"/>
      <w:bookmarkStart w:id="430" w:name="_Toc24662"/>
      <w:bookmarkStart w:id="431" w:name="_Toc3079"/>
      <w:bookmarkStart w:id="432" w:name="_Toc2375"/>
      <w:bookmarkStart w:id="433" w:name="_Toc8586"/>
      <w:r>
        <w:rPr>
          <w:rFonts w:hint="eastAsia" w:ascii="宋体" w:hAnsi="宋体"/>
          <w:bCs/>
          <w:color w:val="auto"/>
          <w:sz w:val="24"/>
          <w:highlight w:val="none"/>
        </w:rPr>
        <w:t>1.7.4若服务</w:t>
      </w:r>
      <w:r>
        <w:rPr>
          <w:rFonts w:hint="eastAsia"/>
          <w:bCs/>
          <w:color w:val="auto"/>
          <w:sz w:val="24"/>
          <w:highlight w:val="none"/>
        </w:rPr>
        <w:t>涉及货物的，则货物的：</w:t>
      </w:r>
    </w:p>
    <w:p w14:paraId="44E129F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4B4086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ECE163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C42C51F">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9"/>
      <w:bookmarkEnd w:id="430"/>
      <w:bookmarkEnd w:id="431"/>
      <w:bookmarkEnd w:id="432"/>
      <w:bookmarkEnd w:id="433"/>
    </w:p>
    <w:p w14:paraId="6879F76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1284810">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451451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67F4200">
      <w:pPr>
        <w:spacing w:line="560" w:lineRule="exact"/>
        <w:ind w:firstLine="480" w:firstLineChars="200"/>
        <w:rPr>
          <w:rFonts w:ascii="宋体" w:hAnsi="宋体" w:cs="宋体"/>
          <w:color w:val="auto"/>
          <w:sz w:val="24"/>
          <w:highlight w:val="none"/>
        </w:rPr>
      </w:pPr>
      <w:bookmarkStart w:id="434" w:name="_Toc9497"/>
      <w:bookmarkStart w:id="435" w:name="_Toc32454"/>
      <w:bookmarkStart w:id="436" w:name="_Toc30329"/>
      <w:bookmarkStart w:id="437" w:name="_Toc18683"/>
      <w:bookmarkStart w:id="438" w:name="_Toc2680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4871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BBEC2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2EBBB79">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4"/>
    <w:bookmarkEnd w:id="435"/>
    <w:bookmarkEnd w:id="436"/>
    <w:bookmarkEnd w:id="437"/>
    <w:bookmarkEnd w:id="438"/>
    <w:p w14:paraId="1A3040A7">
      <w:pPr>
        <w:spacing w:line="560" w:lineRule="exact"/>
        <w:ind w:firstLine="482" w:firstLineChars="200"/>
        <w:outlineLvl w:val="0"/>
        <w:rPr>
          <w:rFonts w:ascii="宋体" w:hAnsi="宋体" w:cs="宋体"/>
          <w:b/>
          <w:color w:val="auto"/>
          <w:sz w:val="24"/>
          <w:highlight w:val="none"/>
        </w:rPr>
      </w:pPr>
      <w:bookmarkStart w:id="439" w:name="_Toc16021"/>
      <w:bookmarkStart w:id="440" w:name="_Toc28375"/>
      <w:bookmarkStart w:id="441" w:name="_Toc15583"/>
      <w:r>
        <w:rPr>
          <w:rFonts w:hint="eastAsia" w:ascii="宋体" w:hAnsi="宋体" w:cs="宋体"/>
          <w:b/>
          <w:color w:val="auto"/>
          <w:sz w:val="24"/>
          <w:highlight w:val="none"/>
        </w:rPr>
        <w:t>1.9合同争议的解决</w:t>
      </w:r>
      <w:bookmarkEnd w:id="439"/>
      <w:bookmarkEnd w:id="440"/>
      <w:bookmarkEnd w:id="441"/>
    </w:p>
    <w:p w14:paraId="183DFEDC">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45D6BA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7B8F93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8261CC6">
      <w:pPr>
        <w:spacing w:line="560" w:lineRule="exact"/>
        <w:ind w:firstLine="482" w:firstLineChars="200"/>
        <w:outlineLvl w:val="0"/>
        <w:rPr>
          <w:rFonts w:ascii="宋体" w:hAnsi="宋体" w:cs="宋体"/>
          <w:b/>
          <w:color w:val="auto"/>
          <w:sz w:val="24"/>
          <w:highlight w:val="none"/>
        </w:rPr>
      </w:pPr>
      <w:bookmarkStart w:id="442" w:name="_Toc15322"/>
      <w:bookmarkStart w:id="443" w:name="_Toc11173"/>
      <w:bookmarkStart w:id="444" w:name="_Toc7245"/>
      <w:r>
        <w:rPr>
          <w:rFonts w:hint="eastAsia" w:ascii="宋体" w:hAnsi="宋体" w:cs="宋体"/>
          <w:b/>
          <w:color w:val="auto"/>
          <w:sz w:val="24"/>
          <w:highlight w:val="none"/>
        </w:rPr>
        <w:t>2.0 合同生效</w:t>
      </w:r>
      <w:bookmarkEnd w:id="442"/>
      <w:bookmarkEnd w:id="443"/>
      <w:bookmarkEnd w:id="444"/>
    </w:p>
    <w:p w14:paraId="22857822">
      <w:pPr>
        <w:spacing w:line="560" w:lineRule="exact"/>
        <w:ind w:firstLine="480" w:firstLineChars="200"/>
        <w:rPr>
          <w:rFonts w:ascii="宋体" w:hAnsi="宋体"/>
          <w:color w:val="auto"/>
          <w:sz w:val="24"/>
          <w:highlight w:val="none"/>
          <w:lang w:val="zh-CN"/>
        </w:rPr>
      </w:pPr>
      <w:r>
        <w:rPr>
          <w:rFonts w:hint="eastAsia" w:ascii="宋体" w:hAnsi="宋体" w:cs="宋体"/>
          <w:color w:val="auto"/>
          <w:sz w:val="24"/>
          <w:highlight w:val="none"/>
        </w:rPr>
        <w:t>本合同自双方当事人盖章签字时生效。</w:t>
      </w:r>
    </w:p>
    <w:p w14:paraId="11A8BEBE">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70145408">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69A42A08">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21C1AFC">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232A8AE">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A6DB5E4">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0BC833B">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C9C0BAC">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A8E6688">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41DE9BA">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09B1849">
      <w:pPr>
        <w:autoSpaceDE w:val="0"/>
        <w:autoSpaceDN w:val="0"/>
        <w:spacing w:line="360" w:lineRule="auto"/>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E6BB4B7">
      <w:pPr>
        <w:autoSpaceDE w:val="0"/>
        <w:autoSpaceDN w:val="0"/>
        <w:spacing w:line="360" w:lineRule="auto"/>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CA46E1C">
      <w:pPr>
        <w:autoSpaceDE w:val="0"/>
        <w:autoSpaceDN w:val="0"/>
        <w:spacing w:line="360" w:lineRule="auto"/>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EB1D20A">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6FB3762E">
      <w:pPr>
        <w:pStyle w:val="83"/>
        <w:rPr>
          <w:rFonts w:hint="eastAsia" w:ascii="宋体" w:hAnsi="宋体"/>
          <w:color w:val="auto"/>
          <w:sz w:val="24"/>
          <w:highlight w:val="none"/>
        </w:rPr>
      </w:pPr>
    </w:p>
    <w:p w14:paraId="6479799F">
      <w:pPr>
        <w:pStyle w:val="83"/>
        <w:rPr>
          <w:rFonts w:hint="eastAsia" w:ascii="宋体" w:hAnsi="宋体"/>
          <w:color w:val="auto"/>
          <w:sz w:val="24"/>
          <w:highlight w:val="none"/>
        </w:rPr>
      </w:pPr>
    </w:p>
    <w:p w14:paraId="33CF01CB">
      <w:pPr>
        <w:pStyle w:val="28"/>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6C82517">
      <w:pPr>
        <w:spacing w:line="560" w:lineRule="exact"/>
        <w:ind w:firstLine="482" w:firstLineChars="200"/>
        <w:outlineLvl w:val="0"/>
        <w:rPr>
          <w:rFonts w:ascii="宋体" w:hAnsi="宋体"/>
          <w:b/>
          <w:color w:val="auto"/>
          <w:sz w:val="24"/>
          <w:highlight w:val="none"/>
        </w:rPr>
      </w:pPr>
      <w:bookmarkStart w:id="445" w:name="_Toc31297"/>
      <w:bookmarkStart w:id="446" w:name="_Toc14021"/>
      <w:bookmarkStart w:id="447" w:name="_Toc5228"/>
      <w:bookmarkStart w:id="448" w:name="_Toc25079"/>
      <w:bookmarkStart w:id="449" w:name="_Toc19680"/>
      <w:r>
        <w:rPr>
          <w:rFonts w:ascii="宋体" w:hAnsi="宋体"/>
          <w:b/>
          <w:color w:val="auto"/>
          <w:sz w:val="24"/>
          <w:highlight w:val="none"/>
        </w:rPr>
        <w:t>2.1 定义</w:t>
      </w:r>
      <w:bookmarkEnd w:id="445"/>
      <w:bookmarkEnd w:id="446"/>
      <w:bookmarkEnd w:id="447"/>
      <w:bookmarkEnd w:id="448"/>
      <w:bookmarkEnd w:id="449"/>
    </w:p>
    <w:p w14:paraId="5A12A242">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11B7728">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9BB149F">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41A3134">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6FAA11A">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3F3154D">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B5A301E">
      <w:pPr>
        <w:spacing w:line="560" w:lineRule="exact"/>
        <w:ind w:firstLine="482" w:firstLineChars="200"/>
        <w:outlineLvl w:val="0"/>
        <w:rPr>
          <w:rFonts w:ascii="宋体" w:hAnsi="宋体"/>
          <w:b/>
          <w:color w:val="auto"/>
          <w:sz w:val="24"/>
          <w:highlight w:val="none"/>
        </w:rPr>
      </w:pPr>
      <w:bookmarkStart w:id="450" w:name="_Toc19539"/>
      <w:bookmarkStart w:id="451" w:name="_Toc16752"/>
      <w:bookmarkStart w:id="452" w:name="_Toc31402"/>
      <w:bookmarkStart w:id="453" w:name="_Toc3769"/>
      <w:bookmarkStart w:id="454" w:name="_Toc23289"/>
      <w:r>
        <w:rPr>
          <w:rFonts w:ascii="宋体" w:hAnsi="宋体"/>
          <w:b/>
          <w:color w:val="auto"/>
          <w:sz w:val="24"/>
          <w:highlight w:val="none"/>
        </w:rPr>
        <w:t>2.2 技术规范</w:t>
      </w:r>
      <w:bookmarkEnd w:id="450"/>
      <w:bookmarkEnd w:id="451"/>
      <w:bookmarkEnd w:id="452"/>
      <w:bookmarkEnd w:id="453"/>
      <w:bookmarkEnd w:id="454"/>
    </w:p>
    <w:p w14:paraId="6604161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1F7C15A">
      <w:pPr>
        <w:spacing w:line="560" w:lineRule="exact"/>
        <w:ind w:firstLine="482" w:firstLineChars="200"/>
        <w:outlineLvl w:val="0"/>
        <w:rPr>
          <w:rFonts w:ascii="宋体" w:hAnsi="宋体"/>
          <w:b/>
          <w:color w:val="auto"/>
          <w:sz w:val="24"/>
          <w:highlight w:val="none"/>
        </w:rPr>
      </w:pPr>
      <w:bookmarkStart w:id="455" w:name="_Toc27945"/>
      <w:bookmarkStart w:id="456" w:name="_Toc9161"/>
      <w:bookmarkStart w:id="457" w:name="_Toc12412"/>
      <w:bookmarkStart w:id="458" w:name="_Toc13673"/>
      <w:bookmarkStart w:id="459" w:name="_Toc4133"/>
      <w:r>
        <w:rPr>
          <w:rFonts w:ascii="宋体" w:hAnsi="宋体"/>
          <w:b/>
          <w:color w:val="auto"/>
          <w:sz w:val="24"/>
          <w:highlight w:val="none"/>
        </w:rPr>
        <w:t>2.3 知识产权</w:t>
      </w:r>
      <w:bookmarkEnd w:id="455"/>
      <w:bookmarkEnd w:id="456"/>
      <w:bookmarkEnd w:id="457"/>
      <w:bookmarkEnd w:id="458"/>
      <w:bookmarkEnd w:id="459"/>
    </w:p>
    <w:p w14:paraId="7714C06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75EE48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7E4E11B">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52AE615">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67F434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02BEA7A">
      <w:pPr>
        <w:spacing w:line="560" w:lineRule="exact"/>
        <w:ind w:firstLine="482" w:firstLineChars="200"/>
        <w:outlineLvl w:val="0"/>
        <w:rPr>
          <w:rFonts w:ascii="宋体" w:hAnsi="宋体"/>
          <w:b/>
          <w:color w:val="auto"/>
          <w:sz w:val="24"/>
          <w:highlight w:val="none"/>
        </w:rPr>
      </w:pPr>
      <w:bookmarkStart w:id="460" w:name="_Toc26555"/>
      <w:bookmarkStart w:id="461" w:name="_Toc15447"/>
      <w:bookmarkStart w:id="462" w:name="_Toc22011"/>
      <w:bookmarkStart w:id="463" w:name="_Toc32670"/>
      <w:bookmarkStart w:id="464" w:name="_Toc31233"/>
      <w:r>
        <w:rPr>
          <w:rFonts w:ascii="宋体" w:hAnsi="宋体"/>
          <w:b/>
          <w:color w:val="auto"/>
          <w:sz w:val="24"/>
          <w:highlight w:val="none"/>
        </w:rPr>
        <w:t>2.5 结算方式和付款条件</w:t>
      </w:r>
      <w:bookmarkEnd w:id="460"/>
      <w:bookmarkEnd w:id="461"/>
      <w:bookmarkEnd w:id="462"/>
      <w:bookmarkEnd w:id="463"/>
      <w:bookmarkEnd w:id="464"/>
    </w:p>
    <w:p w14:paraId="4529D15D">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55478F5">
      <w:pPr>
        <w:spacing w:line="560" w:lineRule="exact"/>
        <w:ind w:firstLine="482" w:firstLineChars="200"/>
        <w:outlineLvl w:val="0"/>
        <w:rPr>
          <w:rFonts w:ascii="宋体" w:hAnsi="宋体"/>
          <w:b/>
          <w:color w:val="auto"/>
          <w:sz w:val="24"/>
          <w:highlight w:val="none"/>
        </w:rPr>
      </w:pPr>
      <w:bookmarkStart w:id="465" w:name="_Toc13467"/>
      <w:bookmarkStart w:id="466" w:name="_Toc16163"/>
      <w:bookmarkStart w:id="467" w:name="_Toc13154"/>
      <w:bookmarkStart w:id="468" w:name="_Toc18990"/>
      <w:bookmarkStart w:id="469" w:name="_Toc30507"/>
      <w:r>
        <w:rPr>
          <w:rFonts w:ascii="宋体" w:hAnsi="宋体"/>
          <w:b/>
          <w:color w:val="auto"/>
          <w:sz w:val="24"/>
          <w:highlight w:val="none"/>
        </w:rPr>
        <w:t>2.6 技术资料和保密义务</w:t>
      </w:r>
      <w:bookmarkEnd w:id="465"/>
      <w:bookmarkEnd w:id="466"/>
      <w:bookmarkEnd w:id="467"/>
      <w:bookmarkEnd w:id="468"/>
      <w:bookmarkEnd w:id="469"/>
    </w:p>
    <w:p w14:paraId="623AE50C">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D3729D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46500A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DD935D1">
      <w:pPr>
        <w:spacing w:line="560" w:lineRule="exact"/>
        <w:ind w:firstLine="482" w:firstLineChars="200"/>
        <w:outlineLvl w:val="0"/>
        <w:rPr>
          <w:rFonts w:ascii="宋体" w:hAnsi="宋体"/>
          <w:b/>
          <w:color w:val="auto"/>
          <w:sz w:val="24"/>
          <w:highlight w:val="none"/>
        </w:rPr>
      </w:pPr>
      <w:bookmarkStart w:id="470"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70"/>
    </w:p>
    <w:p w14:paraId="02CCDF4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D4BBF9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A7AA29E">
      <w:pPr>
        <w:spacing w:line="560" w:lineRule="exact"/>
        <w:ind w:firstLine="482" w:firstLineChars="200"/>
        <w:outlineLvl w:val="0"/>
        <w:rPr>
          <w:rFonts w:ascii="宋体" w:hAnsi="宋体"/>
          <w:b/>
          <w:color w:val="auto"/>
          <w:sz w:val="24"/>
          <w:highlight w:val="none"/>
        </w:rPr>
      </w:pPr>
      <w:bookmarkStart w:id="471"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71"/>
    </w:p>
    <w:p w14:paraId="7F3961D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34584C3">
      <w:pPr>
        <w:spacing w:line="560" w:lineRule="exact"/>
        <w:ind w:firstLine="482" w:firstLineChars="200"/>
        <w:outlineLvl w:val="0"/>
        <w:rPr>
          <w:rFonts w:ascii="宋体" w:hAnsi="宋体"/>
          <w:b/>
          <w:color w:val="auto"/>
          <w:sz w:val="24"/>
          <w:highlight w:val="none"/>
        </w:rPr>
      </w:pPr>
      <w:bookmarkStart w:id="472"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72"/>
    </w:p>
    <w:p w14:paraId="508ABCA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A1263B">
      <w:pPr>
        <w:spacing w:line="560" w:lineRule="exact"/>
        <w:ind w:firstLine="482" w:firstLineChars="200"/>
        <w:outlineLvl w:val="0"/>
        <w:rPr>
          <w:rFonts w:ascii="宋体" w:hAnsi="宋体"/>
          <w:b/>
          <w:color w:val="auto"/>
          <w:sz w:val="24"/>
          <w:highlight w:val="none"/>
        </w:rPr>
      </w:pPr>
      <w:bookmarkStart w:id="473" w:name="_Toc26689"/>
      <w:bookmarkStart w:id="474" w:name="_Toc10663"/>
      <w:bookmarkStart w:id="475" w:name="_Toc23368"/>
      <w:bookmarkStart w:id="476" w:name="_Toc21830"/>
      <w:bookmarkStart w:id="477" w:name="_Toc42"/>
      <w:r>
        <w:rPr>
          <w:rFonts w:ascii="宋体" w:hAnsi="宋体"/>
          <w:b/>
          <w:color w:val="auto"/>
          <w:sz w:val="24"/>
          <w:highlight w:val="none"/>
        </w:rPr>
        <w:t>2.10 合同转让和分包</w:t>
      </w:r>
      <w:bookmarkEnd w:id="473"/>
      <w:bookmarkEnd w:id="474"/>
      <w:bookmarkEnd w:id="475"/>
      <w:bookmarkEnd w:id="476"/>
      <w:bookmarkEnd w:id="477"/>
    </w:p>
    <w:p w14:paraId="3FA7DC36">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9C69B6B">
      <w:pPr>
        <w:spacing w:line="560" w:lineRule="exact"/>
        <w:ind w:firstLine="482" w:firstLineChars="200"/>
        <w:outlineLvl w:val="0"/>
        <w:rPr>
          <w:rFonts w:ascii="宋体" w:hAnsi="宋体"/>
          <w:b/>
          <w:color w:val="auto"/>
          <w:sz w:val="24"/>
          <w:highlight w:val="none"/>
        </w:rPr>
      </w:pPr>
      <w:bookmarkStart w:id="478" w:name="_Toc25571"/>
      <w:bookmarkStart w:id="479" w:name="_Toc4720"/>
      <w:bookmarkStart w:id="480" w:name="_Toc26633"/>
      <w:bookmarkStart w:id="481" w:name="_Toc32494"/>
      <w:bookmarkStart w:id="482" w:name="_Toc14371"/>
      <w:r>
        <w:rPr>
          <w:rFonts w:ascii="宋体" w:hAnsi="宋体"/>
          <w:b/>
          <w:color w:val="auto"/>
          <w:sz w:val="24"/>
          <w:highlight w:val="none"/>
        </w:rPr>
        <w:t>2.11 不可抗力</w:t>
      </w:r>
      <w:bookmarkEnd w:id="478"/>
      <w:bookmarkEnd w:id="479"/>
      <w:bookmarkEnd w:id="480"/>
      <w:bookmarkEnd w:id="481"/>
      <w:bookmarkEnd w:id="482"/>
    </w:p>
    <w:p w14:paraId="0DF3B5CA">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4E5262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2372A5A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ACF4E18">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43DE30D">
      <w:pPr>
        <w:spacing w:line="560" w:lineRule="exact"/>
        <w:ind w:firstLine="482" w:firstLineChars="200"/>
        <w:outlineLvl w:val="0"/>
        <w:rPr>
          <w:rFonts w:ascii="宋体" w:hAnsi="宋体"/>
          <w:b/>
          <w:color w:val="auto"/>
          <w:sz w:val="24"/>
          <w:highlight w:val="none"/>
        </w:rPr>
      </w:pPr>
      <w:bookmarkStart w:id="483" w:name="_Toc14115"/>
      <w:bookmarkStart w:id="484" w:name="_Toc24465"/>
      <w:bookmarkStart w:id="485" w:name="_Toc3638"/>
      <w:bookmarkStart w:id="486" w:name="_Toc23854"/>
      <w:bookmarkStart w:id="487" w:name="_Toc25783"/>
      <w:r>
        <w:rPr>
          <w:rFonts w:ascii="宋体" w:hAnsi="宋体"/>
          <w:b/>
          <w:color w:val="auto"/>
          <w:sz w:val="24"/>
          <w:highlight w:val="none"/>
        </w:rPr>
        <w:t>2.12 税费</w:t>
      </w:r>
      <w:bookmarkEnd w:id="483"/>
      <w:bookmarkEnd w:id="484"/>
      <w:bookmarkEnd w:id="485"/>
      <w:bookmarkEnd w:id="486"/>
      <w:bookmarkEnd w:id="487"/>
    </w:p>
    <w:p w14:paraId="17CC4EA6">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CC78CAE">
      <w:pPr>
        <w:spacing w:line="560" w:lineRule="exact"/>
        <w:ind w:firstLine="482" w:firstLineChars="200"/>
        <w:outlineLvl w:val="0"/>
        <w:rPr>
          <w:rFonts w:ascii="宋体" w:hAnsi="宋体"/>
          <w:b/>
          <w:color w:val="auto"/>
          <w:sz w:val="24"/>
          <w:highlight w:val="none"/>
        </w:rPr>
      </w:pPr>
      <w:bookmarkStart w:id="488" w:name="_Toc26883"/>
      <w:bookmarkStart w:id="489" w:name="_Toc7315"/>
      <w:bookmarkStart w:id="490" w:name="_Toc30105"/>
      <w:bookmarkStart w:id="491" w:name="_Toc14814"/>
      <w:bookmarkStart w:id="492" w:name="_Toc25525"/>
      <w:r>
        <w:rPr>
          <w:rFonts w:ascii="宋体" w:hAnsi="宋体"/>
          <w:b/>
          <w:color w:val="auto"/>
          <w:sz w:val="24"/>
          <w:highlight w:val="none"/>
        </w:rPr>
        <w:t>2.13 乙方破产</w:t>
      </w:r>
      <w:bookmarkEnd w:id="488"/>
      <w:bookmarkEnd w:id="489"/>
      <w:bookmarkEnd w:id="490"/>
      <w:bookmarkEnd w:id="491"/>
      <w:bookmarkEnd w:id="492"/>
    </w:p>
    <w:p w14:paraId="4470C645">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49F8EAE">
      <w:pPr>
        <w:spacing w:line="560" w:lineRule="exact"/>
        <w:ind w:firstLine="482" w:firstLineChars="200"/>
        <w:outlineLvl w:val="0"/>
        <w:rPr>
          <w:rFonts w:ascii="宋体" w:hAnsi="宋体"/>
          <w:b/>
          <w:color w:val="auto"/>
          <w:sz w:val="24"/>
          <w:highlight w:val="none"/>
        </w:rPr>
      </w:pPr>
      <w:bookmarkStart w:id="493" w:name="_Toc2016"/>
      <w:bookmarkStart w:id="494" w:name="_Toc1123"/>
      <w:bookmarkStart w:id="495" w:name="_Toc23323"/>
      <w:r>
        <w:rPr>
          <w:rFonts w:ascii="宋体" w:hAnsi="宋体"/>
          <w:b/>
          <w:color w:val="auto"/>
          <w:sz w:val="24"/>
          <w:highlight w:val="none"/>
        </w:rPr>
        <w:t>2.14 合同中止、终止</w:t>
      </w:r>
      <w:bookmarkEnd w:id="493"/>
      <w:bookmarkEnd w:id="494"/>
      <w:bookmarkEnd w:id="495"/>
    </w:p>
    <w:p w14:paraId="57D1693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128FFA7">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D874C7">
      <w:pPr>
        <w:spacing w:line="560" w:lineRule="exact"/>
        <w:ind w:firstLine="482" w:firstLineChars="200"/>
        <w:outlineLvl w:val="0"/>
        <w:rPr>
          <w:rFonts w:ascii="宋体" w:hAnsi="宋体"/>
          <w:b/>
          <w:color w:val="auto"/>
          <w:sz w:val="24"/>
          <w:highlight w:val="none"/>
        </w:rPr>
      </w:pPr>
      <w:bookmarkStart w:id="496" w:name="_Toc1969"/>
      <w:bookmarkStart w:id="497" w:name="_Toc17363"/>
      <w:bookmarkStart w:id="498" w:name="_Toc14525"/>
      <w:r>
        <w:rPr>
          <w:rFonts w:ascii="宋体" w:hAnsi="宋体"/>
          <w:b/>
          <w:color w:val="auto"/>
          <w:sz w:val="24"/>
          <w:highlight w:val="none"/>
        </w:rPr>
        <w:t>2.15 检验和验收</w:t>
      </w:r>
      <w:bookmarkEnd w:id="496"/>
      <w:bookmarkEnd w:id="497"/>
      <w:bookmarkEnd w:id="498"/>
    </w:p>
    <w:p w14:paraId="10BB3C7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985344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8EBA9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BD20E84">
      <w:pPr>
        <w:spacing w:line="560" w:lineRule="exact"/>
        <w:ind w:firstLine="482" w:firstLineChars="200"/>
        <w:outlineLvl w:val="0"/>
        <w:rPr>
          <w:rFonts w:ascii="宋体" w:hAnsi="宋体"/>
          <w:b/>
          <w:color w:val="auto"/>
          <w:sz w:val="24"/>
          <w:highlight w:val="none"/>
        </w:rPr>
      </w:pPr>
      <w:bookmarkStart w:id="499" w:name="_Toc9808"/>
      <w:bookmarkStart w:id="500" w:name="_Toc12666"/>
      <w:bookmarkStart w:id="501" w:name="_Toc25198"/>
      <w:bookmarkStart w:id="502" w:name="_Toc31892"/>
      <w:bookmarkStart w:id="503" w:name="_Toc2308"/>
      <w:r>
        <w:rPr>
          <w:rFonts w:ascii="宋体" w:hAnsi="宋体"/>
          <w:b/>
          <w:color w:val="auto"/>
          <w:sz w:val="24"/>
          <w:highlight w:val="none"/>
        </w:rPr>
        <w:t>2.16 通知和送达</w:t>
      </w:r>
      <w:bookmarkEnd w:id="499"/>
      <w:bookmarkEnd w:id="500"/>
      <w:bookmarkEnd w:id="501"/>
      <w:bookmarkEnd w:id="502"/>
      <w:bookmarkEnd w:id="503"/>
    </w:p>
    <w:p w14:paraId="2D57AD58">
      <w:pPr>
        <w:spacing w:line="560" w:lineRule="exact"/>
        <w:ind w:firstLine="480" w:firstLineChars="200"/>
        <w:rPr>
          <w:rFonts w:ascii="宋体" w:hAnsi="宋体"/>
          <w:color w:val="auto"/>
          <w:sz w:val="24"/>
          <w:highlight w:val="none"/>
        </w:rPr>
      </w:pPr>
      <w:bookmarkStart w:id="504" w:name="_Toc18401"/>
      <w:bookmarkStart w:id="505"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0662573">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4"/>
      <w:bookmarkEnd w:id="505"/>
    </w:p>
    <w:p w14:paraId="79494EF1">
      <w:pPr>
        <w:spacing w:line="560" w:lineRule="exact"/>
        <w:ind w:firstLine="482" w:firstLineChars="200"/>
        <w:outlineLvl w:val="0"/>
        <w:rPr>
          <w:rFonts w:ascii="宋体" w:hAnsi="宋体"/>
          <w:b/>
          <w:color w:val="auto"/>
          <w:sz w:val="24"/>
          <w:highlight w:val="none"/>
        </w:rPr>
      </w:pPr>
      <w:bookmarkStart w:id="506" w:name="_Toc20808"/>
      <w:bookmarkStart w:id="507" w:name="_Toc5063"/>
      <w:bookmarkStart w:id="508" w:name="_Toc28906"/>
      <w:bookmarkStart w:id="509" w:name="_Toc12254"/>
      <w:bookmarkStart w:id="510" w:name="_Toc2764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6"/>
      <w:bookmarkEnd w:id="507"/>
      <w:bookmarkEnd w:id="508"/>
      <w:bookmarkEnd w:id="509"/>
      <w:bookmarkEnd w:id="510"/>
    </w:p>
    <w:p w14:paraId="5285274F">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4FB86D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C34B1D7">
      <w:pPr>
        <w:spacing w:line="560" w:lineRule="exact"/>
        <w:ind w:firstLine="482" w:firstLineChars="200"/>
        <w:outlineLvl w:val="0"/>
        <w:rPr>
          <w:rFonts w:ascii="宋体" w:hAnsi="宋体" w:cs="宋体"/>
          <w:b/>
          <w:color w:val="auto"/>
          <w:sz w:val="24"/>
          <w:highlight w:val="none"/>
        </w:rPr>
      </w:pPr>
      <w:bookmarkStart w:id="511" w:name="_Toc4355"/>
      <w:bookmarkStart w:id="512" w:name="_Toc30599"/>
      <w:bookmarkStart w:id="513" w:name="_Toc18540"/>
      <w:r>
        <w:rPr>
          <w:rFonts w:hint="eastAsia" w:ascii="宋体" w:hAnsi="宋体" w:cs="宋体"/>
          <w:b/>
          <w:color w:val="auto"/>
          <w:sz w:val="24"/>
          <w:highlight w:val="none"/>
        </w:rPr>
        <w:t>2.18 计量单位</w:t>
      </w:r>
      <w:bookmarkEnd w:id="511"/>
      <w:bookmarkEnd w:id="512"/>
      <w:bookmarkEnd w:id="513"/>
    </w:p>
    <w:p w14:paraId="5B9E0A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28DE446">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3F5AF796">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4B681FD">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14" w:name="_Toc331685784"/>
      <w:r>
        <w:rPr>
          <w:rFonts w:hint="eastAsia" w:ascii="宋体" w:hAnsi="宋体" w:cs="宋体"/>
          <w:b/>
          <w:color w:val="auto"/>
          <w:sz w:val="24"/>
          <w:highlight w:val="none"/>
        </w:rPr>
        <w:t xml:space="preserve"> </w:t>
      </w:r>
      <w:bookmarkEnd w:id="514"/>
      <w:r>
        <w:rPr>
          <w:rFonts w:hint="eastAsia" w:ascii="宋体" w:hAnsi="宋体" w:cs="宋体"/>
          <w:b/>
          <w:color w:val="auto"/>
          <w:sz w:val="24"/>
          <w:highlight w:val="none"/>
        </w:rPr>
        <w:t>第三部分  合同专用条款</w:t>
      </w:r>
    </w:p>
    <w:p w14:paraId="1CB856D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6"/>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27FC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7C752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4663DC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5084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C030D0">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304DB868">
            <w:pPr>
              <w:spacing w:line="360" w:lineRule="auto"/>
              <w:rPr>
                <w:rFonts w:ascii="宋体" w:hAnsi="宋体" w:cs="宋体"/>
                <w:color w:val="auto"/>
                <w:sz w:val="24"/>
                <w:highlight w:val="none"/>
              </w:rPr>
            </w:pPr>
          </w:p>
        </w:tc>
      </w:tr>
      <w:tr w14:paraId="5BF8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7ACD77">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7791C121">
            <w:pPr>
              <w:spacing w:line="360" w:lineRule="auto"/>
              <w:rPr>
                <w:rFonts w:ascii="宋体" w:hAnsi="宋体" w:cs="宋体"/>
                <w:color w:val="auto"/>
                <w:sz w:val="24"/>
                <w:highlight w:val="none"/>
              </w:rPr>
            </w:pPr>
          </w:p>
        </w:tc>
      </w:tr>
      <w:tr w14:paraId="47C7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26EBA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4F7069E5">
            <w:pPr>
              <w:spacing w:line="360" w:lineRule="auto"/>
              <w:rPr>
                <w:rFonts w:ascii="宋体" w:hAnsi="宋体" w:cs="宋体"/>
                <w:color w:val="auto"/>
                <w:sz w:val="24"/>
                <w:highlight w:val="none"/>
              </w:rPr>
            </w:pPr>
          </w:p>
        </w:tc>
      </w:tr>
      <w:tr w14:paraId="0E6D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E47264">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4AA1D5F3">
            <w:pPr>
              <w:spacing w:line="360" w:lineRule="auto"/>
              <w:rPr>
                <w:rFonts w:ascii="宋体" w:hAnsi="宋体" w:cs="宋体"/>
                <w:color w:val="auto"/>
                <w:sz w:val="24"/>
                <w:highlight w:val="none"/>
              </w:rPr>
            </w:pPr>
          </w:p>
        </w:tc>
      </w:tr>
      <w:tr w14:paraId="2E6E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E12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601A43BA">
            <w:pPr>
              <w:spacing w:line="360" w:lineRule="auto"/>
              <w:rPr>
                <w:rFonts w:ascii="宋体" w:hAnsi="宋体" w:cs="宋体"/>
                <w:color w:val="auto"/>
                <w:sz w:val="24"/>
                <w:highlight w:val="none"/>
              </w:rPr>
            </w:pPr>
          </w:p>
        </w:tc>
      </w:tr>
      <w:tr w14:paraId="331D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64C224">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31D42319">
            <w:pPr>
              <w:spacing w:line="360" w:lineRule="auto"/>
              <w:rPr>
                <w:rFonts w:ascii="宋体" w:hAnsi="宋体" w:cs="宋体"/>
                <w:color w:val="auto"/>
                <w:sz w:val="24"/>
                <w:highlight w:val="none"/>
              </w:rPr>
            </w:pPr>
          </w:p>
        </w:tc>
      </w:tr>
      <w:tr w14:paraId="4E655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0E260F">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5B41A289">
            <w:pPr>
              <w:spacing w:line="360" w:lineRule="auto"/>
              <w:rPr>
                <w:rFonts w:ascii="宋体" w:hAnsi="宋体" w:cs="宋体"/>
                <w:color w:val="auto"/>
                <w:sz w:val="24"/>
                <w:highlight w:val="none"/>
              </w:rPr>
            </w:pPr>
          </w:p>
        </w:tc>
      </w:tr>
      <w:tr w14:paraId="714E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FCF57F">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70E5ED3A">
            <w:pPr>
              <w:spacing w:line="360" w:lineRule="auto"/>
              <w:rPr>
                <w:rFonts w:ascii="宋体" w:hAnsi="宋体" w:cs="宋体"/>
                <w:color w:val="auto"/>
                <w:sz w:val="24"/>
                <w:highlight w:val="none"/>
              </w:rPr>
            </w:pPr>
          </w:p>
        </w:tc>
      </w:tr>
      <w:tr w14:paraId="3DA1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48BFDA">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7261FC83">
            <w:pPr>
              <w:spacing w:line="360" w:lineRule="auto"/>
              <w:rPr>
                <w:rFonts w:ascii="宋体" w:hAnsi="宋体" w:cs="宋体"/>
                <w:color w:val="auto"/>
                <w:sz w:val="24"/>
                <w:highlight w:val="none"/>
              </w:rPr>
            </w:pPr>
          </w:p>
        </w:tc>
      </w:tr>
      <w:tr w14:paraId="1475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3FCF78">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6490AB55">
            <w:pPr>
              <w:spacing w:line="360" w:lineRule="auto"/>
              <w:rPr>
                <w:rFonts w:ascii="宋体" w:hAnsi="宋体" w:cs="宋体"/>
                <w:color w:val="auto"/>
                <w:sz w:val="24"/>
                <w:highlight w:val="none"/>
              </w:rPr>
            </w:pPr>
          </w:p>
        </w:tc>
      </w:tr>
      <w:tr w14:paraId="2B554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E332A5">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3A43FF54">
            <w:pPr>
              <w:spacing w:line="360" w:lineRule="auto"/>
              <w:rPr>
                <w:rFonts w:ascii="宋体" w:hAnsi="宋体" w:cs="宋体"/>
                <w:color w:val="auto"/>
                <w:sz w:val="24"/>
                <w:highlight w:val="none"/>
              </w:rPr>
            </w:pPr>
          </w:p>
        </w:tc>
      </w:tr>
      <w:tr w14:paraId="72ADA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3FD5F6">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24FED585">
            <w:pPr>
              <w:spacing w:line="360" w:lineRule="auto"/>
              <w:rPr>
                <w:rFonts w:ascii="宋体" w:hAnsi="宋体" w:cs="宋体"/>
                <w:color w:val="auto"/>
                <w:sz w:val="24"/>
                <w:highlight w:val="none"/>
              </w:rPr>
            </w:pPr>
          </w:p>
        </w:tc>
      </w:tr>
      <w:tr w14:paraId="134F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AC32FC">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475F6F49">
            <w:pPr>
              <w:spacing w:line="360" w:lineRule="auto"/>
              <w:rPr>
                <w:rFonts w:ascii="宋体" w:hAnsi="宋体" w:cs="宋体"/>
                <w:color w:val="auto"/>
                <w:sz w:val="24"/>
                <w:highlight w:val="none"/>
              </w:rPr>
            </w:pPr>
          </w:p>
        </w:tc>
      </w:tr>
      <w:tr w14:paraId="0424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5DE2D4">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634980CB">
            <w:pPr>
              <w:spacing w:line="360" w:lineRule="auto"/>
              <w:rPr>
                <w:rFonts w:ascii="宋体" w:hAnsi="宋体" w:cs="宋体"/>
                <w:color w:val="auto"/>
                <w:sz w:val="24"/>
                <w:highlight w:val="none"/>
              </w:rPr>
            </w:pPr>
          </w:p>
        </w:tc>
      </w:tr>
      <w:tr w14:paraId="089F9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8498D9">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7D8A34B0">
            <w:pPr>
              <w:spacing w:line="360" w:lineRule="auto"/>
              <w:rPr>
                <w:rFonts w:ascii="宋体" w:hAnsi="宋体" w:cs="宋体"/>
                <w:color w:val="auto"/>
                <w:sz w:val="24"/>
                <w:highlight w:val="none"/>
              </w:rPr>
            </w:pPr>
          </w:p>
        </w:tc>
      </w:tr>
      <w:tr w14:paraId="5E8B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029D55">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0AE3F9EA">
            <w:pPr>
              <w:spacing w:line="360" w:lineRule="auto"/>
              <w:ind w:left="-420" w:leftChars="-200" w:right="-420" w:rightChars="-200" w:firstLine="480" w:firstLineChars="200"/>
              <w:rPr>
                <w:rFonts w:ascii="宋体" w:hAnsi="宋体" w:cs="宋体"/>
                <w:color w:val="auto"/>
                <w:sz w:val="24"/>
                <w:highlight w:val="none"/>
              </w:rPr>
            </w:pPr>
          </w:p>
        </w:tc>
      </w:tr>
      <w:tr w14:paraId="4F3F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C2E50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6761C5ED">
            <w:pPr>
              <w:spacing w:line="360" w:lineRule="auto"/>
              <w:ind w:left="-420" w:leftChars="-200" w:right="-420" w:rightChars="-200" w:firstLine="480" w:firstLineChars="200"/>
              <w:rPr>
                <w:rFonts w:ascii="宋体" w:hAnsi="宋体" w:cs="宋体"/>
                <w:color w:val="auto"/>
                <w:sz w:val="24"/>
                <w:highlight w:val="none"/>
              </w:rPr>
            </w:pPr>
          </w:p>
        </w:tc>
      </w:tr>
      <w:tr w14:paraId="50CCD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5EAFA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19BAD9B3">
            <w:pPr>
              <w:spacing w:line="360" w:lineRule="auto"/>
              <w:rPr>
                <w:rFonts w:ascii="宋体" w:hAnsi="宋体" w:cs="宋体"/>
                <w:color w:val="auto"/>
                <w:sz w:val="24"/>
                <w:highlight w:val="none"/>
              </w:rPr>
            </w:pPr>
          </w:p>
        </w:tc>
      </w:tr>
      <w:tr w14:paraId="56F07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3D879D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5082AFF0">
            <w:pPr>
              <w:spacing w:line="360" w:lineRule="auto"/>
              <w:rPr>
                <w:rFonts w:ascii="宋体" w:hAnsi="宋体" w:cs="宋体"/>
                <w:color w:val="auto"/>
                <w:sz w:val="24"/>
                <w:highlight w:val="none"/>
              </w:rPr>
            </w:pPr>
          </w:p>
        </w:tc>
      </w:tr>
      <w:tr w14:paraId="47D6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A821C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48C69B9A">
            <w:pPr>
              <w:spacing w:line="360" w:lineRule="auto"/>
              <w:rPr>
                <w:rFonts w:ascii="宋体" w:hAnsi="宋体" w:cs="宋体"/>
                <w:color w:val="auto"/>
                <w:sz w:val="24"/>
                <w:highlight w:val="none"/>
              </w:rPr>
            </w:pPr>
          </w:p>
        </w:tc>
      </w:tr>
      <w:tr w14:paraId="5B0B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43638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4B94E58B">
            <w:pPr>
              <w:spacing w:line="360" w:lineRule="auto"/>
              <w:rPr>
                <w:rFonts w:ascii="宋体" w:hAnsi="宋体" w:cs="宋体"/>
                <w:color w:val="auto"/>
                <w:sz w:val="24"/>
                <w:highlight w:val="none"/>
              </w:rPr>
            </w:pPr>
          </w:p>
        </w:tc>
      </w:tr>
      <w:tr w14:paraId="2B81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F7D2B21">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43CE10F1">
            <w:pPr>
              <w:spacing w:line="360" w:lineRule="auto"/>
              <w:rPr>
                <w:rFonts w:ascii="宋体" w:hAnsi="宋体" w:cs="宋体"/>
                <w:color w:val="auto"/>
                <w:sz w:val="24"/>
                <w:highlight w:val="none"/>
              </w:rPr>
            </w:pPr>
          </w:p>
        </w:tc>
      </w:tr>
    </w:tbl>
    <w:p w14:paraId="50EACCF6">
      <w:pPr>
        <w:pStyle w:val="83"/>
        <w:rPr>
          <w:rFonts w:hint="eastAsia" w:ascii="宋体" w:hAnsi="宋体"/>
          <w:color w:val="auto"/>
          <w:sz w:val="24"/>
          <w:highlight w:val="none"/>
        </w:rPr>
      </w:pPr>
    </w:p>
    <w:p w14:paraId="174E52A0">
      <w:pPr>
        <w:pStyle w:val="2"/>
        <w:ind w:left="0" w:leftChars="0" w:firstLine="0" w:firstLineChars="0"/>
        <w:rPr>
          <w:rFonts w:hint="eastAsia" w:ascii="宋体" w:hAnsi="宋体" w:cs="宋体"/>
          <w:b/>
          <w:color w:val="auto"/>
          <w:sz w:val="36"/>
          <w:szCs w:val="36"/>
          <w:highlight w:val="none"/>
        </w:rPr>
      </w:pPr>
    </w:p>
    <w:p w14:paraId="3075EB79">
      <w:pPr>
        <w:rPr>
          <w:rFonts w:hint="eastAsia"/>
        </w:rPr>
      </w:pPr>
    </w:p>
    <w:bookmarkEnd w:id="399"/>
    <w:bookmarkEnd w:id="400"/>
    <w:p w14:paraId="5F30D4DC">
      <w:pPr>
        <w:widowControl/>
        <w:numPr>
          <w:ilvl w:val="0"/>
          <w:numId w:val="0"/>
        </w:numPr>
        <w:adjustRightInd/>
        <w:ind w:leftChars="0"/>
        <w:jc w:val="center"/>
        <w:rPr>
          <w:rFonts w:hint="eastAsia" w:ascii="宋体" w:hAnsi="宋体" w:cs="宋体"/>
          <w:b/>
          <w:color w:val="auto"/>
          <w:sz w:val="36"/>
          <w:szCs w:val="20"/>
          <w:highlight w:val="none"/>
        </w:rPr>
      </w:pPr>
      <w:r>
        <w:rPr>
          <w:rFonts w:hint="eastAsia" w:ascii="宋体" w:hAnsi="宋体" w:cs="宋体"/>
          <w:b/>
          <w:color w:val="auto"/>
          <w:sz w:val="36"/>
          <w:szCs w:val="20"/>
          <w:highlight w:val="none"/>
          <w:lang w:eastAsia="zh-CN"/>
        </w:rPr>
        <w:t>第六部分</w:t>
      </w:r>
      <w:r>
        <w:rPr>
          <w:rFonts w:hint="eastAsia" w:ascii="宋体" w:hAnsi="宋体" w:cs="宋体"/>
          <w:b/>
          <w:color w:val="auto"/>
          <w:sz w:val="36"/>
          <w:szCs w:val="20"/>
          <w:highlight w:val="none"/>
          <w:lang w:val="en-US" w:eastAsia="zh-CN"/>
        </w:rPr>
        <w:t xml:space="preserve"> </w:t>
      </w:r>
      <w:r>
        <w:rPr>
          <w:rFonts w:hint="eastAsia" w:ascii="宋体" w:hAnsi="宋体" w:cs="宋体"/>
          <w:b/>
          <w:color w:val="auto"/>
          <w:sz w:val="36"/>
          <w:szCs w:val="20"/>
          <w:highlight w:val="none"/>
        </w:rPr>
        <w:t>应提交的有关格式范例</w:t>
      </w:r>
    </w:p>
    <w:p w14:paraId="3DB75136">
      <w:pPr>
        <w:pStyle w:val="32"/>
        <w:widowControl w:val="0"/>
        <w:numPr>
          <w:ilvl w:val="0"/>
          <w:numId w:val="0"/>
        </w:numPr>
        <w:adjustRightInd/>
        <w:spacing w:line="360" w:lineRule="auto"/>
        <w:jc w:val="both"/>
      </w:pPr>
    </w:p>
    <w:p w14:paraId="5B5A8010">
      <w:pPr>
        <w:pStyle w:val="32"/>
        <w:widowControl w:val="0"/>
        <w:numPr>
          <w:ilvl w:val="0"/>
          <w:numId w:val="0"/>
        </w:numPr>
        <w:adjustRightInd/>
        <w:spacing w:line="360" w:lineRule="auto"/>
        <w:jc w:val="both"/>
      </w:pPr>
    </w:p>
    <w:p w14:paraId="4CFB96D2">
      <w:pPr>
        <w:pStyle w:val="32"/>
        <w:widowControl w:val="0"/>
        <w:numPr>
          <w:ilvl w:val="0"/>
          <w:numId w:val="0"/>
        </w:numPr>
        <w:adjustRightInd/>
        <w:spacing w:line="360" w:lineRule="auto"/>
        <w:jc w:val="both"/>
      </w:pPr>
    </w:p>
    <w:p w14:paraId="32C72FA6">
      <w:pPr>
        <w:pStyle w:val="32"/>
        <w:widowControl w:val="0"/>
        <w:numPr>
          <w:ilvl w:val="0"/>
          <w:numId w:val="0"/>
        </w:numPr>
        <w:adjustRightInd/>
        <w:spacing w:line="360" w:lineRule="auto"/>
        <w:jc w:val="both"/>
      </w:pPr>
    </w:p>
    <w:p w14:paraId="72C85824">
      <w:pPr>
        <w:spacing w:before="312" w:beforeLines="100" w:after="312" w:afterLines="100" w:line="440" w:lineRule="exact"/>
        <w:jc w:val="center"/>
        <w:rPr>
          <w:b/>
          <w:sz w:val="32"/>
        </w:rPr>
      </w:pPr>
      <w:r>
        <w:rPr>
          <w:rFonts w:hint="eastAsia"/>
          <w:b/>
          <w:sz w:val="30"/>
          <w:szCs w:val="30"/>
        </w:rPr>
        <w:t>投标文件封面</w:t>
      </w:r>
      <w:r>
        <w:rPr>
          <w:rFonts w:hint="eastAsia"/>
          <w:b/>
          <w:sz w:val="32"/>
        </w:rPr>
        <w:t>（封面格式供参考）</w:t>
      </w:r>
    </w:p>
    <w:p w14:paraId="0AEA5AA9">
      <w:pPr>
        <w:spacing w:before="1560" w:beforeLines="500" w:after="1560" w:afterLines="500" w:line="440" w:lineRule="exact"/>
        <w:jc w:val="center"/>
        <w:rPr>
          <w:b/>
          <w:sz w:val="52"/>
          <w:szCs w:val="52"/>
        </w:rPr>
      </w:pPr>
      <w:r>
        <w:rPr>
          <w:rFonts w:hint="eastAsia"/>
          <w:b/>
          <w:sz w:val="52"/>
          <w:szCs w:val="52"/>
        </w:rPr>
        <w:t>资格文件</w:t>
      </w:r>
    </w:p>
    <w:p w14:paraId="5BA4C95A">
      <w:pPr>
        <w:spacing w:before="312" w:beforeLines="100" w:after="312" w:afterLines="100" w:line="440" w:lineRule="exact"/>
        <w:rPr>
          <w:b/>
          <w:sz w:val="28"/>
          <w:szCs w:val="28"/>
        </w:rPr>
      </w:pPr>
    </w:p>
    <w:p w14:paraId="1DF26E40">
      <w:pPr>
        <w:spacing w:before="312" w:beforeLines="100" w:after="312"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14:paraId="787C48F7">
      <w:pPr>
        <w:spacing w:before="312" w:beforeLines="100" w:after="312" w:afterLines="100" w:line="440" w:lineRule="exact"/>
        <w:ind w:firstLine="602" w:firstLineChars="200"/>
        <w:rPr>
          <w:b/>
          <w:sz w:val="30"/>
          <w:szCs w:val="30"/>
          <w:u w:val="single"/>
        </w:rPr>
      </w:pPr>
      <w:r>
        <w:rPr>
          <w:rFonts w:hint="eastAsia"/>
          <w:b/>
          <w:sz w:val="30"/>
          <w:szCs w:val="30"/>
        </w:rPr>
        <w:t>项目编号：</w:t>
      </w:r>
      <w:r>
        <w:rPr>
          <w:rFonts w:hint="eastAsia"/>
          <w:b/>
          <w:sz w:val="30"/>
          <w:szCs w:val="30"/>
          <w:u w:val="single"/>
        </w:rPr>
        <w:t xml:space="preserve">                                    </w:t>
      </w:r>
    </w:p>
    <w:p w14:paraId="53082304">
      <w:pPr>
        <w:spacing w:before="312" w:beforeLines="100" w:after="312" w:afterLines="100" w:line="440" w:lineRule="exact"/>
        <w:ind w:firstLine="602" w:firstLineChars="200"/>
        <w:rPr>
          <w:b/>
          <w:sz w:val="30"/>
          <w:szCs w:val="30"/>
          <w:u w:val="single"/>
        </w:rPr>
      </w:pPr>
      <w:r>
        <w:rPr>
          <w:rFonts w:hint="eastAsia"/>
          <w:b/>
          <w:sz w:val="30"/>
          <w:szCs w:val="30"/>
        </w:rPr>
        <w:t>标项号：</w:t>
      </w:r>
      <w:r>
        <w:rPr>
          <w:rFonts w:hint="eastAsia"/>
          <w:b/>
          <w:sz w:val="30"/>
          <w:szCs w:val="30"/>
          <w:u w:val="single"/>
        </w:rPr>
        <w:t xml:space="preserve">             </w:t>
      </w:r>
      <w:r>
        <w:rPr>
          <w:b/>
          <w:sz w:val="30"/>
          <w:szCs w:val="30"/>
          <w:u w:val="single"/>
        </w:rPr>
        <w:t xml:space="preserve"> </w:t>
      </w:r>
      <w:r>
        <w:rPr>
          <w:rFonts w:hint="eastAsia"/>
          <w:b/>
          <w:sz w:val="30"/>
          <w:szCs w:val="30"/>
          <w:u w:val="single"/>
        </w:rPr>
        <w:t xml:space="preserve">                       </w:t>
      </w:r>
    </w:p>
    <w:p w14:paraId="7A3430E2">
      <w:pPr>
        <w:spacing w:before="312" w:beforeLines="100" w:after="312" w:afterLines="100" w:line="440" w:lineRule="exact"/>
        <w:ind w:firstLine="602" w:firstLineChars="200"/>
        <w:rPr>
          <w:b/>
          <w:sz w:val="30"/>
          <w:szCs w:val="30"/>
          <w:u w:val="single"/>
        </w:rPr>
      </w:pPr>
      <w:r>
        <w:rPr>
          <w:rFonts w:hint="eastAsia"/>
          <w:b/>
          <w:sz w:val="30"/>
          <w:szCs w:val="30"/>
        </w:rPr>
        <w:t>标项名称：</w:t>
      </w:r>
      <w:r>
        <w:rPr>
          <w:rFonts w:hint="eastAsia"/>
          <w:b/>
          <w:sz w:val="30"/>
          <w:szCs w:val="30"/>
          <w:u w:val="single"/>
        </w:rPr>
        <w:t xml:space="preserve">                      </w:t>
      </w:r>
      <w:r>
        <w:rPr>
          <w:b/>
          <w:sz w:val="30"/>
          <w:szCs w:val="30"/>
          <w:u w:val="single"/>
        </w:rPr>
        <w:t xml:space="preserve"> </w:t>
      </w:r>
      <w:r>
        <w:rPr>
          <w:rFonts w:hint="eastAsia"/>
          <w:b/>
          <w:sz w:val="30"/>
          <w:szCs w:val="30"/>
          <w:u w:val="single"/>
        </w:rPr>
        <w:t xml:space="preserve">     </w:t>
      </w:r>
      <w:r>
        <w:rPr>
          <w:b/>
          <w:sz w:val="30"/>
          <w:szCs w:val="30"/>
          <w:u w:val="single"/>
        </w:rPr>
        <w:t xml:space="preserve">  </w:t>
      </w:r>
      <w:r>
        <w:rPr>
          <w:rFonts w:hint="eastAsia"/>
          <w:b/>
          <w:sz w:val="30"/>
          <w:szCs w:val="30"/>
          <w:u w:val="single"/>
        </w:rPr>
        <w:t xml:space="preserve">   </w:t>
      </w:r>
    </w:p>
    <w:p w14:paraId="7A34FC90">
      <w:pPr>
        <w:spacing w:before="312" w:beforeLines="100" w:after="312" w:afterLines="100" w:line="440" w:lineRule="exact"/>
        <w:ind w:firstLine="602" w:firstLineChars="200"/>
        <w:rPr>
          <w:b/>
          <w:sz w:val="30"/>
          <w:szCs w:val="30"/>
        </w:rPr>
      </w:pPr>
      <w:r>
        <w:rPr>
          <w:rFonts w:hint="eastAsia"/>
          <w:b/>
          <w:sz w:val="30"/>
          <w:szCs w:val="30"/>
        </w:rPr>
        <w:t>投标人全称（电子签章）：</w:t>
      </w:r>
      <w:r>
        <w:rPr>
          <w:rFonts w:hint="eastAsia"/>
          <w:b/>
          <w:sz w:val="30"/>
          <w:szCs w:val="30"/>
          <w:u w:val="single"/>
        </w:rPr>
        <w:t xml:space="preserve">                      </w:t>
      </w:r>
    </w:p>
    <w:p w14:paraId="6F23529D">
      <w:pPr>
        <w:spacing w:line="360" w:lineRule="auto"/>
        <w:jc w:val="center"/>
        <w:outlineLvl w:val="0"/>
        <w:rPr>
          <w:rFonts w:ascii="宋体" w:hAnsi="宋体" w:cs="宋体"/>
          <w:b/>
          <w:color w:val="auto"/>
          <w:kern w:val="0"/>
          <w:sz w:val="36"/>
          <w:szCs w:val="36"/>
          <w:highlight w:val="none"/>
        </w:rPr>
      </w:pPr>
    </w:p>
    <w:p w14:paraId="4B047CF1">
      <w:pPr>
        <w:pStyle w:val="32"/>
        <w:rPr>
          <w:rFonts w:ascii="宋体" w:hAnsi="宋体" w:cs="宋体"/>
          <w:b/>
          <w:color w:val="auto"/>
          <w:kern w:val="0"/>
          <w:sz w:val="36"/>
          <w:szCs w:val="36"/>
          <w:highlight w:val="none"/>
        </w:rPr>
      </w:pPr>
    </w:p>
    <w:p w14:paraId="4C030361">
      <w:pPr>
        <w:pStyle w:val="32"/>
        <w:rPr>
          <w:rFonts w:ascii="宋体" w:hAnsi="宋体" w:cs="宋体"/>
          <w:b/>
          <w:color w:val="auto"/>
          <w:kern w:val="0"/>
          <w:sz w:val="36"/>
          <w:szCs w:val="36"/>
          <w:highlight w:val="none"/>
        </w:rPr>
      </w:pPr>
    </w:p>
    <w:p w14:paraId="654FFE45">
      <w:pPr>
        <w:pStyle w:val="32"/>
        <w:rPr>
          <w:rFonts w:ascii="宋体" w:hAnsi="宋体" w:cs="宋体"/>
          <w:b/>
          <w:color w:val="auto"/>
          <w:kern w:val="0"/>
          <w:sz w:val="36"/>
          <w:szCs w:val="36"/>
          <w:highlight w:val="none"/>
        </w:rPr>
      </w:pPr>
    </w:p>
    <w:p w14:paraId="4E4CBCDE">
      <w:pPr>
        <w:pStyle w:val="32"/>
        <w:ind w:left="0" w:leftChars="0" w:firstLine="0" w:firstLineChars="0"/>
        <w:rPr>
          <w:rFonts w:ascii="宋体" w:hAnsi="宋体" w:cs="宋体"/>
          <w:b/>
          <w:color w:val="auto"/>
          <w:kern w:val="0"/>
          <w:sz w:val="36"/>
          <w:szCs w:val="36"/>
          <w:highlight w:val="none"/>
        </w:rPr>
      </w:pPr>
    </w:p>
    <w:p w14:paraId="6EDD9D92">
      <w:pPr>
        <w:pStyle w:val="32"/>
        <w:ind w:left="0" w:leftChars="0" w:firstLine="0" w:firstLineChars="0"/>
        <w:rPr>
          <w:rFonts w:ascii="宋体" w:hAnsi="宋体" w:cs="宋体"/>
          <w:b/>
          <w:color w:val="auto"/>
          <w:kern w:val="0"/>
          <w:sz w:val="36"/>
          <w:szCs w:val="36"/>
          <w:highlight w:val="none"/>
        </w:rPr>
      </w:pP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0"/>
        <w:rPr>
          <w:rFonts w:ascii="宋体" w:hAnsi="宋体" w:cs="宋体"/>
          <w:b/>
          <w:color w:val="auto"/>
          <w:kern w:val="0"/>
          <w:sz w:val="36"/>
          <w:szCs w:val="36"/>
          <w:highlight w:val="none"/>
        </w:rPr>
      </w:pPr>
    </w:p>
    <w:p w14:paraId="67C73CB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9A1651D">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1C67D49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3EE99721">
      <w:pPr>
        <w:snapToGrid w:val="0"/>
        <w:spacing w:line="360" w:lineRule="auto"/>
        <w:ind w:firstLine="480" w:firstLineChars="200"/>
        <w:rPr>
          <w:rFonts w:ascii="宋体" w:hAnsi="宋体" w:cs="宋体"/>
          <w:color w:val="auto"/>
          <w:sz w:val="24"/>
          <w:highlight w:val="none"/>
        </w:rPr>
      </w:pPr>
    </w:p>
    <w:p w14:paraId="5D7C83D8">
      <w:pPr>
        <w:spacing w:line="360" w:lineRule="auto"/>
        <w:ind w:firstLine="480" w:firstLineChars="200"/>
        <w:rPr>
          <w:rFonts w:ascii="宋体" w:hAnsi="宋体" w:cs="宋体"/>
          <w:color w:val="auto"/>
          <w:sz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6AADDA35">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39F1113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1794140D">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37D9CFE9">
      <w:pPr>
        <w:pStyle w:val="32"/>
        <w:rPr>
          <w:rFonts w:hint="eastAsia" w:ascii="宋体" w:hAnsi="宋体" w:eastAsia="宋体" w:cs="宋体"/>
          <w:color w:val="auto"/>
          <w:sz w:val="24"/>
          <w:highlight w:val="none"/>
        </w:rPr>
      </w:pPr>
    </w:p>
    <w:p w14:paraId="17B32F2F">
      <w:pPr>
        <w:pStyle w:val="32"/>
        <w:rPr>
          <w:rFonts w:hint="eastAsia" w:ascii="宋体" w:hAnsi="宋体" w:eastAsia="宋体" w:cs="宋体"/>
          <w:color w:val="auto"/>
          <w:sz w:val="24"/>
          <w:highlight w:val="none"/>
        </w:rPr>
      </w:pPr>
    </w:p>
    <w:p w14:paraId="6D6D7ADB">
      <w:pPr>
        <w:pStyle w:val="32"/>
        <w:rPr>
          <w:rFonts w:hint="eastAsia" w:ascii="宋体" w:hAnsi="宋体" w:eastAsia="宋体" w:cs="宋体"/>
          <w:color w:val="auto"/>
          <w:sz w:val="24"/>
          <w:highlight w:val="none"/>
        </w:rPr>
      </w:pPr>
    </w:p>
    <w:p w14:paraId="03B6D82D">
      <w:pPr>
        <w:pStyle w:val="32"/>
        <w:ind w:left="0" w:leftChars="0" w:firstLine="0" w:firstLineChars="0"/>
        <w:rPr>
          <w:rFonts w:hint="eastAsia" w:ascii="宋体" w:hAnsi="宋体" w:eastAsia="宋体" w:cs="宋体"/>
          <w:color w:val="auto"/>
          <w:sz w:val="24"/>
          <w:highlight w:val="none"/>
        </w:rPr>
      </w:pPr>
    </w:p>
    <w:p w14:paraId="7D9D9395">
      <w:pPr>
        <w:pStyle w:val="32"/>
        <w:rPr>
          <w:rFonts w:hint="eastAsia" w:ascii="宋体" w:hAnsi="宋体" w:eastAsia="宋体" w:cs="宋体"/>
          <w:color w:val="auto"/>
          <w:sz w:val="24"/>
          <w:highlight w:val="none"/>
        </w:rPr>
      </w:pPr>
    </w:p>
    <w:p w14:paraId="3C0B4F94">
      <w:pPr>
        <w:spacing w:line="360" w:lineRule="auto"/>
        <w:ind w:left="0" w:leftChars="0" w:right="420" w:firstLine="0" w:firstLineChars="0"/>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C8F3ECF">
      <w:pPr>
        <w:pStyle w:val="32"/>
        <w:rPr>
          <w:rFonts w:hint="eastAsia"/>
        </w:rPr>
      </w:pPr>
    </w:p>
    <w:p w14:paraId="5294AB09">
      <w:pPr>
        <w:spacing w:before="312" w:beforeLines="100" w:after="312" w:afterLines="100" w:line="440" w:lineRule="exact"/>
        <w:jc w:val="center"/>
        <w:rPr>
          <w:b/>
          <w:sz w:val="32"/>
        </w:rPr>
      </w:pPr>
      <w:r>
        <w:rPr>
          <w:rFonts w:hint="eastAsia"/>
          <w:b/>
          <w:sz w:val="30"/>
          <w:szCs w:val="30"/>
        </w:rPr>
        <w:t>投标文件封面</w:t>
      </w:r>
      <w:r>
        <w:rPr>
          <w:rFonts w:hint="eastAsia"/>
          <w:b/>
          <w:sz w:val="32"/>
        </w:rPr>
        <w:t>（封面格式供参考）</w:t>
      </w:r>
    </w:p>
    <w:p w14:paraId="2C725E19">
      <w:pPr>
        <w:spacing w:before="312" w:beforeLines="100" w:after="312" w:afterLines="100" w:line="440" w:lineRule="exact"/>
        <w:jc w:val="center"/>
        <w:rPr>
          <w:b/>
          <w:sz w:val="52"/>
          <w:szCs w:val="52"/>
        </w:rPr>
      </w:pPr>
    </w:p>
    <w:p w14:paraId="3A90B927">
      <w:pPr>
        <w:spacing w:before="1560" w:beforeLines="500" w:after="1560" w:afterLines="500" w:line="440" w:lineRule="exact"/>
        <w:jc w:val="center"/>
        <w:rPr>
          <w:b/>
          <w:sz w:val="52"/>
          <w:szCs w:val="52"/>
        </w:rPr>
      </w:pPr>
      <w:r>
        <w:rPr>
          <w:rFonts w:hint="eastAsia"/>
          <w:b/>
          <w:sz w:val="52"/>
          <w:szCs w:val="52"/>
        </w:rPr>
        <w:t>商务及技术文件</w:t>
      </w:r>
    </w:p>
    <w:p w14:paraId="5D1BDF5D">
      <w:pPr>
        <w:spacing w:before="312" w:beforeLines="100" w:after="312" w:afterLines="100" w:line="440" w:lineRule="exact"/>
        <w:rPr>
          <w:b/>
          <w:sz w:val="28"/>
          <w:szCs w:val="28"/>
        </w:rPr>
      </w:pPr>
    </w:p>
    <w:p w14:paraId="1443AA5C">
      <w:pPr>
        <w:spacing w:before="312" w:beforeLines="100" w:after="312"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14:paraId="02EB4113">
      <w:pPr>
        <w:spacing w:before="312" w:beforeLines="100" w:after="312" w:afterLines="100" w:line="440" w:lineRule="exact"/>
        <w:ind w:firstLine="602" w:firstLineChars="200"/>
        <w:rPr>
          <w:b/>
          <w:sz w:val="30"/>
          <w:szCs w:val="30"/>
          <w:u w:val="single"/>
        </w:rPr>
      </w:pPr>
      <w:r>
        <w:rPr>
          <w:rFonts w:hint="eastAsia"/>
          <w:b/>
          <w:sz w:val="30"/>
          <w:szCs w:val="30"/>
        </w:rPr>
        <w:t>项目编号：</w:t>
      </w:r>
      <w:r>
        <w:rPr>
          <w:rFonts w:hint="eastAsia"/>
          <w:b/>
          <w:sz w:val="30"/>
          <w:szCs w:val="30"/>
          <w:u w:val="single"/>
        </w:rPr>
        <w:t xml:space="preserve">                                    </w:t>
      </w:r>
    </w:p>
    <w:p w14:paraId="162C2B7B">
      <w:pPr>
        <w:spacing w:before="312" w:beforeLines="100" w:after="312" w:afterLines="100" w:line="440" w:lineRule="exact"/>
        <w:ind w:firstLine="602" w:firstLineChars="200"/>
        <w:rPr>
          <w:b/>
          <w:sz w:val="30"/>
          <w:szCs w:val="30"/>
          <w:u w:val="single"/>
        </w:rPr>
      </w:pPr>
      <w:r>
        <w:rPr>
          <w:rFonts w:hint="eastAsia"/>
          <w:b/>
          <w:sz w:val="30"/>
          <w:szCs w:val="30"/>
        </w:rPr>
        <w:t>标项号：</w:t>
      </w:r>
      <w:r>
        <w:rPr>
          <w:rFonts w:hint="eastAsia"/>
          <w:b/>
          <w:sz w:val="30"/>
          <w:szCs w:val="30"/>
          <w:u w:val="single"/>
        </w:rPr>
        <w:t xml:space="preserve">             </w:t>
      </w:r>
      <w:r>
        <w:rPr>
          <w:b/>
          <w:sz w:val="30"/>
          <w:szCs w:val="30"/>
          <w:u w:val="single"/>
        </w:rPr>
        <w:t xml:space="preserve"> </w:t>
      </w:r>
      <w:r>
        <w:rPr>
          <w:rFonts w:hint="eastAsia"/>
          <w:b/>
          <w:sz w:val="30"/>
          <w:szCs w:val="30"/>
          <w:u w:val="single"/>
        </w:rPr>
        <w:t xml:space="preserve">                       </w:t>
      </w:r>
    </w:p>
    <w:p w14:paraId="378CBC4B">
      <w:pPr>
        <w:spacing w:before="312" w:beforeLines="100" w:after="312" w:afterLines="100" w:line="440" w:lineRule="exact"/>
        <w:ind w:firstLine="602" w:firstLineChars="200"/>
        <w:rPr>
          <w:b/>
          <w:sz w:val="30"/>
          <w:szCs w:val="30"/>
          <w:u w:val="single"/>
        </w:rPr>
      </w:pPr>
      <w:r>
        <w:rPr>
          <w:rFonts w:hint="eastAsia"/>
          <w:b/>
          <w:sz w:val="30"/>
          <w:szCs w:val="30"/>
        </w:rPr>
        <w:t>标项名称：</w:t>
      </w:r>
      <w:r>
        <w:rPr>
          <w:rFonts w:hint="eastAsia"/>
          <w:b/>
          <w:sz w:val="30"/>
          <w:szCs w:val="30"/>
          <w:u w:val="single"/>
        </w:rPr>
        <w:t xml:space="preserve">                      </w:t>
      </w:r>
      <w:r>
        <w:rPr>
          <w:b/>
          <w:sz w:val="30"/>
          <w:szCs w:val="30"/>
          <w:u w:val="single"/>
        </w:rPr>
        <w:t xml:space="preserve"> </w:t>
      </w:r>
      <w:r>
        <w:rPr>
          <w:rFonts w:hint="eastAsia"/>
          <w:b/>
          <w:sz w:val="30"/>
          <w:szCs w:val="30"/>
          <w:u w:val="single"/>
        </w:rPr>
        <w:t xml:space="preserve">     </w:t>
      </w:r>
      <w:r>
        <w:rPr>
          <w:b/>
          <w:sz w:val="30"/>
          <w:szCs w:val="30"/>
          <w:u w:val="single"/>
        </w:rPr>
        <w:t xml:space="preserve">  </w:t>
      </w:r>
      <w:r>
        <w:rPr>
          <w:rFonts w:hint="eastAsia"/>
          <w:b/>
          <w:sz w:val="30"/>
          <w:szCs w:val="30"/>
          <w:u w:val="single"/>
        </w:rPr>
        <w:t xml:space="preserve">   </w:t>
      </w:r>
    </w:p>
    <w:p w14:paraId="227059F6">
      <w:pPr>
        <w:spacing w:before="312" w:beforeLines="100" w:after="312" w:afterLines="100" w:line="440" w:lineRule="exact"/>
        <w:ind w:firstLine="602" w:firstLineChars="200"/>
        <w:rPr>
          <w:b/>
          <w:sz w:val="30"/>
          <w:szCs w:val="30"/>
        </w:rPr>
      </w:pPr>
      <w:r>
        <w:rPr>
          <w:rFonts w:hint="eastAsia"/>
          <w:b/>
          <w:sz w:val="30"/>
          <w:szCs w:val="30"/>
        </w:rPr>
        <w:t>投标人全称（电子签章）：</w:t>
      </w:r>
      <w:r>
        <w:rPr>
          <w:rFonts w:hint="eastAsia"/>
          <w:b/>
          <w:sz w:val="30"/>
          <w:szCs w:val="30"/>
          <w:u w:val="single"/>
        </w:rPr>
        <w:t xml:space="preserve">                      </w:t>
      </w:r>
    </w:p>
    <w:p w14:paraId="502CFF72">
      <w:pPr>
        <w:spacing w:line="360" w:lineRule="auto"/>
        <w:ind w:left="0" w:leftChars="0" w:right="420" w:firstLine="0" w:firstLineChars="0"/>
        <w:jc w:val="center"/>
        <w:rPr>
          <w:rFonts w:hint="eastAsia" w:ascii="宋体" w:hAnsi="宋体" w:cs="宋体"/>
          <w:b/>
          <w:color w:val="auto"/>
          <w:kern w:val="0"/>
          <w:sz w:val="36"/>
          <w:szCs w:val="36"/>
          <w:highlight w:val="none"/>
        </w:rPr>
      </w:pPr>
    </w:p>
    <w:p w14:paraId="71B20B84">
      <w:pPr>
        <w:pStyle w:val="32"/>
      </w:pPr>
    </w:p>
    <w:p w14:paraId="46737047">
      <w:pPr>
        <w:pStyle w:val="32"/>
      </w:pPr>
    </w:p>
    <w:p w14:paraId="76582387">
      <w:pPr>
        <w:pStyle w:val="32"/>
      </w:pPr>
    </w:p>
    <w:p w14:paraId="4ACCE202">
      <w:pPr>
        <w:pStyle w:val="32"/>
      </w:pPr>
    </w:p>
    <w:p w14:paraId="38B91F75">
      <w:pPr>
        <w:pStyle w:val="32"/>
      </w:pPr>
    </w:p>
    <w:p w14:paraId="175DF661">
      <w:pPr>
        <w:pStyle w:val="32"/>
      </w:pPr>
    </w:p>
    <w:p w14:paraId="60A036AE">
      <w:pPr>
        <w:pStyle w:val="32"/>
      </w:pPr>
    </w:p>
    <w:p w14:paraId="5320A37D">
      <w:pPr>
        <w:pStyle w:val="32"/>
      </w:pPr>
    </w:p>
    <w:p w14:paraId="725A2EE3">
      <w:pPr>
        <w:pStyle w:val="32"/>
      </w:pPr>
    </w:p>
    <w:p w14:paraId="3A7CF41B">
      <w:pPr>
        <w:spacing w:line="360" w:lineRule="auto"/>
        <w:jc w:val="center"/>
        <w:outlineLvl w:val="0"/>
        <w:rPr>
          <w:rFonts w:ascii="宋体" w:hAnsi="宋体" w:cs="宋体"/>
          <w:b/>
          <w:color w:val="auto"/>
          <w:kern w:val="0"/>
          <w:sz w:val="24"/>
          <w:highlight w:val="none"/>
        </w:rPr>
      </w:pPr>
    </w:p>
    <w:p w14:paraId="163DEF7F">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DFB59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D7F0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F0A00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706AFE45">
      <w:pPr>
        <w:snapToGrid w:val="0"/>
        <w:spacing w:line="360" w:lineRule="auto"/>
        <w:ind w:left="479" w:leftChars="228"/>
        <w:rPr>
          <w:rFonts w:hint="eastAsia" w:ascii="宋体" w:hAnsi="宋体" w:cs="宋体"/>
          <w:lang w:val="zh-CN"/>
        </w:rPr>
      </w:pPr>
    </w:p>
    <w:p w14:paraId="280526D2">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6A7F6163">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5" w:name="_Hlk101257010"/>
      <w:r>
        <w:rPr>
          <w:rFonts w:hint="eastAsia" w:ascii="宋体" w:hAnsi="宋体" w:cs="宋体"/>
          <w:color w:val="auto"/>
          <w:sz w:val="24"/>
          <w:highlight w:val="none"/>
        </w:rPr>
        <w:t>（如果有)</w:t>
      </w:r>
      <w:bookmarkEnd w:id="515"/>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snapToGrid w:val="0"/>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r>
        <w:rPr>
          <w:rFonts w:hint="eastAsia" w:ascii="宋体" w:hAnsi="宋体" w:cs="宋体"/>
          <w:color w:val="auto"/>
          <w:sz w:val="24"/>
          <w:highlight w:val="none"/>
          <w:lang w:eastAsia="zh-CN"/>
        </w:rPr>
        <w:t>；</w:t>
      </w:r>
    </w:p>
    <w:p w14:paraId="63158960">
      <w:pPr>
        <w:snapToGrid w:val="0"/>
        <w:spacing w:line="360" w:lineRule="auto"/>
        <w:ind w:left="420" w:leftChars="200"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2.1.5营业执照。</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0F69653">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9</w:t>
      </w:r>
      <w:r>
        <w:rPr>
          <w:rFonts w:hint="eastAsia" w:ascii="宋体" w:hAnsi="宋体" w:eastAsia="宋体" w:cs="宋体"/>
          <w:b w:val="0"/>
          <w:bCs w:val="0"/>
          <w:kern w:val="2"/>
          <w:sz w:val="24"/>
          <w:szCs w:val="24"/>
          <w:lang w:val="en-US" w:eastAsia="zh-CN" w:bidi="ar-SA"/>
        </w:rPr>
        <w:t>政府采购活动现场确认声明书。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widowControl w:val="0"/>
        <w:numPr>
          <w:ilvl w:val="0"/>
          <w:numId w:val="0"/>
        </w:numPr>
        <w:spacing w:line="360" w:lineRule="auto"/>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pPr>
    </w:p>
    <w:p w14:paraId="742E3BA8">
      <w:pPr>
        <w:snapToGrid w:val="0"/>
        <w:spacing w:line="360" w:lineRule="auto"/>
        <w:rPr>
          <w:rFonts w:ascii="宋体" w:hAnsi="宋体" w:cs="宋体"/>
          <w:color w:val="auto"/>
          <w:sz w:val="24"/>
          <w:highlight w:val="none"/>
        </w:rPr>
      </w:pPr>
    </w:p>
    <w:p w14:paraId="2AFDD200">
      <w:pPr>
        <w:jc w:val="both"/>
        <w:rPr>
          <w:rFonts w:ascii="宋体" w:hAnsi="宋体" w:cs="宋体"/>
          <w:b/>
          <w:color w:val="auto"/>
          <w:kern w:val="0"/>
          <w:sz w:val="32"/>
          <w:szCs w:val="32"/>
          <w:highlight w:val="none"/>
        </w:rPr>
      </w:pPr>
    </w:p>
    <w:p w14:paraId="2D183AA5">
      <w:pPr>
        <w:jc w:val="center"/>
        <w:rPr>
          <w:rFonts w:ascii="宋体" w:hAnsi="宋体" w:cs="宋体"/>
          <w:b/>
          <w:color w:val="auto"/>
          <w:kern w:val="0"/>
          <w:sz w:val="32"/>
          <w:szCs w:val="32"/>
          <w:highlight w:val="none"/>
        </w:rPr>
      </w:pPr>
    </w:p>
    <w:p w14:paraId="5D8BB10A">
      <w:pPr>
        <w:jc w:val="center"/>
        <w:rPr>
          <w:rFonts w:ascii="宋体" w:hAnsi="宋体" w:cs="宋体"/>
          <w:b/>
          <w:color w:val="auto"/>
          <w:kern w:val="0"/>
          <w:sz w:val="32"/>
          <w:szCs w:val="32"/>
          <w:highlight w:val="none"/>
        </w:rPr>
      </w:pPr>
    </w:p>
    <w:p w14:paraId="78197527">
      <w:pPr>
        <w:jc w:val="center"/>
        <w:rPr>
          <w:rFonts w:ascii="宋体" w:hAnsi="宋体" w:cs="宋体"/>
          <w:b/>
          <w:color w:val="auto"/>
          <w:kern w:val="0"/>
          <w:sz w:val="32"/>
          <w:szCs w:val="32"/>
          <w:highlight w:val="none"/>
        </w:rPr>
      </w:pPr>
    </w:p>
    <w:p w14:paraId="7CBF5A00">
      <w:pPr>
        <w:jc w:val="center"/>
        <w:rPr>
          <w:rFonts w:ascii="宋体" w:hAnsi="宋体" w:cs="宋体"/>
          <w:b/>
          <w:color w:val="auto"/>
          <w:kern w:val="0"/>
          <w:sz w:val="32"/>
          <w:szCs w:val="32"/>
          <w:highlight w:val="none"/>
        </w:rPr>
      </w:pPr>
    </w:p>
    <w:p w14:paraId="2221EB27">
      <w:pPr>
        <w:jc w:val="center"/>
        <w:rPr>
          <w:rFonts w:ascii="宋体" w:hAnsi="宋体" w:cs="宋体"/>
          <w:b/>
          <w:color w:val="auto"/>
          <w:kern w:val="0"/>
          <w:sz w:val="32"/>
          <w:szCs w:val="32"/>
          <w:highlight w:val="none"/>
        </w:rPr>
      </w:pPr>
    </w:p>
    <w:p w14:paraId="4C1F8EAB">
      <w:pPr>
        <w:jc w:val="center"/>
        <w:rPr>
          <w:rFonts w:ascii="宋体" w:hAnsi="宋体" w:cs="宋体"/>
          <w:b/>
          <w:color w:val="auto"/>
          <w:kern w:val="0"/>
          <w:sz w:val="32"/>
          <w:szCs w:val="32"/>
          <w:highlight w:val="none"/>
        </w:rPr>
      </w:pPr>
    </w:p>
    <w:p w14:paraId="1D30A3E4">
      <w:pPr>
        <w:jc w:val="center"/>
        <w:rPr>
          <w:rFonts w:ascii="宋体" w:hAnsi="宋体" w:cs="宋体"/>
          <w:b/>
          <w:color w:val="auto"/>
          <w:kern w:val="0"/>
          <w:sz w:val="32"/>
          <w:szCs w:val="32"/>
          <w:highlight w:val="none"/>
        </w:rPr>
      </w:pPr>
    </w:p>
    <w:p w14:paraId="1CD0E6AD">
      <w:pPr>
        <w:jc w:val="center"/>
        <w:rPr>
          <w:rFonts w:ascii="宋体" w:hAnsi="宋体" w:cs="宋体"/>
          <w:b/>
          <w:color w:val="auto"/>
          <w:kern w:val="0"/>
          <w:sz w:val="32"/>
          <w:szCs w:val="32"/>
          <w:highlight w:val="none"/>
        </w:rPr>
      </w:pPr>
    </w:p>
    <w:p w14:paraId="25EA4943">
      <w:pPr>
        <w:jc w:val="center"/>
        <w:rPr>
          <w:rFonts w:ascii="宋体" w:hAnsi="宋体" w:cs="宋体"/>
          <w:b/>
          <w:color w:val="auto"/>
          <w:kern w:val="0"/>
          <w:sz w:val="32"/>
          <w:szCs w:val="32"/>
          <w:highlight w:val="none"/>
        </w:rPr>
      </w:pPr>
    </w:p>
    <w:p w14:paraId="4435A295">
      <w:pPr>
        <w:jc w:val="center"/>
        <w:rPr>
          <w:rFonts w:ascii="宋体" w:hAnsi="宋体" w:cs="宋体"/>
          <w:b/>
          <w:color w:val="auto"/>
          <w:kern w:val="0"/>
          <w:sz w:val="32"/>
          <w:szCs w:val="32"/>
          <w:highlight w:val="none"/>
        </w:rPr>
      </w:pPr>
    </w:p>
    <w:p w14:paraId="3FF45854">
      <w:pPr>
        <w:pStyle w:val="32"/>
        <w:rPr>
          <w:rFonts w:ascii="宋体" w:hAnsi="宋体" w:cs="宋体"/>
          <w:b/>
          <w:color w:val="auto"/>
          <w:kern w:val="0"/>
          <w:sz w:val="32"/>
          <w:szCs w:val="32"/>
          <w:highlight w:val="none"/>
        </w:rPr>
      </w:pPr>
    </w:p>
    <w:p w14:paraId="3C705C82">
      <w:pPr>
        <w:pStyle w:val="32"/>
        <w:rPr>
          <w:rFonts w:ascii="宋体" w:hAnsi="宋体" w:cs="宋体"/>
          <w:b/>
          <w:color w:val="auto"/>
          <w:kern w:val="0"/>
          <w:sz w:val="32"/>
          <w:szCs w:val="32"/>
          <w:highlight w:val="none"/>
        </w:rPr>
      </w:pPr>
    </w:p>
    <w:p w14:paraId="34499CE7">
      <w:pPr>
        <w:pStyle w:val="32"/>
        <w:rPr>
          <w:rFonts w:ascii="宋体" w:hAnsi="宋体" w:cs="宋体"/>
          <w:b/>
          <w:color w:val="auto"/>
          <w:kern w:val="0"/>
          <w:sz w:val="32"/>
          <w:szCs w:val="32"/>
          <w:highlight w:val="none"/>
        </w:rPr>
      </w:pPr>
    </w:p>
    <w:p w14:paraId="09EA2B9B">
      <w:pPr>
        <w:jc w:val="both"/>
        <w:rPr>
          <w:rFonts w:ascii="宋体" w:hAnsi="宋体" w:cs="宋体"/>
          <w:b/>
          <w:color w:val="auto"/>
          <w:kern w:val="0"/>
          <w:sz w:val="32"/>
          <w:szCs w:val="32"/>
          <w:highlight w:val="none"/>
        </w:rPr>
      </w:pPr>
    </w:p>
    <w:p w14:paraId="4B232C74">
      <w:pPr>
        <w:jc w:val="both"/>
        <w:rPr>
          <w:rFonts w:ascii="宋体" w:hAnsi="宋体" w:cs="宋体"/>
          <w:b/>
          <w:color w:val="auto"/>
          <w:kern w:val="0"/>
          <w:sz w:val="32"/>
          <w:szCs w:val="32"/>
          <w:highlight w:val="none"/>
        </w:rPr>
      </w:pP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0B8CF35D">
      <w:pPr>
        <w:pStyle w:val="32"/>
        <w:rPr>
          <w:rFonts w:ascii="宋体" w:hAnsi="宋体" w:cs="宋体"/>
          <w:b/>
          <w:color w:val="auto"/>
          <w:kern w:val="0"/>
          <w:sz w:val="32"/>
          <w:szCs w:val="32"/>
          <w:highlight w:val="none"/>
          <w:lang w:val="zh-CN"/>
        </w:rPr>
      </w:pPr>
    </w:p>
    <w:p w14:paraId="1269F9F1">
      <w:pPr>
        <w:pStyle w:val="32"/>
        <w:rPr>
          <w:rFonts w:ascii="宋体" w:hAnsi="宋体" w:cs="宋体"/>
          <w:b/>
          <w:color w:val="auto"/>
          <w:kern w:val="0"/>
          <w:sz w:val="32"/>
          <w:szCs w:val="32"/>
          <w:highlight w:val="none"/>
          <w:lang w:val="zh-CN"/>
        </w:rPr>
      </w:pP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54"/>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54"/>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154"/>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27658365">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BEE4E76">
      <w:pPr>
        <w:snapToGrid w:val="0"/>
        <w:spacing w:line="360" w:lineRule="auto"/>
        <w:ind w:left="0" w:leftChars="0" w:firstLine="0" w:firstLineChars="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D6E5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9135829">
            <w:pPr>
              <w:snapToGrid w:val="0"/>
              <w:spacing w:line="240" w:lineRule="atLeast"/>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4991" w:type="dxa"/>
            <w:vAlign w:val="center"/>
          </w:tcPr>
          <w:p w14:paraId="7AD29457">
            <w:pPr>
              <w:snapToGrid w:val="0"/>
              <w:spacing w:line="240" w:lineRule="atLeast"/>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实质性要求</w:t>
            </w:r>
          </w:p>
        </w:tc>
        <w:tc>
          <w:tcPr>
            <w:tcW w:w="2551" w:type="dxa"/>
            <w:vAlign w:val="center"/>
          </w:tcPr>
          <w:p w14:paraId="0BA19322">
            <w:pPr>
              <w:snapToGrid w:val="0"/>
              <w:spacing w:line="240" w:lineRule="atLeast"/>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需要提供的符合性审查资料</w:t>
            </w:r>
          </w:p>
        </w:tc>
        <w:tc>
          <w:tcPr>
            <w:tcW w:w="1418" w:type="dxa"/>
            <w:vAlign w:val="center"/>
          </w:tcPr>
          <w:p w14:paraId="1684B586">
            <w:pPr>
              <w:snapToGrid w:val="0"/>
              <w:spacing w:line="240" w:lineRule="atLeast"/>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投标文件中的页码位置</w:t>
            </w:r>
          </w:p>
        </w:tc>
      </w:tr>
      <w:tr w14:paraId="06F30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E1D06CD">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991" w:type="dxa"/>
            <w:vAlign w:val="center"/>
          </w:tcPr>
          <w:p w14:paraId="08620CB5">
            <w:pPr>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投标文件按照招标文件要求签署、盖章。</w:t>
            </w:r>
          </w:p>
        </w:tc>
        <w:tc>
          <w:tcPr>
            <w:tcW w:w="2551" w:type="dxa"/>
            <w:vAlign w:val="center"/>
          </w:tcPr>
          <w:p w14:paraId="365E72A3">
            <w:pPr>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需要使用电子签名或者签字盖章的投标文件的组成部分</w:t>
            </w:r>
          </w:p>
        </w:tc>
        <w:tc>
          <w:tcPr>
            <w:tcW w:w="1418" w:type="dxa"/>
            <w:vAlign w:val="center"/>
          </w:tcPr>
          <w:p w14:paraId="7F674452">
            <w:pPr>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见投标文件第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页</w:t>
            </w:r>
          </w:p>
        </w:tc>
      </w:tr>
      <w:tr w14:paraId="3311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179B5E0">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991" w:type="dxa"/>
            <w:vAlign w:val="center"/>
          </w:tcPr>
          <w:p w14:paraId="246E2C6C">
            <w:pPr>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投标文件中承诺的投标有效期不少于招标文件中载明的投标有效期。</w:t>
            </w:r>
          </w:p>
        </w:tc>
        <w:tc>
          <w:tcPr>
            <w:tcW w:w="2551" w:type="dxa"/>
            <w:vAlign w:val="center"/>
          </w:tcPr>
          <w:p w14:paraId="340164F7">
            <w:pPr>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投标函</w:t>
            </w:r>
          </w:p>
        </w:tc>
        <w:tc>
          <w:tcPr>
            <w:tcW w:w="1418" w:type="dxa"/>
            <w:vAlign w:val="center"/>
          </w:tcPr>
          <w:p w14:paraId="60DED2FD">
            <w:pPr>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见投标文件第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页</w:t>
            </w:r>
          </w:p>
        </w:tc>
      </w:tr>
      <w:tr w14:paraId="1CC69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09EA471">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991" w:type="dxa"/>
            <w:vAlign w:val="center"/>
          </w:tcPr>
          <w:p w14:paraId="771030C4">
            <w:pPr>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投标文件满足招标文件的其他实质性要求。</w:t>
            </w:r>
          </w:p>
        </w:tc>
        <w:tc>
          <w:tcPr>
            <w:tcW w:w="2551" w:type="dxa"/>
            <w:vAlign w:val="center"/>
          </w:tcPr>
          <w:p w14:paraId="148094DE">
            <w:pPr>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招标文件其他实质性要求相应的材料（“▲” 系指实质性要求条款，招标文件无其他实质性要求的，无需提供）</w:t>
            </w:r>
          </w:p>
        </w:tc>
        <w:tc>
          <w:tcPr>
            <w:tcW w:w="1418" w:type="dxa"/>
            <w:vAlign w:val="center"/>
          </w:tcPr>
          <w:p w14:paraId="29E3B6D3">
            <w:pPr>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见投标文件第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页</w:t>
            </w:r>
          </w:p>
        </w:tc>
      </w:tr>
    </w:tbl>
    <w:p w14:paraId="5F5A4922">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34147B7">
      <w:pPr>
        <w:jc w:val="center"/>
        <w:rPr>
          <w:rFonts w:ascii="宋体" w:hAnsi="宋体" w:cs="宋体"/>
          <w:b/>
          <w:color w:val="auto"/>
          <w:kern w:val="0"/>
          <w:sz w:val="32"/>
          <w:szCs w:val="32"/>
          <w:highlight w:val="none"/>
        </w:rPr>
      </w:pPr>
    </w:p>
    <w:p w14:paraId="0C73388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F35CECA">
      <w:pPr>
        <w:jc w:val="center"/>
        <w:rPr>
          <w:rFonts w:ascii="宋体" w:hAnsi="宋体" w:cs="宋体"/>
          <w:b/>
          <w:color w:val="auto"/>
          <w:kern w:val="0"/>
          <w:sz w:val="32"/>
          <w:szCs w:val="32"/>
          <w:highlight w:val="none"/>
        </w:rPr>
      </w:pPr>
    </w:p>
    <w:p w14:paraId="19CE35AD">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1A99A4E8">
      <w:pPr>
        <w:spacing w:line="360" w:lineRule="auto"/>
        <w:jc w:val="center"/>
        <w:rPr>
          <w:rFonts w:ascii="宋体" w:hAnsi="宋体" w:cs="宋体"/>
          <w:sz w:val="24"/>
        </w:rPr>
      </w:pPr>
      <w:r>
        <w:rPr>
          <w:rFonts w:hint="eastAsia" w:ascii="宋体" w:hAnsi="宋体" w:cs="宋体"/>
          <w:sz w:val="24"/>
        </w:rPr>
        <w:t xml:space="preserve">     日期：  年   月   日</w:t>
      </w:r>
    </w:p>
    <w:p w14:paraId="3E864619">
      <w:pPr>
        <w:jc w:val="center"/>
        <w:rPr>
          <w:rFonts w:ascii="宋体" w:hAnsi="宋体" w:cs="宋体"/>
          <w:b/>
          <w:color w:val="auto"/>
          <w:kern w:val="0"/>
          <w:sz w:val="32"/>
          <w:szCs w:val="32"/>
          <w:highlight w:val="none"/>
        </w:rPr>
      </w:pPr>
    </w:p>
    <w:p w14:paraId="3690FD43">
      <w:pPr>
        <w:jc w:val="center"/>
        <w:rPr>
          <w:rFonts w:ascii="宋体" w:hAnsi="宋体" w:cs="宋体"/>
          <w:b/>
          <w:color w:val="auto"/>
          <w:kern w:val="0"/>
          <w:sz w:val="32"/>
          <w:szCs w:val="32"/>
          <w:highlight w:val="none"/>
        </w:rPr>
      </w:pPr>
    </w:p>
    <w:p w14:paraId="03E6C4B9">
      <w:pPr>
        <w:pStyle w:val="32"/>
        <w:ind w:left="0" w:leftChars="0" w:firstLine="0" w:firstLineChars="0"/>
        <w:rPr>
          <w:rFonts w:ascii="宋体" w:hAnsi="宋体" w:cs="宋体"/>
          <w:b/>
          <w:color w:val="auto"/>
          <w:kern w:val="0"/>
          <w:sz w:val="32"/>
          <w:szCs w:val="32"/>
          <w:highlight w:val="none"/>
        </w:rPr>
      </w:pPr>
    </w:p>
    <w:p w14:paraId="1868FFAA">
      <w:pPr>
        <w:pStyle w:val="32"/>
        <w:ind w:left="0" w:leftChars="0" w:firstLine="0" w:firstLineChars="0"/>
        <w:rPr>
          <w:rFonts w:ascii="宋体" w:hAnsi="宋体" w:cs="宋体"/>
          <w:b/>
          <w:color w:val="auto"/>
          <w:kern w:val="0"/>
          <w:sz w:val="32"/>
          <w:szCs w:val="32"/>
          <w:highlight w:val="none"/>
        </w:rPr>
      </w:pPr>
    </w:p>
    <w:p w14:paraId="15BBD834">
      <w:pPr>
        <w:pStyle w:val="32"/>
        <w:ind w:left="0" w:leftChars="0" w:firstLine="0" w:firstLineChars="0"/>
        <w:rPr>
          <w:rFonts w:ascii="宋体" w:hAnsi="宋体" w:cs="宋体"/>
          <w:b/>
          <w:color w:val="auto"/>
          <w:kern w:val="0"/>
          <w:sz w:val="32"/>
          <w:szCs w:val="32"/>
          <w:highlight w:val="none"/>
        </w:rPr>
      </w:pPr>
    </w:p>
    <w:p w14:paraId="2B38200A">
      <w:pPr>
        <w:pStyle w:val="32"/>
        <w:ind w:left="0" w:leftChars="0" w:firstLine="0" w:firstLineChars="0"/>
        <w:rPr>
          <w:rFonts w:ascii="宋体" w:hAnsi="宋体" w:cs="宋体"/>
          <w:b/>
          <w:color w:val="auto"/>
          <w:kern w:val="0"/>
          <w:sz w:val="32"/>
          <w:szCs w:val="32"/>
          <w:highlight w:val="none"/>
        </w:rPr>
      </w:pPr>
    </w:p>
    <w:p w14:paraId="13CCABB9">
      <w:pPr>
        <w:pStyle w:val="32"/>
        <w:ind w:left="0" w:leftChars="0" w:firstLine="0" w:firstLineChars="0"/>
        <w:rPr>
          <w:rFonts w:ascii="宋体" w:hAnsi="宋体" w:cs="宋体"/>
          <w:b/>
          <w:color w:val="auto"/>
          <w:kern w:val="0"/>
          <w:sz w:val="32"/>
          <w:szCs w:val="32"/>
          <w:highlight w:val="none"/>
        </w:rPr>
      </w:pP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6B42D008">
      <w:pPr>
        <w:pStyle w:val="83"/>
        <w:rPr>
          <w:color w:val="auto"/>
          <w:highlight w:val="none"/>
        </w:rPr>
      </w:pP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7"/>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2C313C57">
      <w:pPr>
        <w:pStyle w:val="83"/>
        <w:jc w:val="center"/>
        <w:rPr>
          <w:rFonts w:hint="eastAsia" w:ascii="宋体" w:hAnsi="宋体" w:eastAsia="宋体" w:cs="宋体"/>
          <w:b/>
          <w:color w:val="auto"/>
          <w:highlight w:val="none"/>
        </w:rPr>
      </w:pPr>
    </w:p>
    <w:p w14:paraId="05657AE8">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22C0F6B2">
      <w:pPr>
        <w:pStyle w:val="32"/>
        <w:ind w:left="0" w:leftChars="0" w:firstLine="0" w:firstLineChars="0"/>
        <w:rPr>
          <w:rFonts w:ascii="宋体" w:hAnsi="宋体" w:cs="宋体"/>
          <w:b/>
          <w:color w:val="auto"/>
          <w:kern w:val="0"/>
          <w:sz w:val="32"/>
          <w:szCs w:val="32"/>
          <w:highlight w:val="none"/>
        </w:rPr>
      </w:pPr>
    </w:p>
    <w:p w14:paraId="17612F2D">
      <w:pPr>
        <w:spacing w:line="360" w:lineRule="auto"/>
        <w:ind w:left="0" w:leftChars="0" w:firstLine="0" w:firstLineChars="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6"/>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306"/>
        <w:gridCol w:w="1375"/>
        <w:gridCol w:w="2468"/>
        <w:gridCol w:w="930"/>
        <w:gridCol w:w="1526"/>
      </w:tblGrid>
      <w:tr w14:paraId="2A472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1AB7CB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2CDC01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306" w:type="dxa"/>
            <w:tcBorders>
              <w:top w:val="single" w:color="auto" w:sz="4" w:space="0"/>
              <w:left w:val="single" w:color="auto" w:sz="4" w:space="0"/>
              <w:bottom w:val="single" w:color="auto" w:sz="4" w:space="0"/>
              <w:right w:val="single" w:color="auto" w:sz="4" w:space="0"/>
            </w:tcBorders>
            <w:vAlign w:val="center"/>
          </w:tcPr>
          <w:p w14:paraId="65B017B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375" w:type="dxa"/>
            <w:tcBorders>
              <w:top w:val="single" w:color="auto" w:sz="4" w:space="0"/>
              <w:left w:val="single" w:color="auto" w:sz="4" w:space="0"/>
              <w:bottom w:val="single" w:color="auto" w:sz="4" w:space="0"/>
              <w:right w:val="single" w:color="auto" w:sz="4" w:space="0"/>
            </w:tcBorders>
            <w:vAlign w:val="center"/>
          </w:tcPr>
          <w:p w14:paraId="604259E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468" w:type="dxa"/>
            <w:tcBorders>
              <w:top w:val="single" w:color="auto" w:sz="4" w:space="0"/>
              <w:left w:val="single" w:color="auto" w:sz="4" w:space="0"/>
              <w:bottom w:val="single" w:color="auto" w:sz="4" w:space="0"/>
              <w:right w:val="single" w:color="auto" w:sz="4" w:space="0"/>
            </w:tcBorders>
            <w:vAlign w:val="center"/>
          </w:tcPr>
          <w:p w14:paraId="38A7B5E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5186089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24B5C81">
            <w:pPr>
              <w:spacing w:line="360" w:lineRule="auto"/>
              <w:jc w:val="center"/>
              <w:rPr>
                <w:rFonts w:hint="eastAsia" w:ascii="宋体" w:hAnsi="宋体" w:eastAsia="宋体" w:cs="宋体"/>
                <w:b/>
                <w:color w:val="auto"/>
                <w:sz w:val="24"/>
                <w:highlight w:val="none"/>
              </w:rPr>
            </w:pPr>
          </w:p>
          <w:p w14:paraId="3DF5713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34ADF28D">
            <w:pPr>
              <w:spacing w:line="360" w:lineRule="auto"/>
              <w:jc w:val="center"/>
              <w:rPr>
                <w:rFonts w:hint="eastAsia" w:ascii="宋体" w:hAnsi="宋体" w:eastAsia="宋体" w:cs="宋体"/>
                <w:b/>
                <w:color w:val="auto"/>
                <w:sz w:val="24"/>
                <w:highlight w:val="none"/>
              </w:rPr>
            </w:pPr>
          </w:p>
        </w:tc>
      </w:tr>
      <w:tr w14:paraId="6A811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509310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177F82B">
            <w:pPr>
              <w:snapToGrid w:val="0"/>
              <w:spacing w:line="360" w:lineRule="auto"/>
              <w:jc w:val="center"/>
              <w:rPr>
                <w:rFonts w:hint="eastAsia" w:ascii="宋体" w:hAnsi="宋体" w:eastAsia="宋体" w:cs="宋体"/>
                <w:color w:val="auto"/>
                <w:sz w:val="24"/>
                <w:highlight w:val="none"/>
              </w:rPr>
            </w:pPr>
          </w:p>
        </w:tc>
        <w:tc>
          <w:tcPr>
            <w:tcW w:w="1306" w:type="dxa"/>
            <w:tcBorders>
              <w:top w:val="single" w:color="auto" w:sz="4" w:space="0"/>
              <w:left w:val="single" w:color="auto" w:sz="4" w:space="0"/>
              <w:bottom w:val="single" w:color="auto" w:sz="4" w:space="0"/>
              <w:right w:val="single" w:color="auto" w:sz="4" w:space="0"/>
            </w:tcBorders>
            <w:vAlign w:val="center"/>
          </w:tcPr>
          <w:p w14:paraId="39A738B7">
            <w:pPr>
              <w:snapToGrid w:val="0"/>
              <w:spacing w:line="360" w:lineRule="auto"/>
              <w:jc w:val="center"/>
              <w:rPr>
                <w:rFonts w:hint="eastAsia" w:ascii="宋体" w:hAnsi="宋体" w:eastAsia="宋体" w:cs="宋体"/>
                <w:color w:val="auto"/>
                <w:sz w:val="24"/>
                <w:highlight w:val="none"/>
              </w:rPr>
            </w:pPr>
          </w:p>
        </w:tc>
        <w:tc>
          <w:tcPr>
            <w:tcW w:w="1375" w:type="dxa"/>
            <w:tcBorders>
              <w:top w:val="single" w:color="auto" w:sz="4" w:space="0"/>
              <w:left w:val="single" w:color="auto" w:sz="4" w:space="0"/>
              <w:bottom w:val="single" w:color="auto" w:sz="4" w:space="0"/>
              <w:right w:val="single" w:color="auto" w:sz="4" w:space="0"/>
            </w:tcBorders>
            <w:vAlign w:val="center"/>
          </w:tcPr>
          <w:p w14:paraId="68F926A8">
            <w:pPr>
              <w:snapToGrid w:val="0"/>
              <w:spacing w:line="360" w:lineRule="auto"/>
              <w:jc w:val="center"/>
              <w:rPr>
                <w:rFonts w:hint="eastAsia" w:ascii="宋体" w:hAnsi="宋体" w:eastAsia="宋体" w:cs="宋体"/>
                <w:color w:val="auto"/>
                <w:sz w:val="24"/>
                <w:highlight w:val="none"/>
              </w:rPr>
            </w:pPr>
          </w:p>
        </w:tc>
        <w:tc>
          <w:tcPr>
            <w:tcW w:w="2468" w:type="dxa"/>
            <w:tcBorders>
              <w:top w:val="single" w:color="auto" w:sz="4" w:space="0"/>
              <w:left w:val="single" w:color="auto" w:sz="4" w:space="0"/>
              <w:bottom w:val="single" w:color="auto" w:sz="4" w:space="0"/>
              <w:right w:val="single" w:color="auto" w:sz="4" w:space="0"/>
            </w:tcBorders>
            <w:vAlign w:val="center"/>
          </w:tcPr>
          <w:p w14:paraId="5752B58D">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30DEEA5">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78CF99D">
            <w:pPr>
              <w:spacing w:line="360" w:lineRule="auto"/>
              <w:jc w:val="center"/>
              <w:rPr>
                <w:rFonts w:hint="eastAsia" w:ascii="宋体" w:hAnsi="宋体" w:eastAsia="宋体" w:cs="宋体"/>
                <w:color w:val="auto"/>
                <w:sz w:val="24"/>
                <w:highlight w:val="none"/>
              </w:rPr>
            </w:pPr>
          </w:p>
        </w:tc>
      </w:tr>
      <w:tr w14:paraId="0B59F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04304B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4BAB85B">
            <w:pPr>
              <w:snapToGrid w:val="0"/>
              <w:spacing w:line="360" w:lineRule="auto"/>
              <w:jc w:val="center"/>
              <w:rPr>
                <w:rFonts w:hint="eastAsia" w:ascii="宋体" w:hAnsi="宋体" w:eastAsia="宋体" w:cs="宋体"/>
                <w:color w:val="auto"/>
                <w:sz w:val="24"/>
                <w:highlight w:val="none"/>
              </w:rPr>
            </w:pPr>
          </w:p>
        </w:tc>
        <w:tc>
          <w:tcPr>
            <w:tcW w:w="1306" w:type="dxa"/>
            <w:tcBorders>
              <w:top w:val="single" w:color="auto" w:sz="4" w:space="0"/>
              <w:left w:val="single" w:color="auto" w:sz="4" w:space="0"/>
              <w:bottom w:val="single" w:color="auto" w:sz="4" w:space="0"/>
              <w:right w:val="single" w:color="auto" w:sz="4" w:space="0"/>
            </w:tcBorders>
            <w:vAlign w:val="center"/>
          </w:tcPr>
          <w:p w14:paraId="525BF684">
            <w:pPr>
              <w:snapToGrid w:val="0"/>
              <w:spacing w:line="360" w:lineRule="auto"/>
              <w:jc w:val="center"/>
              <w:rPr>
                <w:rFonts w:hint="eastAsia" w:ascii="宋体" w:hAnsi="宋体" w:eastAsia="宋体" w:cs="宋体"/>
                <w:color w:val="auto"/>
                <w:sz w:val="24"/>
                <w:highlight w:val="none"/>
              </w:rPr>
            </w:pPr>
          </w:p>
        </w:tc>
        <w:tc>
          <w:tcPr>
            <w:tcW w:w="1375" w:type="dxa"/>
            <w:tcBorders>
              <w:top w:val="single" w:color="auto" w:sz="4" w:space="0"/>
              <w:left w:val="single" w:color="auto" w:sz="4" w:space="0"/>
              <w:bottom w:val="single" w:color="auto" w:sz="4" w:space="0"/>
              <w:right w:val="single" w:color="auto" w:sz="4" w:space="0"/>
            </w:tcBorders>
            <w:vAlign w:val="center"/>
          </w:tcPr>
          <w:p w14:paraId="1C39C3A5">
            <w:pPr>
              <w:snapToGrid w:val="0"/>
              <w:spacing w:line="360" w:lineRule="auto"/>
              <w:jc w:val="center"/>
              <w:rPr>
                <w:rFonts w:hint="eastAsia" w:ascii="宋体" w:hAnsi="宋体" w:eastAsia="宋体" w:cs="宋体"/>
                <w:color w:val="auto"/>
                <w:sz w:val="24"/>
                <w:highlight w:val="none"/>
              </w:rPr>
            </w:pPr>
          </w:p>
        </w:tc>
        <w:tc>
          <w:tcPr>
            <w:tcW w:w="2468" w:type="dxa"/>
            <w:tcBorders>
              <w:top w:val="single" w:color="auto" w:sz="4" w:space="0"/>
              <w:left w:val="single" w:color="auto" w:sz="4" w:space="0"/>
              <w:bottom w:val="single" w:color="auto" w:sz="4" w:space="0"/>
              <w:right w:val="single" w:color="auto" w:sz="4" w:space="0"/>
            </w:tcBorders>
            <w:vAlign w:val="center"/>
          </w:tcPr>
          <w:p w14:paraId="56E64F3A">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85DD2F3">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4D7DB4B">
            <w:pPr>
              <w:spacing w:line="360" w:lineRule="auto"/>
              <w:jc w:val="center"/>
              <w:rPr>
                <w:rFonts w:hint="eastAsia" w:ascii="宋体" w:hAnsi="宋体" w:eastAsia="宋体" w:cs="宋体"/>
                <w:color w:val="auto"/>
                <w:sz w:val="24"/>
                <w:highlight w:val="none"/>
              </w:rPr>
            </w:pPr>
          </w:p>
        </w:tc>
      </w:tr>
      <w:tr w14:paraId="21801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6EA470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776FD1D">
            <w:pPr>
              <w:snapToGrid w:val="0"/>
              <w:spacing w:line="360" w:lineRule="auto"/>
              <w:jc w:val="center"/>
              <w:rPr>
                <w:rFonts w:hint="eastAsia" w:ascii="宋体" w:hAnsi="宋体" w:eastAsia="宋体" w:cs="宋体"/>
                <w:color w:val="auto"/>
                <w:sz w:val="24"/>
                <w:highlight w:val="none"/>
              </w:rPr>
            </w:pPr>
          </w:p>
        </w:tc>
        <w:tc>
          <w:tcPr>
            <w:tcW w:w="1306" w:type="dxa"/>
            <w:tcBorders>
              <w:top w:val="single" w:color="auto" w:sz="4" w:space="0"/>
              <w:left w:val="single" w:color="auto" w:sz="4" w:space="0"/>
              <w:bottom w:val="single" w:color="auto" w:sz="4" w:space="0"/>
              <w:right w:val="single" w:color="auto" w:sz="4" w:space="0"/>
            </w:tcBorders>
            <w:vAlign w:val="center"/>
          </w:tcPr>
          <w:p w14:paraId="3E61F3AE">
            <w:pPr>
              <w:snapToGrid w:val="0"/>
              <w:spacing w:line="360" w:lineRule="auto"/>
              <w:jc w:val="center"/>
              <w:rPr>
                <w:rFonts w:hint="eastAsia" w:ascii="宋体" w:hAnsi="宋体" w:eastAsia="宋体" w:cs="宋体"/>
                <w:color w:val="auto"/>
                <w:sz w:val="24"/>
                <w:highlight w:val="none"/>
              </w:rPr>
            </w:pPr>
          </w:p>
        </w:tc>
        <w:tc>
          <w:tcPr>
            <w:tcW w:w="1375" w:type="dxa"/>
            <w:tcBorders>
              <w:top w:val="single" w:color="auto" w:sz="4" w:space="0"/>
              <w:left w:val="single" w:color="auto" w:sz="4" w:space="0"/>
              <w:bottom w:val="single" w:color="auto" w:sz="4" w:space="0"/>
              <w:right w:val="single" w:color="auto" w:sz="4" w:space="0"/>
            </w:tcBorders>
            <w:vAlign w:val="center"/>
          </w:tcPr>
          <w:p w14:paraId="7019CAFC">
            <w:pPr>
              <w:snapToGrid w:val="0"/>
              <w:spacing w:line="360" w:lineRule="auto"/>
              <w:jc w:val="center"/>
              <w:rPr>
                <w:rFonts w:hint="eastAsia" w:ascii="宋体" w:hAnsi="宋体" w:eastAsia="宋体" w:cs="宋体"/>
                <w:color w:val="auto"/>
                <w:sz w:val="24"/>
                <w:highlight w:val="none"/>
              </w:rPr>
            </w:pPr>
          </w:p>
        </w:tc>
        <w:tc>
          <w:tcPr>
            <w:tcW w:w="2468" w:type="dxa"/>
            <w:tcBorders>
              <w:top w:val="single" w:color="auto" w:sz="4" w:space="0"/>
              <w:left w:val="single" w:color="auto" w:sz="4" w:space="0"/>
              <w:bottom w:val="single" w:color="auto" w:sz="4" w:space="0"/>
              <w:right w:val="single" w:color="auto" w:sz="4" w:space="0"/>
            </w:tcBorders>
            <w:vAlign w:val="center"/>
          </w:tcPr>
          <w:p w14:paraId="2BA75D35">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C253112">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46907C3">
            <w:pPr>
              <w:spacing w:line="360" w:lineRule="auto"/>
              <w:jc w:val="center"/>
              <w:rPr>
                <w:rFonts w:hint="eastAsia" w:ascii="宋体" w:hAnsi="宋体" w:eastAsia="宋体" w:cs="宋体"/>
                <w:color w:val="auto"/>
                <w:sz w:val="24"/>
                <w:highlight w:val="none"/>
              </w:rPr>
            </w:pPr>
          </w:p>
        </w:tc>
      </w:tr>
    </w:tbl>
    <w:p w14:paraId="2C1CA4EB">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AE35799">
      <w:pPr>
        <w:jc w:val="center"/>
        <w:rPr>
          <w:rFonts w:ascii="宋体" w:hAnsi="宋体" w:cs="宋体"/>
          <w:b/>
          <w:color w:val="auto"/>
          <w:kern w:val="0"/>
          <w:sz w:val="32"/>
          <w:szCs w:val="32"/>
          <w:highlight w:val="none"/>
        </w:rPr>
      </w:pPr>
    </w:p>
    <w:p w14:paraId="33E4EF4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7"/>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719"/>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719"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719"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719"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719"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05D6B930">
      <w:pPr>
        <w:spacing w:line="360" w:lineRule="auto"/>
        <w:ind w:firstLine="5280" w:firstLineChars="2200"/>
        <w:rPr>
          <w:rFonts w:ascii="宋体" w:hAnsi="宋体" w:cs="宋体"/>
          <w:sz w:val="24"/>
        </w:rPr>
      </w:pPr>
      <w:r>
        <w:rPr>
          <w:rFonts w:hint="eastAsia" w:ascii="宋体" w:hAnsi="宋体" w:cs="宋体"/>
          <w:sz w:val="24"/>
        </w:rPr>
        <w:t xml:space="preserve">投标人名称（电子签名）：                          </w:t>
      </w:r>
    </w:p>
    <w:p w14:paraId="18ABFC91">
      <w:pPr>
        <w:spacing w:line="360" w:lineRule="auto"/>
        <w:jc w:val="center"/>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日期：  年   月   日</w:t>
      </w:r>
    </w:p>
    <w:p w14:paraId="511F5BCC">
      <w:pPr>
        <w:widowControl/>
        <w:adjustRightInd/>
        <w:jc w:val="left"/>
        <w:rPr>
          <w:rFonts w:ascii="宋体" w:hAnsi="宋体" w:cs="宋体"/>
          <w:b/>
          <w:bCs/>
          <w:color w:val="auto"/>
          <w:sz w:val="32"/>
          <w:szCs w:val="32"/>
          <w:highlight w:val="none"/>
        </w:rPr>
      </w:pPr>
    </w:p>
    <w:p w14:paraId="7E8BC081">
      <w:pPr>
        <w:widowControl/>
        <w:adjustRightInd/>
        <w:jc w:val="left"/>
        <w:rPr>
          <w:rFonts w:ascii="宋体" w:hAnsi="宋体" w:cs="宋体"/>
          <w:b/>
          <w:bCs/>
          <w:color w:val="auto"/>
          <w:sz w:val="32"/>
          <w:szCs w:val="32"/>
          <w:highlight w:val="none"/>
        </w:rPr>
      </w:pPr>
    </w:p>
    <w:p w14:paraId="76FF4D9D">
      <w:pPr>
        <w:widowControl/>
        <w:adjustRightInd/>
        <w:jc w:val="left"/>
        <w:rPr>
          <w:rFonts w:ascii="宋体" w:hAnsi="宋体" w:cs="宋体"/>
          <w:b/>
          <w:bCs/>
          <w:color w:val="auto"/>
          <w:sz w:val="32"/>
          <w:szCs w:val="32"/>
          <w:highlight w:val="none"/>
        </w:rPr>
      </w:pPr>
    </w:p>
    <w:p w14:paraId="2EFCDC19">
      <w:pPr>
        <w:widowControl/>
        <w:adjustRightInd/>
        <w:jc w:val="left"/>
        <w:rPr>
          <w:rFonts w:ascii="宋体" w:hAnsi="宋体" w:cs="宋体"/>
          <w:b/>
          <w:bCs/>
          <w:color w:val="auto"/>
          <w:sz w:val="32"/>
          <w:szCs w:val="32"/>
          <w:highlight w:val="none"/>
        </w:rPr>
      </w:pPr>
    </w:p>
    <w:p w14:paraId="058ABB4C">
      <w:pPr>
        <w:widowControl/>
        <w:adjustRightInd/>
        <w:jc w:val="left"/>
        <w:rPr>
          <w:rFonts w:ascii="宋体" w:hAnsi="宋体" w:cs="宋体"/>
          <w:b/>
          <w:bCs/>
          <w:color w:val="auto"/>
          <w:sz w:val="32"/>
          <w:szCs w:val="32"/>
          <w:highlight w:val="none"/>
        </w:rPr>
      </w:pPr>
    </w:p>
    <w:p w14:paraId="71653782">
      <w:pPr>
        <w:widowControl/>
        <w:adjustRightInd/>
        <w:jc w:val="left"/>
        <w:rPr>
          <w:rFonts w:ascii="宋体" w:hAnsi="宋体" w:cs="宋体"/>
          <w:b/>
          <w:bCs/>
          <w:color w:val="auto"/>
          <w:sz w:val="32"/>
          <w:szCs w:val="32"/>
          <w:highlight w:val="none"/>
        </w:rPr>
      </w:pPr>
    </w:p>
    <w:p w14:paraId="69930833">
      <w:pPr>
        <w:widowControl/>
        <w:adjustRightInd/>
        <w:jc w:val="left"/>
        <w:rPr>
          <w:rFonts w:ascii="宋体" w:hAnsi="宋体" w:cs="宋体"/>
          <w:b/>
          <w:bCs/>
          <w:color w:val="auto"/>
          <w:sz w:val="32"/>
          <w:szCs w:val="32"/>
          <w:highlight w:val="none"/>
        </w:rPr>
      </w:pPr>
    </w:p>
    <w:p w14:paraId="55D482B9">
      <w:pPr>
        <w:widowControl/>
        <w:adjustRightInd/>
        <w:jc w:val="left"/>
        <w:rPr>
          <w:rFonts w:ascii="宋体" w:hAnsi="宋体" w:cs="宋体"/>
          <w:b/>
          <w:bCs/>
          <w:color w:val="auto"/>
          <w:sz w:val="32"/>
          <w:szCs w:val="32"/>
          <w:highlight w:val="none"/>
        </w:rPr>
      </w:pPr>
    </w:p>
    <w:p w14:paraId="4608B0A9">
      <w:pPr>
        <w:widowControl/>
        <w:adjustRightInd/>
        <w:jc w:val="left"/>
        <w:rPr>
          <w:rFonts w:ascii="宋体" w:hAnsi="宋体" w:cs="宋体"/>
          <w:b/>
          <w:bCs/>
          <w:color w:val="auto"/>
          <w:sz w:val="32"/>
          <w:szCs w:val="32"/>
          <w:highlight w:val="none"/>
        </w:rPr>
      </w:pPr>
    </w:p>
    <w:p w14:paraId="0EA4FEE0">
      <w:pPr>
        <w:widowControl/>
        <w:adjustRightInd/>
        <w:jc w:val="left"/>
        <w:rPr>
          <w:rFonts w:ascii="宋体" w:hAnsi="宋体" w:cs="宋体"/>
          <w:b/>
          <w:bCs/>
          <w:color w:val="auto"/>
          <w:sz w:val="32"/>
          <w:szCs w:val="32"/>
          <w:highlight w:val="none"/>
        </w:rPr>
      </w:pPr>
    </w:p>
    <w:p w14:paraId="1FB029DB">
      <w:pPr>
        <w:widowControl/>
        <w:adjustRightInd/>
        <w:jc w:val="left"/>
        <w:rPr>
          <w:rFonts w:ascii="宋体" w:hAnsi="宋体" w:cs="宋体"/>
          <w:b/>
          <w:bCs/>
          <w:color w:val="auto"/>
          <w:sz w:val="32"/>
          <w:szCs w:val="32"/>
          <w:highlight w:val="none"/>
        </w:rPr>
      </w:pPr>
    </w:p>
    <w:p w14:paraId="61C34EF0">
      <w:pPr>
        <w:widowControl/>
        <w:adjustRightInd/>
        <w:jc w:val="left"/>
        <w:rPr>
          <w:rFonts w:ascii="宋体" w:hAnsi="宋体" w:cs="宋体"/>
          <w:b/>
          <w:bCs/>
          <w:color w:val="auto"/>
          <w:sz w:val="32"/>
          <w:szCs w:val="32"/>
          <w:highlight w:val="none"/>
        </w:rPr>
      </w:pPr>
    </w:p>
    <w:p w14:paraId="70BB3367">
      <w:pPr>
        <w:widowControl/>
        <w:adjustRightInd/>
        <w:jc w:val="left"/>
        <w:rPr>
          <w:rFonts w:ascii="宋体" w:hAnsi="宋体" w:cs="宋体"/>
          <w:b/>
          <w:bCs/>
          <w:color w:val="auto"/>
          <w:sz w:val="32"/>
          <w:szCs w:val="32"/>
          <w:highlight w:val="none"/>
        </w:rPr>
      </w:pPr>
    </w:p>
    <w:p w14:paraId="4ECE2DEE">
      <w:pPr>
        <w:widowControl/>
        <w:adjustRightInd/>
        <w:jc w:val="left"/>
        <w:rPr>
          <w:rFonts w:ascii="宋体" w:hAnsi="宋体" w:cs="宋体"/>
          <w:b/>
          <w:bCs/>
          <w:color w:val="auto"/>
          <w:sz w:val="32"/>
          <w:szCs w:val="32"/>
          <w:highlight w:val="none"/>
        </w:rPr>
      </w:pPr>
    </w:p>
    <w:p w14:paraId="3E281916">
      <w:pPr>
        <w:widowControl/>
        <w:adjustRightInd/>
        <w:jc w:val="left"/>
        <w:rPr>
          <w:rFonts w:ascii="宋体" w:hAnsi="宋体" w:cs="宋体"/>
          <w:b/>
          <w:bCs/>
          <w:color w:val="auto"/>
          <w:sz w:val="32"/>
          <w:szCs w:val="32"/>
          <w:highlight w:val="none"/>
        </w:rPr>
      </w:pPr>
    </w:p>
    <w:p w14:paraId="46A1AADB">
      <w:pPr>
        <w:widowControl/>
        <w:adjustRightInd/>
        <w:jc w:val="left"/>
        <w:rPr>
          <w:rFonts w:ascii="宋体" w:hAnsi="宋体" w:cs="宋体"/>
          <w:b/>
          <w:bCs/>
          <w:color w:val="auto"/>
          <w:sz w:val="32"/>
          <w:szCs w:val="32"/>
          <w:highlight w:val="none"/>
        </w:rPr>
      </w:pPr>
    </w:p>
    <w:p w14:paraId="5AE52271">
      <w:pPr>
        <w:widowControl/>
        <w:adjustRightInd/>
        <w:jc w:val="left"/>
        <w:rPr>
          <w:rFonts w:ascii="宋体" w:hAnsi="宋体" w:cs="宋体"/>
          <w:b/>
          <w:bCs/>
          <w:color w:val="auto"/>
          <w:sz w:val="32"/>
          <w:szCs w:val="32"/>
          <w:highlight w:val="none"/>
        </w:rPr>
      </w:pP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9BAC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0B7333">
      <w:pPr>
        <w:spacing w:line="360" w:lineRule="auto"/>
        <w:jc w:val="center"/>
        <w:rPr>
          <w:rFonts w:ascii="宋体" w:hAnsi="宋体" w:cs="宋体"/>
          <w:b/>
          <w:bCs/>
          <w:color w:val="auto"/>
          <w:sz w:val="24"/>
          <w:highlight w:val="none"/>
        </w:rPr>
      </w:pPr>
    </w:p>
    <w:p w14:paraId="2ADD16AC">
      <w:pPr>
        <w:spacing w:line="360" w:lineRule="auto"/>
        <w:jc w:val="center"/>
        <w:rPr>
          <w:rFonts w:ascii="宋体" w:hAnsi="宋体" w:cs="宋体"/>
          <w:b/>
          <w:bCs/>
          <w:color w:val="auto"/>
          <w:sz w:val="24"/>
          <w:highlight w:val="none"/>
        </w:rPr>
      </w:pPr>
    </w:p>
    <w:p w14:paraId="03B7E73F">
      <w:pPr>
        <w:spacing w:line="360" w:lineRule="auto"/>
        <w:jc w:val="center"/>
        <w:rPr>
          <w:rFonts w:ascii="宋体" w:hAnsi="宋体" w:cs="宋体"/>
          <w:b/>
          <w:bCs/>
          <w:color w:val="auto"/>
          <w:sz w:val="24"/>
          <w:highlight w:val="none"/>
        </w:rPr>
      </w:pPr>
    </w:p>
    <w:p w14:paraId="35845278">
      <w:pPr>
        <w:spacing w:line="360" w:lineRule="auto"/>
        <w:jc w:val="center"/>
        <w:rPr>
          <w:rFonts w:ascii="宋体" w:hAnsi="宋体" w:cs="宋体"/>
          <w:b/>
          <w:bCs/>
          <w:color w:val="auto"/>
          <w:sz w:val="24"/>
          <w:highlight w:val="none"/>
        </w:rPr>
      </w:pPr>
    </w:p>
    <w:p w14:paraId="53672762">
      <w:pPr>
        <w:pStyle w:val="3"/>
        <w:numPr>
          <w:ilvl w:val="0"/>
          <w:numId w:val="2"/>
        </w:numPr>
        <w:snapToGrid w:val="0"/>
        <w:spacing w:before="120" w:after="120"/>
        <w:jc w:val="center"/>
        <w:rPr>
          <w:rFonts w:hint="eastAsia" w:ascii="宋体" w:hAnsi="宋体" w:eastAsia="宋体" w:cs="宋体"/>
          <w:b/>
          <w:bCs w:val="0"/>
          <w:color w:val="auto"/>
          <w:kern w:val="0"/>
          <w:sz w:val="32"/>
          <w:szCs w:val="32"/>
          <w:highlight w:val="none"/>
          <w:lang w:val="zh-CN" w:eastAsia="zh-CN" w:bidi="ar-SA"/>
        </w:rPr>
      </w:pPr>
      <w:r>
        <w:rPr>
          <w:rFonts w:hint="eastAsia" w:ascii="宋体" w:hAnsi="宋体" w:eastAsia="宋体" w:cs="宋体"/>
          <w:b/>
          <w:bCs w:val="0"/>
          <w:color w:val="auto"/>
          <w:kern w:val="0"/>
          <w:sz w:val="32"/>
          <w:szCs w:val="32"/>
          <w:highlight w:val="none"/>
          <w:lang w:val="zh-CN" w:eastAsia="zh-CN" w:bidi="ar-SA"/>
        </w:rPr>
        <w:t>确认声明书</w:t>
      </w:r>
    </w:p>
    <w:p w14:paraId="2924D074">
      <w:pPr>
        <w:pStyle w:val="3"/>
        <w:numPr>
          <w:ilvl w:val="0"/>
          <w:numId w:val="0"/>
        </w:numPr>
        <w:snapToGrid w:val="0"/>
        <w:spacing w:before="120" w:after="120"/>
        <w:ind w:leftChars="0"/>
        <w:jc w:val="center"/>
        <w:rPr>
          <w:rFonts w:hint="eastAsia" w:ascii="宋体" w:hAnsi="宋体" w:eastAsia="宋体" w:cs="宋体"/>
          <w:b/>
          <w:bCs w:val="0"/>
          <w:color w:val="auto"/>
          <w:kern w:val="0"/>
          <w:sz w:val="24"/>
          <w:szCs w:val="24"/>
          <w:highlight w:val="none"/>
          <w:lang w:val="zh-CN" w:eastAsia="zh-CN" w:bidi="ar-SA"/>
        </w:rPr>
      </w:pPr>
      <w:r>
        <w:rPr>
          <w:rFonts w:hint="eastAsia" w:ascii="宋体" w:hAnsi="宋体" w:eastAsia="宋体" w:cs="宋体"/>
          <w:b/>
          <w:bCs w:val="0"/>
          <w:color w:val="auto"/>
          <w:kern w:val="0"/>
          <w:sz w:val="24"/>
          <w:szCs w:val="24"/>
          <w:highlight w:val="none"/>
          <w:lang w:val="zh-CN" w:eastAsia="zh-CN" w:bidi="ar-SA"/>
        </w:rPr>
        <w:t>（将以下表格填写完成后，与投标文件同步制作递交）</w:t>
      </w:r>
    </w:p>
    <w:p w14:paraId="3DF6A597">
      <w:pPr>
        <w:pStyle w:val="969"/>
        <w:snapToGrid w:val="0"/>
        <w:spacing w:before="120" w:after="120"/>
        <w:jc w:val="center"/>
        <w:rPr>
          <w:rFonts w:hint="eastAsia" w:hAnsi="宋体" w:cs="宋体"/>
          <w:b/>
          <w:color w:val="auto"/>
          <w:sz w:val="24"/>
          <w:szCs w:val="24"/>
          <w:highlight w:val="none"/>
          <w:lang w:eastAsia="zh-CN"/>
        </w:rPr>
      </w:pPr>
      <w:r>
        <w:rPr>
          <w:rFonts w:hint="eastAsia" w:hAnsi="宋体" w:cs="宋体"/>
          <w:b/>
          <w:color w:val="auto"/>
          <w:sz w:val="24"/>
          <w:szCs w:val="24"/>
          <w:highlight w:val="none"/>
        </w:rPr>
        <w:t>（要求在电子投标文件解密后，</w:t>
      </w:r>
      <w:r>
        <w:rPr>
          <w:rFonts w:hint="eastAsia" w:hAnsi="宋体" w:cs="宋体"/>
          <w:b/>
          <w:color w:val="auto"/>
          <w:sz w:val="24"/>
          <w:szCs w:val="24"/>
          <w:highlight w:val="none"/>
          <w:lang w:eastAsia="zh-CN"/>
        </w:rPr>
        <w:t>自行核实下述承诺内容，如有不符，重新联系代理公司重新按新的内容邮箱递交）</w:t>
      </w:r>
    </w:p>
    <w:p w14:paraId="6809494A">
      <w:pPr>
        <w:spacing w:line="600" w:lineRule="exact"/>
        <w:ind w:firstLine="0" w:firstLineChars="0"/>
        <w:jc w:val="center"/>
        <w:rPr>
          <w:rFonts w:hint="eastAsia"/>
          <w:b/>
          <w:bCs/>
          <w:sz w:val="32"/>
          <w:szCs w:val="32"/>
        </w:rPr>
      </w:pPr>
      <w:r>
        <w:rPr>
          <w:rFonts w:hint="eastAsia"/>
          <w:b/>
          <w:bCs/>
          <w:sz w:val="32"/>
          <w:szCs w:val="32"/>
        </w:rPr>
        <w:t>政府采购活动现场确认声明书</w:t>
      </w:r>
    </w:p>
    <w:p w14:paraId="22892805">
      <w:pPr>
        <w:spacing w:line="420" w:lineRule="exact"/>
        <w:ind w:firstLine="0" w:firstLineChars="0"/>
        <w:jc w:val="left"/>
        <w:rPr>
          <w:rFonts w:ascii="仿宋_GB2312" w:eastAsia="仿宋_GB2312"/>
          <w:szCs w:val="24"/>
          <w:u w:val="single"/>
        </w:rPr>
      </w:pPr>
      <w:r>
        <w:rPr>
          <w:rFonts w:hint="eastAsia" w:ascii="仿宋_GB2312" w:eastAsia="仿宋_GB2312"/>
          <w:szCs w:val="24"/>
          <w:u w:val="single"/>
        </w:rPr>
        <w:t>（采购代理机构名称）：</w:t>
      </w:r>
    </w:p>
    <w:p w14:paraId="69ECADDE">
      <w:pPr>
        <w:spacing w:line="420" w:lineRule="exact"/>
        <w:ind w:firstLine="480"/>
        <w:rPr>
          <w:rFonts w:hint="eastAsia" w:ascii="仿宋_GB2312" w:eastAsia="仿宋_GB2312"/>
          <w:szCs w:val="24"/>
        </w:rPr>
      </w:pPr>
      <w:r>
        <w:rPr>
          <w:rFonts w:hint="eastAsia" w:ascii="仿宋_GB2312" w:eastAsia="仿宋_GB2312"/>
          <w:szCs w:val="24"/>
        </w:rPr>
        <w:t>本人经由</w:t>
      </w:r>
      <w:r>
        <w:rPr>
          <w:rFonts w:hint="eastAsia" w:ascii="仿宋_GB2312" w:eastAsia="仿宋_GB2312"/>
          <w:szCs w:val="24"/>
          <w:u w:val="single"/>
        </w:rPr>
        <w:t xml:space="preserve">   （公司名称）      </w:t>
      </w:r>
      <w:r>
        <w:rPr>
          <w:rFonts w:hint="eastAsia" w:ascii="仿宋_GB2312" w:eastAsia="仿宋_GB2312"/>
          <w:szCs w:val="24"/>
        </w:rPr>
        <w:t>法定代表人（负责人）</w:t>
      </w:r>
      <w:r>
        <w:rPr>
          <w:rFonts w:hint="eastAsia" w:ascii="仿宋_GB2312" w:eastAsia="仿宋_GB2312"/>
          <w:szCs w:val="24"/>
          <w:u w:val="single"/>
        </w:rPr>
        <w:t xml:space="preserve">       </w:t>
      </w:r>
      <w:r>
        <w:rPr>
          <w:rFonts w:hint="eastAsia" w:ascii="仿宋_GB2312" w:eastAsia="仿宋_GB2312"/>
          <w:szCs w:val="24"/>
        </w:rPr>
        <w:t>，合法授权参加</w:t>
      </w:r>
      <w:r>
        <w:rPr>
          <w:rFonts w:hint="eastAsia" w:ascii="仿宋_GB2312" w:eastAsia="仿宋_GB2312"/>
          <w:szCs w:val="24"/>
          <w:u w:val="single"/>
        </w:rPr>
        <w:t>（项目名称）（项目编号：XXXX） 政府</w:t>
      </w:r>
      <w:r>
        <w:rPr>
          <w:rFonts w:hint="eastAsia" w:ascii="仿宋_GB2312" w:eastAsia="仿宋_GB2312"/>
          <w:szCs w:val="24"/>
        </w:rPr>
        <w:t>采购活动，经与本单位法人代表（负责人）联系确认，现就有关公平竞争事项郑重声明如下：</w:t>
      </w:r>
    </w:p>
    <w:p w14:paraId="58B5841D">
      <w:pPr>
        <w:spacing w:line="420" w:lineRule="exact"/>
        <w:ind w:firstLine="480"/>
        <w:rPr>
          <w:rFonts w:hint="eastAsia" w:ascii="仿宋_GB2312" w:eastAsia="仿宋_GB2312"/>
          <w:szCs w:val="24"/>
        </w:rPr>
      </w:pPr>
      <w:r>
        <w:rPr>
          <w:rFonts w:hint="eastAsia" w:ascii="仿宋_GB2312" w:eastAsia="仿宋_GB2312"/>
          <w:szCs w:val="24"/>
        </w:rPr>
        <w:t>一、本单位与采购人之间 □不存在利害关系 □存在下列利害关系</w:t>
      </w:r>
      <w:r>
        <w:rPr>
          <w:rFonts w:hint="eastAsia" w:ascii="仿宋_GB2312" w:eastAsia="仿宋_GB2312"/>
          <w:szCs w:val="24"/>
          <w:u w:val="single"/>
        </w:rPr>
        <w:t xml:space="preserve">         ：</w:t>
      </w:r>
    </w:p>
    <w:p w14:paraId="10F64471">
      <w:pPr>
        <w:spacing w:line="420" w:lineRule="exact"/>
        <w:ind w:firstLine="480"/>
        <w:rPr>
          <w:rFonts w:hint="eastAsia" w:ascii="仿宋_GB2312" w:eastAsia="仿宋_GB2312"/>
          <w:szCs w:val="24"/>
        </w:rPr>
      </w:pPr>
      <w:r>
        <w:rPr>
          <w:rFonts w:hint="eastAsia" w:ascii="仿宋_GB2312" w:eastAsia="仿宋_GB2312"/>
          <w:szCs w:val="24"/>
        </w:rPr>
        <w:t>A.投资关系    B.行政隶属关系    C.业务指导关系</w:t>
      </w:r>
    </w:p>
    <w:p w14:paraId="1EA405BA">
      <w:pPr>
        <w:spacing w:line="420" w:lineRule="exact"/>
        <w:ind w:firstLine="480"/>
        <w:rPr>
          <w:rFonts w:hint="eastAsia" w:ascii="仿宋_GB2312" w:eastAsia="仿宋_GB2312"/>
          <w:szCs w:val="24"/>
          <w:u w:val="single"/>
        </w:rPr>
      </w:pPr>
      <w:r>
        <w:rPr>
          <w:rFonts w:hint="eastAsia" w:ascii="仿宋_GB2312" w:eastAsia="仿宋_GB2312"/>
          <w:szCs w:val="24"/>
        </w:rPr>
        <w:t>D.其他可能影响采购公正的利害关系（如有，请如实说明）</w:t>
      </w:r>
      <w:r>
        <w:rPr>
          <w:rFonts w:hint="eastAsia" w:ascii="仿宋_GB2312" w:eastAsia="仿宋_GB2312"/>
          <w:szCs w:val="24"/>
          <w:u w:val="single"/>
        </w:rPr>
        <w:t xml:space="preserve">         </w:t>
      </w:r>
    </w:p>
    <w:p w14:paraId="21EFB4E5">
      <w:pPr>
        <w:spacing w:line="420" w:lineRule="exact"/>
        <w:ind w:firstLine="480"/>
        <w:rPr>
          <w:rFonts w:hint="eastAsia" w:ascii="仿宋_GB2312" w:eastAsia="仿宋_GB2312"/>
          <w:szCs w:val="24"/>
        </w:rPr>
      </w:pPr>
      <w:r>
        <w:rPr>
          <w:rFonts w:hint="eastAsia" w:ascii="仿宋_GB2312" w:eastAsia="仿宋_GB2312"/>
          <w:szCs w:val="24"/>
        </w:rPr>
        <w:t>二、现已清楚知道参加本项目采购活动的其他所有供应商名称，本单位</w:t>
      </w:r>
    </w:p>
    <w:p w14:paraId="05195866">
      <w:pPr>
        <w:spacing w:line="420" w:lineRule="exact"/>
        <w:ind w:firstLine="480"/>
        <w:rPr>
          <w:rFonts w:hint="eastAsia" w:ascii="仿宋_GB2312" w:eastAsia="仿宋_GB2312"/>
          <w:szCs w:val="24"/>
        </w:rPr>
      </w:pPr>
      <w:r>
        <w:rPr>
          <w:rFonts w:hint="eastAsia" w:ascii="仿宋_GB2312" w:eastAsia="仿宋_GB2312"/>
          <w:szCs w:val="24"/>
        </w:rPr>
        <w:t>□与其他所有供应商之间均不存在利害关系  □与</w:t>
      </w:r>
      <w:r>
        <w:rPr>
          <w:rFonts w:hint="eastAsia" w:ascii="仿宋_GB2312" w:eastAsia="仿宋_GB2312"/>
          <w:szCs w:val="24"/>
          <w:u w:val="single"/>
        </w:rPr>
        <w:t xml:space="preserve">（供应商名称）     </w:t>
      </w:r>
      <w:r>
        <w:rPr>
          <w:rFonts w:hint="eastAsia" w:ascii="仿宋_GB2312" w:eastAsia="仿宋_GB2312"/>
          <w:szCs w:val="24"/>
        </w:rPr>
        <w:t>之间存在下列利害关系</w:t>
      </w:r>
      <w:r>
        <w:rPr>
          <w:rFonts w:hint="eastAsia" w:ascii="仿宋_GB2312" w:eastAsia="仿宋_GB2312"/>
          <w:szCs w:val="24"/>
          <w:u w:val="single"/>
        </w:rPr>
        <w:t xml:space="preserve">        </w:t>
      </w:r>
      <w:r>
        <w:rPr>
          <w:rFonts w:hint="eastAsia" w:ascii="仿宋_GB2312" w:eastAsia="仿宋_GB2312"/>
          <w:szCs w:val="24"/>
        </w:rPr>
        <w:t>：</w:t>
      </w:r>
    </w:p>
    <w:p w14:paraId="23D93B65">
      <w:pPr>
        <w:spacing w:line="420" w:lineRule="exact"/>
        <w:ind w:firstLine="480"/>
        <w:rPr>
          <w:rFonts w:hint="eastAsia" w:ascii="仿宋_GB2312" w:eastAsia="仿宋_GB2312"/>
          <w:szCs w:val="24"/>
        </w:rPr>
      </w:pPr>
      <w:r>
        <w:rPr>
          <w:rFonts w:hint="eastAsia" w:ascii="仿宋_GB2312" w:eastAsia="仿宋_GB2312"/>
          <w:szCs w:val="24"/>
        </w:rPr>
        <w:t>A.法定代表人或负责人或实际控制人是同一人</w:t>
      </w:r>
    </w:p>
    <w:p w14:paraId="3E368628">
      <w:pPr>
        <w:spacing w:line="420" w:lineRule="exact"/>
        <w:ind w:firstLine="480"/>
        <w:rPr>
          <w:rFonts w:hint="eastAsia" w:ascii="仿宋_GB2312" w:eastAsia="仿宋_GB2312"/>
          <w:szCs w:val="24"/>
        </w:rPr>
      </w:pPr>
      <w:r>
        <w:rPr>
          <w:rFonts w:hint="eastAsia" w:ascii="仿宋_GB2312" w:eastAsia="仿宋_GB2312"/>
          <w:szCs w:val="24"/>
        </w:rPr>
        <w:t>B.法定代表人或负责人或实际控制人是夫妻关系</w:t>
      </w:r>
    </w:p>
    <w:p w14:paraId="43679EE7">
      <w:pPr>
        <w:spacing w:line="420" w:lineRule="exact"/>
        <w:ind w:firstLine="480"/>
        <w:rPr>
          <w:rFonts w:hint="eastAsia" w:ascii="仿宋_GB2312" w:eastAsia="仿宋_GB2312"/>
          <w:szCs w:val="24"/>
        </w:rPr>
      </w:pPr>
      <w:r>
        <w:rPr>
          <w:rFonts w:hint="eastAsia" w:ascii="仿宋_GB2312" w:eastAsia="仿宋_GB2312"/>
          <w:szCs w:val="24"/>
        </w:rPr>
        <w:t>C.法定代表人或负责人或实际控制人是直系血亲关系</w:t>
      </w:r>
    </w:p>
    <w:p w14:paraId="43393FDA">
      <w:pPr>
        <w:spacing w:line="420" w:lineRule="exact"/>
        <w:ind w:firstLine="480"/>
        <w:rPr>
          <w:rFonts w:hint="eastAsia" w:ascii="仿宋_GB2312" w:eastAsia="仿宋_GB2312"/>
          <w:szCs w:val="24"/>
        </w:rPr>
      </w:pPr>
      <w:r>
        <w:rPr>
          <w:rFonts w:hint="eastAsia" w:ascii="仿宋_GB2312" w:eastAsia="仿宋_GB2312"/>
          <w:szCs w:val="24"/>
        </w:rPr>
        <w:t>D.法定代表人或负责人或实际控制人存在三代以内旁系血亲关系</w:t>
      </w:r>
    </w:p>
    <w:p w14:paraId="792722B5">
      <w:pPr>
        <w:spacing w:line="420" w:lineRule="exact"/>
        <w:ind w:firstLine="480"/>
        <w:rPr>
          <w:rFonts w:hint="eastAsia" w:ascii="仿宋_GB2312" w:eastAsia="仿宋_GB2312"/>
          <w:szCs w:val="24"/>
        </w:rPr>
      </w:pPr>
      <w:r>
        <w:rPr>
          <w:rFonts w:hint="eastAsia" w:ascii="仿宋_GB2312" w:eastAsia="仿宋_GB2312"/>
          <w:szCs w:val="24"/>
        </w:rPr>
        <w:t>E.法定代表人或负责人或实际控制人存在近姻亲关系</w:t>
      </w:r>
    </w:p>
    <w:p w14:paraId="45772C26">
      <w:pPr>
        <w:spacing w:line="420" w:lineRule="exact"/>
        <w:ind w:firstLine="480"/>
        <w:rPr>
          <w:rFonts w:hint="eastAsia" w:ascii="仿宋_GB2312" w:eastAsia="仿宋_GB2312"/>
          <w:szCs w:val="24"/>
        </w:rPr>
      </w:pPr>
      <w:r>
        <w:rPr>
          <w:rFonts w:hint="eastAsia" w:ascii="仿宋_GB2312" w:eastAsia="仿宋_GB2312"/>
          <w:szCs w:val="24"/>
        </w:rPr>
        <w:t>F.法定代表人或负责人或实际控制人存在股份控制或实际控制关系</w:t>
      </w:r>
    </w:p>
    <w:p w14:paraId="1036020E">
      <w:pPr>
        <w:spacing w:line="420" w:lineRule="exact"/>
        <w:ind w:firstLine="480"/>
        <w:rPr>
          <w:rFonts w:hint="eastAsia" w:ascii="仿宋_GB2312" w:eastAsia="仿宋_GB2312"/>
          <w:szCs w:val="24"/>
        </w:rPr>
      </w:pPr>
      <w:r>
        <w:rPr>
          <w:rFonts w:hint="eastAsia" w:ascii="仿宋_GB2312" w:eastAsia="仿宋_GB2312"/>
          <w:szCs w:val="24"/>
        </w:rPr>
        <w:t>G.存在共同直接或间接投资设立子公司、联营企业和合营企业情况</w:t>
      </w:r>
    </w:p>
    <w:p w14:paraId="4D39A07D">
      <w:pPr>
        <w:spacing w:line="420" w:lineRule="exact"/>
        <w:ind w:firstLine="480"/>
        <w:rPr>
          <w:rFonts w:hint="eastAsia" w:ascii="仿宋_GB2312" w:eastAsia="仿宋_GB2312"/>
          <w:szCs w:val="24"/>
        </w:rPr>
      </w:pPr>
      <w:r>
        <w:rPr>
          <w:rFonts w:hint="eastAsia" w:ascii="仿宋_GB2312" w:eastAsia="仿宋_GB2312"/>
          <w:szCs w:val="24"/>
        </w:rPr>
        <w:t>H.存在分级代理或代销关系、同一生产制造商关系、管理关系、重要业务（占主营业务收入50%以上）或重要财务往来关系（如融资）等其他实质性控制关系</w:t>
      </w:r>
    </w:p>
    <w:p w14:paraId="23BB069B">
      <w:pPr>
        <w:spacing w:line="420" w:lineRule="exact"/>
        <w:ind w:left="240" w:hanging="210" w:hangingChars="100"/>
        <w:rPr>
          <w:rFonts w:hint="eastAsia" w:ascii="仿宋_GB2312" w:eastAsia="仿宋_GB2312"/>
          <w:szCs w:val="24"/>
        </w:rPr>
      </w:pPr>
      <w:r>
        <w:rPr>
          <w:rFonts w:hint="eastAsia" w:ascii="仿宋_GB2312" w:eastAsia="仿宋_GB2312"/>
          <w:szCs w:val="24"/>
        </w:rPr>
        <w:t xml:space="preserve">    I.其他利害关系情况 </w:t>
      </w:r>
      <w:r>
        <w:rPr>
          <w:rFonts w:hint="eastAsia" w:ascii="仿宋_GB2312" w:eastAsia="仿宋_GB2312"/>
          <w:szCs w:val="24"/>
          <w:u w:val="single"/>
        </w:rPr>
        <w:t xml:space="preserve">                 </w:t>
      </w:r>
      <w:r>
        <w:rPr>
          <w:rFonts w:hint="eastAsia" w:ascii="仿宋_GB2312" w:eastAsia="仿宋_GB2312"/>
          <w:szCs w:val="24"/>
          <w:u w:val="single"/>
        </w:rPr>
        <w:tab/>
      </w:r>
      <w:r>
        <w:rPr>
          <w:rFonts w:hint="eastAsia" w:ascii="仿宋_GB2312" w:eastAsia="仿宋_GB2312"/>
          <w:szCs w:val="24"/>
          <w:u w:val="single"/>
        </w:rPr>
        <w:tab/>
      </w:r>
      <w:r>
        <w:rPr>
          <w:rFonts w:hint="eastAsia" w:ascii="仿宋_GB2312" w:eastAsia="仿宋_GB2312"/>
          <w:szCs w:val="24"/>
          <w:u w:val="single"/>
        </w:rPr>
        <w:tab/>
      </w:r>
      <w:r>
        <w:rPr>
          <w:rFonts w:hint="eastAsia" w:ascii="仿宋_GB2312" w:eastAsia="仿宋_GB2312"/>
          <w:szCs w:val="24"/>
          <w:u w:val="single"/>
        </w:rPr>
        <w:tab/>
      </w:r>
      <w:r>
        <w:rPr>
          <w:rFonts w:hint="eastAsia" w:ascii="仿宋_GB2312" w:eastAsia="仿宋_GB2312"/>
          <w:szCs w:val="24"/>
          <w:u w:val="single"/>
        </w:rPr>
        <w:tab/>
      </w:r>
      <w:r>
        <w:rPr>
          <w:rFonts w:hint="eastAsia" w:ascii="仿宋_GB2312" w:eastAsia="仿宋_GB2312"/>
          <w:szCs w:val="24"/>
          <w:u w:val="single"/>
        </w:rPr>
        <w:tab/>
      </w:r>
      <w:r>
        <w:rPr>
          <w:rFonts w:hint="eastAsia" w:ascii="仿宋_GB2312" w:eastAsia="仿宋_GB2312"/>
          <w:szCs w:val="24"/>
          <w:u w:val="single"/>
        </w:rPr>
        <w:tab/>
      </w:r>
      <w:r>
        <w:rPr>
          <w:rFonts w:hint="eastAsia" w:ascii="仿宋_GB2312" w:eastAsia="仿宋_GB2312"/>
          <w:szCs w:val="24"/>
          <w:u w:val="single"/>
        </w:rPr>
        <w:tab/>
      </w:r>
    </w:p>
    <w:p w14:paraId="5B684358">
      <w:pPr>
        <w:spacing w:line="420" w:lineRule="exact"/>
        <w:ind w:firstLine="480"/>
        <w:rPr>
          <w:rFonts w:hint="eastAsia" w:ascii="仿宋_GB2312" w:eastAsia="仿宋_GB2312"/>
          <w:szCs w:val="24"/>
        </w:rPr>
      </w:pPr>
      <w:r>
        <w:rPr>
          <w:rFonts w:hint="eastAsia" w:ascii="仿宋_GB2312" w:eastAsia="仿宋_GB2312"/>
          <w:szCs w:val="24"/>
        </w:rPr>
        <w:t>三、现已清楚知道并严格遵守政府采购法律法规和现场纪律。</w:t>
      </w:r>
    </w:p>
    <w:p w14:paraId="7364BB6A">
      <w:pPr>
        <w:spacing w:line="420" w:lineRule="exact"/>
        <w:ind w:firstLine="480"/>
        <w:rPr>
          <w:rFonts w:hint="eastAsia" w:ascii="仿宋_GB2312" w:eastAsia="仿宋_GB2312"/>
          <w:szCs w:val="24"/>
        </w:rPr>
      </w:pPr>
      <w:r>
        <w:rPr>
          <w:rFonts w:hint="eastAsia" w:ascii="仿宋_GB2312" w:eastAsia="仿宋_GB2312"/>
          <w:szCs w:val="24"/>
        </w:rPr>
        <w:t>四、我发现</w:t>
      </w:r>
      <w:r>
        <w:rPr>
          <w:rFonts w:hint="eastAsia" w:ascii="仿宋_GB2312" w:eastAsia="仿宋_GB2312"/>
          <w:szCs w:val="24"/>
          <w:u w:val="single"/>
        </w:rPr>
        <w:t xml:space="preserve">                      </w:t>
      </w:r>
      <w:r>
        <w:rPr>
          <w:rFonts w:hint="eastAsia" w:ascii="仿宋_GB2312" w:eastAsia="仿宋_GB2312"/>
          <w:szCs w:val="24"/>
        </w:rPr>
        <w:t>和</w:t>
      </w:r>
      <w:r>
        <w:rPr>
          <w:rFonts w:hint="eastAsia" w:ascii="仿宋_GB2312" w:eastAsia="仿宋_GB2312"/>
          <w:szCs w:val="24"/>
          <w:u w:val="single"/>
        </w:rPr>
        <w:t xml:space="preserve">                  </w:t>
      </w:r>
      <w:r>
        <w:rPr>
          <w:rFonts w:hint="eastAsia" w:ascii="仿宋_GB2312" w:eastAsia="仿宋_GB2312"/>
          <w:szCs w:val="24"/>
        </w:rPr>
        <w:t>供应商之间存在或可能存在上述第二条第</w:t>
      </w:r>
      <w:r>
        <w:rPr>
          <w:rFonts w:hint="eastAsia" w:ascii="仿宋_GB2312" w:eastAsia="仿宋_GB2312"/>
          <w:szCs w:val="24"/>
          <w:u w:val="single"/>
        </w:rPr>
        <w:t xml:space="preserve">        </w:t>
      </w:r>
      <w:r>
        <w:rPr>
          <w:rFonts w:hint="eastAsia" w:ascii="仿宋_GB2312" w:eastAsia="仿宋_GB2312"/>
          <w:szCs w:val="24"/>
        </w:rPr>
        <w:t xml:space="preserve">项利害关系。 </w:t>
      </w:r>
    </w:p>
    <w:p w14:paraId="7CF4410D">
      <w:pPr>
        <w:wordWrap w:val="0"/>
        <w:spacing w:line="420" w:lineRule="exact"/>
        <w:ind w:firstLine="105" w:firstLineChars="50"/>
        <w:jc w:val="right"/>
        <w:rPr>
          <w:rFonts w:hint="eastAsia" w:ascii="仿宋_GB2312" w:eastAsia="仿宋_GB2312"/>
          <w:szCs w:val="24"/>
        </w:rPr>
      </w:pPr>
      <w:r>
        <w:rPr>
          <w:rFonts w:hint="eastAsia" w:ascii="仿宋_GB2312" w:eastAsia="仿宋_GB2312"/>
          <w:szCs w:val="24"/>
        </w:rPr>
        <w:t xml:space="preserve">（投标人代表签名）：          </w:t>
      </w:r>
    </w:p>
    <w:p w14:paraId="62D1D767">
      <w:pPr>
        <w:spacing w:line="420" w:lineRule="exact"/>
        <w:ind w:firstLine="480"/>
        <w:jc w:val="right"/>
        <w:rPr>
          <w:rFonts w:hint="eastAsia" w:ascii="仿宋_GB2312" w:eastAsia="仿宋_GB2312"/>
          <w:szCs w:val="24"/>
        </w:rPr>
      </w:pPr>
      <w:r>
        <w:rPr>
          <w:rFonts w:hint="eastAsia" w:ascii="仿宋_GB2312" w:eastAsia="仿宋_GB2312"/>
          <w:szCs w:val="24"/>
        </w:rPr>
        <w:t xml:space="preserve">        年   月   日</w:t>
      </w:r>
      <w:r>
        <w:rPr>
          <w:rFonts w:hint="eastAsia" w:ascii="仿宋_GB2312" w:eastAsia="仿宋_GB2312"/>
          <w:szCs w:val="24"/>
        </w:rPr>
        <w:tab/>
      </w:r>
      <w:r>
        <w:rPr>
          <w:rFonts w:hint="eastAsia" w:ascii="仿宋_GB2312" w:eastAsia="仿宋_GB2312"/>
          <w:szCs w:val="24"/>
        </w:rPr>
        <w:t xml:space="preserve">  </w:t>
      </w:r>
      <w:r>
        <w:rPr>
          <w:rFonts w:hint="eastAsia" w:ascii="仿宋_GB2312" w:eastAsia="仿宋_GB2312"/>
          <w:szCs w:val="24"/>
        </w:rPr>
        <w:tab/>
      </w:r>
    </w:p>
    <w:p w14:paraId="7756EC8A">
      <w:pPr>
        <w:spacing w:line="440" w:lineRule="exact"/>
        <w:ind w:firstLine="480"/>
        <w:rPr>
          <w:rFonts w:hint="eastAsia" w:ascii="仿宋" w:hAnsi="仿宋" w:eastAsia="宋体" w:cs="仿宋"/>
          <w:b/>
          <w:bCs/>
          <w:szCs w:val="24"/>
          <w:highlight w:val="yellow"/>
          <w:u w:val="single"/>
        </w:rPr>
      </w:pPr>
      <w:r>
        <w:rPr>
          <w:rFonts w:hint="eastAsia" w:ascii="仿宋" w:hAnsi="仿宋" w:eastAsia="宋体" w:cs="仿宋"/>
          <w:b/>
          <w:bCs/>
          <w:szCs w:val="24"/>
          <w:highlight w:val="yellow"/>
          <w:u w:val="single"/>
        </w:rPr>
        <w:t>注：投标人填写《政府采购活动现场确认声明书》（见采购文件附件格式）并通过邮件以PDF的形式发送至代理公司指定的邮箱（m15857076509@163.com），递交时间为解密指令发出后30分钟内；此声明书请各供应商在开标前提前准备好。</w:t>
      </w:r>
    </w:p>
    <w:p w14:paraId="398CAB81">
      <w:pPr>
        <w:spacing w:line="360" w:lineRule="auto"/>
        <w:jc w:val="center"/>
        <w:rPr>
          <w:rFonts w:ascii="宋体" w:hAnsi="宋体" w:cs="宋体"/>
          <w:b/>
          <w:bCs/>
          <w:color w:val="auto"/>
          <w:sz w:val="24"/>
          <w:highlight w:val="none"/>
        </w:rPr>
      </w:pPr>
    </w:p>
    <w:p w14:paraId="32A8AD98">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3D24CB3">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376EDABA">
      <w:pPr>
        <w:pStyle w:val="32"/>
        <w:rPr>
          <w:rFonts w:hint="eastAsia" w:ascii="宋体" w:hAnsi="宋体" w:cs="宋体"/>
          <w:b/>
          <w:color w:val="auto"/>
          <w:kern w:val="0"/>
          <w:sz w:val="36"/>
          <w:szCs w:val="36"/>
          <w:highlight w:val="none"/>
        </w:rPr>
      </w:pPr>
    </w:p>
    <w:p w14:paraId="010260A2">
      <w:pPr>
        <w:pStyle w:val="32"/>
        <w:rPr>
          <w:rFonts w:hint="eastAsia" w:ascii="宋体" w:hAnsi="宋体" w:cs="宋体"/>
          <w:b/>
          <w:color w:val="auto"/>
          <w:kern w:val="0"/>
          <w:sz w:val="36"/>
          <w:szCs w:val="36"/>
          <w:highlight w:val="none"/>
        </w:rPr>
      </w:pPr>
    </w:p>
    <w:p w14:paraId="1C74C331">
      <w:pPr>
        <w:spacing w:before="312" w:beforeLines="100" w:after="312" w:afterLines="100" w:line="440" w:lineRule="exact"/>
        <w:jc w:val="center"/>
        <w:rPr>
          <w:b/>
          <w:sz w:val="32"/>
        </w:rPr>
      </w:pPr>
      <w:r>
        <w:rPr>
          <w:rFonts w:hint="eastAsia"/>
          <w:b/>
          <w:sz w:val="30"/>
          <w:szCs w:val="30"/>
        </w:rPr>
        <w:t>投标文件封面</w:t>
      </w:r>
      <w:r>
        <w:rPr>
          <w:rFonts w:hint="eastAsia"/>
          <w:b/>
          <w:sz w:val="32"/>
        </w:rPr>
        <w:t>（封面格式供参考）</w:t>
      </w:r>
    </w:p>
    <w:p w14:paraId="4670F768">
      <w:pPr>
        <w:spacing w:before="1560" w:beforeLines="500" w:after="1560" w:afterLines="500" w:line="440" w:lineRule="exact"/>
        <w:jc w:val="center"/>
        <w:rPr>
          <w:b/>
          <w:sz w:val="52"/>
          <w:szCs w:val="52"/>
        </w:rPr>
      </w:pPr>
      <w:r>
        <w:rPr>
          <w:rFonts w:hint="eastAsia"/>
          <w:b/>
          <w:sz w:val="52"/>
          <w:szCs w:val="52"/>
        </w:rPr>
        <w:t>报价文件</w:t>
      </w:r>
    </w:p>
    <w:p w14:paraId="0E308770">
      <w:pPr>
        <w:spacing w:before="312" w:beforeLines="100" w:after="312"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14:paraId="76C87E05">
      <w:pPr>
        <w:spacing w:before="312" w:beforeLines="100" w:after="312" w:afterLines="100" w:line="440" w:lineRule="exact"/>
        <w:ind w:firstLine="602" w:firstLineChars="200"/>
        <w:rPr>
          <w:b/>
          <w:sz w:val="30"/>
          <w:szCs w:val="30"/>
          <w:u w:val="single"/>
        </w:rPr>
      </w:pPr>
      <w:r>
        <w:rPr>
          <w:rFonts w:hint="eastAsia"/>
          <w:b/>
          <w:sz w:val="30"/>
          <w:szCs w:val="30"/>
        </w:rPr>
        <w:t>项目编号：</w:t>
      </w:r>
      <w:r>
        <w:rPr>
          <w:rFonts w:hint="eastAsia"/>
          <w:b/>
          <w:sz w:val="30"/>
          <w:szCs w:val="30"/>
          <w:u w:val="single"/>
        </w:rPr>
        <w:t xml:space="preserve">                                    </w:t>
      </w:r>
    </w:p>
    <w:p w14:paraId="049777B6">
      <w:pPr>
        <w:spacing w:before="312" w:beforeLines="100" w:after="312" w:afterLines="100" w:line="440" w:lineRule="exact"/>
        <w:ind w:firstLine="602" w:firstLineChars="200"/>
        <w:rPr>
          <w:b/>
          <w:sz w:val="30"/>
          <w:szCs w:val="30"/>
          <w:u w:val="single"/>
        </w:rPr>
      </w:pPr>
      <w:r>
        <w:rPr>
          <w:rFonts w:hint="eastAsia"/>
          <w:b/>
          <w:sz w:val="30"/>
          <w:szCs w:val="30"/>
        </w:rPr>
        <w:t>标项号：</w:t>
      </w:r>
      <w:r>
        <w:rPr>
          <w:rFonts w:hint="eastAsia"/>
          <w:b/>
          <w:sz w:val="30"/>
          <w:szCs w:val="30"/>
          <w:u w:val="single"/>
        </w:rPr>
        <w:t xml:space="preserve">             </w:t>
      </w:r>
      <w:r>
        <w:rPr>
          <w:b/>
          <w:sz w:val="30"/>
          <w:szCs w:val="30"/>
          <w:u w:val="single"/>
        </w:rPr>
        <w:t xml:space="preserve"> </w:t>
      </w:r>
      <w:r>
        <w:rPr>
          <w:rFonts w:hint="eastAsia"/>
          <w:b/>
          <w:sz w:val="30"/>
          <w:szCs w:val="30"/>
          <w:u w:val="single"/>
        </w:rPr>
        <w:t xml:space="preserve">                       </w:t>
      </w:r>
    </w:p>
    <w:p w14:paraId="41D83831">
      <w:pPr>
        <w:spacing w:before="312" w:beforeLines="100" w:after="312" w:afterLines="100" w:line="440" w:lineRule="exact"/>
        <w:ind w:firstLine="602" w:firstLineChars="200"/>
        <w:rPr>
          <w:b/>
          <w:sz w:val="30"/>
          <w:szCs w:val="30"/>
          <w:u w:val="single"/>
        </w:rPr>
      </w:pPr>
      <w:r>
        <w:rPr>
          <w:rFonts w:hint="eastAsia"/>
          <w:b/>
          <w:sz w:val="30"/>
          <w:szCs w:val="30"/>
        </w:rPr>
        <w:t>标项名称：</w:t>
      </w:r>
      <w:r>
        <w:rPr>
          <w:rFonts w:hint="eastAsia"/>
          <w:b/>
          <w:sz w:val="30"/>
          <w:szCs w:val="30"/>
          <w:u w:val="single"/>
        </w:rPr>
        <w:t xml:space="preserve">                      </w:t>
      </w:r>
      <w:r>
        <w:rPr>
          <w:b/>
          <w:sz w:val="30"/>
          <w:szCs w:val="30"/>
          <w:u w:val="single"/>
        </w:rPr>
        <w:t xml:space="preserve"> </w:t>
      </w:r>
      <w:r>
        <w:rPr>
          <w:rFonts w:hint="eastAsia"/>
          <w:b/>
          <w:sz w:val="30"/>
          <w:szCs w:val="30"/>
          <w:u w:val="single"/>
        </w:rPr>
        <w:t xml:space="preserve">     </w:t>
      </w:r>
      <w:r>
        <w:rPr>
          <w:b/>
          <w:sz w:val="30"/>
          <w:szCs w:val="30"/>
          <w:u w:val="single"/>
        </w:rPr>
        <w:t xml:space="preserve">  </w:t>
      </w:r>
      <w:r>
        <w:rPr>
          <w:rFonts w:hint="eastAsia"/>
          <w:b/>
          <w:sz w:val="30"/>
          <w:szCs w:val="30"/>
          <w:u w:val="single"/>
        </w:rPr>
        <w:t xml:space="preserve">   </w:t>
      </w:r>
    </w:p>
    <w:p w14:paraId="6F17B996">
      <w:pPr>
        <w:spacing w:before="312" w:beforeLines="100" w:after="312" w:afterLines="100" w:line="440" w:lineRule="exact"/>
        <w:ind w:firstLine="602" w:firstLineChars="200"/>
        <w:rPr>
          <w:b/>
          <w:sz w:val="30"/>
          <w:szCs w:val="30"/>
        </w:rPr>
      </w:pPr>
      <w:r>
        <w:rPr>
          <w:rFonts w:hint="eastAsia"/>
          <w:b/>
          <w:sz w:val="30"/>
          <w:szCs w:val="30"/>
        </w:rPr>
        <w:t>投标人全称（电子签章）：</w:t>
      </w:r>
      <w:r>
        <w:rPr>
          <w:rFonts w:hint="eastAsia"/>
          <w:b/>
          <w:sz w:val="30"/>
          <w:szCs w:val="30"/>
          <w:u w:val="single"/>
        </w:rPr>
        <w:t xml:space="preserve">                      </w:t>
      </w:r>
    </w:p>
    <w:p w14:paraId="6434A277">
      <w:pPr>
        <w:spacing w:line="360" w:lineRule="auto"/>
        <w:jc w:val="center"/>
        <w:outlineLvl w:val="0"/>
        <w:rPr>
          <w:rFonts w:hint="eastAsia" w:ascii="宋体" w:hAnsi="宋体" w:cs="宋体"/>
          <w:b/>
          <w:color w:val="auto"/>
          <w:kern w:val="0"/>
          <w:sz w:val="36"/>
          <w:szCs w:val="36"/>
          <w:highlight w:val="none"/>
        </w:rPr>
      </w:pPr>
    </w:p>
    <w:p w14:paraId="0CD808A3">
      <w:pPr>
        <w:pStyle w:val="32"/>
        <w:rPr>
          <w:rFonts w:hint="eastAsia" w:ascii="宋体" w:hAnsi="宋体" w:cs="宋体"/>
          <w:b/>
          <w:color w:val="auto"/>
          <w:kern w:val="0"/>
          <w:sz w:val="36"/>
          <w:szCs w:val="36"/>
          <w:highlight w:val="none"/>
        </w:rPr>
      </w:pPr>
    </w:p>
    <w:p w14:paraId="396AA4EC">
      <w:pPr>
        <w:pStyle w:val="32"/>
        <w:rPr>
          <w:rFonts w:hint="eastAsia" w:ascii="宋体" w:hAnsi="宋体" w:cs="宋体"/>
          <w:b/>
          <w:color w:val="auto"/>
          <w:kern w:val="0"/>
          <w:sz w:val="36"/>
          <w:szCs w:val="36"/>
          <w:highlight w:val="none"/>
        </w:rPr>
      </w:pPr>
    </w:p>
    <w:p w14:paraId="6FF2AD56">
      <w:pPr>
        <w:pStyle w:val="32"/>
        <w:rPr>
          <w:rFonts w:hint="eastAsia" w:ascii="宋体" w:hAnsi="宋体" w:cs="宋体"/>
          <w:b/>
          <w:color w:val="auto"/>
          <w:kern w:val="0"/>
          <w:sz w:val="36"/>
          <w:szCs w:val="36"/>
          <w:highlight w:val="none"/>
        </w:rPr>
      </w:pPr>
    </w:p>
    <w:p w14:paraId="56862914">
      <w:pPr>
        <w:pStyle w:val="32"/>
        <w:rPr>
          <w:rFonts w:hint="eastAsia" w:ascii="宋体" w:hAnsi="宋体" w:cs="宋体"/>
          <w:b/>
          <w:color w:val="auto"/>
          <w:kern w:val="0"/>
          <w:sz w:val="36"/>
          <w:szCs w:val="36"/>
          <w:highlight w:val="none"/>
        </w:rPr>
      </w:pPr>
    </w:p>
    <w:p w14:paraId="47F85F35">
      <w:pPr>
        <w:pStyle w:val="32"/>
        <w:rPr>
          <w:rFonts w:hint="eastAsia" w:ascii="宋体" w:hAnsi="宋体" w:cs="宋体"/>
          <w:b/>
          <w:color w:val="auto"/>
          <w:kern w:val="0"/>
          <w:sz w:val="36"/>
          <w:szCs w:val="36"/>
          <w:highlight w:val="none"/>
        </w:rPr>
      </w:pPr>
    </w:p>
    <w:p w14:paraId="37F202E5">
      <w:pPr>
        <w:pStyle w:val="32"/>
        <w:ind w:left="0" w:leftChars="0" w:firstLine="0" w:firstLineChars="0"/>
        <w:rPr>
          <w:rFonts w:hint="eastAsia" w:ascii="宋体" w:hAnsi="宋体" w:cs="宋体"/>
          <w:b/>
          <w:color w:val="auto"/>
          <w:kern w:val="0"/>
          <w:sz w:val="36"/>
          <w:szCs w:val="36"/>
          <w:highlight w:val="none"/>
        </w:rPr>
      </w:pP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4374C50A">
      <w:pPr>
        <w:pStyle w:val="85"/>
        <w:rPr>
          <w:rFonts w:hint="eastAsia"/>
          <w:color w:val="auto"/>
          <w:highlight w:val="none"/>
        </w:rPr>
      </w:pPr>
    </w:p>
    <w:p w14:paraId="4DA9F2CD">
      <w:pPr>
        <w:pStyle w:val="85"/>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242935C1">
      <w:pPr>
        <w:snapToGrid w:val="0"/>
        <w:spacing w:line="360" w:lineRule="auto"/>
        <w:ind w:right="480"/>
        <w:jc w:val="center"/>
        <w:rPr>
          <w:rFonts w:ascii="宋体" w:hAnsi="宋体" w:cs="宋体"/>
          <w:b/>
          <w:color w:val="auto"/>
          <w:kern w:val="0"/>
          <w:sz w:val="32"/>
          <w:szCs w:val="32"/>
          <w:highlight w:val="none"/>
        </w:rPr>
      </w:pPr>
    </w:p>
    <w:p w14:paraId="09307FF9">
      <w:pPr>
        <w:snapToGrid w:val="0"/>
        <w:spacing w:line="360" w:lineRule="auto"/>
        <w:ind w:right="480"/>
        <w:jc w:val="center"/>
        <w:rPr>
          <w:rFonts w:ascii="宋体" w:hAnsi="宋体" w:cs="宋体"/>
          <w:b/>
          <w:color w:val="auto"/>
          <w:kern w:val="0"/>
          <w:sz w:val="32"/>
          <w:szCs w:val="32"/>
          <w:highlight w:val="none"/>
        </w:rPr>
      </w:pPr>
    </w:p>
    <w:p w14:paraId="54E69E0A">
      <w:pPr>
        <w:pStyle w:val="698"/>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1B9D219">
      <w:pPr>
        <w:pStyle w:val="698"/>
        <w:keepNext w:val="0"/>
        <w:pageBreakBefore w:val="0"/>
        <w:numPr>
          <w:ilvl w:val="0"/>
          <w:numId w:val="4"/>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开标一览表（报价表）</w:t>
      </w:r>
    </w:p>
    <w:p w14:paraId="2B824A11">
      <w:pPr>
        <w:jc w:val="left"/>
        <w:rPr>
          <w:b w:val="0"/>
          <w:bCs/>
          <w:sz w:val="24"/>
          <w:szCs w:val="24"/>
        </w:rPr>
      </w:pPr>
      <w:r>
        <w:rPr>
          <w:rFonts w:hint="eastAsia"/>
          <w:b w:val="0"/>
          <w:bCs/>
          <w:sz w:val="24"/>
          <w:szCs w:val="24"/>
        </w:rPr>
        <w:t>项目名称：</w:t>
      </w:r>
      <w:r>
        <w:rPr>
          <w:rFonts w:hint="eastAsia"/>
          <w:b w:val="0"/>
          <w:bCs/>
          <w:sz w:val="24"/>
          <w:szCs w:val="24"/>
          <w:u w:val="single"/>
        </w:rPr>
        <w:t xml:space="preserve">               </w:t>
      </w:r>
      <w:r>
        <w:rPr>
          <w:rFonts w:hint="eastAsia"/>
          <w:b w:val="0"/>
          <w:bCs/>
          <w:sz w:val="24"/>
          <w:szCs w:val="24"/>
          <w:u w:val="single"/>
          <w:lang w:val="en-US" w:eastAsia="zh-CN"/>
        </w:rPr>
        <w:t xml:space="preserve">           </w:t>
      </w:r>
      <w:r>
        <w:rPr>
          <w:rFonts w:hint="eastAsia"/>
          <w:b w:val="0"/>
          <w:bCs/>
          <w:sz w:val="24"/>
          <w:szCs w:val="24"/>
        </w:rPr>
        <w:t>项目编号：</w:t>
      </w:r>
      <w:r>
        <w:rPr>
          <w:rFonts w:hint="eastAsia"/>
          <w:b w:val="0"/>
          <w:bCs/>
          <w:sz w:val="24"/>
          <w:szCs w:val="24"/>
          <w:u w:val="single"/>
        </w:rPr>
        <w:t xml:space="preserve">                </w:t>
      </w:r>
      <w:r>
        <w:rPr>
          <w:rFonts w:hint="eastAsia"/>
          <w:b w:val="0"/>
          <w:bCs/>
          <w:sz w:val="24"/>
          <w:szCs w:val="24"/>
        </w:rPr>
        <w:t xml:space="preserve">     </w:t>
      </w:r>
    </w:p>
    <w:tbl>
      <w:tblPr>
        <w:tblStyle w:val="66"/>
        <w:tblW w:w="99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6"/>
        <w:gridCol w:w="3146"/>
        <w:gridCol w:w="1800"/>
        <w:gridCol w:w="2235"/>
        <w:gridCol w:w="1844"/>
      </w:tblGrid>
      <w:tr w14:paraId="5C82B4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14:paraId="6B9B254C">
            <w:pPr>
              <w:spacing w:line="440" w:lineRule="exact"/>
              <w:jc w:val="center"/>
              <w:rPr>
                <w:color w:val="auto"/>
                <w:sz w:val="24"/>
                <w:szCs w:val="24"/>
                <w:highlight w:val="none"/>
              </w:rPr>
            </w:pPr>
            <w:r>
              <w:rPr>
                <w:rFonts w:hint="eastAsia"/>
                <w:color w:val="auto"/>
                <w:sz w:val="24"/>
                <w:szCs w:val="24"/>
                <w:highlight w:val="none"/>
              </w:rPr>
              <w:t>序号</w:t>
            </w:r>
          </w:p>
        </w:tc>
        <w:tc>
          <w:tcPr>
            <w:tcW w:w="3146" w:type="dxa"/>
            <w:tcBorders>
              <w:top w:val="single" w:color="auto" w:sz="4" w:space="0"/>
              <w:left w:val="single" w:color="auto" w:sz="4" w:space="0"/>
              <w:bottom w:val="single" w:color="auto" w:sz="4" w:space="0"/>
              <w:right w:val="single" w:color="auto" w:sz="4" w:space="0"/>
            </w:tcBorders>
            <w:vAlign w:val="center"/>
          </w:tcPr>
          <w:p w14:paraId="61CE3DFC">
            <w:pPr>
              <w:spacing w:line="440" w:lineRule="exact"/>
              <w:jc w:val="center"/>
              <w:rPr>
                <w:rFonts w:hint="default" w:eastAsia="仿宋"/>
                <w:color w:val="auto"/>
                <w:sz w:val="24"/>
                <w:szCs w:val="24"/>
                <w:highlight w:val="none"/>
                <w:lang w:val="en-US" w:eastAsia="zh-CN"/>
              </w:rPr>
            </w:pPr>
            <w:r>
              <w:rPr>
                <w:rFonts w:hint="eastAsia"/>
                <w:color w:val="auto"/>
                <w:sz w:val="24"/>
                <w:szCs w:val="24"/>
                <w:highlight w:val="none"/>
                <w:lang w:val="en-US" w:eastAsia="zh-CN"/>
              </w:rPr>
              <w:t>路线名称</w:t>
            </w:r>
          </w:p>
        </w:tc>
        <w:tc>
          <w:tcPr>
            <w:tcW w:w="1800" w:type="dxa"/>
            <w:tcBorders>
              <w:top w:val="single" w:color="auto" w:sz="4" w:space="0"/>
              <w:left w:val="single" w:color="auto" w:sz="4" w:space="0"/>
              <w:bottom w:val="single" w:color="auto" w:sz="4" w:space="0"/>
              <w:right w:val="single" w:color="auto" w:sz="4" w:space="0"/>
            </w:tcBorders>
            <w:vAlign w:val="center"/>
          </w:tcPr>
          <w:p w14:paraId="17D2F7D3">
            <w:pPr>
              <w:spacing w:line="440" w:lineRule="exact"/>
              <w:jc w:val="both"/>
              <w:rPr>
                <w:color w:val="auto"/>
                <w:sz w:val="24"/>
                <w:szCs w:val="24"/>
                <w:highlight w:val="none"/>
              </w:rPr>
            </w:pPr>
            <w:r>
              <w:rPr>
                <w:rFonts w:hint="eastAsia"/>
                <w:color w:val="auto"/>
                <w:sz w:val="24"/>
                <w:szCs w:val="24"/>
                <w:highlight w:val="none"/>
              </w:rPr>
              <w:t>单价</w:t>
            </w:r>
            <w:r>
              <w:rPr>
                <w:rFonts w:hint="eastAsia"/>
                <w:color w:val="auto"/>
                <w:sz w:val="24"/>
                <w:szCs w:val="24"/>
                <w:highlight w:val="none"/>
                <w:lang w:val="en-US" w:eastAsia="zh-CN"/>
              </w:rPr>
              <w:t>最高限价</w:t>
            </w:r>
          </w:p>
        </w:tc>
        <w:tc>
          <w:tcPr>
            <w:tcW w:w="2235" w:type="dxa"/>
            <w:tcBorders>
              <w:top w:val="single" w:color="auto" w:sz="4" w:space="0"/>
              <w:left w:val="single" w:color="auto" w:sz="4" w:space="0"/>
              <w:bottom w:val="single" w:color="auto" w:sz="4" w:space="0"/>
              <w:right w:val="single" w:color="auto" w:sz="4" w:space="0"/>
            </w:tcBorders>
            <w:vAlign w:val="center"/>
          </w:tcPr>
          <w:p w14:paraId="0DC98E5D">
            <w:pPr>
              <w:spacing w:line="440" w:lineRule="exact"/>
              <w:jc w:val="center"/>
              <w:rPr>
                <w:color w:val="auto"/>
                <w:sz w:val="24"/>
                <w:szCs w:val="24"/>
                <w:highlight w:val="none"/>
              </w:rPr>
            </w:pPr>
            <w:r>
              <w:rPr>
                <w:rFonts w:hint="eastAsia"/>
                <w:color w:val="auto"/>
                <w:sz w:val="24"/>
                <w:szCs w:val="24"/>
                <w:highlight w:val="none"/>
                <w:lang w:val="en-US" w:eastAsia="zh-CN"/>
              </w:rPr>
              <w:t>投标报价</w:t>
            </w:r>
          </w:p>
        </w:tc>
        <w:tc>
          <w:tcPr>
            <w:tcW w:w="1844" w:type="dxa"/>
            <w:tcBorders>
              <w:top w:val="single" w:color="auto" w:sz="4" w:space="0"/>
              <w:left w:val="single" w:color="auto" w:sz="4" w:space="0"/>
              <w:bottom w:val="single" w:color="auto" w:sz="4" w:space="0"/>
              <w:right w:val="single" w:color="auto" w:sz="4" w:space="0"/>
            </w:tcBorders>
            <w:vAlign w:val="center"/>
          </w:tcPr>
          <w:p w14:paraId="4140FDCF">
            <w:pPr>
              <w:spacing w:line="440" w:lineRule="exact"/>
              <w:jc w:val="center"/>
              <w:rPr>
                <w:rFonts w:hint="eastAsia"/>
                <w:color w:val="auto"/>
                <w:sz w:val="24"/>
                <w:szCs w:val="24"/>
                <w:highlight w:val="none"/>
                <w:lang w:val="en-US" w:eastAsia="zh-CN"/>
              </w:rPr>
            </w:pPr>
            <w:r>
              <w:rPr>
                <w:rFonts w:hint="eastAsia" w:ascii="仿宋" w:hAnsi="仿宋" w:eastAsia="仿宋" w:cs="仿宋"/>
                <w:sz w:val="24"/>
              </w:rPr>
              <w:t>服务期</w:t>
            </w:r>
          </w:p>
        </w:tc>
      </w:tr>
      <w:tr w14:paraId="1608A0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14:paraId="115D0FCE">
            <w:pPr>
              <w:spacing w:line="440" w:lineRule="exact"/>
              <w:jc w:val="center"/>
              <w:rPr>
                <w:rFonts w:hint="eastAsia" w:eastAsia="宋体"/>
                <w:color w:val="auto"/>
                <w:sz w:val="24"/>
                <w:szCs w:val="24"/>
                <w:highlight w:val="none"/>
                <w:lang w:val="en-US" w:eastAsia="zh-CN"/>
              </w:rPr>
            </w:pPr>
            <w:r>
              <w:rPr>
                <w:rFonts w:hint="eastAsia"/>
                <w:color w:val="auto"/>
                <w:sz w:val="24"/>
                <w:szCs w:val="24"/>
                <w:highlight w:val="none"/>
                <w:lang w:val="en-US" w:eastAsia="zh-CN"/>
              </w:rPr>
              <w:t>1</w:t>
            </w:r>
          </w:p>
        </w:tc>
        <w:tc>
          <w:tcPr>
            <w:tcW w:w="3146" w:type="dxa"/>
            <w:tcBorders>
              <w:top w:val="single" w:color="auto" w:sz="4" w:space="0"/>
              <w:left w:val="single" w:color="auto" w:sz="4" w:space="0"/>
              <w:bottom w:val="single" w:color="auto" w:sz="4" w:space="0"/>
              <w:right w:val="single" w:color="auto" w:sz="4" w:space="0"/>
            </w:tcBorders>
            <w:vAlign w:val="center"/>
          </w:tcPr>
          <w:p w14:paraId="25C8E4D0">
            <w:pPr>
              <w:spacing w:line="440" w:lineRule="exact"/>
              <w:jc w:val="center"/>
              <w:rPr>
                <w:rFonts w:hint="default" w:eastAsia="仿宋"/>
                <w:color w:val="auto"/>
                <w:sz w:val="24"/>
                <w:szCs w:val="24"/>
                <w:highlight w:val="none"/>
                <w:lang w:val="en-US" w:eastAsia="zh-CN"/>
              </w:rPr>
            </w:pPr>
            <w:r>
              <w:rPr>
                <w:rFonts w:hint="eastAsia"/>
                <w:color w:val="auto"/>
                <w:sz w:val="24"/>
                <w:szCs w:val="24"/>
                <w:highlight w:val="none"/>
                <w:lang w:val="en-US" w:eastAsia="zh-CN"/>
              </w:rPr>
              <w:t>2025年省外路线一</w:t>
            </w:r>
          </w:p>
        </w:tc>
        <w:tc>
          <w:tcPr>
            <w:tcW w:w="1800" w:type="dxa"/>
            <w:tcBorders>
              <w:top w:val="single" w:color="auto" w:sz="4" w:space="0"/>
              <w:left w:val="single" w:color="auto" w:sz="4" w:space="0"/>
              <w:bottom w:val="single" w:color="auto" w:sz="4" w:space="0"/>
              <w:right w:val="single" w:color="auto" w:sz="4" w:space="0"/>
            </w:tcBorders>
            <w:vAlign w:val="center"/>
          </w:tcPr>
          <w:p w14:paraId="727A19F2">
            <w:pPr>
              <w:spacing w:line="440" w:lineRule="exact"/>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8000</w:t>
            </w:r>
            <w:r>
              <w:rPr>
                <w:rFonts w:hint="eastAsia"/>
                <w:color w:val="auto"/>
                <w:sz w:val="24"/>
                <w:szCs w:val="24"/>
                <w:highlight w:val="none"/>
              </w:rPr>
              <w:t>元/人</w:t>
            </w:r>
            <w:r>
              <w:rPr>
                <w:rFonts w:hint="eastAsia"/>
                <w:color w:val="auto"/>
                <w:sz w:val="24"/>
                <w:szCs w:val="24"/>
                <w:highlight w:val="none"/>
                <w:lang w:val="en-US" w:eastAsia="zh-CN"/>
              </w:rPr>
              <w:t>/年</w:t>
            </w:r>
          </w:p>
        </w:tc>
        <w:tc>
          <w:tcPr>
            <w:tcW w:w="2235" w:type="dxa"/>
            <w:tcBorders>
              <w:top w:val="single" w:color="auto" w:sz="4" w:space="0"/>
              <w:left w:val="single" w:color="auto" w:sz="4" w:space="0"/>
              <w:bottom w:val="single" w:color="auto" w:sz="4" w:space="0"/>
              <w:right w:val="single" w:color="auto" w:sz="4" w:space="0"/>
            </w:tcBorders>
            <w:vAlign w:val="center"/>
          </w:tcPr>
          <w:p w14:paraId="44EA0F39">
            <w:pPr>
              <w:spacing w:line="440" w:lineRule="exact"/>
              <w:jc w:val="center"/>
              <w:rPr>
                <w:rFonts w:hint="default" w:eastAsia="宋体"/>
                <w:color w:val="auto"/>
                <w:sz w:val="24"/>
                <w:szCs w:val="24"/>
                <w:highlight w:val="none"/>
                <w:lang w:val="en-US" w:eastAsia="zh-CN"/>
              </w:rPr>
            </w:pPr>
            <w:r>
              <w:rPr>
                <w:rFonts w:hint="eastAsia"/>
                <w:color w:val="auto"/>
                <w:sz w:val="24"/>
                <w:szCs w:val="24"/>
                <w:highlight w:val="none"/>
                <w:u w:val="single"/>
                <w:lang w:val="en-US" w:eastAsia="zh-CN"/>
              </w:rPr>
              <w:t xml:space="preserve">     </w:t>
            </w:r>
            <w:r>
              <w:rPr>
                <w:rFonts w:hint="eastAsia"/>
                <w:color w:val="auto"/>
                <w:sz w:val="24"/>
                <w:szCs w:val="24"/>
                <w:highlight w:val="none"/>
              </w:rPr>
              <w:t>元/人</w:t>
            </w:r>
            <w:r>
              <w:rPr>
                <w:rFonts w:hint="eastAsia"/>
                <w:color w:val="auto"/>
                <w:sz w:val="24"/>
                <w:szCs w:val="24"/>
                <w:highlight w:val="none"/>
                <w:lang w:val="en-US" w:eastAsia="zh-CN"/>
              </w:rPr>
              <w:t>/年</w:t>
            </w:r>
          </w:p>
        </w:tc>
        <w:tc>
          <w:tcPr>
            <w:tcW w:w="1844" w:type="dxa"/>
            <w:tcBorders>
              <w:top w:val="single" w:color="auto" w:sz="4" w:space="0"/>
              <w:left w:val="single" w:color="auto" w:sz="4" w:space="0"/>
              <w:bottom w:val="single" w:color="auto" w:sz="4" w:space="0"/>
              <w:right w:val="single" w:color="auto" w:sz="4" w:space="0"/>
            </w:tcBorders>
            <w:vAlign w:val="center"/>
          </w:tcPr>
          <w:p w14:paraId="6CD40205">
            <w:pPr>
              <w:spacing w:line="440" w:lineRule="exact"/>
              <w:jc w:val="center"/>
              <w:rPr>
                <w:rFonts w:hint="eastAsia"/>
                <w:color w:val="auto"/>
                <w:sz w:val="24"/>
                <w:szCs w:val="24"/>
                <w:highlight w:val="none"/>
                <w:u w:val="single"/>
                <w:lang w:val="en-US" w:eastAsia="zh-CN"/>
              </w:rPr>
            </w:pPr>
            <w:r>
              <w:rPr>
                <w:rFonts w:hint="eastAsia" w:ascii="仿宋" w:hAnsi="仿宋" w:eastAsia="仿宋" w:cs="仿宋"/>
                <w:sz w:val="24"/>
              </w:rPr>
              <w:t>响应招标文件要求</w:t>
            </w:r>
          </w:p>
        </w:tc>
      </w:tr>
      <w:tr w14:paraId="5E1350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14:paraId="03315B85">
            <w:pPr>
              <w:spacing w:line="440" w:lineRule="exact"/>
              <w:jc w:val="center"/>
              <w:rPr>
                <w:rFonts w:hint="default"/>
                <w:color w:val="auto"/>
                <w:sz w:val="24"/>
                <w:szCs w:val="24"/>
                <w:highlight w:val="none"/>
                <w:lang w:val="en-US" w:eastAsia="zh-CN"/>
              </w:rPr>
            </w:pPr>
            <w:r>
              <w:rPr>
                <w:rFonts w:hint="eastAsia"/>
                <w:color w:val="auto"/>
                <w:sz w:val="24"/>
                <w:szCs w:val="24"/>
                <w:highlight w:val="none"/>
                <w:lang w:val="en-US" w:eastAsia="zh-CN"/>
              </w:rPr>
              <w:t>2</w:t>
            </w:r>
          </w:p>
        </w:tc>
        <w:tc>
          <w:tcPr>
            <w:tcW w:w="3146" w:type="dxa"/>
            <w:tcBorders>
              <w:top w:val="single" w:color="auto" w:sz="4" w:space="0"/>
              <w:left w:val="single" w:color="auto" w:sz="4" w:space="0"/>
              <w:bottom w:val="single" w:color="auto" w:sz="4" w:space="0"/>
              <w:right w:val="single" w:color="auto" w:sz="4" w:space="0"/>
            </w:tcBorders>
            <w:vAlign w:val="center"/>
          </w:tcPr>
          <w:p w14:paraId="403CD38A">
            <w:pPr>
              <w:spacing w:line="440" w:lineRule="exact"/>
              <w:jc w:val="center"/>
              <w:rPr>
                <w:color w:val="auto"/>
                <w:sz w:val="24"/>
                <w:szCs w:val="24"/>
                <w:highlight w:val="none"/>
              </w:rPr>
            </w:pPr>
            <w:r>
              <w:rPr>
                <w:rFonts w:hint="eastAsia"/>
                <w:color w:val="auto"/>
                <w:sz w:val="24"/>
                <w:szCs w:val="24"/>
                <w:highlight w:val="none"/>
                <w:lang w:val="en-US" w:eastAsia="zh-CN"/>
              </w:rPr>
              <w:t>2025年省外路线二</w:t>
            </w:r>
          </w:p>
        </w:tc>
        <w:tc>
          <w:tcPr>
            <w:tcW w:w="1800" w:type="dxa"/>
            <w:tcBorders>
              <w:top w:val="single" w:color="auto" w:sz="4" w:space="0"/>
              <w:left w:val="single" w:color="auto" w:sz="4" w:space="0"/>
              <w:bottom w:val="single" w:color="auto" w:sz="4" w:space="0"/>
              <w:right w:val="single" w:color="auto" w:sz="4" w:space="0"/>
            </w:tcBorders>
            <w:vAlign w:val="center"/>
          </w:tcPr>
          <w:p w14:paraId="2B3485A1">
            <w:pPr>
              <w:spacing w:line="440" w:lineRule="exact"/>
              <w:jc w:val="center"/>
              <w:rPr>
                <w:rFonts w:hint="default"/>
                <w:color w:val="auto"/>
                <w:sz w:val="24"/>
                <w:szCs w:val="24"/>
                <w:highlight w:val="none"/>
                <w:lang w:val="en-US" w:eastAsia="zh-CN"/>
              </w:rPr>
            </w:pPr>
            <w:r>
              <w:rPr>
                <w:rFonts w:hint="eastAsia"/>
                <w:color w:val="auto"/>
                <w:sz w:val="24"/>
                <w:szCs w:val="24"/>
                <w:highlight w:val="none"/>
                <w:lang w:val="en-US" w:eastAsia="zh-CN"/>
              </w:rPr>
              <w:t>6200</w:t>
            </w:r>
            <w:r>
              <w:rPr>
                <w:rFonts w:hint="eastAsia"/>
                <w:color w:val="auto"/>
                <w:sz w:val="24"/>
                <w:szCs w:val="24"/>
                <w:highlight w:val="none"/>
              </w:rPr>
              <w:t>元/人</w:t>
            </w:r>
            <w:r>
              <w:rPr>
                <w:rFonts w:hint="eastAsia"/>
                <w:color w:val="auto"/>
                <w:sz w:val="24"/>
                <w:szCs w:val="24"/>
                <w:highlight w:val="none"/>
                <w:lang w:val="en-US" w:eastAsia="zh-CN"/>
              </w:rPr>
              <w:t>/年</w:t>
            </w:r>
          </w:p>
        </w:tc>
        <w:tc>
          <w:tcPr>
            <w:tcW w:w="2235" w:type="dxa"/>
            <w:tcBorders>
              <w:top w:val="single" w:color="auto" w:sz="4" w:space="0"/>
              <w:left w:val="single" w:color="auto" w:sz="4" w:space="0"/>
              <w:bottom w:val="single" w:color="auto" w:sz="4" w:space="0"/>
              <w:right w:val="single" w:color="auto" w:sz="4" w:space="0"/>
            </w:tcBorders>
            <w:vAlign w:val="center"/>
          </w:tcPr>
          <w:p w14:paraId="74538636">
            <w:pPr>
              <w:spacing w:line="440" w:lineRule="exact"/>
              <w:jc w:val="center"/>
              <w:rPr>
                <w:rFonts w:hint="default" w:eastAsia="宋体"/>
                <w:color w:val="auto"/>
                <w:sz w:val="24"/>
                <w:szCs w:val="24"/>
                <w:highlight w:val="none"/>
                <w:lang w:val="en-US" w:eastAsia="zh-CN"/>
              </w:rPr>
            </w:pPr>
            <w:r>
              <w:rPr>
                <w:rFonts w:hint="eastAsia"/>
                <w:color w:val="auto"/>
                <w:sz w:val="24"/>
                <w:szCs w:val="24"/>
                <w:highlight w:val="none"/>
                <w:u w:val="single"/>
                <w:lang w:val="en-US" w:eastAsia="zh-CN"/>
              </w:rPr>
              <w:t xml:space="preserve">     </w:t>
            </w:r>
            <w:r>
              <w:rPr>
                <w:rFonts w:hint="eastAsia"/>
                <w:color w:val="auto"/>
                <w:sz w:val="24"/>
                <w:szCs w:val="24"/>
                <w:highlight w:val="none"/>
              </w:rPr>
              <w:t>元/人</w:t>
            </w:r>
            <w:r>
              <w:rPr>
                <w:rFonts w:hint="eastAsia"/>
                <w:color w:val="auto"/>
                <w:sz w:val="24"/>
                <w:szCs w:val="24"/>
                <w:highlight w:val="none"/>
                <w:lang w:val="en-US" w:eastAsia="zh-CN"/>
              </w:rPr>
              <w:t>/年</w:t>
            </w:r>
          </w:p>
        </w:tc>
        <w:tc>
          <w:tcPr>
            <w:tcW w:w="1844" w:type="dxa"/>
            <w:tcBorders>
              <w:top w:val="single" w:color="auto" w:sz="4" w:space="0"/>
              <w:left w:val="single" w:color="auto" w:sz="4" w:space="0"/>
              <w:bottom w:val="single" w:color="auto" w:sz="4" w:space="0"/>
              <w:right w:val="single" w:color="auto" w:sz="4" w:space="0"/>
            </w:tcBorders>
            <w:vAlign w:val="center"/>
          </w:tcPr>
          <w:p w14:paraId="4665ED4E">
            <w:pPr>
              <w:spacing w:line="440" w:lineRule="exact"/>
              <w:jc w:val="center"/>
              <w:rPr>
                <w:rFonts w:hint="eastAsia"/>
                <w:color w:val="auto"/>
                <w:sz w:val="24"/>
                <w:szCs w:val="24"/>
                <w:highlight w:val="none"/>
                <w:u w:val="single"/>
                <w:lang w:val="en-US" w:eastAsia="zh-CN"/>
              </w:rPr>
            </w:pPr>
            <w:r>
              <w:rPr>
                <w:rFonts w:hint="eastAsia" w:ascii="仿宋" w:hAnsi="仿宋" w:eastAsia="仿宋" w:cs="仿宋"/>
                <w:sz w:val="24"/>
              </w:rPr>
              <w:t>响应招标文件要求</w:t>
            </w:r>
          </w:p>
        </w:tc>
      </w:tr>
      <w:tr w14:paraId="0D5785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14:paraId="16683DA4">
            <w:pPr>
              <w:spacing w:line="440" w:lineRule="exact"/>
              <w:jc w:val="center"/>
              <w:rPr>
                <w:rFonts w:hint="default"/>
                <w:color w:val="auto"/>
                <w:sz w:val="24"/>
                <w:szCs w:val="24"/>
                <w:highlight w:val="none"/>
                <w:lang w:val="en-US" w:eastAsia="zh-CN"/>
              </w:rPr>
            </w:pPr>
            <w:r>
              <w:rPr>
                <w:rFonts w:hint="eastAsia"/>
                <w:color w:val="auto"/>
                <w:sz w:val="24"/>
                <w:szCs w:val="24"/>
                <w:highlight w:val="none"/>
                <w:lang w:val="en-US" w:eastAsia="zh-CN"/>
              </w:rPr>
              <w:t>3</w:t>
            </w:r>
          </w:p>
        </w:tc>
        <w:tc>
          <w:tcPr>
            <w:tcW w:w="3146" w:type="dxa"/>
            <w:tcBorders>
              <w:top w:val="single" w:color="auto" w:sz="4" w:space="0"/>
              <w:left w:val="single" w:color="auto" w:sz="4" w:space="0"/>
              <w:bottom w:val="single" w:color="auto" w:sz="4" w:space="0"/>
              <w:right w:val="single" w:color="auto" w:sz="4" w:space="0"/>
            </w:tcBorders>
            <w:vAlign w:val="center"/>
          </w:tcPr>
          <w:p w14:paraId="4B2D6B7A">
            <w:pPr>
              <w:spacing w:line="440" w:lineRule="exact"/>
              <w:jc w:val="center"/>
              <w:rPr>
                <w:color w:val="auto"/>
                <w:sz w:val="24"/>
                <w:szCs w:val="24"/>
                <w:highlight w:val="none"/>
              </w:rPr>
            </w:pPr>
            <w:r>
              <w:rPr>
                <w:rFonts w:hint="eastAsia"/>
                <w:color w:val="auto"/>
                <w:sz w:val="24"/>
                <w:szCs w:val="24"/>
                <w:highlight w:val="none"/>
                <w:lang w:val="en-US" w:eastAsia="zh-CN"/>
              </w:rPr>
              <w:t>2025年省外路线三</w:t>
            </w:r>
          </w:p>
        </w:tc>
        <w:tc>
          <w:tcPr>
            <w:tcW w:w="1800" w:type="dxa"/>
            <w:tcBorders>
              <w:top w:val="single" w:color="auto" w:sz="4" w:space="0"/>
              <w:left w:val="single" w:color="auto" w:sz="4" w:space="0"/>
              <w:bottom w:val="single" w:color="auto" w:sz="4" w:space="0"/>
              <w:right w:val="single" w:color="auto" w:sz="4" w:space="0"/>
            </w:tcBorders>
            <w:vAlign w:val="center"/>
          </w:tcPr>
          <w:p w14:paraId="04D07B2A">
            <w:pPr>
              <w:spacing w:line="440" w:lineRule="exact"/>
              <w:jc w:val="center"/>
              <w:rPr>
                <w:rFonts w:hint="default"/>
                <w:color w:val="auto"/>
                <w:sz w:val="24"/>
                <w:szCs w:val="24"/>
                <w:highlight w:val="none"/>
                <w:lang w:val="en-US" w:eastAsia="zh-CN"/>
              </w:rPr>
            </w:pPr>
            <w:r>
              <w:rPr>
                <w:rFonts w:hint="eastAsia"/>
                <w:color w:val="auto"/>
                <w:sz w:val="24"/>
                <w:szCs w:val="24"/>
                <w:highlight w:val="none"/>
                <w:lang w:val="en-US" w:eastAsia="zh-CN"/>
              </w:rPr>
              <w:t>5200</w:t>
            </w:r>
            <w:r>
              <w:rPr>
                <w:rFonts w:hint="eastAsia"/>
                <w:color w:val="auto"/>
                <w:sz w:val="24"/>
                <w:szCs w:val="24"/>
                <w:highlight w:val="none"/>
              </w:rPr>
              <w:t>元/人</w:t>
            </w:r>
            <w:r>
              <w:rPr>
                <w:rFonts w:hint="eastAsia"/>
                <w:color w:val="auto"/>
                <w:sz w:val="24"/>
                <w:szCs w:val="24"/>
                <w:highlight w:val="none"/>
                <w:lang w:val="en-US" w:eastAsia="zh-CN"/>
              </w:rPr>
              <w:t>/年</w:t>
            </w:r>
          </w:p>
        </w:tc>
        <w:tc>
          <w:tcPr>
            <w:tcW w:w="2235" w:type="dxa"/>
            <w:tcBorders>
              <w:top w:val="single" w:color="auto" w:sz="4" w:space="0"/>
              <w:left w:val="single" w:color="auto" w:sz="4" w:space="0"/>
              <w:bottom w:val="single" w:color="auto" w:sz="4" w:space="0"/>
              <w:right w:val="single" w:color="auto" w:sz="4" w:space="0"/>
            </w:tcBorders>
            <w:vAlign w:val="center"/>
          </w:tcPr>
          <w:p w14:paraId="7C1A91B1">
            <w:pPr>
              <w:spacing w:line="440" w:lineRule="exact"/>
              <w:jc w:val="center"/>
              <w:rPr>
                <w:rFonts w:hint="default" w:eastAsia="宋体"/>
                <w:color w:val="auto"/>
                <w:sz w:val="24"/>
                <w:szCs w:val="24"/>
                <w:highlight w:val="none"/>
                <w:lang w:val="en-US" w:eastAsia="zh-CN"/>
              </w:rPr>
            </w:pPr>
            <w:r>
              <w:rPr>
                <w:rFonts w:hint="eastAsia"/>
                <w:color w:val="auto"/>
                <w:sz w:val="24"/>
                <w:szCs w:val="24"/>
                <w:highlight w:val="none"/>
                <w:u w:val="single"/>
                <w:lang w:val="en-US" w:eastAsia="zh-CN"/>
              </w:rPr>
              <w:t xml:space="preserve">     </w:t>
            </w:r>
            <w:r>
              <w:rPr>
                <w:rFonts w:hint="eastAsia"/>
                <w:color w:val="auto"/>
                <w:sz w:val="24"/>
                <w:szCs w:val="24"/>
                <w:highlight w:val="none"/>
              </w:rPr>
              <w:t>元/人</w:t>
            </w:r>
            <w:r>
              <w:rPr>
                <w:rFonts w:hint="eastAsia"/>
                <w:color w:val="auto"/>
                <w:sz w:val="24"/>
                <w:szCs w:val="24"/>
                <w:highlight w:val="none"/>
                <w:lang w:val="en-US" w:eastAsia="zh-CN"/>
              </w:rPr>
              <w:t>/年</w:t>
            </w:r>
          </w:p>
        </w:tc>
        <w:tc>
          <w:tcPr>
            <w:tcW w:w="1844" w:type="dxa"/>
            <w:tcBorders>
              <w:top w:val="single" w:color="auto" w:sz="4" w:space="0"/>
              <w:left w:val="single" w:color="auto" w:sz="4" w:space="0"/>
              <w:bottom w:val="single" w:color="auto" w:sz="4" w:space="0"/>
              <w:right w:val="single" w:color="auto" w:sz="4" w:space="0"/>
            </w:tcBorders>
            <w:vAlign w:val="center"/>
          </w:tcPr>
          <w:p w14:paraId="0D4E28A8">
            <w:pPr>
              <w:spacing w:line="440" w:lineRule="exact"/>
              <w:jc w:val="center"/>
              <w:rPr>
                <w:rFonts w:hint="eastAsia"/>
                <w:color w:val="auto"/>
                <w:sz w:val="24"/>
                <w:szCs w:val="24"/>
                <w:highlight w:val="none"/>
                <w:u w:val="single"/>
                <w:lang w:val="en-US" w:eastAsia="zh-CN"/>
              </w:rPr>
            </w:pPr>
            <w:r>
              <w:rPr>
                <w:rFonts w:hint="eastAsia" w:ascii="仿宋" w:hAnsi="仿宋" w:eastAsia="仿宋" w:cs="仿宋"/>
                <w:sz w:val="24"/>
              </w:rPr>
              <w:t>响应招标文件要求</w:t>
            </w:r>
          </w:p>
        </w:tc>
      </w:tr>
      <w:tr w14:paraId="38C3A8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14:paraId="3C25146E">
            <w:pPr>
              <w:spacing w:line="440" w:lineRule="exact"/>
              <w:jc w:val="center"/>
              <w:rPr>
                <w:rFonts w:hint="default"/>
                <w:color w:val="auto"/>
                <w:sz w:val="24"/>
                <w:szCs w:val="24"/>
                <w:highlight w:val="none"/>
                <w:lang w:val="en-US" w:eastAsia="zh-CN"/>
              </w:rPr>
            </w:pPr>
            <w:r>
              <w:rPr>
                <w:rFonts w:hint="eastAsia"/>
                <w:color w:val="auto"/>
                <w:sz w:val="24"/>
                <w:szCs w:val="24"/>
                <w:highlight w:val="none"/>
                <w:lang w:val="en-US" w:eastAsia="zh-CN"/>
              </w:rPr>
              <w:t>4</w:t>
            </w:r>
          </w:p>
        </w:tc>
        <w:tc>
          <w:tcPr>
            <w:tcW w:w="3146" w:type="dxa"/>
            <w:tcBorders>
              <w:top w:val="single" w:color="auto" w:sz="4" w:space="0"/>
              <w:left w:val="single" w:color="auto" w:sz="4" w:space="0"/>
              <w:bottom w:val="single" w:color="auto" w:sz="4" w:space="0"/>
              <w:right w:val="single" w:color="auto" w:sz="4" w:space="0"/>
            </w:tcBorders>
            <w:vAlign w:val="center"/>
          </w:tcPr>
          <w:p w14:paraId="5AC5FB0A">
            <w:pPr>
              <w:spacing w:line="440" w:lineRule="exact"/>
              <w:jc w:val="center"/>
              <w:rPr>
                <w:rFonts w:hint="eastAsia"/>
                <w:color w:val="auto"/>
                <w:sz w:val="24"/>
                <w:szCs w:val="24"/>
                <w:highlight w:val="none"/>
                <w:lang w:val="en-US" w:eastAsia="zh-CN"/>
              </w:rPr>
            </w:pPr>
            <w:r>
              <w:rPr>
                <w:rFonts w:hint="eastAsia"/>
                <w:color w:val="auto"/>
                <w:sz w:val="24"/>
                <w:szCs w:val="24"/>
                <w:highlight w:val="none"/>
                <w:lang w:val="en-US" w:eastAsia="zh-CN"/>
              </w:rPr>
              <w:t>2025年省外路线四</w:t>
            </w:r>
          </w:p>
        </w:tc>
        <w:tc>
          <w:tcPr>
            <w:tcW w:w="1800" w:type="dxa"/>
            <w:tcBorders>
              <w:top w:val="single" w:color="auto" w:sz="4" w:space="0"/>
              <w:left w:val="single" w:color="auto" w:sz="4" w:space="0"/>
              <w:bottom w:val="single" w:color="auto" w:sz="4" w:space="0"/>
              <w:right w:val="single" w:color="auto" w:sz="4" w:space="0"/>
            </w:tcBorders>
            <w:vAlign w:val="center"/>
          </w:tcPr>
          <w:p w14:paraId="72188284">
            <w:pPr>
              <w:spacing w:line="440" w:lineRule="exact"/>
              <w:jc w:val="center"/>
              <w:rPr>
                <w:rFonts w:hint="eastAsia"/>
                <w:color w:val="auto"/>
                <w:sz w:val="24"/>
                <w:szCs w:val="24"/>
                <w:highlight w:val="none"/>
                <w:lang w:val="en-US" w:eastAsia="zh-CN"/>
              </w:rPr>
            </w:pPr>
            <w:r>
              <w:rPr>
                <w:rFonts w:hint="eastAsia"/>
                <w:color w:val="auto"/>
                <w:sz w:val="24"/>
                <w:szCs w:val="24"/>
                <w:highlight w:val="none"/>
                <w:lang w:val="en-US" w:eastAsia="zh-CN"/>
              </w:rPr>
              <w:t>4000</w:t>
            </w:r>
            <w:r>
              <w:rPr>
                <w:rFonts w:hint="eastAsia"/>
                <w:color w:val="auto"/>
                <w:sz w:val="24"/>
                <w:szCs w:val="24"/>
                <w:highlight w:val="none"/>
              </w:rPr>
              <w:t>元/人</w:t>
            </w:r>
            <w:r>
              <w:rPr>
                <w:rFonts w:hint="eastAsia"/>
                <w:color w:val="auto"/>
                <w:sz w:val="24"/>
                <w:szCs w:val="24"/>
                <w:highlight w:val="none"/>
                <w:lang w:val="en-US" w:eastAsia="zh-CN"/>
              </w:rPr>
              <w:t>/年</w:t>
            </w:r>
          </w:p>
        </w:tc>
        <w:tc>
          <w:tcPr>
            <w:tcW w:w="2235" w:type="dxa"/>
            <w:tcBorders>
              <w:top w:val="single" w:color="auto" w:sz="4" w:space="0"/>
              <w:left w:val="single" w:color="auto" w:sz="4" w:space="0"/>
              <w:bottom w:val="single" w:color="auto" w:sz="4" w:space="0"/>
              <w:right w:val="single" w:color="auto" w:sz="4" w:space="0"/>
            </w:tcBorders>
            <w:vAlign w:val="center"/>
          </w:tcPr>
          <w:p w14:paraId="4679A6EA">
            <w:pPr>
              <w:spacing w:line="440" w:lineRule="exact"/>
              <w:jc w:val="center"/>
              <w:rPr>
                <w:rFonts w:hint="eastAsia"/>
                <w:color w:val="auto"/>
                <w:sz w:val="24"/>
                <w:szCs w:val="24"/>
                <w:highlight w:val="none"/>
                <w:u w:val="single"/>
                <w:lang w:val="en-US" w:eastAsia="zh-CN"/>
              </w:rPr>
            </w:pPr>
            <w:r>
              <w:rPr>
                <w:rFonts w:hint="eastAsia"/>
                <w:color w:val="auto"/>
                <w:sz w:val="24"/>
                <w:szCs w:val="24"/>
                <w:highlight w:val="none"/>
                <w:lang w:val="en-US" w:eastAsia="zh-CN"/>
              </w:rPr>
              <w:t>4000</w:t>
            </w:r>
            <w:r>
              <w:rPr>
                <w:rFonts w:hint="eastAsia"/>
                <w:color w:val="auto"/>
                <w:sz w:val="24"/>
                <w:szCs w:val="24"/>
                <w:highlight w:val="none"/>
              </w:rPr>
              <w:t>元/人</w:t>
            </w:r>
            <w:r>
              <w:rPr>
                <w:rFonts w:hint="eastAsia"/>
                <w:color w:val="auto"/>
                <w:sz w:val="24"/>
                <w:szCs w:val="24"/>
                <w:highlight w:val="none"/>
                <w:lang w:val="en-US" w:eastAsia="zh-CN"/>
              </w:rPr>
              <w:t>/年</w:t>
            </w:r>
          </w:p>
        </w:tc>
        <w:tc>
          <w:tcPr>
            <w:tcW w:w="1844" w:type="dxa"/>
            <w:tcBorders>
              <w:top w:val="single" w:color="auto" w:sz="4" w:space="0"/>
              <w:left w:val="single" w:color="auto" w:sz="4" w:space="0"/>
              <w:bottom w:val="single" w:color="auto" w:sz="4" w:space="0"/>
              <w:right w:val="single" w:color="auto" w:sz="4" w:space="0"/>
            </w:tcBorders>
            <w:vAlign w:val="center"/>
          </w:tcPr>
          <w:p w14:paraId="55C449BC">
            <w:pPr>
              <w:spacing w:line="440" w:lineRule="exact"/>
              <w:jc w:val="center"/>
              <w:rPr>
                <w:rFonts w:hint="eastAsia"/>
                <w:color w:val="auto"/>
                <w:sz w:val="24"/>
                <w:szCs w:val="24"/>
                <w:highlight w:val="none"/>
                <w:lang w:val="en-US" w:eastAsia="zh-CN"/>
              </w:rPr>
            </w:pPr>
            <w:r>
              <w:rPr>
                <w:rFonts w:hint="eastAsia" w:ascii="仿宋" w:hAnsi="仿宋" w:eastAsia="仿宋" w:cs="仿宋"/>
                <w:sz w:val="24"/>
              </w:rPr>
              <w:t>响应招标文件要求</w:t>
            </w:r>
          </w:p>
        </w:tc>
      </w:tr>
      <w:tr w14:paraId="037544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14:paraId="027E6546">
            <w:pPr>
              <w:spacing w:line="440" w:lineRule="exact"/>
              <w:jc w:val="center"/>
              <w:rPr>
                <w:rFonts w:hint="default"/>
                <w:color w:val="auto"/>
                <w:sz w:val="24"/>
                <w:szCs w:val="24"/>
                <w:highlight w:val="none"/>
                <w:lang w:val="en-US" w:eastAsia="zh-CN"/>
              </w:rPr>
            </w:pPr>
            <w:r>
              <w:rPr>
                <w:rFonts w:hint="eastAsia"/>
                <w:color w:val="auto"/>
                <w:sz w:val="24"/>
                <w:szCs w:val="24"/>
                <w:highlight w:val="none"/>
                <w:lang w:val="en-US" w:eastAsia="zh-CN"/>
              </w:rPr>
              <w:t>5</w:t>
            </w:r>
          </w:p>
        </w:tc>
        <w:tc>
          <w:tcPr>
            <w:tcW w:w="3146" w:type="dxa"/>
            <w:tcBorders>
              <w:top w:val="single" w:color="auto" w:sz="4" w:space="0"/>
              <w:left w:val="single" w:color="auto" w:sz="4" w:space="0"/>
              <w:bottom w:val="single" w:color="auto" w:sz="4" w:space="0"/>
              <w:right w:val="single" w:color="auto" w:sz="4" w:space="0"/>
            </w:tcBorders>
            <w:vAlign w:val="center"/>
          </w:tcPr>
          <w:p w14:paraId="703CF64C">
            <w:pPr>
              <w:spacing w:line="440" w:lineRule="exact"/>
              <w:jc w:val="center"/>
              <w:rPr>
                <w:rFonts w:hint="default" w:eastAsia="仿宋"/>
                <w:color w:val="auto"/>
                <w:sz w:val="24"/>
                <w:szCs w:val="24"/>
                <w:highlight w:val="none"/>
                <w:lang w:val="en-US" w:eastAsia="zh-CN"/>
              </w:rPr>
            </w:pPr>
            <w:r>
              <w:rPr>
                <w:rFonts w:hint="eastAsia"/>
                <w:color w:val="auto"/>
                <w:sz w:val="24"/>
                <w:szCs w:val="24"/>
                <w:highlight w:val="none"/>
                <w:lang w:val="en-US" w:eastAsia="zh-CN"/>
              </w:rPr>
              <w:t>2026年省内路线</w:t>
            </w:r>
          </w:p>
        </w:tc>
        <w:tc>
          <w:tcPr>
            <w:tcW w:w="1800" w:type="dxa"/>
            <w:tcBorders>
              <w:top w:val="single" w:color="auto" w:sz="4" w:space="0"/>
              <w:left w:val="single" w:color="auto" w:sz="4" w:space="0"/>
              <w:bottom w:val="single" w:color="auto" w:sz="4" w:space="0"/>
              <w:right w:val="single" w:color="auto" w:sz="4" w:space="0"/>
            </w:tcBorders>
            <w:vAlign w:val="center"/>
          </w:tcPr>
          <w:p w14:paraId="321476EE">
            <w:pPr>
              <w:spacing w:line="440" w:lineRule="exact"/>
              <w:jc w:val="center"/>
              <w:rPr>
                <w:rFonts w:hint="default"/>
                <w:color w:val="auto"/>
                <w:sz w:val="24"/>
                <w:szCs w:val="24"/>
                <w:highlight w:val="none"/>
                <w:lang w:val="en-US" w:eastAsia="zh-CN"/>
              </w:rPr>
            </w:pPr>
            <w:r>
              <w:rPr>
                <w:rFonts w:hint="eastAsia"/>
                <w:color w:val="auto"/>
                <w:sz w:val="24"/>
                <w:szCs w:val="24"/>
                <w:highlight w:val="none"/>
                <w:lang w:val="en-US" w:eastAsia="zh-CN"/>
              </w:rPr>
              <w:t>2500</w:t>
            </w:r>
            <w:r>
              <w:rPr>
                <w:rFonts w:hint="eastAsia"/>
                <w:color w:val="auto"/>
                <w:sz w:val="24"/>
                <w:szCs w:val="24"/>
                <w:highlight w:val="none"/>
              </w:rPr>
              <w:t>元/人</w:t>
            </w:r>
            <w:r>
              <w:rPr>
                <w:rFonts w:hint="eastAsia"/>
                <w:color w:val="auto"/>
                <w:sz w:val="24"/>
                <w:szCs w:val="24"/>
                <w:highlight w:val="none"/>
                <w:lang w:val="en-US" w:eastAsia="zh-CN"/>
              </w:rPr>
              <w:t>/年</w:t>
            </w:r>
          </w:p>
        </w:tc>
        <w:tc>
          <w:tcPr>
            <w:tcW w:w="2235" w:type="dxa"/>
            <w:tcBorders>
              <w:top w:val="single" w:color="auto" w:sz="4" w:space="0"/>
              <w:left w:val="single" w:color="auto" w:sz="4" w:space="0"/>
              <w:bottom w:val="single" w:color="auto" w:sz="4" w:space="0"/>
              <w:right w:val="single" w:color="auto" w:sz="4" w:space="0"/>
            </w:tcBorders>
            <w:vAlign w:val="center"/>
          </w:tcPr>
          <w:p w14:paraId="6B35A54C">
            <w:pPr>
              <w:spacing w:line="440" w:lineRule="exact"/>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2500</w:t>
            </w:r>
            <w:r>
              <w:rPr>
                <w:rFonts w:hint="eastAsia"/>
                <w:color w:val="auto"/>
                <w:sz w:val="24"/>
                <w:szCs w:val="24"/>
                <w:highlight w:val="none"/>
              </w:rPr>
              <w:t>元/人</w:t>
            </w:r>
            <w:r>
              <w:rPr>
                <w:rFonts w:hint="eastAsia"/>
                <w:color w:val="auto"/>
                <w:sz w:val="24"/>
                <w:szCs w:val="24"/>
                <w:highlight w:val="none"/>
                <w:lang w:val="en-US" w:eastAsia="zh-CN"/>
              </w:rPr>
              <w:t>/年</w:t>
            </w:r>
          </w:p>
        </w:tc>
        <w:tc>
          <w:tcPr>
            <w:tcW w:w="1844" w:type="dxa"/>
            <w:tcBorders>
              <w:top w:val="single" w:color="auto" w:sz="4" w:space="0"/>
              <w:left w:val="single" w:color="auto" w:sz="4" w:space="0"/>
              <w:bottom w:val="single" w:color="auto" w:sz="4" w:space="0"/>
              <w:right w:val="single" w:color="auto" w:sz="4" w:space="0"/>
            </w:tcBorders>
            <w:vAlign w:val="center"/>
          </w:tcPr>
          <w:p w14:paraId="6DBB8474">
            <w:pPr>
              <w:spacing w:line="440" w:lineRule="exact"/>
              <w:jc w:val="center"/>
              <w:rPr>
                <w:rFonts w:hint="eastAsia"/>
                <w:color w:val="auto"/>
                <w:sz w:val="24"/>
                <w:szCs w:val="24"/>
                <w:highlight w:val="none"/>
                <w:lang w:val="en-US" w:eastAsia="zh-CN"/>
              </w:rPr>
            </w:pPr>
            <w:r>
              <w:rPr>
                <w:rFonts w:hint="eastAsia" w:ascii="仿宋" w:hAnsi="仿宋" w:eastAsia="仿宋" w:cs="仿宋"/>
                <w:sz w:val="24"/>
              </w:rPr>
              <w:t>响应招标文件要求</w:t>
            </w:r>
          </w:p>
        </w:tc>
      </w:tr>
      <w:tr w14:paraId="169E9D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14:paraId="2FCD2E9D">
            <w:pPr>
              <w:spacing w:line="440" w:lineRule="exact"/>
              <w:jc w:val="center"/>
              <w:rPr>
                <w:rFonts w:hint="default"/>
                <w:color w:val="auto"/>
                <w:sz w:val="24"/>
                <w:szCs w:val="24"/>
                <w:highlight w:val="none"/>
                <w:lang w:val="en-US" w:eastAsia="zh-CN"/>
              </w:rPr>
            </w:pPr>
            <w:r>
              <w:rPr>
                <w:rFonts w:hint="eastAsia"/>
                <w:color w:val="auto"/>
                <w:sz w:val="24"/>
                <w:szCs w:val="24"/>
                <w:highlight w:val="none"/>
                <w:lang w:val="en-US" w:eastAsia="zh-CN"/>
              </w:rPr>
              <w:t>6</w:t>
            </w:r>
          </w:p>
        </w:tc>
        <w:tc>
          <w:tcPr>
            <w:tcW w:w="3146" w:type="dxa"/>
            <w:tcBorders>
              <w:top w:val="single" w:color="auto" w:sz="4" w:space="0"/>
              <w:left w:val="single" w:color="auto" w:sz="4" w:space="0"/>
              <w:bottom w:val="single" w:color="auto" w:sz="4" w:space="0"/>
              <w:right w:val="single" w:color="auto" w:sz="4" w:space="0"/>
            </w:tcBorders>
            <w:vAlign w:val="center"/>
          </w:tcPr>
          <w:p w14:paraId="6D3A7F28">
            <w:pPr>
              <w:spacing w:line="440" w:lineRule="exact"/>
              <w:jc w:val="center"/>
              <w:rPr>
                <w:rFonts w:hint="eastAsia"/>
                <w:color w:val="auto"/>
                <w:sz w:val="24"/>
                <w:szCs w:val="24"/>
                <w:highlight w:val="none"/>
                <w:lang w:val="en-US" w:eastAsia="zh-CN"/>
              </w:rPr>
            </w:pPr>
            <w:r>
              <w:rPr>
                <w:rFonts w:hint="eastAsia"/>
                <w:color w:val="auto"/>
                <w:sz w:val="24"/>
                <w:szCs w:val="24"/>
                <w:highlight w:val="none"/>
                <w:lang w:val="en-US" w:eastAsia="zh-CN"/>
              </w:rPr>
              <w:t>2027年省内路线</w:t>
            </w:r>
          </w:p>
        </w:tc>
        <w:tc>
          <w:tcPr>
            <w:tcW w:w="1800" w:type="dxa"/>
            <w:tcBorders>
              <w:top w:val="single" w:color="auto" w:sz="4" w:space="0"/>
              <w:left w:val="single" w:color="auto" w:sz="4" w:space="0"/>
              <w:bottom w:val="single" w:color="auto" w:sz="4" w:space="0"/>
              <w:right w:val="single" w:color="auto" w:sz="4" w:space="0"/>
            </w:tcBorders>
            <w:vAlign w:val="center"/>
          </w:tcPr>
          <w:p w14:paraId="19210DB3">
            <w:pPr>
              <w:spacing w:line="440" w:lineRule="exact"/>
              <w:jc w:val="center"/>
              <w:rPr>
                <w:rFonts w:hint="eastAsia"/>
                <w:color w:val="auto"/>
                <w:sz w:val="24"/>
                <w:szCs w:val="24"/>
                <w:highlight w:val="none"/>
                <w:lang w:val="en-US" w:eastAsia="zh-CN"/>
              </w:rPr>
            </w:pPr>
            <w:r>
              <w:rPr>
                <w:rFonts w:hint="eastAsia"/>
                <w:color w:val="auto"/>
                <w:sz w:val="24"/>
                <w:szCs w:val="24"/>
                <w:highlight w:val="none"/>
                <w:lang w:val="en-US" w:eastAsia="zh-CN"/>
              </w:rPr>
              <w:t>2500</w:t>
            </w:r>
            <w:r>
              <w:rPr>
                <w:rFonts w:hint="eastAsia"/>
                <w:color w:val="auto"/>
                <w:sz w:val="24"/>
                <w:szCs w:val="24"/>
                <w:highlight w:val="none"/>
              </w:rPr>
              <w:t>元/人</w:t>
            </w:r>
            <w:r>
              <w:rPr>
                <w:rFonts w:hint="eastAsia"/>
                <w:color w:val="auto"/>
                <w:sz w:val="24"/>
                <w:szCs w:val="24"/>
                <w:highlight w:val="none"/>
                <w:lang w:val="en-US" w:eastAsia="zh-CN"/>
              </w:rPr>
              <w:t>/年</w:t>
            </w:r>
          </w:p>
        </w:tc>
        <w:tc>
          <w:tcPr>
            <w:tcW w:w="2235" w:type="dxa"/>
            <w:tcBorders>
              <w:top w:val="single" w:color="auto" w:sz="4" w:space="0"/>
              <w:left w:val="single" w:color="auto" w:sz="4" w:space="0"/>
              <w:bottom w:val="single" w:color="auto" w:sz="4" w:space="0"/>
              <w:right w:val="single" w:color="auto" w:sz="4" w:space="0"/>
            </w:tcBorders>
            <w:vAlign w:val="center"/>
          </w:tcPr>
          <w:p w14:paraId="1ED8FC01">
            <w:pPr>
              <w:spacing w:line="440" w:lineRule="exact"/>
              <w:jc w:val="center"/>
              <w:rPr>
                <w:rFonts w:hint="eastAsia"/>
                <w:color w:val="auto"/>
                <w:sz w:val="24"/>
                <w:szCs w:val="24"/>
                <w:highlight w:val="none"/>
                <w:lang w:val="en-US" w:eastAsia="zh-CN"/>
              </w:rPr>
            </w:pPr>
            <w:r>
              <w:rPr>
                <w:rFonts w:hint="eastAsia"/>
                <w:color w:val="auto"/>
                <w:sz w:val="24"/>
                <w:szCs w:val="24"/>
                <w:highlight w:val="none"/>
                <w:lang w:val="en-US" w:eastAsia="zh-CN"/>
              </w:rPr>
              <w:t>2500</w:t>
            </w:r>
            <w:r>
              <w:rPr>
                <w:rFonts w:hint="eastAsia"/>
                <w:color w:val="auto"/>
                <w:sz w:val="24"/>
                <w:szCs w:val="24"/>
                <w:highlight w:val="none"/>
              </w:rPr>
              <w:t>元/人</w:t>
            </w:r>
            <w:r>
              <w:rPr>
                <w:rFonts w:hint="eastAsia"/>
                <w:color w:val="auto"/>
                <w:sz w:val="24"/>
                <w:szCs w:val="24"/>
                <w:highlight w:val="none"/>
                <w:lang w:val="en-US" w:eastAsia="zh-CN"/>
              </w:rPr>
              <w:t>/年</w:t>
            </w:r>
          </w:p>
        </w:tc>
        <w:tc>
          <w:tcPr>
            <w:tcW w:w="1844" w:type="dxa"/>
            <w:tcBorders>
              <w:top w:val="single" w:color="auto" w:sz="4" w:space="0"/>
              <w:left w:val="single" w:color="auto" w:sz="4" w:space="0"/>
              <w:bottom w:val="single" w:color="auto" w:sz="4" w:space="0"/>
              <w:right w:val="single" w:color="auto" w:sz="4" w:space="0"/>
            </w:tcBorders>
            <w:vAlign w:val="center"/>
          </w:tcPr>
          <w:p w14:paraId="6C0F9A93">
            <w:pPr>
              <w:spacing w:line="440" w:lineRule="exact"/>
              <w:jc w:val="center"/>
              <w:rPr>
                <w:rFonts w:hint="eastAsia"/>
                <w:color w:val="auto"/>
                <w:sz w:val="24"/>
                <w:szCs w:val="24"/>
                <w:highlight w:val="none"/>
                <w:lang w:val="en-US" w:eastAsia="zh-CN"/>
              </w:rPr>
            </w:pPr>
            <w:r>
              <w:rPr>
                <w:rFonts w:hint="eastAsia" w:ascii="仿宋" w:hAnsi="仿宋" w:eastAsia="仿宋" w:cs="仿宋"/>
                <w:sz w:val="24"/>
              </w:rPr>
              <w:t>响应招标文件要求</w:t>
            </w:r>
          </w:p>
        </w:tc>
      </w:tr>
      <w:tr w14:paraId="07761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jc w:val="center"/>
        </w:trPr>
        <w:tc>
          <w:tcPr>
            <w:tcW w:w="4092" w:type="dxa"/>
            <w:gridSpan w:val="2"/>
            <w:tcBorders>
              <w:top w:val="single" w:color="auto" w:sz="4" w:space="0"/>
              <w:left w:val="single" w:color="auto" w:sz="4" w:space="0"/>
              <w:bottom w:val="single" w:color="auto" w:sz="4" w:space="0"/>
              <w:right w:val="single" w:color="auto" w:sz="4" w:space="0"/>
            </w:tcBorders>
            <w:vAlign w:val="center"/>
          </w:tcPr>
          <w:p w14:paraId="28CB8B4C">
            <w:pPr>
              <w:spacing w:line="440" w:lineRule="exact"/>
              <w:jc w:val="center"/>
              <w:rPr>
                <w:rFonts w:hint="eastAsia"/>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投标报价单价总计（2025年省外路线一+2025年省外路线二+2025年省外路线三）</w:t>
            </w:r>
          </w:p>
        </w:tc>
        <w:tc>
          <w:tcPr>
            <w:tcW w:w="5879" w:type="dxa"/>
            <w:gridSpan w:val="3"/>
            <w:tcBorders>
              <w:top w:val="single" w:color="auto" w:sz="4" w:space="0"/>
              <w:left w:val="single" w:color="auto" w:sz="4" w:space="0"/>
              <w:bottom w:val="single" w:color="auto" w:sz="4" w:space="0"/>
              <w:right w:val="single" w:color="auto" w:sz="4" w:space="0"/>
            </w:tcBorders>
            <w:vAlign w:val="center"/>
          </w:tcPr>
          <w:p w14:paraId="04237789">
            <w:pPr>
              <w:spacing w:line="440" w:lineRule="exact"/>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（小写）     元</w:t>
            </w:r>
          </w:p>
          <w:p w14:paraId="7E42ED9A">
            <w:pPr>
              <w:spacing w:line="440" w:lineRule="exact"/>
              <w:jc w:val="center"/>
              <w:rPr>
                <w:rFonts w:hint="eastAsia" w:ascii="仿宋" w:hAnsi="仿宋" w:eastAsia="仿宋" w:cs="仿宋"/>
                <w:sz w:val="24"/>
              </w:rPr>
            </w:pPr>
            <w:r>
              <w:rPr>
                <w:rFonts w:hint="eastAsia" w:ascii="Times New Roman" w:hAnsi="Times New Roman" w:eastAsia="宋体" w:cs="Times New Roman"/>
                <w:color w:val="auto"/>
                <w:sz w:val="24"/>
                <w:szCs w:val="24"/>
                <w:highlight w:val="none"/>
                <w:lang w:val="en-US" w:eastAsia="zh-CN"/>
              </w:rPr>
              <w:t>（大写）     元</w:t>
            </w:r>
          </w:p>
        </w:tc>
      </w:tr>
    </w:tbl>
    <w:p w14:paraId="34EB960B">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F4887BC">
      <w:pPr>
        <w:keepNext w:val="0"/>
        <w:keepLines w:val="0"/>
        <w:pageBreakBefore w:val="0"/>
        <w:widowControl w:val="0"/>
        <w:numPr>
          <w:ilvl w:val="0"/>
          <w:numId w:val="0"/>
        </w:numPr>
        <w:tabs>
          <w:tab w:val="left" w:pos="0"/>
        </w:tabs>
        <w:kinsoku/>
        <w:wordWrap/>
        <w:overflowPunct/>
        <w:topLinePunct w:val="0"/>
        <w:autoSpaceDE/>
        <w:autoSpaceDN/>
        <w:bidi w:val="0"/>
        <w:adjustRightInd/>
        <w:spacing w:line="440" w:lineRule="exact"/>
        <w:ind w:left="0" w:firstLine="480" w:firstLineChars="200"/>
        <w:textAlignment w:val="auto"/>
        <w:rPr>
          <w:rFonts w:hint="eastAsia" w:ascii="宋体" w:hAnsi="宋体" w:eastAsia="宋体" w:cs="宋体"/>
          <w:b w:val="0"/>
          <w:bCs w:val="0"/>
          <w:color w:val="auto"/>
          <w:kern w:val="0"/>
          <w:sz w:val="24"/>
          <w:szCs w:val="24"/>
          <w:highlight w:val="none"/>
          <w:lang w:val="zh-CN" w:eastAsia="zh-CN"/>
        </w:rPr>
      </w:pP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lang w:val="zh-CN" w:eastAsia="zh-CN"/>
        </w:rPr>
        <w:t>▲投标人需按本表格式填写，否则视为投标文件含有采购人不能接受的附加条件，投标无效。</w:t>
      </w:r>
    </w:p>
    <w:p w14:paraId="6B6E4704">
      <w:pPr>
        <w:keepNext w:val="0"/>
        <w:keepLines w:val="0"/>
        <w:pageBreakBefore w:val="0"/>
        <w:widowControl w:val="0"/>
        <w:numPr>
          <w:ilvl w:val="0"/>
          <w:numId w:val="0"/>
        </w:numPr>
        <w:tabs>
          <w:tab w:val="left" w:pos="0"/>
        </w:tabs>
        <w:kinsoku/>
        <w:wordWrap/>
        <w:overflowPunct/>
        <w:topLinePunct w:val="0"/>
        <w:autoSpaceDE/>
        <w:autoSpaceDN/>
        <w:bidi w:val="0"/>
        <w:adjustRightInd/>
        <w:spacing w:line="440" w:lineRule="exact"/>
        <w:ind w:left="0"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2.▲2025年省外路线四投标固定单价价格：4000元/人/年；2026年省内路线投标固定单价价格：2500元/人/年，2027年省内路线投标固定单价价格：2500元/人/年投标人按要求的固定单价报价</w:t>
      </w:r>
      <w:r>
        <w:rPr>
          <w:rFonts w:hint="eastAsia" w:ascii="宋体" w:hAnsi="宋体" w:cs="宋体"/>
          <w:b w:val="0"/>
          <w:bCs w:val="0"/>
          <w:color w:val="auto"/>
          <w:kern w:val="0"/>
          <w:sz w:val="24"/>
          <w:szCs w:val="24"/>
          <w:highlight w:val="none"/>
          <w:lang w:val="en-US" w:eastAsia="zh-CN"/>
        </w:rPr>
        <w:t>不参与竞争</w:t>
      </w:r>
      <w:r>
        <w:rPr>
          <w:rFonts w:hint="eastAsia" w:ascii="宋体" w:hAnsi="宋体" w:eastAsia="宋体" w:cs="宋体"/>
          <w:b w:val="0"/>
          <w:bCs w:val="0"/>
          <w:color w:val="auto"/>
          <w:kern w:val="0"/>
          <w:sz w:val="24"/>
          <w:szCs w:val="24"/>
          <w:highlight w:val="none"/>
          <w:lang w:val="en-US" w:eastAsia="zh-CN"/>
        </w:rPr>
        <w:t>，投标人其他报价的均视为无效响应。</w:t>
      </w:r>
    </w:p>
    <w:p w14:paraId="23D41FBA">
      <w:pPr>
        <w:keepNext w:val="0"/>
        <w:keepLines w:val="0"/>
        <w:pageBreakBefore w:val="0"/>
        <w:widowControl w:val="0"/>
        <w:numPr>
          <w:ilvl w:val="0"/>
          <w:numId w:val="0"/>
        </w:numPr>
        <w:tabs>
          <w:tab w:val="left" w:pos="0"/>
        </w:tabs>
        <w:kinsoku/>
        <w:wordWrap/>
        <w:overflowPunct/>
        <w:topLinePunct w:val="0"/>
        <w:autoSpaceDE/>
        <w:autoSpaceDN/>
        <w:bidi w:val="0"/>
        <w:adjustRightInd/>
        <w:spacing w:line="440" w:lineRule="exact"/>
        <w:ind w:left="0"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2025年省外路线一投标单价最高限价为最高限价8000元/人（含大交通费用），超过4000元以外的费用由教职工自行承担，2025年省外路线二投标单价最高限价为6200元/人，超过4000元以外的费用由教职工自行承担，2025年省外路线三投标单价最高限价为最高限价5200元/人，超过4000元以外的费用由教职工自行承担。。投标人的投标报价超过单价最高限价的视为无效响应。</w:t>
      </w:r>
    </w:p>
    <w:p w14:paraId="449EE4B7">
      <w:pPr>
        <w:keepNext w:val="0"/>
        <w:keepLines w:val="0"/>
        <w:pageBreakBefore w:val="0"/>
        <w:widowControl w:val="0"/>
        <w:numPr>
          <w:ilvl w:val="0"/>
          <w:numId w:val="0"/>
        </w:numPr>
        <w:tabs>
          <w:tab w:val="left" w:pos="0"/>
        </w:tabs>
        <w:kinsoku/>
        <w:wordWrap/>
        <w:overflowPunct/>
        <w:topLinePunct w:val="0"/>
        <w:autoSpaceDE/>
        <w:autoSpaceDN/>
        <w:bidi w:val="0"/>
        <w:adjustRightInd/>
        <w:spacing w:line="440" w:lineRule="exact"/>
        <w:ind w:left="0" w:firstLine="480" w:firstLineChars="200"/>
        <w:textAlignment w:val="auto"/>
        <w:rPr>
          <w:rFonts w:hint="eastAsia" w:ascii="宋体" w:hAnsi="宋体" w:eastAsia="宋体" w:cs="宋体"/>
          <w:b w:val="0"/>
          <w:bCs w:val="0"/>
          <w:color w:val="auto"/>
          <w:kern w:val="0"/>
          <w:sz w:val="24"/>
          <w:szCs w:val="24"/>
          <w:highlight w:val="none"/>
          <w:lang w:val="zh-CN" w:eastAsia="zh-CN"/>
        </w:rPr>
      </w:pP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zh-CN" w:eastAsia="zh-CN"/>
        </w:rPr>
        <w:t>特别提示：采购代理机构将对项目名称和项目编号，中标人名称、地址和中标金额，主要中标标的的名称、规格型号（或具体服务）、数量、单价、服务要求等予以公示。</w:t>
      </w:r>
    </w:p>
    <w:p w14:paraId="0A6BE384">
      <w:pPr>
        <w:keepNext w:val="0"/>
        <w:keepLines w:val="0"/>
        <w:pageBreakBefore w:val="0"/>
        <w:widowControl w:val="0"/>
        <w:numPr>
          <w:ilvl w:val="0"/>
          <w:numId w:val="0"/>
        </w:numPr>
        <w:tabs>
          <w:tab w:val="left" w:pos="0"/>
        </w:tabs>
        <w:kinsoku/>
        <w:wordWrap/>
        <w:overflowPunct/>
        <w:topLinePunct w:val="0"/>
        <w:autoSpaceDE/>
        <w:autoSpaceDN/>
        <w:bidi w:val="0"/>
        <w:adjustRightInd/>
        <w:spacing w:line="440" w:lineRule="exact"/>
        <w:ind w:left="0" w:firstLine="482" w:firstLineChars="200"/>
        <w:textAlignment w:val="auto"/>
        <w:rPr>
          <w:rFonts w:hint="eastAsia" w:ascii="宋体" w:hAnsi="宋体" w:eastAsia="宋体" w:cs="宋体"/>
          <w:b/>
          <w:bCs/>
          <w:color w:val="auto"/>
          <w:kern w:val="0"/>
          <w:sz w:val="24"/>
          <w:szCs w:val="24"/>
          <w:highlight w:val="none"/>
          <w:lang w:val="zh-CN" w:eastAsia="zh-CN"/>
        </w:rPr>
      </w:pPr>
      <w:r>
        <w:rPr>
          <w:rFonts w:hint="eastAsia" w:ascii="宋体" w:hAnsi="宋体" w:eastAsia="宋体" w:cs="宋体"/>
          <w:b/>
          <w:bCs/>
          <w:color w:val="auto"/>
          <w:kern w:val="0"/>
          <w:sz w:val="24"/>
          <w:szCs w:val="24"/>
          <w:highlight w:val="none"/>
          <w:lang w:val="en-US" w:eastAsia="zh-CN"/>
        </w:rPr>
        <w:t>4.</w:t>
      </w:r>
      <w:r>
        <w:rPr>
          <w:rFonts w:hint="eastAsia" w:ascii="宋体" w:hAnsi="宋体" w:eastAsia="宋体" w:cs="宋体"/>
          <w:b/>
          <w:bCs/>
          <w:color w:val="auto"/>
          <w:kern w:val="0"/>
          <w:sz w:val="24"/>
          <w:szCs w:val="24"/>
          <w:highlight w:val="none"/>
          <w:lang w:val="zh-CN" w:eastAsia="zh-CN"/>
        </w:rPr>
        <w:t>根据采购项目技术构成、产品价格比重等确定了本项目核心产品</w:t>
      </w:r>
      <w:r>
        <w:rPr>
          <w:rFonts w:hint="eastAsia" w:ascii="宋体" w:hAnsi="宋体" w:eastAsia="宋体" w:cs="宋体"/>
          <w:b/>
          <w:bCs/>
          <w:color w:val="auto"/>
          <w:kern w:val="0"/>
          <w:sz w:val="24"/>
          <w:szCs w:val="24"/>
          <w:highlight w:val="none"/>
          <w:lang w:val="en-US" w:eastAsia="zh-CN"/>
        </w:rPr>
        <w:t xml:space="preserve">  /  </w:t>
      </w:r>
      <w:r>
        <w:rPr>
          <w:rFonts w:hint="eastAsia" w:ascii="宋体" w:hAnsi="宋体" w:eastAsia="宋体" w:cs="宋体"/>
          <w:b/>
          <w:bCs/>
          <w:color w:val="auto"/>
          <w:kern w:val="0"/>
          <w:sz w:val="24"/>
          <w:szCs w:val="24"/>
          <w:highlight w:val="none"/>
          <w:lang w:val="zh-CN" w:eastAsia="zh-CN"/>
        </w:rPr>
        <w:t>。</w:t>
      </w:r>
    </w:p>
    <w:p w14:paraId="2694F024">
      <w:pPr>
        <w:keepNext w:val="0"/>
        <w:keepLines w:val="0"/>
        <w:pageBreakBefore w:val="0"/>
        <w:widowControl w:val="0"/>
        <w:numPr>
          <w:ilvl w:val="0"/>
          <w:numId w:val="0"/>
        </w:numPr>
        <w:tabs>
          <w:tab w:val="left" w:pos="0"/>
        </w:tabs>
        <w:kinsoku/>
        <w:wordWrap/>
        <w:overflowPunct/>
        <w:topLinePunct w:val="0"/>
        <w:autoSpaceDE/>
        <w:autoSpaceDN/>
        <w:bidi w:val="0"/>
        <w:adjustRightInd/>
        <w:spacing w:line="440" w:lineRule="exact"/>
        <w:ind w:left="0" w:firstLine="482" w:firstLineChars="200"/>
        <w:textAlignment w:val="auto"/>
        <w:rPr>
          <w:rFonts w:hint="eastAsia" w:ascii="宋体" w:hAnsi="宋体" w:eastAsia="宋体" w:cs="宋体"/>
          <w:b/>
          <w:bCs/>
          <w:color w:val="auto"/>
          <w:kern w:val="0"/>
          <w:sz w:val="24"/>
          <w:szCs w:val="24"/>
          <w:highlight w:val="none"/>
          <w:lang w:val="zh-CN" w:eastAsia="zh-CN"/>
        </w:rPr>
      </w:pPr>
      <w:r>
        <w:rPr>
          <w:rFonts w:hint="eastAsia" w:ascii="宋体" w:hAnsi="宋体" w:eastAsia="宋体" w:cs="宋体"/>
          <w:b/>
          <w:bCs/>
          <w:color w:val="auto"/>
          <w:kern w:val="0"/>
          <w:sz w:val="24"/>
          <w:szCs w:val="24"/>
          <w:highlight w:val="none"/>
          <w:lang w:val="en-US" w:eastAsia="zh-CN"/>
        </w:rPr>
        <w:t>5.</w:t>
      </w:r>
      <w:r>
        <w:rPr>
          <w:rFonts w:hint="eastAsia" w:ascii="宋体" w:hAnsi="宋体" w:eastAsia="宋体" w:cs="宋体"/>
          <w:b/>
          <w:bCs/>
          <w:color w:val="auto"/>
          <w:kern w:val="0"/>
          <w:sz w:val="24"/>
          <w:szCs w:val="24"/>
          <w:highlight w:val="none"/>
          <w:lang w:val="zh-CN" w:eastAsia="zh-CN"/>
        </w:rPr>
        <w:t>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p>
    <w:p w14:paraId="23C92441">
      <w:pPr>
        <w:keepNext w:val="0"/>
        <w:keepLines w:val="0"/>
        <w:pageBreakBefore w:val="0"/>
        <w:widowControl w:val="0"/>
        <w:numPr>
          <w:ilvl w:val="0"/>
          <w:numId w:val="0"/>
        </w:numPr>
        <w:tabs>
          <w:tab w:val="left" w:pos="0"/>
        </w:tabs>
        <w:kinsoku/>
        <w:wordWrap/>
        <w:overflowPunct/>
        <w:topLinePunct w:val="0"/>
        <w:autoSpaceDE/>
        <w:autoSpaceDN/>
        <w:bidi w:val="0"/>
        <w:adjustRightInd/>
        <w:spacing w:line="440" w:lineRule="exact"/>
        <w:ind w:left="0" w:firstLine="482" w:firstLineChars="200"/>
        <w:textAlignment w:val="auto"/>
        <w:rPr>
          <w:rFonts w:hint="eastAsia" w:ascii="宋体" w:hAnsi="宋体" w:eastAsia="宋体" w:cs="宋体"/>
          <w:b/>
          <w:bCs/>
          <w:color w:val="auto"/>
          <w:kern w:val="0"/>
          <w:sz w:val="24"/>
          <w:szCs w:val="24"/>
          <w:highlight w:val="none"/>
          <w:lang w:val="zh-CN" w:eastAsia="zh-CN"/>
        </w:rPr>
      </w:pPr>
      <w:r>
        <w:rPr>
          <w:rFonts w:hint="eastAsia" w:ascii="宋体" w:hAnsi="宋体" w:eastAsia="宋体" w:cs="宋体"/>
          <w:b/>
          <w:bCs/>
          <w:color w:val="auto"/>
          <w:kern w:val="0"/>
          <w:sz w:val="24"/>
          <w:szCs w:val="24"/>
          <w:highlight w:val="none"/>
          <w:lang w:val="en-US" w:eastAsia="zh-CN"/>
        </w:rPr>
        <w:t>6.</w:t>
      </w:r>
      <w:r>
        <w:rPr>
          <w:rFonts w:hint="eastAsia" w:ascii="宋体" w:hAnsi="宋体" w:eastAsia="宋体" w:cs="宋体"/>
          <w:b/>
          <w:bCs/>
          <w:color w:val="auto"/>
          <w:kern w:val="0"/>
          <w:sz w:val="24"/>
          <w:szCs w:val="24"/>
          <w:highlight w:val="none"/>
          <w:lang w:val="zh-CN" w:eastAsia="zh-CN"/>
        </w:rPr>
        <w:t>合同总价不为零，《开标一览表（报价表）》中部分产品、服务单价为零的，视作已包含在总价中。采购人将以合同形式有偿取得货物或服务，不接受投标人给予的赠品、回扣或者与采购无关的其他商品、服务。▲采购内容未包含在《开标一览表（报价表）》名称栏中，投标人不能作出合理解释的，视为投标文件含有采购人不能接受的附加条件的，投标无效。</w:t>
      </w:r>
    </w:p>
    <w:p w14:paraId="75A5BC41">
      <w:pPr>
        <w:keepNext w:val="0"/>
        <w:keepLines w:val="0"/>
        <w:pageBreakBefore w:val="0"/>
        <w:widowControl w:val="0"/>
        <w:numPr>
          <w:ilvl w:val="0"/>
          <w:numId w:val="0"/>
        </w:numPr>
        <w:tabs>
          <w:tab w:val="left" w:pos="0"/>
        </w:tabs>
        <w:kinsoku/>
        <w:wordWrap/>
        <w:overflowPunct/>
        <w:topLinePunct w:val="0"/>
        <w:autoSpaceDE/>
        <w:autoSpaceDN/>
        <w:bidi w:val="0"/>
        <w:adjustRightInd/>
        <w:spacing w:line="440" w:lineRule="exact"/>
        <w:ind w:left="0" w:firstLine="482"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zh-CN" w:eastAsia="zh-CN"/>
        </w:rPr>
        <w:t>▲</w:t>
      </w:r>
      <w:r>
        <w:rPr>
          <w:rFonts w:hint="eastAsia" w:ascii="宋体" w:hAnsi="宋体" w:eastAsia="宋体" w:cs="宋体"/>
          <w:b/>
          <w:bCs/>
          <w:color w:val="auto"/>
          <w:kern w:val="0"/>
          <w:sz w:val="24"/>
          <w:szCs w:val="24"/>
          <w:highlight w:val="none"/>
          <w:lang w:val="en-US" w:eastAsia="zh-CN"/>
        </w:rPr>
        <w:t>7.投标人报价低于项目预算50%的，应当在报价文件中详细阐述不影响产品质量或者诚信履约的具体原因，投标人未提供相应材料的，评标委员会应当将其作为无效投标处理。</w:t>
      </w:r>
    </w:p>
    <w:p w14:paraId="57147450">
      <w:pPr>
        <w:pStyle w:val="815"/>
        <w:snapToGrid w:val="0"/>
        <w:spacing w:before="156" w:line="360" w:lineRule="auto"/>
        <w:ind w:firstLine="480" w:firstLineChars="200"/>
        <w:rPr>
          <w:rFonts w:hint="eastAsia" w:ascii="仿宋" w:hAnsi="仿宋" w:eastAsia="仿宋" w:cs="仿宋"/>
          <w:color w:val="auto"/>
          <w:szCs w:val="24"/>
          <w:highlight w:val="none"/>
        </w:rPr>
      </w:pPr>
    </w:p>
    <w:p w14:paraId="2F779EFA">
      <w:pPr>
        <w:pStyle w:val="815"/>
        <w:snapToGrid w:val="0"/>
        <w:spacing w:before="156"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 w:val="24"/>
          <w:highlight w:val="none"/>
          <w:u w:val="none"/>
          <w:lang w:val="zh-CN"/>
        </w:rPr>
        <w:t>电子签</w:t>
      </w:r>
      <w:r>
        <w:rPr>
          <w:rFonts w:hint="eastAsia" w:ascii="仿宋" w:hAnsi="仿宋" w:cs="仿宋"/>
          <w:color w:val="auto"/>
          <w:kern w:val="0"/>
          <w:sz w:val="24"/>
          <w:highlight w:val="none"/>
          <w:u w:val="none"/>
          <w:lang w:val="en-US" w:eastAsia="zh-CN"/>
        </w:rPr>
        <w:t>名</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14:paraId="64447ED4">
      <w:pPr>
        <w:snapToGrid w:val="0"/>
        <w:spacing w:before="156" w:after="50" w:line="46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日</w:t>
      </w:r>
      <w:r>
        <w:rPr>
          <w:rFonts w:hint="eastAsia"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14:paraId="12199EA5">
      <w:pPr>
        <w:pageBreakBefore w:val="0"/>
        <w:kinsoku/>
        <w:bidi w:val="0"/>
        <w:spacing w:beforeAutospacing="0" w:afterAutospacing="0" w:line="440" w:lineRule="exact"/>
        <w:rPr>
          <w:rFonts w:hint="eastAsia" w:ascii="仿宋_GB2312" w:eastAsia="仿宋_GB2312"/>
          <w:b/>
          <w:color w:val="auto"/>
          <w:sz w:val="32"/>
          <w:szCs w:val="32"/>
          <w:highlight w:val="none"/>
        </w:rPr>
      </w:pPr>
      <w:r>
        <w:rPr>
          <w:rFonts w:hint="eastAsia" w:ascii="仿宋_GB2312" w:eastAsia="仿宋_GB2312"/>
          <w:b/>
          <w:color w:val="auto"/>
          <w:sz w:val="32"/>
          <w:szCs w:val="32"/>
          <w:highlight w:val="none"/>
        </w:rPr>
        <w:br w:type="page"/>
      </w:r>
    </w:p>
    <w:p w14:paraId="4B15FB6C">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516" w:name="OLE_LINK13"/>
      <w:bookmarkStart w:id="517" w:name="OLE_LINK14"/>
      <w:r>
        <w:rPr>
          <w:rFonts w:hint="eastAsia" w:ascii="宋体" w:hAnsi="宋体" w:cs="宋体"/>
          <w:b/>
          <w:color w:val="auto"/>
          <w:spacing w:val="6"/>
          <w:sz w:val="32"/>
          <w:szCs w:val="32"/>
          <w:highlight w:val="none"/>
        </w:rPr>
        <w:t>残疾人福利性单位声明函</w:t>
      </w:r>
    </w:p>
    <w:bookmarkEnd w:id="516"/>
    <w:bookmarkEnd w:id="517"/>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206F0078">
      <w:pPr>
        <w:pStyle w:val="32"/>
        <w:rPr>
          <w:rFonts w:ascii="宋体" w:hAnsi="宋体" w:cs="宋体"/>
          <w:b/>
          <w:color w:val="auto"/>
          <w:sz w:val="24"/>
          <w:highlight w:val="none"/>
        </w:rPr>
      </w:pPr>
    </w:p>
    <w:p w14:paraId="11443F6A">
      <w:pPr>
        <w:pStyle w:val="32"/>
        <w:rPr>
          <w:rFonts w:ascii="宋体" w:hAnsi="宋体" w:cs="宋体"/>
          <w:b/>
          <w:color w:val="auto"/>
          <w:sz w:val="24"/>
          <w:highlight w:val="none"/>
        </w:rPr>
      </w:pPr>
    </w:p>
    <w:p w14:paraId="1B510476">
      <w:pPr>
        <w:pStyle w:val="32"/>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698BDF1A">
      <w:pPr>
        <w:spacing w:line="360" w:lineRule="auto"/>
        <w:rPr>
          <w:rFonts w:ascii="宋体" w:hAnsi="宋体" w:cs="宋体"/>
          <w:b/>
          <w:color w:val="auto"/>
          <w:sz w:val="24"/>
          <w:highlight w:val="none"/>
        </w:rPr>
      </w:pP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0F78ED7D">
      <w:pPr>
        <w:spacing w:line="360" w:lineRule="auto"/>
        <w:jc w:val="left"/>
        <w:rPr>
          <w:rFonts w:hint="eastAsia" w:ascii="宋体" w:hAnsi="宋体" w:cs="宋体"/>
          <w:b/>
          <w:color w:val="auto"/>
          <w:spacing w:val="6"/>
          <w:sz w:val="32"/>
          <w:szCs w:val="32"/>
          <w:highlight w:val="none"/>
        </w:rPr>
      </w:pPr>
    </w:p>
    <w:p w14:paraId="389C1EA1">
      <w:pPr>
        <w:spacing w:line="360" w:lineRule="auto"/>
        <w:jc w:val="left"/>
        <w:rPr>
          <w:rFonts w:hint="eastAsia" w:ascii="宋体" w:hAnsi="宋体" w:cs="宋体"/>
          <w:b/>
          <w:color w:val="auto"/>
          <w:spacing w:val="6"/>
          <w:sz w:val="32"/>
          <w:szCs w:val="32"/>
          <w:highlight w:val="none"/>
        </w:rPr>
      </w:pPr>
    </w:p>
    <w:p w14:paraId="42853BF6">
      <w:pPr>
        <w:spacing w:line="360" w:lineRule="auto"/>
        <w:jc w:val="left"/>
        <w:rPr>
          <w:rFonts w:hint="eastAsia" w:ascii="宋体" w:hAnsi="宋体" w:cs="宋体"/>
          <w:b/>
          <w:color w:val="auto"/>
          <w:spacing w:val="6"/>
          <w:sz w:val="32"/>
          <w:szCs w:val="32"/>
          <w:highlight w:val="none"/>
        </w:rPr>
      </w:pPr>
    </w:p>
    <w:p w14:paraId="76E4C731">
      <w:pPr>
        <w:pStyle w:val="32"/>
        <w:rPr>
          <w:rFonts w:hint="eastAsia" w:ascii="宋体" w:hAnsi="宋体" w:cs="宋体"/>
          <w:b/>
          <w:color w:val="auto"/>
          <w:spacing w:val="6"/>
          <w:sz w:val="32"/>
          <w:szCs w:val="32"/>
          <w:highlight w:val="none"/>
        </w:rPr>
      </w:pPr>
    </w:p>
    <w:p w14:paraId="62591321">
      <w:pPr>
        <w:pStyle w:val="32"/>
        <w:rPr>
          <w:rFonts w:hint="eastAsia" w:ascii="宋体" w:hAnsi="宋体" w:cs="宋体"/>
          <w:b/>
          <w:color w:val="auto"/>
          <w:spacing w:val="6"/>
          <w:sz w:val="32"/>
          <w:szCs w:val="32"/>
          <w:highlight w:val="none"/>
        </w:rPr>
      </w:pPr>
    </w:p>
    <w:p w14:paraId="3D4E7499">
      <w:pPr>
        <w:pStyle w:val="32"/>
        <w:rPr>
          <w:rFonts w:hint="eastAsia" w:ascii="宋体" w:hAnsi="宋体" w:cs="宋体"/>
          <w:b/>
          <w:color w:val="auto"/>
          <w:spacing w:val="6"/>
          <w:sz w:val="32"/>
          <w:szCs w:val="32"/>
          <w:highlight w:val="none"/>
        </w:rPr>
      </w:pPr>
    </w:p>
    <w:p w14:paraId="3D414FAB">
      <w:pPr>
        <w:pStyle w:val="32"/>
        <w:rPr>
          <w:rFonts w:hint="eastAsia" w:ascii="宋体" w:hAnsi="宋体" w:cs="宋体"/>
          <w:b/>
          <w:color w:val="auto"/>
          <w:spacing w:val="6"/>
          <w:sz w:val="32"/>
          <w:szCs w:val="32"/>
          <w:highlight w:val="none"/>
        </w:rPr>
      </w:pP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C057F92">
      <w:pPr>
        <w:pStyle w:val="32"/>
        <w:rPr>
          <w:rFonts w:hint="eastAsia" w:ascii="宋体" w:hAnsi="宋体" w:cs="宋体"/>
          <w:color w:val="auto"/>
          <w:sz w:val="24"/>
          <w:highlight w:val="none"/>
        </w:rPr>
      </w:pPr>
    </w:p>
    <w:p w14:paraId="137C295E">
      <w:pPr>
        <w:pStyle w:val="32"/>
        <w:rPr>
          <w:rFonts w:hint="eastAsia" w:ascii="宋体" w:hAnsi="宋体" w:cs="宋体"/>
          <w:color w:val="auto"/>
          <w:sz w:val="24"/>
          <w:highlight w:val="none"/>
        </w:rPr>
      </w:pPr>
    </w:p>
    <w:p w14:paraId="1A75AB1B">
      <w:pPr>
        <w:autoSpaceDE w:val="0"/>
        <w:autoSpaceDN w:val="0"/>
        <w:jc w:val="center"/>
        <w:rPr>
          <w:rFonts w:ascii="宋体" w:hAnsi="宋体" w:cs="宋体"/>
          <w:b/>
          <w:color w:val="auto"/>
          <w:spacing w:val="6"/>
          <w:sz w:val="32"/>
          <w:szCs w:val="32"/>
          <w:highlight w:val="none"/>
        </w:rPr>
      </w:pP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13D167B6">
      <w:pPr>
        <w:pStyle w:val="32"/>
        <w:ind w:left="0" w:leftChars="0" w:firstLine="0" w:firstLineChars="0"/>
        <w:rPr>
          <w:rFonts w:ascii="宋体" w:hAnsi="宋体" w:cs="宋体"/>
          <w:b/>
          <w:color w:val="auto"/>
          <w:spacing w:val="6"/>
          <w:sz w:val="32"/>
          <w:szCs w:val="32"/>
          <w:highlight w:val="none"/>
        </w:rPr>
      </w:pPr>
    </w:p>
    <w:p w14:paraId="19C5E9E4">
      <w:pPr>
        <w:autoSpaceDE w:val="0"/>
        <w:autoSpaceDN w:val="0"/>
        <w:jc w:val="center"/>
        <w:rPr>
          <w:rFonts w:hint="eastAsia" w:ascii="宋体" w:hAnsi="宋体" w:cs="宋体"/>
          <w:b/>
          <w:color w:val="auto"/>
          <w:spacing w:val="6"/>
          <w:sz w:val="32"/>
          <w:szCs w:val="32"/>
          <w:highlight w:val="none"/>
        </w:rPr>
      </w:pP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keepNext w:val="0"/>
        <w:keepLines w:val="0"/>
        <w:pageBreakBefore w:val="0"/>
        <w:widowControl/>
        <w:kinsoku/>
        <w:wordWrap/>
        <w:overflowPunct/>
        <w:topLinePunct w:val="0"/>
        <w:autoSpaceDE/>
        <w:autoSpaceDN/>
        <w:bidi w:val="0"/>
        <w:adjustRightInd w:val="0"/>
        <w:spacing w:line="288" w:lineRule="auto"/>
        <w:ind w:firstLine="482" w:firstLineChars="200"/>
        <w:jc w:val="left"/>
        <w:textAlignment w:val="auto"/>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35B55EDB">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8"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8"/>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9"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9"/>
      <w:r>
        <w:rPr>
          <w:rFonts w:hint="eastAsia" w:ascii="宋体" w:hAnsi="宋体" w:cs="宋体"/>
          <w:b/>
          <w:color w:val="auto"/>
          <w:kern w:val="0"/>
          <w:sz w:val="24"/>
          <w:highlight w:val="none"/>
          <w:lang w:val="zh-CN"/>
        </w:rPr>
        <w:t>）</w:t>
      </w:r>
    </w:p>
    <w:p w14:paraId="7A45B8E6">
      <w:pPr>
        <w:keepNext w:val="0"/>
        <w:keepLines w:val="0"/>
        <w:pageBreakBefore w:val="0"/>
        <w:kinsoku/>
        <w:wordWrap/>
        <w:overflowPunct/>
        <w:topLinePunct w:val="0"/>
        <w:autoSpaceDE/>
        <w:autoSpaceDN/>
        <w:bidi w:val="0"/>
        <w:adjustRightInd w:val="0"/>
        <w:spacing w:line="288" w:lineRule="auto"/>
        <w:ind w:firstLine="480" w:firstLineChars="200"/>
        <w:textAlignment w:val="auto"/>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2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20"/>
    </w:p>
    <w:p w14:paraId="334C48E2">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keepNext w:val="0"/>
        <w:keepLines w:val="0"/>
        <w:pageBreakBefore w:val="0"/>
        <w:kinsoku/>
        <w:wordWrap/>
        <w:overflowPunct/>
        <w:topLinePunct w:val="0"/>
        <w:autoSpaceDE/>
        <w:autoSpaceDN/>
        <w:bidi w:val="0"/>
        <w:adjustRightInd w:val="0"/>
        <w:snapToGrid w:val="0"/>
        <w:spacing w:line="288" w:lineRule="auto"/>
        <w:ind w:right="960"/>
        <w:jc w:val="center"/>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keepNext w:val="0"/>
        <w:keepLines w:val="0"/>
        <w:pageBreakBefore w:val="0"/>
        <w:kinsoku/>
        <w:wordWrap/>
        <w:overflowPunct/>
        <w:topLinePunct w:val="0"/>
        <w:autoSpaceDE/>
        <w:autoSpaceDN/>
        <w:bidi w:val="0"/>
        <w:adjustRightInd w:val="0"/>
        <w:snapToGrid w:val="0"/>
        <w:spacing w:line="288" w:lineRule="auto"/>
        <w:jc w:val="righ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keepNext w:val="0"/>
        <w:keepLines w:val="0"/>
        <w:pageBreakBefore w:val="0"/>
        <w:kinsoku/>
        <w:wordWrap/>
        <w:overflowPunct/>
        <w:topLinePunct w:val="0"/>
        <w:autoSpaceDE/>
        <w:autoSpaceDN/>
        <w:bidi w:val="0"/>
        <w:adjustRightInd w:val="0"/>
        <w:spacing w:line="288" w:lineRule="auto"/>
        <w:ind w:right="420"/>
        <w:textAlignment w:val="auto"/>
        <w:rPr>
          <w:rFonts w:ascii="宋体" w:hAnsi="宋体" w:cs="宋体"/>
          <w:color w:val="auto"/>
          <w:sz w:val="24"/>
          <w:highlight w:val="none"/>
        </w:rPr>
      </w:pPr>
      <w:r>
        <w:rPr>
          <w:rFonts w:hint="eastAsia" w:ascii="宋体" w:hAnsi="宋体" w:cs="宋体"/>
          <w:color w:val="auto"/>
          <w:sz w:val="24"/>
          <w:highlight w:val="none"/>
        </w:rPr>
        <w:t>注：按本格式和要求提供。</w:t>
      </w:r>
    </w:p>
    <w:p w14:paraId="73B76741">
      <w:pPr>
        <w:autoSpaceDE w:val="0"/>
        <w:autoSpaceDN w:val="0"/>
        <w:jc w:val="both"/>
        <w:rPr>
          <w:rFonts w:ascii="宋体" w:hAnsi="宋体" w:cs="宋体"/>
          <w:b/>
          <w:color w:val="auto"/>
          <w:spacing w:val="6"/>
          <w:sz w:val="32"/>
          <w:szCs w:val="32"/>
          <w:highlight w:val="none"/>
        </w:rPr>
      </w:pPr>
    </w:p>
    <w:p w14:paraId="1EA60D8D">
      <w:pPr>
        <w:snapToGrid w:val="0"/>
        <w:spacing w:line="360" w:lineRule="auto"/>
        <w:ind w:left="0" w:leftChars="0" w:firstLine="0" w:firstLineChars="0"/>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24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5C0A31C">
      <w:pPr>
        <w:pStyle w:val="3"/>
        <w:spacing w:line="240" w:lineRule="auto"/>
        <w:ind w:left="664" w:leftChars="316" w:firstLine="229" w:firstLineChars="95"/>
        <w:rPr>
          <w:color w:val="auto"/>
          <w:highlight w:val="none"/>
        </w:rPr>
      </w:pPr>
      <w:r>
        <w:rPr>
          <w:rFonts w:hint="eastAsia" w:ascii="宋体" w:hAnsi="宋体" w:eastAsia="宋体" w:cs="宋体"/>
          <w:color w:val="auto"/>
          <w:kern w:val="0"/>
          <w:sz w:val="24"/>
          <w:szCs w:val="24"/>
          <w:highlight w:val="none"/>
        </w:rPr>
        <w:t>……</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24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24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24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24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24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24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24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C4B7366">
      <w:pPr>
        <w:spacing w:line="240" w:lineRule="auto"/>
        <w:ind w:right="420"/>
        <w:rPr>
          <w:rFonts w:ascii="宋体" w:hAnsi="宋体" w:cs="宋体"/>
          <w:b/>
          <w:color w:val="auto"/>
          <w:spacing w:val="6"/>
          <w:sz w:val="32"/>
          <w:szCs w:val="32"/>
          <w:highlight w:val="none"/>
        </w:rPr>
      </w:pPr>
      <w:r>
        <w:rPr>
          <w:rFonts w:hint="eastAsia" w:ascii="宋体" w:hAnsi="宋体" w:cs="宋体"/>
          <w:color w:val="auto"/>
          <w:sz w:val="24"/>
          <w:highlight w:val="none"/>
        </w:rPr>
        <w:t>注：按本格式和要求提供。</w:t>
      </w:r>
    </w:p>
    <w:p w14:paraId="4C891253">
      <w:pPr>
        <w:spacing w:line="360" w:lineRule="auto"/>
        <w:jc w:val="left"/>
        <w:outlineLvl w:val="0"/>
        <w:rPr>
          <w:rFonts w:ascii="宋体" w:hAnsi="宋体" w:cs="宋体"/>
          <w:color w:val="auto"/>
          <w:sz w:val="24"/>
          <w:highlight w:val="none"/>
          <w:u w:val="singl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4DB62AE5">
      <w:pPr>
        <w:spacing w:line="240" w:lineRule="auto"/>
        <w:ind w:right="420" w:firstLine="480" w:firstLineChars="200"/>
        <w:rPr>
          <w:rFonts w:ascii="宋体" w:hAnsi="宋体" w:cs="宋体"/>
          <w:sz w:val="24"/>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1.填写要求：</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r>
        <w:rPr>
          <w:rFonts w:hint="eastAsia" w:ascii="宋体" w:hAnsi="宋体" w:cs="宋体"/>
          <w:sz w:val="24"/>
        </w:rPr>
        <w:t>；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1D2A0D5">
      <w:pPr>
        <w:numPr>
          <w:ilvl w:val="0"/>
          <w:numId w:val="5"/>
        </w:numPr>
        <w:spacing w:line="240" w:lineRule="auto"/>
        <w:ind w:right="420" w:firstLine="720" w:firstLineChars="300"/>
        <w:rPr>
          <w:rFonts w:hint="eastAsia" w:ascii="宋体" w:hAnsi="宋体" w:cs="宋体"/>
          <w:sz w:val="24"/>
        </w:rPr>
      </w:pPr>
      <w:r>
        <w:rPr>
          <w:rFonts w:hint="eastAsia" w:ascii="宋体" w:hAnsi="宋体" w:cs="宋体"/>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95ED27C">
      <w:pPr>
        <w:spacing w:before="156"/>
        <w:jc w:val="center"/>
        <w:rPr>
          <w:b/>
          <w:sz w:val="30"/>
          <w:szCs w:val="30"/>
        </w:rPr>
        <w:sectPr>
          <w:headerReference r:id="rId20" w:type="default"/>
          <w:footerReference r:id="rId21" w:type="default"/>
          <w:pgSz w:w="11906" w:h="16838"/>
          <w:pgMar w:top="1418" w:right="1418" w:bottom="1418" w:left="1588" w:header="851" w:footer="992" w:gutter="0"/>
          <w:cols w:space="720" w:num="1"/>
          <w:docGrid w:type="lines" w:linePitch="312" w:charSpace="0"/>
        </w:sectPr>
      </w:pPr>
    </w:p>
    <w:p w14:paraId="52B32CDC">
      <w:pPr>
        <w:pStyle w:val="83"/>
        <w:rPr>
          <w:rFonts w:hint="default"/>
          <w:lang w:val="en-US" w:eastAsia="zh-CN"/>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06F" w:usb1="1200FBEF" w:usb2="0064C000" w:usb3="00000002"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panose1 w:val="020B0504020202030204"/>
    <w:charset w:val="00"/>
    <w:family w:val="swiss"/>
    <w:pitch w:val="default"/>
    <w:sig w:usb0="00000007" w:usb1="00000000" w:usb2="00000000" w:usb3="00000000" w:csb0="00000093"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Arial Unicode MS"/>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27E02">
    <w:pPr>
      <w:pStyle w:val="45"/>
      <w:spacing w:before="120"/>
      <w:ind w:right="720" w:firstLine="180" w:firstLineChars="10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C852E2">
                          <w:pPr>
                            <w:pStyle w:val="45"/>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73</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73</w:t>
                          </w:r>
                          <w:r>
                            <w:rPr>
                              <w:szCs w:val="21"/>
                            </w:rPr>
                            <w:fldChar w:fldCharType="end"/>
                          </w:r>
                          <w:r>
                            <w:rPr>
                              <w:rFonts w:hint="eastAsia"/>
                              <w:szCs w:val="21"/>
                            </w:rPr>
                            <w:t xml:space="preserve"> 页</w:t>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WTiW7LAQAAnAMAAA4AAAAAAAAAAQAgAAAAHgEAAGRycy9lMm9E&#10;b2MueG1sUEsFBgAAAAAGAAYAWQEAAFsFAAAAAA==&#10;">
              <v:fill on="f" focussize="0,0"/>
              <v:stroke on="f"/>
              <v:imagedata o:title=""/>
              <o:lock v:ext="edit" aspectratio="f"/>
              <v:textbox inset="0mm,0mm,0mm,0mm" style="mso-fit-shape-to-text:t;">
                <w:txbxContent>
                  <w:p w14:paraId="3DC852E2">
                    <w:pPr>
                      <w:pStyle w:val="45"/>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73</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73</w:t>
                    </w:r>
                    <w:r>
                      <w:rPr>
                        <w:szCs w:val="21"/>
                      </w:rPr>
                      <w:fldChar w:fldCharType="end"/>
                    </w:r>
                    <w:r>
                      <w:rPr>
                        <w:rFonts w:hint="eastAsia"/>
                        <w:szCs w:val="21"/>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45"/>
      <w:framePr w:wrap="around" w:vAnchor="text" w:hAnchor="margin" w:xAlign="right" w:y="1"/>
      <w:rPr>
        <w:rStyle w:val="76"/>
      </w:rPr>
    </w:pPr>
    <w:r>
      <w:fldChar w:fldCharType="begin"/>
    </w:r>
    <w:r>
      <w:rPr>
        <w:rStyle w:val="76"/>
      </w:rPr>
      <w:instrText xml:space="preserve">PAGE  </w:instrText>
    </w:r>
    <w:r>
      <w:fldChar w:fldCharType="end"/>
    </w:r>
  </w:p>
  <w:p w14:paraId="5E0900AF">
    <w:pPr>
      <w:pStyle w:val="4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6"/>
      <w:pBdr>
        <w:bottom w:val="single" w:color="auto" w:sz="6" w:space="4"/>
      </w:pBdr>
      <w:jc w:val="right"/>
    </w:pPr>
    <w:r>
      <w:t></w:t>
    </w:r>
    <w:r>
      <w:rPr>
        <w:rFonts w:hint="eastAsia"/>
      </w:rPr>
      <w:t xml:space="preserve">             </w:t>
    </w:r>
    <w:r>
      <w:t>杭州市政府采购公开招标文件</w:t>
    </w:r>
  </w:p>
  <w:p w14:paraId="5E97806E">
    <w:pPr>
      <w:pStyle w:val="63"/>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6"/>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6"/>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6"/>
    </w:pPr>
    <w:r>
      <w:t></w:t>
    </w:r>
    <w:r>
      <w:rPr>
        <w:rFonts w:hint="eastAsia"/>
      </w:rPr>
      <w:t xml:space="preserve">         </w:t>
    </w:r>
  </w:p>
  <w:p w14:paraId="6F97612A">
    <w:pPr>
      <w:pStyle w:val="46"/>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6"/>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6"/>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6"/>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6"/>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1DF29">
    <w:pPr>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E86A9E"/>
    <w:multiLevelType w:val="singleLevel"/>
    <w:tmpl w:val="A7E86A9E"/>
    <w:lvl w:ilvl="0" w:tentative="0">
      <w:start w:val="1"/>
      <w:numFmt w:val="chineseCounting"/>
      <w:suff w:val="nothing"/>
      <w:lvlText w:val="%1、"/>
      <w:lvlJc w:val="left"/>
      <w:rPr>
        <w:rFonts w:hint="eastAsia"/>
      </w:rPr>
    </w:lvl>
  </w:abstractNum>
  <w:abstractNum w:abstractNumId="1">
    <w:nsid w:val="E0BCEA67"/>
    <w:multiLevelType w:val="singleLevel"/>
    <w:tmpl w:val="E0BCEA67"/>
    <w:lvl w:ilvl="0" w:tentative="0">
      <w:start w:val="1"/>
      <w:numFmt w:val="decimal"/>
      <w:lvlText w:val="%1."/>
      <w:lvlJc w:val="left"/>
      <w:pPr>
        <w:tabs>
          <w:tab w:val="left" w:pos="312"/>
        </w:tabs>
      </w:pPr>
    </w:lvl>
  </w:abstractNum>
  <w:abstractNum w:abstractNumId="2">
    <w:nsid w:val="2ED3B4C3"/>
    <w:multiLevelType w:val="singleLevel"/>
    <w:tmpl w:val="2ED3B4C3"/>
    <w:lvl w:ilvl="0" w:tentative="0">
      <w:start w:val="9"/>
      <w:numFmt w:val="chineseCounting"/>
      <w:suff w:val="nothing"/>
      <w:lvlText w:val="%1、"/>
      <w:lvlJc w:val="left"/>
      <w:rPr>
        <w:rFonts w:hint="eastAsia"/>
      </w:rPr>
    </w:lvl>
  </w:abstractNum>
  <w:abstractNum w:abstractNumId="3">
    <w:nsid w:val="41892D21"/>
    <w:multiLevelType w:val="singleLevel"/>
    <w:tmpl w:val="41892D21"/>
    <w:lvl w:ilvl="0" w:tentative="0">
      <w:start w:val="1"/>
      <w:numFmt w:val="decimal"/>
      <w:suff w:val="nothing"/>
      <w:lvlText w:val="（%1）"/>
      <w:lvlJc w:val="left"/>
    </w:lvl>
  </w:abstractNum>
  <w:abstractNum w:abstractNumId="4">
    <w:nsid w:val="41FB1AA9"/>
    <w:multiLevelType w:val="singleLevel"/>
    <w:tmpl w:val="41FB1AA9"/>
    <w:lvl w:ilvl="0" w:tentative="0">
      <w:start w:val="2"/>
      <w:numFmt w:val="decimal"/>
      <w:lvlText w:val="%1."/>
      <w:lvlJc w:val="left"/>
      <w:pPr>
        <w:tabs>
          <w:tab w:val="left" w:pos="312"/>
        </w:tabs>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3C6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8C8"/>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467A2"/>
    <w:rsid w:val="019F7441"/>
    <w:rsid w:val="01B37585"/>
    <w:rsid w:val="01D55165"/>
    <w:rsid w:val="01DF6BF8"/>
    <w:rsid w:val="01EC2C57"/>
    <w:rsid w:val="025F0711"/>
    <w:rsid w:val="026B2E25"/>
    <w:rsid w:val="027225E3"/>
    <w:rsid w:val="02824D4D"/>
    <w:rsid w:val="02DC4B10"/>
    <w:rsid w:val="02DD76CE"/>
    <w:rsid w:val="02F36323"/>
    <w:rsid w:val="02F5619C"/>
    <w:rsid w:val="03130C69"/>
    <w:rsid w:val="03223181"/>
    <w:rsid w:val="0326446A"/>
    <w:rsid w:val="032D5555"/>
    <w:rsid w:val="03547F3F"/>
    <w:rsid w:val="03653EFA"/>
    <w:rsid w:val="036634D2"/>
    <w:rsid w:val="03DD35E4"/>
    <w:rsid w:val="03E312C3"/>
    <w:rsid w:val="04076900"/>
    <w:rsid w:val="041A5A3B"/>
    <w:rsid w:val="042311BA"/>
    <w:rsid w:val="042B157A"/>
    <w:rsid w:val="048F763B"/>
    <w:rsid w:val="049F330E"/>
    <w:rsid w:val="04AA775C"/>
    <w:rsid w:val="04AC2600"/>
    <w:rsid w:val="04AF1889"/>
    <w:rsid w:val="04F66F48"/>
    <w:rsid w:val="05251E14"/>
    <w:rsid w:val="058731EA"/>
    <w:rsid w:val="05A16594"/>
    <w:rsid w:val="05A7762D"/>
    <w:rsid w:val="05C3315A"/>
    <w:rsid w:val="06020126"/>
    <w:rsid w:val="060E5941"/>
    <w:rsid w:val="06110FAF"/>
    <w:rsid w:val="063B53E6"/>
    <w:rsid w:val="06493CA7"/>
    <w:rsid w:val="065A6178"/>
    <w:rsid w:val="066F1CF3"/>
    <w:rsid w:val="06930BB8"/>
    <w:rsid w:val="07245D42"/>
    <w:rsid w:val="07264C62"/>
    <w:rsid w:val="0779354C"/>
    <w:rsid w:val="07AA60A4"/>
    <w:rsid w:val="08061376"/>
    <w:rsid w:val="08452D77"/>
    <w:rsid w:val="086401F8"/>
    <w:rsid w:val="08751CAA"/>
    <w:rsid w:val="087E4C40"/>
    <w:rsid w:val="088272FC"/>
    <w:rsid w:val="08A871D0"/>
    <w:rsid w:val="08D66AD6"/>
    <w:rsid w:val="08DA33A3"/>
    <w:rsid w:val="08E80F13"/>
    <w:rsid w:val="09335624"/>
    <w:rsid w:val="0944690F"/>
    <w:rsid w:val="09535675"/>
    <w:rsid w:val="095F057D"/>
    <w:rsid w:val="09642282"/>
    <w:rsid w:val="09733572"/>
    <w:rsid w:val="09772C16"/>
    <w:rsid w:val="097E0078"/>
    <w:rsid w:val="098353B5"/>
    <w:rsid w:val="09A92330"/>
    <w:rsid w:val="09B06B87"/>
    <w:rsid w:val="09B63701"/>
    <w:rsid w:val="09C13146"/>
    <w:rsid w:val="09E04166"/>
    <w:rsid w:val="0A1C0718"/>
    <w:rsid w:val="0A3E7710"/>
    <w:rsid w:val="0A4E70E3"/>
    <w:rsid w:val="0A5B7E63"/>
    <w:rsid w:val="0AA374A5"/>
    <w:rsid w:val="0AAB7649"/>
    <w:rsid w:val="0ABC5606"/>
    <w:rsid w:val="0B070AED"/>
    <w:rsid w:val="0B30404E"/>
    <w:rsid w:val="0B4C6C14"/>
    <w:rsid w:val="0B501CF7"/>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5D554E"/>
    <w:rsid w:val="0E6D5D79"/>
    <w:rsid w:val="0E9D0089"/>
    <w:rsid w:val="0EB75826"/>
    <w:rsid w:val="0EB803EE"/>
    <w:rsid w:val="0EF94D4B"/>
    <w:rsid w:val="0EFD76DC"/>
    <w:rsid w:val="0F4958DC"/>
    <w:rsid w:val="0F515DF7"/>
    <w:rsid w:val="0F596BA8"/>
    <w:rsid w:val="0F6248D2"/>
    <w:rsid w:val="0F693536"/>
    <w:rsid w:val="0F6D1F9B"/>
    <w:rsid w:val="0F7B0511"/>
    <w:rsid w:val="0F7B76D9"/>
    <w:rsid w:val="0F816ACD"/>
    <w:rsid w:val="0F9832DB"/>
    <w:rsid w:val="0FBF3FD2"/>
    <w:rsid w:val="0FBF7FF3"/>
    <w:rsid w:val="10646583"/>
    <w:rsid w:val="107D4B15"/>
    <w:rsid w:val="108A3C80"/>
    <w:rsid w:val="10914580"/>
    <w:rsid w:val="10C26171"/>
    <w:rsid w:val="10F33360"/>
    <w:rsid w:val="10FC16EA"/>
    <w:rsid w:val="110F1D40"/>
    <w:rsid w:val="11266F33"/>
    <w:rsid w:val="11447845"/>
    <w:rsid w:val="11627CCB"/>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3E26D8"/>
    <w:rsid w:val="146D271E"/>
    <w:rsid w:val="14982588"/>
    <w:rsid w:val="149A5AD9"/>
    <w:rsid w:val="14A7619D"/>
    <w:rsid w:val="14F555D5"/>
    <w:rsid w:val="150536C3"/>
    <w:rsid w:val="150C1963"/>
    <w:rsid w:val="151447A0"/>
    <w:rsid w:val="151E2B54"/>
    <w:rsid w:val="154A6454"/>
    <w:rsid w:val="15762120"/>
    <w:rsid w:val="15AA1C40"/>
    <w:rsid w:val="15BA3B6A"/>
    <w:rsid w:val="16504596"/>
    <w:rsid w:val="16A8729C"/>
    <w:rsid w:val="16B33777"/>
    <w:rsid w:val="16BC70A7"/>
    <w:rsid w:val="16C6339E"/>
    <w:rsid w:val="16EC2DCC"/>
    <w:rsid w:val="172F2D79"/>
    <w:rsid w:val="17557BEF"/>
    <w:rsid w:val="17D349C1"/>
    <w:rsid w:val="1830729E"/>
    <w:rsid w:val="1870062C"/>
    <w:rsid w:val="18817102"/>
    <w:rsid w:val="18830A15"/>
    <w:rsid w:val="18852B28"/>
    <w:rsid w:val="188B5321"/>
    <w:rsid w:val="189015C1"/>
    <w:rsid w:val="19932372"/>
    <w:rsid w:val="19A20DD5"/>
    <w:rsid w:val="19AE03F1"/>
    <w:rsid w:val="1A071A03"/>
    <w:rsid w:val="1A1F16AE"/>
    <w:rsid w:val="1A3B5C77"/>
    <w:rsid w:val="1A984BAD"/>
    <w:rsid w:val="1AB8220E"/>
    <w:rsid w:val="1AC82EC3"/>
    <w:rsid w:val="1AE4166C"/>
    <w:rsid w:val="1AF06CFB"/>
    <w:rsid w:val="1AF11B8D"/>
    <w:rsid w:val="1B11359C"/>
    <w:rsid w:val="1B2A271F"/>
    <w:rsid w:val="1B530544"/>
    <w:rsid w:val="1B713184"/>
    <w:rsid w:val="1BA209CF"/>
    <w:rsid w:val="1BB4777D"/>
    <w:rsid w:val="1BD75AB8"/>
    <w:rsid w:val="1BFD51C0"/>
    <w:rsid w:val="1C0459C2"/>
    <w:rsid w:val="1C135CB1"/>
    <w:rsid w:val="1C1B3B4A"/>
    <w:rsid w:val="1C361ABC"/>
    <w:rsid w:val="1C88086E"/>
    <w:rsid w:val="1C896A53"/>
    <w:rsid w:val="1CF87735"/>
    <w:rsid w:val="1D266CE1"/>
    <w:rsid w:val="1D3963AF"/>
    <w:rsid w:val="1D6A673C"/>
    <w:rsid w:val="1D9247AE"/>
    <w:rsid w:val="1DB567EC"/>
    <w:rsid w:val="1DC53ABB"/>
    <w:rsid w:val="1DF51A98"/>
    <w:rsid w:val="1E3D060F"/>
    <w:rsid w:val="1E3F7D2E"/>
    <w:rsid w:val="1E4134E4"/>
    <w:rsid w:val="1E503619"/>
    <w:rsid w:val="1E5062B3"/>
    <w:rsid w:val="1E523514"/>
    <w:rsid w:val="1E714A66"/>
    <w:rsid w:val="1E802593"/>
    <w:rsid w:val="1E8B6156"/>
    <w:rsid w:val="1E965458"/>
    <w:rsid w:val="1EA703CC"/>
    <w:rsid w:val="1EB7330C"/>
    <w:rsid w:val="1F0A0FF3"/>
    <w:rsid w:val="1F30656E"/>
    <w:rsid w:val="1F4C74A8"/>
    <w:rsid w:val="1F5771FF"/>
    <w:rsid w:val="1F617814"/>
    <w:rsid w:val="1F930BDA"/>
    <w:rsid w:val="1FD52DD5"/>
    <w:rsid w:val="1FE868A9"/>
    <w:rsid w:val="20034907"/>
    <w:rsid w:val="20173E4B"/>
    <w:rsid w:val="202B23C8"/>
    <w:rsid w:val="204E48BC"/>
    <w:rsid w:val="20600FF8"/>
    <w:rsid w:val="208921B3"/>
    <w:rsid w:val="20931C4F"/>
    <w:rsid w:val="20973DEB"/>
    <w:rsid w:val="20B26522"/>
    <w:rsid w:val="20B44310"/>
    <w:rsid w:val="20D33B7E"/>
    <w:rsid w:val="2107263D"/>
    <w:rsid w:val="211116EB"/>
    <w:rsid w:val="216133FC"/>
    <w:rsid w:val="21D56769"/>
    <w:rsid w:val="21E52EF3"/>
    <w:rsid w:val="21FB5D7B"/>
    <w:rsid w:val="22015E94"/>
    <w:rsid w:val="220B1C3D"/>
    <w:rsid w:val="221D1D20"/>
    <w:rsid w:val="22334A87"/>
    <w:rsid w:val="226D06CE"/>
    <w:rsid w:val="22BE6801"/>
    <w:rsid w:val="233500BF"/>
    <w:rsid w:val="23377FF7"/>
    <w:rsid w:val="236B425F"/>
    <w:rsid w:val="236E69A3"/>
    <w:rsid w:val="23836192"/>
    <w:rsid w:val="23901F29"/>
    <w:rsid w:val="239C0061"/>
    <w:rsid w:val="23B908A4"/>
    <w:rsid w:val="23E95BEF"/>
    <w:rsid w:val="23FD0064"/>
    <w:rsid w:val="245375B0"/>
    <w:rsid w:val="24642C0A"/>
    <w:rsid w:val="24915C3C"/>
    <w:rsid w:val="24B22173"/>
    <w:rsid w:val="24B95AD9"/>
    <w:rsid w:val="24BE24DA"/>
    <w:rsid w:val="24CF5825"/>
    <w:rsid w:val="24D663E6"/>
    <w:rsid w:val="24D77F2B"/>
    <w:rsid w:val="24DB07AE"/>
    <w:rsid w:val="258B00E2"/>
    <w:rsid w:val="25A917A6"/>
    <w:rsid w:val="25BE27CC"/>
    <w:rsid w:val="25D92EE0"/>
    <w:rsid w:val="25F74A5C"/>
    <w:rsid w:val="2628662C"/>
    <w:rsid w:val="262D45DE"/>
    <w:rsid w:val="26871DC8"/>
    <w:rsid w:val="26A53EF9"/>
    <w:rsid w:val="26A94201"/>
    <w:rsid w:val="26AC274F"/>
    <w:rsid w:val="27044A29"/>
    <w:rsid w:val="271D34C8"/>
    <w:rsid w:val="276142BF"/>
    <w:rsid w:val="27783712"/>
    <w:rsid w:val="27895A51"/>
    <w:rsid w:val="27907362"/>
    <w:rsid w:val="282B09BF"/>
    <w:rsid w:val="28333E1D"/>
    <w:rsid w:val="28454BD6"/>
    <w:rsid w:val="28455253"/>
    <w:rsid w:val="28551971"/>
    <w:rsid w:val="285B1C53"/>
    <w:rsid w:val="28722822"/>
    <w:rsid w:val="289F7086"/>
    <w:rsid w:val="28C32028"/>
    <w:rsid w:val="28CC490F"/>
    <w:rsid w:val="28DE40AA"/>
    <w:rsid w:val="290D4568"/>
    <w:rsid w:val="29345E77"/>
    <w:rsid w:val="294C65AD"/>
    <w:rsid w:val="29806583"/>
    <w:rsid w:val="298B3C4C"/>
    <w:rsid w:val="29C235A5"/>
    <w:rsid w:val="29C94933"/>
    <w:rsid w:val="29F26D24"/>
    <w:rsid w:val="2A15033F"/>
    <w:rsid w:val="2A1662C1"/>
    <w:rsid w:val="2A1C7367"/>
    <w:rsid w:val="2A2815FA"/>
    <w:rsid w:val="2A6D6092"/>
    <w:rsid w:val="2A7D76B4"/>
    <w:rsid w:val="2B437463"/>
    <w:rsid w:val="2B6F3A1D"/>
    <w:rsid w:val="2B7807EE"/>
    <w:rsid w:val="2BA50BF7"/>
    <w:rsid w:val="2BBF00EC"/>
    <w:rsid w:val="2BC37CFD"/>
    <w:rsid w:val="2BC5222C"/>
    <w:rsid w:val="2BD5237F"/>
    <w:rsid w:val="2BE536CE"/>
    <w:rsid w:val="2BE758D9"/>
    <w:rsid w:val="2C09049E"/>
    <w:rsid w:val="2C0A653C"/>
    <w:rsid w:val="2C191F85"/>
    <w:rsid w:val="2C5D5807"/>
    <w:rsid w:val="2C8218B6"/>
    <w:rsid w:val="2CE82D6F"/>
    <w:rsid w:val="2D1207E6"/>
    <w:rsid w:val="2D343236"/>
    <w:rsid w:val="2DBF35A1"/>
    <w:rsid w:val="2DD15014"/>
    <w:rsid w:val="2DDF0A87"/>
    <w:rsid w:val="2DF72DE4"/>
    <w:rsid w:val="2E0220AF"/>
    <w:rsid w:val="2E4B082A"/>
    <w:rsid w:val="2E5D4E86"/>
    <w:rsid w:val="2E5D790B"/>
    <w:rsid w:val="2E7073B6"/>
    <w:rsid w:val="2E9A3C18"/>
    <w:rsid w:val="2EBB0FEE"/>
    <w:rsid w:val="2EC63002"/>
    <w:rsid w:val="2F0A6B38"/>
    <w:rsid w:val="2F7E7F6E"/>
    <w:rsid w:val="2F946CCB"/>
    <w:rsid w:val="2FAA497C"/>
    <w:rsid w:val="2FD25781"/>
    <w:rsid w:val="2FDC745C"/>
    <w:rsid w:val="2FFD7934"/>
    <w:rsid w:val="30733ACD"/>
    <w:rsid w:val="308C3862"/>
    <w:rsid w:val="309379D8"/>
    <w:rsid w:val="30A270F7"/>
    <w:rsid w:val="30DF1478"/>
    <w:rsid w:val="30EC586F"/>
    <w:rsid w:val="310402C4"/>
    <w:rsid w:val="314550B7"/>
    <w:rsid w:val="3195127E"/>
    <w:rsid w:val="319C6071"/>
    <w:rsid w:val="31AC537E"/>
    <w:rsid w:val="31AF55A4"/>
    <w:rsid w:val="31E3679B"/>
    <w:rsid w:val="31E732FD"/>
    <w:rsid w:val="3200110E"/>
    <w:rsid w:val="32517576"/>
    <w:rsid w:val="3281427F"/>
    <w:rsid w:val="32BE5C2C"/>
    <w:rsid w:val="32FB6478"/>
    <w:rsid w:val="33263B3F"/>
    <w:rsid w:val="333948D8"/>
    <w:rsid w:val="336963EB"/>
    <w:rsid w:val="33816EEB"/>
    <w:rsid w:val="338F512A"/>
    <w:rsid w:val="33EB55CD"/>
    <w:rsid w:val="33EC4C02"/>
    <w:rsid w:val="340D2360"/>
    <w:rsid w:val="3410665D"/>
    <w:rsid w:val="34211214"/>
    <w:rsid w:val="342E63AB"/>
    <w:rsid w:val="3437634B"/>
    <w:rsid w:val="345C12B5"/>
    <w:rsid w:val="34762A85"/>
    <w:rsid w:val="34950E68"/>
    <w:rsid w:val="34986E94"/>
    <w:rsid w:val="34AF62C9"/>
    <w:rsid w:val="34CB4388"/>
    <w:rsid w:val="34D512A4"/>
    <w:rsid w:val="34FA6E12"/>
    <w:rsid w:val="354D7158"/>
    <w:rsid w:val="358D5588"/>
    <w:rsid w:val="35B2271F"/>
    <w:rsid w:val="35FA48FF"/>
    <w:rsid w:val="363A3B40"/>
    <w:rsid w:val="365302AE"/>
    <w:rsid w:val="36607A0A"/>
    <w:rsid w:val="366E227C"/>
    <w:rsid w:val="366F2E0D"/>
    <w:rsid w:val="367B6A5C"/>
    <w:rsid w:val="36A74ADA"/>
    <w:rsid w:val="36AD60D5"/>
    <w:rsid w:val="36B224F9"/>
    <w:rsid w:val="36EC0CC9"/>
    <w:rsid w:val="373F410B"/>
    <w:rsid w:val="37EE7094"/>
    <w:rsid w:val="3821593A"/>
    <w:rsid w:val="38296C89"/>
    <w:rsid w:val="383002EB"/>
    <w:rsid w:val="38586797"/>
    <w:rsid w:val="38BC0149"/>
    <w:rsid w:val="38D17360"/>
    <w:rsid w:val="38D87D1C"/>
    <w:rsid w:val="39385336"/>
    <w:rsid w:val="39636459"/>
    <w:rsid w:val="396B7F6C"/>
    <w:rsid w:val="39B417A9"/>
    <w:rsid w:val="39C30AA2"/>
    <w:rsid w:val="39FC5695"/>
    <w:rsid w:val="3A006D8E"/>
    <w:rsid w:val="3A3651E5"/>
    <w:rsid w:val="3A744481"/>
    <w:rsid w:val="3A8C7BEF"/>
    <w:rsid w:val="3A906246"/>
    <w:rsid w:val="3B2349B7"/>
    <w:rsid w:val="3B616CFF"/>
    <w:rsid w:val="3B6259F6"/>
    <w:rsid w:val="3B8A61E9"/>
    <w:rsid w:val="3B976654"/>
    <w:rsid w:val="3BC01EFC"/>
    <w:rsid w:val="3BCA786A"/>
    <w:rsid w:val="3BD31E2F"/>
    <w:rsid w:val="3BEC1D7C"/>
    <w:rsid w:val="3BF03505"/>
    <w:rsid w:val="3BF15831"/>
    <w:rsid w:val="3C105946"/>
    <w:rsid w:val="3C3C230D"/>
    <w:rsid w:val="3C461E13"/>
    <w:rsid w:val="3C471448"/>
    <w:rsid w:val="3C5F759A"/>
    <w:rsid w:val="3C6C525A"/>
    <w:rsid w:val="3CCE00C3"/>
    <w:rsid w:val="3CCE23CB"/>
    <w:rsid w:val="3CD17D17"/>
    <w:rsid w:val="3CF1490A"/>
    <w:rsid w:val="3D3C7F39"/>
    <w:rsid w:val="3D440F09"/>
    <w:rsid w:val="3D4504A0"/>
    <w:rsid w:val="3D8734BB"/>
    <w:rsid w:val="3D89020A"/>
    <w:rsid w:val="3D9A11D4"/>
    <w:rsid w:val="3DA16D89"/>
    <w:rsid w:val="3DA364BE"/>
    <w:rsid w:val="3DE041CB"/>
    <w:rsid w:val="3E0D48F6"/>
    <w:rsid w:val="3E1868B4"/>
    <w:rsid w:val="3E377251"/>
    <w:rsid w:val="3E42664B"/>
    <w:rsid w:val="3E495BEB"/>
    <w:rsid w:val="3E5A7334"/>
    <w:rsid w:val="3E7B5D6B"/>
    <w:rsid w:val="3E843E66"/>
    <w:rsid w:val="3E8F51FE"/>
    <w:rsid w:val="3E926F87"/>
    <w:rsid w:val="3E9A59DE"/>
    <w:rsid w:val="3EA5765F"/>
    <w:rsid w:val="3EAF4836"/>
    <w:rsid w:val="3EC33DFA"/>
    <w:rsid w:val="3EF11A6F"/>
    <w:rsid w:val="3F060E16"/>
    <w:rsid w:val="3F1D1096"/>
    <w:rsid w:val="3F2F0234"/>
    <w:rsid w:val="3F5E7474"/>
    <w:rsid w:val="3F6363FE"/>
    <w:rsid w:val="3F756B8F"/>
    <w:rsid w:val="3F95482B"/>
    <w:rsid w:val="4019356B"/>
    <w:rsid w:val="40592157"/>
    <w:rsid w:val="406E1CAE"/>
    <w:rsid w:val="40A0133A"/>
    <w:rsid w:val="40C31A53"/>
    <w:rsid w:val="40FF545D"/>
    <w:rsid w:val="410067C8"/>
    <w:rsid w:val="41201FA8"/>
    <w:rsid w:val="418F0D2A"/>
    <w:rsid w:val="41D01505"/>
    <w:rsid w:val="420E5181"/>
    <w:rsid w:val="42474939"/>
    <w:rsid w:val="424C3C57"/>
    <w:rsid w:val="425A3900"/>
    <w:rsid w:val="42613FF3"/>
    <w:rsid w:val="42660D96"/>
    <w:rsid w:val="428667D2"/>
    <w:rsid w:val="42CD1CE0"/>
    <w:rsid w:val="42D6435A"/>
    <w:rsid w:val="42E1381E"/>
    <w:rsid w:val="42E3660E"/>
    <w:rsid w:val="42ED6459"/>
    <w:rsid w:val="42FE58DD"/>
    <w:rsid w:val="43174B3D"/>
    <w:rsid w:val="434B790E"/>
    <w:rsid w:val="4360274F"/>
    <w:rsid w:val="43715395"/>
    <w:rsid w:val="43977AB6"/>
    <w:rsid w:val="43A3342B"/>
    <w:rsid w:val="43C77C27"/>
    <w:rsid w:val="43DE09EE"/>
    <w:rsid w:val="44002FAD"/>
    <w:rsid w:val="44056A76"/>
    <w:rsid w:val="449101DD"/>
    <w:rsid w:val="44C22FC8"/>
    <w:rsid w:val="44D81A76"/>
    <w:rsid w:val="44DE1391"/>
    <w:rsid w:val="45077AE5"/>
    <w:rsid w:val="4508235C"/>
    <w:rsid w:val="451B225C"/>
    <w:rsid w:val="452410C9"/>
    <w:rsid w:val="45317DFB"/>
    <w:rsid w:val="456D3CE4"/>
    <w:rsid w:val="4579042C"/>
    <w:rsid w:val="457F0571"/>
    <w:rsid w:val="45851176"/>
    <w:rsid w:val="45B778DE"/>
    <w:rsid w:val="45C63B94"/>
    <w:rsid w:val="460E7DA5"/>
    <w:rsid w:val="46420213"/>
    <w:rsid w:val="46422483"/>
    <w:rsid w:val="46535859"/>
    <w:rsid w:val="4659254A"/>
    <w:rsid w:val="465B0637"/>
    <w:rsid w:val="465E3F0D"/>
    <w:rsid w:val="466A16E6"/>
    <w:rsid w:val="46893F2B"/>
    <w:rsid w:val="46A04C6D"/>
    <w:rsid w:val="46C4686E"/>
    <w:rsid w:val="46C978C9"/>
    <w:rsid w:val="46DA3607"/>
    <w:rsid w:val="477B778F"/>
    <w:rsid w:val="478203EC"/>
    <w:rsid w:val="47B025FA"/>
    <w:rsid w:val="4809698F"/>
    <w:rsid w:val="4811697D"/>
    <w:rsid w:val="483E3D79"/>
    <w:rsid w:val="487A3E25"/>
    <w:rsid w:val="488B5503"/>
    <w:rsid w:val="48937E21"/>
    <w:rsid w:val="489A0361"/>
    <w:rsid w:val="48B94FF3"/>
    <w:rsid w:val="48E37AAB"/>
    <w:rsid w:val="48FD4B4C"/>
    <w:rsid w:val="490A68E0"/>
    <w:rsid w:val="491055FE"/>
    <w:rsid w:val="495F5B3E"/>
    <w:rsid w:val="496F77D7"/>
    <w:rsid w:val="497654FD"/>
    <w:rsid w:val="498A2A87"/>
    <w:rsid w:val="49B64211"/>
    <w:rsid w:val="49E56AF9"/>
    <w:rsid w:val="49F6167F"/>
    <w:rsid w:val="49F9689A"/>
    <w:rsid w:val="4A064FA0"/>
    <w:rsid w:val="4A0A5807"/>
    <w:rsid w:val="4A16615C"/>
    <w:rsid w:val="4A4424D7"/>
    <w:rsid w:val="4AB82D0F"/>
    <w:rsid w:val="4AEB7664"/>
    <w:rsid w:val="4AFD7C19"/>
    <w:rsid w:val="4B0567D1"/>
    <w:rsid w:val="4B066961"/>
    <w:rsid w:val="4B236AAE"/>
    <w:rsid w:val="4B4A4486"/>
    <w:rsid w:val="4B65492A"/>
    <w:rsid w:val="4B707271"/>
    <w:rsid w:val="4B794F53"/>
    <w:rsid w:val="4B9739F7"/>
    <w:rsid w:val="4BEE2503"/>
    <w:rsid w:val="4C245A30"/>
    <w:rsid w:val="4C4C6FD2"/>
    <w:rsid w:val="4C640F42"/>
    <w:rsid w:val="4CB6685F"/>
    <w:rsid w:val="4CC367FE"/>
    <w:rsid w:val="4CFD049E"/>
    <w:rsid w:val="4D077F3C"/>
    <w:rsid w:val="4D123355"/>
    <w:rsid w:val="4D2A3B31"/>
    <w:rsid w:val="4D312C52"/>
    <w:rsid w:val="4D905305"/>
    <w:rsid w:val="4D964A72"/>
    <w:rsid w:val="4D9C1254"/>
    <w:rsid w:val="4E793892"/>
    <w:rsid w:val="4E800872"/>
    <w:rsid w:val="4EAC3D58"/>
    <w:rsid w:val="4EC569ED"/>
    <w:rsid w:val="4ED50EA1"/>
    <w:rsid w:val="4EEC050C"/>
    <w:rsid w:val="4F104EC3"/>
    <w:rsid w:val="4F410483"/>
    <w:rsid w:val="4F47354A"/>
    <w:rsid w:val="4F6D4A83"/>
    <w:rsid w:val="4F911C54"/>
    <w:rsid w:val="4FE625E0"/>
    <w:rsid w:val="5021480F"/>
    <w:rsid w:val="508413A6"/>
    <w:rsid w:val="508423BD"/>
    <w:rsid w:val="50962ECB"/>
    <w:rsid w:val="50A42E38"/>
    <w:rsid w:val="50A4577F"/>
    <w:rsid w:val="50B73D1F"/>
    <w:rsid w:val="50BC078B"/>
    <w:rsid w:val="50BD5BC9"/>
    <w:rsid w:val="50C11EEE"/>
    <w:rsid w:val="50E97CFC"/>
    <w:rsid w:val="50F6575E"/>
    <w:rsid w:val="50FA4028"/>
    <w:rsid w:val="510D65B7"/>
    <w:rsid w:val="511157AB"/>
    <w:rsid w:val="5142540C"/>
    <w:rsid w:val="518832C8"/>
    <w:rsid w:val="519D3C50"/>
    <w:rsid w:val="51A0432A"/>
    <w:rsid w:val="51A86090"/>
    <w:rsid w:val="51A91ACB"/>
    <w:rsid w:val="51B7396D"/>
    <w:rsid w:val="51EF11DD"/>
    <w:rsid w:val="522E4CC3"/>
    <w:rsid w:val="5244713B"/>
    <w:rsid w:val="52615633"/>
    <w:rsid w:val="526F4DE4"/>
    <w:rsid w:val="528154FB"/>
    <w:rsid w:val="528B0128"/>
    <w:rsid w:val="52977FD4"/>
    <w:rsid w:val="52A25790"/>
    <w:rsid w:val="52A96B6F"/>
    <w:rsid w:val="52B45975"/>
    <w:rsid w:val="52D94AA4"/>
    <w:rsid w:val="52EA3A62"/>
    <w:rsid w:val="52F50BB8"/>
    <w:rsid w:val="53097272"/>
    <w:rsid w:val="53544462"/>
    <w:rsid w:val="5397158E"/>
    <w:rsid w:val="54013861"/>
    <w:rsid w:val="54487265"/>
    <w:rsid w:val="544D6070"/>
    <w:rsid w:val="54605E1E"/>
    <w:rsid w:val="546A72BB"/>
    <w:rsid w:val="54B3506A"/>
    <w:rsid w:val="54CA0D16"/>
    <w:rsid w:val="54DD4057"/>
    <w:rsid w:val="54E7490F"/>
    <w:rsid w:val="550764A4"/>
    <w:rsid w:val="550B2BF6"/>
    <w:rsid w:val="55214EB5"/>
    <w:rsid w:val="55364EFD"/>
    <w:rsid w:val="555D4828"/>
    <w:rsid w:val="55690DBE"/>
    <w:rsid w:val="557A4C8B"/>
    <w:rsid w:val="558931E1"/>
    <w:rsid w:val="55923347"/>
    <w:rsid w:val="55925180"/>
    <w:rsid w:val="55983B1B"/>
    <w:rsid w:val="55A8376B"/>
    <w:rsid w:val="55DC29B6"/>
    <w:rsid w:val="55DD4241"/>
    <w:rsid w:val="566B6D1E"/>
    <w:rsid w:val="57032A2C"/>
    <w:rsid w:val="570F5219"/>
    <w:rsid w:val="5737087F"/>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AF0BA0"/>
    <w:rsid w:val="59F80043"/>
    <w:rsid w:val="59FE5684"/>
    <w:rsid w:val="5A09252F"/>
    <w:rsid w:val="5A0B2778"/>
    <w:rsid w:val="5A2A7C7B"/>
    <w:rsid w:val="5A3E2560"/>
    <w:rsid w:val="5A5D3B6E"/>
    <w:rsid w:val="5A637A76"/>
    <w:rsid w:val="5A6D33BA"/>
    <w:rsid w:val="5A792B1F"/>
    <w:rsid w:val="5A874767"/>
    <w:rsid w:val="5AA85BE2"/>
    <w:rsid w:val="5AAD6F28"/>
    <w:rsid w:val="5AD63A24"/>
    <w:rsid w:val="5ADF330A"/>
    <w:rsid w:val="5B2E1A1D"/>
    <w:rsid w:val="5B4D35C8"/>
    <w:rsid w:val="5B843A1C"/>
    <w:rsid w:val="5B873E3F"/>
    <w:rsid w:val="5C02690E"/>
    <w:rsid w:val="5C196DA7"/>
    <w:rsid w:val="5C2A048C"/>
    <w:rsid w:val="5C4A4237"/>
    <w:rsid w:val="5C4A6A09"/>
    <w:rsid w:val="5C563555"/>
    <w:rsid w:val="5C80234E"/>
    <w:rsid w:val="5C877BB2"/>
    <w:rsid w:val="5C8A680C"/>
    <w:rsid w:val="5CF35D1E"/>
    <w:rsid w:val="5D0C4701"/>
    <w:rsid w:val="5D0F0395"/>
    <w:rsid w:val="5D221076"/>
    <w:rsid w:val="5D397964"/>
    <w:rsid w:val="5D5A391C"/>
    <w:rsid w:val="5D5F10C0"/>
    <w:rsid w:val="5D891B7B"/>
    <w:rsid w:val="5DAD38EE"/>
    <w:rsid w:val="5E006862"/>
    <w:rsid w:val="5E0207B9"/>
    <w:rsid w:val="5E1834A1"/>
    <w:rsid w:val="5E1B3536"/>
    <w:rsid w:val="5E261785"/>
    <w:rsid w:val="5E4A7017"/>
    <w:rsid w:val="5E552BBA"/>
    <w:rsid w:val="5E611C10"/>
    <w:rsid w:val="5E7A0F3F"/>
    <w:rsid w:val="5E861103"/>
    <w:rsid w:val="5EFC4E68"/>
    <w:rsid w:val="5EFC7377"/>
    <w:rsid w:val="5F06174D"/>
    <w:rsid w:val="5F3A3602"/>
    <w:rsid w:val="5F45733B"/>
    <w:rsid w:val="5F6277C6"/>
    <w:rsid w:val="5F6D0B1D"/>
    <w:rsid w:val="5F8D0B82"/>
    <w:rsid w:val="5FC5111D"/>
    <w:rsid w:val="5FCC5339"/>
    <w:rsid w:val="5FE34A5B"/>
    <w:rsid w:val="5FEB681E"/>
    <w:rsid w:val="5FFE1E36"/>
    <w:rsid w:val="60232584"/>
    <w:rsid w:val="607330CE"/>
    <w:rsid w:val="60825176"/>
    <w:rsid w:val="6093711F"/>
    <w:rsid w:val="609F2AC4"/>
    <w:rsid w:val="60FA2EE8"/>
    <w:rsid w:val="60FC0DF8"/>
    <w:rsid w:val="61054A27"/>
    <w:rsid w:val="610A52BC"/>
    <w:rsid w:val="611D2366"/>
    <w:rsid w:val="61421856"/>
    <w:rsid w:val="615227C4"/>
    <w:rsid w:val="61643B1B"/>
    <w:rsid w:val="61654E3F"/>
    <w:rsid w:val="6182292A"/>
    <w:rsid w:val="618B1868"/>
    <w:rsid w:val="619F7F92"/>
    <w:rsid w:val="61F94C26"/>
    <w:rsid w:val="62000E56"/>
    <w:rsid w:val="624F3E49"/>
    <w:rsid w:val="62632286"/>
    <w:rsid w:val="62885958"/>
    <w:rsid w:val="62E717D1"/>
    <w:rsid w:val="62F40B65"/>
    <w:rsid w:val="62FC2CFE"/>
    <w:rsid w:val="63024505"/>
    <w:rsid w:val="635600A5"/>
    <w:rsid w:val="635B1DB5"/>
    <w:rsid w:val="63711FED"/>
    <w:rsid w:val="63880DDC"/>
    <w:rsid w:val="638D750D"/>
    <w:rsid w:val="63AC6CC0"/>
    <w:rsid w:val="64055776"/>
    <w:rsid w:val="64240056"/>
    <w:rsid w:val="643E143A"/>
    <w:rsid w:val="64491666"/>
    <w:rsid w:val="648B6EEF"/>
    <w:rsid w:val="64AC465A"/>
    <w:rsid w:val="64C158BF"/>
    <w:rsid w:val="64CE2EAA"/>
    <w:rsid w:val="64E76BE8"/>
    <w:rsid w:val="64F528A2"/>
    <w:rsid w:val="653C3090"/>
    <w:rsid w:val="65566374"/>
    <w:rsid w:val="65854376"/>
    <w:rsid w:val="658767BE"/>
    <w:rsid w:val="65892531"/>
    <w:rsid w:val="66195831"/>
    <w:rsid w:val="66246F63"/>
    <w:rsid w:val="662E75B1"/>
    <w:rsid w:val="66342C2E"/>
    <w:rsid w:val="663E784C"/>
    <w:rsid w:val="66630D48"/>
    <w:rsid w:val="668B6A45"/>
    <w:rsid w:val="66A60E27"/>
    <w:rsid w:val="66A6332B"/>
    <w:rsid w:val="66CE21EB"/>
    <w:rsid w:val="66FF499B"/>
    <w:rsid w:val="67011F07"/>
    <w:rsid w:val="6723497B"/>
    <w:rsid w:val="672F3F24"/>
    <w:rsid w:val="673E055F"/>
    <w:rsid w:val="67551CE3"/>
    <w:rsid w:val="67A22552"/>
    <w:rsid w:val="67B22DCC"/>
    <w:rsid w:val="67BE71AA"/>
    <w:rsid w:val="67D90273"/>
    <w:rsid w:val="67DE5875"/>
    <w:rsid w:val="67E55852"/>
    <w:rsid w:val="67EB1AB4"/>
    <w:rsid w:val="67EB7247"/>
    <w:rsid w:val="67FA1285"/>
    <w:rsid w:val="681F15E7"/>
    <w:rsid w:val="68551F4F"/>
    <w:rsid w:val="687C10C9"/>
    <w:rsid w:val="68840C16"/>
    <w:rsid w:val="68872541"/>
    <w:rsid w:val="68876EFB"/>
    <w:rsid w:val="68884654"/>
    <w:rsid w:val="689F444F"/>
    <w:rsid w:val="68B96DBB"/>
    <w:rsid w:val="68CA2805"/>
    <w:rsid w:val="68E937A3"/>
    <w:rsid w:val="690A7BA1"/>
    <w:rsid w:val="691664E5"/>
    <w:rsid w:val="693E15D3"/>
    <w:rsid w:val="69627681"/>
    <w:rsid w:val="6977531D"/>
    <w:rsid w:val="69CC2BFF"/>
    <w:rsid w:val="69FD55B8"/>
    <w:rsid w:val="6A0B1C62"/>
    <w:rsid w:val="6A2406C8"/>
    <w:rsid w:val="6A325D24"/>
    <w:rsid w:val="6A8F042F"/>
    <w:rsid w:val="6ADE0BD1"/>
    <w:rsid w:val="6AE96859"/>
    <w:rsid w:val="6B147746"/>
    <w:rsid w:val="6B24787C"/>
    <w:rsid w:val="6B573233"/>
    <w:rsid w:val="6B5B6274"/>
    <w:rsid w:val="6B9136FA"/>
    <w:rsid w:val="6B935D53"/>
    <w:rsid w:val="6C196F71"/>
    <w:rsid w:val="6C226FCB"/>
    <w:rsid w:val="6C31226F"/>
    <w:rsid w:val="6C3D203B"/>
    <w:rsid w:val="6C552F0B"/>
    <w:rsid w:val="6C8C67B7"/>
    <w:rsid w:val="6C9D744C"/>
    <w:rsid w:val="6CAE0111"/>
    <w:rsid w:val="6D167928"/>
    <w:rsid w:val="6D26299B"/>
    <w:rsid w:val="6D4772EC"/>
    <w:rsid w:val="6D9078AF"/>
    <w:rsid w:val="6DA71E62"/>
    <w:rsid w:val="6DA73C10"/>
    <w:rsid w:val="6DAA3FEF"/>
    <w:rsid w:val="6DC0172B"/>
    <w:rsid w:val="6DCB690C"/>
    <w:rsid w:val="6DD41A5B"/>
    <w:rsid w:val="6DF43C2E"/>
    <w:rsid w:val="6DF51CA3"/>
    <w:rsid w:val="6E8335BD"/>
    <w:rsid w:val="6E8E12EF"/>
    <w:rsid w:val="6E972936"/>
    <w:rsid w:val="6ED446C5"/>
    <w:rsid w:val="6F2A7D94"/>
    <w:rsid w:val="6F362D45"/>
    <w:rsid w:val="6F3A0AB4"/>
    <w:rsid w:val="6F541635"/>
    <w:rsid w:val="6F7E3215"/>
    <w:rsid w:val="6F8331F1"/>
    <w:rsid w:val="6F974EA7"/>
    <w:rsid w:val="6FAE1A09"/>
    <w:rsid w:val="6FCD1928"/>
    <w:rsid w:val="6FD75BF8"/>
    <w:rsid w:val="6FD9207B"/>
    <w:rsid w:val="704B4683"/>
    <w:rsid w:val="707723D0"/>
    <w:rsid w:val="70820965"/>
    <w:rsid w:val="70F5661B"/>
    <w:rsid w:val="71360107"/>
    <w:rsid w:val="713B688E"/>
    <w:rsid w:val="714A03BB"/>
    <w:rsid w:val="717E2EDA"/>
    <w:rsid w:val="71CC00E9"/>
    <w:rsid w:val="71D43752"/>
    <w:rsid w:val="71F1796A"/>
    <w:rsid w:val="72154626"/>
    <w:rsid w:val="72262B5D"/>
    <w:rsid w:val="72283FF7"/>
    <w:rsid w:val="722E7212"/>
    <w:rsid w:val="723A0474"/>
    <w:rsid w:val="725923E4"/>
    <w:rsid w:val="727F515C"/>
    <w:rsid w:val="72864BF7"/>
    <w:rsid w:val="729023FC"/>
    <w:rsid w:val="72BD3303"/>
    <w:rsid w:val="72EE408F"/>
    <w:rsid w:val="73702CF6"/>
    <w:rsid w:val="73C0646E"/>
    <w:rsid w:val="73DE2356"/>
    <w:rsid w:val="73E7CF11"/>
    <w:rsid w:val="742222F5"/>
    <w:rsid w:val="74476126"/>
    <w:rsid w:val="74706664"/>
    <w:rsid w:val="747F3682"/>
    <w:rsid w:val="749C4185"/>
    <w:rsid w:val="75067759"/>
    <w:rsid w:val="752E6DCD"/>
    <w:rsid w:val="7551380D"/>
    <w:rsid w:val="75600BE5"/>
    <w:rsid w:val="7564475C"/>
    <w:rsid w:val="7583797F"/>
    <w:rsid w:val="75A016DC"/>
    <w:rsid w:val="75D20F1D"/>
    <w:rsid w:val="75DA2C18"/>
    <w:rsid w:val="75F54412"/>
    <w:rsid w:val="760427D7"/>
    <w:rsid w:val="761B33ED"/>
    <w:rsid w:val="761D08E0"/>
    <w:rsid w:val="765D347C"/>
    <w:rsid w:val="76826699"/>
    <w:rsid w:val="769413F2"/>
    <w:rsid w:val="76B0629A"/>
    <w:rsid w:val="76C87133"/>
    <w:rsid w:val="76CD08D5"/>
    <w:rsid w:val="76DB4B92"/>
    <w:rsid w:val="76FD013A"/>
    <w:rsid w:val="77052AA4"/>
    <w:rsid w:val="77136511"/>
    <w:rsid w:val="77340A39"/>
    <w:rsid w:val="77351FD0"/>
    <w:rsid w:val="77472422"/>
    <w:rsid w:val="777F31F2"/>
    <w:rsid w:val="77D1700D"/>
    <w:rsid w:val="77EC04CC"/>
    <w:rsid w:val="78775729"/>
    <w:rsid w:val="788314D1"/>
    <w:rsid w:val="78A42DB0"/>
    <w:rsid w:val="78A656AB"/>
    <w:rsid w:val="78B2245C"/>
    <w:rsid w:val="78E172CC"/>
    <w:rsid w:val="78EA1D1F"/>
    <w:rsid w:val="7904172F"/>
    <w:rsid w:val="790F7E27"/>
    <w:rsid w:val="792A231A"/>
    <w:rsid w:val="79316829"/>
    <w:rsid w:val="797E66A9"/>
    <w:rsid w:val="798518A4"/>
    <w:rsid w:val="79A97383"/>
    <w:rsid w:val="79C444CF"/>
    <w:rsid w:val="79E27E8B"/>
    <w:rsid w:val="79F57153"/>
    <w:rsid w:val="79F850CE"/>
    <w:rsid w:val="79FD443C"/>
    <w:rsid w:val="7A1D1975"/>
    <w:rsid w:val="7A3E5150"/>
    <w:rsid w:val="7A4670D6"/>
    <w:rsid w:val="7A534B63"/>
    <w:rsid w:val="7A615382"/>
    <w:rsid w:val="7A67303B"/>
    <w:rsid w:val="7AAB1D04"/>
    <w:rsid w:val="7ABA4368"/>
    <w:rsid w:val="7AD05746"/>
    <w:rsid w:val="7B0C77A9"/>
    <w:rsid w:val="7B257FFD"/>
    <w:rsid w:val="7B273D20"/>
    <w:rsid w:val="7B343476"/>
    <w:rsid w:val="7B5A2978"/>
    <w:rsid w:val="7B5A7E4C"/>
    <w:rsid w:val="7B667AF9"/>
    <w:rsid w:val="7B7468F8"/>
    <w:rsid w:val="7B811F45"/>
    <w:rsid w:val="7BA9702E"/>
    <w:rsid w:val="7BDE7397"/>
    <w:rsid w:val="7BEE0103"/>
    <w:rsid w:val="7C0A0FE4"/>
    <w:rsid w:val="7C254906"/>
    <w:rsid w:val="7C262AEC"/>
    <w:rsid w:val="7C590818"/>
    <w:rsid w:val="7C7C10F6"/>
    <w:rsid w:val="7C853BEA"/>
    <w:rsid w:val="7C881368"/>
    <w:rsid w:val="7C9E6B26"/>
    <w:rsid w:val="7CB974BC"/>
    <w:rsid w:val="7CDC13FD"/>
    <w:rsid w:val="7CE27788"/>
    <w:rsid w:val="7D0C32F1"/>
    <w:rsid w:val="7D0F408D"/>
    <w:rsid w:val="7D12314C"/>
    <w:rsid w:val="7D491C6C"/>
    <w:rsid w:val="7D5429C0"/>
    <w:rsid w:val="7D6E6D43"/>
    <w:rsid w:val="7D733B0F"/>
    <w:rsid w:val="7DB57A34"/>
    <w:rsid w:val="7DE60973"/>
    <w:rsid w:val="7DEF0916"/>
    <w:rsid w:val="7E1E5218"/>
    <w:rsid w:val="7E7D055C"/>
    <w:rsid w:val="7E9A4E1F"/>
    <w:rsid w:val="7EA7723A"/>
    <w:rsid w:val="7EF56FBB"/>
    <w:rsid w:val="7F0768EB"/>
    <w:rsid w:val="7F143BEC"/>
    <w:rsid w:val="7F715AF2"/>
    <w:rsid w:val="7F7B4EFD"/>
    <w:rsid w:val="7F806F63"/>
    <w:rsid w:val="7F886E69"/>
    <w:rsid w:val="7F9554E0"/>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2"/>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semiHidden/>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spacing w:beforeLines="40" w:afterLines="40" w:line="300" w:lineRule="auto"/>
      <w:ind w:left="100" w:leftChars="400" w:hanging="200" w:hangingChars="200"/>
    </w:p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8"/>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4"/>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7"/>
    <w:qFormat/>
    <w:uiPriority w:val="0"/>
    <w:pPr>
      <w:shd w:val="clear" w:color="auto" w:fill="000080"/>
    </w:pPr>
  </w:style>
  <w:style w:type="paragraph" w:styleId="20">
    <w:name w:val="annotation text"/>
    <w:basedOn w:val="1"/>
    <w:link w:val="349"/>
    <w:qFormat/>
    <w:uiPriority w:val="99"/>
    <w:pPr>
      <w:jc w:val="left"/>
    </w:pPr>
  </w:style>
  <w:style w:type="paragraph" w:styleId="21">
    <w:name w:val="Salutation"/>
    <w:basedOn w:val="1"/>
    <w:next w:val="1"/>
    <w:link w:val="303"/>
    <w:qFormat/>
    <w:uiPriority w:val="0"/>
    <w:rPr>
      <w:rFonts w:ascii="仿宋_GB2312" w:eastAsia="仿宋_GB2312"/>
      <w:sz w:val="28"/>
      <w:szCs w:val="20"/>
    </w:rPr>
  </w:style>
  <w:style w:type="paragraph" w:styleId="22">
    <w:name w:val="Body Text 3"/>
    <w:basedOn w:val="1"/>
    <w:link w:val="335"/>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5"/>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6"/>
    <w:qFormat/>
    <w:uiPriority w:val="0"/>
    <w:pPr>
      <w:ind w:firstLine="420"/>
    </w:pPr>
    <w:rPr>
      <w:rFonts w:hAnsi="Calibri" w:cs="Times New Roman"/>
      <w:snapToGrid/>
      <w:szCs w:val="20"/>
    </w:rPr>
  </w:style>
  <w:style w:type="paragraph" w:styleId="26">
    <w:name w:val="Body Text Indent"/>
    <w:basedOn w:val="1"/>
    <w:next w:val="27"/>
    <w:link w:val="270"/>
    <w:qFormat/>
    <w:uiPriority w:val="0"/>
    <w:pPr>
      <w:spacing w:line="480" w:lineRule="exact"/>
      <w:ind w:firstLine="480" w:firstLineChars="200"/>
    </w:pPr>
    <w:rPr>
      <w:rFonts w:ascii="宋体" w:hAnsi="宋体"/>
      <w:sz w:val="24"/>
    </w:rPr>
  </w:style>
  <w:style w:type="paragraph" w:customStyle="1" w:styleId="27">
    <w:name w:val="正文文本首行缩进 21"/>
    <w:basedOn w:val="28"/>
    <w:qFormat/>
    <w:uiPriority w:val="99"/>
    <w:pPr>
      <w:tabs>
        <w:tab w:val="right" w:leader="dot" w:pos="8268"/>
      </w:tabs>
      <w:spacing w:line="200" w:lineRule="atLeast"/>
      <w:ind w:firstLine="420"/>
    </w:pPr>
    <w:rPr>
      <w:rFonts w:ascii="宋体" w:cs="宋体"/>
      <w:spacing w:val="-4"/>
      <w:sz w:val="18"/>
      <w:szCs w:val="18"/>
    </w:rPr>
  </w:style>
  <w:style w:type="paragraph" w:customStyle="1" w:styleId="28">
    <w:name w:val="正文缩进1"/>
    <w:basedOn w:val="29"/>
    <w:next w:val="26"/>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29">
    <w:name w:val="正文1"/>
    <w:basedOn w:val="30"/>
    <w:next w:val="1"/>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2">
    <w:name w:val="List 2"/>
    <w:basedOn w:val="1"/>
    <w:qFormat/>
    <w:uiPriority w:val="0"/>
    <w:pPr>
      <w:adjustRightInd/>
      <w:spacing w:line="360" w:lineRule="auto"/>
      <w:ind w:left="100" w:leftChars="200" w:hanging="200" w:hangingChars="200"/>
    </w:pPr>
    <w:rPr>
      <w:rFonts w:eastAsia="微软雅黑"/>
    </w:rPr>
  </w:style>
  <w:style w:type="paragraph" w:styleId="33">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4">
    <w:name w:val="List Bullet 2"/>
    <w:basedOn w:val="1"/>
    <w:qFormat/>
    <w:uiPriority w:val="0"/>
    <w:pPr>
      <w:autoSpaceDE w:val="0"/>
      <w:autoSpaceDN w:val="0"/>
      <w:ind w:left="420"/>
      <w:jc w:val="left"/>
    </w:pPr>
    <w:rPr>
      <w:rFonts w:ascii="宋体" w:hAnsi="宋体"/>
      <w:color w:val="000000"/>
      <w:kern w:val="0"/>
      <w:sz w:val="24"/>
      <w:szCs w:val="20"/>
    </w:rPr>
  </w:style>
  <w:style w:type="paragraph" w:styleId="35">
    <w:name w:val="HTML Address"/>
    <w:basedOn w:val="1"/>
    <w:link w:val="224"/>
    <w:qFormat/>
    <w:uiPriority w:val="0"/>
    <w:pPr>
      <w:widowControl/>
      <w:adjustRightInd/>
      <w:ind w:firstLine="200" w:firstLineChars="200"/>
      <w:jc w:val="left"/>
    </w:pPr>
    <w:rPr>
      <w:rFonts w:ascii="宋体" w:hAnsi="宋体"/>
      <w:i/>
      <w:iCs/>
      <w:kern w:val="0"/>
      <w:sz w:val="24"/>
    </w:rPr>
  </w:style>
  <w:style w:type="paragraph" w:styleId="36">
    <w:name w:val="toc 5"/>
    <w:basedOn w:val="1"/>
    <w:next w:val="1"/>
    <w:qFormat/>
    <w:uiPriority w:val="0"/>
    <w:pPr>
      <w:ind w:left="1680" w:leftChars="800"/>
    </w:pPr>
  </w:style>
  <w:style w:type="paragraph" w:styleId="37">
    <w:name w:val="Plain Text"/>
    <w:basedOn w:val="1"/>
    <w:next w:val="38"/>
    <w:link w:val="130"/>
    <w:qFormat/>
    <w:uiPriority w:val="0"/>
    <w:rPr>
      <w:rFonts w:ascii="宋体" w:hAnsi="Courier New" w:cs="Arial"/>
      <w:snapToGrid w:val="0"/>
      <w:szCs w:val="21"/>
    </w:rPr>
  </w:style>
  <w:style w:type="paragraph" w:styleId="38">
    <w:name w:val="toc 2"/>
    <w:basedOn w:val="1"/>
    <w:next w:val="1"/>
    <w:qFormat/>
    <w:uiPriority w:val="0"/>
    <w:pPr>
      <w:ind w:left="420" w:leftChars="200"/>
    </w:pPr>
  </w:style>
  <w:style w:type="paragraph" w:styleId="39">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0">
    <w:name w:val="toc 8"/>
    <w:basedOn w:val="1"/>
    <w:next w:val="1"/>
    <w:qFormat/>
    <w:uiPriority w:val="0"/>
    <w:pPr>
      <w:ind w:left="2940" w:leftChars="1400"/>
    </w:pPr>
  </w:style>
  <w:style w:type="paragraph" w:styleId="41">
    <w:name w:val="Date"/>
    <w:basedOn w:val="1"/>
    <w:next w:val="1"/>
    <w:link w:val="186"/>
    <w:qFormat/>
    <w:uiPriority w:val="0"/>
    <w:pPr>
      <w:ind w:left="100" w:leftChars="2500"/>
    </w:pPr>
    <w:rPr>
      <w:rFonts w:ascii="宋体"/>
      <w:sz w:val="24"/>
      <w:szCs w:val="21"/>
      <w:lang w:val="zh-CN"/>
    </w:rPr>
  </w:style>
  <w:style w:type="paragraph" w:styleId="42">
    <w:name w:val="Body Text Indent 2"/>
    <w:basedOn w:val="1"/>
    <w:link w:val="313"/>
    <w:qFormat/>
    <w:uiPriority w:val="0"/>
    <w:pPr>
      <w:spacing w:line="360" w:lineRule="auto"/>
      <w:ind w:firstLine="601"/>
      <w:textAlignment w:val="baseline"/>
    </w:pPr>
    <w:rPr>
      <w:rFonts w:ascii="宋体"/>
      <w:kern w:val="0"/>
      <w:sz w:val="28"/>
      <w:szCs w:val="20"/>
    </w:rPr>
  </w:style>
  <w:style w:type="paragraph" w:styleId="43">
    <w:name w:val="endnote text"/>
    <w:basedOn w:val="1"/>
    <w:link w:val="935"/>
    <w:qFormat/>
    <w:uiPriority w:val="0"/>
    <w:rPr>
      <w:lang w:val="zh-CN"/>
    </w:rPr>
  </w:style>
  <w:style w:type="paragraph" w:styleId="44">
    <w:name w:val="Balloon Text"/>
    <w:basedOn w:val="1"/>
    <w:link w:val="193"/>
    <w:qFormat/>
    <w:uiPriority w:val="0"/>
    <w:rPr>
      <w:sz w:val="18"/>
      <w:szCs w:val="18"/>
    </w:rPr>
  </w:style>
  <w:style w:type="paragraph" w:styleId="45">
    <w:name w:val="footer"/>
    <w:basedOn w:val="1"/>
    <w:link w:val="388"/>
    <w:qFormat/>
    <w:uiPriority w:val="99"/>
    <w:pPr>
      <w:tabs>
        <w:tab w:val="center" w:pos="4153"/>
        <w:tab w:val="right" w:pos="8306"/>
      </w:tabs>
      <w:snapToGrid w:val="0"/>
      <w:jc w:val="left"/>
    </w:pPr>
    <w:rPr>
      <w:sz w:val="18"/>
      <w:szCs w:val="18"/>
    </w:rPr>
  </w:style>
  <w:style w:type="paragraph" w:styleId="46">
    <w:name w:val="header"/>
    <w:basedOn w:val="1"/>
    <w:link w:val="397"/>
    <w:qFormat/>
    <w:uiPriority w:val="99"/>
    <w:pPr>
      <w:pBdr>
        <w:bottom w:val="single" w:color="auto" w:sz="6" w:space="1"/>
      </w:pBdr>
      <w:tabs>
        <w:tab w:val="center" w:pos="4153"/>
        <w:tab w:val="right" w:pos="8306"/>
      </w:tabs>
      <w:snapToGrid w:val="0"/>
      <w:jc w:val="center"/>
    </w:pPr>
    <w:rPr>
      <w:sz w:val="18"/>
      <w:szCs w:val="18"/>
    </w:rPr>
  </w:style>
  <w:style w:type="paragraph" w:styleId="47">
    <w:name w:val="Signature"/>
    <w:basedOn w:val="1"/>
    <w:link w:val="350"/>
    <w:qFormat/>
    <w:uiPriority w:val="0"/>
    <w:pPr>
      <w:spacing w:after="600" w:line="312" w:lineRule="atLeast"/>
      <w:jc w:val="center"/>
      <w:textAlignment w:val="baseline"/>
    </w:pPr>
    <w:rPr>
      <w:rFonts w:eastAsia="仿宋_GB2312"/>
      <w:kern w:val="0"/>
      <w:sz w:val="24"/>
      <w:szCs w:val="20"/>
    </w:rPr>
  </w:style>
  <w:style w:type="paragraph" w:styleId="48">
    <w:name w:val="toc 1"/>
    <w:basedOn w:val="1"/>
    <w:next w:val="1"/>
    <w:qFormat/>
    <w:uiPriority w:val="0"/>
  </w:style>
  <w:style w:type="paragraph" w:styleId="49">
    <w:name w:val="toc 4"/>
    <w:basedOn w:val="1"/>
    <w:next w:val="1"/>
    <w:qFormat/>
    <w:uiPriority w:val="0"/>
    <w:pPr>
      <w:ind w:left="1260" w:leftChars="600"/>
    </w:pPr>
  </w:style>
  <w:style w:type="paragraph" w:styleId="50">
    <w:name w:val="index heading"/>
    <w:basedOn w:val="1"/>
    <w:next w:val="51"/>
    <w:qFormat/>
    <w:uiPriority w:val="0"/>
    <w:pPr>
      <w:adjustRightInd/>
      <w:ind w:firstLine="200" w:firstLineChars="200"/>
    </w:pPr>
  </w:style>
  <w:style w:type="paragraph" w:styleId="51">
    <w:name w:val="index 1"/>
    <w:basedOn w:val="1"/>
    <w:next w:val="1"/>
    <w:qFormat/>
    <w:uiPriority w:val="0"/>
    <w:pPr>
      <w:adjustRightInd/>
      <w:spacing w:line="360" w:lineRule="auto"/>
      <w:ind w:firstLine="200" w:firstLineChars="200"/>
      <w:jc w:val="center"/>
    </w:pPr>
    <w:rPr>
      <w:sz w:val="24"/>
      <w:szCs w:val="20"/>
    </w:rPr>
  </w:style>
  <w:style w:type="paragraph" w:styleId="52">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3">
    <w:name w:val="List Number 5"/>
    <w:basedOn w:val="1"/>
    <w:qFormat/>
    <w:uiPriority w:val="0"/>
    <w:pPr>
      <w:tabs>
        <w:tab w:val="left" w:pos="902"/>
      </w:tabs>
      <w:adjustRightInd/>
      <w:spacing w:line="400" w:lineRule="exact"/>
      <w:ind w:left="902" w:hanging="420"/>
    </w:pPr>
    <w:rPr>
      <w:sz w:val="24"/>
      <w:szCs w:val="20"/>
    </w:rPr>
  </w:style>
  <w:style w:type="paragraph" w:styleId="54">
    <w:name w:val="List"/>
    <w:basedOn w:val="1"/>
    <w:qFormat/>
    <w:uiPriority w:val="0"/>
    <w:pPr>
      <w:ind w:left="200" w:hanging="200" w:hangingChars="200"/>
    </w:pPr>
  </w:style>
  <w:style w:type="paragraph" w:styleId="55">
    <w:name w:val="footnote text"/>
    <w:basedOn w:val="16"/>
    <w:link w:val="315"/>
    <w:qFormat/>
    <w:uiPriority w:val="0"/>
    <w:pPr>
      <w:adjustRightInd/>
      <w:snapToGrid/>
      <w:spacing w:before="60" w:after="60" w:line="300" w:lineRule="exact"/>
      <w:ind w:firstLine="0"/>
    </w:pPr>
    <w:rPr>
      <w:rFonts w:ascii="Calibri"/>
      <w:snapToGrid/>
      <w:color w:val="0000FF"/>
      <w:kern w:val="0"/>
      <w:sz w:val="21"/>
    </w:rPr>
  </w:style>
  <w:style w:type="paragraph" w:styleId="56">
    <w:name w:val="toc 6"/>
    <w:basedOn w:val="1"/>
    <w:next w:val="1"/>
    <w:qFormat/>
    <w:uiPriority w:val="0"/>
    <w:pPr>
      <w:ind w:left="2100" w:leftChars="1000"/>
    </w:pPr>
  </w:style>
  <w:style w:type="paragraph" w:styleId="57">
    <w:name w:val="List 5"/>
    <w:basedOn w:val="1"/>
    <w:qFormat/>
    <w:uiPriority w:val="0"/>
    <w:pPr>
      <w:adjustRightInd/>
      <w:ind w:left="100" w:leftChars="800" w:hanging="200" w:hangingChars="200"/>
    </w:pPr>
  </w:style>
  <w:style w:type="paragraph" w:styleId="58">
    <w:name w:val="Body Text Indent 3"/>
    <w:basedOn w:val="1"/>
    <w:link w:val="380"/>
    <w:qFormat/>
    <w:uiPriority w:val="0"/>
    <w:pPr>
      <w:spacing w:line="360" w:lineRule="auto"/>
      <w:ind w:firstLine="420"/>
    </w:pPr>
    <w:rPr>
      <w:sz w:val="24"/>
      <w:szCs w:val="20"/>
    </w:rPr>
  </w:style>
  <w:style w:type="paragraph" w:styleId="59">
    <w:name w:val="toc 9"/>
    <w:basedOn w:val="1"/>
    <w:next w:val="1"/>
    <w:qFormat/>
    <w:uiPriority w:val="0"/>
    <w:pPr>
      <w:ind w:left="3360" w:leftChars="1600"/>
    </w:pPr>
  </w:style>
  <w:style w:type="paragraph" w:styleId="60">
    <w:name w:val="Body Text 2"/>
    <w:basedOn w:val="1"/>
    <w:link w:val="307"/>
    <w:qFormat/>
    <w:uiPriority w:val="0"/>
    <w:pPr>
      <w:spacing w:after="120" w:line="480" w:lineRule="auto"/>
    </w:pPr>
  </w:style>
  <w:style w:type="paragraph" w:styleId="61">
    <w:name w:val="HTML Preformatted"/>
    <w:basedOn w:val="1"/>
    <w:link w:val="3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qFormat/>
    <w:uiPriority w:val="99"/>
    <w:pPr>
      <w:widowControl/>
      <w:spacing w:before="100" w:beforeAutospacing="1" w:after="100" w:afterAutospacing="1"/>
      <w:jc w:val="left"/>
    </w:pPr>
    <w:rPr>
      <w:rFonts w:ascii="宋体" w:hAnsi="宋体"/>
      <w:kern w:val="0"/>
      <w:sz w:val="24"/>
    </w:rPr>
  </w:style>
  <w:style w:type="paragraph" w:styleId="63">
    <w:name w:val="Title"/>
    <w:basedOn w:val="1"/>
    <w:link w:val="291"/>
    <w:qFormat/>
    <w:uiPriority w:val="10"/>
    <w:pPr>
      <w:widowControl/>
      <w:overflowPunct w:val="0"/>
      <w:autoSpaceDE w:val="0"/>
      <w:autoSpaceDN w:val="0"/>
      <w:jc w:val="center"/>
      <w:textAlignment w:val="baseline"/>
    </w:pPr>
    <w:rPr>
      <w:b/>
      <w:kern w:val="0"/>
      <w:sz w:val="24"/>
      <w:szCs w:val="20"/>
      <w:lang w:val="en-GB"/>
    </w:rPr>
  </w:style>
  <w:style w:type="paragraph" w:styleId="64">
    <w:name w:val="annotation subject"/>
    <w:basedOn w:val="20"/>
    <w:next w:val="20"/>
    <w:link w:val="101"/>
    <w:qFormat/>
    <w:uiPriority w:val="0"/>
    <w:rPr>
      <w:b/>
      <w:bCs/>
    </w:rPr>
  </w:style>
  <w:style w:type="paragraph" w:styleId="65">
    <w:name w:val="Body Text First Indent 2"/>
    <w:basedOn w:val="26"/>
    <w:link w:val="126"/>
    <w:qFormat/>
    <w:uiPriority w:val="0"/>
    <w:pPr>
      <w:adjustRightInd/>
      <w:spacing w:after="120" w:line="240" w:lineRule="auto"/>
      <w:ind w:left="420" w:leftChars="200" w:firstLine="210"/>
    </w:pPr>
    <w:rPr>
      <w:sz w:val="21"/>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basedOn w:val="73"/>
    <w:qFormat/>
    <w:uiPriority w:val="22"/>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paragraph" w:customStyle="1" w:styleId="8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4">
    <w:name w:val="正文文本首行缩进 2"/>
    <w:basedOn w:val="26"/>
    <w:qFormat/>
    <w:uiPriority w:val="99"/>
    <w:pPr>
      <w:spacing w:line="200" w:lineRule="atLeast"/>
      <w:ind w:firstLine="420"/>
    </w:pPr>
    <w:rPr>
      <w:rFonts w:hAnsi="Courier New"/>
      <w:spacing w:val="-4"/>
      <w:sz w:val="18"/>
      <w:szCs w:val="18"/>
    </w:rPr>
  </w:style>
  <w:style w:type="paragraph" w:customStyle="1" w:styleId="85">
    <w:name w:val="正文空2字"/>
    <w:basedOn w:val="8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6">
    <w:name w:val="左对齐正文"/>
    <w:qFormat/>
    <w:uiPriority w:val="99"/>
    <w:rPr>
      <w:rFonts w:ascii="Calibri" w:hAnsi="Calibri" w:eastAsia="仿宋_GB2312" w:cs="Calibri"/>
      <w:kern w:val="2"/>
      <w:sz w:val="32"/>
      <w:szCs w:val="32"/>
      <w:lang w:val="en-US" w:eastAsia="zh-CN" w:bidi="ar-SA"/>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Char1"/>
    <w:link w:val="64"/>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标题 4 Char"/>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首行缩进 2 Char"/>
    <w:link w:val="65"/>
    <w:qFormat/>
    <w:uiPriority w:val="0"/>
    <w:rPr>
      <w:rFonts w:ascii="宋体" w:hAnsi="宋体"/>
      <w:kern w:val="2"/>
      <w:sz w:val="21"/>
      <w:szCs w:val="24"/>
    </w:rPr>
  </w:style>
  <w:style w:type="character" w:customStyle="1" w:styleId="127">
    <w:name w:val="font11"/>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73"/>
    <w:qFormat/>
    <w:uiPriority w:val="0"/>
    <w:rPr>
      <w:rFonts w:ascii="Arial" w:hAnsi="Arial" w:eastAsia="黑体" w:cs="Arial"/>
      <w:snapToGrid w:val="0"/>
      <w:kern w:val="0"/>
      <w:szCs w:val="21"/>
    </w:rPr>
  </w:style>
  <w:style w:type="character" w:customStyle="1" w:styleId="130">
    <w:name w:val="纯文本 Char"/>
    <w:link w:val="37"/>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Char"/>
    <w:link w:val="52"/>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qFormat/>
    <w:uiPriority w:val="0"/>
    <w:rPr>
      <w:rFonts w:hint="eastAsia" w:ascii="仿宋_GB2312" w:eastAsia="仿宋_GB2312" w:cs="仿宋_GB2312"/>
      <w:color w:val="000000"/>
      <w:sz w:val="22"/>
      <w:szCs w:val="22"/>
      <w:u w:val="none"/>
    </w:rPr>
  </w:style>
  <w:style w:type="character" w:customStyle="1" w:styleId="152">
    <w:name w:val="标题 6 Char"/>
    <w:link w:val="7"/>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locked/>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0"/>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标题 2 字符"/>
    <w:qFormat/>
    <w:uiPriority w:val="1"/>
    <w:rPr>
      <w:rFonts w:ascii="仿宋_GB2312" w:hAnsi="Times New Roman" w:eastAsia="仿宋_GB2312" w:cs="Times New Roman"/>
      <w:b/>
      <w:kern w:val="2"/>
      <w:sz w:val="24"/>
      <w:lang w:val="zh-CN"/>
    </w:rPr>
  </w:style>
  <w:style w:type="character" w:customStyle="1" w:styleId="172">
    <w:name w:val="Char Char72"/>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样式2 Char"/>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qFormat/>
    <w:uiPriority w:val="0"/>
    <w:rPr>
      <w:sz w:val="32"/>
    </w:rPr>
  </w:style>
  <w:style w:type="paragraph" w:customStyle="1" w:styleId="176">
    <w:name w:val="表格名称"/>
    <w:basedOn w:val="3"/>
    <w:link w:val="175"/>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qFormat/>
    <w:uiPriority w:val="0"/>
    <w:rPr>
      <w:rFonts w:eastAsia="宋体"/>
      <w:b/>
      <w:sz w:val="24"/>
      <w:lang w:val="en-GB" w:eastAsia="zh-CN" w:bidi="ar-SA"/>
    </w:rPr>
  </w:style>
  <w:style w:type="character" w:customStyle="1" w:styleId="178">
    <w:name w:val="c7 style3"/>
    <w:qFormat/>
    <w:uiPriority w:val="0"/>
  </w:style>
  <w:style w:type="character" w:customStyle="1" w:styleId="179">
    <w:name w:val="正文文本 3 Char1"/>
    <w:semiHidden/>
    <w:qFormat/>
    <w:uiPriority w:val="99"/>
    <w:rPr>
      <w:rFonts w:ascii="Times New Roman" w:hAnsi="Times New Roman" w:eastAsia="宋体" w:cs="Times New Roman"/>
      <w:sz w:val="16"/>
      <w:szCs w:val="16"/>
    </w:rPr>
  </w:style>
  <w:style w:type="character" w:customStyle="1" w:styleId="180">
    <w:name w:val="tw4winInternal"/>
    <w:qFormat/>
    <w:uiPriority w:val="0"/>
    <w:rPr>
      <w:rFonts w:ascii="Courier New" w:hAnsi="Courier New" w:cs="Courier New"/>
      <w:color w:val="FF0000"/>
      <w:lang w:val="en-US" w:eastAsia="zh-CN"/>
    </w:rPr>
  </w:style>
  <w:style w:type="character" w:customStyle="1" w:styleId="181">
    <w:name w:val="Char Char10"/>
    <w:semiHidden/>
    <w:qFormat/>
    <w:uiPriority w:val="0"/>
    <w:rPr>
      <w:rFonts w:ascii="宋体" w:hAnsi="宋体"/>
      <w:kern w:val="2"/>
      <w:sz w:val="21"/>
      <w:szCs w:val="24"/>
      <w:lang w:val="en-US" w:eastAsia="zh-CN"/>
    </w:rPr>
  </w:style>
  <w:style w:type="character" w:customStyle="1" w:styleId="182">
    <w:name w:val="shadow11"/>
    <w:qFormat/>
    <w:uiPriority w:val="0"/>
    <w:rPr>
      <w:color w:val="000000"/>
      <w:sz w:val="21"/>
    </w:rPr>
  </w:style>
  <w:style w:type="character" w:customStyle="1" w:styleId="183">
    <w:name w:val="正文非缩进 Char3"/>
    <w:qFormat/>
    <w:uiPriority w:val="0"/>
    <w:rPr>
      <w:rFonts w:ascii="宋体" w:eastAsia="宋体"/>
      <w:snapToGrid w:val="0"/>
      <w:color w:val="000000"/>
      <w:kern w:val="28"/>
      <w:sz w:val="28"/>
      <w:lang w:val="en-US" w:eastAsia="zh-CN" w:bidi="ar-SA"/>
    </w:rPr>
  </w:style>
  <w:style w:type="character" w:customStyle="1" w:styleId="184">
    <w:name w:val="Char Char"/>
    <w:qFormat/>
    <w:uiPriority w:val="0"/>
    <w:rPr>
      <w:rFonts w:ascii="宋体" w:hAnsi="Courier New" w:eastAsia="宋体"/>
      <w:kern w:val="2"/>
      <w:sz w:val="21"/>
      <w:lang w:val="en-US" w:eastAsia="zh-CN" w:bidi="ar-SA"/>
    </w:rPr>
  </w:style>
  <w:style w:type="character" w:customStyle="1" w:styleId="185">
    <w:name w:val="签名 Char1"/>
    <w:qFormat/>
    <w:uiPriority w:val="0"/>
    <w:rPr>
      <w:rFonts w:ascii="Times New Roman" w:hAnsi="Times New Roman" w:eastAsia="宋体" w:cs="Times New Roman"/>
      <w:szCs w:val="24"/>
    </w:rPr>
  </w:style>
  <w:style w:type="character" w:customStyle="1" w:styleId="186">
    <w:name w:val="日期 Char"/>
    <w:link w:val="41"/>
    <w:qFormat/>
    <w:uiPriority w:val="0"/>
    <w:rPr>
      <w:rFonts w:ascii="宋体"/>
      <w:kern w:val="2"/>
      <w:sz w:val="24"/>
      <w:szCs w:val="21"/>
      <w:lang w:val="zh-CN"/>
    </w:rPr>
  </w:style>
  <w:style w:type="character" w:customStyle="1" w:styleId="187">
    <w:name w:val="标题 9 Char"/>
    <w:link w:val="10"/>
    <w:qFormat/>
    <w:uiPriority w:val="0"/>
    <w:rPr>
      <w:rFonts w:ascii="Arial" w:hAnsi="Arial" w:eastAsia="黑体"/>
      <w:kern w:val="2"/>
      <w:sz w:val="21"/>
      <w:szCs w:val="21"/>
    </w:rPr>
  </w:style>
  <w:style w:type="character" w:customStyle="1" w:styleId="188">
    <w:name w:val="Char Char18"/>
    <w:qFormat/>
    <w:uiPriority w:val="6"/>
    <w:rPr>
      <w:rFonts w:ascii="宋体" w:hAnsi="宋体"/>
      <w:sz w:val="28"/>
    </w:rPr>
  </w:style>
  <w:style w:type="character" w:customStyle="1" w:styleId="189">
    <w:name w:val="批注文字 Char"/>
    <w:qFormat/>
    <w:uiPriority w:val="99"/>
    <w:rPr>
      <w:kern w:val="2"/>
      <w:sz w:val="21"/>
      <w:szCs w:val="24"/>
    </w:rPr>
  </w:style>
  <w:style w:type="character" w:customStyle="1" w:styleId="190">
    <w:name w:val="Char Char22"/>
    <w:qFormat/>
    <w:uiPriority w:val="6"/>
    <w:rPr>
      <w:rFonts w:ascii="宋体" w:hAnsi="宋体"/>
      <w:kern w:val="1"/>
      <w:sz w:val="24"/>
      <w:szCs w:val="24"/>
    </w:rPr>
  </w:style>
  <w:style w:type="character" w:customStyle="1" w:styleId="191">
    <w:name w:val="pt141"/>
    <w:qFormat/>
    <w:uiPriority w:val="0"/>
    <w:rPr>
      <w:color w:val="330066"/>
      <w:sz w:val="22"/>
      <w:szCs w:val="22"/>
    </w:rPr>
  </w:style>
  <w:style w:type="character" w:customStyle="1" w:styleId="192">
    <w:name w:val="正文文本缩进 2 Char1"/>
    <w:semiHidden/>
    <w:qFormat/>
    <w:uiPriority w:val="99"/>
    <w:rPr>
      <w:rFonts w:ascii="Times New Roman" w:hAnsi="Times New Roman" w:eastAsia="宋体" w:cs="Times New Roman"/>
      <w:szCs w:val="24"/>
    </w:rPr>
  </w:style>
  <w:style w:type="character" w:customStyle="1" w:styleId="193">
    <w:name w:val="批注框文本 Char"/>
    <w:link w:val="44"/>
    <w:qFormat/>
    <w:uiPriority w:val="0"/>
    <w:rPr>
      <w:kern w:val="2"/>
      <w:sz w:val="18"/>
      <w:szCs w:val="18"/>
    </w:rPr>
  </w:style>
  <w:style w:type="character" w:customStyle="1" w:styleId="194">
    <w:name w:val="Char Char611"/>
    <w:qFormat/>
    <w:uiPriority w:val="0"/>
    <w:rPr>
      <w:rFonts w:eastAsia="宋体"/>
      <w:kern w:val="2"/>
      <w:sz w:val="21"/>
      <w:szCs w:val="24"/>
      <w:lang w:val="en-US" w:eastAsia="zh-CN" w:bidi="ar-SA"/>
    </w:rPr>
  </w:style>
  <w:style w:type="character" w:customStyle="1" w:styleId="195">
    <w:name w:val="highlight1"/>
    <w:qFormat/>
    <w:uiPriority w:val="0"/>
    <w:rPr>
      <w:rFonts w:ascii="仿宋_GB2312" w:eastAsia="微软雅黑"/>
      <w:b/>
      <w:kern w:val="2"/>
      <w:sz w:val="23"/>
      <w:szCs w:val="23"/>
      <w:lang w:val="en-US" w:eastAsia="zh-CN" w:bidi="ar-SA"/>
    </w:rPr>
  </w:style>
  <w:style w:type="character" w:customStyle="1" w:styleId="196">
    <w:name w:val="my正文 Char"/>
    <w:link w:val="197"/>
    <w:qFormat/>
    <w:locked/>
    <w:uiPriority w:val="0"/>
    <w:rPr>
      <w:rFonts w:ascii="Tahoma" w:hAnsi="Tahoma"/>
      <w:sz w:val="24"/>
      <w:szCs w:val="24"/>
    </w:rPr>
  </w:style>
  <w:style w:type="paragraph" w:customStyle="1" w:styleId="197">
    <w:name w:val="my正文"/>
    <w:basedOn w:val="1"/>
    <w:link w:val="196"/>
    <w:qFormat/>
    <w:uiPriority w:val="0"/>
    <w:pPr>
      <w:adjustRightInd/>
      <w:spacing w:line="360" w:lineRule="auto"/>
      <w:ind w:firstLine="480" w:firstLineChars="200"/>
    </w:pPr>
    <w:rPr>
      <w:rFonts w:ascii="Tahoma" w:hAnsi="Tahoma"/>
      <w:kern w:val="0"/>
      <w:sz w:val="24"/>
    </w:rPr>
  </w:style>
  <w:style w:type="character" w:customStyle="1" w:styleId="198">
    <w:name w:val="正文缩进 Char2"/>
    <w:link w:val="16"/>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qFormat/>
    <w:uiPriority w:val="0"/>
    <w:rPr>
      <w:color w:val="0000FF"/>
      <w:sz w:val="21"/>
    </w:rPr>
  </w:style>
  <w:style w:type="character" w:customStyle="1" w:styleId="200">
    <w:name w:val="页眉 Char"/>
    <w:qFormat/>
    <w:uiPriority w:val="0"/>
    <w:rPr>
      <w:rFonts w:eastAsia="仿宋_GB2312"/>
      <w:kern w:val="2"/>
      <w:sz w:val="18"/>
      <w:lang w:val="en-US" w:eastAsia="zh-CN"/>
    </w:rPr>
  </w:style>
  <w:style w:type="character" w:customStyle="1" w:styleId="201">
    <w:name w:val="FA正文 Char Char"/>
    <w:qFormat/>
    <w:uiPriority w:val="0"/>
    <w:rPr>
      <w:rFonts w:hAnsi="宋体"/>
      <w:kern w:val="2"/>
      <w:sz w:val="24"/>
      <w:lang w:bidi="ar-SA"/>
    </w:rPr>
  </w:style>
  <w:style w:type="character" w:customStyle="1" w:styleId="202">
    <w:name w:val="纯文本 字符"/>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qFormat/>
    <w:uiPriority w:val="0"/>
    <w:rPr>
      <w:rFonts w:ascii="宋体" w:hAnsi="宋体"/>
      <w:b/>
      <w:bCs/>
      <w:snapToGrid/>
      <w:sz w:val="28"/>
    </w:rPr>
  </w:style>
  <w:style w:type="paragraph" w:customStyle="1" w:styleId="204">
    <w:name w:val="3级"/>
    <w:basedOn w:val="205"/>
    <w:link w:val="203"/>
    <w:qFormat/>
    <w:uiPriority w:val="0"/>
    <w:pPr>
      <w:ind w:left="0" w:right="466" w:firstLine="288"/>
    </w:pPr>
    <w:rPr>
      <w:rFonts w:hAnsi="宋体"/>
      <w:snapToGrid/>
    </w:rPr>
  </w:style>
  <w:style w:type="paragraph" w:customStyle="1" w:styleId="205">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qFormat/>
    <w:uiPriority w:val="0"/>
    <w:rPr>
      <w:rFonts w:ascii="仿宋_GB2312" w:eastAsia="微软雅黑"/>
      <w:b/>
      <w:kern w:val="2"/>
      <w:sz w:val="32"/>
      <w:szCs w:val="32"/>
      <w:lang w:val="en-US" w:eastAsia="zh-CN" w:bidi="ar-SA"/>
    </w:rPr>
  </w:style>
  <w:style w:type="character" w:customStyle="1" w:styleId="207">
    <w:name w:val="文档结构图 Char1"/>
    <w:link w:val="19"/>
    <w:qFormat/>
    <w:uiPriority w:val="0"/>
    <w:rPr>
      <w:kern w:val="2"/>
      <w:sz w:val="21"/>
      <w:szCs w:val="24"/>
      <w:shd w:val="clear" w:color="auto" w:fill="000080"/>
    </w:rPr>
  </w:style>
  <w:style w:type="character" w:customStyle="1" w:styleId="208">
    <w:name w:val="H6 Char"/>
    <w:qFormat/>
    <w:uiPriority w:val="0"/>
    <w:rPr>
      <w:rFonts w:ascii="Arial" w:hAnsi="Arial" w:eastAsia="黑体"/>
      <w:b/>
      <w:bCs/>
      <w:kern w:val="2"/>
      <w:sz w:val="24"/>
      <w:szCs w:val="24"/>
    </w:rPr>
  </w:style>
  <w:style w:type="character" w:customStyle="1" w:styleId="209">
    <w:name w:val="Char Char91"/>
    <w:qFormat/>
    <w:uiPriority w:val="0"/>
    <w:rPr>
      <w:rFonts w:eastAsia="宋体"/>
      <w:kern w:val="2"/>
      <w:sz w:val="18"/>
      <w:szCs w:val="18"/>
      <w:lang w:val="en-US" w:eastAsia="zh-CN" w:bidi="ar-SA"/>
    </w:rPr>
  </w:style>
  <w:style w:type="character" w:customStyle="1" w:styleId="210">
    <w:name w:val="副标题 Char1"/>
    <w:qFormat/>
    <w:uiPriority w:val="0"/>
    <w:rPr>
      <w:rFonts w:ascii="Cambria" w:hAnsi="Cambria" w:eastAsia="宋体" w:cs="Times New Roman"/>
      <w:b/>
      <w:bCs/>
      <w:snapToGrid w:val="0"/>
      <w:kern w:val="28"/>
      <w:sz w:val="32"/>
      <w:szCs w:val="32"/>
    </w:rPr>
  </w:style>
  <w:style w:type="character" w:customStyle="1" w:styleId="211">
    <w:name w:val="font61"/>
    <w:qFormat/>
    <w:uiPriority w:val="0"/>
    <w:rPr>
      <w:rFonts w:hint="eastAsia" w:ascii="仿宋" w:hAnsi="仿宋" w:eastAsia="仿宋" w:cs="仿宋"/>
      <w:color w:val="000000"/>
      <w:sz w:val="20"/>
      <w:szCs w:val="20"/>
      <w:u w:val="none"/>
    </w:rPr>
  </w:style>
  <w:style w:type="character" w:customStyle="1" w:styleId="2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qFormat/>
    <w:uiPriority w:val="0"/>
    <w:rPr>
      <w:rFonts w:eastAsia="宋体"/>
      <w:b/>
      <w:bCs/>
      <w:kern w:val="2"/>
      <w:sz w:val="21"/>
      <w:szCs w:val="24"/>
      <w:lang w:val="en-US" w:eastAsia="zh-CN" w:bidi="ar-SA"/>
    </w:rPr>
  </w:style>
  <w:style w:type="character" w:customStyle="1" w:styleId="214">
    <w:name w:val="标题 2 Char"/>
    <w:qFormat/>
    <w:uiPriority w:val="0"/>
    <w:rPr>
      <w:rFonts w:ascii="Arial" w:hAnsi="Arial" w:eastAsia="黑体"/>
      <w:b/>
      <w:kern w:val="2"/>
      <w:sz w:val="32"/>
      <w:lang w:val="en-US" w:eastAsia="zh-CN"/>
    </w:rPr>
  </w:style>
  <w:style w:type="character" w:customStyle="1" w:styleId="215">
    <w:name w:val="maywed421"/>
    <w:qFormat/>
    <w:uiPriority w:val="0"/>
    <w:rPr>
      <w:color w:val="366FB6"/>
      <w:u w:val="none"/>
    </w:rPr>
  </w:style>
  <w:style w:type="character" w:customStyle="1" w:styleId="216">
    <w:name w:val="正文文本缩进 Char"/>
    <w:qFormat/>
    <w:uiPriority w:val="0"/>
    <w:rPr>
      <w:rFonts w:ascii="宋体" w:hAnsi="宋体"/>
      <w:kern w:val="2"/>
      <w:sz w:val="24"/>
      <w:szCs w:val="24"/>
    </w:rPr>
  </w:style>
  <w:style w:type="character" w:customStyle="1" w:styleId="217">
    <w:name w:val="Char Char102"/>
    <w:semiHidden/>
    <w:qFormat/>
    <w:uiPriority w:val="0"/>
    <w:rPr>
      <w:rFonts w:ascii="宋体" w:hAnsi="宋体"/>
      <w:kern w:val="2"/>
      <w:sz w:val="21"/>
      <w:szCs w:val="24"/>
      <w:lang w:val="en-US" w:eastAsia="zh-CN"/>
    </w:rPr>
  </w:style>
  <w:style w:type="character" w:customStyle="1" w:styleId="218">
    <w:name w:val="页眉 Char1"/>
    <w:qFormat/>
    <w:uiPriority w:val="0"/>
    <w:rPr>
      <w:rFonts w:eastAsia="宋体"/>
      <w:kern w:val="2"/>
      <w:sz w:val="18"/>
      <w:szCs w:val="18"/>
      <w:lang w:val="en-US" w:eastAsia="zh-CN" w:bidi="ar-SA"/>
    </w:rPr>
  </w:style>
  <w:style w:type="character" w:customStyle="1" w:styleId="219">
    <w:name w:val="md"/>
    <w:basedOn w:val="73"/>
    <w:qFormat/>
    <w:uiPriority w:val="0"/>
    <w:rPr>
      <w:rFonts w:ascii="Arial" w:hAnsi="Arial" w:eastAsia="黑体" w:cs="Arial"/>
      <w:snapToGrid w:val="0"/>
      <w:kern w:val="0"/>
      <w:szCs w:val="21"/>
    </w:rPr>
  </w:style>
  <w:style w:type="character" w:customStyle="1" w:styleId="220">
    <w:name w:val="big1"/>
    <w:qFormat/>
    <w:uiPriority w:val="0"/>
    <w:rPr>
      <w:rFonts w:hint="eastAsia" w:ascii="宋体" w:hAnsi="宋体" w:eastAsia="宋体"/>
      <w:color w:val="333333"/>
      <w:sz w:val="22"/>
      <w:szCs w:val="22"/>
    </w:rPr>
  </w:style>
  <w:style w:type="character" w:customStyle="1" w:styleId="221">
    <w:name w:val="Char Char311"/>
    <w:qFormat/>
    <w:uiPriority w:val="0"/>
    <w:rPr>
      <w:rFonts w:eastAsia="宋体"/>
      <w:kern w:val="2"/>
      <w:sz w:val="21"/>
      <w:szCs w:val="24"/>
      <w:lang w:val="en-US" w:eastAsia="zh-CN" w:bidi="ar-SA"/>
    </w:rPr>
  </w:style>
  <w:style w:type="character" w:customStyle="1" w:styleId="222">
    <w:name w:val="Char Char81"/>
    <w:qFormat/>
    <w:uiPriority w:val="6"/>
    <w:rPr>
      <w:rFonts w:eastAsia="宋体"/>
      <w:b/>
      <w:sz w:val="24"/>
      <w:lang w:val="en-GB" w:eastAsia="zh-CN"/>
    </w:rPr>
  </w:style>
  <w:style w:type="character" w:customStyle="1" w:styleId="223">
    <w:name w:val="样式3 Char"/>
    <w:basedOn w:val="174"/>
    <w:qFormat/>
    <w:uiPriority w:val="0"/>
    <w:rPr>
      <w:rFonts w:ascii="仿宋_GB2312" w:hAnsi="仿宋" w:eastAsia="仿宋_GB2312" w:cs="仿宋_GB2312"/>
      <w:sz w:val="32"/>
      <w:szCs w:val="30"/>
      <w:lang w:val="zh-CN"/>
    </w:rPr>
  </w:style>
  <w:style w:type="character" w:customStyle="1" w:styleId="224">
    <w:name w:val="HTML 地址 Char"/>
    <w:link w:val="35"/>
    <w:qFormat/>
    <w:uiPriority w:val="0"/>
    <w:rPr>
      <w:rFonts w:ascii="宋体" w:hAnsi="宋体"/>
      <w:i/>
      <w:iCs/>
      <w:sz w:val="24"/>
      <w:szCs w:val="24"/>
    </w:rPr>
  </w:style>
  <w:style w:type="character" w:customStyle="1" w:styleId="225">
    <w:name w:val="正文首行缩进 2 Char1"/>
    <w:qFormat/>
    <w:uiPriority w:val="0"/>
    <w:rPr>
      <w:rFonts w:ascii="Times New Roman" w:hAnsi="Times New Roman" w:eastAsia="宋体" w:cs="Times New Roman"/>
      <w:kern w:val="2"/>
      <w:sz w:val="24"/>
      <w:szCs w:val="24"/>
    </w:rPr>
  </w:style>
  <w:style w:type="character" w:customStyle="1" w:styleId="226">
    <w:name w:val="副标题 Char2"/>
    <w:qFormat/>
    <w:uiPriority w:val="0"/>
    <w:rPr>
      <w:rFonts w:ascii="Cambria" w:hAnsi="Cambria" w:eastAsia="宋体" w:cs="Times New Roman"/>
      <w:b/>
      <w:bCs/>
      <w:snapToGrid w:val="0"/>
      <w:kern w:val="28"/>
      <w:sz w:val="32"/>
      <w:szCs w:val="32"/>
    </w:rPr>
  </w:style>
  <w:style w:type="character" w:customStyle="1" w:styleId="227">
    <w:name w:val="标题4-dyf Char"/>
    <w:link w:val="228"/>
    <w:qFormat/>
    <w:uiPriority w:val="0"/>
    <w:rPr>
      <w:rFonts w:ascii="Cambria" w:hAnsi="Cambria"/>
      <w:b/>
      <w:bCs/>
      <w:color w:val="000000"/>
      <w:kern w:val="2"/>
      <w:sz w:val="21"/>
      <w:szCs w:val="21"/>
    </w:rPr>
  </w:style>
  <w:style w:type="paragraph" w:customStyle="1" w:styleId="228">
    <w:name w:val="标题4-dyf"/>
    <w:basedOn w:val="5"/>
    <w:link w:val="22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qFormat/>
    <w:uiPriority w:val="0"/>
    <w:rPr>
      <w:rFonts w:ascii="宋体" w:hAnsi="宋体" w:eastAsia="宋体"/>
      <w:color w:val="333333"/>
      <w:sz w:val="21"/>
      <w:szCs w:val="21"/>
      <w:u w:val="none"/>
    </w:rPr>
  </w:style>
  <w:style w:type="character" w:customStyle="1" w:styleId="230">
    <w:name w:val="冯 Char"/>
    <w:link w:val="231"/>
    <w:qFormat/>
    <w:uiPriority w:val="0"/>
    <w:rPr>
      <w:rFonts w:ascii="宋体" w:hAnsi="宋体"/>
      <w:color w:val="000000"/>
      <w:sz w:val="24"/>
      <w:szCs w:val="24"/>
    </w:rPr>
  </w:style>
  <w:style w:type="paragraph" w:customStyle="1" w:styleId="231">
    <w:name w:val="冯"/>
    <w:basedOn w:val="1"/>
    <w:link w:val="230"/>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qFormat/>
    <w:locked/>
    <w:uiPriority w:val="0"/>
    <w:rPr>
      <w:rFonts w:eastAsia="宋体"/>
      <w:kern w:val="2"/>
      <w:sz w:val="18"/>
      <w:szCs w:val="18"/>
      <w:lang w:val="en-US" w:eastAsia="zh-CN" w:bidi="ar-SA"/>
    </w:rPr>
  </w:style>
  <w:style w:type="character" w:customStyle="1" w:styleId="233">
    <w:name w:val="Char Char12"/>
    <w:qFormat/>
    <w:uiPriority w:val="0"/>
    <w:rPr>
      <w:rFonts w:ascii="仿宋_GB2312" w:eastAsia="仿宋_GB2312"/>
      <w:b/>
      <w:bCs/>
      <w:kern w:val="2"/>
      <w:sz w:val="24"/>
      <w:szCs w:val="24"/>
      <w:lang w:val="zh-CN" w:eastAsia="zh-CN" w:bidi="ar-SA"/>
    </w:rPr>
  </w:style>
  <w:style w:type="character" w:customStyle="1" w:styleId="234">
    <w:name w:val="题注 Char"/>
    <w:link w:val="17"/>
    <w:qFormat/>
    <w:uiPriority w:val="0"/>
    <w:rPr>
      <w:b/>
      <w:kern w:val="2"/>
      <w:sz w:val="28"/>
    </w:rPr>
  </w:style>
  <w:style w:type="character" w:customStyle="1" w:styleId="235">
    <w:name w:val="普通文字 Char3"/>
    <w:qFormat/>
    <w:uiPriority w:val="0"/>
    <w:rPr>
      <w:rFonts w:ascii="宋体" w:hAnsi="Courier New" w:eastAsia="宋体"/>
      <w:kern w:val="2"/>
      <w:sz w:val="21"/>
      <w:lang w:val="en-US" w:eastAsia="zh-CN" w:bidi="ar-SA"/>
    </w:rPr>
  </w:style>
  <w:style w:type="character" w:customStyle="1" w:styleId="236">
    <w:name w:val="公文正文 Char"/>
    <w:qFormat/>
    <w:uiPriority w:val="0"/>
    <w:rPr>
      <w:rFonts w:ascii="仿宋_GB2312" w:eastAsia="仿宋_GB2312"/>
      <w:kern w:val="2"/>
      <w:sz w:val="24"/>
      <w:szCs w:val="24"/>
      <w:lang w:val="en-US" w:eastAsia="zh-CN" w:bidi="ar-SA"/>
    </w:rPr>
  </w:style>
  <w:style w:type="character" w:customStyle="1" w:styleId="237">
    <w:name w:val="正文首行缩进 Char Char Char Char Char"/>
    <w:qFormat/>
    <w:uiPriority w:val="0"/>
    <w:rPr>
      <w:rFonts w:ascii="宋体"/>
      <w:kern w:val="2"/>
      <w:sz w:val="24"/>
      <w:lang w:val="zh-CN"/>
    </w:rPr>
  </w:style>
  <w:style w:type="character" w:customStyle="1" w:styleId="238">
    <w:name w:val="PI Char"/>
    <w:qFormat/>
    <w:uiPriority w:val="0"/>
    <w:rPr>
      <w:rFonts w:ascii="宋体" w:hAnsi="宋体" w:eastAsia="宋体"/>
      <w:kern w:val="2"/>
      <w:sz w:val="24"/>
      <w:szCs w:val="24"/>
      <w:lang w:val="en-US" w:eastAsia="zh-CN" w:bidi="ar-SA"/>
    </w:rPr>
  </w:style>
  <w:style w:type="character" w:customStyle="1" w:styleId="239">
    <w:name w:val="Default Char"/>
    <w:link w:val="240"/>
    <w:qFormat/>
    <w:uiPriority w:val="0"/>
    <w:rPr>
      <w:rFonts w:ascii="仿宋_GB2312" w:eastAsia="仿宋_GB2312" w:cs="仿宋_GB2312"/>
      <w:color w:val="000000"/>
      <w:sz w:val="24"/>
      <w:szCs w:val="24"/>
      <w:lang w:val="en-US" w:eastAsia="zh-CN" w:bidi="ar-SA"/>
    </w:rPr>
  </w:style>
  <w:style w:type="paragraph" w:customStyle="1" w:styleId="240">
    <w:name w:val="Default"/>
    <w:link w:val="23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sz w:val="24"/>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263"/>
    <w:link w:val="261"/>
    <w:qFormat/>
    <w:uiPriority w:val="0"/>
    <w:pPr>
      <w:widowControl/>
      <w:adjustRightInd/>
      <w:spacing w:after="200" w:line="360" w:lineRule="auto"/>
      <w:ind w:left="720" w:firstLine="200" w:firstLineChars="200"/>
      <w:jc w:val="left"/>
    </w:pPr>
    <w:rPr>
      <w:kern w:val="0"/>
      <w:sz w:val="24"/>
      <w:szCs w:val="20"/>
      <w:lang w:eastAsia="en-US"/>
    </w:rPr>
  </w:style>
  <w:style w:type="paragraph" w:styleId="263">
    <w:name w:val="List Paragraph"/>
    <w:basedOn w:val="1"/>
    <w:qFormat/>
    <w:uiPriority w:val="34"/>
    <w:pPr>
      <w:spacing w:line="360" w:lineRule="auto"/>
      <w:ind w:firstLine="200" w:firstLineChars="200"/>
    </w:pPr>
    <w:rPr>
      <w:rFonts w:eastAsia="楷体_GB2312" w:cs="Lucida Sans"/>
      <w:sz w:val="24"/>
    </w:rPr>
  </w:style>
  <w:style w:type="character" w:customStyle="1" w:styleId="264">
    <w:name w:val="Char Char8"/>
    <w:qFormat/>
    <w:uiPriority w:val="0"/>
    <w:rPr>
      <w:rFonts w:eastAsia="宋体"/>
      <w:b/>
      <w:sz w:val="24"/>
      <w:lang w:val="en-GB" w:eastAsia="zh-CN"/>
    </w:rPr>
  </w:style>
  <w:style w:type="character" w:customStyle="1" w:styleId="265">
    <w:name w:val="Normal Indent Char Char"/>
    <w:qFormat/>
    <w:uiPriority w:val="0"/>
    <w:rPr>
      <w:rFonts w:eastAsia="宋体"/>
      <w:kern w:val="2"/>
      <w:sz w:val="21"/>
      <w:lang w:val="en-US" w:eastAsia="zh-CN" w:bidi="ar-SA"/>
    </w:rPr>
  </w:style>
  <w:style w:type="character" w:customStyle="1" w:styleId="266">
    <w:name w:val="列表段落 字符"/>
    <w:qFormat/>
    <w:uiPriority w:val="99"/>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方案正文 Char"/>
    <w:qFormat/>
    <w:uiPriority w:val="0"/>
    <w:rPr>
      <w:rFonts w:ascii="仿宋_GB2312" w:eastAsia="仿宋_GB2312"/>
      <w:b/>
      <w:color w:val="000000"/>
      <w:kern w:val="2"/>
      <w:sz w:val="24"/>
      <w:lang w:val="en-US" w:eastAsia="zh-CN" w:bidi="ar-SA"/>
    </w:rPr>
  </w:style>
  <w:style w:type="character" w:customStyle="1" w:styleId="269">
    <w:name w:val="Char Char30"/>
    <w:qFormat/>
    <w:uiPriority w:val="6"/>
    <w:rPr>
      <w:rFonts w:ascii="Arial" w:hAnsi="Arial" w:eastAsia="黑体"/>
      <w:kern w:val="1"/>
      <w:sz w:val="21"/>
      <w:szCs w:val="21"/>
    </w:rPr>
  </w:style>
  <w:style w:type="character" w:customStyle="1" w:styleId="270">
    <w:name w:val="正文文本缩进 Char3"/>
    <w:link w:val="26"/>
    <w:qFormat/>
    <w:uiPriority w:val="0"/>
    <w:rPr>
      <w:rFonts w:ascii="宋体" w:hAnsi="宋体"/>
      <w:kern w:val="2"/>
      <w:sz w:val="24"/>
      <w:szCs w:val="24"/>
    </w:rPr>
  </w:style>
  <w:style w:type="character" w:customStyle="1" w:styleId="271">
    <w:name w:val="font01"/>
    <w:qFormat/>
    <w:uiPriority w:val="0"/>
    <w:rPr>
      <w:rFonts w:hint="eastAsia" w:ascii="微软雅黑" w:hAnsi="微软雅黑" w:eastAsia="微软雅黑" w:cs="微软雅黑"/>
      <w:color w:val="000000"/>
      <w:sz w:val="20"/>
      <w:szCs w:val="20"/>
      <w:u w:val="none"/>
    </w:rPr>
  </w:style>
  <w:style w:type="character" w:customStyle="1" w:styleId="272">
    <w:name w:val="Char Char20"/>
    <w:qFormat/>
    <w:uiPriority w:val="6"/>
    <w:rPr>
      <w:kern w:val="1"/>
      <w:sz w:val="24"/>
    </w:rPr>
  </w:style>
  <w:style w:type="character" w:customStyle="1" w:styleId="273">
    <w:name w:val="tw4winExternal"/>
    <w:qFormat/>
    <w:uiPriority w:val="0"/>
    <w:rPr>
      <w:rFonts w:ascii="Courier New" w:hAnsi="Courier New" w:cs="Courier New"/>
      <w:color w:val="808080"/>
      <w:lang w:val="en-US" w:eastAsia="zh-CN"/>
    </w:rPr>
  </w:style>
  <w:style w:type="character" w:customStyle="1" w:styleId="274">
    <w:name w:val="标题 4 Char1"/>
    <w:qFormat/>
    <w:uiPriority w:val="9"/>
    <w:rPr>
      <w:rFonts w:ascii="Cambria" w:hAnsi="Cambria" w:eastAsia="宋体" w:cs="Times New Roman"/>
      <w:b/>
      <w:bCs/>
      <w:kern w:val="2"/>
      <w:sz w:val="28"/>
      <w:szCs w:val="28"/>
    </w:rPr>
  </w:style>
  <w:style w:type="character" w:customStyle="1" w:styleId="275">
    <w:name w:val="批注文字 Char2"/>
    <w:qFormat/>
    <w:uiPriority w:val="99"/>
    <w:rPr>
      <w:rFonts w:ascii="Times New Roman" w:hAnsi="Times New Roman" w:eastAsia="宋体" w:cs="Times New Roman"/>
      <w:snapToGrid w:val="0"/>
      <w:kern w:val="0"/>
      <w:szCs w:val="24"/>
    </w:rPr>
  </w:style>
  <w:style w:type="character" w:customStyle="1" w:styleId="276">
    <w:name w:val="正文文本 2 Char"/>
    <w:qFormat/>
    <w:uiPriority w:val="0"/>
    <w:rPr>
      <w:rFonts w:eastAsia="宋体"/>
      <w:kern w:val="2"/>
      <w:sz w:val="21"/>
      <w:szCs w:val="24"/>
      <w:lang w:val="en-US" w:eastAsia="zh-CN" w:bidi="ar-SA"/>
    </w:rPr>
  </w:style>
  <w:style w:type="character" w:customStyle="1" w:styleId="277">
    <w:name w:val="Ò³Ã¼ Char Char"/>
    <w:qFormat/>
    <w:uiPriority w:val="0"/>
    <w:rPr>
      <w:rFonts w:eastAsia="宋体"/>
      <w:kern w:val="2"/>
      <w:sz w:val="18"/>
      <w:lang w:val="en-US" w:eastAsia="zh-CN" w:bidi="ar-SA"/>
    </w:rPr>
  </w:style>
  <w:style w:type="character" w:customStyle="1" w:styleId="278">
    <w:name w:val="message1"/>
    <w:qFormat/>
    <w:uiPriority w:val="0"/>
    <w:rPr>
      <w:rFonts w:hint="default" w:ascii="Tahoma" w:hAnsi="Tahoma" w:cs="Tahoma"/>
      <w:sz w:val="18"/>
      <w:szCs w:val="18"/>
    </w:rPr>
  </w:style>
  <w:style w:type="character" w:customStyle="1" w:styleId="279">
    <w:name w:val="Char Char23"/>
    <w:qFormat/>
    <w:uiPriority w:val="6"/>
    <w:rPr>
      <w:color w:val="0000FF"/>
      <w:sz w:val="21"/>
    </w:rPr>
  </w:style>
  <w:style w:type="character" w:customStyle="1" w:styleId="280">
    <w:name w:val="批注框文本 字符"/>
    <w:qFormat/>
    <w:uiPriority w:val="0"/>
    <w:rPr>
      <w:rFonts w:ascii="Arial" w:hAnsi="Arial" w:eastAsia="黑体" w:cs="Arial"/>
      <w:snapToGrid w:val="0"/>
      <w:kern w:val="0"/>
      <w:sz w:val="18"/>
      <w:szCs w:val="18"/>
    </w:rPr>
  </w:style>
  <w:style w:type="character" w:customStyle="1" w:styleId="281">
    <w:name w:val="纯文本 Char2"/>
    <w:semiHidden/>
    <w:qFormat/>
    <w:uiPriority w:val="99"/>
    <w:rPr>
      <w:rFonts w:ascii="宋体" w:hAnsi="Courier New" w:eastAsia="宋体" w:cs="Courier New"/>
    </w:rPr>
  </w:style>
  <w:style w:type="character" w:customStyle="1" w:styleId="282">
    <w:name w:val="Char Char25"/>
    <w:qFormat/>
    <w:uiPriority w:val="6"/>
    <w:rPr>
      <w:rFonts w:ascii="宋体" w:hAnsi="宋体"/>
      <w:kern w:val="1"/>
      <w:sz w:val="24"/>
      <w:lang w:val="zh-CN"/>
    </w:rPr>
  </w:style>
  <w:style w:type="character" w:customStyle="1" w:styleId="283">
    <w:name w:val="Char Char411"/>
    <w:qFormat/>
    <w:uiPriority w:val="0"/>
    <w:rPr>
      <w:rFonts w:eastAsia="宋体"/>
      <w:b/>
      <w:sz w:val="24"/>
      <w:lang w:val="en-GB" w:eastAsia="zh-CN" w:bidi="ar-SA"/>
    </w:rPr>
  </w:style>
  <w:style w:type="character" w:customStyle="1" w:styleId="284">
    <w:name w:val="Heading 7 Char"/>
    <w:qFormat/>
    <w:locked/>
    <w:uiPriority w:val="0"/>
    <w:rPr>
      <w:rFonts w:ascii="宋体" w:hAnsi="宋体" w:eastAsia="宋体"/>
      <w:b/>
      <w:bCs/>
      <w:kern w:val="2"/>
      <w:sz w:val="24"/>
      <w:szCs w:val="24"/>
      <w:lang w:val="en-US" w:eastAsia="zh-CN" w:bidi="ar-SA"/>
    </w:rPr>
  </w:style>
  <w:style w:type="character" w:customStyle="1" w:styleId="285">
    <w:name w:val="此正文 Char"/>
    <w:link w:val="286"/>
    <w:qFormat/>
    <w:uiPriority w:val="0"/>
    <w:rPr>
      <w:kern w:val="2"/>
      <w:sz w:val="24"/>
      <w:szCs w:val="24"/>
    </w:rPr>
  </w:style>
  <w:style w:type="paragraph" w:customStyle="1" w:styleId="286">
    <w:name w:val="此正文"/>
    <w:basedOn w:val="1"/>
    <w:link w:val="285"/>
    <w:qFormat/>
    <w:uiPriority w:val="0"/>
    <w:pPr>
      <w:adjustRightInd/>
      <w:spacing w:line="360" w:lineRule="auto"/>
      <w:ind w:firstLine="200" w:firstLineChars="200"/>
    </w:pPr>
    <w:rPr>
      <w:sz w:val="24"/>
    </w:rPr>
  </w:style>
  <w:style w:type="character" w:customStyle="1" w:styleId="287">
    <w:name w:val="Char Char2"/>
    <w:qFormat/>
    <w:uiPriority w:val="0"/>
    <w:rPr>
      <w:rFonts w:eastAsia="宋体"/>
      <w:b/>
      <w:bCs/>
      <w:kern w:val="2"/>
      <w:sz w:val="21"/>
      <w:szCs w:val="24"/>
      <w:lang w:val="en-US" w:eastAsia="zh-CN" w:bidi="ar-SA"/>
    </w:rPr>
  </w:style>
  <w:style w:type="character" w:customStyle="1" w:styleId="288">
    <w:name w:val="标题 1 Char"/>
    <w:link w:val="2"/>
    <w:qFormat/>
    <w:uiPriority w:val="9"/>
    <w:rPr>
      <w:b/>
      <w:bCs/>
      <w:kern w:val="44"/>
      <w:sz w:val="44"/>
      <w:szCs w:val="44"/>
    </w:rPr>
  </w:style>
  <w:style w:type="character" w:customStyle="1" w:styleId="289">
    <w:name w:val="Footer-Even Char1"/>
    <w:qFormat/>
    <w:uiPriority w:val="0"/>
    <w:rPr>
      <w:rFonts w:eastAsia="宋体"/>
      <w:kern w:val="2"/>
      <w:sz w:val="18"/>
      <w:szCs w:val="18"/>
      <w:lang w:val="en-US" w:eastAsia="zh-CN" w:bidi="ar-SA"/>
    </w:rPr>
  </w:style>
  <w:style w:type="character" w:customStyle="1" w:styleId="290">
    <w:name w:val="Char Char29"/>
    <w:qFormat/>
    <w:uiPriority w:val="6"/>
    <w:rPr>
      <w:rFonts w:ascii="Arial" w:hAnsi="Arial" w:eastAsia="微软雅黑"/>
      <w:b/>
      <w:kern w:val="1"/>
      <w:sz w:val="44"/>
      <w:szCs w:val="32"/>
      <w:lang w:val="en-US" w:eastAsia="zh-CN" w:bidi="ar-SA"/>
    </w:rPr>
  </w:style>
  <w:style w:type="character" w:customStyle="1" w:styleId="291">
    <w:name w:val="标题 Char2"/>
    <w:link w:val="63"/>
    <w:qFormat/>
    <w:uiPriority w:val="10"/>
    <w:rPr>
      <w:b/>
      <w:sz w:val="24"/>
      <w:lang w:val="en-GB"/>
    </w:rPr>
  </w:style>
  <w:style w:type="character" w:customStyle="1" w:styleId="292">
    <w:name w:val="font81"/>
    <w:qFormat/>
    <w:uiPriority w:val="0"/>
    <w:rPr>
      <w:rFonts w:ascii="微软雅黑" w:hAnsi="微软雅黑" w:eastAsia="微软雅黑" w:cs="微软雅黑"/>
      <w:color w:val="000000"/>
      <w:sz w:val="20"/>
      <w:szCs w:val="20"/>
      <w:u w:val="none"/>
    </w:rPr>
  </w:style>
  <w:style w:type="character" w:customStyle="1" w:styleId="293">
    <w:name w:val="Char Char312"/>
    <w:qFormat/>
    <w:uiPriority w:val="0"/>
    <w:rPr>
      <w:rFonts w:ascii="Times New Roman" w:hAnsi="Times New Roman" w:eastAsia="宋体" w:cs="Times New Roman"/>
      <w:b/>
      <w:kern w:val="2"/>
      <w:sz w:val="32"/>
      <w:szCs w:val="24"/>
      <w:lang w:val="en-US" w:eastAsia="zh-CN" w:bidi="ar-SA"/>
    </w:rPr>
  </w:style>
  <w:style w:type="character" w:customStyle="1" w:styleId="294">
    <w:name w:val="t21"/>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qFormat/>
    <w:uiPriority w:val="0"/>
    <w:rPr>
      <w:rFonts w:ascii="宋体" w:hAnsi="宋体" w:eastAsia="宋体"/>
      <w:lang w:bidi="ar-SA"/>
    </w:rPr>
  </w:style>
  <w:style w:type="character" w:customStyle="1" w:styleId="297">
    <w:name w:val="正文文本 字符1"/>
    <w:qFormat/>
    <w:uiPriority w:val="0"/>
    <w:rPr>
      <w:rFonts w:ascii="Calibri" w:hAnsi="Calibri" w:eastAsia="黑体" w:cs="Arial"/>
      <w:snapToGrid w:val="0"/>
      <w:kern w:val="2"/>
      <w:sz w:val="28"/>
      <w:szCs w:val="21"/>
    </w:rPr>
  </w:style>
  <w:style w:type="character" w:customStyle="1" w:styleId="298">
    <w:name w:val="标题 5 Char"/>
    <w:link w:val="6"/>
    <w:qFormat/>
    <w:uiPriority w:val="9"/>
    <w:rPr>
      <w:b/>
      <w:bCs/>
      <w:kern w:val="2"/>
      <w:sz w:val="28"/>
      <w:szCs w:val="28"/>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Char"/>
    <w:link w:val="21"/>
    <w:qFormat/>
    <w:uiPriority w:val="0"/>
    <w:rPr>
      <w:rFonts w:ascii="仿宋_GB2312" w:eastAsia="仿宋_GB2312"/>
      <w:kern w:val="2"/>
      <w:sz w:val="28"/>
    </w:rPr>
  </w:style>
  <w:style w:type="character" w:customStyle="1" w:styleId="304">
    <w:name w:val="文本正文 Char Char"/>
    <w:qFormat/>
    <w:locked/>
    <w:uiPriority w:val="0"/>
    <w:rPr>
      <w:sz w:val="24"/>
      <w:lang w:bidi="ar-SA"/>
    </w:rPr>
  </w:style>
  <w:style w:type="character" w:customStyle="1" w:styleId="305">
    <w:name w:val="正文缩进 字符"/>
    <w:qFormat/>
    <w:uiPriority w:val="0"/>
    <w:rPr>
      <w:rFonts w:ascii="宋体" w:eastAsia="宋体"/>
      <w:snapToGrid w:val="0"/>
      <w:color w:val="000000"/>
      <w:kern w:val="28"/>
      <w:sz w:val="28"/>
      <w:lang w:val="en-US" w:eastAsia="zh-CN" w:bidi="ar-SA"/>
    </w:rPr>
  </w:style>
  <w:style w:type="character" w:customStyle="1" w:styleId="306">
    <w:name w:val="HTML 预设格式 Char"/>
    <w:link w:val="61"/>
    <w:qFormat/>
    <w:uiPriority w:val="0"/>
    <w:rPr>
      <w:rFonts w:ascii="黑体" w:hAnsi="Courier New" w:eastAsia="黑体"/>
    </w:rPr>
  </w:style>
  <w:style w:type="character" w:customStyle="1" w:styleId="307">
    <w:name w:val="正文文本 2 Char1"/>
    <w:link w:val="60"/>
    <w:qFormat/>
    <w:uiPriority w:val="0"/>
    <w:rPr>
      <w:kern w:val="2"/>
      <w:sz w:val="21"/>
      <w:szCs w:val="24"/>
    </w:rPr>
  </w:style>
  <w:style w:type="character" w:customStyle="1" w:styleId="308">
    <w:name w:val="样式 样式 标题 4h4H4Fab-4T5Ref Heading 1rh1Heading sqlsect 1.2.3.... +... Char"/>
    <w:link w:val="309"/>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qFormat/>
    <w:uiPriority w:val="0"/>
    <w:pPr>
      <w:tabs>
        <w:tab w:val="left" w:pos="2356"/>
      </w:tabs>
    </w:pPr>
  </w:style>
  <w:style w:type="paragraph" w:customStyle="1" w:styleId="310">
    <w:name w:val="样式 标题 4h4H4Fab-4T5Ref Heading 1rh1Heading sqlsect 1.2.3...."/>
    <w:basedOn w:val="5"/>
    <w:link w:val="4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qFormat/>
    <w:uiPriority w:val="0"/>
    <w:rPr>
      <w:rFonts w:ascii="宋体" w:eastAsia="宋体"/>
      <w:snapToGrid w:val="0"/>
      <w:color w:val="000000"/>
      <w:kern w:val="28"/>
      <w:sz w:val="28"/>
      <w:lang w:val="en-US" w:eastAsia="zh-CN" w:bidi="ar-SA"/>
    </w:rPr>
  </w:style>
  <w:style w:type="character" w:customStyle="1" w:styleId="312">
    <w:name w:val="标题 7 Char"/>
    <w:link w:val="8"/>
    <w:qFormat/>
    <w:uiPriority w:val="0"/>
    <w:rPr>
      <w:b/>
      <w:bCs/>
      <w:kern w:val="2"/>
      <w:sz w:val="24"/>
      <w:szCs w:val="24"/>
    </w:rPr>
  </w:style>
  <w:style w:type="character" w:customStyle="1" w:styleId="313">
    <w:name w:val="正文文本缩进 2 Char"/>
    <w:link w:val="42"/>
    <w:qFormat/>
    <w:uiPriority w:val="0"/>
    <w:rPr>
      <w:rFonts w:ascii="宋体"/>
      <w:sz w:val="28"/>
    </w:rPr>
  </w:style>
  <w:style w:type="character" w:customStyle="1" w:styleId="314">
    <w:name w:val="Char Char5"/>
    <w:qFormat/>
    <w:uiPriority w:val="0"/>
    <w:rPr>
      <w:rFonts w:ascii="宋体" w:hAnsi="Courier New" w:eastAsia="宋体"/>
      <w:kern w:val="2"/>
      <w:sz w:val="21"/>
      <w:lang w:val="en-US" w:eastAsia="zh-CN"/>
    </w:rPr>
  </w:style>
  <w:style w:type="character" w:customStyle="1" w:styleId="315">
    <w:name w:val="脚注文本 Char"/>
    <w:link w:val="55"/>
    <w:qFormat/>
    <w:uiPriority w:val="0"/>
    <w:rPr>
      <w:color w:val="0000FF"/>
      <w:sz w:val="21"/>
    </w:rPr>
  </w:style>
  <w:style w:type="character" w:customStyle="1" w:styleId="316">
    <w:name w:val="称呼 Char1"/>
    <w:qFormat/>
    <w:uiPriority w:val="0"/>
    <w:rPr>
      <w:rFonts w:ascii="Times New Roman" w:hAnsi="Times New Roman" w:eastAsia="宋体" w:cs="Times New Roman"/>
      <w:szCs w:val="24"/>
    </w:rPr>
  </w:style>
  <w:style w:type="character" w:customStyle="1" w:styleId="317">
    <w:name w:val="正文1 Char"/>
    <w:qFormat/>
    <w:uiPriority w:val="0"/>
    <w:rPr>
      <w:rFonts w:ascii="宋体" w:eastAsia="宋体"/>
      <w:snapToGrid w:val="0"/>
      <w:color w:val="000000"/>
      <w:kern w:val="28"/>
      <w:sz w:val="28"/>
      <w:lang w:val="en-US" w:eastAsia="zh-CN" w:bidi="ar-SA"/>
    </w:rPr>
  </w:style>
  <w:style w:type="character" w:customStyle="1" w:styleId="318">
    <w:name w:val="正文缩进 Char1"/>
    <w:qFormat/>
    <w:uiPriority w:val="0"/>
    <w:rPr>
      <w:rFonts w:ascii="宋体" w:eastAsia="宋体"/>
      <w:snapToGrid w:val="0"/>
      <w:color w:val="000000"/>
      <w:kern w:val="28"/>
      <w:sz w:val="28"/>
      <w:lang w:val="en-US" w:eastAsia="zh-CN" w:bidi="ar-SA"/>
    </w:rPr>
  </w:style>
  <w:style w:type="character" w:customStyle="1" w:styleId="319">
    <w:name w:val="font21"/>
    <w:qFormat/>
    <w:uiPriority w:val="0"/>
    <w:rPr>
      <w:rFonts w:hint="eastAsia" w:ascii="宋体" w:hAnsi="宋体" w:eastAsia="宋体"/>
      <w:kern w:val="2"/>
      <w:sz w:val="28"/>
      <w:szCs w:val="28"/>
      <w:lang w:val="en-US" w:eastAsia="zh-CN" w:bidi="ar-SA"/>
    </w:rPr>
  </w:style>
  <w:style w:type="character" w:customStyle="1" w:styleId="320">
    <w:name w:val="Char Char26"/>
    <w:qFormat/>
    <w:uiPriority w:val="6"/>
    <w:rPr>
      <w:kern w:val="1"/>
      <w:sz w:val="21"/>
      <w:szCs w:val="24"/>
    </w:rPr>
  </w:style>
  <w:style w:type="character" w:customStyle="1" w:styleId="321">
    <w:name w:val="Item List Char"/>
    <w:link w:val="322"/>
    <w:qFormat/>
    <w:uiPriority w:val="0"/>
    <w:rPr>
      <w:rFonts w:ascii="Arial"/>
      <w:bCs/>
      <w:sz w:val="21"/>
      <w:szCs w:val="21"/>
      <w:lang w:val="en-US" w:eastAsia="zh-CN" w:bidi="ar-SA"/>
    </w:rPr>
  </w:style>
  <w:style w:type="paragraph" w:customStyle="1" w:styleId="322">
    <w:name w:val="Item List"/>
    <w:link w:val="32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qFormat/>
    <w:uiPriority w:val="0"/>
    <w:rPr>
      <w:rFonts w:ascii="Times New Roman" w:hAnsi="Times New Roman" w:eastAsia="宋体" w:cs="Times New Roman"/>
      <w:sz w:val="18"/>
      <w:szCs w:val="18"/>
    </w:rPr>
  </w:style>
  <w:style w:type="character" w:customStyle="1" w:styleId="324">
    <w:name w:val="纯文本 Char1"/>
    <w:link w:val="325"/>
    <w:qFormat/>
    <w:uiPriority w:val="0"/>
    <w:rPr>
      <w:rFonts w:ascii="宋体" w:hAnsi="Courier New"/>
    </w:rPr>
  </w:style>
  <w:style w:type="paragraph" w:customStyle="1" w:styleId="325">
    <w:name w:val="纯文本1"/>
    <w:basedOn w:val="1"/>
    <w:link w:val="324"/>
    <w:qFormat/>
    <w:uiPriority w:val="0"/>
    <w:pPr>
      <w:adjustRightInd/>
    </w:pPr>
    <w:rPr>
      <w:rFonts w:ascii="宋体" w:hAnsi="Courier New"/>
      <w:kern w:val="0"/>
      <w:sz w:val="20"/>
      <w:szCs w:val="20"/>
    </w:rPr>
  </w:style>
  <w:style w:type="character" w:customStyle="1" w:styleId="326">
    <w:name w:val="正文首行缩进 Char"/>
    <w:link w:val="25"/>
    <w:qFormat/>
    <w:uiPriority w:val="0"/>
    <w:rPr>
      <w:rFonts w:ascii="宋体"/>
      <w:kern w:val="2"/>
      <w:sz w:val="24"/>
      <w:lang w:val="zh-CN"/>
    </w:rPr>
  </w:style>
  <w:style w:type="character" w:customStyle="1" w:styleId="327">
    <w:name w:val="h3 Char"/>
    <w:qFormat/>
    <w:uiPriority w:val="0"/>
    <w:rPr>
      <w:rFonts w:eastAsia="宋体"/>
      <w:b/>
      <w:kern w:val="2"/>
      <w:sz w:val="32"/>
      <w:lang w:val="en-US" w:eastAsia="zh-CN" w:bidi="ar-SA"/>
    </w:rPr>
  </w:style>
  <w:style w:type="character" w:customStyle="1" w:styleId="328">
    <w:name w:val="dandyren_title1"/>
    <w:qFormat/>
    <w:uiPriority w:val="0"/>
    <w:rPr>
      <w:b/>
      <w:bCs/>
      <w:color w:val="FF6633"/>
      <w:sz w:val="18"/>
      <w:szCs w:val="18"/>
    </w:rPr>
  </w:style>
  <w:style w:type="character" w:customStyle="1" w:styleId="329">
    <w:name w:val="Char Char31"/>
    <w:qFormat/>
    <w:uiPriority w:val="6"/>
    <w:rPr>
      <w:rFonts w:ascii="Arial" w:hAnsi="Arial" w:eastAsia="黑体"/>
      <w:kern w:val="1"/>
      <w:sz w:val="24"/>
      <w:szCs w:val="24"/>
    </w:rPr>
  </w:style>
  <w:style w:type="character" w:customStyle="1" w:styleId="330">
    <w:name w:val="h Char1"/>
    <w:qFormat/>
    <w:uiPriority w:val="0"/>
    <w:rPr>
      <w:sz w:val="18"/>
      <w:szCs w:val="18"/>
    </w:rPr>
  </w:style>
  <w:style w:type="character" w:customStyle="1" w:styleId="331">
    <w:name w:val="solutionfonts"/>
    <w:qFormat/>
    <w:uiPriority w:val="0"/>
  </w:style>
  <w:style w:type="character" w:customStyle="1" w:styleId="332">
    <w:name w:val="标题 4 Char2"/>
    <w:link w:val="5"/>
    <w:qFormat/>
    <w:uiPriority w:val="9"/>
    <w:rPr>
      <w:rFonts w:ascii="Arial" w:hAnsi="Arial" w:eastAsia="黑体"/>
      <w:b/>
      <w:bCs/>
      <w:kern w:val="2"/>
      <w:sz w:val="28"/>
      <w:szCs w:val="28"/>
      <w:lang w:val="zh-CN"/>
    </w:rPr>
  </w:style>
  <w:style w:type="character" w:customStyle="1" w:styleId="333">
    <w:name w:val="首行缩进 Char"/>
    <w:qFormat/>
    <w:uiPriority w:val="0"/>
    <w:rPr>
      <w:rFonts w:ascii="宋体" w:eastAsia="宋体"/>
      <w:kern w:val="2"/>
      <w:sz w:val="24"/>
      <w:lang w:val="en-US" w:eastAsia="zh-CN" w:bidi="ar-SA"/>
    </w:rPr>
  </w:style>
  <w:style w:type="character" w:customStyle="1" w:styleId="334">
    <w:name w:val="Char Char52"/>
    <w:qFormat/>
    <w:uiPriority w:val="0"/>
    <w:rPr>
      <w:rFonts w:ascii="宋体" w:hAnsi="Courier New" w:eastAsia="宋体"/>
      <w:kern w:val="2"/>
      <w:sz w:val="21"/>
      <w:lang w:val="en-US" w:eastAsia="zh-CN"/>
    </w:rPr>
  </w:style>
  <w:style w:type="character" w:customStyle="1" w:styleId="335">
    <w:name w:val="正文文本 3 Char"/>
    <w:link w:val="22"/>
    <w:qFormat/>
    <w:uiPriority w:val="0"/>
    <w:rPr>
      <w:kern w:val="2"/>
      <w:sz w:val="21"/>
    </w:rPr>
  </w:style>
  <w:style w:type="character" w:customStyle="1" w:styleId="336">
    <w:name w:val="font31"/>
    <w:qFormat/>
    <w:uiPriority w:val="0"/>
    <w:rPr>
      <w:rFonts w:hint="eastAsia" w:ascii="仿宋" w:hAnsi="仿宋" w:eastAsia="仿宋" w:cs="仿宋"/>
      <w:color w:val="000000"/>
      <w:sz w:val="20"/>
      <w:szCs w:val="20"/>
      <w:u w:val="none"/>
    </w:rPr>
  </w:style>
  <w:style w:type="character" w:customStyle="1" w:styleId="337">
    <w:name w:val="正文说明 Char"/>
    <w:link w:val="338"/>
    <w:qFormat/>
    <w:uiPriority w:val="0"/>
    <w:rPr>
      <w:sz w:val="24"/>
      <w:szCs w:val="24"/>
    </w:rPr>
  </w:style>
  <w:style w:type="paragraph" w:customStyle="1" w:styleId="338">
    <w:name w:val="正文说明"/>
    <w:basedOn w:val="1"/>
    <w:link w:val="337"/>
    <w:qFormat/>
    <w:uiPriority w:val="0"/>
    <w:pPr>
      <w:adjustRightInd/>
      <w:spacing w:line="360" w:lineRule="auto"/>
    </w:pPr>
    <w:rPr>
      <w:kern w:val="0"/>
      <w:sz w:val="24"/>
    </w:rPr>
  </w:style>
  <w:style w:type="character" w:customStyle="1" w:styleId="339">
    <w:name w:val="脚注文本 Char1"/>
    <w:qFormat/>
    <w:uiPriority w:val="0"/>
    <w:rPr>
      <w:rFonts w:ascii="Times New Roman" w:hAnsi="Times New Roman" w:eastAsia="宋体" w:cs="Times New Roman"/>
      <w:sz w:val="18"/>
      <w:szCs w:val="18"/>
    </w:rPr>
  </w:style>
  <w:style w:type="character" w:customStyle="1" w:styleId="340">
    <w:name w:val="Char Char1211"/>
    <w:qFormat/>
    <w:uiPriority w:val="0"/>
    <w:rPr>
      <w:rFonts w:ascii="仿宋_GB2312" w:eastAsia="仿宋_GB2312"/>
      <w:b/>
      <w:bCs/>
      <w:kern w:val="2"/>
      <w:sz w:val="24"/>
      <w:szCs w:val="24"/>
      <w:lang w:val="zh-CN" w:eastAsia="zh-CN" w:bidi="ar-SA"/>
    </w:rPr>
  </w:style>
  <w:style w:type="character" w:customStyle="1" w:styleId="341">
    <w:name w:val="标题 Char"/>
    <w:qFormat/>
    <w:uiPriority w:val="0"/>
    <w:rPr>
      <w:rFonts w:eastAsia="宋体"/>
      <w:b/>
      <w:sz w:val="24"/>
      <w:lang w:val="en-GB" w:eastAsia="zh-CN" w:bidi="ar-SA"/>
    </w:rPr>
  </w:style>
  <w:style w:type="character" w:customStyle="1" w:styleId="342">
    <w:name w:val="Char Char35"/>
    <w:qFormat/>
    <w:uiPriority w:val="6"/>
    <w:rPr>
      <w:rFonts w:ascii="Arial" w:hAnsi="Arial" w:eastAsia="黑体"/>
      <w:b/>
      <w:kern w:val="1"/>
      <w:sz w:val="28"/>
      <w:szCs w:val="28"/>
      <w:lang w:val="zh-CN"/>
    </w:rPr>
  </w:style>
  <w:style w:type="character" w:customStyle="1" w:styleId="343">
    <w:name w:val="纯文本 Char Char Char"/>
    <w:qFormat/>
    <w:uiPriority w:val="0"/>
    <w:rPr>
      <w:rFonts w:ascii="宋体" w:hAnsi="Courier New" w:eastAsia="宋体"/>
      <w:kern w:val="2"/>
      <w:sz w:val="21"/>
      <w:lang w:val="en-US" w:eastAsia="zh-CN" w:bidi="ar-SA"/>
    </w:rPr>
  </w:style>
  <w:style w:type="character" w:customStyle="1" w:styleId="344">
    <w:name w:val="Table Text Char"/>
    <w:link w:val="345"/>
    <w:qFormat/>
    <w:uiPriority w:val="0"/>
    <w:rPr>
      <w:sz w:val="24"/>
      <w:szCs w:val="24"/>
    </w:rPr>
  </w:style>
  <w:style w:type="paragraph" w:customStyle="1" w:styleId="345">
    <w:name w:val="Table Text"/>
    <w:basedOn w:val="1"/>
    <w:link w:val="344"/>
    <w:qFormat/>
    <w:uiPriority w:val="0"/>
    <w:pPr>
      <w:widowControl/>
      <w:spacing w:before="60" w:after="60"/>
      <w:jc w:val="left"/>
    </w:pPr>
    <w:rPr>
      <w:kern w:val="0"/>
      <w:sz w:val="24"/>
    </w:rPr>
  </w:style>
  <w:style w:type="character" w:customStyle="1" w:styleId="346">
    <w:name w:val="正文1 Char1"/>
    <w:qFormat/>
    <w:uiPriority w:val="0"/>
    <w:rPr>
      <w:rFonts w:ascii="仿宋_GB2312" w:hAnsi="Courier New" w:eastAsia="仿宋_GB2312"/>
      <w:kern w:val="28"/>
      <w:sz w:val="24"/>
      <w:szCs w:val="24"/>
      <w:lang w:val="en-US" w:eastAsia="zh-CN"/>
    </w:rPr>
  </w:style>
  <w:style w:type="character" w:customStyle="1" w:styleId="347">
    <w:name w:val="页脚 Char1"/>
    <w:qFormat/>
    <w:uiPriority w:val="0"/>
    <w:rPr>
      <w:rFonts w:eastAsia="宋体"/>
      <w:kern w:val="2"/>
      <w:sz w:val="18"/>
      <w:szCs w:val="18"/>
      <w:lang w:val="en-US" w:eastAsia="zh-CN" w:bidi="ar-SA"/>
    </w:rPr>
  </w:style>
  <w:style w:type="character" w:customStyle="1" w:styleId="348">
    <w:name w:val="Bold"/>
    <w:qFormat/>
    <w:uiPriority w:val="0"/>
    <w:rPr>
      <w:rFonts w:ascii="Arial" w:hAnsi="Arial" w:eastAsia="黑体" w:cs="Times New Roman"/>
      <w:b/>
      <w:kern w:val="2"/>
      <w:sz w:val="32"/>
      <w:szCs w:val="32"/>
      <w:lang w:val="en-US" w:eastAsia="zh-CN" w:bidi="ar-SA"/>
    </w:rPr>
  </w:style>
  <w:style w:type="character" w:customStyle="1" w:styleId="349">
    <w:name w:val="批注文字 Char1"/>
    <w:link w:val="20"/>
    <w:qFormat/>
    <w:uiPriority w:val="99"/>
    <w:rPr>
      <w:kern w:val="2"/>
      <w:sz w:val="21"/>
      <w:szCs w:val="24"/>
    </w:rPr>
  </w:style>
  <w:style w:type="character" w:customStyle="1" w:styleId="350">
    <w:name w:val="签名 Char"/>
    <w:link w:val="47"/>
    <w:qFormat/>
    <w:uiPriority w:val="0"/>
    <w:rPr>
      <w:rFonts w:eastAsia="仿宋_GB2312"/>
      <w:sz w:val="24"/>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标题 4 字符"/>
    <w:qFormat/>
    <w:uiPriority w:val="9"/>
    <w:rPr>
      <w:rFonts w:ascii="等线 Light" w:hAnsi="等线 Light" w:eastAsia="等线 Light" w:cs="Times New Roman"/>
      <w:b/>
      <w:bCs/>
      <w:snapToGrid w:val="0"/>
      <w:kern w:val="0"/>
      <w:sz w:val="28"/>
      <w:szCs w:val="28"/>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semiHidden/>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Char"/>
    <w:link w:val="9"/>
    <w:qFormat/>
    <w:uiPriority w:val="0"/>
    <w:rPr>
      <w:rFonts w:ascii="Arial" w:hAnsi="Arial" w:eastAsia="黑体"/>
      <w:kern w:val="2"/>
      <w:sz w:val="24"/>
      <w:szCs w:val="24"/>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正文文本缩进 3 Char"/>
    <w:link w:val="58"/>
    <w:qFormat/>
    <w:uiPriority w:val="0"/>
    <w:rPr>
      <w:kern w:val="2"/>
      <w:sz w:val="24"/>
    </w:rPr>
  </w:style>
  <w:style w:type="character" w:customStyle="1" w:styleId="381">
    <w:name w:val="日期 Char1"/>
    <w:semiHidden/>
    <w:qFormat/>
    <w:uiPriority w:val="99"/>
    <w:rPr>
      <w:rFonts w:ascii="Times New Roman" w:hAnsi="Times New Roman" w:eastAsia="宋体" w:cs="Times New Roman"/>
      <w:szCs w:val="24"/>
    </w:rPr>
  </w:style>
  <w:style w:type="character" w:customStyle="1" w:styleId="382">
    <w:name w:val="页眉 字符"/>
    <w:qFormat/>
    <w:uiPriority w:val="99"/>
    <w:rPr>
      <w:kern w:val="2"/>
      <w:sz w:val="18"/>
      <w:szCs w:val="18"/>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页脚 Char2"/>
    <w:link w:val="45"/>
    <w:qFormat/>
    <w:locked/>
    <w:uiPriority w:val="99"/>
    <w:rPr>
      <w:kern w:val="2"/>
      <w:sz w:val="18"/>
      <w:szCs w:val="18"/>
    </w:rPr>
  </w:style>
  <w:style w:type="character" w:customStyle="1" w:styleId="389">
    <w:name w:val="Char Char36"/>
    <w:qFormat/>
    <w:uiPriority w:val="6"/>
    <w:rPr>
      <w:rFonts w:ascii="仿宋_GB2312" w:hAnsi="仿宋_GB2312" w:eastAsia="仿宋_GB2312" w:cs="Arial"/>
      <w:b/>
      <w:kern w:val="1"/>
      <w:sz w:val="32"/>
      <w:szCs w:val="32"/>
      <w:lang w:val="zh-CN" w:eastAsia="zh-CN" w:bidi="ar-SA"/>
    </w:rPr>
  </w:style>
  <w:style w:type="character" w:customStyle="1" w:styleId="390">
    <w:name w:val="Char Char61"/>
    <w:qFormat/>
    <w:uiPriority w:val="6"/>
    <w:rPr>
      <w:rFonts w:eastAsia="宋体"/>
      <w:kern w:val="2"/>
      <w:sz w:val="21"/>
      <w:szCs w:val="24"/>
      <w:lang w:val="en-US" w:eastAsia="zh-CN" w:bidi="ar-SA"/>
    </w:rPr>
  </w:style>
  <w:style w:type="character" w:customStyle="1" w:styleId="391">
    <w:name w:val="正文文字缩进 2 Char Char"/>
    <w:qFormat/>
    <w:uiPriority w:val="0"/>
    <w:rPr>
      <w:rFonts w:ascii="宋体"/>
      <w:sz w:val="28"/>
    </w:rPr>
  </w:style>
  <w:style w:type="character" w:customStyle="1" w:styleId="392">
    <w:name w:val="f141"/>
    <w:qFormat/>
    <w:uiPriority w:val="0"/>
    <w:rPr>
      <w:rFonts w:ascii="Tahoma" w:hAnsi="Tahoma" w:eastAsia="宋体"/>
      <w:b/>
      <w:kern w:val="2"/>
      <w:sz w:val="21"/>
      <w:szCs w:val="21"/>
      <w:lang w:val="en-US" w:eastAsia="zh-CN" w:bidi="ar-SA"/>
    </w:rPr>
  </w:style>
  <w:style w:type="character" w:customStyle="1" w:styleId="393">
    <w:name w:val="段落 Char Char"/>
    <w:link w:val="394"/>
    <w:qFormat/>
    <w:uiPriority w:val="0"/>
    <w:rPr>
      <w:rFonts w:ascii="宋体" w:hAnsi="宋体"/>
      <w:sz w:val="24"/>
    </w:rPr>
  </w:style>
  <w:style w:type="paragraph" w:customStyle="1" w:styleId="394">
    <w:name w:val="段落"/>
    <w:basedOn w:val="1"/>
    <w:link w:val="393"/>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qFormat/>
    <w:uiPriority w:val="0"/>
    <w:rPr>
      <w:rFonts w:eastAsia="宋体"/>
      <w:b/>
      <w:bCs/>
      <w:kern w:val="2"/>
      <w:sz w:val="32"/>
      <w:szCs w:val="32"/>
      <w:lang w:val="en-US" w:eastAsia="zh-CN" w:bidi="ar-SA"/>
    </w:rPr>
  </w:style>
  <w:style w:type="character" w:customStyle="1" w:styleId="396">
    <w:name w:val="apple-converted-space"/>
    <w:qFormat/>
    <w:uiPriority w:val="0"/>
  </w:style>
  <w:style w:type="character" w:customStyle="1" w:styleId="397">
    <w:name w:val="页眉 Char2"/>
    <w:link w:val="46"/>
    <w:qFormat/>
    <w:uiPriority w:val="99"/>
    <w:rPr>
      <w:kern w:val="2"/>
      <w:sz w:val="18"/>
      <w:szCs w:val="18"/>
    </w:rPr>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qFormat/>
    <w:uiPriority w:val="0"/>
    <w:pPr>
      <w:widowControl/>
      <w:snapToGrid w:val="0"/>
      <w:spacing w:after="156" w:afterLines="50"/>
      <w:ind w:firstLine="200" w:firstLineChars="200"/>
    </w:pPr>
    <w:rPr>
      <w:kern w:val="0"/>
      <w:sz w:val="24"/>
      <w:szCs w:val="20"/>
    </w:rPr>
  </w:style>
  <w:style w:type="character" w:customStyle="1" w:styleId="403">
    <w:name w:val="Char Char13"/>
    <w:qFormat/>
    <w:uiPriority w:val="6"/>
    <w:rPr>
      <w:rFonts w:ascii="宋体" w:hAnsi="宋体"/>
      <w:kern w:val="1"/>
      <w:sz w:val="21"/>
      <w:szCs w:val="24"/>
    </w:rPr>
  </w:style>
  <w:style w:type="character" w:customStyle="1" w:styleId="4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qFormat/>
    <w:uiPriority w:val="0"/>
    <w:rPr>
      <w:rFonts w:ascii="宋体" w:hAnsi="宋体"/>
      <w:kern w:val="2"/>
      <w:sz w:val="24"/>
      <w:szCs w:val="22"/>
    </w:rPr>
  </w:style>
  <w:style w:type="paragraph" w:customStyle="1" w:styleId="406">
    <w:name w:val="冯广丽"/>
    <w:basedOn w:val="1"/>
    <w:link w:val="405"/>
    <w:qFormat/>
    <w:uiPriority w:val="0"/>
    <w:pPr>
      <w:adjustRightInd/>
      <w:spacing w:line="360" w:lineRule="auto"/>
      <w:ind w:firstLine="480" w:firstLineChars="200"/>
    </w:pPr>
    <w:rPr>
      <w:rFonts w:ascii="宋体" w:hAnsi="宋体"/>
      <w:sz w:val="24"/>
      <w:szCs w:val="22"/>
    </w:rPr>
  </w:style>
  <w:style w:type="character" w:customStyle="1" w:styleId="407">
    <w:name w:val="批注文字 字符"/>
    <w:qFormat/>
    <w:uiPriority w:val="0"/>
    <w:rPr>
      <w:rFonts w:ascii="Arial" w:hAnsi="Arial" w:eastAsia="黑体" w:cs="Arial"/>
      <w:snapToGrid w:val="0"/>
      <w:kern w:val="0"/>
      <w:szCs w:val="21"/>
    </w:rPr>
  </w:style>
  <w:style w:type="character" w:customStyle="1" w:styleId="408">
    <w:name w:val="Char Char161"/>
    <w:qFormat/>
    <w:uiPriority w:val="0"/>
    <w:rPr>
      <w:rFonts w:eastAsia="宋体"/>
      <w:b/>
      <w:kern w:val="2"/>
      <w:sz w:val="32"/>
      <w:lang w:val="en-US" w:eastAsia="zh-CN"/>
    </w:rPr>
  </w:style>
  <w:style w:type="character" w:customStyle="1" w:styleId="409">
    <w:name w:val="javascript"/>
    <w:qFormat/>
    <w:uiPriority w:val="0"/>
  </w:style>
  <w:style w:type="character" w:customStyle="1" w:styleId="410">
    <w:name w:val="图名 Char"/>
    <w:qFormat/>
    <w:uiPriority w:val="0"/>
    <w:rPr>
      <w:rFonts w:ascii="Arial" w:hAnsi="Arial" w:eastAsia="黑体"/>
      <w:kern w:val="2"/>
      <w:sz w:val="24"/>
      <w:szCs w:val="24"/>
      <w:lang w:val="en-US" w:eastAsia="zh-CN" w:bidi="ar-SA"/>
    </w:rPr>
  </w:style>
  <w:style w:type="character" w:customStyle="1" w:styleId="411">
    <w:name w:val="Used by Word for text of Help footnotes Char Char"/>
    <w:qFormat/>
    <w:uiPriority w:val="0"/>
    <w:rPr>
      <w:rFonts w:ascii="Times New Roman" w:hAnsi="Times New Roman" w:eastAsia="宋体" w:cs="Times New Roman"/>
      <w:sz w:val="20"/>
      <w:szCs w:val="20"/>
    </w:rPr>
  </w:style>
  <w:style w:type="character" w:customStyle="1" w:styleId="412">
    <w:name w:val="编号，小四 Char"/>
    <w:link w:val="413"/>
    <w:qFormat/>
    <w:uiPriority w:val="0"/>
    <w:rPr>
      <w:rFonts w:ascii="Arial" w:hAnsi="Arial"/>
      <w:sz w:val="24"/>
    </w:rPr>
  </w:style>
  <w:style w:type="paragraph" w:customStyle="1" w:styleId="413">
    <w:name w:val="编号，小四"/>
    <w:basedOn w:val="1"/>
    <w:link w:val="412"/>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qFormat/>
    <w:uiPriority w:val="99"/>
    <w:rPr>
      <w:rFonts w:ascii="宋体" w:eastAsia="宋体" w:cs="宋体"/>
      <w:color w:val="000000"/>
      <w:sz w:val="14"/>
      <w:szCs w:val="14"/>
    </w:rPr>
  </w:style>
  <w:style w:type="character" w:customStyle="1" w:styleId="415">
    <w:name w:val="标题 2 Char Char"/>
    <w:qFormat/>
    <w:uiPriority w:val="0"/>
    <w:rPr>
      <w:rFonts w:ascii="楷体_GB2312" w:hAnsi="Arial" w:eastAsia="楷体_GB2312"/>
      <w:b/>
      <w:bCs/>
      <w:kern w:val="2"/>
      <w:sz w:val="24"/>
      <w:szCs w:val="32"/>
      <w:lang w:val="en-US" w:eastAsia="zh-CN" w:bidi="ar-SA"/>
    </w:rPr>
  </w:style>
  <w:style w:type="character" w:customStyle="1" w:styleId="416">
    <w:name w:val="未用 Char"/>
    <w:qFormat/>
    <w:uiPriority w:val="0"/>
    <w:rPr>
      <w:rFonts w:ascii="Arial" w:hAnsi="Arial" w:eastAsia="黑体"/>
      <w:kern w:val="2"/>
      <w:sz w:val="21"/>
      <w:szCs w:val="21"/>
      <w:lang w:val="en-US" w:eastAsia="zh-CN" w:bidi="ar-SA"/>
    </w:rPr>
  </w:style>
  <w:style w:type="character" w:customStyle="1" w:styleId="417">
    <w:name w:val="myp1111"/>
    <w:qFormat/>
    <w:uiPriority w:val="0"/>
    <w:rPr>
      <w:rFonts w:hint="default" w:ascii="ˎ̥" w:hAnsi="ˎ̥"/>
      <w:color w:val="000000"/>
      <w:sz w:val="20"/>
      <w:szCs w:val="20"/>
      <w:u w:val="none"/>
    </w:rPr>
  </w:style>
  <w:style w:type="character" w:customStyle="1" w:styleId="418">
    <w:name w:val="样式 标题 4h4H4Fab-4T5Ref Heading 1rh1Heading sqlsect 1.2.3.... Char"/>
    <w:link w:val="310"/>
    <w:qFormat/>
    <w:uiPriority w:val="0"/>
    <w:rPr>
      <w:rFonts w:ascii="微软雅黑" w:hAnsi="微软雅黑" w:eastAsia="微软雅黑"/>
      <w:b/>
      <w:bCs/>
      <w:kern w:val="2"/>
      <w:sz w:val="24"/>
      <w:szCs w:val="28"/>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basedOn w:val="73"/>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16"/>
    <w:link w:val="43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6">
    <w:name w:val="gray6"/>
    <w:basedOn w:val="73"/>
    <w:qFormat/>
    <w:uiPriority w:val="0"/>
    <w:rPr>
      <w:rFonts w:ascii="Arial" w:hAnsi="Arial" w:eastAsia="黑体" w:cs="Arial"/>
      <w:snapToGrid w:val="0"/>
      <w:kern w:val="0"/>
      <w:szCs w:val="21"/>
    </w:rPr>
  </w:style>
  <w:style w:type="character" w:customStyle="1" w:styleId="437">
    <w:name w:val="hui"/>
    <w:basedOn w:val="73"/>
    <w:qFormat/>
    <w:uiPriority w:val="0"/>
    <w:rPr>
      <w:rFonts w:ascii="Arial" w:hAnsi="Arial" w:eastAsia="黑体" w:cs="Arial"/>
      <w:snapToGrid w:val="0"/>
      <w:kern w:val="0"/>
      <w:szCs w:val="21"/>
    </w:rPr>
  </w:style>
  <w:style w:type="character" w:customStyle="1" w:styleId="438">
    <w:name w:val="哈哈正文 Char Char"/>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5"/>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qFormat/>
    <w:uiPriority w:val="0"/>
    <w:pPr>
      <w:spacing w:before="120" w:line="360" w:lineRule="auto"/>
      <w:ind w:firstLine="567"/>
    </w:pPr>
    <w:rPr>
      <w:rFonts w:ascii="Arial" w:hAnsi="Arial"/>
      <w:sz w:val="20"/>
      <w:szCs w:val="20"/>
    </w:rPr>
  </w:style>
  <w:style w:type="paragraph" w:customStyle="1" w:styleId="44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6">
    <w:name w:val="封面公司名"/>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qFormat/>
    <w:uiPriority w:val="0"/>
    <w:pPr>
      <w:adjustRightInd/>
      <w:ind w:firstLine="200" w:firstLineChars="200"/>
    </w:pPr>
    <w:rPr>
      <w:rFonts w:ascii="Tahoma" w:hAnsi="Tahoma"/>
      <w:sz w:val="24"/>
      <w:szCs w:val="20"/>
    </w:rPr>
  </w:style>
  <w:style w:type="paragraph" w:customStyle="1" w:styleId="4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qFormat/>
    <w:uiPriority w:val="0"/>
    <w:pPr>
      <w:tabs>
        <w:tab w:val="left" w:pos="360"/>
      </w:tabs>
    </w:pPr>
    <w:rPr>
      <w:sz w:val="24"/>
      <w:szCs w:val="20"/>
    </w:rPr>
  </w:style>
  <w:style w:type="paragraph" w:customStyle="1" w:styleId="461">
    <w:name w:val="Char Char11 Char Char Char"/>
    <w:basedOn w:val="1"/>
    <w:qFormat/>
    <w:uiPriority w:val="0"/>
    <w:pPr>
      <w:spacing w:line="360" w:lineRule="auto"/>
    </w:pPr>
    <w:rPr>
      <w:szCs w:val="20"/>
    </w:rPr>
  </w:style>
  <w:style w:type="paragraph" w:customStyle="1" w:styleId="46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qFormat/>
    <w:uiPriority w:val="0"/>
    <w:pPr>
      <w:tabs>
        <w:tab w:val="left" w:pos="2790"/>
        <w:tab w:val="left" w:pos="4230"/>
      </w:tabs>
      <w:spacing w:before="312" w:beforeLines="100"/>
      <w:jc w:val="left"/>
    </w:pPr>
  </w:style>
  <w:style w:type="paragraph" w:customStyle="1" w:styleId="46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qFormat/>
    <w:uiPriority w:val="0"/>
    <w:pPr>
      <w:tabs>
        <w:tab w:val="left" w:pos="840"/>
      </w:tabs>
      <w:ind w:left="840" w:hanging="420"/>
    </w:pPr>
    <w:rPr>
      <w:rFonts w:ascii="Tahoma" w:hAnsi="Tahoma"/>
      <w:sz w:val="24"/>
    </w:rPr>
  </w:style>
  <w:style w:type="paragraph" w:customStyle="1" w:styleId="46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line="360" w:lineRule="auto"/>
      <w:ind w:firstLine="510" w:firstLineChars="200"/>
    </w:pPr>
    <w:rPr>
      <w:sz w:val="24"/>
      <w:szCs w:val="20"/>
    </w:rPr>
  </w:style>
  <w:style w:type="paragraph" w:customStyle="1" w:styleId="47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spacing w:before="0" w:after="0"/>
      <w:outlineLvl w:val="5"/>
    </w:pPr>
  </w:style>
  <w:style w:type="paragraph" w:customStyle="1" w:styleId="479">
    <w:name w:val="5级标题"/>
    <w:basedOn w:val="480"/>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0">
    <w:name w:val="4级标题"/>
    <w:basedOn w:val="26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qFormat/>
    <w:uiPriority w:val="0"/>
    <w:pPr>
      <w:adjustRightInd/>
      <w:ind w:left="420" w:leftChars="200"/>
      <w:jc w:val="left"/>
    </w:pPr>
    <w:rPr>
      <w:sz w:val="28"/>
      <w:szCs w:val="20"/>
      <w:lang w:eastAsia="zh-TW"/>
    </w:rPr>
  </w:style>
  <w:style w:type="paragraph" w:customStyle="1" w:styleId="482">
    <w:name w:val="Char2 Char Char"/>
    <w:basedOn w:val="1"/>
    <w:qFormat/>
    <w:uiPriority w:val="0"/>
    <w:pPr>
      <w:adjustRightInd/>
    </w:pPr>
    <w:rPr>
      <w:rFonts w:ascii="Tahoma" w:hAnsi="Tahoma"/>
      <w:sz w:val="24"/>
      <w:szCs w:val="20"/>
    </w:rPr>
  </w:style>
  <w:style w:type="paragraph" w:customStyle="1" w:styleId="483">
    <w:name w:val="_Style 11"/>
    <w:basedOn w:val="1"/>
    <w:qFormat/>
    <w:uiPriority w:val="34"/>
    <w:pPr>
      <w:adjustRightInd/>
      <w:ind w:firstLine="420" w:firstLineChars="200"/>
    </w:pPr>
    <w:rPr>
      <w:rFonts w:eastAsia="仿宋_GB2312"/>
      <w:sz w:val="28"/>
    </w:rPr>
  </w:style>
  <w:style w:type="paragraph" w:customStyle="1" w:styleId="48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qFormat/>
    <w:uiPriority w:val="0"/>
    <w:rPr>
      <w:rFonts w:ascii="Tahoma" w:hAnsi="Tahoma"/>
      <w:sz w:val="24"/>
      <w:szCs w:val="20"/>
    </w:rPr>
  </w:style>
  <w:style w:type="paragraph" w:customStyle="1" w:styleId="486">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936"/>
    <w:qFormat/>
    <w:uiPriority w:val="99"/>
    <w:rPr>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 w:val="24"/>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3"/>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qFormat/>
    <w:uiPriority w:val="0"/>
    <w:rPr>
      <w:rFonts w:ascii="仿宋_GB2312" w:eastAsia="仿宋_GB2312"/>
      <w:b/>
      <w:sz w:val="32"/>
      <w:szCs w:val="32"/>
    </w:rPr>
  </w:style>
  <w:style w:type="paragraph" w:customStyle="1" w:styleId="501">
    <w:name w:val="数字标题3"/>
    <w:basedOn w:val="4"/>
    <w:next w:val="1"/>
    <w:qFormat/>
    <w:uiPriority w:val="0"/>
    <w:pPr>
      <w:spacing w:line="240" w:lineRule="auto"/>
    </w:pPr>
    <w:rPr>
      <w:sz w:val="28"/>
      <w:szCs w:val="28"/>
    </w:rPr>
  </w:style>
  <w:style w:type="paragraph" w:customStyle="1" w:styleId="502">
    <w:name w:val="FA正文"/>
    <w:basedOn w:val="1"/>
    <w:qFormat/>
    <w:uiPriority w:val="0"/>
    <w:pPr>
      <w:spacing w:line="360" w:lineRule="auto"/>
      <w:ind w:firstLine="480" w:firstLineChars="200"/>
    </w:pPr>
    <w:rPr>
      <w:rFonts w:hAnsi="宋体"/>
      <w:sz w:val="24"/>
      <w:szCs w:val="20"/>
    </w:rPr>
  </w:style>
  <w:style w:type="paragraph" w:customStyle="1" w:styleId="503">
    <w:name w:val="MM Topic 5"/>
    <w:basedOn w:val="6"/>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仿宋_GB2312" w:eastAsia="仿宋_GB2312"/>
      <w:b/>
      <w:sz w:val="32"/>
      <w:szCs w:val="32"/>
    </w:rPr>
  </w:style>
  <w:style w:type="paragraph" w:customStyle="1" w:styleId="508">
    <w:name w:val="Char2 Char Char Char1"/>
    <w:basedOn w:val="1"/>
    <w:qFormat/>
    <w:uiPriority w:val="6"/>
    <w:rPr>
      <w:rFonts w:ascii="仿宋_GB2312" w:eastAsia="仿宋_GB2312"/>
      <w:b/>
      <w:sz w:val="32"/>
      <w:szCs w:val="32"/>
    </w:rPr>
  </w:style>
  <w:style w:type="paragraph" w:customStyle="1" w:styleId="509">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0"/>
    <w:pPr>
      <w:snapToGrid w:val="0"/>
      <w:spacing w:line="0" w:lineRule="atLeast"/>
      <w:ind w:firstLine="200" w:firstLineChars="200"/>
      <w:jc w:val="center"/>
    </w:pPr>
    <w:rPr>
      <w:sz w:val="24"/>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4"/>
    <w:qFormat/>
    <w:uiPriority w:val="0"/>
    <w:pPr>
      <w:tabs>
        <w:tab w:val="left" w:pos="1680"/>
      </w:tabs>
      <w:adjustRightInd/>
      <w:ind w:left="1680" w:hanging="420"/>
    </w:pPr>
  </w:style>
  <w:style w:type="paragraph" w:customStyle="1" w:styleId="513">
    <w:name w:val="标准小四"/>
    <w:basedOn w:val="1"/>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napToGrid w:val="0"/>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 w:val="24"/>
      <w:szCs w:val="20"/>
    </w:rPr>
  </w:style>
  <w:style w:type="paragraph" w:customStyle="1" w:styleId="518">
    <w:name w:val="列出段落5"/>
    <w:basedOn w:val="1"/>
    <w:qFormat/>
    <w:uiPriority w:val="0"/>
    <w:pPr>
      <w:spacing w:line="360" w:lineRule="auto"/>
      <w:ind w:firstLine="200" w:firstLineChars="200"/>
    </w:pPr>
    <w:rPr>
      <w:rFonts w:eastAsia="楷体_GB2312" w:cs="Lucida Sans"/>
      <w:sz w:val="24"/>
    </w:rPr>
  </w:style>
  <w:style w:type="paragraph" w:customStyle="1" w:styleId="51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2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qFormat/>
    <w:uiPriority w:val="0"/>
    <w:pPr>
      <w:adjustRightInd/>
      <w:ind w:firstLine="420" w:firstLineChars="200"/>
    </w:pPr>
    <w:rPr>
      <w:rFonts w:eastAsia="仿宋_GB2312"/>
      <w:sz w:val="28"/>
    </w:rPr>
  </w:style>
  <w:style w:type="paragraph" w:customStyle="1" w:styleId="52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qFormat/>
    <w:uiPriority w:val="0"/>
    <w:pPr>
      <w:adjustRightInd/>
      <w:ind w:firstLine="200" w:firstLineChars="200"/>
      <w:jc w:val="right"/>
    </w:pPr>
  </w:style>
  <w:style w:type="paragraph" w:customStyle="1" w:styleId="530">
    <w:name w:val="Char Char11 Char Char Char Char Char Char Char Char Char"/>
    <w:basedOn w:val="1"/>
    <w:qFormat/>
    <w:uiPriority w:val="0"/>
    <w:pPr>
      <w:spacing w:line="360" w:lineRule="auto"/>
    </w:pPr>
    <w:rPr>
      <w:szCs w:val="20"/>
    </w:rPr>
  </w:style>
  <w:style w:type="paragraph" w:customStyle="1" w:styleId="531">
    <w:name w:val="正文1.25"/>
    <w:basedOn w:val="1"/>
    <w:qFormat/>
    <w:uiPriority w:val="0"/>
    <w:pPr>
      <w:adjustRightInd/>
      <w:spacing w:line="300" w:lineRule="auto"/>
      <w:ind w:firstLine="480" w:firstLineChars="200"/>
    </w:pPr>
    <w:rPr>
      <w:sz w:val="24"/>
      <w:szCs w:val="20"/>
    </w:rPr>
  </w:style>
  <w:style w:type="paragraph" w:customStyle="1" w:styleId="53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qFormat/>
    <w:uiPriority w:val="6"/>
    <w:rPr>
      <w:rFonts w:ascii="仿宋_GB2312" w:eastAsia="仿宋_GB2312"/>
      <w:b/>
      <w:sz w:val="32"/>
      <w:szCs w:val="20"/>
    </w:rPr>
  </w:style>
  <w:style w:type="paragraph" w:customStyle="1" w:styleId="536">
    <w:name w:val="列出段落2"/>
    <w:basedOn w:val="1"/>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qFormat/>
    <w:uiPriority w:val="0"/>
    <w:rPr>
      <w:rFonts w:eastAsia="仿宋_GB2312"/>
      <w:sz w:val="28"/>
      <w:szCs w:val="20"/>
    </w:rPr>
  </w:style>
  <w:style w:type="paragraph" w:customStyle="1" w:styleId="53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5"/>
    <w:qFormat/>
    <w:uiPriority w:val="0"/>
    <w:pPr>
      <w:widowControl/>
      <w:jc w:val="left"/>
    </w:pPr>
    <w:rPr>
      <w:rFonts w:cs="宋体"/>
      <w:sz w:val="24"/>
      <w:szCs w:val="20"/>
    </w:rPr>
  </w:style>
  <w:style w:type="paragraph" w:customStyle="1" w:styleId="540">
    <w:name w:val="彩色列表 - 强调文字颜色 11"/>
    <w:basedOn w:val="1"/>
    <w:qFormat/>
    <w:uiPriority w:val="0"/>
    <w:pPr>
      <w:adjustRightInd/>
      <w:ind w:firstLine="420" w:firstLineChars="200"/>
    </w:pPr>
    <w:rPr>
      <w:rFonts w:ascii="Calibri" w:hAnsi="Calibri"/>
      <w:szCs w:val="22"/>
    </w:rPr>
  </w:style>
  <w:style w:type="paragraph" w:customStyle="1" w:styleId="54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qFormat/>
    <w:uiPriority w:val="6"/>
    <w:rPr>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240"/>
    <w:next w:val="240"/>
    <w:qFormat/>
    <w:uiPriority w:val="0"/>
    <w:pPr>
      <w:spacing w:after="68"/>
    </w:pPr>
    <w:rPr>
      <w:rFonts w:ascii="FHLHE E+ Futura Bk" w:eastAsia="FHLHE E+ Futura Bk" w:cs="Times New Roman"/>
      <w:color w:val="auto"/>
    </w:rPr>
  </w:style>
  <w:style w:type="paragraph" w:customStyle="1" w:styleId="55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240"/>
    <w:next w:val="240"/>
    <w:qFormat/>
    <w:uiPriority w:val="0"/>
    <w:rPr>
      <w:rFonts w:ascii="宋体" w:eastAsia="宋体" w:cs="Times New Roman"/>
      <w:color w:val="auto"/>
    </w:rPr>
  </w:style>
  <w:style w:type="paragraph" w:customStyle="1" w:styleId="55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qFormat/>
    <w:uiPriority w:val="0"/>
    <w:rPr>
      <w:rFonts w:ascii="仿宋_GB2312" w:eastAsia="仿宋_GB2312"/>
      <w:b/>
      <w:sz w:val="32"/>
      <w:szCs w:val="32"/>
    </w:rPr>
  </w:style>
  <w:style w:type="paragraph" w:customStyle="1" w:styleId="55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qFormat/>
    <w:uiPriority w:val="0"/>
    <w:pPr>
      <w:spacing w:line="360" w:lineRule="auto"/>
    </w:pPr>
    <w:rPr>
      <w:szCs w:val="20"/>
    </w:rPr>
  </w:style>
  <w:style w:type="paragraph" w:customStyle="1" w:styleId="560">
    <w:name w:val="Char"/>
    <w:basedOn w:val="1"/>
    <w:qFormat/>
    <w:uiPriority w:val="0"/>
    <w:rPr>
      <w:rFonts w:ascii="仿宋_GB2312" w:eastAsia="仿宋_GB2312"/>
      <w:b/>
      <w:sz w:val="32"/>
      <w:szCs w:val="32"/>
    </w:rPr>
  </w:style>
  <w:style w:type="paragraph" w:customStyle="1" w:styleId="56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qFormat/>
    <w:uiPriority w:val="0"/>
    <w:rPr>
      <w:szCs w:val="20"/>
    </w:rPr>
  </w:style>
  <w:style w:type="paragraph" w:customStyle="1" w:styleId="564">
    <w:name w:val="正文标准"/>
    <w:basedOn w:val="1"/>
    <w:qFormat/>
    <w:uiPriority w:val="0"/>
    <w:pPr>
      <w:adjustRightInd/>
      <w:spacing w:line="360" w:lineRule="auto"/>
      <w:ind w:firstLine="200" w:firstLineChars="200"/>
    </w:pPr>
    <w:rPr>
      <w:rFonts w:ascii="宋体" w:hAnsi="Calibri"/>
      <w:sz w:val="24"/>
    </w:rPr>
  </w:style>
  <w:style w:type="paragraph" w:customStyle="1" w:styleId="56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9">
    <w:name w:val="_正文段落"/>
    <w:basedOn w:val="1"/>
    <w:qFormat/>
    <w:uiPriority w:val="0"/>
    <w:pPr>
      <w:adjustRightInd/>
      <w:ind w:firstLine="560"/>
    </w:pPr>
    <w:rPr>
      <w:rFonts w:ascii="仿宋_GB2312" w:hAnsi="仿宋" w:eastAsia="仿宋_GB2312"/>
      <w:kern w:val="0"/>
      <w:sz w:val="28"/>
      <w:szCs w:val="28"/>
    </w:rPr>
  </w:style>
  <w:style w:type="paragraph" w:customStyle="1" w:styleId="58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qFormat/>
    <w:uiPriority w:val="0"/>
    <w:rPr>
      <w:szCs w:val="20"/>
    </w:rPr>
  </w:style>
  <w:style w:type="paragraph" w:customStyle="1" w:styleId="58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8">
    <w:name w:val="默认段落字体 Para Char"/>
    <w:basedOn w:val="1"/>
    <w:qFormat/>
    <w:uiPriority w:val="0"/>
    <w:rPr>
      <w:rFonts w:ascii="Tahoma" w:hAnsi="Tahoma"/>
      <w:sz w:val="24"/>
      <w:szCs w:val="20"/>
    </w:rPr>
  </w:style>
  <w:style w:type="paragraph" w:customStyle="1" w:styleId="589">
    <w:name w:val="标题五"/>
    <w:basedOn w:val="1"/>
    <w:qFormat/>
    <w:uiPriority w:val="0"/>
    <w:pPr>
      <w:adjustRightInd/>
      <w:spacing w:before="156" w:beforeLines="50" w:line="360" w:lineRule="auto"/>
    </w:pPr>
    <w:rPr>
      <w:b/>
      <w:sz w:val="24"/>
    </w:rPr>
  </w:style>
  <w:style w:type="paragraph" w:customStyle="1" w:styleId="590">
    <w:name w:val="Char Char1101"/>
    <w:basedOn w:val="1"/>
    <w:qFormat/>
    <w:uiPriority w:val="0"/>
    <w:pPr>
      <w:spacing w:line="360" w:lineRule="auto"/>
    </w:pPr>
    <w:rPr>
      <w:rFonts w:ascii="Tahoma" w:hAnsi="Tahoma"/>
      <w:sz w:val="24"/>
      <w:szCs w:val="20"/>
    </w:rPr>
  </w:style>
  <w:style w:type="paragraph" w:customStyle="1" w:styleId="591">
    <w:name w:val="Char Char Char Char Char Char Char Char1"/>
    <w:basedOn w:val="1"/>
    <w:qFormat/>
    <w:uiPriority w:val="0"/>
    <w:pPr>
      <w:tabs>
        <w:tab w:val="left" w:pos="360"/>
      </w:tabs>
    </w:pPr>
    <w:rPr>
      <w:sz w:val="24"/>
      <w:szCs w:val="20"/>
    </w:rPr>
  </w:style>
  <w:style w:type="paragraph" w:customStyle="1" w:styleId="592">
    <w:name w:val="Char Char Char 字元 字元"/>
    <w:basedOn w:val="1"/>
    <w:qFormat/>
    <w:uiPriority w:val="0"/>
    <w:pPr>
      <w:adjustRightInd/>
      <w:spacing w:line="360" w:lineRule="auto"/>
      <w:ind w:firstLine="200" w:firstLineChars="200"/>
    </w:pPr>
    <w:rPr>
      <w:szCs w:val="20"/>
    </w:rPr>
  </w:style>
  <w:style w:type="paragraph" w:customStyle="1" w:styleId="59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qFormat/>
    <w:uiPriority w:val="0"/>
    <w:rPr>
      <w:rFonts w:ascii="仿宋_GB2312" w:eastAsia="仿宋_GB2312"/>
      <w:b/>
      <w:sz w:val="32"/>
      <w:szCs w:val="32"/>
    </w:rPr>
  </w:style>
  <w:style w:type="paragraph" w:customStyle="1" w:styleId="59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599">
    <w:name w:val="批注框文本 Char Char"/>
    <w:basedOn w:val="1"/>
    <w:qFormat/>
    <w:uiPriority w:val="0"/>
    <w:pPr>
      <w:adjustRightInd/>
    </w:pPr>
    <w:rPr>
      <w:sz w:val="18"/>
      <w:szCs w:val="20"/>
    </w:rPr>
  </w:style>
  <w:style w:type="paragraph" w:customStyle="1" w:styleId="60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qFormat/>
    <w:uiPriority w:val="99"/>
    <w:pPr>
      <w:adjustRightInd/>
      <w:spacing w:line="360" w:lineRule="auto"/>
    </w:pPr>
    <w:rPr>
      <w:rFonts w:ascii="仿宋_GB2312" w:eastAsia="仿宋_GB2312"/>
      <w:sz w:val="24"/>
      <w:szCs w:val="20"/>
    </w:rPr>
  </w:style>
  <w:style w:type="paragraph" w:customStyle="1" w:styleId="60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7">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qFormat/>
    <w:uiPriority w:val="0"/>
    <w:pPr>
      <w:spacing w:line="480" w:lineRule="atLeast"/>
      <w:ind w:firstLine="567"/>
      <w:textAlignment w:val="baseline"/>
    </w:pPr>
    <w:rPr>
      <w:kern w:val="0"/>
      <w:sz w:val="24"/>
      <w:szCs w:val="20"/>
    </w:rPr>
  </w:style>
  <w:style w:type="paragraph" w:customStyle="1" w:styleId="609">
    <w:name w:val="正文文字表格居中"/>
    <w:basedOn w:val="1"/>
    <w:next w:val="60"/>
    <w:qFormat/>
    <w:uiPriority w:val="0"/>
    <w:pPr>
      <w:snapToGrid w:val="0"/>
      <w:spacing w:line="360" w:lineRule="auto"/>
    </w:pPr>
    <w:rPr>
      <w:rFonts w:ascii="宋体"/>
      <w:b/>
      <w:sz w:val="24"/>
      <w:szCs w:val="20"/>
    </w:rPr>
  </w:style>
  <w:style w:type="paragraph" w:customStyle="1" w:styleId="61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1">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2">
    <w:name w:val="Plain Text1"/>
    <w:basedOn w:val="1"/>
    <w:qFormat/>
    <w:uiPriority w:val="7"/>
    <w:pPr>
      <w:adjustRightInd/>
    </w:pPr>
    <w:rPr>
      <w:rFonts w:ascii="宋体" w:hAnsi="Courier New"/>
    </w:rPr>
  </w:style>
  <w:style w:type="paragraph" w:customStyle="1" w:styleId="613">
    <w:name w:val="Char3"/>
    <w:basedOn w:val="1"/>
    <w:qFormat/>
    <w:uiPriority w:val="0"/>
    <w:pPr>
      <w:adjustRightInd/>
    </w:pPr>
    <w:rPr>
      <w:rFonts w:ascii="仿宋_GB2312" w:eastAsia="仿宋_GB2312"/>
      <w:b/>
      <w:sz w:val="32"/>
      <w:szCs w:val="32"/>
    </w:rPr>
  </w:style>
  <w:style w:type="paragraph" w:customStyle="1" w:styleId="61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7">
    <w:name w:val="List Paragraph1"/>
    <w:basedOn w:val="1"/>
    <w:qFormat/>
    <w:uiPriority w:val="0"/>
    <w:pPr>
      <w:spacing w:line="360" w:lineRule="auto"/>
      <w:ind w:firstLine="200" w:firstLineChars="200"/>
    </w:pPr>
    <w:rPr>
      <w:rFonts w:eastAsia="楷体_GB2312" w:cs="Lucida Sans"/>
      <w:sz w:val="24"/>
    </w:rPr>
  </w:style>
  <w:style w:type="paragraph" w:customStyle="1" w:styleId="618">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1">
    <w:name w:val="Char3 Char Char Char"/>
    <w:basedOn w:val="1"/>
    <w:qFormat/>
    <w:uiPriority w:val="0"/>
    <w:pPr>
      <w:widowControl/>
      <w:adjustRightInd/>
      <w:spacing w:after="160" w:line="240" w:lineRule="exact"/>
      <w:jc w:val="left"/>
    </w:pPr>
    <w:rPr>
      <w:szCs w:val="20"/>
    </w:rPr>
  </w:style>
  <w:style w:type="paragraph" w:customStyle="1" w:styleId="622">
    <w:name w:val="表格标题2"/>
    <w:basedOn w:val="623"/>
    <w:qFormat/>
    <w:uiPriority w:val="0"/>
    <w:rPr>
      <w:b/>
    </w:rPr>
  </w:style>
  <w:style w:type="paragraph" w:customStyle="1" w:styleId="623">
    <w:name w:val="表格内文"/>
    <w:basedOn w:val="1"/>
    <w:qFormat/>
    <w:uiPriority w:val="0"/>
    <w:pPr>
      <w:adjustRightInd/>
      <w:spacing w:line="360" w:lineRule="auto"/>
    </w:pPr>
    <w:rPr>
      <w:rFonts w:ascii="宋体" w:hAnsi="宋体" w:cs="宋体"/>
      <w:color w:val="000000"/>
      <w:szCs w:val="20"/>
    </w:rPr>
  </w:style>
  <w:style w:type="paragraph" w:customStyle="1" w:styleId="624">
    <w:name w:val="Char Char Char Char Char Char Char Char Char Char2"/>
    <w:basedOn w:val="1"/>
    <w:qFormat/>
    <w:uiPriority w:val="0"/>
    <w:rPr>
      <w:rFonts w:ascii="仿宋_GB2312" w:eastAsia="仿宋_GB2312"/>
      <w:b/>
      <w:sz w:val="32"/>
      <w:szCs w:val="32"/>
    </w:rPr>
  </w:style>
  <w:style w:type="paragraph" w:customStyle="1" w:styleId="62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7">
    <w:name w:val="Char Char11 Char Char Char Char Char Char Char Char Char11"/>
    <w:basedOn w:val="1"/>
    <w:qFormat/>
    <w:uiPriority w:val="0"/>
    <w:pPr>
      <w:spacing w:line="360" w:lineRule="auto"/>
    </w:pPr>
    <w:rPr>
      <w:szCs w:val="20"/>
    </w:rPr>
  </w:style>
  <w:style w:type="paragraph" w:customStyle="1" w:styleId="62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0">
    <w:name w:val="MM Topic 1"/>
    <w:basedOn w:val="2"/>
    <w:qFormat/>
    <w:uiPriority w:val="0"/>
    <w:pPr>
      <w:tabs>
        <w:tab w:val="left" w:pos="840"/>
      </w:tabs>
      <w:adjustRightInd/>
      <w:ind w:left="840" w:hanging="420"/>
    </w:pPr>
  </w:style>
  <w:style w:type="paragraph" w:customStyle="1" w:styleId="631">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2">
    <w:name w:val="文本正文 Char"/>
    <w:basedOn w:val="1"/>
    <w:qFormat/>
    <w:uiPriority w:val="0"/>
    <w:pPr>
      <w:spacing w:line="360" w:lineRule="auto"/>
      <w:ind w:firstLine="200" w:firstLineChars="200"/>
    </w:pPr>
    <w:rPr>
      <w:kern w:val="0"/>
      <w:sz w:val="24"/>
      <w:szCs w:val="20"/>
    </w:rPr>
  </w:style>
  <w:style w:type="paragraph" w:customStyle="1" w:styleId="633">
    <w:name w:val="表格"/>
    <w:basedOn w:val="1"/>
    <w:qFormat/>
    <w:uiPriority w:val="0"/>
    <w:pPr>
      <w:snapToGrid w:val="0"/>
      <w:ind w:firstLine="42" w:firstLineChars="21"/>
    </w:pPr>
    <w:rPr>
      <w:rFonts w:ascii="宋体" w:hAnsi="宋体"/>
      <w:kern w:val="0"/>
      <w:sz w:val="20"/>
      <w:szCs w:val="20"/>
    </w:rPr>
  </w:style>
  <w:style w:type="paragraph" w:customStyle="1" w:styleId="634">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34"/>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qFormat/>
    <w:uiPriority w:val="0"/>
    <w:pPr>
      <w:adjustRightInd/>
      <w:spacing w:line="300" w:lineRule="auto"/>
      <w:jc w:val="center"/>
    </w:pPr>
  </w:style>
  <w:style w:type="paragraph" w:customStyle="1" w:styleId="639">
    <w:name w:val="_Style 6"/>
    <w:basedOn w:val="1"/>
    <w:qFormat/>
    <w:uiPriority w:val="34"/>
    <w:pPr>
      <w:adjustRightInd/>
      <w:ind w:firstLine="420" w:firstLineChars="200"/>
    </w:pPr>
    <w:rPr>
      <w:rFonts w:eastAsia="仿宋_GB2312"/>
      <w:sz w:val="28"/>
    </w:rPr>
  </w:style>
  <w:style w:type="paragraph" w:customStyle="1" w:styleId="64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4">
    <w:name w:val="正文表标题"/>
    <w:next w:val="64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7">
    <w:name w:val="trademark"/>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qFormat/>
    <w:uiPriority w:val="0"/>
    <w:rPr>
      <w:rFonts w:ascii="仿宋_GB2312" w:eastAsia="仿宋_GB2312"/>
      <w:b/>
      <w:sz w:val="32"/>
      <w:szCs w:val="20"/>
    </w:rPr>
  </w:style>
  <w:style w:type="paragraph" w:customStyle="1" w:styleId="65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1">
    <w:name w:val="Char1 Char Char Char1"/>
    <w:basedOn w:val="1"/>
    <w:qFormat/>
    <w:uiPriority w:val="0"/>
    <w:pPr>
      <w:adjustRightInd/>
      <w:ind w:firstLine="200" w:firstLineChars="200"/>
    </w:pPr>
    <w:rPr>
      <w:rFonts w:ascii="Tahoma" w:hAnsi="Tahoma"/>
      <w:sz w:val="24"/>
      <w:szCs w:val="20"/>
    </w:rPr>
  </w:style>
  <w:style w:type="paragraph" w:customStyle="1" w:styleId="652">
    <w:name w:val="a1"/>
    <w:basedOn w:val="1"/>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qFormat/>
    <w:uiPriority w:val="0"/>
    <w:pPr>
      <w:spacing w:after="156" w:afterLines="50"/>
      <w:jc w:val="left"/>
      <w:outlineLvl w:val="3"/>
    </w:pPr>
    <w:rPr>
      <w:sz w:val="24"/>
      <w:szCs w:val="24"/>
    </w:rPr>
  </w:style>
  <w:style w:type="paragraph" w:customStyle="1" w:styleId="65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qFormat/>
    <w:uiPriority w:val="0"/>
    <w:pPr>
      <w:adjustRightInd/>
    </w:pPr>
    <w:rPr>
      <w:rFonts w:ascii="Tahoma" w:hAnsi="Tahoma"/>
      <w:sz w:val="24"/>
      <w:szCs w:val="20"/>
    </w:rPr>
  </w:style>
  <w:style w:type="paragraph" w:customStyle="1" w:styleId="65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645"/>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645"/>
    <w:qFormat/>
    <w:uiPriority w:val="0"/>
    <w:pPr>
      <w:tabs>
        <w:tab w:val="left" w:pos="1260"/>
        <w:tab w:val="left" w:pos="1680"/>
        <w:tab w:val="left" w:pos="2100"/>
      </w:tabs>
      <w:ind w:left="0"/>
      <w:outlineLvl w:val="3"/>
    </w:pPr>
  </w:style>
  <w:style w:type="paragraph" w:customStyle="1" w:styleId="662">
    <w:name w:val="一级条标题"/>
    <w:basedOn w:val="663"/>
    <w:next w:val="645"/>
    <w:qFormat/>
    <w:uiPriority w:val="0"/>
    <w:pPr>
      <w:tabs>
        <w:tab w:val="left" w:pos="1260"/>
        <w:tab w:val="left" w:pos="1680"/>
      </w:tabs>
      <w:spacing w:before="0" w:beforeLines="0" w:after="0" w:afterLines="0"/>
      <w:ind w:left="1680"/>
      <w:outlineLvl w:val="2"/>
    </w:pPr>
  </w:style>
  <w:style w:type="paragraph" w:customStyle="1" w:styleId="663">
    <w:name w:val="章标题"/>
    <w:next w:val="64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qFormat/>
    <w:uiPriority w:val="0"/>
    <w:pPr>
      <w:tabs>
        <w:tab w:val="left" w:pos="840"/>
      </w:tabs>
      <w:spacing w:after="0"/>
      <w:ind w:left="900"/>
    </w:pPr>
  </w:style>
  <w:style w:type="paragraph" w:customStyle="1" w:styleId="67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qFormat/>
    <w:uiPriority w:val="6"/>
    <w:pPr>
      <w:widowControl/>
      <w:adjustRightInd/>
      <w:ind w:left="720" w:hanging="720"/>
    </w:pPr>
    <w:rPr>
      <w:color w:val="000000"/>
      <w:kern w:val="0"/>
      <w:sz w:val="24"/>
      <w:szCs w:val="20"/>
      <w:lang w:val="en-GB"/>
    </w:rPr>
  </w:style>
  <w:style w:type="paragraph" w:customStyle="1" w:styleId="673">
    <w:name w:val="表1"/>
    <w:basedOn w:val="1"/>
    <w:qFormat/>
    <w:uiPriority w:val="0"/>
    <w:pPr>
      <w:tabs>
        <w:tab w:val="left" w:pos="703"/>
      </w:tabs>
      <w:adjustRightInd/>
      <w:spacing w:line="360" w:lineRule="auto"/>
      <w:ind w:left="703"/>
      <w:jc w:val="center"/>
    </w:pPr>
  </w:style>
  <w:style w:type="paragraph" w:customStyle="1" w:styleId="67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7">
    <w:name w:val="2级标题"/>
    <w:basedOn w:val="678"/>
    <w:qFormat/>
    <w:uiPriority w:val="0"/>
    <w:pPr>
      <w:jc w:val="left"/>
      <w:outlineLvl w:val="1"/>
    </w:pPr>
    <w:rPr>
      <w:rFonts w:ascii="Times New Roman" w:hAnsi="Times New Roman" w:eastAsia="仿宋"/>
      <w:sz w:val="30"/>
    </w:rPr>
  </w:style>
  <w:style w:type="paragraph" w:customStyle="1" w:styleId="67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qFormat/>
    <w:uiPriority w:val="0"/>
    <w:pPr>
      <w:tabs>
        <w:tab w:val="left" w:pos="840"/>
      </w:tabs>
      <w:adjustRightInd/>
      <w:ind w:left="840" w:hanging="420"/>
    </w:pPr>
  </w:style>
  <w:style w:type="paragraph" w:customStyle="1" w:styleId="68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5"/>
    <w:qFormat/>
    <w:uiPriority w:val="0"/>
    <w:pPr>
      <w:tabs>
        <w:tab w:val="left" w:pos="2100"/>
      </w:tabs>
      <w:adjustRightInd/>
      <w:ind w:left="2100" w:hanging="420"/>
    </w:pPr>
    <w:rPr>
      <w:lang w:val="en-US"/>
    </w:rPr>
  </w:style>
  <w:style w:type="paragraph" w:customStyle="1" w:styleId="69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qFormat/>
    <w:uiPriority w:val="6"/>
    <w:pPr>
      <w:spacing w:line="360" w:lineRule="auto"/>
    </w:pPr>
    <w:rPr>
      <w:szCs w:val="20"/>
    </w:rPr>
  </w:style>
  <w:style w:type="paragraph" w:customStyle="1" w:styleId="69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7">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qFormat/>
    <w:uiPriority w:val="0"/>
    <w:pPr>
      <w:adjustRightInd/>
      <w:spacing w:line="360" w:lineRule="auto"/>
      <w:jc w:val="center"/>
    </w:pPr>
    <w:rPr>
      <w:sz w:val="24"/>
    </w:rPr>
  </w:style>
  <w:style w:type="paragraph" w:customStyle="1" w:styleId="70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6">
    <w:name w:val="Char Char Char Char Char Char Char1"/>
    <w:basedOn w:val="1"/>
    <w:qFormat/>
    <w:uiPriority w:val="6"/>
    <w:rPr>
      <w:rFonts w:ascii="仿宋_GB2312" w:eastAsia="仿宋_GB2312"/>
      <w:b/>
      <w:sz w:val="32"/>
      <w:szCs w:val="32"/>
    </w:rPr>
  </w:style>
  <w:style w:type="paragraph" w:customStyle="1" w:styleId="70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0"/>
    <w:pPr>
      <w:widowControl/>
      <w:adjustRightInd/>
      <w:spacing w:after="160" w:line="240" w:lineRule="exact"/>
      <w:jc w:val="left"/>
    </w:pPr>
    <w:rPr>
      <w:szCs w:val="20"/>
    </w:rPr>
  </w:style>
  <w:style w:type="paragraph" w:customStyle="1" w:styleId="709">
    <w:name w:val="Char Char1121"/>
    <w:basedOn w:val="1"/>
    <w:qFormat/>
    <w:uiPriority w:val="0"/>
    <w:pPr>
      <w:spacing w:line="360" w:lineRule="auto"/>
    </w:pPr>
    <w:rPr>
      <w:szCs w:val="20"/>
    </w:rPr>
  </w:style>
  <w:style w:type="paragraph" w:customStyle="1" w:styleId="71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qFormat/>
    <w:uiPriority w:val="0"/>
    <w:rPr>
      <w:rFonts w:ascii="Times New Roman" w:hAnsi="Times New Roman" w:eastAsia="宋体" w:cs="Times New Roman"/>
      <w:lang w:val="en-US" w:eastAsia="en-US" w:bidi="ar-SA"/>
    </w:rPr>
  </w:style>
  <w:style w:type="paragraph" w:customStyle="1" w:styleId="713">
    <w:name w:val="带编号样式"/>
    <w:basedOn w:val="632"/>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42"/>
    <w:qFormat/>
    <w:uiPriority w:val="0"/>
    <w:pPr>
      <w:spacing w:after="120" w:line="480" w:lineRule="auto"/>
      <w:ind w:left="420" w:leftChars="200"/>
    </w:pPr>
    <w:rPr>
      <w:sz w:val="24"/>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4"/>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 w:val="24"/>
      <w:szCs w:val="20"/>
    </w:rPr>
  </w:style>
  <w:style w:type="paragraph" w:customStyle="1" w:styleId="74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qFormat/>
    <w:uiPriority w:val="0"/>
    <w:pPr>
      <w:spacing w:line="360" w:lineRule="auto"/>
      <w:ind w:firstLine="200" w:firstLineChars="200"/>
    </w:pPr>
    <w:rPr>
      <w:sz w:val="24"/>
    </w:rPr>
  </w:style>
  <w:style w:type="paragraph" w:customStyle="1" w:styleId="74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qFormat/>
    <w:uiPriority w:val="0"/>
    <w:pPr>
      <w:adjustRightInd/>
      <w:ind w:firstLine="200" w:firstLineChars="200"/>
    </w:pPr>
    <w:rPr>
      <w:rFonts w:ascii="Tahoma" w:hAnsi="Tahoma"/>
      <w:sz w:val="24"/>
      <w:szCs w:val="20"/>
    </w:rPr>
  </w:style>
  <w:style w:type="paragraph" w:customStyle="1" w:styleId="750">
    <w:name w:val="_标题2"/>
    <w:basedOn w:val="717"/>
    <w:next w:val="71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qFormat/>
    <w:uiPriority w:val="0"/>
    <w:pPr>
      <w:adjustRightInd/>
      <w:spacing w:line="360" w:lineRule="auto"/>
    </w:pPr>
    <w:rPr>
      <w:rFonts w:ascii="宋体" w:hAnsi="宋体"/>
      <w:szCs w:val="20"/>
    </w:rPr>
  </w:style>
  <w:style w:type="paragraph" w:customStyle="1" w:styleId="75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qFormat/>
    <w:uiPriority w:val="0"/>
    <w:pPr>
      <w:adjustRightInd/>
    </w:pPr>
    <w:rPr>
      <w:rFonts w:ascii="Tahoma" w:hAnsi="Tahoma"/>
      <w:sz w:val="24"/>
    </w:rPr>
  </w:style>
  <w:style w:type="paragraph" w:customStyle="1" w:styleId="758">
    <w:name w:val="Char Char Char Char11"/>
    <w:basedOn w:val="1"/>
    <w:qFormat/>
    <w:uiPriority w:val="0"/>
    <w:rPr>
      <w:rFonts w:ascii="Tahoma" w:hAnsi="Tahoma"/>
      <w:sz w:val="24"/>
      <w:szCs w:val="20"/>
    </w:rPr>
  </w:style>
  <w:style w:type="paragraph" w:customStyle="1" w:styleId="75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 w:val="24"/>
      <w:szCs w:val="20"/>
    </w:rPr>
  </w:style>
  <w:style w:type="paragraph" w:customStyle="1" w:styleId="76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5">
    <w:name w:val="_Style 5"/>
    <w:basedOn w:val="1"/>
    <w:qFormat/>
    <w:uiPriority w:val="34"/>
    <w:pPr>
      <w:adjustRightInd/>
      <w:ind w:firstLine="420" w:firstLineChars="20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63"/>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 w:val="24"/>
      <w:szCs w:val="20"/>
    </w:rPr>
  </w:style>
  <w:style w:type="paragraph" w:customStyle="1" w:styleId="78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4"/>
    <w:next w:val="58"/>
    <w:qFormat/>
    <w:uiPriority w:val="0"/>
    <w:pPr>
      <w:tabs>
        <w:tab w:val="clear" w:pos="900"/>
      </w:tabs>
      <w:spacing w:after="0" w:line="360" w:lineRule="auto"/>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firstLineChars="200"/>
    </w:pPr>
    <w:rPr>
      <w:rFonts w:ascii="Tahoma" w:hAnsi="Tahoma"/>
      <w:sz w:val="24"/>
      <w:szCs w:val="20"/>
    </w:rPr>
  </w:style>
  <w:style w:type="paragraph" w:customStyle="1" w:styleId="79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5"/>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60"/>
    <w:next w:val="645"/>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6">
    <w:name w:val="单元格左对齐"/>
    <w:basedOn w:val="1"/>
    <w:qFormat/>
    <w:uiPriority w:val="0"/>
    <w:pPr>
      <w:adjustRightInd/>
      <w:spacing w:line="360" w:lineRule="auto"/>
    </w:pPr>
    <w:rPr>
      <w:sz w:val="24"/>
    </w:rPr>
  </w:style>
  <w:style w:type="paragraph" w:customStyle="1" w:styleId="807">
    <w:name w:val="正文主体"/>
    <w:basedOn w:val="629"/>
    <w:qFormat/>
    <w:uiPriority w:val="0"/>
  </w:style>
  <w:style w:type="paragraph" w:customStyle="1" w:styleId="80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spacing w:line="360" w:lineRule="auto"/>
      <w:ind w:firstLine="480" w:firstLineChars="200"/>
    </w:pPr>
    <w:rPr>
      <w:sz w:val="24"/>
      <w:szCs w:val="20"/>
    </w:rPr>
  </w:style>
  <w:style w:type="paragraph" w:customStyle="1" w:styleId="812">
    <w:name w:val="P1"/>
    <w:basedOn w:val="1"/>
    <w:qFormat/>
    <w:uiPriority w:val="0"/>
    <w:pPr>
      <w:adjustRightInd/>
      <w:spacing w:line="288" w:lineRule="auto"/>
      <w:ind w:firstLine="425" w:firstLineChars="200"/>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pPr>
      <w:spacing w:line="360" w:lineRule="auto"/>
    </w:pPr>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0"/>
    <w:pPr>
      <w:spacing w:line="360" w:lineRule="auto"/>
    </w:pPr>
    <w:rPr>
      <w:szCs w:val="20"/>
    </w:rPr>
  </w:style>
  <w:style w:type="paragraph" w:customStyle="1" w:styleId="82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qFormat/>
    <w:uiPriority w:val="0"/>
    <w:pPr>
      <w:adjustRightInd/>
      <w:spacing w:line="360" w:lineRule="auto"/>
      <w:ind w:firstLine="480"/>
    </w:pPr>
    <w:rPr>
      <w:rFonts w:cs="宋体"/>
      <w:sz w:val="24"/>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qFormat/>
    <w:uiPriority w:val="0"/>
    <w:pPr>
      <w:spacing w:line="360" w:lineRule="auto"/>
    </w:pPr>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0"/>
    <w:pPr>
      <w:adjustRightInd/>
      <w:ind w:firstLine="200" w:firstLineChars="200"/>
    </w:pPr>
    <w:rPr>
      <w:rFonts w:ascii="Tahoma" w:hAnsi="Tahoma"/>
      <w:sz w:val="24"/>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42"/>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0"/>
    <w:rPr>
      <w:rFonts w:ascii="Tahoma" w:hAnsi="Tahoma" w:cs="仿宋_GB2312"/>
      <w:sz w:val="24"/>
      <w:szCs w:val="20"/>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19"/>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3"/>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7"/>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3"/>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3"/>
    <w:qFormat/>
    <w:uiPriority w:val="0"/>
    <w:rPr>
      <w:b w:val="0"/>
      <w:sz w:val="20"/>
    </w:rPr>
  </w:style>
  <w:style w:type="paragraph" w:customStyle="1" w:styleId="897">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6"/>
    <w:next w:val="1"/>
    <w:qFormat/>
    <w:uiPriority w:val="0"/>
    <w:pPr>
      <w:tabs>
        <w:tab w:val="left" w:pos="1080"/>
      </w:tabs>
      <w:ind w:left="1080" w:hanging="1080"/>
    </w:pPr>
  </w:style>
  <w:style w:type="paragraph" w:customStyle="1" w:styleId="900">
    <w:name w:val="数字标题1"/>
    <w:basedOn w:val="2"/>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8"/>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7"/>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Char"/>
    <w:link w:val="43"/>
    <w:qFormat/>
    <w:uiPriority w:val="0"/>
    <w:rPr>
      <w:kern w:val="2"/>
      <w:sz w:val="21"/>
      <w:szCs w:val="24"/>
      <w:lang w:val="zh-CN"/>
    </w:rPr>
  </w:style>
  <w:style w:type="character" w:customStyle="1" w:styleId="936">
    <w:name w:val="无间隔 Char"/>
    <w:link w:val="488"/>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3"/>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3"/>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8">
    <w:name w:val="NormalCharacter"/>
    <w:autoRedefine/>
    <w:semiHidden/>
    <w:qFormat/>
    <w:uiPriority w:val="0"/>
    <w:rPr>
      <w:rFonts w:ascii="等线" w:hAnsi="等线"/>
      <w:kern w:val="2"/>
      <w:sz w:val="21"/>
      <w:szCs w:val="24"/>
      <w:lang w:val="en-US" w:eastAsia="zh-CN" w:bidi="ar-SA"/>
    </w:rPr>
  </w:style>
  <w:style w:type="paragraph" w:customStyle="1" w:styleId="969">
    <w:name w:val="Plain Text"/>
    <w:basedOn w:val="1"/>
    <w:autoRedefine/>
    <w:qFormat/>
    <w:uiPriority w:val="0"/>
    <w:pPr>
      <w:spacing w:before="156" w:beforeLines="50" w:after="156" w:afterLines="50" w:line="400" w:lineRule="exact"/>
    </w:pPr>
    <w:rPr>
      <w:rFonts w:ascii="宋体" w:hAnsi="Courier New"/>
      <w:sz w:val="24"/>
    </w:rPr>
  </w:style>
  <w:style w:type="paragraph" w:customStyle="1" w:styleId="970">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87</Pages>
  <Words>9052</Words>
  <Characters>10052</Characters>
  <Lines>281</Lines>
  <Paragraphs>79</Paragraphs>
  <TotalTime>12</TotalTime>
  <ScaleCrop>false</ScaleCrop>
  <LinksUpToDate>false</LinksUpToDate>
  <CharactersWithSpaces>10681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JYM</cp:lastModifiedBy>
  <cp:lastPrinted>2025-04-29T10:44:00Z</cp:lastPrinted>
  <dcterms:modified xsi:type="dcterms:W3CDTF">2025-06-17T03:05:22Z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BBFBB474D2194EE19EDB1E7F6A8D4BB3_13</vt:lpwstr>
  </property>
  <property fmtid="{D5CDD505-2E9C-101B-9397-08002B2CF9AE}" pid="5" name="KSOTemplateDocerSaveRecord">
    <vt:lpwstr>eyJoZGlkIjoiMzdjOTgzNmUyODBmMDc1MTBkZTdhNDU0YzQ0YWMyZGEiLCJ1c2VySWQiOiIyNTk3OTE5NzIifQ==</vt:lpwstr>
  </property>
</Properties>
</file>