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Cs/>
          <w:sz w:val="44"/>
          <w:szCs w:val="44"/>
          <w:lang w:val="zh-CN"/>
        </w:rPr>
      </w:pPr>
      <w:bookmarkStart w:id="0" w:name="_Toc152042286"/>
      <w:bookmarkStart w:id="1" w:name="_Toc144974478"/>
      <w:r>
        <w:rPr>
          <w:rFonts w:hint="eastAsia" w:ascii="黑体" w:hAnsi="黑体" w:eastAsia="黑体" w:cs="黑体"/>
          <w:bCs/>
          <w:sz w:val="44"/>
          <w:szCs w:val="44"/>
          <w:lang w:val="zh-CN"/>
        </w:rPr>
        <w:t>台州市公安局交通警察局交警局及直属各大队指挥中心设备维保项目</w:t>
      </w:r>
    </w:p>
    <w:p>
      <w:pPr>
        <w:pStyle w:val="13"/>
      </w:pPr>
    </w:p>
    <w:p>
      <w:pPr>
        <w:spacing w:line="360" w:lineRule="auto"/>
        <w:jc w:val="center"/>
        <w:rPr>
          <w:rFonts w:ascii="黑体" w:hAnsi="黑体" w:eastAsia="黑体" w:cs="黑体"/>
          <w:b/>
          <w:sz w:val="84"/>
          <w:szCs w:val="84"/>
        </w:rPr>
      </w:pPr>
      <w:r>
        <w:rPr>
          <w:rFonts w:hint="eastAsia" w:ascii="黑体" w:hAnsi="黑体" w:eastAsia="黑体" w:cs="黑体"/>
          <w:b/>
          <w:sz w:val="84"/>
          <w:szCs w:val="84"/>
        </w:rPr>
        <w:t>招 标 文 件</w:t>
      </w:r>
    </w:p>
    <w:p>
      <w:pPr>
        <w:adjustRightInd w:val="0"/>
        <w:snapToGrid w:val="0"/>
        <w:rPr>
          <w:rFonts w:ascii="黑体" w:hAnsi="黑体" w:eastAsia="黑体" w:cs="黑体"/>
          <w:bCs/>
          <w:kern w:val="0"/>
          <w:sz w:val="28"/>
          <w:szCs w:val="28"/>
        </w:rPr>
      </w:pPr>
    </w:p>
    <w:p>
      <w:pPr>
        <w:adjustRightInd w:val="0"/>
        <w:snapToGrid w:val="0"/>
        <w:jc w:val="center"/>
        <w:rPr>
          <w:rFonts w:hint="eastAsia" w:ascii="黑体" w:hAnsi="黑体" w:eastAsia="黑体" w:cs="黑体"/>
          <w:bCs/>
          <w:kern w:val="0"/>
          <w:sz w:val="28"/>
          <w:szCs w:val="28"/>
          <w:lang w:eastAsia="zh-CN"/>
        </w:rPr>
      </w:pPr>
      <w:r>
        <w:rPr>
          <w:rFonts w:hint="eastAsia" w:ascii="黑体" w:hAnsi="黑体" w:eastAsia="黑体" w:cs="黑体"/>
          <w:bCs/>
          <w:kern w:val="0"/>
          <w:sz w:val="30"/>
          <w:szCs w:val="30"/>
        </w:rPr>
        <w:t>招标编号：TZFD(2020)-</w:t>
      </w:r>
      <w:r>
        <w:rPr>
          <w:rFonts w:hint="eastAsia" w:ascii="黑体" w:hAnsi="黑体" w:eastAsia="黑体" w:cs="黑体"/>
          <w:bCs/>
          <w:kern w:val="0"/>
          <w:sz w:val="30"/>
          <w:szCs w:val="30"/>
          <w:lang w:eastAsia="zh-CN"/>
        </w:rPr>
        <w:t>1089</w:t>
      </w:r>
    </w:p>
    <w:p>
      <w:pPr>
        <w:jc w:val="center"/>
        <w:rPr>
          <w:rFonts w:ascii="黑体" w:hAnsi="黑体" w:eastAsia="黑体" w:cs="黑体"/>
          <w:b/>
          <w:sz w:val="72"/>
          <w:szCs w:val="22"/>
        </w:rPr>
      </w:pPr>
    </w:p>
    <w:p>
      <w:pPr>
        <w:jc w:val="center"/>
        <w:rPr>
          <w:rFonts w:ascii="黑体" w:hAnsi="黑体" w:eastAsia="黑体" w:cs="黑体"/>
          <w:b/>
          <w:sz w:val="72"/>
          <w:szCs w:val="22"/>
        </w:rPr>
      </w:pPr>
    </w:p>
    <w:p>
      <w:pPr>
        <w:pStyle w:val="29"/>
        <w:tabs>
          <w:tab w:val="left" w:pos="720"/>
          <w:tab w:val="left" w:pos="900"/>
          <w:tab w:val="left" w:pos="1260"/>
          <w:tab w:val="left" w:pos="2160"/>
          <w:tab w:val="left" w:pos="2880"/>
          <w:tab w:val="left" w:pos="3600"/>
          <w:tab w:val="left" w:pos="4320"/>
          <w:tab w:val="left" w:pos="5040"/>
          <w:tab w:val="left" w:pos="5760"/>
        </w:tabs>
        <w:ind w:firstLine="1446"/>
        <w:rPr>
          <w:rFonts w:ascii="黑体" w:hAnsi="黑体" w:eastAsia="黑体" w:cs="黑体"/>
          <w:b/>
          <w:sz w:val="72"/>
          <w:szCs w:val="22"/>
        </w:rPr>
      </w:pPr>
    </w:p>
    <w:p>
      <w:pPr>
        <w:rPr>
          <w:rFonts w:ascii="黑体" w:hAnsi="黑体" w:eastAsia="黑体" w:cs="黑体"/>
          <w:b/>
          <w:sz w:val="72"/>
          <w:szCs w:val="22"/>
        </w:rPr>
      </w:pPr>
    </w:p>
    <w:p>
      <w:pPr>
        <w:adjustRightInd w:val="0"/>
        <w:snapToGrid w:val="0"/>
        <w:rPr>
          <w:rFonts w:ascii="黑体" w:hAnsi="黑体" w:eastAsia="黑体" w:cs="黑体"/>
          <w:bCs/>
          <w:sz w:val="30"/>
          <w:szCs w:val="30"/>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right="924" w:firstLine="900" w:firstLineChars="300"/>
        <w:rPr>
          <w:rFonts w:hint="eastAsia" w:ascii="黑体" w:hAnsi="黑体" w:eastAsia="黑体" w:cs="黑体"/>
          <w:bCs/>
          <w:sz w:val="30"/>
          <w:szCs w:val="30"/>
          <w:lang w:val="en-US" w:eastAsia="zh-CN"/>
        </w:rPr>
      </w:pPr>
      <w:r>
        <w:rPr>
          <w:rFonts w:hint="eastAsia" w:ascii="黑体" w:hAnsi="黑体" w:eastAsia="黑体" w:cs="黑体"/>
          <w:bCs/>
          <w:sz w:val="30"/>
          <w:szCs w:val="30"/>
        </w:rPr>
        <w:t>采购人：台州市公安局</w:t>
      </w:r>
      <w:r>
        <w:rPr>
          <w:rFonts w:hint="eastAsia" w:ascii="黑体" w:hAnsi="黑体" w:eastAsia="黑体" w:cs="黑体"/>
          <w:bCs/>
          <w:sz w:val="30"/>
          <w:szCs w:val="30"/>
          <w:lang w:eastAsia="zh-CN"/>
        </w:rPr>
        <w:t>交通警察局</w:t>
      </w:r>
    </w:p>
    <w:p>
      <w:pPr>
        <w:widowControl/>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ind w:left="-531" w:leftChars="-253" w:right="23" w:firstLine="420"/>
        <w:jc w:val="left"/>
        <w:rPr>
          <w:rFonts w:ascii="黑体" w:hAnsi="黑体" w:eastAsia="黑体" w:cs="黑体"/>
          <w:bCs/>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rPr>
          <w:rFonts w:ascii="黑体" w:hAnsi="黑体" w:eastAsia="黑体" w:cs="黑体"/>
          <w:bCs/>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900" w:firstLineChars="300"/>
        <w:rPr>
          <w:rFonts w:ascii="黑体" w:hAnsi="黑体" w:eastAsia="黑体" w:cs="黑体"/>
          <w:bCs/>
          <w:sz w:val="30"/>
          <w:szCs w:val="30"/>
        </w:rPr>
      </w:pPr>
      <w:r>
        <w:rPr>
          <w:rFonts w:hint="eastAsia" w:ascii="黑体" w:hAnsi="黑体" w:eastAsia="黑体" w:cs="黑体"/>
          <w:bCs/>
          <w:sz w:val="30"/>
          <w:szCs w:val="30"/>
        </w:rPr>
        <w:t>采购代理机构：台州锋鼎工程项目管理有限公司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ind w:firstLine="300" w:firstLineChars="100"/>
        <w:jc w:val="center"/>
        <w:rPr>
          <w:rFonts w:ascii="黑体" w:hAnsi="黑体" w:eastAsia="黑体" w:cs="黑体"/>
          <w:bCs/>
          <w:sz w:val="30"/>
          <w:szCs w:val="30"/>
        </w:rPr>
      </w:pPr>
    </w:p>
    <w:p>
      <w:pPr>
        <w:autoSpaceDE w:val="0"/>
        <w:autoSpaceDN w:val="0"/>
        <w:adjustRightInd w:val="0"/>
        <w:spacing w:line="360" w:lineRule="atLeast"/>
        <w:ind w:firstLine="900" w:firstLineChars="300"/>
        <w:rPr>
          <w:rFonts w:ascii="黑体" w:hAnsi="黑体" w:eastAsia="黑体" w:cs="黑体"/>
          <w:bCs/>
          <w:sz w:val="30"/>
          <w:szCs w:val="30"/>
        </w:rPr>
      </w:pPr>
      <w:r>
        <w:rPr>
          <w:rFonts w:hint="eastAsia" w:ascii="黑体" w:hAnsi="黑体" w:eastAsia="黑体" w:cs="黑体"/>
          <w:bCs/>
          <w:sz w:val="30"/>
          <w:szCs w:val="30"/>
        </w:rPr>
        <w:t>联系人：蔡小素     联系电话：13385863781</w:t>
      </w:r>
    </w:p>
    <w:p>
      <w:pPr>
        <w:spacing w:line="400" w:lineRule="exact"/>
        <w:jc w:val="center"/>
        <w:rPr>
          <w:rFonts w:ascii="黑体" w:hAnsi="黑体" w:eastAsia="黑体" w:cs="黑体"/>
          <w:bCs/>
          <w:sz w:val="30"/>
          <w:szCs w:val="30"/>
        </w:rPr>
      </w:pPr>
    </w:p>
    <w:p>
      <w:pPr>
        <w:spacing w:line="400" w:lineRule="exact"/>
        <w:jc w:val="center"/>
        <w:rPr>
          <w:rFonts w:ascii="黑体" w:hAnsi="黑体" w:eastAsia="黑体" w:cs="黑体"/>
          <w:bCs/>
          <w:sz w:val="30"/>
          <w:szCs w:val="30"/>
        </w:rPr>
      </w:pPr>
    </w:p>
    <w:p>
      <w:pPr>
        <w:spacing w:line="400" w:lineRule="exact"/>
        <w:jc w:val="center"/>
        <w:rPr>
          <w:rFonts w:ascii="黑体" w:hAnsi="黑体" w:eastAsia="黑体" w:cs="黑体"/>
          <w:bCs/>
          <w:sz w:val="30"/>
          <w:szCs w:val="30"/>
        </w:rPr>
      </w:pPr>
      <w:r>
        <w:rPr>
          <w:rFonts w:hint="eastAsia" w:ascii="黑体" w:hAnsi="黑体" w:eastAsia="黑体" w:cs="黑体"/>
          <w:bCs/>
          <w:sz w:val="30"/>
          <w:szCs w:val="30"/>
        </w:rPr>
        <w:t>2020年</w:t>
      </w:r>
      <w:r>
        <w:rPr>
          <w:rFonts w:hint="eastAsia" w:ascii="黑体" w:hAnsi="黑体" w:eastAsia="黑体" w:cs="黑体"/>
          <w:bCs/>
          <w:sz w:val="30"/>
          <w:szCs w:val="30"/>
          <w:lang w:val="en-US" w:eastAsia="zh-CN"/>
        </w:rPr>
        <w:t>11</w:t>
      </w:r>
      <w:r>
        <w:rPr>
          <w:rFonts w:hint="eastAsia" w:ascii="黑体" w:hAnsi="黑体" w:eastAsia="黑体" w:cs="黑体"/>
          <w:bCs/>
          <w:sz w:val="30"/>
          <w:szCs w:val="30"/>
        </w:rPr>
        <w:t>月</w:t>
      </w:r>
      <w:bookmarkEnd w:id="0"/>
      <w:bookmarkEnd w:id="1"/>
      <w:r>
        <w:rPr>
          <w:rFonts w:hint="eastAsia" w:ascii="宋体" w:hAnsi="宋体" w:cs="宋体"/>
          <w:bCs/>
          <w:sz w:val="30"/>
          <w:szCs w:val="30"/>
        </w:rPr>
        <w:br w:type="page"/>
      </w:r>
    </w:p>
    <w:p>
      <w:pPr>
        <w:jc w:val="center"/>
        <w:rPr>
          <w:rFonts w:ascii="黑体" w:hAnsi="黑体" w:eastAsia="黑体" w:cs="黑体"/>
          <w:sz w:val="44"/>
          <w:szCs w:val="44"/>
        </w:rPr>
      </w:pPr>
      <w:r>
        <w:rPr>
          <w:rFonts w:hint="eastAsia" w:ascii="黑体" w:hAnsi="黑体" w:eastAsia="黑体" w:cs="黑体"/>
          <w:sz w:val="44"/>
          <w:szCs w:val="44"/>
        </w:rPr>
        <w:t>目录</w:t>
      </w:r>
    </w:p>
    <w:p>
      <w:pPr>
        <w:pStyle w:val="29"/>
        <w:tabs>
          <w:tab w:val="left" w:pos="720"/>
          <w:tab w:val="left" w:pos="900"/>
          <w:tab w:val="left" w:pos="1260"/>
          <w:tab w:val="left" w:pos="2160"/>
          <w:tab w:val="left" w:pos="2880"/>
          <w:tab w:val="left" w:pos="3600"/>
          <w:tab w:val="left" w:pos="4320"/>
          <w:tab w:val="left" w:pos="5040"/>
          <w:tab w:val="left" w:pos="5760"/>
        </w:tabs>
      </w:pPr>
    </w:p>
    <w:p>
      <w:pPr>
        <w:pStyle w:val="22"/>
        <w:tabs>
          <w:tab w:val="right" w:leader="dot" w:pos="8620"/>
        </w:tabs>
      </w:pPr>
      <w:r>
        <w:fldChar w:fldCharType="begin"/>
      </w:r>
      <w:r>
        <w:instrText xml:space="preserve">TOC \o "1-1" \h \u </w:instrText>
      </w:r>
      <w:r>
        <w:fldChar w:fldCharType="separate"/>
      </w:r>
      <w:r>
        <w:fldChar w:fldCharType="begin"/>
      </w:r>
      <w:r>
        <w:instrText xml:space="preserve"> HYPERLINK \l _Toc17580 </w:instrText>
      </w:r>
      <w:r>
        <w:fldChar w:fldCharType="separate"/>
      </w:r>
      <w:r>
        <w:rPr>
          <w:rFonts w:hint="eastAsia" w:ascii="黑体" w:hAnsi="黑体" w:eastAsia="黑体" w:cs="黑体"/>
        </w:rPr>
        <w:t>第一章 招标公告</w:t>
      </w:r>
      <w:r>
        <w:tab/>
      </w:r>
      <w:r>
        <w:fldChar w:fldCharType="begin"/>
      </w:r>
      <w:r>
        <w:instrText xml:space="preserve"> PAGEREF _Toc17580 </w:instrText>
      </w:r>
      <w:r>
        <w:fldChar w:fldCharType="separate"/>
      </w:r>
      <w:r>
        <w:t>1</w:t>
      </w:r>
      <w:r>
        <w:fldChar w:fldCharType="end"/>
      </w:r>
      <w:r>
        <w:fldChar w:fldCharType="end"/>
      </w:r>
    </w:p>
    <w:p>
      <w:pPr>
        <w:pStyle w:val="22"/>
        <w:tabs>
          <w:tab w:val="right" w:leader="dot" w:pos="8620"/>
        </w:tabs>
      </w:pPr>
      <w:r>
        <w:fldChar w:fldCharType="begin"/>
      </w:r>
      <w:r>
        <w:instrText xml:space="preserve"> HYPERLINK \l _Toc15518 </w:instrText>
      </w:r>
      <w:r>
        <w:fldChar w:fldCharType="separate"/>
      </w:r>
      <w:r>
        <w:rPr>
          <w:rFonts w:hint="eastAsia" w:ascii="黑体" w:hAnsi="黑体" w:eastAsia="黑体" w:cs="黑体"/>
        </w:rPr>
        <w:t>第二章 招标需求</w:t>
      </w:r>
      <w:r>
        <w:tab/>
      </w:r>
      <w:r>
        <w:fldChar w:fldCharType="begin"/>
      </w:r>
      <w:r>
        <w:instrText xml:space="preserve"> PAGEREF _Toc15518 </w:instrText>
      </w:r>
      <w:r>
        <w:fldChar w:fldCharType="separate"/>
      </w:r>
      <w:r>
        <w:t>8</w:t>
      </w:r>
      <w:r>
        <w:fldChar w:fldCharType="end"/>
      </w:r>
      <w:r>
        <w:fldChar w:fldCharType="end"/>
      </w:r>
    </w:p>
    <w:p>
      <w:pPr>
        <w:pStyle w:val="22"/>
        <w:tabs>
          <w:tab w:val="right" w:leader="dot" w:pos="8620"/>
        </w:tabs>
      </w:pPr>
      <w:r>
        <w:fldChar w:fldCharType="begin"/>
      </w:r>
      <w:r>
        <w:instrText xml:space="preserve"> HYPERLINK \l _Toc923 </w:instrText>
      </w:r>
      <w:r>
        <w:fldChar w:fldCharType="separate"/>
      </w:r>
      <w:r>
        <w:rPr>
          <w:rFonts w:hint="eastAsia" w:ascii="宋体" w:hAnsi="宋体" w:eastAsia="宋体"/>
        </w:rPr>
        <w:t xml:space="preserve">第三章 </w:t>
      </w:r>
      <w:r>
        <w:rPr>
          <w:rFonts w:hint="eastAsia" w:ascii="黑体" w:hAnsi="黑体" w:eastAsia="黑体" w:cs="黑体"/>
        </w:rPr>
        <w:t>投标人须知</w:t>
      </w:r>
      <w:r>
        <w:tab/>
      </w:r>
      <w:r>
        <w:fldChar w:fldCharType="begin"/>
      </w:r>
      <w:r>
        <w:instrText xml:space="preserve"> PAGEREF _Toc923 </w:instrText>
      </w:r>
      <w:r>
        <w:fldChar w:fldCharType="separate"/>
      </w:r>
      <w:r>
        <w:t>20</w:t>
      </w:r>
      <w:r>
        <w:fldChar w:fldCharType="end"/>
      </w:r>
      <w:r>
        <w:fldChar w:fldCharType="end"/>
      </w:r>
    </w:p>
    <w:p>
      <w:pPr>
        <w:pStyle w:val="22"/>
        <w:tabs>
          <w:tab w:val="right" w:leader="dot" w:pos="8620"/>
        </w:tabs>
      </w:pPr>
      <w:r>
        <w:fldChar w:fldCharType="begin"/>
      </w:r>
      <w:r>
        <w:instrText xml:space="preserve"> HYPERLINK \l _Toc27604 </w:instrText>
      </w:r>
      <w:r>
        <w:fldChar w:fldCharType="separate"/>
      </w:r>
      <w:r>
        <w:rPr>
          <w:rFonts w:hint="eastAsia" w:ascii="宋体" w:hAnsi="宋体" w:eastAsia="宋体"/>
        </w:rPr>
        <w:t>第四章 评标办法及评分标准</w:t>
      </w:r>
      <w:r>
        <w:tab/>
      </w:r>
      <w:r>
        <w:fldChar w:fldCharType="begin"/>
      </w:r>
      <w:r>
        <w:instrText xml:space="preserve"> PAGEREF _Toc27604 </w:instrText>
      </w:r>
      <w:r>
        <w:fldChar w:fldCharType="separate"/>
      </w:r>
      <w:r>
        <w:t>36</w:t>
      </w:r>
      <w:r>
        <w:fldChar w:fldCharType="end"/>
      </w:r>
      <w:r>
        <w:fldChar w:fldCharType="end"/>
      </w:r>
    </w:p>
    <w:p>
      <w:pPr>
        <w:pStyle w:val="22"/>
        <w:tabs>
          <w:tab w:val="right" w:leader="dot" w:pos="8620"/>
        </w:tabs>
      </w:pPr>
      <w:r>
        <w:fldChar w:fldCharType="begin"/>
      </w:r>
      <w:r>
        <w:instrText xml:space="preserve"> HYPERLINK \l _Toc9229 </w:instrText>
      </w:r>
      <w:r>
        <w:fldChar w:fldCharType="separate"/>
      </w:r>
      <w:r>
        <w:rPr>
          <w:rFonts w:hint="eastAsia" w:ascii="宋体" w:hAnsi="宋体" w:eastAsia="宋体"/>
        </w:rPr>
        <w:t xml:space="preserve">第五章 </w:t>
      </w:r>
      <w:r>
        <w:rPr>
          <w:rFonts w:ascii="宋体" w:hAnsi="宋体" w:eastAsia="宋体"/>
        </w:rPr>
        <w:t>合同格式（供参考）</w:t>
      </w:r>
      <w:r>
        <w:tab/>
      </w:r>
      <w:r>
        <w:fldChar w:fldCharType="begin"/>
      </w:r>
      <w:r>
        <w:instrText xml:space="preserve"> PAGEREF _Toc9229 </w:instrText>
      </w:r>
      <w:r>
        <w:fldChar w:fldCharType="separate"/>
      </w:r>
      <w:r>
        <w:t>40</w:t>
      </w:r>
      <w:r>
        <w:fldChar w:fldCharType="end"/>
      </w:r>
      <w:r>
        <w:fldChar w:fldCharType="end"/>
      </w:r>
    </w:p>
    <w:p>
      <w:pPr>
        <w:pStyle w:val="22"/>
        <w:tabs>
          <w:tab w:val="right" w:leader="dot" w:pos="8620"/>
        </w:tabs>
      </w:pPr>
      <w:r>
        <w:fldChar w:fldCharType="begin"/>
      </w:r>
      <w:r>
        <w:instrText xml:space="preserve"> HYPERLINK \l _Toc8488 </w:instrText>
      </w:r>
      <w:r>
        <w:fldChar w:fldCharType="separate"/>
      </w:r>
      <w:r>
        <w:rPr>
          <w:rFonts w:hint="eastAsia" w:ascii="宋体" w:hAnsi="宋体" w:eastAsia="宋体"/>
        </w:rPr>
        <w:t>第六章 投标文件格式</w:t>
      </w:r>
      <w:r>
        <w:tab/>
      </w:r>
      <w:r>
        <w:fldChar w:fldCharType="begin"/>
      </w:r>
      <w:r>
        <w:instrText xml:space="preserve"> PAGEREF _Toc8488 </w:instrText>
      </w:r>
      <w:r>
        <w:fldChar w:fldCharType="separate"/>
      </w:r>
      <w:r>
        <w:t>50</w:t>
      </w:r>
      <w:r>
        <w:fldChar w:fldCharType="end"/>
      </w:r>
      <w:r>
        <w:fldChar w:fldCharType="end"/>
      </w:r>
    </w:p>
    <w:p>
      <w:r>
        <w:fldChar w:fldCharType="end"/>
      </w:r>
    </w:p>
    <w:p>
      <w:pPr>
        <w:pStyle w:val="71"/>
        <w:tabs>
          <w:tab w:val="right" w:leader="dot" w:pos="8312"/>
        </w:tabs>
      </w:pPr>
    </w:p>
    <w:p>
      <w:pPr>
        <w:pStyle w:val="71"/>
        <w:tabs>
          <w:tab w:val="right" w:leader="dot" w:pos="8312"/>
        </w:tabs>
      </w:pPr>
    </w:p>
    <w:p>
      <w:pPr>
        <w:pStyle w:val="71"/>
        <w:tabs>
          <w:tab w:val="right" w:leader="dot" w:pos="8312"/>
        </w:tabs>
        <w:sectPr>
          <w:headerReference r:id="rId5" w:type="first"/>
          <w:footerReference r:id="rId8" w:type="first"/>
          <w:headerReference r:id="rId3" w:type="default"/>
          <w:footerReference r:id="rId6" w:type="default"/>
          <w:headerReference r:id="rId4" w:type="even"/>
          <w:footerReference r:id="rId7" w:type="even"/>
          <w:pgSz w:w="11906" w:h="16838"/>
          <w:pgMar w:top="1440" w:right="1489" w:bottom="1440" w:left="1797" w:header="851" w:footer="992" w:gutter="0"/>
          <w:pgBorders>
            <w:top w:val="none" w:sz="0" w:space="0"/>
            <w:left w:val="none" w:sz="0" w:space="0"/>
            <w:bottom w:val="none" w:sz="0" w:space="0"/>
            <w:right w:val="none" w:sz="0" w:space="0"/>
          </w:pgBorders>
          <w:pgNumType w:start="1"/>
          <w:cols w:space="720" w:num="1"/>
          <w:docGrid w:linePitch="312" w:charSpace="0"/>
        </w:sectPr>
      </w:pPr>
    </w:p>
    <w:p>
      <w:pPr>
        <w:pStyle w:val="3"/>
        <w:numPr>
          <w:ilvl w:val="0"/>
          <w:numId w:val="3"/>
        </w:numPr>
        <w:jc w:val="center"/>
        <w:rPr>
          <w:rFonts w:ascii="黑体" w:hAnsi="黑体" w:eastAsia="黑体" w:cs="黑体"/>
        </w:rPr>
      </w:pPr>
      <w:bookmarkStart w:id="2" w:name="_Toc15317_WPSOffice_Level1"/>
      <w:bookmarkStart w:id="3" w:name="_Toc445383745"/>
      <w:bookmarkStart w:id="4" w:name="_Toc24575"/>
      <w:bookmarkStart w:id="5" w:name="_Toc23419"/>
      <w:bookmarkStart w:id="6" w:name="_Toc22226_WPSOffice_Level1"/>
      <w:bookmarkStart w:id="7" w:name="_Toc17580"/>
      <w:bookmarkStart w:id="8" w:name="_Toc445383535"/>
      <w:bookmarkStart w:id="9" w:name="_Toc450813788"/>
      <w:bookmarkStart w:id="10" w:name="_Toc21238_WPSOffice_Level1"/>
      <w:bookmarkStart w:id="11" w:name="_Toc14739"/>
      <w:bookmarkStart w:id="12" w:name="_Toc30953"/>
      <w:bookmarkStart w:id="13" w:name="_Toc11365_WPSOffice_Level1"/>
      <w:bookmarkStart w:id="14" w:name="_Toc8691_WPSOffice_Level1"/>
      <w:bookmarkStart w:id="15" w:name="_Toc394573879"/>
      <w:bookmarkStart w:id="16" w:name="_Toc445383866"/>
      <w:bookmarkStart w:id="17" w:name="_Toc15833_WPSOffice_Level1"/>
      <w:bookmarkStart w:id="18" w:name="_Toc448994026"/>
      <w:r>
        <w:rPr>
          <w:rFonts w:hint="eastAsia" w:ascii="黑体" w:hAnsi="黑体" w:eastAsia="黑体" w:cs="黑体"/>
        </w:rPr>
        <w:t>招标公告</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3"/>
        <w:numPr>
          <w:ilvl w:val="0"/>
          <w:numId w:val="0"/>
        </w:numPr>
        <w:tabs>
          <w:tab w:val="left" w:pos="0"/>
          <w:tab w:val="left" w:pos="3165"/>
          <w:tab w:val="center" w:pos="4153"/>
        </w:tabs>
        <w:autoSpaceDE w:val="0"/>
        <w:autoSpaceDN w:val="0"/>
        <w:adjustRightInd w:val="0"/>
        <w:jc w:val="left"/>
        <w:rPr>
          <w:rFonts w:ascii="华文中宋" w:hAnsi="华文中宋" w:eastAsia="华文中宋"/>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台州市公安局交通警察局交警局及直属各大队指挥中心设备维保项目</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（浙江政府采购网本项目公告附件）</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sz w:val="28"/>
          <w:szCs w:val="28"/>
          <w:u w:val="single"/>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日09点</w:t>
      </w:r>
      <w:r>
        <w:rPr>
          <w:rFonts w:hint="eastAsia" w:ascii="仿宋" w:hAnsi="仿宋" w:eastAsia="仿宋"/>
          <w:bCs/>
          <w:sz w:val="28"/>
          <w:szCs w:val="28"/>
          <w:u w:val="single"/>
          <w:lang w:val="en-US" w:eastAsia="zh-CN"/>
        </w:rPr>
        <w:t>1</w:t>
      </w:r>
      <w:r>
        <w:rPr>
          <w:rFonts w:hint="eastAsia" w:ascii="仿宋" w:hAnsi="仿宋" w:eastAsia="仿宋"/>
          <w:bCs/>
          <w:sz w:val="28"/>
          <w:szCs w:val="28"/>
          <w:u w:val="single"/>
        </w:rPr>
        <w:t>0分（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4"/>
        <w:numPr>
          <w:ilvl w:val="1"/>
          <w:numId w:val="0"/>
        </w:numPr>
        <w:tabs>
          <w:tab w:val="left" w:pos="0"/>
        </w:tabs>
        <w:rPr>
          <w:rFonts w:ascii="黑体" w:hAnsi="黑体" w:cs="宋体"/>
          <w:b w:val="0"/>
          <w:sz w:val="28"/>
          <w:szCs w:val="28"/>
        </w:rPr>
      </w:pPr>
      <w:bookmarkStart w:id="19" w:name="_Toc35393790"/>
      <w:bookmarkStart w:id="20" w:name="_Toc35393621"/>
      <w:bookmarkStart w:id="21" w:name="_Toc28359002"/>
      <w:bookmarkStart w:id="22" w:name="_Toc28359079"/>
      <w:bookmarkStart w:id="23" w:name="_Hlk24379207"/>
      <w:r>
        <w:rPr>
          <w:rFonts w:hint="eastAsia" w:ascii="黑体" w:hAnsi="黑体" w:cs="宋体"/>
          <w:b w:val="0"/>
          <w:sz w:val="28"/>
          <w:szCs w:val="28"/>
        </w:rPr>
        <w:t>一、项目基本情况</w:t>
      </w:r>
      <w:bookmarkEnd w:id="19"/>
      <w:bookmarkEnd w:id="20"/>
      <w:bookmarkEnd w:id="21"/>
      <w:bookmarkEnd w:id="22"/>
    </w:p>
    <w:p>
      <w:pPr>
        <w:ind w:firstLine="560" w:firstLineChars="200"/>
        <w:rPr>
          <w:rFonts w:hint="eastAsia" w:ascii="仿宋" w:hAnsi="仿宋" w:eastAsia="仿宋"/>
          <w:color w:val="FF0000"/>
          <w:sz w:val="28"/>
          <w:szCs w:val="28"/>
          <w:lang w:eastAsia="zh-CN"/>
        </w:rPr>
      </w:pPr>
      <w:r>
        <w:rPr>
          <w:rFonts w:hint="eastAsia" w:ascii="仿宋" w:hAnsi="仿宋" w:eastAsia="仿宋"/>
          <w:sz w:val="28"/>
          <w:szCs w:val="28"/>
        </w:rPr>
        <w:t>项目编号：TZFD(2020)-</w:t>
      </w:r>
      <w:r>
        <w:rPr>
          <w:rFonts w:hint="eastAsia" w:ascii="仿宋" w:hAnsi="仿宋" w:eastAsia="仿宋"/>
          <w:sz w:val="28"/>
          <w:szCs w:val="28"/>
          <w:lang w:eastAsia="zh-CN"/>
        </w:rPr>
        <w:t>1089</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u w:val="single"/>
          <w:lang w:eastAsia="zh-CN"/>
        </w:rPr>
        <w:t>台州市公安局交通警察局交警局及直属各大队指挥中心设备维保项目</w:t>
      </w:r>
    </w:p>
    <w:bookmarkEnd w:id="23"/>
    <w:p>
      <w:pPr>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eastAsia="zh-CN"/>
        </w:rPr>
        <w:t>70</w:t>
      </w:r>
      <w:r>
        <w:rPr>
          <w:rFonts w:hint="eastAsia" w:ascii="仿宋" w:hAnsi="仿宋" w:eastAsia="仿宋"/>
          <w:sz w:val="28"/>
          <w:szCs w:val="28"/>
          <w:lang w:val="en-US" w:eastAsia="zh-CN"/>
        </w:rPr>
        <w:t>0000</w:t>
      </w:r>
      <w:r>
        <w:rPr>
          <w:rFonts w:hint="eastAsia" w:ascii="仿宋" w:hAnsi="仿宋" w:eastAsia="仿宋"/>
          <w:sz w:val="28"/>
          <w:szCs w:val="28"/>
        </w:rPr>
        <w:t>元</w:t>
      </w:r>
    </w:p>
    <w:p>
      <w:pPr>
        <w:ind w:firstLine="560" w:firstLineChars="200"/>
        <w:rPr>
          <w:rFonts w:hint="eastAsia" w:ascii="仿宋" w:hAnsi="仿宋" w:eastAsia="仿宋"/>
          <w:color w:val="FF0000"/>
          <w:sz w:val="28"/>
          <w:szCs w:val="28"/>
          <w:lang w:val="en-US" w:eastAsia="zh-CN"/>
        </w:rPr>
      </w:pPr>
      <w:r>
        <w:rPr>
          <w:rFonts w:hint="eastAsia" w:ascii="仿宋" w:hAnsi="仿宋" w:eastAsia="仿宋"/>
          <w:sz w:val="28"/>
          <w:szCs w:val="28"/>
        </w:rPr>
        <w:t>最高限价：</w:t>
      </w:r>
      <w:r>
        <w:rPr>
          <w:rFonts w:hint="eastAsia" w:ascii="仿宋" w:hAnsi="仿宋" w:eastAsia="仿宋"/>
          <w:sz w:val="28"/>
          <w:szCs w:val="28"/>
          <w:lang w:val="en-US" w:eastAsia="zh-CN"/>
        </w:rPr>
        <w:t>578803.5元</w:t>
      </w:r>
    </w:p>
    <w:p>
      <w:pPr>
        <w:ind w:firstLine="560" w:firstLineChars="200"/>
        <w:rPr>
          <w:rFonts w:ascii="仿宋" w:hAnsi="仿宋" w:eastAsia="仿宋"/>
          <w:sz w:val="28"/>
          <w:szCs w:val="28"/>
        </w:rPr>
      </w:pPr>
      <w:r>
        <w:rPr>
          <w:rFonts w:hint="eastAsia" w:ascii="仿宋" w:hAnsi="仿宋" w:eastAsia="仿宋"/>
          <w:sz w:val="28"/>
          <w:szCs w:val="28"/>
        </w:rPr>
        <w:t>采购需求：</w:t>
      </w:r>
    </w:p>
    <w:tbl>
      <w:tblPr>
        <w:tblStyle w:val="30"/>
        <w:tblpPr w:leftFromText="180" w:rightFromText="180" w:vertAnchor="text" w:horzAnchor="page" w:tblpX="2192" w:tblpY="183"/>
        <w:tblOverlap w:val="never"/>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821"/>
        <w:gridCol w:w="663"/>
        <w:gridCol w:w="831"/>
        <w:gridCol w:w="1426"/>
        <w:gridCol w:w="181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8" w:type="dxa"/>
            <w:vAlign w:val="center"/>
          </w:tcPr>
          <w:p>
            <w:pPr>
              <w:jc w:val="left"/>
              <w:rPr>
                <w:rFonts w:ascii="仿宋" w:hAnsi="仿宋" w:eastAsia="仿宋"/>
                <w:sz w:val="28"/>
                <w:szCs w:val="28"/>
              </w:rPr>
            </w:pPr>
            <w:r>
              <w:rPr>
                <w:rFonts w:hint="eastAsia" w:ascii="仿宋" w:hAnsi="仿宋" w:eastAsia="仿宋"/>
                <w:sz w:val="28"/>
                <w:szCs w:val="28"/>
              </w:rPr>
              <w:t>序号</w:t>
            </w:r>
          </w:p>
        </w:tc>
        <w:tc>
          <w:tcPr>
            <w:tcW w:w="1821" w:type="dxa"/>
            <w:vAlign w:val="center"/>
          </w:tcPr>
          <w:p>
            <w:pPr>
              <w:jc w:val="left"/>
              <w:rPr>
                <w:rFonts w:ascii="仿宋" w:hAnsi="仿宋" w:eastAsia="仿宋"/>
                <w:sz w:val="28"/>
                <w:szCs w:val="28"/>
              </w:rPr>
            </w:pPr>
            <w:r>
              <w:rPr>
                <w:rFonts w:hint="eastAsia" w:ascii="仿宋" w:hAnsi="仿宋" w:eastAsia="仿宋"/>
                <w:sz w:val="28"/>
                <w:szCs w:val="28"/>
              </w:rPr>
              <w:t>项目名称</w:t>
            </w:r>
          </w:p>
        </w:tc>
        <w:tc>
          <w:tcPr>
            <w:tcW w:w="663" w:type="dxa"/>
            <w:vAlign w:val="center"/>
          </w:tcPr>
          <w:p>
            <w:pPr>
              <w:jc w:val="left"/>
              <w:rPr>
                <w:rFonts w:ascii="仿宋" w:hAnsi="仿宋" w:eastAsia="仿宋"/>
                <w:sz w:val="28"/>
                <w:szCs w:val="28"/>
              </w:rPr>
            </w:pPr>
            <w:r>
              <w:rPr>
                <w:rFonts w:hint="eastAsia" w:ascii="仿宋" w:hAnsi="仿宋" w:eastAsia="仿宋"/>
                <w:sz w:val="28"/>
                <w:szCs w:val="28"/>
              </w:rPr>
              <w:t>数量</w:t>
            </w:r>
          </w:p>
        </w:tc>
        <w:tc>
          <w:tcPr>
            <w:tcW w:w="831" w:type="dxa"/>
            <w:vAlign w:val="center"/>
          </w:tcPr>
          <w:p>
            <w:pPr>
              <w:jc w:val="left"/>
              <w:rPr>
                <w:rFonts w:ascii="仿宋" w:hAnsi="仿宋" w:eastAsia="仿宋"/>
                <w:sz w:val="28"/>
                <w:szCs w:val="28"/>
              </w:rPr>
            </w:pPr>
            <w:r>
              <w:rPr>
                <w:rFonts w:hint="eastAsia" w:ascii="仿宋" w:hAnsi="仿宋" w:eastAsia="仿宋"/>
                <w:sz w:val="28"/>
                <w:szCs w:val="28"/>
              </w:rPr>
              <w:t>单位</w:t>
            </w:r>
          </w:p>
        </w:tc>
        <w:tc>
          <w:tcPr>
            <w:tcW w:w="1426" w:type="dxa"/>
            <w:vAlign w:val="center"/>
          </w:tcPr>
          <w:p>
            <w:pPr>
              <w:jc w:val="left"/>
              <w:rPr>
                <w:rFonts w:ascii="仿宋" w:hAnsi="仿宋" w:eastAsia="仿宋"/>
                <w:sz w:val="28"/>
                <w:szCs w:val="28"/>
              </w:rPr>
            </w:pPr>
            <w:r>
              <w:rPr>
                <w:rFonts w:hint="eastAsia" w:ascii="仿宋" w:hAnsi="仿宋" w:eastAsia="仿宋"/>
                <w:sz w:val="28"/>
                <w:szCs w:val="28"/>
              </w:rPr>
              <w:t>预算金额</w:t>
            </w:r>
          </w:p>
        </w:tc>
        <w:tc>
          <w:tcPr>
            <w:tcW w:w="1818" w:type="dxa"/>
            <w:vAlign w:val="center"/>
          </w:tcPr>
          <w:p>
            <w:pPr>
              <w:jc w:val="left"/>
              <w:rPr>
                <w:rFonts w:ascii="仿宋" w:hAnsi="仿宋" w:eastAsia="仿宋"/>
                <w:sz w:val="28"/>
                <w:szCs w:val="28"/>
              </w:rPr>
            </w:pPr>
            <w:r>
              <w:rPr>
                <w:rFonts w:hint="eastAsia" w:ascii="仿宋" w:hAnsi="仿宋" w:eastAsia="仿宋"/>
                <w:sz w:val="28"/>
                <w:szCs w:val="28"/>
              </w:rPr>
              <w:t>简要技术要求、用途</w:t>
            </w:r>
          </w:p>
        </w:tc>
        <w:tc>
          <w:tcPr>
            <w:tcW w:w="913" w:type="dxa"/>
            <w:vAlign w:val="center"/>
          </w:tcPr>
          <w:p>
            <w:pPr>
              <w:jc w:val="lef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28" w:type="dxa"/>
            <w:vAlign w:val="center"/>
          </w:tcPr>
          <w:p>
            <w:pPr>
              <w:jc w:val="left"/>
              <w:rPr>
                <w:rFonts w:ascii="仿宋" w:hAnsi="仿宋" w:eastAsia="仿宋"/>
                <w:sz w:val="28"/>
                <w:szCs w:val="28"/>
              </w:rPr>
            </w:pPr>
            <w:r>
              <w:rPr>
                <w:rFonts w:hint="eastAsia" w:ascii="仿宋" w:hAnsi="仿宋" w:eastAsia="仿宋"/>
                <w:sz w:val="28"/>
                <w:szCs w:val="28"/>
              </w:rPr>
              <w:t>1</w:t>
            </w:r>
          </w:p>
        </w:tc>
        <w:tc>
          <w:tcPr>
            <w:tcW w:w="1821" w:type="dxa"/>
            <w:vAlign w:val="center"/>
          </w:tcPr>
          <w:p>
            <w:pPr>
              <w:jc w:val="left"/>
              <w:rPr>
                <w:rFonts w:hint="eastAsia" w:ascii="仿宋" w:hAnsi="仿宋" w:eastAsia="仿宋"/>
                <w:sz w:val="28"/>
                <w:szCs w:val="28"/>
                <w:lang w:eastAsia="zh-CN"/>
              </w:rPr>
            </w:pPr>
            <w:r>
              <w:rPr>
                <w:rFonts w:hint="eastAsia" w:ascii="仿宋" w:hAnsi="仿宋" w:eastAsia="仿宋"/>
                <w:sz w:val="28"/>
                <w:szCs w:val="28"/>
                <w:lang w:eastAsia="zh-CN"/>
              </w:rPr>
              <w:t>台州市公安局交通警察局交警局及直属各大队指挥中心设备维保项目</w:t>
            </w:r>
          </w:p>
        </w:tc>
        <w:tc>
          <w:tcPr>
            <w:tcW w:w="663" w:type="dxa"/>
            <w:vAlign w:val="center"/>
          </w:tcPr>
          <w:p>
            <w:pPr>
              <w:jc w:val="left"/>
              <w:rPr>
                <w:rFonts w:ascii="仿宋" w:hAnsi="仿宋" w:eastAsia="仿宋"/>
                <w:sz w:val="28"/>
                <w:szCs w:val="28"/>
              </w:rPr>
            </w:pPr>
            <w:r>
              <w:rPr>
                <w:rFonts w:hint="eastAsia" w:ascii="仿宋" w:hAnsi="仿宋" w:eastAsia="仿宋"/>
                <w:sz w:val="28"/>
                <w:szCs w:val="28"/>
              </w:rPr>
              <w:t>1</w:t>
            </w:r>
          </w:p>
        </w:tc>
        <w:tc>
          <w:tcPr>
            <w:tcW w:w="831" w:type="dxa"/>
            <w:vAlign w:val="center"/>
          </w:tcPr>
          <w:p>
            <w:pPr>
              <w:jc w:val="left"/>
              <w:rPr>
                <w:rFonts w:ascii="仿宋" w:hAnsi="仿宋" w:eastAsia="仿宋"/>
                <w:sz w:val="28"/>
                <w:szCs w:val="28"/>
              </w:rPr>
            </w:pPr>
            <w:r>
              <w:rPr>
                <w:rFonts w:hint="eastAsia" w:ascii="仿宋" w:hAnsi="仿宋" w:eastAsia="仿宋"/>
                <w:sz w:val="28"/>
                <w:szCs w:val="28"/>
              </w:rPr>
              <w:t>项</w:t>
            </w:r>
          </w:p>
        </w:tc>
        <w:tc>
          <w:tcPr>
            <w:tcW w:w="1426" w:type="dxa"/>
            <w:vAlign w:val="center"/>
          </w:tcPr>
          <w:p>
            <w:pPr>
              <w:jc w:val="left"/>
              <w:rPr>
                <w:rFonts w:ascii="仿宋" w:hAnsi="仿宋" w:eastAsia="仿宋"/>
                <w:sz w:val="28"/>
                <w:szCs w:val="28"/>
              </w:rPr>
            </w:pPr>
            <w:r>
              <w:rPr>
                <w:rFonts w:hint="eastAsia" w:ascii="仿宋" w:hAnsi="仿宋" w:eastAsia="仿宋"/>
                <w:sz w:val="28"/>
                <w:szCs w:val="28"/>
                <w:lang w:eastAsia="zh-CN"/>
              </w:rPr>
              <w:t>70</w:t>
            </w:r>
            <w:r>
              <w:rPr>
                <w:rFonts w:hint="eastAsia" w:ascii="仿宋" w:hAnsi="仿宋" w:eastAsia="仿宋"/>
                <w:sz w:val="28"/>
                <w:szCs w:val="28"/>
              </w:rPr>
              <w:t>万元</w:t>
            </w:r>
          </w:p>
        </w:tc>
        <w:tc>
          <w:tcPr>
            <w:tcW w:w="1818" w:type="dxa"/>
            <w:vAlign w:val="center"/>
          </w:tcPr>
          <w:p>
            <w:pPr>
              <w:jc w:val="left"/>
              <w:rPr>
                <w:rFonts w:ascii="仿宋" w:hAnsi="仿宋" w:eastAsia="仿宋"/>
                <w:sz w:val="28"/>
                <w:szCs w:val="28"/>
              </w:rPr>
            </w:pPr>
            <w:r>
              <w:rPr>
                <w:rFonts w:hint="eastAsia" w:ascii="仿宋" w:hAnsi="仿宋" w:eastAsia="仿宋"/>
                <w:sz w:val="28"/>
                <w:szCs w:val="28"/>
              </w:rPr>
              <w:t>详见招标文件第二章招标需求</w:t>
            </w:r>
          </w:p>
        </w:tc>
        <w:tc>
          <w:tcPr>
            <w:tcW w:w="913" w:type="dxa"/>
            <w:vAlign w:val="center"/>
          </w:tcPr>
          <w:p>
            <w:pPr>
              <w:jc w:val="left"/>
              <w:rPr>
                <w:rFonts w:ascii="仿宋" w:hAnsi="仿宋" w:eastAsia="仿宋"/>
                <w:sz w:val="28"/>
                <w:szCs w:val="28"/>
              </w:rPr>
            </w:pPr>
          </w:p>
        </w:tc>
      </w:tr>
    </w:tbl>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ascii="仿宋" w:hAnsi="仿宋" w:eastAsia="仿宋"/>
          <w:i/>
          <w:sz w:val="28"/>
          <w:szCs w:val="28"/>
        </w:rPr>
        <w:t>否</w:t>
      </w:r>
      <w:r>
        <w:rPr>
          <w:rFonts w:hint="eastAsia" w:ascii="仿宋" w:hAnsi="仿宋" w:eastAsia="仿宋"/>
          <w:sz w:val="28"/>
          <w:szCs w:val="28"/>
        </w:rPr>
        <w:t>）接受联合体投标。</w:t>
      </w:r>
    </w:p>
    <w:p>
      <w:pPr>
        <w:pStyle w:val="4"/>
        <w:numPr>
          <w:ilvl w:val="1"/>
          <w:numId w:val="0"/>
        </w:numPr>
        <w:tabs>
          <w:tab w:val="left" w:pos="0"/>
        </w:tabs>
        <w:rPr>
          <w:rFonts w:ascii="黑体" w:hAnsi="黑体" w:cs="宋体"/>
          <w:bCs w:val="0"/>
          <w:sz w:val="28"/>
          <w:szCs w:val="28"/>
        </w:rPr>
      </w:pPr>
      <w:bookmarkStart w:id="24" w:name="_Toc28359003"/>
      <w:bookmarkStart w:id="25" w:name="_Toc28359080"/>
      <w:bookmarkStart w:id="26" w:name="_Toc35393622"/>
      <w:bookmarkStart w:id="27" w:name="_Toc35393791"/>
      <w:r>
        <w:rPr>
          <w:rFonts w:hint="eastAsia" w:ascii="黑体" w:hAnsi="黑体" w:cs="宋体"/>
          <w:bCs w:val="0"/>
          <w:sz w:val="28"/>
          <w:szCs w:val="28"/>
        </w:rPr>
        <w:t>二、申请人的资格要求：</w:t>
      </w:r>
      <w:bookmarkEnd w:id="24"/>
      <w:bookmarkEnd w:id="25"/>
      <w:bookmarkEnd w:id="26"/>
      <w:bookmarkEnd w:id="27"/>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8" w:name="_Toc28359004"/>
      <w:bookmarkStart w:id="29" w:name="_Toc28359081"/>
      <w:r>
        <w:rPr>
          <w:rFonts w:ascii="仿宋" w:hAnsi="仿宋" w:eastAsia="仿宋"/>
          <w:sz w:val="28"/>
          <w:szCs w:val="28"/>
        </w:rPr>
        <w:t>2</w:t>
      </w:r>
      <w:r>
        <w:rPr>
          <w:rFonts w:hint="eastAsia" w:ascii="仿宋" w:hAnsi="仿宋" w:eastAsia="仿宋"/>
          <w:sz w:val="28"/>
          <w:szCs w:val="28"/>
        </w:rPr>
        <w:t>.落实政府采购政策需满足的资格要求：/</w:t>
      </w:r>
    </w:p>
    <w:p>
      <w:pPr>
        <w:ind w:firstLine="560" w:firstLineChars="200"/>
        <w:rPr>
          <w:rFonts w:ascii="仿宋" w:hAnsi="仿宋" w:eastAsia="仿宋"/>
          <w:sz w:val="28"/>
          <w:szCs w:val="28"/>
        </w:rPr>
      </w:pPr>
      <w:r>
        <w:rPr>
          <w:rFonts w:hint="eastAsia" w:ascii="仿宋" w:hAnsi="仿宋" w:eastAsia="仿宋"/>
          <w:sz w:val="28"/>
          <w:szCs w:val="28"/>
        </w:rPr>
        <w:t>3.未被“信用中国”、中国政府采购网列入失信被执行人、重大税收违法案件当事人名单、政府采购严重违法失信行为记录名单；</w:t>
      </w:r>
    </w:p>
    <w:p>
      <w:pPr>
        <w:ind w:firstLine="560" w:firstLineChars="200"/>
        <w:rPr>
          <w:rFonts w:ascii="宋体" w:hAnsi="宋体" w:cs="宋体"/>
          <w:sz w:val="24"/>
        </w:rPr>
      </w:pPr>
      <w:r>
        <w:rPr>
          <w:rFonts w:hint="eastAsia" w:ascii="仿宋" w:hAnsi="仿宋" w:eastAsia="仿宋"/>
          <w:sz w:val="28"/>
          <w:szCs w:val="28"/>
        </w:rPr>
        <w:t>4.本项目的特定资格要求：/</w:t>
      </w:r>
      <w:bookmarkStart w:id="30" w:name="_Toc35393623"/>
      <w:bookmarkStart w:id="31" w:name="_Toc35393792"/>
      <w:r>
        <w:rPr>
          <w:rFonts w:hint="eastAsia" w:ascii="宋体" w:hAnsi="宋体" w:cs="宋体"/>
          <w:sz w:val="24"/>
        </w:rPr>
        <w:t>。</w:t>
      </w:r>
    </w:p>
    <w:p>
      <w:pPr>
        <w:rPr>
          <w:rFonts w:ascii="黑体" w:hAnsi="黑体" w:cs="宋体"/>
          <w:sz w:val="28"/>
          <w:szCs w:val="28"/>
        </w:rPr>
      </w:pPr>
      <w:r>
        <w:rPr>
          <w:rFonts w:hint="eastAsia" w:ascii="黑体" w:hAnsi="黑体" w:cs="宋体"/>
          <w:sz w:val="28"/>
          <w:szCs w:val="28"/>
        </w:rPr>
        <w:t>三、获取招标文件</w:t>
      </w:r>
      <w:bookmarkEnd w:id="28"/>
      <w:bookmarkEnd w:id="29"/>
      <w:bookmarkEnd w:id="30"/>
      <w:bookmarkEnd w:id="31"/>
    </w:p>
    <w:p>
      <w:pPr>
        <w:ind w:firstLine="540"/>
        <w:rPr>
          <w:rFonts w:ascii="仿宋" w:hAnsi="仿宋" w:eastAsia="仿宋" w:cs="宋体"/>
          <w:sz w:val="28"/>
          <w:szCs w:val="28"/>
        </w:rPr>
      </w:pPr>
      <w:r>
        <w:rPr>
          <w:rFonts w:hint="eastAsia" w:ascii="仿宋" w:hAnsi="仿宋" w:eastAsia="仿宋" w:cs="宋体"/>
          <w:sz w:val="28"/>
          <w:szCs w:val="28"/>
        </w:rPr>
        <w:t>1、时间： 公告发布时间 / 至  2020年</w:t>
      </w:r>
      <w:r>
        <w:rPr>
          <w:rFonts w:hint="eastAsia" w:ascii="仿宋" w:hAnsi="仿宋" w:eastAsia="仿宋" w:cs="宋体"/>
          <w:sz w:val="28"/>
          <w:szCs w:val="28"/>
          <w:lang w:val="en-US" w:eastAsia="zh-CN"/>
        </w:rPr>
        <w:t>12</w:t>
      </w:r>
      <w:r>
        <w:rPr>
          <w:rFonts w:hint="eastAsia" w:ascii="仿宋" w:hAnsi="仿宋" w:eastAsia="仿宋" w:cs="宋体"/>
          <w:sz w:val="28"/>
          <w:szCs w:val="28"/>
        </w:rPr>
        <w:t>月</w:t>
      </w:r>
      <w:r>
        <w:rPr>
          <w:rFonts w:hint="eastAsia" w:ascii="仿宋" w:hAnsi="仿宋" w:eastAsia="仿宋" w:cs="宋体"/>
          <w:sz w:val="28"/>
          <w:szCs w:val="28"/>
          <w:lang w:val="en-US" w:eastAsia="zh-CN"/>
        </w:rPr>
        <w:t>11</w:t>
      </w:r>
      <w:r>
        <w:rPr>
          <w:rFonts w:hint="eastAsia" w:ascii="仿宋" w:hAnsi="仿宋" w:eastAsia="仿宋" w:cs="宋体"/>
          <w:sz w:val="28"/>
          <w:szCs w:val="28"/>
        </w:rPr>
        <w:t>日 ，每天上午 00:00至12:00 ，下午 12:00至23:59 （北京时间，线上获取法定节假日均可，线下获取文件法定节假日除外）</w:t>
      </w:r>
    </w:p>
    <w:p>
      <w:pPr>
        <w:ind w:firstLine="540"/>
        <w:rPr>
          <w:rFonts w:ascii="仿宋" w:hAnsi="仿宋" w:cs="宋体"/>
          <w:sz w:val="28"/>
          <w:szCs w:val="28"/>
          <w:u w:val="single"/>
        </w:rPr>
      </w:pPr>
      <w:r>
        <w:rPr>
          <w:rFonts w:hint="eastAsia" w:ascii="仿宋" w:hAnsi="仿宋" w:eastAsia="仿宋" w:cs="宋体"/>
          <w:sz w:val="28"/>
          <w:szCs w:val="28"/>
        </w:rPr>
        <w:t>2、地点：政采云平台http://www.zcygov.cn/ </w:t>
      </w:r>
      <w:r>
        <w:rPr>
          <w:rFonts w:hint="eastAsia" w:ascii="宋体" w:hAnsi="宋体" w:cs="宋体"/>
          <w:sz w:val="24"/>
        </w:rPr>
        <w:t>浙江政府采购网本项目公告附件 。</w:t>
      </w:r>
    </w:p>
    <w:p>
      <w:pPr>
        <w:ind w:firstLine="540"/>
        <w:rPr>
          <w:rFonts w:ascii="仿宋" w:hAnsi="仿宋" w:eastAsia="仿宋" w:cs="宋体"/>
          <w:sz w:val="28"/>
          <w:szCs w:val="28"/>
          <w:u w:val="single"/>
        </w:rPr>
      </w:pPr>
      <w:r>
        <w:rPr>
          <w:rFonts w:hint="eastAsia" w:ascii="仿宋" w:hAnsi="仿宋" w:eastAsia="仿宋" w:cs="宋体"/>
          <w:sz w:val="28"/>
          <w:szCs w:val="28"/>
        </w:rPr>
        <w:t>3、方式：浙江政府采购网-政采云网上注册后按获取流程下载采购文件。</w:t>
      </w:r>
    </w:p>
    <w:p>
      <w:pPr>
        <w:ind w:firstLine="540"/>
        <w:rPr>
          <w:rFonts w:ascii="仿宋" w:hAnsi="仿宋" w:eastAsia="仿宋" w:cs="宋体"/>
          <w:sz w:val="28"/>
          <w:szCs w:val="28"/>
        </w:rPr>
      </w:pPr>
      <w:r>
        <w:rPr>
          <w:rFonts w:hint="eastAsia" w:ascii="仿宋" w:hAnsi="仿宋" w:eastAsia="仿宋" w:cs="宋体"/>
          <w:sz w:val="28"/>
          <w:szCs w:val="28"/>
        </w:rPr>
        <w:t>4、售价：0元</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5、获取流程：</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（1）尚未注册浙江政府采购网正式供应商的应先进行注册申请，注册流程详见“浙江政府采购网—网上办事指南—供应商注册申请”，注册申请免费。</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（2）供应商注册成功后，登录“政采云”平台进入“项目采购”应用模块，点击菜单的“申请获取采购文件”，填写获取采购文件的申请信息。点击“下载采购文件”即可获取采购文件。</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rPr>
          <w:rFonts w:ascii="仿宋" w:hAnsi="仿宋" w:eastAsia="仿宋"/>
          <w:sz w:val="28"/>
          <w:szCs w:val="28"/>
        </w:rPr>
      </w:pPr>
      <w:r>
        <w:rPr>
          <w:rFonts w:hint="eastAsia" w:ascii="仿宋" w:hAnsi="仿宋" w:eastAsia="仿宋"/>
          <w:sz w:val="28"/>
          <w:szCs w:val="28"/>
        </w:rPr>
        <w:t>（3）采购公告上附件里的采购文件仅供阅览使用，供应商应当在“政采云”平台注册登记后再获取采购文件，没有通过注册登记而获取采购文件的潜在供应商，对采购文件提起质疑投诉的，不予受理。</w:t>
      </w:r>
    </w:p>
    <w:p>
      <w:pPr>
        <w:pStyle w:val="29"/>
        <w:tabs>
          <w:tab w:val="left" w:pos="720"/>
          <w:tab w:val="left" w:pos="900"/>
          <w:tab w:val="left" w:pos="1260"/>
          <w:tab w:val="left" w:pos="2160"/>
          <w:tab w:val="left" w:pos="2880"/>
          <w:tab w:val="left" w:pos="3600"/>
          <w:tab w:val="left" w:pos="4320"/>
          <w:tab w:val="left" w:pos="5040"/>
          <w:tab w:val="left" w:pos="5760"/>
        </w:tabs>
        <w:ind w:left="0" w:leftChars="0" w:firstLine="560"/>
      </w:pPr>
      <w:r>
        <w:rPr>
          <w:rFonts w:hint="eastAsia" w:ascii="仿宋" w:hAnsi="仿宋" w:eastAsia="仿宋"/>
          <w:sz w:val="28"/>
          <w:szCs w:val="28"/>
        </w:rPr>
        <w:t>6、采购代理机构将拒绝接受非通过以上方式获取采购文件的供应商投标文件。</w:t>
      </w:r>
    </w:p>
    <w:p>
      <w:pPr>
        <w:pStyle w:val="4"/>
        <w:numPr>
          <w:ilvl w:val="1"/>
          <w:numId w:val="0"/>
        </w:numPr>
        <w:tabs>
          <w:tab w:val="left" w:pos="0"/>
        </w:tabs>
        <w:spacing w:line="240" w:lineRule="auto"/>
        <w:rPr>
          <w:rFonts w:ascii="黑体" w:hAnsi="黑体" w:cs="宋体"/>
          <w:b w:val="0"/>
          <w:sz w:val="28"/>
          <w:szCs w:val="28"/>
        </w:rPr>
      </w:pPr>
      <w:bookmarkStart w:id="32" w:name="_Toc28359082"/>
      <w:bookmarkStart w:id="33" w:name="_Toc28359005"/>
      <w:bookmarkStart w:id="34" w:name="_Toc35393793"/>
      <w:bookmarkStart w:id="35" w:name="_Toc35393624"/>
      <w:r>
        <w:rPr>
          <w:rFonts w:hint="eastAsia" w:ascii="黑体" w:hAnsi="黑体" w:cs="宋体"/>
          <w:b w:val="0"/>
          <w:sz w:val="28"/>
          <w:szCs w:val="28"/>
        </w:rPr>
        <w:t>四、提交投标文件</w:t>
      </w:r>
      <w:bookmarkEnd w:id="32"/>
      <w:bookmarkEnd w:id="33"/>
      <w:r>
        <w:rPr>
          <w:rFonts w:hint="eastAsia" w:ascii="黑体" w:hAnsi="黑体" w:cs="宋体"/>
          <w:b w:val="0"/>
          <w:sz w:val="28"/>
          <w:szCs w:val="28"/>
        </w:rPr>
        <w:t>截止时间、开标时间和地点</w:t>
      </w:r>
      <w:bookmarkEnd w:id="34"/>
      <w:bookmarkEnd w:id="35"/>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2020年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 xml:space="preserve">11 </w:t>
      </w:r>
      <w:r>
        <w:rPr>
          <w:rFonts w:hint="eastAsia" w:ascii="仿宋" w:hAnsi="仿宋" w:eastAsia="仿宋"/>
          <w:bCs/>
          <w:sz w:val="28"/>
          <w:szCs w:val="28"/>
          <w:u w:val="single"/>
        </w:rPr>
        <w:t>日09点</w:t>
      </w:r>
      <w:r>
        <w:rPr>
          <w:rFonts w:hint="eastAsia" w:ascii="仿宋" w:hAnsi="仿宋" w:eastAsia="仿宋"/>
          <w:bCs/>
          <w:sz w:val="28"/>
          <w:szCs w:val="28"/>
          <w:u w:val="single"/>
          <w:lang w:val="en-US" w:eastAsia="zh-CN"/>
        </w:rPr>
        <w:t>1</w:t>
      </w:r>
      <w:bookmarkStart w:id="173" w:name="_GoBack"/>
      <w:bookmarkEnd w:id="173"/>
      <w:r>
        <w:rPr>
          <w:rFonts w:hint="eastAsia" w:ascii="仿宋" w:hAnsi="仿宋" w:eastAsia="仿宋"/>
          <w:bCs/>
          <w:sz w:val="28"/>
          <w:szCs w:val="28"/>
          <w:u w:val="single"/>
        </w:rPr>
        <w:t>0分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sz w:val="28"/>
          <w:szCs w:val="28"/>
        </w:rPr>
      </w:pPr>
      <w:r>
        <w:rPr>
          <w:rFonts w:hint="eastAsia" w:ascii="仿宋" w:hAnsi="仿宋" w:eastAsia="仿宋"/>
          <w:sz w:val="28"/>
          <w:szCs w:val="28"/>
        </w:rPr>
        <w:t>地点：“政府采购云平台”线上开标（http://www.zcygov.cn/）</w:t>
      </w:r>
    </w:p>
    <w:p>
      <w:pPr>
        <w:ind w:firstLine="560" w:firstLineChars="200"/>
        <w:rPr>
          <w:rFonts w:ascii="仿宋" w:hAnsi="仿宋" w:eastAsia="仿宋"/>
          <w:bCs/>
          <w:sz w:val="28"/>
          <w:szCs w:val="28"/>
          <w:u w:val="single"/>
        </w:rPr>
      </w:pPr>
    </w:p>
    <w:p>
      <w:pPr>
        <w:pStyle w:val="4"/>
        <w:numPr>
          <w:ilvl w:val="1"/>
          <w:numId w:val="0"/>
        </w:numPr>
        <w:tabs>
          <w:tab w:val="left" w:pos="0"/>
        </w:tabs>
        <w:spacing w:line="240" w:lineRule="auto"/>
        <w:rPr>
          <w:rFonts w:ascii="黑体" w:hAnsi="黑体" w:cs="宋体"/>
          <w:b w:val="0"/>
          <w:sz w:val="28"/>
          <w:szCs w:val="28"/>
        </w:rPr>
      </w:pPr>
      <w:bookmarkStart w:id="36" w:name="_Toc35393794"/>
      <w:bookmarkStart w:id="37" w:name="_Toc28359007"/>
      <w:bookmarkStart w:id="38" w:name="_Toc28359084"/>
      <w:bookmarkStart w:id="39" w:name="_Toc35393625"/>
      <w:r>
        <w:rPr>
          <w:rFonts w:hint="eastAsia" w:ascii="黑体" w:hAnsi="黑体" w:cs="宋体"/>
          <w:b w:val="0"/>
          <w:sz w:val="28"/>
          <w:szCs w:val="28"/>
        </w:rPr>
        <w:t>五、公告期限</w:t>
      </w:r>
      <w:bookmarkEnd w:id="36"/>
      <w:bookmarkEnd w:id="37"/>
      <w:bookmarkEnd w:id="38"/>
      <w:bookmarkEnd w:id="39"/>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numPr>
          <w:ilvl w:val="0"/>
          <w:numId w:val="4"/>
        </w:numPr>
        <w:tabs>
          <w:tab w:val="left" w:pos="0"/>
        </w:tabs>
        <w:spacing w:line="240" w:lineRule="auto"/>
        <w:rPr>
          <w:rFonts w:ascii="黑体" w:hAnsi="黑体" w:cs="宋体"/>
          <w:b w:val="0"/>
          <w:sz w:val="28"/>
          <w:szCs w:val="28"/>
        </w:rPr>
      </w:pPr>
      <w:bookmarkStart w:id="40" w:name="_Toc35393795"/>
      <w:bookmarkStart w:id="41" w:name="_Toc35393626"/>
      <w:r>
        <w:rPr>
          <w:rFonts w:hint="eastAsia" w:ascii="黑体" w:hAnsi="黑体" w:cs="宋体"/>
          <w:b w:val="0"/>
          <w:sz w:val="28"/>
          <w:szCs w:val="28"/>
        </w:rPr>
        <w:t>其他补充事宜</w:t>
      </w:r>
      <w:bookmarkEnd w:id="40"/>
      <w:bookmarkEnd w:id="41"/>
    </w:p>
    <w:p>
      <w:pPr>
        <w:snapToGrid w:val="0"/>
        <w:ind w:firstLine="560" w:firstLineChars="200"/>
        <w:rPr>
          <w:rFonts w:ascii="仿宋" w:hAnsi="仿宋" w:eastAsia="仿宋" w:cs="仿宋"/>
          <w:b/>
          <w:sz w:val="28"/>
          <w:szCs w:val="28"/>
        </w:rPr>
      </w:pPr>
      <w:r>
        <w:rPr>
          <w:rFonts w:hint="eastAsia" w:ascii="仿宋" w:hAnsi="仿宋" w:eastAsia="仿宋" w:cs="仿宋"/>
          <w:sz w:val="28"/>
          <w:szCs w:val="28"/>
        </w:rPr>
        <w:t>（一）</w:t>
      </w:r>
      <w:r>
        <w:rPr>
          <w:rFonts w:hint="eastAsia" w:ascii="仿宋" w:hAnsi="仿宋" w:eastAsia="仿宋" w:cs="仿宋"/>
          <w:b/>
          <w:sz w:val="28"/>
          <w:szCs w:val="28"/>
        </w:rPr>
        <w:t>投标人信用信息查询渠道及截止时点、信用信息查询记录和证据留存的具体方式、信用信息的使用规则：</w:t>
      </w:r>
    </w:p>
    <w:p>
      <w:pPr>
        <w:ind w:firstLine="686" w:firstLineChars="245"/>
        <w:rPr>
          <w:rFonts w:ascii="仿宋" w:hAnsi="仿宋" w:eastAsia="仿宋" w:cs="仿宋"/>
          <w:sz w:val="28"/>
          <w:szCs w:val="28"/>
        </w:rPr>
      </w:pPr>
      <w:r>
        <w:rPr>
          <w:rFonts w:hint="eastAsia" w:ascii="仿宋" w:hAnsi="仿宋" w:eastAsia="仿宋" w:cs="仿宋"/>
          <w:sz w:val="28"/>
          <w:szCs w:val="28"/>
        </w:rPr>
        <w:t>1、查询渠道：信用中国（网址：</w:t>
      </w:r>
      <w:r>
        <w:fldChar w:fldCharType="begin"/>
      </w:r>
      <w:r>
        <w:instrText xml:space="preserve"> HYPERLINK "http://www.creditchina.gov.cn" </w:instrText>
      </w:r>
      <w:r>
        <w:fldChar w:fldCharType="separate"/>
      </w:r>
      <w:r>
        <w:rPr>
          <w:rFonts w:hint="eastAsia" w:ascii="仿宋" w:hAnsi="仿宋" w:eastAsia="仿宋" w:cs="仿宋"/>
          <w:sz w:val="28"/>
          <w:szCs w:val="28"/>
        </w:rPr>
        <w:t>http://www.creditchina.gov.cn</w:t>
      </w:r>
      <w:r>
        <w:rPr>
          <w:rFonts w:hint="eastAsia" w:ascii="仿宋" w:hAnsi="仿宋" w:eastAsia="仿宋" w:cs="仿宋"/>
          <w:sz w:val="28"/>
          <w:szCs w:val="28"/>
        </w:rPr>
        <w:fldChar w:fldCharType="end"/>
      </w:r>
      <w:r>
        <w:rPr>
          <w:rFonts w:hint="eastAsia" w:ascii="仿宋" w:hAnsi="仿宋" w:eastAsia="仿宋" w:cs="仿宋"/>
          <w:sz w:val="28"/>
          <w:szCs w:val="28"/>
        </w:rPr>
        <w:t>）、中国政府采购网(网址：http://www.ccgp.gov.cn）、国家企业信用信息公示系统（http://www.gsxt.gov.cn/index.html）。</w:t>
      </w:r>
    </w:p>
    <w:p>
      <w:pPr>
        <w:snapToGrid w:val="0"/>
        <w:ind w:firstLine="560" w:firstLineChars="200"/>
        <w:rPr>
          <w:rFonts w:ascii="仿宋" w:hAnsi="仿宋" w:eastAsia="仿宋" w:cs="仿宋"/>
          <w:b/>
          <w:bCs/>
          <w:sz w:val="28"/>
          <w:szCs w:val="28"/>
          <w:shd w:val="clear" w:color="FFFFFF" w:fill="D9D9D9"/>
        </w:rPr>
      </w:pPr>
      <w:r>
        <w:rPr>
          <w:rFonts w:hint="eastAsia" w:ascii="仿宋" w:hAnsi="仿宋" w:eastAsia="仿宋" w:cs="仿宋"/>
          <w:sz w:val="28"/>
          <w:szCs w:val="28"/>
        </w:rPr>
        <w:t>2、截止时点：开标后评标前。</w:t>
      </w: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3、信用信息查询记录和证据留存的具体方式：由采购组织机构在规定查询时间内打印信用信息查询记录并归入项目档案。</w:t>
      </w:r>
    </w:p>
    <w:p>
      <w:pPr>
        <w:tabs>
          <w:tab w:val="left" w:pos="180"/>
          <w:tab w:val="left" w:pos="360"/>
          <w:tab w:val="left" w:pos="540"/>
          <w:tab w:val="left" w:pos="8280"/>
        </w:tabs>
        <w:autoSpaceDE w:val="0"/>
        <w:autoSpaceDN w:val="0"/>
        <w:adjustRightInd w:val="0"/>
        <w:ind w:right="23" w:firstLine="560" w:firstLineChars="200"/>
        <w:rPr>
          <w:rFonts w:ascii="仿宋" w:hAnsi="仿宋" w:eastAsia="仿宋" w:cs="仿宋"/>
          <w:b/>
          <w:sz w:val="28"/>
          <w:szCs w:val="28"/>
        </w:rPr>
      </w:pPr>
      <w:r>
        <w:rPr>
          <w:rFonts w:hint="eastAsia" w:ascii="仿宋" w:hAnsi="仿宋" w:eastAsia="仿宋" w:cs="仿宋"/>
          <w:sz w:val="28"/>
          <w:szCs w:val="28"/>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pPr>
        <w:tabs>
          <w:tab w:val="left" w:pos="180"/>
          <w:tab w:val="left" w:pos="360"/>
          <w:tab w:val="left" w:pos="540"/>
          <w:tab w:val="left" w:pos="8280"/>
        </w:tabs>
        <w:autoSpaceDE w:val="0"/>
        <w:autoSpaceDN w:val="0"/>
        <w:adjustRightInd w:val="0"/>
        <w:ind w:right="23"/>
        <w:rPr>
          <w:rFonts w:ascii="仿宋" w:hAnsi="仿宋" w:eastAsia="仿宋" w:cs="仿宋"/>
          <w:b/>
          <w:sz w:val="28"/>
          <w:szCs w:val="28"/>
        </w:rPr>
      </w:pPr>
      <w:r>
        <w:rPr>
          <w:rFonts w:hint="eastAsia" w:ascii="仿宋" w:hAnsi="仿宋" w:eastAsia="仿宋" w:cs="仿宋"/>
          <w:b/>
          <w:sz w:val="28"/>
          <w:szCs w:val="28"/>
        </w:rPr>
        <w:t>（二）其他事项：</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1.采购公告期限：质疑和投诉中对采购公告信息（含供应商资格条件）提出质疑的，质疑期限自采购公告期限届满之日起7个工作日内。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2.获取采购文件的时间期限截止之日之后有潜在供应商提出获取采购文件的，采购代理机构将允许其获取，但该供应商如对采购文件有异议的，应于自报名成功后获取采购文件的时间期限截止之日起七个工作日内以书面形式向采购代理机构提出。质疑供应商对采购人、采购代理机构的答复不满意或者采购人、采购代理机构未在规定的时间内作出答复的，可以在答复期满后十五个工作日内向同级政府采购监督管理部门投诉。</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3.中标公告期限：对中标结果提出质疑的，应当在中标结果公告期限届满之日起7个工作日内。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4.采购文件发售截止时间之后有潜在供应商提出要求获取采购文件的允许其报名获取，但对采购文件有异议应按规定的时间提出，逾期提出的，采购组织机构可不予受理、答复。</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5.</w:t>
      </w:r>
      <w:r>
        <w:rPr>
          <w:rStyle w:val="33"/>
          <w:rFonts w:hint="eastAsia" w:ascii="仿宋" w:hAnsi="仿宋" w:eastAsia="仿宋" w:cs="仿宋"/>
          <w:color w:val="auto"/>
          <w:sz w:val="28"/>
          <w:szCs w:val="28"/>
        </w:rPr>
        <w:t>在线投标响应（电子投标）相关说明：</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①标前准备（CA驱动及政采云电子交易客户端的下载）：各潜在供应商应在投标截止时间前注册成为浙江省政府采购网（政府采购云平台）正式供应商，并完成CA数字证书办理及电子交易客户端的下载。因未注册入库、未办理CA数字证书等原因造成无法投标或投标失败等后果由投标人自行承担。</w:t>
      </w:r>
    </w:p>
    <w:p>
      <w:pPr>
        <w:pStyle w:val="26"/>
        <w:ind w:firstLine="480"/>
        <w:rPr>
          <w:rFonts w:ascii="仿宋" w:hAnsi="仿宋" w:eastAsia="仿宋" w:cs="仿宋"/>
          <w:color w:val="auto"/>
          <w:sz w:val="28"/>
          <w:szCs w:val="28"/>
        </w:rPr>
      </w:pPr>
      <w:r>
        <w:rPr>
          <w:rStyle w:val="33"/>
          <w:rFonts w:hint="eastAsia" w:ascii="仿宋" w:hAnsi="仿宋" w:eastAsia="仿宋" w:cs="仿宋"/>
          <w:color w:val="auto"/>
          <w:sz w:val="28"/>
          <w:szCs w:val="28"/>
        </w:rPr>
        <w:t>注：“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26"/>
        <w:ind w:firstLine="480"/>
        <w:rPr>
          <w:rFonts w:ascii="仿宋" w:hAnsi="仿宋" w:eastAsia="仿宋" w:cs="仿宋"/>
          <w:color w:val="auto"/>
          <w:sz w:val="28"/>
          <w:szCs w:val="28"/>
        </w:rPr>
      </w:pPr>
      <w:r>
        <w:rPr>
          <w:rStyle w:val="33"/>
          <w:rFonts w:hint="eastAsia" w:ascii="仿宋" w:hAnsi="仿宋" w:eastAsia="仿宋" w:cs="仿宋"/>
          <w:color w:val="auto"/>
          <w:sz w:val="28"/>
          <w:szCs w:val="28"/>
        </w:rPr>
        <w:t>使用“政采云电子交易客户端”需要提前申领CA数字证书，申领流程请自行前往“浙江政府采购网-下载专区-电子交易客户端-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Style w:val="35"/>
          <w:rFonts w:hint="eastAsia" w:ascii="仿宋" w:hAnsi="仿宋" w:eastAsia="仿宋" w:cs="仿宋"/>
          <w:color w:val="auto"/>
          <w:sz w:val="28"/>
          <w:szCs w:val="28"/>
        </w:rPr>
        <w:t>CA驱动和申领流程</w:t>
      </w:r>
      <w:r>
        <w:rPr>
          <w:rStyle w:val="35"/>
          <w:rFonts w:hint="eastAsia" w:ascii="仿宋" w:hAnsi="仿宋" w:eastAsia="仿宋" w:cs="仿宋"/>
          <w:color w:val="auto"/>
          <w:sz w:val="28"/>
          <w:szCs w:val="28"/>
        </w:rPr>
        <w:fldChar w:fldCharType="end"/>
      </w:r>
      <w:r>
        <w:rPr>
          <w:rStyle w:val="33"/>
          <w:rFonts w:hint="eastAsia" w:ascii="仿宋" w:hAnsi="仿宋" w:eastAsia="仿宋" w:cs="仿宋"/>
          <w:color w:val="auto"/>
          <w:sz w:val="28"/>
          <w:szCs w:val="28"/>
        </w:rPr>
        <w:t>”进行查阅；完成CA数字证书办理预计需耗时7个工作日，建议各投标人合理安排时间办理。</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②为确保网上操作合法、有效和安全，投标供应商应当在投标截止时间前完成在“政府采购云平台”的身份认证，确保在电子投标过程中能够对相关数据电文进行加密和使用电子签章。</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③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④投标文件的递交：本项目实行电子投标，供应商应准备电子投标文件、以介质（U盘）存储的数据电文形式、纸质备份投标文件三类：</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a.电子投标文件，按政采云平台项目采购--电子招投标操作指南及本招标文件要求编制。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b.纸质备份投标文件以纸质文件的形式编制，数量均为2份（正本一份，副本一份）。</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c1在投标截止时间前送交到开标地点；</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c2采用邮寄方式，邮寄公司统一采用顺丰（包裹外包装上请注明单位、项目名称、联系电话等信息，以便代理机构作接收登记工作），邮寄接收截止时间为投标截止时间前一个工作日下午16:00整（邮寄地址：台州锋鼎工程项目管理有限公司（浙江省台州市椒江区华中大厦2单元2102室，联系人：蔡女士，电话：13385863781/0576-88786369。)。</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⑤投标文件的解密：投标人须在开标时间前准备好电脑与本单位制作电子加密投标文件同一个的CA锁，并打开“政采云电子交易客户端”软件，进行在线等候解密，解密时间为投标截止时间（或开标时间）开始后</w:t>
      </w:r>
      <w:r>
        <w:rPr>
          <w:rStyle w:val="33"/>
          <w:rFonts w:hint="eastAsia" w:ascii="仿宋" w:hAnsi="仿宋" w:eastAsia="仿宋" w:cs="仿宋"/>
          <w:color w:val="auto"/>
          <w:sz w:val="28"/>
          <w:szCs w:val="28"/>
        </w:rPr>
        <w:t>30分钟</w:t>
      </w:r>
      <w:r>
        <w:rPr>
          <w:rFonts w:hint="eastAsia" w:ascii="仿宋" w:hAnsi="仿宋" w:eastAsia="仿宋" w:cs="仿宋"/>
          <w:color w:val="auto"/>
          <w:sz w:val="28"/>
          <w:szCs w:val="28"/>
        </w:rPr>
        <w:t>内。</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⑥开标时间后30分钟内，供应商须登录“政采云”平台，用“项目采购-开标评标”功能解密投标文件，投标人未按时解密或解密失败的，其上传的电子投标文件自动失效。电脑及CA解密设备自备。</w:t>
      </w:r>
    </w:p>
    <w:p>
      <w:pPr>
        <w:pStyle w:val="26"/>
        <w:ind w:firstLine="480"/>
        <w:rPr>
          <w:rFonts w:ascii="仿宋" w:hAnsi="仿宋" w:eastAsia="仿宋" w:cs="仿宋"/>
          <w:color w:val="auto"/>
          <w:sz w:val="28"/>
          <w:szCs w:val="28"/>
        </w:rPr>
      </w:pPr>
      <w:r>
        <w:rPr>
          <w:rFonts w:hint="eastAsia" w:ascii="仿宋" w:hAnsi="仿宋" w:eastAsia="仿宋" w:cs="仿宋"/>
          <w:color w:val="auto"/>
          <w:sz w:val="28"/>
          <w:szCs w:val="28"/>
        </w:rPr>
        <w:t>⑦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其投标文件为无效标，不启用纸质备份投标文件。</w:t>
      </w:r>
    </w:p>
    <w:p>
      <w:pPr>
        <w:pStyle w:val="26"/>
        <w:ind w:firstLine="480"/>
        <w:rPr>
          <w:rFonts w:ascii="仿宋" w:hAnsi="仿宋" w:eastAsia="仿宋" w:cs="仿宋"/>
          <w:sz w:val="28"/>
          <w:szCs w:val="28"/>
        </w:rPr>
      </w:pPr>
      <w:r>
        <w:rPr>
          <w:rFonts w:hint="eastAsia" w:ascii="仿宋" w:hAnsi="仿宋" w:eastAsia="仿宋" w:cs="仿宋"/>
          <w:b/>
          <w:bCs/>
          <w:color w:val="auto"/>
          <w:sz w:val="28"/>
          <w:szCs w:val="28"/>
        </w:rPr>
        <w:t>注:</w:t>
      </w:r>
      <w:r>
        <w:rPr>
          <w:rFonts w:hint="eastAsia" w:ascii="仿宋" w:hAnsi="仿宋" w:eastAsia="仿宋" w:cs="仿宋"/>
          <w:b/>
          <w:bCs/>
          <w:sz w:val="28"/>
          <w:szCs w:val="28"/>
          <w:u w:val="single"/>
        </w:rPr>
        <w:t>▲未传输递交电子投标文件的，投标无效。未按规定提供相应的备份投标文件，造成项目开评标活动无法进行下去的，投标无效.</w:t>
      </w:r>
    </w:p>
    <w:p>
      <w:pPr>
        <w:pStyle w:val="50"/>
        <w:ind w:left="495" w:firstLine="0" w:firstLineChars="0"/>
        <w:rPr>
          <w:sz w:val="28"/>
          <w:szCs w:val="28"/>
        </w:rPr>
      </w:pPr>
    </w:p>
    <w:p>
      <w:pPr>
        <w:pStyle w:val="4"/>
        <w:numPr>
          <w:ilvl w:val="1"/>
          <w:numId w:val="0"/>
        </w:numPr>
        <w:tabs>
          <w:tab w:val="left" w:pos="0"/>
        </w:tabs>
        <w:spacing w:line="240" w:lineRule="auto"/>
        <w:rPr>
          <w:rFonts w:ascii="黑体" w:hAnsi="黑体" w:cs="宋体"/>
          <w:b w:val="0"/>
          <w:sz w:val="28"/>
          <w:szCs w:val="28"/>
        </w:rPr>
      </w:pPr>
      <w:bookmarkStart w:id="42" w:name="_Toc35393627"/>
      <w:bookmarkStart w:id="43" w:name="_Toc28359008"/>
      <w:bookmarkStart w:id="44" w:name="_Toc35393796"/>
      <w:bookmarkStart w:id="45" w:name="_Toc28359085"/>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42"/>
      <w:bookmarkEnd w:id="43"/>
      <w:bookmarkEnd w:id="44"/>
      <w:bookmarkEnd w:id="45"/>
    </w:p>
    <w:p>
      <w:pPr>
        <w:widowControl/>
        <w:jc w:val="left"/>
        <w:rPr>
          <w:rFonts w:ascii="仿宋_GB2312" w:eastAsia="仿宋_GB2312"/>
          <w:sz w:val="28"/>
          <w:szCs w:val="28"/>
        </w:rPr>
      </w:pPr>
      <w:r>
        <w:rPr>
          <w:rFonts w:hint="eastAsia" w:ascii="仿宋" w:hAnsi="仿宋" w:eastAsia="仿宋" w:cs="宋体"/>
          <w:sz w:val="28"/>
          <w:szCs w:val="28"/>
        </w:rPr>
        <w:t>　　　1.采购人信息</w:t>
      </w:r>
    </w:p>
    <w:p>
      <w:pPr>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台州市公安局</w:t>
      </w:r>
      <w:r>
        <w:rPr>
          <w:rFonts w:hint="eastAsia" w:ascii="仿宋" w:hAnsi="仿宋" w:eastAsia="仿宋"/>
          <w:sz w:val="28"/>
          <w:szCs w:val="28"/>
          <w:u w:val="single"/>
          <w:lang w:eastAsia="zh-CN"/>
        </w:rPr>
        <w:t>交通警察局</w:t>
      </w:r>
      <w:r>
        <w:rPr>
          <w:rFonts w:hint="eastAsia" w:ascii="仿宋" w:hAnsi="仿宋" w:eastAsia="仿宋"/>
          <w:sz w:val="28"/>
          <w:szCs w:val="28"/>
          <w:u w:val="single"/>
        </w:rPr>
        <w:t>　</w:t>
      </w:r>
    </w:p>
    <w:p>
      <w:pPr>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浙江省台州市</w:t>
      </w:r>
      <w:r>
        <w:rPr>
          <w:rFonts w:hint="eastAsia" w:ascii="仿宋" w:hAnsi="仿宋" w:eastAsia="仿宋"/>
          <w:sz w:val="28"/>
          <w:szCs w:val="28"/>
          <w:u w:val="single"/>
          <w:lang w:eastAsia="zh-CN"/>
        </w:rPr>
        <w:t>机场路</w:t>
      </w:r>
      <w:r>
        <w:rPr>
          <w:rFonts w:hint="eastAsia" w:ascii="仿宋" w:hAnsi="仿宋" w:eastAsia="仿宋"/>
          <w:sz w:val="28"/>
          <w:szCs w:val="28"/>
          <w:u w:val="single"/>
          <w:lang w:val="en-US" w:eastAsia="zh-CN"/>
        </w:rPr>
        <w:t>451</w:t>
      </w:r>
      <w:r>
        <w:rPr>
          <w:rFonts w:hint="eastAsia" w:ascii="仿宋" w:hAnsi="仿宋" w:eastAsia="仿宋"/>
          <w:sz w:val="28"/>
          <w:szCs w:val="28"/>
          <w:u w:val="single"/>
        </w:rPr>
        <w:t>号</w:t>
      </w:r>
    </w:p>
    <w:p>
      <w:pPr>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eastAsia="zh-CN"/>
        </w:rPr>
        <w:t>王</w:t>
      </w:r>
      <w:r>
        <w:rPr>
          <w:rFonts w:hint="eastAsia" w:ascii="仿宋" w:hAnsi="仿宋" w:eastAsia="仿宋"/>
          <w:sz w:val="28"/>
          <w:szCs w:val="28"/>
          <w:u w:val="single"/>
        </w:rPr>
        <w:t xml:space="preserve">先生   </w:t>
      </w:r>
    </w:p>
    <w:p>
      <w:pPr>
        <w:ind w:left="1129" w:leftChars="371" w:hanging="350" w:hangingChars="125"/>
        <w:jc w:val="left"/>
        <w:rPr>
          <w:rFonts w:hint="default" w:ascii="仿宋" w:hAnsi="仿宋" w:eastAsia="仿宋" w:cs="宋体"/>
          <w:sz w:val="28"/>
          <w:szCs w:val="28"/>
          <w:lang w:val="en-US" w:eastAsia="zh-CN"/>
        </w:rPr>
      </w:pPr>
      <w:r>
        <w:rPr>
          <w:rFonts w:hint="eastAsia" w:ascii="仿宋" w:hAnsi="仿宋" w:eastAsia="仿宋"/>
          <w:sz w:val="28"/>
          <w:szCs w:val="28"/>
        </w:rPr>
        <w:t>联系电话：</w:t>
      </w:r>
      <w:bookmarkStart w:id="46" w:name="_Toc28359086"/>
      <w:bookmarkStart w:id="47" w:name="_Toc28359009"/>
      <w:r>
        <w:rPr>
          <w:rFonts w:hint="eastAsia" w:ascii="仿宋" w:hAnsi="仿宋" w:eastAsia="仿宋"/>
          <w:sz w:val="28"/>
          <w:szCs w:val="28"/>
          <w:u w:val="single"/>
          <w:lang w:val="en-US" w:eastAsia="zh-CN"/>
        </w:rPr>
        <w:t>13586073111</w:t>
      </w:r>
    </w:p>
    <w:p>
      <w:pPr>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w:t>
      </w:r>
      <w:bookmarkEnd w:id="46"/>
      <w:bookmarkEnd w:id="47"/>
    </w:p>
    <w:p>
      <w:pPr>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台州锋鼎工程项目管理有限公司　</w:t>
      </w:r>
    </w:p>
    <w:p>
      <w:pPr>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浙江省台州市椒江区华中大厦2单元2102室　</w:t>
      </w:r>
    </w:p>
    <w:p>
      <w:pPr>
        <w:ind w:firstLine="840" w:firstLineChars="300"/>
        <w:rPr>
          <w:rFonts w:ascii="仿宋" w:hAnsi="仿宋" w:eastAsia="仿宋" w:cs="宋体"/>
          <w:sz w:val="28"/>
          <w:szCs w:val="28"/>
        </w:rPr>
      </w:pPr>
      <w:bookmarkStart w:id="48" w:name="_Toc28359087"/>
      <w:bookmarkStart w:id="49" w:name="_Toc28359010"/>
      <w:r>
        <w:rPr>
          <w:rFonts w:hint="eastAsia" w:ascii="仿宋" w:hAnsi="仿宋" w:eastAsia="仿宋" w:cs="宋体"/>
          <w:sz w:val="28"/>
          <w:szCs w:val="28"/>
        </w:rPr>
        <w:t>传    真：0576-88786369   　</w:t>
      </w:r>
    </w:p>
    <w:p>
      <w:pPr>
        <w:ind w:firstLine="840" w:firstLineChars="300"/>
        <w:rPr>
          <w:rFonts w:ascii="仿宋" w:hAnsi="仿宋" w:eastAsia="仿宋" w:cs="宋体"/>
          <w:sz w:val="28"/>
          <w:szCs w:val="28"/>
        </w:rPr>
      </w:pPr>
      <w:r>
        <w:rPr>
          <w:rFonts w:hint="eastAsia" w:ascii="仿宋" w:hAnsi="仿宋" w:eastAsia="仿宋" w:cs="宋体"/>
          <w:sz w:val="28"/>
          <w:szCs w:val="28"/>
        </w:rPr>
        <w:t>项目联系人（询问）：</w:t>
      </w:r>
      <w:r>
        <w:rPr>
          <w:rFonts w:hint="eastAsia" w:ascii="仿宋" w:hAnsi="仿宋" w:eastAsia="仿宋" w:cs="宋体"/>
          <w:sz w:val="28"/>
          <w:szCs w:val="28"/>
          <w:u w:val="single"/>
        </w:rPr>
        <w:t>蔡女士　</w:t>
      </w:r>
      <w:r>
        <w:rPr>
          <w:rFonts w:hint="eastAsia" w:ascii="仿宋" w:hAnsi="仿宋" w:eastAsia="仿宋" w:cs="宋体"/>
          <w:sz w:val="28"/>
          <w:szCs w:val="28"/>
        </w:rPr>
        <w:t>   　　　　　　　　　　　</w:t>
      </w:r>
    </w:p>
    <w:p>
      <w:pPr>
        <w:ind w:firstLine="840" w:firstLineChars="300"/>
        <w:rPr>
          <w:rFonts w:ascii="仿宋" w:hAnsi="仿宋" w:eastAsia="仿宋" w:cs="宋体"/>
          <w:sz w:val="28"/>
          <w:szCs w:val="28"/>
          <w:u w:val="single"/>
        </w:rPr>
      </w:pPr>
      <w:r>
        <w:rPr>
          <w:rFonts w:hint="eastAsia" w:ascii="仿宋" w:hAnsi="仿宋" w:eastAsia="仿宋" w:cs="宋体"/>
          <w:sz w:val="28"/>
          <w:szCs w:val="28"/>
        </w:rPr>
        <w:t>项目联系方式（询问）： </w:t>
      </w:r>
      <w:r>
        <w:rPr>
          <w:rFonts w:hint="eastAsia" w:ascii="仿宋" w:hAnsi="仿宋" w:eastAsia="仿宋" w:cs="宋体"/>
          <w:sz w:val="28"/>
          <w:szCs w:val="28"/>
          <w:u w:val="single"/>
        </w:rPr>
        <w:t>13385863781</w:t>
      </w:r>
    </w:p>
    <w:p>
      <w:pPr>
        <w:ind w:firstLine="840" w:firstLineChars="300"/>
        <w:rPr>
          <w:rFonts w:ascii="仿宋" w:hAnsi="仿宋" w:eastAsia="仿宋" w:cs="宋体"/>
          <w:sz w:val="28"/>
          <w:szCs w:val="28"/>
          <w:u w:val="single"/>
        </w:rPr>
      </w:pPr>
      <w:r>
        <w:rPr>
          <w:rFonts w:hint="eastAsia" w:ascii="仿宋" w:hAnsi="仿宋" w:eastAsia="仿宋" w:cs="宋体"/>
          <w:sz w:val="28"/>
          <w:szCs w:val="28"/>
        </w:rPr>
        <w:t>质疑联系人：</w:t>
      </w:r>
      <w:r>
        <w:rPr>
          <w:rFonts w:hint="eastAsia" w:ascii="仿宋" w:hAnsi="仿宋" w:eastAsia="仿宋" w:cs="宋体"/>
          <w:sz w:val="28"/>
          <w:szCs w:val="28"/>
          <w:u w:val="single"/>
        </w:rPr>
        <w:t> 陶女士 </w:t>
      </w:r>
    </w:p>
    <w:p>
      <w:pPr>
        <w:ind w:firstLine="840" w:firstLineChars="300"/>
        <w:rPr>
          <w:rFonts w:ascii="仿宋" w:hAnsi="仿宋" w:eastAsia="仿宋" w:cs="宋体"/>
          <w:sz w:val="28"/>
          <w:szCs w:val="28"/>
        </w:rPr>
      </w:pPr>
      <w:r>
        <w:rPr>
          <w:rFonts w:hint="eastAsia" w:ascii="仿宋" w:hAnsi="仿宋" w:eastAsia="仿宋" w:cs="宋体"/>
          <w:sz w:val="28"/>
          <w:szCs w:val="28"/>
        </w:rPr>
        <w:t>质疑联系方式：  </w:t>
      </w:r>
      <w:r>
        <w:rPr>
          <w:rFonts w:hint="eastAsia" w:ascii="仿宋" w:hAnsi="仿宋" w:eastAsia="仿宋" w:cs="宋体"/>
          <w:sz w:val="28"/>
          <w:szCs w:val="28"/>
          <w:u w:val="single"/>
        </w:rPr>
        <w:t>0576-88228375　</w:t>
      </w:r>
    </w:p>
    <w:bookmarkEnd w:id="48"/>
    <w:bookmarkEnd w:id="49"/>
    <w:p>
      <w:pPr>
        <w:ind w:left="918" w:leftChars="437" w:firstLine="67" w:firstLineChars="24"/>
        <w:rPr>
          <w:rFonts w:ascii="仿宋" w:hAnsi="仿宋" w:eastAsia="仿宋" w:cs="宋体"/>
          <w:sz w:val="28"/>
          <w:szCs w:val="28"/>
        </w:rPr>
      </w:pPr>
      <w:r>
        <w:rPr>
          <w:rFonts w:ascii="仿宋" w:hAnsi="仿宋" w:eastAsia="仿宋" w:cs="宋体"/>
          <w:sz w:val="28"/>
          <w:szCs w:val="28"/>
        </w:rPr>
        <w:t>3.同级政府采购监督管理部门</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名    称：</w:t>
      </w:r>
      <w:r>
        <w:rPr>
          <w:rFonts w:hint="eastAsia" w:ascii="仿宋" w:hAnsi="仿宋" w:eastAsia="仿宋" w:cs="宋体"/>
          <w:sz w:val="28"/>
          <w:szCs w:val="28"/>
          <w:u w:val="single"/>
        </w:rPr>
        <w:t> 台州市采监处   </w:t>
      </w:r>
      <w:r>
        <w:rPr>
          <w:rFonts w:hint="eastAsia" w:ascii="仿宋" w:hAnsi="仿宋" w:eastAsia="仿宋" w:cs="宋体"/>
          <w:sz w:val="28"/>
          <w:szCs w:val="28"/>
        </w:rPr>
        <w:t>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地    址： </w:t>
      </w:r>
      <w:r>
        <w:rPr>
          <w:rFonts w:hint="eastAsia" w:ascii="仿宋" w:hAnsi="仿宋" w:eastAsia="仿宋" w:cs="宋体"/>
          <w:sz w:val="28"/>
          <w:szCs w:val="28"/>
          <w:u w:val="single"/>
        </w:rPr>
        <w:t>台州市财政局  　</w:t>
      </w:r>
      <w:r>
        <w:rPr>
          <w:rFonts w:hint="eastAsia" w:ascii="仿宋" w:hAnsi="仿宋" w:eastAsia="仿宋" w:cs="宋体"/>
          <w:sz w:val="28"/>
          <w:szCs w:val="28"/>
        </w:rPr>
        <w:t>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传    真：</w:t>
      </w:r>
      <w:r>
        <w:rPr>
          <w:rFonts w:hint="eastAsia" w:ascii="仿宋" w:hAnsi="仿宋" w:eastAsia="仿宋" w:cs="宋体"/>
          <w:sz w:val="28"/>
          <w:szCs w:val="28"/>
          <w:u w:val="single"/>
        </w:rPr>
        <w:t xml:space="preserve"> 0576-88200827　  </w:t>
      </w:r>
      <w:r>
        <w:rPr>
          <w:rFonts w:hint="eastAsia" w:ascii="仿宋" w:hAnsi="仿宋" w:eastAsia="仿宋" w:cs="宋体"/>
          <w:sz w:val="28"/>
          <w:szCs w:val="28"/>
        </w:rPr>
        <w:t> </w:t>
      </w:r>
    </w:p>
    <w:p>
      <w:pPr>
        <w:ind w:left="850" w:leftChars="304" w:hanging="212" w:hangingChars="76"/>
        <w:rPr>
          <w:rFonts w:ascii="仿宋" w:hAnsi="仿宋" w:eastAsia="仿宋" w:cs="宋体"/>
          <w:sz w:val="28"/>
          <w:szCs w:val="28"/>
        </w:rPr>
      </w:pPr>
      <w:r>
        <w:rPr>
          <w:rFonts w:hint="eastAsia" w:ascii="仿宋" w:hAnsi="仿宋" w:eastAsia="仿宋" w:cs="宋体"/>
          <w:sz w:val="28"/>
          <w:szCs w:val="28"/>
        </w:rPr>
        <w:t> 联系人 ：</w:t>
      </w:r>
      <w:r>
        <w:rPr>
          <w:rFonts w:hint="eastAsia" w:ascii="仿宋" w:hAnsi="仿宋" w:eastAsia="仿宋" w:cs="宋体"/>
          <w:sz w:val="28"/>
          <w:szCs w:val="28"/>
          <w:u w:val="single"/>
        </w:rPr>
        <w:t xml:space="preserve"> 张先生   </w:t>
      </w:r>
      <w:r>
        <w:rPr>
          <w:rFonts w:hint="eastAsia" w:ascii="仿宋" w:hAnsi="仿宋" w:eastAsia="仿宋" w:cs="宋体"/>
          <w:sz w:val="28"/>
          <w:szCs w:val="28"/>
        </w:rPr>
        <w:t>　　　　　　　　</w:t>
      </w:r>
    </w:p>
    <w:p>
      <w:pPr>
        <w:ind w:firstLine="840" w:firstLineChars="300"/>
        <w:rPr>
          <w:rFonts w:ascii="仿宋" w:hAnsi="仿宋" w:eastAsia="仿宋" w:cs="宋体"/>
          <w:sz w:val="28"/>
          <w:szCs w:val="28"/>
        </w:rPr>
      </w:pPr>
      <w:r>
        <w:rPr>
          <w:rFonts w:hint="eastAsia" w:ascii="仿宋" w:hAnsi="仿宋" w:eastAsia="仿宋" w:cs="宋体"/>
          <w:sz w:val="28"/>
          <w:szCs w:val="28"/>
        </w:rPr>
        <w:t>监督投诉电话：0576-88206705　　 　　</w:t>
      </w:r>
    </w:p>
    <w:p>
      <w:pPr>
        <w:ind w:firstLine="840" w:firstLineChars="300"/>
        <w:rPr>
          <w:rFonts w:ascii="仿宋" w:hAnsi="仿宋" w:eastAsia="仿宋" w:cs="宋体"/>
          <w:sz w:val="28"/>
          <w:szCs w:val="28"/>
        </w:rPr>
      </w:pPr>
      <w:r>
        <w:rPr>
          <w:rFonts w:hint="eastAsia" w:ascii="仿宋" w:hAnsi="仿宋" w:eastAsia="仿宋" w:cs="宋体"/>
          <w:sz w:val="28"/>
          <w:szCs w:val="28"/>
        </w:rPr>
        <w:t>　</w:t>
      </w:r>
    </w:p>
    <w:p>
      <w:pPr>
        <w:pStyle w:val="2"/>
        <w:rPr>
          <w:rFonts w:hint="eastAsia" w:ascii="黑体" w:hAnsi="黑体" w:eastAsia="黑体" w:cs="黑体"/>
          <w:sz w:val="28"/>
          <w:szCs w:val="28"/>
        </w:rPr>
      </w:pPr>
      <w:r>
        <w:rPr>
          <w:rFonts w:hint="eastAsia" w:ascii="黑体" w:hAnsi="黑体" w:eastAsia="黑体" w:cs="黑体"/>
          <w:sz w:val="28"/>
          <w:szCs w:val="28"/>
        </w:rPr>
        <w:t>八、中标供应商如有融资需求，可使用以下银行的政采贷服务</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725"/>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银行</w:t>
            </w:r>
          </w:p>
        </w:tc>
        <w:tc>
          <w:tcPr>
            <w:tcW w:w="1725"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贷款年利率</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联系人</w:t>
            </w:r>
          </w:p>
        </w:tc>
        <w:tc>
          <w:tcPr>
            <w:tcW w:w="2131"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中国工商银行</w:t>
            </w:r>
          </w:p>
        </w:tc>
        <w:tc>
          <w:tcPr>
            <w:tcW w:w="1725"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3.8%起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王霖</w:t>
            </w:r>
          </w:p>
        </w:tc>
        <w:tc>
          <w:tcPr>
            <w:tcW w:w="2131"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中国农业银行</w:t>
            </w:r>
          </w:p>
        </w:tc>
        <w:tc>
          <w:tcPr>
            <w:tcW w:w="1725"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3.8%起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龚盛</w:t>
            </w:r>
          </w:p>
        </w:tc>
        <w:tc>
          <w:tcPr>
            <w:tcW w:w="2131"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中国建设银行</w:t>
            </w:r>
          </w:p>
        </w:tc>
        <w:tc>
          <w:tcPr>
            <w:tcW w:w="1725"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3.8%起</w:t>
            </w:r>
          </w:p>
        </w:tc>
        <w:tc>
          <w:tcPr>
            <w:tcW w:w="168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梅晶晶</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eastAsia="zh-CN"/>
              </w:rPr>
              <w:t>88</w:t>
            </w:r>
            <w:r>
              <w:rPr>
                <w:rFonts w:hint="eastAsia" w:ascii="黑体" w:hAnsi="黑体" w:eastAsia="黑体" w:cs="黑体"/>
                <w:sz w:val="28"/>
                <w:szCs w:val="28"/>
                <w:lang w:val="en-US" w:eastAsia="zh-CN"/>
              </w:rPr>
              <w:t>525339</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eastAsia="zh-CN"/>
              </w:rPr>
              <w:t>13</w:t>
            </w:r>
            <w:r>
              <w:rPr>
                <w:rFonts w:hint="eastAsia" w:ascii="黑体" w:hAnsi="黑体" w:eastAsia="黑体" w:cs="黑体"/>
                <w:sz w:val="28"/>
                <w:szCs w:val="28"/>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中国银行</w:t>
            </w:r>
          </w:p>
        </w:tc>
        <w:tc>
          <w:tcPr>
            <w:tcW w:w="1725"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3.75%起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任茜</w:t>
            </w:r>
          </w:p>
        </w:tc>
        <w:tc>
          <w:tcPr>
            <w:tcW w:w="2131"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浦发银行台州分行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4.05%起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王渊</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浦发银行椒江分行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4.05%起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孙瑞华</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val="en-US" w:eastAsia="zh-CN"/>
              </w:rPr>
              <w:t>交通银行台州分行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3.75%起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周翔宇</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招商银行台州分行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4.32%起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王海玲</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浙商银行台州分行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5.01%起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章涉漪</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81880185</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中信银行台州分行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4.15%起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陈金园</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华夏银行台州分行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邱明达</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81871518</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泰隆银行开发区支行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5.6%起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梁宛莉</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民泰银行椒江支行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5.8%起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陈慧珠</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绍兴银行台州分行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5.1%起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郭庭斌</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温州银行台州分行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4.55%起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王晓波</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平安银行台州分行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6.53%起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李俊丽</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宁波银行台州分行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4.35%起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戴莉丽</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金华银行台州分行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4.05%起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金雪婷</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81886670</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台州银行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5.6%起</w:t>
            </w:r>
          </w:p>
        </w:tc>
        <w:tc>
          <w:tcPr>
            <w:tcW w:w="1688" w:type="dxa"/>
            <w:vAlign w:val="center"/>
          </w:tcPr>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洪婷</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邮储银行台州分行</w:t>
            </w:r>
          </w:p>
        </w:tc>
        <w:tc>
          <w:tcPr>
            <w:tcW w:w="1725"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3.85%起</w:t>
            </w:r>
          </w:p>
        </w:tc>
        <w:tc>
          <w:tcPr>
            <w:tcW w:w="1688"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eastAsia="zh-CN"/>
              </w:rPr>
              <w:t>董庆</w:t>
            </w:r>
          </w:p>
        </w:tc>
        <w:tc>
          <w:tcPr>
            <w:tcW w:w="2131" w:type="dxa"/>
            <w:vAlign w:val="center"/>
          </w:tcPr>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81888982</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18957683735</w:t>
            </w:r>
          </w:p>
        </w:tc>
      </w:tr>
    </w:tbl>
    <w:p>
      <w:pPr>
        <w:pStyle w:val="2"/>
        <w:rPr>
          <w:rFonts w:ascii="黑体" w:hAnsi="黑体" w:eastAsia="黑体" w:cs="黑体"/>
          <w:sz w:val="28"/>
          <w:szCs w:val="28"/>
        </w:rPr>
      </w:pPr>
    </w:p>
    <w:p>
      <w:pPr>
        <w:pStyle w:val="2"/>
        <w:rPr>
          <w:rFonts w:ascii="宋体" w:hAnsi="宋体" w:cs="宋体"/>
          <w:sz w:val="24"/>
          <w:szCs w:val="32"/>
        </w:rPr>
      </w:pPr>
    </w:p>
    <w:p>
      <w:pPr>
        <w:pStyle w:val="2"/>
        <w:rPr>
          <w:rFonts w:ascii="宋体" w:hAnsi="宋体" w:cs="宋体"/>
          <w:sz w:val="24"/>
          <w:szCs w:val="32"/>
        </w:rPr>
      </w:pPr>
    </w:p>
    <w:p>
      <w:pPr>
        <w:rPr>
          <w:rFonts w:ascii="宋体" w:hAnsi="宋体" w:cs="宋体"/>
          <w:sz w:val="24"/>
        </w:rPr>
      </w:pPr>
    </w:p>
    <w:p>
      <w:pPr>
        <w:pStyle w:val="26"/>
        <w:ind w:firstLine="480"/>
        <w:rPr>
          <w:color w:val="auto"/>
          <w:sz w:val="28"/>
          <w:szCs w:val="28"/>
        </w:rPr>
      </w:pPr>
      <w:r>
        <w:rPr>
          <w:rStyle w:val="33"/>
          <w:rFonts w:hint="eastAsia"/>
          <w:color w:val="auto"/>
          <w:sz w:val="28"/>
          <w:szCs w:val="28"/>
        </w:rPr>
        <w:t>注：本次招标采用电子招投标，实行网上投标（非现场方式实施）。投标文件应当通过“政采云电子交易客户端”上传，在项目开、评标活动过程中，投标人需时刻与采购代理机构保持联系。</w:t>
      </w:r>
    </w:p>
    <w:p>
      <w:pPr>
        <w:pStyle w:val="29"/>
        <w:tabs>
          <w:tab w:val="left" w:pos="720"/>
          <w:tab w:val="left" w:pos="900"/>
          <w:tab w:val="left" w:pos="1260"/>
          <w:tab w:val="left" w:pos="2160"/>
          <w:tab w:val="left" w:pos="2880"/>
          <w:tab w:val="left" w:pos="3600"/>
          <w:tab w:val="left" w:pos="4320"/>
          <w:tab w:val="left" w:pos="5040"/>
          <w:tab w:val="left" w:pos="5760"/>
        </w:tabs>
      </w:pPr>
    </w:p>
    <w:p>
      <w:pPr>
        <w:rPr>
          <w:rFonts w:ascii="仿宋" w:hAnsi="仿宋" w:eastAsia="仿宋" w:cs="仿宋"/>
          <w:sz w:val="28"/>
          <w:szCs w:val="28"/>
        </w:rPr>
        <w:sectPr>
          <w:headerReference r:id="rId9" w:type="default"/>
          <w:footerReference r:id="rId10" w:type="default"/>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sz w:val="28"/>
          <w:szCs w:val="28"/>
        </w:rPr>
        <w:t>若对项目采购电子交易系统操作有疑问，可登录政采云（https://www.zcygov.cn/），点击右侧咨询小采，获取采小蜜智能服务管家帮助，或拨打政采云服务热线400-881-7190获取热线服务帮助。</w:t>
      </w:r>
    </w:p>
    <w:p>
      <w:pPr>
        <w:pStyle w:val="3"/>
        <w:numPr>
          <w:ilvl w:val="0"/>
          <w:numId w:val="3"/>
        </w:numPr>
        <w:jc w:val="center"/>
        <w:rPr>
          <w:rFonts w:ascii="黑体" w:hAnsi="黑体" w:eastAsia="黑体" w:cs="黑体"/>
        </w:rPr>
      </w:pPr>
      <w:bookmarkStart w:id="50" w:name="_Toc15518"/>
      <w:r>
        <w:rPr>
          <w:rFonts w:hint="eastAsia" w:ascii="黑体" w:hAnsi="黑体" w:eastAsia="黑体" w:cs="黑体"/>
        </w:rPr>
        <w:t>招标需求</w:t>
      </w:r>
      <w:bookmarkEnd w:id="50"/>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招标项目一览表</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本次招标共 一 个标项，具体内容如下表：</w:t>
      </w:r>
    </w:p>
    <w:tbl>
      <w:tblPr>
        <w:tblStyle w:val="31"/>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3614"/>
        <w:gridCol w:w="1011"/>
        <w:gridCol w:w="1157"/>
        <w:gridCol w:w="1157"/>
        <w:gridCol w:w="115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3" w:type="dxa"/>
            <w:vAlign w:val="center"/>
          </w:tcPr>
          <w:p>
            <w:pPr>
              <w:snapToGrid w:val="0"/>
              <w:spacing w:line="360" w:lineRule="auto"/>
              <w:rPr>
                <w:rFonts w:hint="eastAsia" w:ascii="宋体" w:hAnsi="宋体" w:eastAsia="宋体" w:cs="宋体"/>
                <w:b/>
                <w:bCs/>
              </w:rPr>
            </w:pPr>
            <w:r>
              <w:rPr>
                <w:rFonts w:hint="eastAsia" w:ascii="宋体" w:hAnsi="宋体" w:eastAsia="宋体" w:cs="宋体"/>
                <w:b/>
                <w:bCs/>
              </w:rPr>
              <w:t>序号</w:t>
            </w:r>
          </w:p>
        </w:tc>
        <w:tc>
          <w:tcPr>
            <w:tcW w:w="3614" w:type="dxa"/>
            <w:vAlign w:val="center"/>
          </w:tcPr>
          <w:p>
            <w:pPr>
              <w:snapToGrid w:val="0"/>
              <w:spacing w:line="360" w:lineRule="auto"/>
              <w:rPr>
                <w:rFonts w:hint="eastAsia" w:ascii="宋体" w:hAnsi="宋体" w:eastAsia="宋体" w:cs="宋体"/>
                <w:b/>
                <w:bCs/>
              </w:rPr>
            </w:pPr>
            <w:r>
              <w:rPr>
                <w:rFonts w:hint="eastAsia" w:ascii="宋体" w:hAnsi="宋体" w:eastAsia="宋体" w:cs="宋体"/>
                <w:b/>
                <w:bCs/>
              </w:rPr>
              <w:t>采购内容</w:t>
            </w:r>
          </w:p>
        </w:tc>
        <w:tc>
          <w:tcPr>
            <w:tcW w:w="1011" w:type="dxa"/>
            <w:vAlign w:val="center"/>
          </w:tcPr>
          <w:p>
            <w:pPr>
              <w:snapToGrid w:val="0"/>
              <w:spacing w:line="360" w:lineRule="auto"/>
              <w:rPr>
                <w:rFonts w:hint="eastAsia" w:ascii="宋体" w:hAnsi="宋体" w:eastAsia="宋体" w:cs="宋体"/>
                <w:b/>
                <w:bCs/>
              </w:rPr>
            </w:pPr>
            <w:r>
              <w:rPr>
                <w:rFonts w:hint="eastAsia" w:ascii="宋体" w:hAnsi="宋体" w:eastAsia="宋体" w:cs="宋体"/>
                <w:b/>
                <w:bCs/>
              </w:rPr>
              <w:t>数量及单位</w:t>
            </w:r>
          </w:p>
        </w:tc>
        <w:tc>
          <w:tcPr>
            <w:tcW w:w="1157" w:type="dxa"/>
            <w:vAlign w:val="center"/>
          </w:tcPr>
          <w:p>
            <w:pPr>
              <w:snapToGrid w:val="0"/>
              <w:spacing w:line="360" w:lineRule="auto"/>
              <w:rPr>
                <w:rFonts w:hint="eastAsia" w:ascii="宋体" w:hAnsi="宋体" w:eastAsia="宋体" w:cs="宋体"/>
                <w:b/>
                <w:bCs/>
              </w:rPr>
            </w:pPr>
            <w:r>
              <w:rPr>
                <w:rFonts w:hint="eastAsia" w:ascii="宋体" w:hAnsi="宋体" w:eastAsia="宋体" w:cs="宋体"/>
                <w:b/>
                <w:bCs/>
              </w:rPr>
              <w:t>预算金额</w:t>
            </w:r>
          </w:p>
        </w:tc>
        <w:tc>
          <w:tcPr>
            <w:tcW w:w="1157" w:type="dxa"/>
            <w:vAlign w:val="center"/>
          </w:tcPr>
          <w:p>
            <w:pPr>
              <w:snapToGrid w:val="0"/>
              <w:spacing w:line="360" w:lineRule="auto"/>
              <w:rPr>
                <w:rFonts w:hint="eastAsia" w:ascii="宋体" w:hAnsi="宋体" w:eastAsia="宋体" w:cs="宋体"/>
                <w:b/>
                <w:bCs/>
                <w:kern w:val="2"/>
                <w:sz w:val="21"/>
                <w:szCs w:val="21"/>
                <w:lang w:val="en-US" w:eastAsia="zh-CN" w:bidi="ar-SA"/>
              </w:rPr>
            </w:pPr>
            <w:r>
              <w:rPr>
                <w:rFonts w:hint="eastAsia" w:ascii="宋体" w:hAnsi="宋体" w:eastAsia="宋体" w:cs="宋体"/>
                <w:b/>
                <w:bCs/>
                <w:lang w:eastAsia="zh-CN"/>
              </w:rPr>
              <w:t>最高限价</w:t>
            </w:r>
          </w:p>
        </w:tc>
        <w:tc>
          <w:tcPr>
            <w:tcW w:w="1156" w:type="dxa"/>
            <w:vAlign w:val="center"/>
          </w:tcPr>
          <w:p>
            <w:pPr>
              <w:snapToGrid w:val="0"/>
              <w:spacing w:line="360" w:lineRule="auto"/>
              <w:rPr>
                <w:rFonts w:hint="eastAsia" w:ascii="宋体" w:hAnsi="宋体" w:eastAsia="宋体" w:cs="宋体"/>
                <w:b/>
                <w:bCs/>
                <w:lang w:eastAsia="zh-CN"/>
              </w:rPr>
            </w:pPr>
            <w:r>
              <w:rPr>
                <w:rFonts w:hint="eastAsia" w:ascii="宋体" w:hAnsi="宋体" w:eastAsia="宋体" w:cs="宋体"/>
                <w:b/>
                <w:bCs/>
                <w:lang w:eastAsia="zh-CN"/>
              </w:rPr>
              <w:t>服务期</w:t>
            </w:r>
          </w:p>
        </w:tc>
        <w:tc>
          <w:tcPr>
            <w:tcW w:w="659" w:type="dxa"/>
            <w:vAlign w:val="center"/>
          </w:tcPr>
          <w:p>
            <w:pPr>
              <w:snapToGrid w:val="0"/>
              <w:spacing w:line="360" w:lineRule="auto"/>
              <w:rPr>
                <w:rFonts w:hint="eastAsia" w:ascii="宋体" w:hAnsi="宋体" w:eastAsia="宋体" w:cs="宋体"/>
                <w:b/>
                <w:bCs/>
              </w:rPr>
            </w:pPr>
            <w:r>
              <w:rPr>
                <w:rFonts w:hint="eastAsia" w:ascii="宋体" w:hAnsi="宋体" w:eastAsia="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863" w:type="dxa"/>
            <w:vAlign w:val="center"/>
          </w:tcPr>
          <w:p>
            <w:pPr>
              <w:snapToGrid w:val="0"/>
              <w:spacing w:line="360" w:lineRule="auto"/>
              <w:rPr>
                <w:rFonts w:hint="eastAsia" w:ascii="宋体" w:hAnsi="宋体" w:eastAsia="宋体" w:cs="宋体"/>
              </w:rPr>
            </w:pPr>
            <w:r>
              <w:rPr>
                <w:rFonts w:hint="eastAsia" w:ascii="宋体" w:hAnsi="宋体" w:eastAsia="宋体" w:cs="宋体"/>
              </w:rPr>
              <w:t>1</w:t>
            </w:r>
          </w:p>
        </w:tc>
        <w:tc>
          <w:tcPr>
            <w:tcW w:w="3614" w:type="dxa"/>
            <w:vAlign w:val="center"/>
          </w:tcPr>
          <w:p>
            <w:pPr>
              <w:snapToGrid w:val="0"/>
              <w:spacing w:line="360" w:lineRule="auto"/>
              <w:rPr>
                <w:rFonts w:hint="eastAsia" w:ascii="宋体" w:hAnsi="宋体" w:eastAsia="宋体" w:cs="宋体"/>
                <w:lang w:eastAsia="zh-CN"/>
              </w:rPr>
            </w:pPr>
            <w:r>
              <w:rPr>
                <w:rFonts w:hint="eastAsia" w:ascii="宋体" w:hAnsi="宋体" w:eastAsia="宋体" w:cs="宋体"/>
                <w:lang w:eastAsia="zh-CN"/>
              </w:rPr>
              <w:t>台州市公安局交通警察局交警局及直属各大队指挥中心设备维保项目</w:t>
            </w:r>
          </w:p>
        </w:tc>
        <w:tc>
          <w:tcPr>
            <w:tcW w:w="1011" w:type="dxa"/>
            <w:vAlign w:val="center"/>
          </w:tcPr>
          <w:p>
            <w:pPr>
              <w:snapToGrid w:val="0"/>
              <w:spacing w:line="360" w:lineRule="auto"/>
              <w:rPr>
                <w:rFonts w:hint="eastAsia" w:ascii="宋体" w:hAnsi="宋体" w:eastAsia="宋体" w:cs="宋体"/>
              </w:rPr>
            </w:pPr>
            <w:r>
              <w:rPr>
                <w:rFonts w:hint="eastAsia" w:ascii="宋体" w:hAnsi="宋体" w:eastAsia="宋体" w:cs="宋体"/>
              </w:rPr>
              <w:t>1项</w:t>
            </w:r>
          </w:p>
        </w:tc>
        <w:tc>
          <w:tcPr>
            <w:tcW w:w="1157" w:type="dxa"/>
            <w:vAlign w:val="center"/>
          </w:tcPr>
          <w:p>
            <w:pPr>
              <w:snapToGrid w:val="0"/>
              <w:spacing w:line="360" w:lineRule="auto"/>
              <w:rPr>
                <w:rFonts w:hint="eastAsia" w:ascii="宋体" w:hAnsi="宋体" w:eastAsia="宋体" w:cs="宋体"/>
              </w:rPr>
            </w:pPr>
            <w:r>
              <w:rPr>
                <w:rFonts w:hint="eastAsia" w:ascii="宋体" w:hAnsi="宋体" w:eastAsia="宋体" w:cs="宋体"/>
                <w:lang w:eastAsia="zh-CN"/>
              </w:rPr>
              <w:t>70</w:t>
            </w:r>
            <w:r>
              <w:rPr>
                <w:rFonts w:hint="eastAsia" w:ascii="宋体" w:hAnsi="宋体" w:eastAsia="宋体" w:cs="宋体"/>
                <w:lang w:val="en-US" w:eastAsia="zh-CN"/>
              </w:rPr>
              <w:t>0000</w:t>
            </w:r>
            <w:r>
              <w:rPr>
                <w:rFonts w:hint="eastAsia" w:ascii="宋体" w:hAnsi="宋体" w:eastAsia="宋体" w:cs="宋体"/>
              </w:rPr>
              <w:t>元</w:t>
            </w:r>
          </w:p>
        </w:tc>
        <w:tc>
          <w:tcPr>
            <w:tcW w:w="1157" w:type="dxa"/>
            <w:vAlign w:val="center"/>
          </w:tcPr>
          <w:p>
            <w:pPr>
              <w:snapToGrid w:val="0"/>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578803.5元</w:t>
            </w:r>
          </w:p>
        </w:tc>
        <w:tc>
          <w:tcPr>
            <w:tcW w:w="1156" w:type="dxa"/>
            <w:vAlign w:val="center"/>
          </w:tcPr>
          <w:p>
            <w:pPr>
              <w:snapToGrid w:val="0"/>
              <w:spacing w:line="360" w:lineRule="auto"/>
              <w:rPr>
                <w:rFonts w:hint="eastAsia" w:ascii="宋体" w:hAnsi="宋体" w:eastAsia="宋体" w:cs="宋体"/>
                <w:lang w:eastAsia="zh-CN"/>
              </w:rPr>
            </w:pPr>
            <w:r>
              <w:rPr>
                <w:rFonts w:hint="eastAsia" w:ascii="宋体" w:hAnsi="宋体" w:eastAsia="宋体" w:cs="宋体"/>
                <w:lang w:eastAsia="zh-CN"/>
              </w:rPr>
              <w:t>一年</w:t>
            </w:r>
          </w:p>
        </w:tc>
        <w:tc>
          <w:tcPr>
            <w:tcW w:w="659" w:type="dxa"/>
            <w:vAlign w:val="center"/>
          </w:tcPr>
          <w:p>
            <w:pPr>
              <w:snapToGrid w:val="0"/>
              <w:spacing w:line="360" w:lineRule="auto"/>
              <w:rPr>
                <w:rFonts w:hint="eastAsia" w:ascii="宋体" w:hAnsi="宋体" w:eastAsia="宋体" w:cs="宋体"/>
              </w:rPr>
            </w:pPr>
          </w:p>
        </w:tc>
      </w:tr>
    </w:tbl>
    <w:p>
      <w:pPr>
        <w:pStyle w:val="4"/>
        <w:pageBreakBefore w:val="0"/>
        <w:numPr>
          <w:ilvl w:val="1"/>
          <w:numId w:val="0"/>
        </w:numPr>
        <w:tabs>
          <w:tab w:val="left" w:pos="0"/>
        </w:tabs>
        <w:kinsoku/>
        <w:wordWrap/>
        <w:overflowPunct/>
        <w:topLinePunct w:val="0"/>
        <w:bidi w:val="0"/>
        <w:spacing w:line="360" w:lineRule="auto"/>
        <w:ind w:leftChars="0"/>
        <w:textAlignment w:val="auto"/>
        <w:rPr>
          <w:rFonts w:hint="eastAsia" w:ascii="宋体" w:hAnsi="宋体" w:eastAsia="宋体" w:cs="宋体"/>
          <w:bCs w:val="0"/>
          <w:color w:val="000000"/>
          <w:sz w:val="28"/>
          <w:szCs w:val="22"/>
        </w:rPr>
      </w:pPr>
      <w:r>
        <w:rPr>
          <w:rFonts w:hint="eastAsia" w:ascii="宋体" w:hAnsi="宋体" w:eastAsia="宋体" w:cs="宋体"/>
          <w:bCs w:val="0"/>
          <w:color w:val="000000"/>
          <w:sz w:val="28"/>
          <w:szCs w:val="22"/>
        </w:rPr>
        <w:t>二、技术需求</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项目概况</w:t>
      </w:r>
    </w:p>
    <w:p>
      <w:pPr>
        <w:pStyle w:val="50"/>
        <w:pageBreakBefore w:val="0"/>
        <w:kinsoku/>
        <w:wordWrap/>
        <w:overflowPunct/>
        <w:topLinePunct w:val="0"/>
        <w:bidi w:val="0"/>
        <w:spacing w:line="360" w:lineRule="auto"/>
        <w:ind w:left="420" w:firstLine="480"/>
        <w:textAlignment w:val="auto"/>
        <w:rPr>
          <w:rFonts w:hint="eastAsia" w:ascii="宋体" w:hAnsi="宋体" w:eastAsia="宋体" w:cs="宋体"/>
          <w:sz w:val="24"/>
          <w:szCs w:val="24"/>
        </w:rPr>
      </w:pPr>
      <w:r>
        <w:rPr>
          <w:rFonts w:hint="eastAsia" w:ascii="宋体" w:hAnsi="宋体" w:eastAsia="宋体" w:cs="宋体"/>
          <w:sz w:val="24"/>
          <w:szCs w:val="24"/>
        </w:rPr>
        <w:t>本次维保项目主要包含台州市公安局交通警察局指挥中心、直属一大队管控中心、直属五大队管控中心项目维保、直属二大队一中队管控中心维保，台州市公安局交通警察局</w:t>
      </w:r>
      <w:r>
        <w:rPr>
          <w:rFonts w:hint="eastAsia" w:ascii="宋体" w:hAnsi="宋体" w:eastAsia="宋体" w:cs="宋体"/>
          <w:sz w:val="24"/>
          <w:szCs w:val="24"/>
          <w:lang w:val="en-US" w:eastAsia="zh-CN"/>
        </w:rPr>
        <w:t>电子示教室系统，</w:t>
      </w:r>
      <w:r>
        <w:rPr>
          <w:rFonts w:hint="eastAsia" w:ascii="宋体" w:hAnsi="宋体" w:eastAsia="宋体" w:cs="宋体"/>
          <w:sz w:val="24"/>
          <w:szCs w:val="24"/>
        </w:rPr>
        <w:t>台州市公安局交通警察局会议系统维保，台州市公安局交通警察局出入口控制系统维保。</w:t>
      </w:r>
    </w:p>
    <w:p>
      <w:pPr>
        <w:pStyle w:val="50"/>
        <w:pageBreakBefore w:val="0"/>
        <w:kinsoku/>
        <w:wordWrap/>
        <w:overflowPunct/>
        <w:topLinePunct w:val="0"/>
        <w:bidi w:val="0"/>
        <w:spacing w:line="360" w:lineRule="auto"/>
        <w:ind w:left="420" w:firstLine="480"/>
        <w:textAlignment w:val="auto"/>
        <w:rPr>
          <w:rFonts w:hint="eastAsia" w:ascii="宋体" w:hAnsi="宋体" w:eastAsia="宋体" w:cs="宋体"/>
          <w:sz w:val="24"/>
          <w:szCs w:val="24"/>
        </w:rPr>
      </w:pPr>
      <w:r>
        <w:rPr>
          <w:rFonts w:hint="eastAsia" w:ascii="宋体" w:hAnsi="宋体" w:eastAsia="宋体" w:cs="宋体"/>
          <w:sz w:val="24"/>
          <w:szCs w:val="24"/>
        </w:rPr>
        <w:t>指挥中心系统在台州市公安局交通警察局智能交通、指挥调度、应急处理等方面发挥了积极的作用。为保障指挥中心系统在重大任务及日常指挥调度等方面的稳定使用，急需对指挥中心系统进行维保。</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维保内容</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台州市公安局交通警察局指挥中心位于交通警察局十二层，项目建设于2015年，维保期于20</w:t>
      </w:r>
      <w:r>
        <w:rPr>
          <w:rFonts w:hint="eastAsia" w:ascii="宋体" w:hAnsi="宋体" w:eastAsia="宋体" w:cs="宋体"/>
          <w:sz w:val="24"/>
          <w:szCs w:val="24"/>
          <w:lang w:val="en-US" w:eastAsia="zh-CN"/>
        </w:rPr>
        <w:t>20</w:t>
      </w:r>
      <w:r>
        <w:rPr>
          <w:rFonts w:hint="eastAsia" w:ascii="宋体" w:hAnsi="宋体" w:eastAsia="宋体" w:cs="宋体"/>
          <w:sz w:val="24"/>
          <w:szCs w:val="24"/>
        </w:rPr>
        <w:t>年1</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日到期</w:t>
      </w:r>
      <w:r>
        <w:rPr>
          <w:rFonts w:hint="eastAsia" w:ascii="宋体" w:hAnsi="宋体" w:eastAsia="宋体" w:cs="宋体"/>
          <w:sz w:val="24"/>
          <w:szCs w:val="24"/>
          <w:lang w:eastAsia="zh-CN"/>
        </w:rPr>
        <w:t>，</w:t>
      </w:r>
      <w:r>
        <w:rPr>
          <w:rFonts w:hint="eastAsia" w:ascii="宋体" w:hAnsi="宋体" w:eastAsia="宋体" w:cs="宋体"/>
          <w:sz w:val="24"/>
          <w:szCs w:val="24"/>
        </w:rPr>
        <w:t>主要包含35块60寸DLP大屏显示及图像指挥调度系统、集中控制系统、音响扩声系统、数字会议系统、远程视频会议及录播系统、动态环境监控系统、计算机网络及综合布线系统、安防系统等。</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台州市公安局交通警察局直属一大队管控中心位于台州市公安局交通警察局直属一大队一层，项目建设于2016年，</w:t>
      </w:r>
      <w:r>
        <w:rPr>
          <w:rFonts w:hint="eastAsia" w:ascii="宋体" w:hAnsi="宋体" w:eastAsia="宋体" w:cs="宋体"/>
          <w:sz w:val="24"/>
          <w:szCs w:val="24"/>
          <w:lang w:val="en-US" w:eastAsia="zh-CN"/>
        </w:rPr>
        <w:t>维保</w:t>
      </w:r>
      <w:r>
        <w:rPr>
          <w:rFonts w:hint="eastAsia" w:ascii="宋体" w:hAnsi="宋体" w:eastAsia="宋体" w:cs="宋体"/>
          <w:sz w:val="24"/>
          <w:szCs w:val="24"/>
        </w:rPr>
        <w:t>期于20</w:t>
      </w:r>
      <w:r>
        <w:rPr>
          <w:rFonts w:hint="eastAsia" w:ascii="宋体" w:hAnsi="宋体" w:eastAsia="宋体" w:cs="宋体"/>
          <w:sz w:val="24"/>
          <w:szCs w:val="24"/>
          <w:lang w:val="en-US" w:eastAsia="zh-CN"/>
        </w:rPr>
        <w:t>20</w:t>
      </w:r>
      <w:r>
        <w:rPr>
          <w:rFonts w:hint="eastAsia" w:ascii="宋体" w:hAnsi="宋体" w:eastAsia="宋体" w:cs="宋体"/>
          <w:sz w:val="24"/>
          <w:szCs w:val="24"/>
        </w:rPr>
        <w:t>年11月</w:t>
      </w:r>
      <w:r>
        <w:rPr>
          <w:rFonts w:hint="eastAsia" w:ascii="宋体" w:hAnsi="宋体" w:eastAsia="宋体" w:cs="宋体"/>
          <w:sz w:val="24"/>
          <w:szCs w:val="24"/>
          <w:lang w:val="en-US" w:eastAsia="zh-CN"/>
        </w:rPr>
        <w:t>30</w:t>
      </w:r>
      <w:r>
        <w:rPr>
          <w:rFonts w:hint="eastAsia" w:ascii="宋体" w:hAnsi="宋体" w:eastAsia="宋体" w:cs="宋体"/>
          <w:sz w:val="24"/>
          <w:szCs w:val="24"/>
        </w:rPr>
        <w:t>日到期</w:t>
      </w:r>
      <w:r>
        <w:rPr>
          <w:rFonts w:hint="eastAsia" w:ascii="宋体" w:hAnsi="宋体" w:eastAsia="宋体" w:cs="宋体"/>
          <w:sz w:val="24"/>
          <w:szCs w:val="24"/>
          <w:lang w:eastAsia="zh-CN"/>
        </w:rPr>
        <w:t>，</w:t>
      </w:r>
      <w:r>
        <w:rPr>
          <w:rFonts w:hint="eastAsia" w:ascii="宋体" w:hAnsi="宋体" w:eastAsia="宋体" w:cs="宋体"/>
          <w:sz w:val="24"/>
          <w:szCs w:val="24"/>
        </w:rPr>
        <w:t>主要包含15块55寸LCD拼接屏、显示控制系统和网络综合布线系统。</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台州市公安局交通警察局直属五大队管控中心位于台州市公安局交通警察局1号楼2层，项目建设于2016年，</w:t>
      </w:r>
      <w:r>
        <w:rPr>
          <w:rFonts w:hint="eastAsia" w:ascii="宋体" w:hAnsi="宋体" w:eastAsia="宋体" w:cs="宋体"/>
          <w:sz w:val="24"/>
          <w:szCs w:val="24"/>
          <w:lang w:val="en-US" w:eastAsia="zh-CN"/>
        </w:rPr>
        <w:t>维保</w:t>
      </w:r>
      <w:r>
        <w:rPr>
          <w:rFonts w:hint="eastAsia" w:ascii="宋体" w:hAnsi="宋体" w:eastAsia="宋体" w:cs="宋体"/>
          <w:sz w:val="24"/>
          <w:szCs w:val="24"/>
        </w:rPr>
        <w:t>期于20</w:t>
      </w:r>
      <w:r>
        <w:rPr>
          <w:rFonts w:hint="eastAsia" w:ascii="宋体" w:hAnsi="宋体" w:eastAsia="宋体" w:cs="宋体"/>
          <w:sz w:val="24"/>
          <w:szCs w:val="24"/>
          <w:lang w:val="en-US" w:eastAsia="zh-CN"/>
        </w:rPr>
        <w:t>20</w:t>
      </w:r>
      <w:r>
        <w:rPr>
          <w:rFonts w:hint="eastAsia" w:ascii="宋体" w:hAnsi="宋体" w:eastAsia="宋体" w:cs="宋体"/>
          <w:sz w:val="24"/>
          <w:szCs w:val="24"/>
        </w:rPr>
        <w:t>年11月</w:t>
      </w:r>
      <w:r>
        <w:rPr>
          <w:rFonts w:hint="eastAsia" w:ascii="宋体" w:hAnsi="宋体" w:eastAsia="宋体" w:cs="宋体"/>
          <w:sz w:val="24"/>
          <w:szCs w:val="24"/>
          <w:lang w:val="en-US" w:eastAsia="zh-CN"/>
        </w:rPr>
        <w:t>30</w:t>
      </w:r>
      <w:r>
        <w:rPr>
          <w:rFonts w:hint="eastAsia" w:ascii="宋体" w:hAnsi="宋体" w:eastAsia="宋体" w:cs="宋体"/>
          <w:sz w:val="24"/>
          <w:szCs w:val="24"/>
        </w:rPr>
        <w:t>日到期</w:t>
      </w:r>
      <w:r>
        <w:rPr>
          <w:rFonts w:hint="eastAsia" w:ascii="宋体" w:hAnsi="宋体" w:eastAsia="宋体" w:cs="宋体"/>
          <w:sz w:val="24"/>
          <w:szCs w:val="24"/>
          <w:lang w:eastAsia="zh-CN"/>
        </w:rPr>
        <w:t>，</w:t>
      </w:r>
      <w:r>
        <w:rPr>
          <w:rFonts w:hint="eastAsia" w:ascii="宋体" w:hAnsi="宋体" w:eastAsia="宋体" w:cs="宋体"/>
          <w:sz w:val="24"/>
          <w:szCs w:val="24"/>
        </w:rPr>
        <w:t>主要包含12块46寸LCD拼接屏、显示控制系统和LED显示系统等。</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台州市公安局交通警察局直属二大队一中队</w:t>
      </w:r>
      <w:r>
        <w:rPr>
          <w:rFonts w:hint="eastAsia" w:ascii="宋体" w:hAnsi="宋体" w:eastAsia="宋体" w:cs="宋体"/>
          <w:sz w:val="24"/>
          <w:szCs w:val="24"/>
          <w:lang w:val="en-US" w:eastAsia="zh-CN"/>
        </w:rPr>
        <w:t>管控中心</w:t>
      </w:r>
      <w:r>
        <w:rPr>
          <w:rFonts w:hint="eastAsia" w:ascii="宋体" w:hAnsi="宋体" w:eastAsia="宋体" w:cs="宋体"/>
          <w:sz w:val="24"/>
          <w:szCs w:val="24"/>
        </w:rPr>
        <w:t>，项目建设于2013年，</w:t>
      </w:r>
      <w:r>
        <w:rPr>
          <w:rFonts w:hint="eastAsia" w:ascii="宋体" w:hAnsi="宋体" w:eastAsia="宋体" w:cs="宋体"/>
          <w:sz w:val="24"/>
          <w:szCs w:val="24"/>
          <w:lang w:val="en-US" w:eastAsia="zh-CN"/>
        </w:rPr>
        <w:t>维保</w:t>
      </w:r>
      <w:r>
        <w:rPr>
          <w:rFonts w:hint="eastAsia" w:ascii="宋体" w:hAnsi="宋体" w:eastAsia="宋体" w:cs="宋体"/>
          <w:sz w:val="24"/>
          <w:szCs w:val="24"/>
        </w:rPr>
        <w:t>期于20</w:t>
      </w:r>
      <w:r>
        <w:rPr>
          <w:rFonts w:hint="eastAsia" w:ascii="宋体" w:hAnsi="宋体" w:eastAsia="宋体" w:cs="宋体"/>
          <w:sz w:val="24"/>
          <w:szCs w:val="24"/>
          <w:lang w:val="en-US" w:eastAsia="zh-CN"/>
        </w:rPr>
        <w:t>20</w:t>
      </w:r>
      <w:r>
        <w:rPr>
          <w:rFonts w:hint="eastAsia" w:ascii="宋体" w:hAnsi="宋体" w:eastAsia="宋体" w:cs="宋体"/>
          <w:sz w:val="24"/>
          <w:szCs w:val="24"/>
        </w:rPr>
        <w:t>年11月</w:t>
      </w:r>
      <w:r>
        <w:rPr>
          <w:rFonts w:hint="eastAsia" w:ascii="宋体" w:hAnsi="宋体" w:eastAsia="宋体" w:cs="宋体"/>
          <w:sz w:val="24"/>
          <w:szCs w:val="24"/>
          <w:lang w:val="en-US" w:eastAsia="zh-CN"/>
        </w:rPr>
        <w:t>30</w:t>
      </w:r>
      <w:r>
        <w:rPr>
          <w:rFonts w:hint="eastAsia" w:ascii="宋体" w:hAnsi="宋体" w:eastAsia="宋体" w:cs="宋体"/>
          <w:sz w:val="24"/>
          <w:szCs w:val="24"/>
        </w:rPr>
        <w:t>日到期</w:t>
      </w:r>
      <w:r>
        <w:rPr>
          <w:rFonts w:hint="eastAsia" w:ascii="宋体" w:hAnsi="宋体" w:eastAsia="宋体" w:cs="宋体"/>
          <w:sz w:val="24"/>
          <w:szCs w:val="24"/>
          <w:lang w:eastAsia="zh-CN"/>
        </w:rPr>
        <w:t>，</w:t>
      </w:r>
      <w:r>
        <w:rPr>
          <w:rFonts w:hint="eastAsia" w:ascii="宋体" w:hAnsi="宋体" w:eastAsia="宋体" w:cs="宋体"/>
          <w:sz w:val="24"/>
          <w:szCs w:val="24"/>
        </w:rPr>
        <w:t>主要包含10块60寸DLP屏。</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w:t>
      </w:r>
      <w:r>
        <w:rPr>
          <w:rFonts w:hint="eastAsia" w:ascii="宋体" w:hAnsi="宋体" w:eastAsia="宋体" w:cs="宋体"/>
          <w:sz w:val="24"/>
          <w:szCs w:val="24"/>
          <w:lang w:val="en-US" w:eastAsia="zh-CN"/>
        </w:rPr>
        <w:t>电子示教室系统建设于2018年，质保期于2021年9月17日到期，主要包含云桌面系统、视频显示系统、扩声系统及综合布线系统等。</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会议系统主要包含九层中会议室、九层视频会议室和十二层会议室会议系统。九层中会议室包含投影机、调音台、话筒、音视频矩阵、功放、音响；九层视频会议会议室包含高清视频会议终端、视频会议摄像机、图像显示系统、调音台、话筒、功放、壁挂音响等；十二层会议室包括投影机、两台电视机、调音台、话筒、视频矩阵、音频矩阵、数字音频处理器、功放和音响等。</w:t>
      </w:r>
    </w:p>
    <w:p>
      <w:pPr>
        <w:pStyle w:val="50"/>
        <w:pageBreakBefore w:val="0"/>
        <w:numPr>
          <w:ilvl w:val="0"/>
          <w:numId w:val="6"/>
        </w:numPr>
        <w:kinsoku/>
        <w:wordWrap/>
        <w:overflowPunct/>
        <w:topLinePunct w:val="0"/>
        <w:bidi w:val="0"/>
        <w:spacing w:line="360" w:lineRule="auto"/>
        <w:ind w:left="0" w:firstLine="480"/>
        <w:textAlignment w:val="auto"/>
        <w:rPr>
          <w:rFonts w:hint="eastAsia" w:ascii="宋体" w:hAnsi="宋体" w:eastAsia="宋体" w:cs="宋体"/>
          <w:sz w:val="24"/>
          <w:szCs w:val="24"/>
        </w:rPr>
      </w:pPr>
      <w:r>
        <w:rPr>
          <w:rFonts w:hint="eastAsia" w:ascii="宋体" w:hAnsi="宋体" w:eastAsia="宋体" w:cs="宋体"/>
          <w:sz w:val="24"/>
          <w:szCs w:val="24"/>
        </w:rPr>
        <w:t>台州市公安局交通警察局出入口控制系统包含东门车牌识别道闸系统和地下车库车牌识别道闸系统。</w:t>
      </w:r>
    </w:p>
    <w:p>
      <w:pPr>
        <w:pStyle w:val="50"/>
        <w:pageBreakBefore w:val="0"/>
        <w:kinsoku/>
        <w:wordWrap/>
        <w:overflowPunct/>
        <w:topLinePunct w:val="0"/>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指挥中心维保、会议系统维保、停车场系统维保设备清单列表如下：</w:t>
      </w:r>
    </w:p>
    <w:p>
      <w:pPr>
        <w:pStyle w:val="50"/>
        <w:pageBreakBefore w:val="0"/>
        <w:kinsoku/>
        <w:wordWrap/>
        <w:overflowPunct/>
        <w:topLinePunct w:val="0"/>
        <w:bidi w:val="0"/>
        <w:spacing w:line="360" w:lineRule="auto"/>
        <w:ind w:left="560" w:firstLine="0" w:firstLineChars="0"/>
        <w:textAlignment w:val="auto"/>
        <w:rPr>
          <w:rFonts w:hint="eastAsia" w:ascii="宋体" w:hAnsi="宋体" w:eastAsia="宋体" w:cs="宋体"/>
          <w:sz w:val="24"/>
          <w:szCs w:val="24"/>
        </w:rPr>
      </w:pPr>
    </w:p>
    <w:tbl>
      <w:tblPr>
        <w:tblStyle w:val="30"/>
        <w:tblW w:w="7560" w:type="dxa"/>
        <w:jc w:val="center"/>
        <w:tblLayout w:type="fixed"/>
        <w:tblCellMar>
          <w:top w:w="0" w:type="dxa"/>
          <w:left w:w="108" w:type="dxa"/>
          <w:bottom w:w="0" w:type="dxa"/>
          <w:right w:w="108" w:type="dxa"/>
        </w:tblCellMar>
      </w:tblPr>
      <w:tblGrid>
        <w:gridCol w:w="1003"/>
        <w:gridCol w:w="1860"/>
        <w:gridCol w:w="24"/>
        <w:gridCol w:w="2856"/>
        <w:gridCol w:w="1068"/>
        <w:gridCol w:w="749"/>
      </w:tblGrid>
      <w:tr>
        <w:tblPrEx>
          <w:tblCellMar>
            <w:top w:w="0" w:type="dxa"/>
            <w:left w:w="108" w:type="dxa"/>
            <w:bottom w:w="0" w:type="dxa"/>
            <w:right w:w="108" w:type="dxa"/>
          </w:tblCellMar>
        </w:tblPrEx>
        <w:trPr>
          <w:trHeight w:val="585" w:hRule="atLeast"/>
          <w:jc w:val="center"/>
        </w:trPr>
        <w:tc>
          <w:tcPr>
            <w:tcW w:w="1003"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884" w:type="dxa"/>
            <w:gridSpan w:val="2"/>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项目名称</w:t>
            </w:r>
          </w:p>
        </w:tc>
        <w:tc>
          <w:tcPr>
            <w:tcW w:w="2856"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设备型号规格</w:t>
            </w:r>
          </w:p>
        </w:tc>
        <w:tc>
          <w:tcPr>
            <w:tcW w:w="1068"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数量</w:t>
            </w:r>
          </w:p>
        </w:tc>
        <w:tc>
          <w:tcPr>
            <w:tcW w:w="749"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9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一</w:t>
            </w:r>
          </w:p>
        </w:tc>
        <w:tc>
          <w:tcPr>
            <w:tcW w:w="4740" w:type="dxa"/>
            <w:gridSpan w:val="3"/>
            <w:tcBorders>
              <w:top w:val="single" w:color="auto" w:sz="8" w:space="0"/>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jc w:val="both"/>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台州市公安局交通警察局指挥中心维保</w:t>
            </w:r>
          </w:p>
        </w:tc>
        <w:tc>
          <w:tcPr>
            <w:tcW w:w="1817" w:type="dxa"/>
            <w:gridSpan w:val="2"/>
            <w:tcBorders>
              <w:top w:val="single" w:color="auto" w:sz="8" w:space="0"/>
              <w:left w:val="single" w:color="auto" w:sz="4"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w:t>
            </w:r>
          </w:p>
        </w:tc>
        <w:tc>
          <w:tcPr>
            <w:tcW w:w="4740" w:type="dxa"/>
            <w:gridSpan w:val="3"/>
            <w:tcBorders>
              <w:top w:val="single" w:color="auto" w:sz="8" w:space="0"/>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jc w:val="both"/>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指挥大厅图像显示系统　</w:t>
            </w:r>
          </w:p>
        </w:tc>
        <w:tc>
          <w:tcPr>
            <w:tcW w:w="1068" w:type="dxa"/>
            <w:tcBorders>
              <w:top w:val="single" w:color="auto" w:sz="8" w:space="0"/>
              <w:left w:val="single" w:color="auto" w:sz="4" w:space="0"/>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60寸DLP投影显示单元</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DVS-60-HD FO</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35套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分布式控制服务器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R720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超高分服务器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R720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天网视频解码器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M-9304</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显示处理器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VS-N51101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39套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RGB处理器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VS-N9110B</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27套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高清处理器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VS-N8110F</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22套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1.1.8</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网络交换机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S5500-52C-SI</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1.1.9</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大屏两侧LED</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P3.75室内双色</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12平方</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1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w:t>
            </w:r>
          </w:p>
        </w:tc>
        <w:tc>
          <w:tcPr>
            <w:tcW w:w="4740" w:type="dxa"/>
            <w:gridSpan w:val="3"/>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指挥中心音响扩声系统</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无线鹅颈会议话筒</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MX-540/M-900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手持无线话筒</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PGX24/SM58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调音台</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MG16</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AV矩阵切换器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Pt-AV1608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数字音频处理器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DPA240A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功放</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XLS402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阵列音箱</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MU408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w:t>
            </w:r>
          </w:p>
        </w:tc>
        <w:tc>
          <w:tcPr>
            <w:tcW w:w="4740" w:type="dxa"/>
            <w:gridSpan w:val="3"/>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集中控制系统</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中控主机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CR-PGMIII</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无线触摸屏</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IPAD 平板</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无线接收器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CRRFA-II</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红外发射棒</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CR-IR</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8根</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电源控制器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CR-POWER8III</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1.3.6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软件</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CR-SYSTEM</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w:t>
            </w:r>
          </w:p>
        </w:tc>
        <w:tc>
          <w:tcPr>
            <w:tcW w:w="4740" w:type="dxa"/>
            <w:gridSpan w:val="3"/>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十三层决策室</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投影机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VPL-F501H</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一体化可移动式会议终端</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NEX1200-55</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数字会议系统主机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CR-DIG5201-A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主席发言单元</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CR-DIG5202E2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代表发言单元</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CR-DIG5204E2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吸顶音箱</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CONTROL 924C</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功放</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XLS202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1.4.8</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数字音频处理器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DPA240A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1.4.9</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调音台</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MG16</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1.4.10</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RGB矩阵切换器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Pt-RGB0808-A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w:t>
            </w:r>
          </w:p>
        </w:tc>
        <w:tc>
          <w:tcPr>
            <w:tcW w:w="4740" w:type="dxa"/>
            <w:gridSpan w:val="3"/>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综合布线系统</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UPS</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科士达S30KV</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单口数据面板</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XTG-WAF-1P</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66个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六类数据模块</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XTD-C6UMJ-AU-1</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70个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单口数据底盒</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86型</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66个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24口配线架（含模块）</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XTE-PR24P/XTD-C6UMJ-AU</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12口光纤配线架</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GP11E-12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110型配线架</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XTE-V110PUR-100P</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1条</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1.5.8</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交换机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S5120-28C-EI</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1.5.9</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千兆单模光模块</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SFP-GE-LX-SM1310-A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1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w:t>
            </w:r>
          </w:p>
        </w:tc>
        <w:tc>
          <w:tcPr>
            <w:tcW w:w="4740" w:type="dxa"/>
            <w:gridSpan w:val="3"/>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指挥中心环境监控系统</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温湿度传感器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TH-RS485</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漏水传感器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SG-LDS2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漏水感应绳</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SG-L200-7.5M</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4根</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监控主机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SG-EMU</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集中监控软件</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MGRID</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专用电源</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国产</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2个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门禁系统</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FJC-M411</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1"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1.6.8</w:t>
            </w:r>
          </w:p>
        </w:tc>
        <w:tc>
          <w:tcPr>
            <w:tcW w:w="1884" w:type="dxa"/>
            <w:gridSpan w:val="2"/>
            <w:tcBorders>
              <w:top w:val="nil"/>
              <w:left w:val="nil"/>
              <w:bottom w:val="nil"/>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可视对讲系统</w:t>
            </w:r>
          </w:p>
        </w:tc>
        <w:tc>
          <w:tcPr>
            <w:tcW w:w="2856" w:type="dxa"/>
            <w:tcBorders>
              <w:top w:val="nil"/>
              <w:left w:val="nil"/>
              <w:bottom w:val="nil"/>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EP12PC 000D A3 </w:t>
            </w:r>
          </w:p>
        </w:tc>
        <w:tc>
          <w:tcPr>
            <w:tcW w:w="1068" w:type="dxa"/>
            <w:tcBorders>
              <w:top w:val="nil"/>
              <w:left w:val="nil"/>
              <w:bottom w:val="nil"/>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b/>
                <w:bCs/>
                <w:color w:val="000000"/>
                <w:kern w:val="0"/>
                <w:sz w:val="24"/>
              </w:rPr>
              <w:t xml:space="preserve">二 </w:t>
            </w:r>
          </w:p>
        </w:tc>
        <w:tc>
          <w:tcPr>
            <w:tcW w:w="5808" w:type="dxa"/>
            <w:gridSpan w:val="4"/>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台州市公安局交通警察局直属一大队管控中心维保</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05" w:hRule="atLeast"/>
          <w:jc w:val="center"/>
        </w:trPr>
        <w:tc>
          <w:tcPr>
            <w:tcW w:w="1003" w:type="dxa"/>
            <w:tcBorders>
              <w:top w:val="nil"/>
              <w:left w:val="single" w:color="000000" w:sz="8" w:space="0"/>
              <w:bottom w:val="single" w:color="000000" w:sz="8" w:space="0"/>
              <w:right w:val="single" w:color="000000" w:sz="8"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2.1</w:t>
            </w:r>
          </w:p>
        </w:tc>
        <w:tc>
          <w:tcPr>
            <w:tcW w:w="1884" w:type="dxa"/>
            <w:gridSpan w:val="2"/>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55寸LCD拼接屏</w:t>
            </w:r>
          </w:p>
        </w:tc>
        <w:tc>
          <w:tcPr>
            <w:tcW w:w="2856"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DS-D2055NL-B</w:t>
            </w:r>
          </w:p>
        </w:tc>
        <w:tc>
          <w:tcPr>
            <w:tcW w:w="1068"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15块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06" w:hRule="atLeast"/>
          <w:jc w:val="center"/>
        </w:trPr>
        <w:tc>
          <w:tcPr>
            <w:tcW w:w="1003" w:type="dxa"/>
            <w:tcBorders>
              <w:top w:val="nil"/>
              <w:left w:val="single" w:color="000000" w:sz="8" w:space="0"/>
              <w:bottom w:val="single" w:color="000000" w:sz="8" w:space="0"/>
              <w:right w:val="single" w:color="000000" w:sz="8"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2.2</w:t>
            </w:r>
          </w:p>
        </w:tc>
        <w:tc>
          <w:tcPr>
            <w:tcW w:w="1884" w:type="dxa"/>
            <w:gridSpan w:val="2"/>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LCD拼接屏支架</w:t>
            </w:r>
          </w:p>
        </w:tc>
        <w:tc>
          <w:tcPr>
            <w:tcW w:w="2856"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定做</w:t>
            </w:r>
          </w:p>
        </w:tc>
        <w:tc>
          <w:tcPr>
            <w:tcW w:w="1068"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88" w:hRule="atLeast"/>
          <w:jc w:val="center"/>
        </w:trPr>
        <w:tc>
          <w:tcPr>
            <w:tcW w:w="1003" w:type="dxa"/>
            <w:tcBorders>
              <w:top w:val="nil"/>
              <w:left w:val="single" w:color="000000" w:sz="8" w:space="0"/>
              <w:bottom w:val="single" w:color="000000" w:sz="8" w:space="0"/>
              <w:right w:val="single" w:color="000000" w:sz="8"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2.3</w:t>
            </w:r>
          </w:p>
        </w:tc>
        <w:tc>
          <w:tcPr>
            <w:tcW w:w="1884" w:type="dxa"/>
            <w:gridSpan w:val="2"/>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视频综合平台</w:t>
            </w:r>
          </w:p>
        </w:tc>
        <w:tc>
          <w:tcPr>
            <w:tcW w:w="2856"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DS-B21</w:t>
            </w:r>
          </w:p>
        </w:tc>
        <w:tc>
          <w:tcPr>
            <w:tcW w:w="1068" w:type="dxa"/>
            <w:tcBorders>
              <w:top w:val="nil"/>
              <w:left w:val="nil"/>
              <w:bottom w:val="single" w:color="000000" w:sz="8" w:space="0"/>
              <w:right w:val="single" w:color="000000" w:sz="8"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71" w:hRule="atLeast"/>
          <w:jc w:val="center"/>
        </w:trPr>
        <w:tc>
          <w:tcPr>
            <w:tcW w:w="1003" w:type="dxa"/>
            <w:tcBorders>
              <w:top w:val="nil"/>
              <w:left w:val="single" w:color="000000" w:sz="8" w:space="0"/>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2.4</w:t>
            </w:r>
          </w:p>
        </w:tc>
        <w:tc>
          <w:tcPr>
            <w:tcW w:w="1884" w:type="dxa"/>
            <w:gridSpan w:val="2"/>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线缆</w:t>
            </w:r>
          </w:p>
        </w:tc>
        <w:tc>
          <w:tcPr>
            <w:tcW w:w="2856" w:type="dxa"/>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配套</w:t>
            </w:r>
          </w:p>
        </w:tc>
        <w:tc>
          <w:tcPr>
            <w:tcW w:w="1068" w:type="dxa"/>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1批</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000000" w:sz="8" w:space="0"/>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2.5</w:t>
            </w:r>
          </w:p>
        </w:tc>
        <w:tc>
          <w:tcPr>
            <w:tcW w:w="1884" w:type="dxa"/>
            <w:gridSpan w:val="2"/>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操作键盘</w:t>
            </w:r>
          </w:p>
        </w:tc>
        <w:tc>
          <w:tcPr>
            <w:tcW w:w="2856" w:type="dxa"/>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DS-1600K</w:t>
            </w:r>
          </w:p>
        </w:tc>
        <w:tc>
          <w:tcPr>
            <w:tcW w:w="1068" w:type="dxa"/>
            <w:tcBorders>
              <w:top w:val="nil"/>
              <w:left w:val="nil"/>
              <w:bottom w:val="single" w:color="000000" w:sz="8" w:space="0"/>
              <w:right w:val="single" w:color="000000"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4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三</w:t>
            </w:r>
          </w:p>
        </w:tc>
        <w:tc>
          <w:tcPr>
            <w:tcW w:w="5808" w:type="dxa"/>
            <w:gridSpan w:val="4"/>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台州市公安局交通警察局直属五大队管控中心维保</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3.1</w:t>
            </w:r>
          </w:p>
        </w:tc>
        <w:tc>
          <w:tcPr>
            <w:tcW w:w="1884" w:type="dxa"/>
            <w:gridSpan w:val="2"/>
            <w:tcBorders>
              <w:top w:val="single" w:color="auto" w:sz="4" w:space="0"/>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46寸LCD拼接屏</w:t>
            </w:r>
          </w:p>
        </w:tc>
        <w:tc>
          <w:tcPr>
            <w:tcW w:w="2856" w:type="dxa"/>
            <w:tcBorders>
              <w:top w:val="single" w:color="auto" w:sz="4" w:space="0"/>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DS-D2046NL-C</w:t>
            </w:r>
          </w:p>
        </w:tc>
        <w:tc>
          <w:tcPr>
            <w:tcW w:w="1068"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12块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3.2</w:t>
            </w:r>
          </w:p>
        </w:tc>
        <w:tc>
          <w:tcPr>
            <w:tcW w:w="1884" w:type="dxa"/>
            <w:gridSpan w:val="2"/>
            <w:tcBorders>
              <w:top w:val="nil"/>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大屏一体式框架</w:t>
            </w:r>
          </w:p>
        </w:tc>
        <w:tc>
          <w:tcPr>
            <w:tcW w:w="2856"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定制</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285"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3.3</w:t>
            </w:r>
          </w:p>
        </w:tc>
        <w:tc>
          <w:tcPr>
            <w:tcW w:w="1884" w:type="dxa"/>
            <w:gridSpan w:val="2"/>
            <w:tcBorders>
              <w:top w:val="nil"/>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视频综合平台</w:t>
            </w:r>
          </w:p>
        </w:tc>
        <w:tc>
          <w:tcPr>
            <w:tcW w:w="2856"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DS-B20</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3.4</w:t>
            </w:r>
          </w:p>
        </w:tc>
        <w:tc>
          <w:tcPr>
            <w:tcW w:w="1884" w:type="dxa"/>
            <w:gridSpan w:val="2"/>
            <w:tcBorders>
              <w:top w:val="nil"/>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大屏拼接客户端软件</w:t>
            </w:r>
          </w:p>
        </w:tc>
        <w:tc>
          <w:tcPr>
            <w:tcW w:w="2856"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IMVS-4200</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3.5</w:t>
            </w:r>
          </w:p>
        </w:tc>
        <w:tc>
          <w:tcPr>
            <w:tcW w:w="1884"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线缆</w:t>
            </w:r>
          </w:p>
        </w:tc>
        <w:tc>
          <w:tcPr>
            <w:tcW w:w="2856"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配套</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1批</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3.6</w:t>
            </w:r>
          </w:p>
        </w:tc>
        <w:tc>
          <w:tcPr>
            <w:tcW w:w="1884" w:type="dxa"/>
            <w:gridSpan w:val="2"/>
            <w:tcBorders>
              <w:top w:val="nil"/>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操作键盘</w:t>
            </w:r>
          </w:p>
        </w:tc>
        <w:tc>
          <w:tcPr>
            <w:tcW w:w="2856"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DS-1600K</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4" w:space="0"/>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3.7</w:t>
            </w:r>
          </w:p>
        </w:tc>
        <w:tc>
          <w:tcPr>
            <w:tcW w:w="1884" w:type="dxa"/>
            <w:gridSpan w:val="2"/>
            <w:tcBorders>
              <w:top w:val="nil"/>
              <w:left w:val="nil"/>
              <w:bottom w:val="single" w:color="auto" w:sz="4" w:space="0"/>
              <w:right w:val="single" w:color="auto" w:sz="4"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LED双色显示屏</w:t>
            </w:r>
          </w:p>
        </w:tc>
        <w:tc>
          <w:tcPr>
            <w:tcW w:w="2856" w:type="dxa"/>
            <w:tcBorders>
              <w:top w:val="nil"/>
              <w:left w:val="nil"/>
              <w:bottom w:val="single" w:color="auto" w:sz="4" w:space="0"/>
              <w:right w:val="single" w:color="auto" w:sz="4" w:space="0"/>
            </w:tcBorders>
            <w:shd w:val="clear" w:color="000000" w:fill="FFFFFF"/>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3.75双色显示屏</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1.66平米</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3.8</w:t>
            </w:r>
          </w:p>
        </w:tc>
        <w:tc>
          <w:tcPr>
            <w:tcW w:w="1884"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控制系统</w:t>
            </w:r>
          </w:p>
        </w:tc>
        <w:tc>
          <w:tcPr>
            <w:tcW w:w="2856"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配套</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rPr>
            </w:pPr>
            <w:r>
              <w:rPr>
                <w:rFonts w:hint="eastAsia" w:ascii="宋体" w:hAnsi="宋体" w:eastAsia="宋体" w:cs="宋体"/>
                <w:b/>
                <w:color w:val="000000"/>
                <w:kern w:val="0"/>
                <w:sz w:val="24"/>
              </w:rPr>
              <w:t>四</w:t>
            </w:r>
            <w:r>
              <w:rPr>
                <w:rFonts w:hint="eastAsia" w:ascii="宋体" w:hAnsi="宋体" w:eastAsia="宋体" w:cs="宋体"/>
                <w:color w:val="000000"/>
                <w:kern w:val="0"/>
                <w:sz w:val="24"/>
              </w:rPr>
              <w:t xml:space="preserve"> </w:t>
            </w:r>
          </w:p>
        </w:tc>
        <w:tc>
          <w:tcPr>
            <w:tcW w:w="5808" w:type="dxa"/>
            <w:gridSpan w:val="4"/>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b/>
                <w:bCs/>
                <w:color w:val="000000"/>
                <w:kern w:val="0"/>
                <w:sz w:val="24"/>
              </w:rPr>
              <w:t>台州市公安局交通警察局直属二大队一中队管控中心</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rPr>
            </w:pPr>
            <w:r>
              <w:rPr>
                <w:rFonts w:hint="eastAsia" w:ascii="宋体" w:hAnsi="宋体" w:eastAsia="宋体" w:cs="宋体"/>
                <w:b/>
                <w:color w:val="000000"/>
                <w:kern w:val="0"/>
                <w:sz w:val="24"/>
              </w:rPr>
              <w:t>4.1</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60寸DLP投影显示单元</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DVS-60-SXGA DL</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10台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lang w:val="en-US" w:eastAsia="zh-CN"/>
              </w:rPr>
              <w:t>五</w:t>
            </w:r>
          </w:p>
        </w:tc>
        <w:tc>
          <w:tcPr>
            <w:tcW w:w="4740" w:type="dxa"/>
            <w:gridSpan w:val="3"/>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b/>
                <w:bCs/>
                <w:color w:val="000000"/>
                <w:kern w:val="0"/>
                <w:sz w:val="24"/>
                <w:lang w:val="en-US" w:eastAsia="zh-CN"/>
              </w:rPr>
              <w:t>台州市公安局交通警察局电子示教室系统</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5.1</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b/>
                <w:bCs/>
                <w:color w:val="000000"/>
                <w:kern w:val="0"/>
                <w:sz w:val="24"/>
                <w:lang w:val="en-US" w:eastAsia="zh-CN"/>
              </w:rPr>
              <w:t>云桌面系统</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5.1.1</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桌面云终端</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深信服/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aDesk-STD-200H</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30</w:t>
            </w:r>
            <w:r>
              <w:rPr>
                <w:rFonts w:hint="eastAsia" w:ascii="宋体" w:hAnsi="宋体" w:eastAsia="宋体" w:cs="宋体"/>
                <w:color w:val="000000"/>
                <w:kern w:val="0"/>
                <w:sz w:val="24"/>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5.1.2</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桌面云服务器</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深信服/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VDS-5050</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5.1.3</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虚拟存储模块</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深信服/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VMP 5.3</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2</w:t>
            </w:r>
            <w:r>
              <w:rPr>
                <w:rFonts w:hint="eastAsia" w:ascii="宋体" w:hAnsi="宋体" w:eastAsia="宋体" w:cs="宋体"/>
                <w:color w:val="000000"/>
                <w:kern w:val="0"/>
                <w:sz w:val="24"/>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5.1.4</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软件授权</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深信服/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VDI 5.3</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31</w:t>
            </w:r>
            <w:r>
              <w:rPr>
                <w:rFonts w:hint="eastAsia" w:ascii="宋体" w:hAnsi="宋体" w:eastAsia="宋体" w:cs="宋体"/>
                <w:color w:val="000000"/>
                <w:kern w:val="0"/>
                <w:sz w:val="24"/>
                <w:lang w:val="en-US" w:eastAsia="zh-CN"/>
              </w:rPr>
              <w:t>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5.1.5</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电子教室软件</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深信服/</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极域电子教室软件</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rPr>
              <w:t>1</w:t>
            </w:r>
            <w:r>
              <w:rPr>
                <w:rFonts w:hint="eastAsia" w:ascii="宋体" w:hAnsi="宋体" w:eastAsia="宋体" w:cs="宋体"/>
                <w:color w:val="000000"/>
                <w:kern w:val="0"/>
                <w:sz w:val="24"/>
                <w:lang w:val="en-US" w:eastAsia="zh-CN"/>
              </w:rPr>
              <w:t>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5.2</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视频显示系统</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5.2.1</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22寸液</w:t>
            </w:r>
            <w:r>
              <w:rPr>
                <w:rFonts w:hint="eastAsia" w:ascii="宋体" w:hAnsi="宋体" w:eastAsia="宋体" w:cs="宋体"/>
                <w:b w:val="0"/>
                <w:bCs/>
                <w:color w:val="000000"/>
                <w:kern w:val="0"/>
                <w:sz w:val="24"/>
                <w:lang w:val="en-US" w:eastAsia="zh-CN"/>
              </w:rPr>
              <w:br w:type="textWrapping"/>
            </w:r>
            <w:r>
              <w:rPr>
                <w:rFonts w:hint="eastAsia" w:ascii="宋体" w:hAnsi="宋体" w:eastAsia="宋体" w:cs="宋体"/>
                <w:b w:val="0"/>
                <w:bCs/>
                <w:color w:val="000000"/>
                <w:kern w:val="0"/>
                <w:sz w:val="24"/>
                <w:lang w:val="en-US" w:eastAsia="zh-CN"/>
              </w:rPr>
              <w:t>晶显示屏</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 xml:space="preserve">HP/N223V显示器 </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30台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5.2.2</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教学电脑</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HP/ProDesk 400 G4 MT+N246V 23.8显示器</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1台</w:t>
            </w:r>
          </w:p>
        </w:tc>
        <w:tc>
          <w:tcPr>
            <w:tcW w:w="749" w:type="dxa"/>
            <w:tcBorders>
              <w:top w:val="nil"/>
              <w:left w:val="nil"/>
              <w:bottom w:val="single" w:color="auto" w:sz="8" w:space="0"/>
              <w:right w:val="single" w:color="auto" w:sz="8" w:space="0"/>
            </w:tcBorders>
            <w:noWrap w:val="0"/>
            <w:vAlign w:val="center"/>
          </w:tcPr>
          <w:p>
            <w:pPr>
              <w:jc w:val="center"/>
              <w:rPr>
                <w:rFonts w:hint="eastAsia" w:ascii="宋体" w:hAnsi="宋体" w:eastAsia="宋体" w:cs="宋体"/>
                <w:color w:val="000000"/>
                <w:kern w:val="2"/>
                <w:sz w:val="21"/>
                <w:szCs w:val="21"/>
                <w:lang w:val="en-US" w:eastAsia="zh-CN" w:bidi="ar-SA"/>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5.2.3</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5500流明高清投影机</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NEC/502H+</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1台</w:t>
            </w:r>
          </w:p>
        </w:tc>
        <w:tc>
          <w:tcPr>
            <w:tcW w:w="749" w:type="dxa"/>
            <w:tcBorders>
              <w:top w:val="nil"/>
              <w:left w:val="nil"/>
              <w:bottom w:val="single" w:color="auto" w:sz="8" w:space="0"/>
              <w:right w:val="single" w:color="auto" w:sz="8" w:space="0"/>
            </w:tcBorders>
            <w:noWrap w:val="0"/>
            <w:vAlign w:val="center"/>
          </w:tcPr>
          <w:p>
            <w:pPr>
              <w:jc w:val="center"/>
              <w:rPr>
                <w:rFonts w:hint="eastAsia" w:ascii="宋体" w:hAnsi="宋体" w:eastAsia="宋体" w:cs="宋体"/>
                <w:color w:val="000000"/>
                <w:kern w:val="2"/>
                <w:sz w:val="21"/>
                <w:szCs w:val="21"/>
                <w:lang w:val="en-US" w:eastAsia="zh-CN" w:bidi="ar-SA"/>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5.2.4</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高清数码摄像机</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索尼/FDR-AX45</w:t>
            </w: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1台</w:t>
            </w:r>
          </w:p>
        </w:tc>
        <w:tc>
          <w:tcPr>
            <w:tcW w:w="749" w:type="dxa"/>
            <w:tcBorders>
              <w:top w:val="nil"/>
              <w:left w:val="nil"/>
              <w:bottom w:val="single" w:color="auto" w:sz="8" w:space="0"/>
              <w:right w:val="single" w:color="auto" w:sz="8" w:space="0"/>
            </w:tcBorders>
            <w:noWrap w:val="0"/>
            <w:vAlign w:val="center"/>
          </w:tcPr>
          <w:p>
            <w:pPr>
              <w:jc w:val="center"/>
              <w:rPr>
                <w:rFonts w:hint="eastAsia" w:ascii="宋体" w:hAnsi="宋体" w:eastAsia="宋体" w:cs="宋体"/>
                <w:color w:val="000000"/>
                <w:kern w:val="2"/>
                <w:sz w:val="21"/>
                <w:szCs w:val="21"/>
                <w:lang w:val="en-US" w:eastAsia="zh-CN" w:bidi="ar-SA"/>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lang w:val="en-US" w:eastAsia="zh-CN"/>
              </w:rPr>
            </w:pPr>
            <w:r>
              <w:rPr>
                <w:rFonts w:hint="eastAsia" w:ascii="宋体" w:hAnsi="宋体" w:eastAsia="宋体" w:cs="宋体"/>
                <w:b/>
                <w:bCs/>
                <w:color w:val="000000"/>
                <w:kern w:val="0"/>
                <w:sz w:val="24"/>
                <w:lang w:val="en-US" w:eastAsia="zh-CN"/>
              </w:rPr>
              <w:t>5.3</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lang w:val="en-US" w:eastAsia="zh-CN"/>
              </w:rPr>
            </w:pPr>
            <w:r>
              <w:rPr>
                <w:rFonts w:hint="eastAsia" w:ascii="宋体" w:hAnsi="宋体" w:eastAsia="宋体" w:cs="宋体"/>
                <w:b/>
                <w:bCs/>
                <w:color w:val="000000"/>
                <w:kern w:val="0"/>
                <w:sz w:val="24"/>
                <w:lang w:val="en-US" w:eastAsia="zh-CN"/>
              </w:rPr>
              <w:t>扩声系统</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5.3.1</w:t>
            </w:r>
          </w:p>
        </w:tc>
        <w:tc>
          <w:tcPr>
            <w:tcW w:w="1860"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音响</w:t>
            </w:r>
          </w:p>
        </w:tc>
        <w:tc>
          <w:tcPr>
            <w:tcW w:w="2880" w:type="dxa"/>
            <w:gridSpan w:val="2"/>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JBL/CBT50LA</w:t>
            </w:r>
          </w:p>
        </w:tc>
        <w:tc>
          <w:tcPr>
            <w:tcW w:w="1068"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2</w:t>
            </w:r>
            <w:r>
              <w:rPr>
                <w:rFonts w:hint="eastAsia" w:ascii="宋体" w:hAnsi="宋体" w:eastAsia="宋体" w:cs="宋体"/>
                <w:color w:val="000000"/>
                <w:sz w:val="21"/>
                <w:lang w:val="en-US" w:eastAsia="zh-CN"/>
              </w:rPr>
              <w:t>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5.3.2</w:t>
            </w:r>
          </w:p>
        </w:tc>
        <w:tc>
          <w:tcPr>
            <w:tcW w:w="1860"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功放</w:t>
            </w:r>
          </w:p>
        </w:tc>
        <w:tc>
          <w:tcPr>
            <w:tcW w:w="2880" w:type="dxa"/>
            <w:gridSpan w:val="2"/>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JK/MX-350</w:t>
            </w:r>
          </w:p>
        </w:tc>
        <w:tc>
          <w:tcPr>
            <w:tcW w:w="1068"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1</w:t>
            </w:r>
            <w:r>
              <w:rPr>
                <w:rFonts w:hint="eastAsia" w:ascii="宋体" w:hAnsi="宋体" w:eastAsia="宋体" w:cs="宋体"/>
                <w:color w:val="000000"/>
                <w:sz w:val="21"/>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5.3.3</w:t>
            </w:r>
          </w:p>
        </w:tc>
        <w:tc>
          <w:tcPr>
            <w:tcW w:w="1860"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话筒</w:t>
            </w:r>
          </w:p>
        </w:tc>
        <w:tc>
          <w:tcPr>
            <w:tcW w:w="2880" w:type="dxa"/>
            <w:gridSpan w:val="2"/>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JDS/JD-448</w:t>
            </w:r>
          </w:p>
        </w:tc>
        <w:tc>
          <w:tcPr>
            <w:tcW w:w="1068"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2</w:t>
            </w:r>
            <w:r>
              <w:rPr>
                <w:rFonts w:hint="eastAsia" w:ascii="宋体" w:hAnsi="宋体" w:eastAsia="宋体" w:cs="宋体"/>
                <w:color w:val="000000"/>
                <w:sz w:val="21"/>
                <w:lang w:val="en-US" w:eastAsia="zh-CN"/>
              </w:rPr>
              <w:t>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5.3.4</w:t>
            </w:r>
          </w:p>
        </w:tc>
        <w:tc>
          <w:tcPr>
            <w:tcW w:w="1860"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音频处理器</w:t>
            </w:r>
          </w:p>
        </w:tc>
        <w:tc>
          <w:tcPr>
            <w:tcW w:w="2880" w:type="dxa"/>
            <w:gridSpan w:val="2"/>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韵乐/X3</w:t>
            </w:r>
          </w:p>
        </w:tc>
        <w:tc>
          <w:tcPr>
            <w:tcW w:w="1068"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1</w:t>
            </w:r>
            <w:r>
              <w:rPr>
                <w:rFonts w:hint="eastAsia" w:ascii="宋体" w:hAnsi="宋体" w:eastAsia="宋体" w:cs="宋体"/>
                <w:color w:val="000000"/>
                <w:sz w:val="21"/>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val="0"/>
                <w:bCs/>
                <w:color w:val="000000"/>
                <w:kern w:val="0"/>
                <w:sz w:val="24"/>
                <w:lang w:val="en-US" w:eastAsia="zh-CN"/>
              </w:rPr>
            </w:pPr>
            <w:r>
              <w:rPr>
                <w:rFonts w:hint="eastAsia" w:ascii="宋体" w:hAnsi="宋体" w:eastAsia="宋体" w:cs="宋体"/>
                <w:b w:val="0"/>
                <w:bCs/>
                <w:color w:val="000000"/>
                <w:kern w:val="0"/>
                <w:sz w:val="24"/>
                <w:lang w:val="en-US" w:eastAsia="zh-CN"/>
              </w:rPr>
              <w:t>5.3.5</w:t>
            </w:r>
          </w:p>
        </w:tc>
        <w:tc>
          <w:tcPr>
            <w:tcW w:w="1860"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手持无线话筒</w:t>
            </w:r>
          </w:p>
        </w:tc>
        <w:tc>
          <w:tcPr>
            <w:tcW w:w="2880" w:type="dxa"/>
            <w:gridSpan w:val="2"/>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JDS/M6500/M85</w:t>
            </w:r>
          </w:p>
        </w:tc>
        <w:tc>
          <w:tcPr>
            <w:tcW w:w="1068" w:type="dxa"/>
            <w:tcBorders>
              <w:top w:val="nil"/>
              <w:left w:val="nil"/>
              <w:bottom w:val="single" w:color="auto" w:sz="4" w:space="0"/>
              <w:right w:val="single" w:color="auto" w:sz="4" w:space="0"/>
            </w:tcBorders>
            <w:noWrap w:val="0"/>
            <w:vAlign w:val="center"/>
          </w:tcPr>
          <w:p>
            <w:pPr>
              <w:spacing w:beforeLines="0" w:afterLines="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1"/>
              </w:rPr>
              <w:t>1</w:t>
            </w:r>
            <w:r>
              <w:rPr>
                <w:rFonts w:hint="eastAsia" w:ascii="宋体" w:hAnsi="宋体" w:eastAsia="宋体" w:cs="宋体"/>
                <w:color w:val="000000"/>
                <w:sz w:val="21"/>
                <w:lang w:val="en-US" w:eastAsia="zh-CN"/>
              </w:rPr>
              <w:t>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lang w:val="en-US" w:eastAsia="zh-CN"/>
              </w:rPr>
            </w:pPr>
            <w:r>
              <w:rPr>
                <w:rFonts w:hint="eastAsia" w:ascii="宋体" w:hAnsi="宋体" w:eastAsia="宋体" w:cs="宋体"/>
                <w:b/>
                <w:color w:val="000000"/>
                <w:kern w:val="0"/>
                <w:sz w:val="24"/>
                <w:lang w:val="en-US" w:eastAsia="zh-CN"/>
              </w:rPr>
              <w:t>5.4</w:t>
            </w:r>
          </w:p>
        </w:tc>
        <w:tc>
          <w:tcPr>
            <w:tcW w:w="1860"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综合布线系统</w:t>
            </w:r>
          </w:p>
        </w:tc>
        <w:tc>
          <w:tcPr>
            <w:tcW w:w="2880" w:type="dxa"/>
            <w:gridSpan w:val="2"/>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1068" w:type="dxa"/>
            <w:tcBorders>
              <w:top w:val="nil"/>
              <w:left w:val="nil"/>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color w:val="000000"/>
                <w:kern w:val="0"/>
                <w:sz w:val="24"/>
                <w:lang w:val="en-US" w:eastAsia="zh-CN"/>
              </w:rPr>
            </w:pPr>
            <w:r>
              <w:rPr>
                <w:rFonts w:hint="eastAsia" w:ascii="宋体" w:hAnsi="宋体" w:eastAsia="宋体" w:cs="宋体"/>
                <w:b w:val="0"/>
                <w:bCs/>
                <w:color w:val="000000"/>
                <w:kern w:val="0"/>
                <w:sz w:val="24"/>
                <w:lang w:val="en-US" w:eastAsia="zh-CN"/>
              </w:rPr>
              <w:t>5.4.1</w:t>
            </w:r>
          </w:p>
        </w:tc>
        <w:tc>
          <w:tcPr>
            <w:tcW w:w="18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48口千兆交换机</w:t>
            </w:r>
          </w:p>
        </w:tc>
        <w:tc>
          <w:tcPr>
            <w:tcW w:w="2880"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H3C/LS-5120V2-52P-SI</w:t>
            </w:r>
          </w:p>
        </w:tc>
        <w:tc>
          <w:tcPr>
            <w:tcW w:w="106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五</w:t>
            </w:r>
          </w:p>
        </w:tc>
        <w:tc>
          <w:tcPr>
            <w:tcW w:w="4740" w:type="dxa"/>
            <w:gridSpan w:val="3"/>
            <w:tcBorders>
              <w:top w:val="single" w:color="auto" w:sz="4" w:space="0"/>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会议系统维保</w:t>
            </w:r>
          </w:p>
        </w:tc>
        <w:tc>
          <w:tcPr>
            <w:tcW w:w="1817" w:type="dxa"/>
            <w:gridSpan w:val="2"/>
            <w:tcBorders>
              <w:top w:val="single" w:color="auto" w:sz="4" w:space="0"/>
              <w:left w:val="single" w:color="auto" w:sz="4"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5.1</w:t>
            </w:r>
          </w:p>
        </w:tc>
        <w:tc>
          <w:tcPr>
            <w:tcW w:w="4740" w:type="dxa"/>
            <w:gridSpan w:val="3"/>
            <w:tcBorders>
              <w:top w:val="single" w:color="auto" w:sz="8" w:space="0"/>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十二层会议室</w:t>
            </w:r>
          </w:p>
        </w:tc>
        <w:tc>
          <w:tcPr>
            <w:tcW w:w="1817" w:type="dxa"/>
            <w:gridSpan w:val="2"/>
            <w:tcBorders>
              <w:top w:val="single" w:color="auto" w:sz="8" w:space="0"/>
              <w:left w:val="single" w:color="auto" w:sz="4"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60寸电视机</w:t>
            </w:r>
          </w:p>
        </w:tc>
        <w:tc>
          <w:tcPr>
            <w:tcW w:w="2856" w:type="dxa"/>
            <w:tcBorders>
              <w:top w:val="nil"/>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夏普60X550A</w:t>
            </w:r>
          </w:p>
        </w:tc>
        <w:tc>
          <w:tcPr>
            <w:tcW w:w="1068" w:type="dxa"/>
            <w:tcBorders>
              <w:top w:val="nil"/>
              <w:left w:val="single" w:color="auto" w:sz="4"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投影机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爱普生  EB-760X</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投影机升降吊架 </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TCTREND BOX-N30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8*8 音视频矩阵</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ITAV  AV0808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8*8 VGA带音频矩阵</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ITAV  VGA0808-A</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调音台</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A&amp;H ZED-14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xml:space="preserve">主音箱  </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TB QM-12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5.1.8</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功放</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TB QX-2</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5.1.9</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数字电脑音频处理器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TB QS-244</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5.1.10</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数字会议主机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ITAV TL6200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　</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5.1.11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会议话筒</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ITAV TL6101</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20个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8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5.1.12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高清视频会议终端</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科达</w:t>
            </w:r>
            <w:r>
              <w:rPr>
                <w:rFonts w:hint="eastAsia" w:ascii="宋体" w:hAnsi="宋体" w:eastAsia="宋体" w:cs="宋体"/>
                <w:color w:val="000000"/>
                <w:kern w:val="0"/>
                <w:sz w:val="24"/>
              </w:rPr>
              <w:t>H850-B</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84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5.1.13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视频会议摄像机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科达</w:t>
            </w:r>
            <w:r>
              <w:rPr>
                <w:rFonts w:hint="eastAsia" w:ascii="宋体" w:hAnsi="宋体" w:eastAsia="宋体" w:cs="宋体"/>
                <w:color w:val="000000"/>
                <w:kern w:val="0"/>
                <w:sz w:val="24"/>
              </w:rPr>
              <w:t>TrueVixon HD200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49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5.2</w:t>
            </w:r>
          </w:p>
        </w:tc>
        <w:tc>
          <w:tcPr>
            <w:tcW w:w="4740" w:type="dxa"/>
            <w:gridSpan w:val="3"/>
            <w:tcBorders>
              <w:top w:val="single" w:color="auto" w:sz="8" w:space="0"/>
              <w:left w:val="nil"/>
              <w:bottom w:val="single" w:color="auto" w:sz="8" w:space="0"/>
              <w:right w:val="single" w:color="auto" w:sz="4"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九层会议室</w:t>
            </w:r>
          </w:p>
        </w:tc>
        <w:tc>
          <w:tcPr>
            <w:tcW w:w="1817" w:type="dxa"/>
            <w:gridSpan w:val="2"/>
            <w:tcBorders>
              <w:top w:val="single" w:color="auto" w:sz="8" w:space="0"/>
              <w:left w:val="single" w:color="auto" w:sz="4"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投影机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调音台</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VGA矩阵</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功放</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音响</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4个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8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5.2.6</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高清视频会议终端</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科</w:t>
            </w:r>
            <w:r>
              <w:rPr>
                <w:rFonts w:hint="eastAsia" w:ascii="宋体" w:hAnsi="宋体" w:eastAsia="宋体" w:cs="宋体"/>
                <w:color w:val="000000"/>
                <w:kern w:val="0"/>
                <w:sz w:val="24"/>
              </w:rPr>
              <w:t>达H850-B</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78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5.2.7</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桌面型视频会议终端</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科达</w:t>
            </w:r>
            <w:r>
              <w:rPr>
                <w:rFonts w:hint="eastAsia" w:ascii="宋体" w:hAnsi="宋体" w:eastAsia="宋体" w:cs="宋体"/>
                <w:color w:val="000000"/>
                <w:kern w:val="0"/>
                <w:sz w:val="24"/>
              </w:rPr>
              <w:t>KDV1000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2台</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84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5.2.8</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视频会议摄像机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科达</w:t>
            </w:r>
            <w:r>
              <w:rPr>
                <w:rFonts w:hint="eastAsia" w:ascii="宋体" w:hAnsi="宋体" w:eastAsia="宋体" w:cs="宋体"/>
                <w:color w:val="000000"/>
                <w:kern w:val="0"/>
                <w:sz w:val="24"/>
              </w:rPr>
              <w:t>TrueVixon HD200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六</w:t>
            </w:r>
          </w:p>
        </w:tc>
        <w:tc>
          <w:tcPr>
            <w:tcW w:w="5808" w:type="dxa"/>
            <w:gridSpan w:val="4"/>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停车场管理系统</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6.1</w:t>
            </w:r>
          </w:p>
        </w:tc>
        <w:tc>
          <w:tcPr>
            <w:tcW w:w="5808" w:type="dxa"/>
            <w:gridSpan w:val="4"/>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地下车库停车场管理系统</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6.1.1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直臂自动挡车器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富士/FJC-D618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6.1.2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车辆检测器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富士/FJC-D621</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6.1.3</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出入口控制机</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富士/FJC-T618</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6.1.4</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通讯器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富士/FJC-Z624</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6.1.5</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停车场管理软件</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富士/FJC-T210</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1套</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6.2</w:t>
            </w:r>
          </w:p>
        </w:tc>
        <w:tc>
          <w:tcPr>
            <w:tcW w:w="5808" w:type="dxa"/>
            <w:gridSpan w:val="4"/>
            <w:tcBorders>
              <w:top w:val="single" w:color="auto" w:sz="8" w:space="0"/>
              <w:left w:val="nil"/>
              <w:bottom w:val="single" w:color="auto" w:sz="8" w:space="0"/>
              <w:right w:val="single" w:color="000000"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b/>
                <w:bCs/>
                <w:color w:val="000000"/>
                <w:kern w:val="0"/>
                <w:sz w:val="24"/>
              </w:rPr>
            </w:pPr>
            <w:r>
              <w:rPr>
                <w:rFonts w:hint="eastAsia" w:ascii="宋体" w:hAnsi="宋体" w:eastAsia="宋体" w:cs="宋体"/>
                <w:b/>
                <w:bCs/>
                <w:color w:val="000000"/>
                <w:kern w:val="0"/>
                <w:sz w:val="24"/>
              </w:rPr>
              <w:t>东门停车场管理系统</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6.2.1</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车牌识别器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海康威视</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6.2.2</w:t>
            </w:r>
          </w:p>
        </w:tc>
        <w:tc>
          <w:tcPr>
            <w:tcW w:w="1884" w:type="dxa"/>
            <w:gridSpan w:val="2"/>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直臂自动挡车器</w:t>
            </w:r>
          </w:p>
        </w:tc>
        <w:tc>
          <w:tcPr>
            <w:tcW w:w="285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海康威视</w:t>
            </w:r>
          </w:p>
        </w:tc>
        <w:tc>
          <w:tcPr>
            <w:tcW w:w="106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个</w:t>
            </w:r>
          </w:p>
        </w:tc>
        <w:tc>
          <w:tcPr>
            <w:tcW w:w="749"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525" w:hRule="atLeast"/>
          <w:jc w:val="center"/>
        </w:trPr>
        <w:tc>
          <w:tcPr>
            <w:tcW w:w="1003" w:type="dxa"/>
            <w:tcBorders>
              <w:top w:val="nil"/>
              <w:left w:val="single" w:color="auto" w:sz="8" w:space="0"/>
              <w:bottom w:val="single" w:color="auto" w:sz="4"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6.2.3</w:t>
            </w:r>
          </w:p>
        </w:tc>
        <w:tc>
          <w:tcPr>
            <w:tcW w:w="1884" w:type="dxa"/>
            <w:gridSpan w:val="2"/>
            <w:tcBorders>
              <w:top w:val="nil"/>
              <w:left w:val="nil"/>
              <w:bottom w:val="single" w:color="auto" w:sz="4"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车辆检测器</w:t>
            </w:r>
          </w:p>
        </w:tc>
        <w:tc>
          <w:tcPr>
            <w:tcW w:w="2856"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海康威视</w:t>
            </w:r>
          </w:p>
        </w:tc>
        <w:tc>
          <w:tcPr>
            <w:tcW w:w="1068"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个</w:t>
            </w:r>
          </w:p>
        </w:tc>
        <w:tc>
          <w:tcPr>
            <w:tcW w:w="749" w:type="dxa"/>
            <w:tcBorders>
              <w:top w:val="nil"/>
              <w:left w:val="nil"/>
              <w:bottom w:val="single" w:color="auto" w:sz="4"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　</w:t>
            </w:r>
          </w:p>
        </w:tc>
      </w:tr>
    </w:tbl>
    <w:p>
      <w:pPr>
        <w:pStyle w:val="50"/>
        <w:pageBreakBefore w:val="0"/>
        <w:kinsoku/>
        <w:wordWrap/>
        <w:overflowPunct/>
        <w:topLinePunct w:val="0"/>
        <w:autoSpaceDE w:val="0"/>
        <w:autoSpaceDN w:val="0"/>
        <w:bidi w:val="0"/>
        <w:spacing w:line="360" w:lineRule="auto"/>
        <w:ind w:left="142" w:firstLine="484" w:firstLineChars="202"/>
        <w:textAlignment w:val="auto"/>
        <w:rPr>
          <w:rFonts w:hint="eastAsia" w:ascii="宋体" w:hAnsi="宋体" w:eastAsia="宋体" w:cs="宋体"/>
          <w:sz w:val="24"/>
          <w:szCs w:val="24"/>
        </w:rPr>
      </w:pPr>
    </w:p>
    <w:p>
      <w:pPr>
        <w:pStyle w:val="50"/>
        <w:pageBreakBefore w:val="0"/>
        <w:kinsoku/>
        <w:wordWrap/>
        <w:overflowPunct/>
        <w:topLinePunct w:val="0"/>
        <w:autoSpaceDE w:val="0"/>
        <w:autoSpaceDN w:val="0"/>
        <w:bidi w:val="0"/>
        <w:spacing w:line="360" w:lineRule="auto"/>
        <w:ind w:left="142"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注：</w:t>
      </w:r>
    </w:p>
    <w:p>
      <w:pPr>
        <w:pStyle w:val="50"/>
        <w:pageBreakBefore w:val="0"/>
        <w:kinsoku/>
        <w:wordWrap/>
        <w:overflowPunct/>
        <w:topLinePunct w:val="0"/>
        <w:bidi w:val="0"/>
        <w:spacing w:line="360" w:lineRule="auto"/>
        <w:ind w:left="42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.直属一大队管控中心维保范围不包含改造新建的9块55寸LCD屏，该部分维保在其质保期内由改建单位负责。</w:t>
      </w:r>
    </w:p>
    <w:p>
      <w:pPr>
        <w:pStyle w:val="50"/>
        <w:pageBreakBefore w:val="0"/>
        <w:kinsoku/>
        <w:wordWrap/>
        <w:overflowPunct/>
        <w:topLinePunct w:val="0"/>
        <w:bidi w:val="0"/>
        <w:spacing w:line="360" w:lineRule="auto"/>
        <w:ind w:left="42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.直属二大队一中队管控中心维保范围只包含DLP大屏。</w:t>
      </w:r>
    </w:p>
    <w:p>
      <w:pPr>
        <w:pStyle w:val="50"/>
        <w:pageBreakBefore w:val="0"/>
        <w:kinsoku/>
        <w:wordWrap/>
        <w:overflowPunct/>
        <w:topLinePunct w:val="0"/>
        <w:bidi w:val="0"/>
        <w:spacing w:line="360" w:lineRule="auto"/>
        <w:ind w:left="42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en-US" w:eastAsia="zh-CN"/>
        </w:rPr>
        <w:t>电子示教室质保期内由项目承建单位负责，质保到期后由维保单位负责。</w:t>
      </w:r>
    </w:p>
    <w:p>
      <w:pPr>
        <w:pStyle w:val="50"/>
        <w:pageBreakBefore w:val="0"/>
        <w:kinsoku/>
        <w:wordWrap/>
        <w:overflowPunct/>
        <w:topLinePunct w:val="0"/>
        <w:bidi w:val="0"/>
        <w:spacing w:line="360" w:lineRule="auto"/>
        <w:ind w:left="42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★4.以上维保清单为参考清单，最终以中标后现场核对为准，如存在遗漏，乙方承诺无条件提供维保。</w:t>
      </w:r>
    </w:p>
    <w:p>
      <w:pPr>
        <w:pageBreakBefore w:val="0"/>
        <w:kinsoku/>
        <w:wordWrap/>
        <w:overflowPunct/>
        <w:topLinePunct w:val="0"/>
        <w:autoSpaceDE w:val="0"/>
        <w:autoSpaceDN w:val="0"/>
        <w:bidi w:val="0"/>
        <w:spacing w:line="360" w:lineRule="auto"/>
        <w:ind w:firstLine="417" w:firstLineChars="174"/>
        <w:textAlignment w:val="auto"/>
        <w:rPr>
          <w:rFonts w:hint="eastAsia" w:ascii="宋体" w:hAnsi="宋体" w:eastAsia="宋体" w:cs="宋体"/>
          <w:sz w:val="24"/>
        </w:rPr>
      </w:pPr>
      <w:r>
        <w:rPr>
          <w:rFonts w:hint="eastAsia" w:ascii="宋体" w:hAnsi="宋体" w:eastAsia="宋体" w:cs="宋体"/>
          <w:sz w:val="24"/>
        </w:rPr>
        <w:t xml:space="preserve">★4.以上列出的所有设备作为一个整体的维保项目，且不可分割。 </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项目管理要求</w:t>
      </w:r>
    </w:p>
    <w:p>
      <w:pPr>
        <w:pStyle w:val="50"/>
        <w:pageBreakBefore w:val="0"/>
        <w:kinsoku/>
        <w:wordWrap/>
        <w:overflowPunct/>
        <w:topLinePunct w:val="0"/>
        <w:autoSpaceDE w:val="0"/>
        <w:autoSpaceDN w:val="0"/>
        <w:bidi w:val="0"/>
        <w:spacing w:line="360" w:lineRule="auto"/>
        <w:ind w:left="42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中标方需派遣一名工程师长驻于招标方，常驻地点为公安局交通警察局十二层指挥中心；驻点期间，服从招标方管理，严格遵守招标方作息时间安排，严格遵守招标方的规章制度和保密制度，并在重大活动期间提供全程保障服务。常驻人员的变动需业主方同意。</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日常服务内容</w:t>
      </w:r>
    </w:p>
    <w:p>
      <w:pPr>
        <w:pStyle w:val="50"/>
        <w:pageBreakBefore w:val="0"/>
        <w:numPr>
          <w:ilvl w:val="0"/>
          <w:numId w:val="7"/>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驻点人员需掌握指挥中心的运作情况，每日检查大屏的运行情况并详细记录，检查显示处理器、高清处理器的运行情况；检查LED屏的显示情况。驻点人员应配合指挥中心管理人员对音响扩声系统进行调试，并对重大活动提供全程保障服务。</w:t>
      </w:r>
    </w:p>
    <w:p>
      <w:pPr>
        <w:pStyle w:val="50"/>
        <w:pageBreakBefore w:val="0"/>
        <w:numPr>
          <w:ilvl w:val="0"/>
          <w:numId w:val="7"/>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驻点人员每月对一大队管控中心、五大队管控中心、直属二大队一中队进行巡检，检查大屏及控制设备的运行情况，发现问题及时解决。每月对设备进行清洗、除尘等服务。</w:t>
      </w:r>
    </w:p>
    <w:p>
      <w:pPr>
        <w:pStyle w:val="50"/>
        <w:pageBreakBefore w:val="0"/>
        <w:numPr>
          <w:ilvl w:val="0"/>
          <w:numId w:val="7"/>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驻点人员配合会议管理人员对会议进行保障。会议前期，积极配合参与会场布置、音视频调试；会议期间，驻点人员应在会场内全程保障以应对突发情况；会议结束后，驻点人员整理收拾会议设备。</w:t>
      </w:r>
    </w:p>
    <w:p>
      <w:pPr>
        <w:pStyle w:val="50"/>
        <w:pageBreakBefore w:val="0"/>
        <w:numPr>
          <w:ilvl w:val="0"/>
          <w:numId w:val="7"/>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驻点人员每日检查停车场管理系统的运行情况，记录道闸开闸关闸的状态，如发现问题，应尽快修复。</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巡检服务要求</w:t>
      </w:r>
    </w:p>
    <w:p>
      <w:pPr>
        <w:pStyle w:val="50"/>
        <w:pageBreakBefore w:val="0"/>
        <w:numPr>
          <w:ilvl w:val="0"/>
          <w:numId w:val="8"/>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投标人每季安排原厂工程师对DLP显示系统巡检一次，每次巡检后须向用户提供完整的巡检报告，提出存在问题（隐患）和建议。当系统中应用出现异常或性能降低时，投标人应免费提供性能分析，并提出优化解决方案。</w:t>
      </w:r>
    </w:p>
    <w:p>
      <w:pPr>
        <w:pStyle w:val="50"/>
        <w:pageBreakBefore w:val="0"/>
        <w:numPr>
          <w:ilvl w:val="0"/>
          <w:numId w:val="8"/>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投标人每季安排原厂工程师对LCD拼接屏显示系统巡检一次，每次巡检后须向用户提供完整的巡检报告，提出存在问题（隐患）和建议。当系统中应用出现异常或性能降低时，投标人应免费提供性能分析，并提出优化解决方案。</w:t>
      </w:r>
    </w:p>
    <w:p>
      <w:pPr>
        <w:pStyle w:val="50"/>
        <w:pageBreakBefore w:val="0"/>
        <w:numPr>
          <w:ilvl w:val="0"/>
          <w:numId w:val="8"/>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投标人每月安排对会议室设备进行通电检测，检查设备的运行状态，提出存在问题（隐患）和建议。当系统中应用出现异常或性能降低时，投标人应免费提供性能分析，并提出优化解决方案。</w:t>
      </w: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应急服务</w:t>
      </w:r>
    </w:p>
    <w:p>
      <w:pPr>
        <w:pStyle w:val="50"/>
        <w:pageBreakBefore w:val="0"/>
        <w:numPr>
          <w:ilvl w:val="0"/>
          <w:numId w:val="9"/>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级别定义：</w:t>
      </w:r>
    </w:p>
    <w:p>
      <w:pPr>
        <w:pStyle w:val="50"/>
        <w:pageBreakBefore w:val="0"/>
        <w:numPr>
          <w:ilvl w:val="0"/>
          <w:numId w:val="10"/>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一级（P1）：大屏出现故障，指挥中心出现停电、漏水；停车场系统出现故障；</w:t>
      </w:r>
    </w:p>
    <w:p>
      <w:pPr>
        <w:pStyle w:val="50"/>
        <w:pageBreakBefore w:val="0"/>
        <w:numPr>
          <w:ilvl w:val="0"/>
          <w:numId w:val="10"/>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二级（P2）：RGB处理器等故障；会议保障；</w:t>
      </w:r>
    </w:p>
    <w:p>
      <w:pPr>
        <w:pStyle w:val="50"/>
        <w:pageBreakBefore w:val="0"/>
        <w:numPr>
          <w:ilvl w:val="0"/>
          <w:numId w:val="10"/>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三级（P3）：设备通讯中断等但不影响正常运行；</w:t>
      </w:r>
    </w:p>
    <w:p>
      <w:pPr>
        <w:pStyle w:val="50"/>
        <w:pageBreakBefore w:val="0"/>
        <w:numPr>
          <w:ilvl w:val="0"/>
          <w:numId w:val="9"/>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应急处理服务</w:t>
      </w:r>
    </w:p>
    <w:p>
      <w:pPr>
        <w:pStyle w:val="50"/>
        <w:pageBreakBefore w:val="0"/>
        <w:numPr>
          <w:ilvl w:val="0"/>
          <w:numId w:val="11"/>
        </w:numPr>
        <w:kinsoku/>
        <w:wordWrap/>
        <w:overflowPunct/>
        <w:topLinePunct w:val="0"/>
        <w:autoSpaceDE w:val="0"/>
        <w:autoSpaceDN w:val="0"/>
        <w:bidi w:val="0"/>
        <w:adjustRightIn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为招标人提供设备的7*24小时服务电话支持，设备使用过程中如遇到问题，无论软硬件，投标人均应及时提供支持和帮助。</w:t>
      </w:r>
    </w:p>
    <w:p>
      <w:pPr>
        <w:pStyle w:val="50"/>
        <w:pageBreakBefore w:val="0"/>
        <w:numPr>
          <w:ilvl w:val="0"/>
          <w:numId w:val="11"/>
        </w:numPr>
        <w:kinsoku/>
        <w:wordWrap/>
        <w:overflowPunct/>
        <w:topLinePunct w:val="0"/>
        <w:autoSpaceDE w:val="0"/>
        <w:autoSpaceDN w:val="0"/>
        <w:bidi w:val="0"/>
        <w:spacing w:line="360" w:lineRule="auto"/>
        <w:ind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设备损坏时，尽可能维修，如必须更换配件，需业主方认可。</w:t>
      </w:r>
    </w:p>
    <w:p>
      <w:pPr>
        <w:pStyle w:val="50"/>
        <w:pageBreakBefore w:val="0"/>
        <w:numPr>
          <w:ilvl w:val="0"/>
          <w:numId w:val="11"/>
        </w:numPr>
        <w:kinsoku/>
        <w:wordWrap/>
        <w:overflowPunct/>
        <w:topLinePunct w:val="0"/>
        <w:autoSpaceDE w:val="0"/>
        <w:autoSpaceDN w:val="0"/>
        <w:bidi w:val="0"/>
        <w:adjustRightInd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根据故障级别，乙方应按照以下响应时限提供7×24小时的技术支持服务。</w:t>
      </w:r>
    </w:p>
    <w:tbl>
      <w:tblPr>
        <w:tblStyle w:val="30"/>
        <w:tblW w:w="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故障等级</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响应时限</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到达现场</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一级</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&lt;30分钟</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&lt;1小时</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二级</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&lt;1小时</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&lt;2小时</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三级</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&lt;2小时</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&lt;4小时</w:t>
            </w:r>
          </w:p>
        </w:tc>
        <w:tc>
          <w:tcPr>
            <w:tcW w:w="1134" w:type="dxa"/>
            <w:noWrap w:val="0"/>
            <w:vAlign w:val="top"/>
          </w:tcPr>
          <w:p>
            <w:pPr>
              <w:pageBreakBefore w:val="0"/>
              <w:kinsoku/>
              <w:wordWrap/>
              <w:overflowPunct/>
              <w:topLinePunct w:val="0"/>
              <w:bidi w:val="0"/>
              <w:spacing w:line="360" w:lineRule="auto"/>
              <w:jc w:val="center"/>
              <w:textAlignment w:val="auto"/>
              <w:rPr>
                <w:rFonts w:hint="eastAsia" w:ascii="宋体" w:hAnsi="宋体" w:eastAsia="宋体" w:cs="宋体"/>
                <w:sz w:val="24"/>
              </w:rPr>
            </w:pPr>
            <w:r>
              <w:rPr>
                <w:rFonts w:hint="eastAsia" w:ascii="宋体" w:hAnsi="宋体" w:eastAsia="宋体" w:cs="宋体"/>
                <w:sz w:val="24"/>
              </w:rPr>
              <w:t>&lt;24小时</w:t>
            </w:r>
          </w:p>
        </w:tc>
      </w:tr>
    </w:tbl>
    <w:p>
      <w:pPr>
        <w:pStyle w:val="50"/>
        <w:pageBreakBefore w:val="0"/>
        <w:numPr>
          <w:ilvl w:val="0"/>
          <w:numId w:val="11"/>
        </w:numPr>
        <w:kinsoku/>
        <w:wordWrap/>
        <w:overflowPunct/>
        <w:topLinePunct w:val="0"/>
        <w:autoSpaceDE w:val="0"/>
        <w:autoSpaceDN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中标方应建立完善的应急处理机制。在设备出现故障时，应在接到故障报告后规定时间内到达现场，做出实质性响应，对故障件免费提供备件支持，并负责故障件更换、维护和故障恢复工作。投标人在规定时间内解决设备故障，规定时间内故障不能解决而影响设备正常使用时，投标人负责提供不低于原型号的硬件设备，保障系统正常运行。投标人在故障处理后应向招标人提供详细的故障解决报告，留档保存。</w:t>
      </w:r>
    </w:p>
    <w:p>
      <w:pPr>
        <w:pStyle w:val="50"/>
        <w:pageBreakBefore w:val="0"/>
        <w:numPr>
          <w:ilvl w:val="0"/>
          <w:numId w:val="5"/>
        </w:numPr>
        <w:kinsoku/>
        <w:wordWrap/>
        <w:overflowPunct/>
        <w:topLinePunct w:val="0"/>
        <w:autoSpaceDE w:val="0"/>
        <w:autoSpaceDN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文档要求</w:t>
      </w:r>
    </w:p>
    <w:p>
      <w:pPr>
        <w:pStyle w:val="50"/>
        <w:pageBreakBefore w:val="0"/>
        <w:numPr>
          <w:ilvl w:val="0"/>
          <w:numId w:val="12"/>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按照季度向甲方提交运维服务报告，并根据甲方要求开展工作汇报、技术资料共享、服务报告提交等工作。</w:t>
      </w:r>
    </w:p>
    <w:p>
      <w:pPr>
        <w:pStyle w:val="50"/>
        <w:pageBreakBefore w:val="0"/>
        <w:numPr>
          <w:ilvl w:val="0"/>
          <w:numId w:val="12"/>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项目验收前乙方应提交一份服务总结报告，具体包括：</w:t>
      </w:r>
      <w:bookmarkStart w:id="51" w:name="_Toc156619418"/>
      <w:bookmarkStart w:id="52" w:name="_Toc205109063"/>
      <w:bookmarkStart w:id="53" w:name="_Toc200444001"/>
      <w:bookmarkStart w:id="54" w:name="_Toc98819413"/>
      <w:r>
        <w:rPr>
          <w:rFonts w:hint="eastAsia" w:ascii="宋体" w:hAnsi="宋体" w:eastAsia="宋体" w:cs="宋体"/>
          <w:sz w:val="24"/>
          <w:szCs w:val="24"/>
        </w:rPr>
        <w:t>设备巡检记录、故障处理记录</w:t>
      </w:r>
      <w:bookmarkEnd w:id="51"/>
      <w:bookmarkEnd w:id="52"/>
      <w:r>
        <w:rPr>
          <w:rFonts w:hint="eastAsia" w:ascii="宋体" w:hAnsi="宋体" w:eastAsia="宋体" w:cs="宋体"/>
          <w:sz w:val="24"/>
          <w:szCs w:val="24"/>
        </w:rPr>
        <w:t>及其他服务情况，并</w:t>
      </w:r>
      <w:bookmarkEnd w:id="53"/>
      <w:bookmarkEnd w:id="54"/>
      <w:r>
        <w:rPr>
          <w:rFonts w:hint="eastAsia" w:ascii="宋体" w:hAnsi="宋体" w:eastAsia="宋体" w:cs="宋体"/>
          <w:sz w:val="24"/>
          <w:szCs w:val="24"/>
        </w:rPr>
        <w:t>总结分析全年设备运行情况、服务统计等内容，提出合理化改进建议，装订成册后提交给甲方。</w:t>
      </w:r>
    </w:p>
    <w:p>
      <w:pPr>
        <w:pStyle w:val="50"/>
        <w:pageBreakBefore w:val="0"/>
        <w:numPr>
          <w:ilvl w:val="0"/>
          <w:numId w:val="12"/>
        </w:numPr>
        <w:kinsoku/>
        <w:wordWrap/>
        <w:overflowPunct/>
        <w:topLinePunct w:val="0"/>
        <w:bidi w:val="0"/>
        <w:spacing w:line="360" w:lineRule="auto"/>
        <w:ind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系统运维项目需文档交付物包含但不限于：</w:t>
      </w:r>
    </w:p>
    <w:p>
      <w:pPr>
        <w:pStyle w:val="50"/>
        <w:pageBreakBefore w:val="0"/>
        <w:kinsoku/>
        <w:wordWrap/>
        <w:overflowPunct/>
        <w:topLinePunct w:val="0"/>
        <w:bidi w:val="0"/>
        <w:spacing w:line="360" w:lineRule="auto"/>
        <w:ind w:left="840" w:firstLine="0" w:firstLineChars="0"/>
        <w:textAlignment w:val="auto"/>
        <w:rPr>
          <w:rFonts w:hint="eastAsia" w:ascii="宋体" w:hAnsi="宋体" w:eastAsia="宋体" w:cs="宋体"/>
          <w:color w:val="000000"/>
          <w:sz w:val="24"/>
          <w:szCs w:val="24"/>
        </w:rPr>
      </w:pPr>
    </w:p>
    <w:tbl>
      <w:tblPr>
        <w:tblStyle w:val="30"/>
        <w:tblW w:w="8027" w:type="dxa"/>
        <w:jc w:val="right"/>
        <w:tblLayout w:type="fixed"/>
        <w:tblCellMar>
          <w:top w:w="0" w:type="dxa"/>
          <w:left w:w="108" w:type="dxa"/>
          <w:bottom w:w="0" w:type="dxa"/>
          <w:right w:w="108" w:type="dxa"/>
        </w:tblCellMar>
      </w:tblPr>
      <w:tblGrid>
        <w:gridCol w:w="797"/>
        <w:gridCol w:w="2552"/>
        <w:gridCol w:w="4678"/>
      </w:tblGrid>
      <w:tr>
        <w:tblPrEx>
          <w:tblCellMar>
            <w:top w:w="0" w:type="dxa"/>
            <w:left w:w="108" w:type="dxa"/>
            <w:bottom w:w="0" w:type="dxa"/>
            <w:right w:w="108" w:type="dxa"/>
          </w:tblCellMar>
        </w:tblPrEx>
        <w:trPr>
          <w:cantSplit/>
          <w:trHeight w:val="285" w:hRule="atLeast"/>
          <w:tblHeader/>
          <w:jc w:val="right"/>
        </w:trPr>
        <w:tc>
          <w:tcPr>
            <w:tcW w:w="797" w:type="dxa"/>
            <w:tcBorders>
              <w:top w:val="single" w:color="auto" w:sz="8" w:space="0"/>
              <w:left w:val="single" w:color="auto" w:sz="8" w:space="0"/>
              <w:bottom w:val="single" w:color="auto" w:sz="8" w:space="0"/>
              <w:right w:val="single" w:color="auto" w:sz="8" w:space="0"/>
            </w:tcBorders>
            <w:shd w:val="clear" w:color="auto" w:fill="D9D9D9"/>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序号</w:t>
            </w:r>
          </w:p>
        </w:tc>
        <w:tc>
          <w:tcPr>
            <w:tcW w:w="2552" w:type="dxa"/>
            <w:tcBorders>
              <w:top w:val="single" w:color="auto" w:sz="8" w:space="0"/>
              <w:left w:val="nil"/>
              <w:bottom w:val="single" w:color="auto" w:sz="8" w:space="0"/>
              <w:right w:val="single" w:color="auto" w:sz="8" w:space="0"/>
            </w:tcBorders>
            <w:shd w:val="clear" w:color="auto" w:fill="D9D9D9"/>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工作项</w:t>
            </w:r>
          </w:p>
        </w:tc>
        <w:tc>
          <w:tcPr>
            <w:tcW w:w="4678" w:type="dxa"/>
            <w:tcBorders>
              <w:top w:val="single" w:color="auto" w:sz="8" w:space="0"/>
              <w:left w:val="nil"/>
              <w:bottom w:val="single" w:color="auto" w:sz="8" w:space="0"/>
              <w:right w:val="single" w:color="auto" w:sz="8" w:space="0"/>
            </w:tcBorders>
            <w:shd w:val="clear" w:color="auto" w:fill="D9D9D9"/>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项目交付物</w:t>
            </w:r>
          </w:p>
        </w:tc>
      </w:tr>
      <w:tr>
        <w:tblPrEx>
          <w:tblCellMar>
            <w:top w:w="0" w:type="dxa"/>
            <w:left w:w="108" w:type="dxa"/>
            <w:bottom w:w="0" w:type="dxa"/>
            <w:right w:w="108" w:type="dxa"/>
          </w:tblCellMar>
        </w:tblPrEx>
        <w:trPr>
          <w:trHeight w:val="555" w:hRule="atLeast"/>
          <w:jc w:val="right"/>
        </w:trPr>
        <w:tc>
          <w:tcPr>
            <w:tcW w:w="797"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1</w:t>
            </w:r>
          </w:p>
        </w:tc>
        <w:tc>
          <w:tcPr>
            <w:tcW w:w="2552"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日常技术运维</w:t>
            </w:r>
          </w:p>
        </w:tc>
        <w:tc>
          <w:tcPr>
            <w:tcW w:w="467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《日常运维服务清单》</w:t>
            </w:r>
          </w:p>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《基础运维项目服务方案》</w:t>
            </w:r>
          </w:p>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日/月度/季度</w:t>
            </w:r>
            <w:r>
              <w:rPr>
                <w:rFonts w:hint="eastAsia" w:ascii="宋体" w:hAnsi="宋体" w:eastAsia="宋体" w:cs="宋体"/>
                <w:color w:val="000000"/>
                <w:sz w:val="24"/>
              </w:rPr>
              <w:t>巡检记录表》</w:t>
            </w:r>
          </w:p>
        </w:tc>
      </w:tr>
      <w:tr>
        <w:tblPrEx>
          <w:tblCellMar>
            <w:top w:w="0" w:type="dxa"/>
            <w:left w:w="108" w:type="dxa"/>
            <w:bottom w:w="0" w:type="dxa"/>
            <w:right w:w="108" w:type="dxa"/>
          </w:tblCellMar>
        </w:tblPrEx>
        <w:trPr>
          <w:trHeight w:val="555" w:hRule="atLeast"/>
          <w:jc w:val="right"/>
        </w:trPr>
        <w:tc>
          <w:tcPr>
            <w:tcW w:w="797"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2</w:t>
            </w:r>
          </w:p>
        </w:tc>
        <w:tc>
          <w:tcPr>
            <w:tcW w:w="2552"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设备巡检记录</w:t>
            </w:r>
          </w:p>
        </w:tc>
        <w:tc>
          <w:tcPr>
            <w:tcW w:w="467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巡检记录》</w:t>
            </w:r>
          </w:p>
        </w:tc>
      </w:tr>
      <w:tr>
        <w:tblPrEx>
          <w:tblCellMar>
            <w:top w:w="0" w:type="dxa"/>
            <w:left w:w="108" w:type="dxa"/>
            <w:bottom w:w="0" w:type="dxa"/>
            <w:right w:w="108" w:type="dxa"/>
          </w:tblCellMar>
        </w:tblPrEx>
        <w:trPr>
          <w:trHeight w:val="555" w:hRule="atLeast"/>
          <w:jc w:val="right"/>
        </w:trPr>
        <w:tc>
          <w:tcPr>
            <w:tcW w:w="797"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3</w:t>
            </w:r>
          </w:p>
        </w:tc>
        <w:tc>
          <w:tcPr>
            <w:tcW w:w="2552"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故障处理</w:t>
            </w:r>
          </w:p>
        </w:tc>
        <w:tc>
          <w:tcPr>
            <w:tcW w:w="467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《故障处理报告》</w:t>
            </w:r>
          </w:p>
        </w:tc>
      </w:tr>
      <w:tr>
        <w:tblPrEx>
          <w:tblCellMar>
            <w:top w:w="0" w:type="dxa"/>
            <w:left w:w="108" w:type="dxa"/>
            <w:bottom w:w="0" w:type="dxa"/>
            <w:right w:w="108" w:type="dxa"/>
          </w:tblCellMar>
        </w:tblPrEx>
        <w:trPr>
          <w:trHeight w:val="285" w:hRule="atLeast"/>
          <w:jc w:val="right"/>
        </w:trPr>
        <w:tc>
          <w:tcPr>
            <w:tcW w:w="797"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4</w:t>
            </w:r>
          </w:p>
        </w:tc>
        <w:tc>
          <w:tcPr>
            <w:tcW w:w="2552"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运维服务管理规范化建设</w:t>
            </w:r>
          </w:p>
        </w:tc>
        <w:tc>
          <w:tcPr>
            <w:tcW w:w="467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运维体系更新的相关制度、流程文档</w:t>
            </w:r>
          </w:p>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服务改进报告等</w:t>
            </w:r>
          </w:p>
          <w:p>
            <w:pPr>
              <w:pageBreakBefore w:val="0"/>
              <w:tabs>
                <w:tab w:val="left" w:pos="851"/>
                <w:tab w:val="left" w:pos="1134"/>
              </w:tabs>
              <w:kinsoku/>
              <w:wordWrap/>
              <w:overflowPunct/>
              <w:topLinePunct w:val="0"/>
              <w:autoSpaceDE w:val="0"/>
              <w:autoSpaceDN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运维服务</w:t>
            </w:r>
            <w:r>
              <w:rPr>
                <w:rFonts w:hint="eastAsia" w:ascii="宋体" w:hAnsi="宋体" w:eastAsia="宋体" w:cs="宋体"/>
                <w:color w:val="000000"/>
                <w:sz w:val="24"/>
              </w:rPr>
              <w:t>管理制度》</w:t>
            </w:r>
          </w:p>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《运维人员/小组绩效考核管理流程及文档》</w:t>
            </w:r>
          </w:p>
          <w:p>
            <w:pPr>
              <w:pageBreakBefore w:val="0"/>
              <w:widowControl/>
              <w:kinsoku/>
              <w:wordWrap/>
              <w:overflowPunct/>
              <w:topLinePunct w:val="0"/>
              <w:bidi w:val="0"/>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《日常问题处理流程流程及文档》（不涉及系统变更）</w:t>
            </w:r>
          </w:p>
        </w:tc>
      </w:tr>
    </w:tbl>
    <w:p>
      <w:pPr>
        <w:pStyle w:val="50"/>
        <w:pageBreakBefore w:val="0"/>
        <w:kinsoku/>
        <w:wordWrap/>
        <w:overflowPunct/>
        <w:topLinePunct w:val="0"/>
        <w:bidi w:val="0"/>
        <w:spacing w:line="360" w:lineRule="auto"/>
        <w:ind w:left="840" w:firstLine="0" w:firstLineChars="0"/>
        <w:textAlignment w:val="auto"/>
        <w:rPr>
          <w:rFonts w:hint="eastAsia" w:ascii="宋体" w:hAnsi="宋体" w:eastAsia="宋体" w:cs="宋体"/>
          <w:sz w:val="24"/>
          <w:szCs w:val="24"/>
        </w:rPr>
      </w:pPr>
    </w:p>
    <w:p>
      <w:pPr>
        <w:pStyle w:val="50"/>
        <w:pageBreakBefore w:val="0"/>
        <w:kinsoku/>
        <w:wordWrap/>
        <w:overflowPunct/>
        <w:topLinePunct w:val="0"/>
        <w:autoSpaceDE w:val="0"/>
        <w:autoSpaceDN w:val="0"/>
        <w:bidi w:val="0"/>
        <w:spacing w:line="360" w:lineRule="auto"/>
        <w:ind w:left="420" w:firstLine="0" w:firstLineChars="0"/>
        <w:textAlignment w:val="auto"/>
        <w:rPr>
          <w:rFonts w:hint="eastAsia" w:ascii="宋体" w:hAnsi="宋体" w:eastAsia="宋体" w:cs="宋体"/>
          <w:b/>
          <w:sz w:val="24"/>
          <w:szCs w:val="24"/>
        </w:rPr>
      </w:pPr>
    </w:p>
    <w:p>
      <w:pPr>
        <w:pageBreakBefore w:val="0"/>
        <w:kinsoku/>
        <w:wordWrap/>
        <w:overflowPunct/>
        <w:topLinePunct w:val="0"/>
        <w:bidi w:val="0"/>
        <w:spacing w:line="360" w:lineRule="auto"/>
        <w:textAlignment w:val="auto"/>
        <w:rPr>
          <w:rFonts w:hint="eastAsia" w:ascii="宋体" w:hAnsi="宋体" w:eastAsia="宋体" w:cs="宋体"/>
          <w:sz w:val="24"/>
        </w:rPr>
      </w:pPr>
    </w:p>
    <w:p>
      <w:pPr>
        <w:pStyle w:val="50"/>
        <w:pageBreakBefore w:val="0"/>
        <w:numPr>
          <w:ilvl w:val="0"/>
          <w:numId w:val="5"/>
        </w:numPr>
        <w:kinsoku/>
        <w:wordWrap/>
        <w:overflowPunct/>
        <w:topLinePunct w:val="0"/>
        <w:bidi w:val="0"/>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违约责任</w:t>
      </w:r>
    </w:p>
    <w:p>
      <w:pPr>
        <w:pageBreakBefore w:val="0"/>
        <w:widowControl/>
        <w:kinsoku/>
        <w:wordWrap/>
        <w:overflowPunct/>
        <w:topLinePunct w:val="0"/>
        <w:bidi w:val="0"/>
        <w:spacing w:line="360" w:lineRule="auto"/>
        <w:ind w:firstLine="480" w:firstLineChars="200"/>
        <w:jc w:val="left"/>
        <w:textAlignment w:val="auto"/>
        <w:rPr>
          <w:rFonts w:hint="eastAsia" w:ascii="宋体" w:hAnsi="宋体" w:eastAsia="宋体" w:cs="宋体"/>
          <w:kern w:val="0"/>
          <w:sz w:val="24"/>
        </w:rPr>
      </w:pPr>
      <w:r>
        <w:rPr>
          <w:rFonts w:hint="eastAsia" w:ascii="宋体" w:hAnsi="宋体" w:eastAsia="宋体" w:cs="宋体"/>
          <w:sz w:val="24"/>
        </w:rPr>
        <w:t>驻点人员应严格遵守业主方作息时间安排，未按照要求上下班的，每发生一次承担500元的违约责任，三次以上未响应的，每次承担合同金额的1%的违约责任。采购人有权终止合同，并追究中标单位相应责任。</w:t>
      </w:r>
    </w:p>
    <w:p>
      <w:pPr>
        <w:pStyle w:val="50"/>
        <w:pageBreakBefore w:val="0"/>
        <w:numPr>
          <w:ilvl w:val="0"/>
          <w:numId w:val="13"/>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中标方应及时对指挥中心进行维护。中标方未及时响应故障或用户要求的，每发生一次承担2000元的违约责任、三次以上未及时响应故障，每次承担合同金额的5%的违约责任；如中标方对发生的故障长时间不能处理或违约赔偿费额度达到合同总价的10%的，用户可单方面解除合同。中标方除承担上述违约责任外，还应承担因合同被解除给用户方造成的合同金额 5%的损失责任。采购人有权终止合同，并追究中标单位相应责任。</w:t>
      </w:r>
    </w:p>
    <w:p>
      <w:pPr>
        <w:pStyle w:val="50"/>
        <w:pageBreakBefore w:val="0"/>
        <w:numPr>
          <w:ilvl w:val="0"/>
          <w:numId w:val="13"/>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中标方应及时响应招标方进行会议保障，未及时响应或未能完成会议保障任务的，每发生一次承担2000元的违约责任、三次以上未及时响应，每次承担合同金额5%的违约责任。采购人有权终止合同，并追究中标单位相应责任。</w:t>
      </w:r>
    </w:p>
    <w:p>
      <w:pPr>
        <w:pStyle w:val="50"/>
        <w:pageBreakBefore w:val="0"/>
        <w:numPr>
          <w:ilvl w:val="0"/>
          <w:numId w:val="13"/>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用户方有权定期或不定期检查维护质量，对中标方未达要求的，有权核减相应的维护费用，并可解除合同。中标方除承担合同金额100%违约责任外，还应承担因合同被解除给用户方造成的合同金额5%的损失责任。采购人有权终止合同，并追究中标单位相应责任。</w:t>
      </w:r>
    </w:p>
    <w:p>
      <w:pPr>
        <w:pStyle w:val="50"/>
        <w:pageBreakBefore w:val="0"/>
        <w:numPr>
          <w:ilvl w:val="0"/>
          <w:numId w:val="13"/>
        </w:numPr>
        <w:kinsoku/>
        <w:wordWrap/>
        <w:overflowPunct/>
        <w:topLinePunct w:val="0"/>
        <w:bidi w:val="0"/>
        <w:spacing w:line="36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中标方必须按国家的劳动法律法规规定企业员工确立合法的劳资关系，签订用工劳务合同，为企业员工办理养老、医疗等基本社会保险，并为作业人员办理有关工伤人身意外保险手续。若员工在作业过程中发生意外事故，必须按有关规定处理，一切经济损失和各项费用由中标方承担，与用户方无关。</w:t>
      </w:r>
    </w:p>
    <w:p>
      <w:pPr>
        <w:pStyle w:val="4"/>
        <w:pageBreakBefore w:val="0"/>
        <w:numPr>
          <w:ilvl w:val="1"/>
          <w:numId w:val="0"/>
        </w:numPr>
        <w:tabs>
          <w:tab w:val="left" w:pos="0"/>
        </w:tabs>
        <w:kinsoku/>
        <w:wordWrap/>
        <w:overflowPunct/>
        <w:topLinePunct w:val="0"/>
        <w:bidi w:val="0"/>
        <w:spacing w:line="360" w:lineRule="auto"/>
        <w:ind w:leftChars="0"/>
        <w:textAlignment w:val="auto"/>
        <w:rPr>
          <w:rFonts w:hint="eastAsia" w:ascii="宋体" w:hAnsi="宋体" w:eastAsia="宋体" w:cs="宋体"/>
          <w:bCs w:val="0"/>
          <w:color w:val="000000"/>
          <w:sz w:val="24"/>
          <w:szCs w:val="24"/>
        </w:rPr>
      </w:pPr>
      <w:r>
        <w:rPr>
          <w:rFonts w:hint="eastAsia" w:ascii="宋体" w:hAnsi="宋体" w:eastAsia="宋体" w:cs="宋体"/>
          <w:bCs w:val="0"/>
          <w:color w:val="000000"/>
          <w:sz w:val="24"/>
          <w:szCs w:val="24"/>
        </w:rPr>
        <w:t>三、商务需求</w:t>
      </w:r>
    </w:p>
    <w:p>
      <w:pPr>
        <w:pageBreakBefore w:val="0"/>
        <w:kinsoku/>
        <w:wordWrap/>
        <w:overflowPunct/>
        <w:topLinePunct w:val="0"/>
        <w:bidi w:val="0"/>
        <w:spacing w:before="120" w:after="120" w:line="360" w:lineRule="auto"/>
        <w:textAlignment w:val="auto"/>
        <w:rPr>
          <w:rFonts w:hint="eastAsia" w:ascii="宋体" w:hAnsi="宋体" w:eastAsia="宋体" w:cs="宋体"/>
          <w:sz w:val="24"/>
        </w:rPr>
      </w:pPr>
      <w:r>
        <w:rPr>
          <w:rFonts w:hint="eastAsia" w:ascii="宋体" w:hAnsi="宋体" w:eastAsia="宋体" w:cs="宋体"/>
          <w:b/>
          <w:sz w:val="24"/>
        </w:rPr>
        <w:t>1、维保期</w:t>
      </w:r>
      <w:r>
        <w:rPr>
          <w:rFonts w:hint="eastAsia" w:ascii="宋体" w:hAnsi="宋体" w:eastAsia="宋体" w:cs="宋体"/>
          <w:sz w:val="24"/>
        </w:rPr>
        <w:t>：20</w:t>
      </w:r>
      <w:r>
        <w:rPr>
          <w:rFonts w:hint="eastAsia" w:ascii="宋体" w:hAnsi="宋体" w:eastAsia="宋体" w:cs="宋体"/>
          <w:sz w:val="24"/>
          <w:lang w:val="en-US" w:eastAsia="zh-CN"/>
        </w:rPr>
        <w:t>20</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ascii="宋体" w:hAnsi="宋体" w:eastAsia="宋体" w:cs="宋体"/>
          <w:sz w:val="24"/>
        </w:rPr>
        <w:t>日至202</w:t>
      </w:r>
      <w:r>
        <w:rPr>
          <w:rFonts w:hint="eastAsia" w:ascii="宋体" w:hAnsi="宋体" w:eastAsia="宋体" w:cs="宋体"/>
          <w:sz w:val="24"/>
          <w:lang w:val="en-US" w:eastAsia="zh-CN"/>
        </w:rPr>
        <w:t>1</w:t>
      </w:r>
      <w:r>
        <w:rPr>
          <w:rFonts w:hint="eastAsia" w:ascii="宋体" w:hAnsi="宋体" w:eastAsia="宋体" w:cs="宋体"/>
          <w:sz w:val="24"/>
        </w:rPr>
        <w:t>年11月30日。</w:t>
      </w:r>
    </w:p>
    <w:p>
      <w:pPr>
        <w:pageBreakBefore w:val="0"/>
        <w:kinsoku/>
        <w:wordWrap/>
        <w:overflowPunct/>
        <w:topLinePunct w:val="0"/>
        <w:bidi w:val="0"/>
        <w:spacing w:before="120" w:after="120" w:line="360" w:lineRule="auto"/>
        <w:textAlignment w:val="auto"/>
        <w:rPr>
          <w:rFonts w:hint="eastAsia" w:ascii="宋体" w:hAnsi="宋体" w:eastAsia="宋体" w:cs="宋体"/>
          <w:sz w:val="24"/>
        </w:rPr>
      </w:pPr>
      <w:r>
        <w:rPr>
          <w:rFonts w:hint="eastAsia" w:ascii="宋体" w:hAnsi="宋体" w:eastAsia="宋体" w:cs="宋体"/>
          <w:b/>
          <w:sz w:val="24"/>
        </w:rPr>
        <w:t>2、服务时间及地点</w:t>
      </w:r>
      <w:r>
        <w:rPr>
          <w:rFonts w:hint="eastAsia" w:ascii="宋体" w:hAnsi="宋体" w:eastAsia="宋体" w:cs="宋体"/>
          <w:sz w:val="24"/>
        </w:rPr>
        <w:t>：同前面“招标项目一览表”内所填的相关内容。</w:t>
      </w:r>
    </w:p>
    <w:p>
      <w:pPr>
        <w:pageBreakBefore w:val="0"/>
        <w:kinsoku/>
        <w:wordWrap/>
        <w:overflowPunct/>
        <w:topLinePunct w:val="0"/>
        <w:bidi w:val="0"/>
        <w:spacing w:before="120" w:after="120" w:line="360" w:lineRule="auto"/>
        <w:textAlignment w:val="auto"/>
        <w:rPr>
          <w:rFonts w:hint="eastAsia" w:ascii="宋体" w:hAnsi="宋体" w:eastAsia="宋体" w:cs="宋体"/>
          <w:sz w:val="24"/>
        </w:rPr>
      </w:pPr>
      <w:r>
        <w:rPr>
          <w:rFonts w:hint="eastAsia" w:ascii="宋体" w:hAnsi="宋体" w:eastAsia="宋体" w:cs="宋体"/>
          <w:b/>
          <w:sz w:val="24"/>
        </w:rPr>
        <w:t>3、付款条件</w:t>
      </w:r>
      <w:r>
        <w:rPr>
          <w:rFonts w:hint="eastAsia" w:ascii="宋体" w:hAnsi="宋体" w:eastAsia="宋体" w:cs="宋体"/>
          <w:sz w:val="24"/>
        </w:rPr>
        <w:t>：</w:t>
      </w:r>
    </w:p>
    <w:p>
      <w:pPr>
        <w:pageBreakBefore w:val="0"/>
        <w:kinsoku/>
        <w:wordWrap/>
        <w:overflowPunct/>
        <w:topLinePunct w:val="0"/>
        <w:bidi w:val="0"/>
        <w:spacing w:before="120" w:after="120" w:line="360" w:lineRule="auto"/>
        <w:ind w:firstLine="525"/>
        <w:textAlignment w:val="auto"/>
        <w:rPr>
          <w:rFonts w:hint="eastAsia" w:ascii="宋体" w:hAnsi="宋体" w:eastAsia="宋体" w:cs="宋体"/>
          <w:sz w:val="24"/>
        </w:rPr>
      </w:pPr>
      <w:r>
        <w:rPr>
          <w:rFonts w:hint="eastAsia" w:ascii="宋体" w:hAnsi="宋体" w:eastAsia="宋体" w:cs="宋体"/>
          <w:sz w:val="24"/>
        </w:rPr>
        <w:t>合同签订后</w:t>
      </w:r>
      <w:r>
        <w:rPr>
          <w:rFonts w:hint="eastAsia" w:ascii="宋体" w:hAnsi="宋体" w:eastAsia="宋体" w:cs="宋体"/>
          <w:sz w:val="24"/>
          <w:lang w:val="en-US" w:eastAsia="zh-CN"/>
        </w:rPr>
        <w:t>5个工作日内支付合同款项的30%,</w:t>
      </w:r>
      <w:r>
        <w:rPr>
          <w:rFonts w:hint="eastAsia" w:ascii="宋体" w:hAnsi="宋体" w:eastAsia="宋体" w:cs="宋体"/>
          <w:sz w:val="24"/>
        </w:rPr>
        <w:t>按标书及投标要求提供半年维保服务后支付合同款项的</w:t>
      </w:r>
      <w:r>
        <w:rPr>
          <w:rFonts w:hint="eastAsia" w:ascii="宋体" w:hAnsi="宋体" w:eastAsia="宋体" w:cs="宋体"/>
          <w:sz w:val="24"/>
          <w:lang w:val="en-US" w:eastAsia="zh-CN"/>
        </w:rPr>
        <w:t>20</w:t>
      </w:r>
      <w:r>
        <w:rPr>
          <w:rFonts w:hint="eastAsia" w:ascii="宋体" w:hAnsi="宋体" w:eastAsia="宋体" w:cs="宋体"/>
          <w:sz w:val="24"/>
        </w:rPr>
        <w:t>%，剩余</w:t>
      </w:r>
      <w:r>
        <w:rPr>
          <w:rFonts w:hint="eastAsia" w:ascii="宋体" w:hAnsi="宋体" w:eastAsia="宋体" w:cs="宋体"/>
          <w:sz w:val="24"/>
          <w:lang w:val="en-US" w:eastAsia="zh-CN"/>
        </w:rPr>
        <w:t>50</w:t>
      </w:r>
      <w:r>
        <w:rPr>
          <w:rFonts w:hint="eastAsia" w:ascii="宋体" w:hAnsi="宋体" w:eastAsia="宋体" w:cs="宋体"/>
          <w:sz w:val="24"/>
        </w:rPr>
        <w:t>%等合同期满后由采购人进行考核，考核合格后支付。</w:t>
      </w:r>
    </w:p>
    <w:p>
      <w:pPr>
        <w:pStyle w:val="17"/>
        <w:keepNext w:val="0"/>
        <w:keepLines w:val="0"/>
        <w:pageBreakBefore w:val="0"/>
        <w:widowControl w:val="0"/>
        <w:tabs>
          <w:tab w:val="left" w:pos="1898"/>
        </w:tabs>
        <w:kinsoku/>
        <w:wordWrap/>
        <w:overflowPunct/>
        <w:topLinePunct w:val="0"/>
        <w:autoSpaceDE/>
        <w:autoSpaceDN/>
        <w:bidi w:val="0"/>
        <w:adjustRightInd/>
        <w:snapToGrid w:val="0"/>
        <w:spacing w:before="120" w:after="12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期满后服务质量优秀，服务对象满意度高的，经甲方同意后，维保期按年度延续，累计时间最长不超过3年。</w:t>
      </w:r>
      <w:r>
        <w:rPr>
          <w:rFonts w:hint="eastAsia" w:ascii="宋体" w:hAnsi="宋体" w:eastAsia="宋体" w:cs="宋体"/>
          <w:sz w:val="24"/>
          <w:szCs w:val="24"/>
        </w:rPr>
        <w:br w:type="page"/>
      </w:r>
    </w:p>
    <w:p>
      <w:pPr>
        <w:pStyle w:val="3"/>
        <w:numPr>
          <w:ilvl w:val="0"/>
          <w:numId w:val="3"/>
        </w:numPr>
        <w:jc w:val="center"/>
        <w:rPr>
          <w:rFonts w:ascii="宋体" w:hAnsi="宋体" w:eastAsia="宋体"/>
        </w:rPr>
      </w:pPr>
      <w:bookmarkStart w:id="55" w:name="_Toc923"/>
      <w:bookmarkStart w:id="56" w:name="_Toc48647096"/>
      <w:r>
        <w:rPr>
          <w:rFonts w:hint="eastAsia" w:ascii="黑体" w:hAnsi="黑体" w:eastAsia="黑体" w:cs="黑体"/>
        </w:rPr>
        <w:t>投标人须知</w:t>
      </w:r>
      <w:bookmarkEnd w:id="55"/>
      <w:bookmarkEnd w:id="56"/>
    </w:p>
    <w:p>
      <w:pPr>
        <w:jc w:val="center"/>
        <w:rPr>
          <w:rFonts w:ascii="宋体" w:hAnsi="宋体" w:eastAsia="宋体"/>
          <w:b/>
          <w:bCs/>
          <w:sz w:val="32"/>
          <w:szCs w:val="32"/>
        </w:rPr>
      </w:pPr>
      <w:r>
        <w:rPr>
          <w:rFonts w:hint="eastAsia" w:ascii="宋体" w:hAnsi="宋体" w:eastAsia="宋体"/>
          <w:b/>
          <w:bCs/>
          <w:sz w:val="32"/>
          <w:szCs w:val="32"/>
        </w:rPr>
        <w:t>前附表</w:t>
      </w:r>
    </w:p>
    <w:tbl>
      <w:tblPr>
        <w:tblStyle w:val="30"/>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39"/>
        <w:gridCol w:w="2260"/>
        <w:gridCol w:w="226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序号</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项目</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项目名称</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lang w:val="zh-CN"/>
                <w14:textFill>
                  <w14:solidFill>
                    <w14:schemeClr w14:val="tx1"/>
                  </w14:solidFill>
                </w14:textFill>
              </w:rPr>
              <w:t>台州市公安局交通警察局交警局及直属各大队指挥中心设备维保项目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招标编号</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26"/>
              <w:widowControl w:val="0"/>
              <w:snapToGrid w:val="0"/>
              <w:spacing w:before="0" w:beforeAutospacing="0" w:after="0" w:afterAutospacing="0"/>
              <w:jc w:val="both"/>
              <w:rPr>
                <w:rFonts w:hint="eastAsia" w:eastAsia="宋体"/>
                <w:color w:val="000000" w:themeColor="text1"/>
                <w:kern w:val="2"/>
                <w:sz w:val="21"/>
                <w:szCs w:val="21"/>
                <w:lang w:eastAsia="zh-CN"/>
                <w14:textFill>
                  <w14:solidFill>
                    <w14:schemeClr w14:val="tx1"/>
                  </w14:solidFill>
                </w14:textFill>
              </w:rPr>
            </w:pPr>
            <w:r>
              <w:rPr>
                <w:rFonts w:hint="eastAsia"/>
                <w:color w:val="000000" w:themeColor="text1"/>
                <w:kern w:val="2"/>
                <w:sz w:val="21"/>
                <w:szCs w:val="21"/>
                <w14:textFill>
                  <w14:solidFill>
                    <w14:schemeClr w14:val="tx1"/>
                  </w14:solidFill>
                </w14:textFill>
              </w:rPr>
              <w:t>TZFD(2020)-</w:t>
            </w:r>
            <w:r>
              <w:rPr>
                <w:rFonts w:hint="eastAsia"/>
                <w:bCs/>
                <w:color w:val="000000" w:themeColor="text1"/>
                <w:sz w:val="21"/>
                <w:szCs w:val="21"/>
                <w:lang w:eastAsia="zh-CN"/>
                <w14:textFill>
                  <w14:solidFill>
                    <w14:schemeClr w14:val="tx1"/>
                  </w14:solidFill>
                </w14:textFill>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招标方式</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26"/>
              <w:widowControl w:val="0"/>
              <w:snapToGrid w:val="0"/>
              <w:spacing w:before="0" w:beforeAutospacing="0" w:after="0" w:afterAutospacing="0"/>
              <w:jc w:val="both"/>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招标内容</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宋体"/>
                <w:bCs/>
                <w:color w:val="000000" w:themeColor="text1"/>
                <w:lang w:val="zh-CN"/>
                <w14:textFill>
                  <w14:solidFill>
                    <w14:schemeClr w14:val="tx1"/>
                  </w14:solidFill>
                </w14:textFill>
              </w:rPr>
            </w:pPr>
            <w:r>
              <w:rPr>
                <w:rFonts w:hint="eastAsia" w:ascii="宋体" w:hAnsi="宋体" w:eastAsia="宋体" w:cs="宋体"/>
                <w:bCs/>
                <w:color w:val="000000" w:themeColor="text1"/>
                <w:lang w:val="zh-CN"/>
                <w14:textFill>
                  <w14:solidFill>
                    <w14:schemeClr w14:val="tx1"/>
                  </w14:solidFill>
                </w14:textFill>
              </w:rPr>
              <w:t>台州市公安局交通警察局交警局及直属各大队指挥中心设备维保项目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服务期</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详见“第二章”招标需求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6</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项目地点</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预算价</w:t>
            </w:r>
          </w:p>
        </w:tc>
        <w:tc>
          <w:tcPr>
            <w:tcW w:w="22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lang w:eastAsia="zh-CN"/>
                <w14:textFill>
                  <w14:solidFill>
                    <w14:schemeClr w14:val="tx1"/>
                  </w14:solidFill>
                </w14:textFill>
              </w:rPr>
              <w:t>70</w:t>
            </w:r>
            <w:r>
              <w:rPr>
                <w:rFonts w:hint="eastAsia" w:ascii="宋体" w:hAnsi="宋体" w:eastAsia="宋体"/>
                <w:color w:val="000000" w:themeColor="text1"/>
                <w:lang w:val="en-US" w:eastAsia="zh-CN"/>
                <w14:textFill>
                  <w14:solidFill>
                    <w14:schemeClr w14:val="tx1"/>
                  </w14:solidFill>
                </w14:textFill>
              </w:rPr>
              <w:t>0000</w:t>
            </w:r>
            <w:r>
              <w:rPr>
                <w:rFonts w:hint="eastAsia" w:ascii="宋体" w:hAnsi="宋体" w:eastAsia="宋体"/>
                <w:color w:val="000000" w:themeColor="text1"/>
                <w14:textFill>
                  <w14:solidFill>
                    <w14:schemeClr w14:val="tx1"/>
                  </w14:solidFill>
                </w14:textFill>
              </w:rPr>
              <w:t>元</w:t>
            </w:r>
          </w:p>
        </w:tc>
        <w:tc>
          <w:tcPr>
            <w:tcW w:w="2260" w:type="dxa"/>
            <w:tcBorders>
              <w:top w:val="single" w:color="auto" w:sz="4" w:space="0"/>
              <w:left w:val="single" w:color="auto" w:sz="4" w:space="0"/>
              <w:bottom w:val="single" w:color="auto" w:sz="4" w:space="0"/>
              <w:right w:val="single" w:color="auto" w:sz="4" w:space="0"/>
            </w:tcBorders>
            <w:vAlign w:val="center"/>
          </w:tcPr>
          <w:p>
            <w:pPr>
              <w:snapToGrid w:val="0"/>
              <w:ind w:firstLine="420" w:firstLineChars="200"/>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最高限价</w:t>
            </w:r>
          </w:p>
        </w:tc>
        <w:tc>
          <w:tcPr>
            <w:tcW w:w="226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578803.5元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8</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stheme="majorEastAsia"/>
                <w:color w:val="000000" w:themeColor="text1"/>
                <w14:textFill>
                  <w14:solidFill>
                    <w14:schemeClr w14:val="tx1"/>
                  </w14:solidFill>
                </w14:textFill>
              </w:rPr>
              <w:t>投标文件要求</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26"/>
              <w:tabs>
                <w:tab w:val="left" w:pos="6930"/>
              </w:tabs>
              <w:snapToGrid w:val="0"/>
              <w:spacing w:before="0" w:beforeAutospacing="0" w:after="0" w:afterAutospacing="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1.投标文件的形式：供应商应准备电子投标文件、以介质（U盘）存储的数据电文形式的备份投标文件、纸质备份投标文件三类；</w:t>
            </w:r>
          </w:p>
          <w:p>
            <w:pPr>
              <w:pStyle w:val="26"/>
              <w:tabs>
                <w:tab w:val="left" w:pos="6930"/>
              </w:tabs>
              <w:snapToGrid w:val="0"/>
              <w:spacing w:before="0" w:beforeAutospacing="0" w:after="0" w:afterAutospacing="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1）“电子加密投标文件”是指通过“政采云电子交易客户端”完成投标文件编制后生成并加密的数据电文形式的投标文件。</w:t>
            </w:r>
          </w:p>
          <w:p>
            <w:pPr>
              <w:pStyle w:val="26"/>
              <w:tabs>
                <w:tab w:val="left" w:pos="6930"/>
              </w:tabs>
              <w:snapToGrid w:val="0"/>
              <w:spacing w:before="0" w:beforeAutospacing="0" w:after="0" w:afterAutospacing="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2）“备份投标文件”是指与“电子加密投标文件”同时生成的数据电文形式的电子文件（备份标书），其他方式编制的“备份投标文件”视为无效“备份投标文件”。</w:t>
            </w:r>
          </w:p>
          <w:p>
            <w:pPr>
              <w:pStyle w:val="26"/>
              <w:tabs>
                <w:tab w:val="left" w:pos="6930"/>
              </w:tabs>
              <w:snapToGrid w:val="0"/>
              <w:spacing w:before="0" w:beforeAutospacing="0" w:after="0" w:afterAutospacing="0"/>
              <w:rPr>
                <w:color w:val="000000" w:themeColor="text1"/>
                <w:kern w:val="2"/>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3</w:t>
            </w:r>
            <w:r>
              <w:rPr>
                <w:rFonts w:hint="eastAsia"/>
                <w:color w:val="000000" w:themeColor="text1"/>
                <w:kern w:val="2"/>
                <w:sz w:val="21"/>
                <w:szCs w:val="21"/>
                <w:lang w:val="zh-CN"/>
                <w14:textFill>
                  <w14:solidFill>
                    <w14:schemeClr w14:val="tx1"/>
                  </w14:solidFill>
                </w14:textFill>
              </w:rPr>
              <w:t>）纸质备份投标文件以纸质文件的形式编制，数量均为2份（正本一份，副本一份）</w:t>
            </w:r>
          </w:p>
          <w:p>
            <w:pPr>
              <w:pStyle w:val="26"/>
              <w:tabs>
                <w:tab w:val="left" w:pos="6930"/>
              </w:tabs>
              <w:snapToGrid w:val="0"/>
              <w:spacing w:before="0" w:beforeAutospacing="0" w:after="0" w:afterAutospacing="0"/>
              <w:rPr>
                <w:color w:val="000000" w:themeColor="text1"/>
                <w:kern w:val="2"/>
                <w:sz w:val="21"/>
                <w:szCs w:val="21"/>
                <w:lang w:val="zh-CN"/>
                <w14:textFill>
                  <w14:solidFill>
                    <w14:schemeClr w14:val="tx1"/>
                  </w14:solidFill>
                </w14:textFill>
              </w:rPr>
            </w:pPr>
            <w:r>
              <w:rPr>
                <w:rFonts w:hint="eastAsia"/>
                <w:color w:val="000000" w:themeColor="text1"/>
                <w:kern w:val="2"/>
                <w:sz w:val="21"/>
                <w:szCs w:val="21"/>
                <w:lang w:val="zh-CN"/>
                <w14:textFill>
                  <w14:solidFill>
                    <w14:schemeClr w14:val="tx1"/>
                  </w14:solidFill>
                </w14:textFill>
              </w:rPr>
              <w:t>2.投标文件由资格证明文件、商务技术文件、报价文件组成；</w:t>
            </w:r>
          </w:p>
          <w:p>
            <w:pPr>
              <w:snapToGrid w:val="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3.电子加密投标文件制作：应按政采云平台供应商项目采购-电子招投标操作指南（网址：</w:t>
            </w:r>
            <w:r>
              <w:fldChar w:fldCharType="begin"/>
            </w:r>
            <w:r>
              <w:instrText xml:space="preserve"> HYPERLINK "https://help.zcy.gov.cn/web/site_2/2018/12-28/2573.html）及本采购文件要求制作" </w:instrText>
            </w:r>
            <w:r>
              <w:fldChar w:fldCharType="separate"/>
            </w:r>
            <w:r>
              <w:rPr>
                <w:rStyle w:val="35"/>
                <w:rFonts w:hint="eastAsia" w:ascii="宋体" w:hAnsi="宋体" w:eastAsia="宋体"/>
                <w:color w:val="000000" w:themeColor="text1"/>
                <w14:textFill>
                  <w14:solidFill>
                    <w14:schemeClr w14:val="tx1"/>
                  </w14:solidFill>
                </w14:textFill>
              </w:rPr>
              <w:t>https://help.zcy.gov.cn/web/site_2/2018/12-28/2573.html</w:t>
            </w:r>
            <w:r>
              <w:rPr>
                <w:rStyle w:val="35"/>
                <w:rFonts w:hint="eastAsia" w:ascii="宋体" w:hAnsi="宋体" w:eastAsia="宋体" w:cs="宋体"/>
                <w:color w:val="000000" w:themeColor="text1"/>
                <w14:textFill>
                  <w14:solidFill>
                    <w14:schemeClr w14:val="tx1"/>
                  </w14:solidFill>
                </w14:textFill>
              </w:rPr>
              <w:t>）及本招标文件要求制作</w:t>
            </w:r>
            <w:r>
              <w:rPr>
                <w:rStyle w:val="35"/>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lang w:val="zh-CN"/>
                <w14:textFill>
                  <w14:solidFill>
                    <w14:schemeClr w14:val="tx1"/>
                  </w14:solidFill>
                </w14:textFill>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9</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投标保证金</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10</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投标有效期</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自投标截止日起 90 天投标文件应保持有效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投标截止时间、开标时间及地点</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投标文件的上传和递交</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62"/>
              <w:snapToGrid w:val="0"/>
              <w:rPr>
                <w:sz w:val="21"/>
                <w:szCs w:val="21"/>
              </w:rPr>
            </w:pPr>
            <w:r>
              <w:rPr>
                <w:rFonts w:hint="eastAsia"/>
                <w:sz w:val="21"/>
                <w:szCs w:val="21"/>
              </w:rPr>
              <w:t>（1）“电子加密投标文件”的上传、递交：</w:t>
            </w:r>
          </w:p>
          <w:p>
            <w:pPr>
              <w:pStyle w:val="62"/>
              <w:snapToGrid w:val="0"/>
              <w:rPr>
                <w:sz w:val="21"/>
                <w:szCs w:val="21"/>
              </w:rPr>
            </w:pPr>
            <w:r>
              <w:rPr>
                <w:rFonts w:hint="eastAsia"/>
                <w:sz w:val="21"/>
                <w:szCs w:val="21"/>
              </w:rPr>
              <w:t>a.投标供应商应在投标截止时间前将“电子加密投标文件”成功上传递交至“政府采购云平台”，否则投标无效。</w:t>
            </w:r>
          </w:p>
          <w:p>
            <w:pPr>
              <w:pStyle w:val="62"/>
              <w:snapToGrid w:val="0"/>
              <w:rPr>
                <w:sz w:val="21"/>
                <w:szCs w:val="21"/>
              </w:rPr>
            </w:pPr>
            <w:r>
              <w:rPr>
                <w:rFonts w:hint="eastAsia"/>
                <w:sz w:val="21"/>
                <w:szCs w:val="21"/>
              </w:rPr>
              <w:t>b.“电子加密投标文件”成功上传递交后，供应商可自行打印投标文件接收回执。</w:t>
            </w:r>
          </w:p>
          <w:p>
            <w:pPr>
              <w:pStyle w:val="62"/>
              <w:snapToGrid w:val="0"/>
              <w:rPr>
                <w:sz w:val="21"/>
                <w:szCs w:val="21"/>
              </w:rPr>
            </w:pPr>
            <w:r>
              <w:rPr>
                <w:rFonts w:hint="eastAsia"/>
                <w:sz w:val="21"/>
                <w:szCs w:val="21"/>
              </w:rPr>
              <w:t>（2）“备份投标文件”的递交：</w:t>
            </w:r>
          </w:p>
          <w:p>
            <w:pPr>
              <w:pStyle w:val="62"/>
              <w:snapToGrid w:val="0"/>
              <w:rPr>
                <w:sz w:val="21"/>
                <w:szCs w:val="21"/>
              </w:rPr>
            </w:pPr>
            <w:r>
              <w:rPr>
                <w:rFonts w:hint="eastAsia"/>
                <w:sz w:val="21"/>
                <w:szCs w:val="21"/>
              </w:rPr>
              <w:t>a.“备份投标文件”以压缩文件形式加密发送至采购代理机构邮箱，压缩文件命名为：投标项目编号和投标单位简称。接到在线解密通知后</w:t>
            </w:r>
            <w:r>
              <w:rPr>
                <w:rFonts w:hint="eastAsia"/>
                <w:sz w:val="21"/>
                <w:szCs w:val="21"/>
                <w:lang w:val="en-US"/>
              </w:rPr>
              <w:t>30分钟</w:t>
            </w:r>
            <w:r>
              <w:rPr>
                <w:rFonts w:hint="eastAsia"/>
                <w:sz w:val="21"/>
                <w:szCs w:val="21"/>
              </w:rPr>
              <w:t>内发送压缩文件密码至采购代理机构邮箱（邮箱号码：</w:t>
            </w:r>
            <w:r>
              <w:rPr>
                <w:rFonts w:hint="eastAsia"/>
                <w:sz w:val="21"/>
                <w:szCs w:val="21"/>
                <w:lang w:val="en-US"/>
              </w:rPr>
              <w:t>171001127</w:t>
            </w:r>
            <w:r>
              <w:rPr>
                <w:rFonts w:hint="eastAsia"/>
                <w:sz w:val="21"/>
                <w:szCs w:val="21"/>
              </w:rPr>
              <w:t>@qq.com）；</w:t>
            </w:r>
          </w:p>
          <w:p>
            <w:pPr>
              <w:pStyle w:val="62"/>
              <w:snapToGrid w:val="0"/>
              <w:rPr>
                <w:sz w:val="21"/>
                <w:szCs w:val="21"/>
              </w:rPr>
            </w:pPr>
            <w:r>
              <w:rPr>
                <w:rFonts w:hint="eastAsia"/>
                <w:sz w:val="21"/>
                <w:szCs w:val="21"/>
              </w:rPr>
              <w:t>▲b.通过“政府采购云平台”成功上传递交的“电子加密投标文件”已按时解密的，“备份投标文件”、纸质备份投标文件自动失效。投标截止时间前，投标供应商仅递交了“备份投标文件”、纸质备份文件而未将“电子加密投标文件”成功上传至“政府采购云平台”的，投标无效。</w:t>
            </w:r>
          </w:p>
          <w:p>
            <w:pPr>
              <w:pStyle w:val="4"/>
              <w:numPr>
                <w:ilvl w:val="1"/>
                <w:numId w:val="0"/>
              </w:numPr>
            </w:pPr>
            <w:r>
              <w:rPr>
                <w:rFonts w:hint="eastAsia" w:ascii="宋体" w:hAnsi="宋体"/>
                <w:b w:val="0"/>
                <w:bCs w:val="0"/>
                <w:kern w:val="0"/>
                <w:sz w:val="21"/>
                <w:szCs w:val="21"/>
              </w:rPr>
              <w:t>c.</w:t>
            </w:r>
            <w:r>
              <w:rPr>
                <w:rFonts w:hint="eastAsia" w:ascii="Times New Roman" w:hAnsi="Times New Roman"/>
                <w:b w:val="0"/>
                <w:bCs w:val="0"/>
                <w:sz w:val="21"/>
                <w:szCs w:val="21"/>
              </w:rPr>
              <w:t>纸质备份文件采用邮寄方式，邮寄公司统一采用顺丰（包裹外包装上请注明单位、项目名称、联系电话等信息，以便代理机构作接收登记工作），邮寄接收截止时间为投标截止时间前一个工作日下午16:00整（邮寄地址：台州锋鼎工程项目管理有限公司（浙江省台州市椒江区华中大厦2单元2102室，联系人：蔡女士，电话：13385863781/0576-88786369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13</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电子加密投标文件的解密和异常情况处理</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（1）开标后，采购组织机构将向各投标供应商发出“电子加密投标文件”的解密通知，各投标供应商代表应当在接到解密通知后</w:t>
            </w:r>
            <w:r>
              <w:rPr>
                <w:rFonts w:hint="eastAsia" w:ascii="宋体" w:hAnsi="宋体" w:eastAsia="宋体" w:cs="宋体"/>
                <w:b/>
                <w:color w:val="000000" w:themeColor="text1"/>
                <w:u w:val="single"/>
                <w14:textFill>
                  <w14:solidFill>
                    <w14:schemeClr w14:val="tx1"/>
                  </w14:solidFill>
                </w14:textFill>
              </w:rPr>
              <w:t>30分钟内</w:t>
            </w:r>
            <w:r>
              <w:rPr>
                <w:rFonts w:hint="eastAsia" w:ascii="宋体" w:hAnsi="宋体" w:eastAsia="宋体" w:cs="宋体"/>
                <w:color w:val="000000" w:themeColor="text1"/>
                <w14:textFill>
                  <w14:solidFill>
                    <w14:schemeClr w14:val="tx1"/>
                  </w14:solidFill>
                </w14:textFill>
              </w:rPr>
              <w:t>自行完成“电子加密投标文件”的在线解密。</w:t>
            </w:r>
            <w:r>
              <w:rPr>
                <w:rFonts w:hint="eastAsia" w:ascii="宋体" w:hAnsi="宋体" w:eastAsia="宋体" w:cs="宋体"/>
                <w:b/>
                <w:color w:val="000000" w:themeColor="text1"/>
                <w:u w:val="single"/>
                <w14:textFill>
                  <w14:solidFill>
                    <w14:schemeClr w14:val="tx1"/>
                  </w14:solidFill>
                </w14:textFill>
              </w:rPr>
              <w:t>解密CA必须是上传并制作电子投标文件CA锁。</w:t>
            </w:r>
          </w:p>
          <w:p>
            <w:pPr>
              <w:snapToGrid w:val="0"/>
              <w:rPr>
                <w:rFonts w:ascii="宋体" w:hAnsi="宋体" w:eastAsia="宋体" w:cs="Times New Roman"/>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14</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开标程序</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numPr>
                <w:ilvl w:val="0"/>
                <w:numId w:val="14"/>
              </w:num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开标后，采购代理机构点击【开始解密】，供应商应在 30 分钟内完成解密。供应商在规定的时间内都已完成解密，则系统自动结束解密； 供应商超过解密时限，默认自动放弃；</w:t>
            </w:r>
          </w:p>
          <w:p>
            <w:pPr>
              <w:numPr>
                <w:ilvl w:val="0"/>
                <w:numId w:val="14"/>
              </w:num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.解密不成功时，如投标供应商已按规定递交了“备份投标文件”的，采购代理机构通过【异常处理】端口对备份投标文件上传、解密；</w:t>
            </w:r>
          </w:p>
          <w:p>
            <w:pPr>
              <w:numPr>
                <w:ilvl w:val="0"/>
                <w:numId w:val="14"/>
              </w:num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.结束解密后，供应商通过邮件形式将经授权代表签署的《政府采购活 动现场确认声明书》（格式见采购文件最后一页内容）扫描件发至代理机构经办人邮箱（邮箱地址：171001127@qq.com ， 联系人：蔡女士 ， 电话：13385863781 ）；</w:t>
            </w:r>
          </w:p>
          <w:p>
            <w:pPr>
              <w:numPr>
                <w:ilvl w:val="0"/>
                <w:numId w:val="14"/>
              </w:num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.采购组织机构点击【开启标书信息】，开启标书成功后进入开标流程。</w:t>
            </w:r>
          </w:p>
          <w:p>
            <w:pPr>
              <w:pStyle w:val="13"/>
              <w:numPr>
                <w:ilvl w:val="0"/>
                <w:numId w:val="14"/>
              </w:numPr>
              <w:snapToGrid w:val="0"/>
              <w:ind w:firstLineChars="0"/>
              <w:rPr>
                <w:rFonts w:ascii="宋体" w:hAnsi="宋体" w:eastAsia="宋体" w:cs="Times New Roman"/>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评标程序</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资格审查：由采购人或采购代理机构代表根据采购文件的规定对投标人进行资格审查，资格审查不合格的投标人，其投标作无效标处理。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符合性评审：依据采购文件的规定，从投标文件的有效性、完整性和对采购文件的响应程度进行审查，以确定是否对采购文件的实质性要求作出响应。</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商务技术评分：由评标委员会对各投标人的技术商务充分审核、讨论及评议后，独立评分。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商务技术评分汇总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商务技术结果公布；代理机构通过发送邮件形式公布符合性审查、商务技术评审无效供应商名称及理由；公布经商务技术评审后有效投标供应 商的名单，及其商务技术部分得分情况。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开启报价响应文件：采购代理机构成功开启报价响应文件后，方可查看 各供应商报价情况。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代理机构通过发送邮件形式公布开标一览表有关内容，供应商签字确认 《开标记录》后通过邮件形式发送回代理机构（不予确认的应说明理由， 否则视为无异议）。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报价评审：由评标委员会对报价的合理性、准确性等进行审查核实。 </w:t>
            </w:r>
          </w:p>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得分汇总 结果公布：供应商可通过在线平台查看评审结果。 </w:t>
            </w:r>
          </w:p>
          <w:p>
            <w:pPr>
              <w:snapToGrid w:val="0"/>
              <w:rPr>
                <w:rFonts w:ascii="宋体" w:hAnsi="宋体" w:eastAsia="宋体" w:cs="Times New Roman"/>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注：除邮件交互外，如政采云平台提供信息发布、澄清说明、数据交换 等操作方式的，或者政采云系统平台有新的操作流程的，按其规定。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16</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询标澄清</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在评标过程中，如评审小组对投标文件有疑问，由评审组长将问题汇总 后发起询标澄清函，供应商应在规定截止时间前回复相关内容并经签章 后提交。逾期答复的，投标人自行承担由此可能导致的对其不利的评审 结果，评标委员会按少数服从多数原则对相关内容进行评判。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17</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履约保证金</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13"/>
              <w:snapToGrid w:val="0"/>
              <w:ind w:firstLine="0" w:firstLineChars="0"/>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18</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注册供应商事宜</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tabs>
                <w:tab w:val="left" w:pos="180"/>
                <w:tab w:val="left" w:pos="360"/>
                <w:tab w:val="left" w:pos="540"/>
                <w:tab w:val="left" w:pos="8280"/>
              </w:tabs>
              <w:autoSpaceDE w:val="0"/>
              <w:autoSpaceDN w:val="0"/>
              <w:adjustRightInd w:val="0"/>
              <w:snapToGrid w:val="0"/>
              <w:ind w:right="23"/>
              <w:rPr>
                <w:rFonts w:ascii="宋体" w:hAnsi="宋体" w:eastAsia="宋体" w:cs="宋体"/>
                <w:color w:val="000000" w:themeColor="text1"/>
                <w:kern w:val="0"/>
                <w14:textFill>
                  <w14:solidFill>
                    <w14:schemeClr w14:val="tx1"/>
                  </w14:solidFill>
                </w14:textFill>
              </w:rPr>
            </w:pPr>
            <w:r>
              <w:rPr>
                <w:rFonts w:hint="eastAsia" w:ascii="宋体" w:hAnsi="宋体" w:eastAsia="宋体"/>
                <w:color w:val="000000" w:themeColor="text1"/>
                <w14:textFill>
                  <w14:solidFill>
                    <w14:schemeClr w14:val="tx1"/>
                  </w14:solidFill>
                </w14:textFill>
              </w:rPr>
              <w:t>未注册加入浙江省政府采购供应商库的供应商，应当按《关于印发浙江省政府供应商注册及诚信管理暂行办法通知》[浙财采监字〔2009〕28号]文件的规定，及时办理浙江政府采购网“政府采购供应商注册”手续。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19</w:t>
            </w:r>
          </w:p>
        </w:tc>
        <w:tc>
          <w:tcPr>
            <w:tcW w:w="1539" w:type="dxa"/>
            <w:tcBorders>
              <w:top w:val="single" w:color="auto" w:sz="4" w:space="0"/>
              <w:left w:val="single" w:color="auto" w:sz="4" w:space="0"/>
              <w:bottom w:val="single" w:color="auto" w:sz="4" w:space="0"/>
              <w:right w:val="single" w:color="auto" w:sz="4" w:space="0"/>
            </w:tcBorders>
            <w:vAlign w:val="center"/>
          </w:tcPr>
          <w:p>
            <w:pPr>
              <w:pStyle w:val="17"/>
              <w:widowControl/>
              <w:snapToGrid w:val="0"/>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投标样品</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17"/>
              <w:widowControl/>
              <w:snapToGrid w:val="0"/>
              <w:rPr>
                <w:rFonts w:hAnsi="宋体" w:cs="宋体"/>
                <w:color w:val="000000" w:themeColor="text1"/>
                <w:kern w:val="0"/>
                <w14:textFill>
                  <w14:solidFill>
                    <w14:schemeClr w14:val="tx1"/>
                  </w14:solidFill>
                </w14:textFill>
              </w:rPr>
            </w:pPr>
            <w:r>
              <w:rPr>
                <w:rFonts w:hint="eastAsia" w:hAnsi="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19</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节能产品</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20</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环境标志产品</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21</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促进中小企业发展</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本项目执行促进中小企业发展政策，监狱企业视同小型、微型企业，具体详见第四章《评标办法》。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22</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olor w:val="000000" w:themeColor="text1"/>
                <w14:textFill>
                  <w14:solidFill>
                    <w14:schemeClr w14:val="tx1"/>
                  </w14:solidFill>
                </w14:textFill>
              </w:rPr>
            </w:pPr>
            <w:r>
              <w:rPr>
                <w:rFonts w:hint="eastAsia" w:ascii="宋体" w:hAnsi="宋体" w:cs="宋体"/>
                <w:b w:val="0"/>
                <w:bCs w:val="0"/>
                <w:sz w:val="24"/>
              </w:rPr>
              <w:t>讲解要求</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pStyle w:val="18"/>
              <w:snapToGrid w:val="0"/>
              <w:spacing w:line="360" w:lineRule="auto"/>
              <w:ind w:left="0" w:leftChars="0"/>
              <w:jc w:val="left"/>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color w:val="000000" w:themeColor="text1"/>
                <w:lang w:eastAsia="zh-CN"/>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hint="eastAsia" w:ascii="宋体" w:hAnsi="宋体" w:eastAsia="宋体"/>
                <w:color w:val="000000" w:themeColor="text1"/>
                <w:lang w:val="en-US" w:eastAsia="zh-CN"/>
                <w14:textFill>
                  <w14:solidFill>
                    <w14:schemeClr w14:val="tx1"/>
                  </w14:solidFill>
                </w14:textFill>
              </w:rPr>
              <w:t>3</w:t>
            </w:r>
          </w:p>
        </w:tc>
        <w:tc>
          <w:tcPr>
            <w:tcW w:w="15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解释权</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本公开招标文件的解释权属于采购人和采购代理机构。</w:t>
            </w:r>
          </w:p>
        </w:tc>
      </w:tr>
    </w:tbl>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w:t>
      </w:r>
      <w:r>
        <w:rPr>
          <w:rFonts w:ascii="宋体" w:hAnsi="宋体" w:eastAsia="宋体"/>
          <w:b/>
          <w:bCs/>
          <w:sz w:val="24"/>
          <w:szCs w:val="24"/>
        </w:rPr>
        <w:t xml:space="preserve"> 、总  则</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（一）适用范围</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本招标文件适用于本项目的招标、投标、评标、定标、验收、合同履约、付款等行为（法律、法规另有规定的，从其规定）。</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（二）定义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1、采购人：是指组织本次招标的采购单位。</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2、投标人：是指向采购人提交投标文件的单位或个人。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3、货物：是指各种形态和种类的物品，包括原材料、燃料、设备、产品等。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4、产品：是指供方按招标文件规定，须向采购人提供的一切设备、保险、税金、备品备件、工具、手册及其他有关技术资料和材料。</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5、服务：是指除货物和工程以外的政府采购对象，包括各类专业服务、信息网络开发服务、金融保险服务、运输服务，以及维修与维护服务等。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6、项目：是指投标人按招标文件规定向采购人提供的产品和服务。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7、“书面形式”包括信函、传真等。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8、“▲”系指实质性要求条款。</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（三）招标方式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本次招标采用公开招标方式进行。</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（四）投标委托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投标人代表须携带有效身份证件。如投标人代表不是法定代表人，须有法定代表人出具的授权委托书。</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（五）投标费用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1）除业主要求或设计变更要求外不签署任何增加费用的联系单，可能增加的成本各投标人自行考虑并计入投标报价，中标后不予调整。</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2）不论投标结果如何，投标人均应自行承担所有与投标有关的全部费用。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3）本项目招标代理费参照中华人民共和国国家发展计划委员会（计价格[2002]1980号）招标代理服务收费管理暂行办法计取招标代理费</w:t>
      </w:r>
      <w:r>
        <w:rPr>
          <w:rFonts w:hint="eastAsia" w:ascii="宋体" w:hAnsi="宋体" w:eastAsia="宋体"/>
          <w:sz w:val="24"/>
          <w:szCs w:val="24"/>
        </w:rPr>
        <w:t>打7.5折记取</w:t>
      </w:r>
      <w:r>
        <w:rPr>
          <w:rFonts w:hint="eastAsia" w:ascii="宋体" w:hAnsi="宋体" w:eastAsia="宋体"/>
          <w:sz w:val="24"/>
          <w:szCs w:val="24"/>
          <w:lang w:val="en-US" w:eastAsia="zh-CN"/>
        </w:rPr>
        <w:t>7875</w:t>
      </w:r>
      <w:r>
        <w:rPr>
          <w:rFonts w:hint="eastAsia" w:ascii="宋体" w:hAnsi="宋体" w:eastAsia="宋体"/>
          <w:sz w:val="24"/>
          <w:szCs w:val="24"/>
        </w:rPr>
        <w:t>元</w:t>
      </w:r>
      <w:r>
        <w:rPr>
          <w:rFonts w:ascii="宋体" w:hAnsi="宋体" w:eastAsia="宋体"/>
          <w:sz w:val="24"/>
          <w:szCs w:val="24"/>
        </w:rPr>
        <w:t>。由中标人支付，在领取中标通知书</w:t>
      </w:r>
      <w:r>
        <w:rPr>
          <w:rFonts w:hint="eastAsia" w:ascii="宋体" w:hAnsi="宋体" w:eastAsia="宋体"/>
          <w:sz w:val="24"/>
          <w:szCs w:val="24"/>
          <w:lang w:eastAsia="zh-CN"/>
        </w:rPr>
        <w:t>前</w:t>
      </w:r>
      <w:r>
        <w:rPr>
          <w:rFonts w:ascii="宋体" w:hAnsi="宋体" w:eastAsia="宋体"/>
          <w:sz w:val="24"/>
          <w:szCs w:val="24"/>
        </w:rPr>
        <w:t>付清。</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招标代理服务费汇入以下帐号：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账户名称：台州锋鼎工程项目管理有限公司</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开户银行：中国工商银行股份有限公司台州市分行</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银行账号：</w:t>
      </w:r>
      <w:r>
        <w:rPr>
          <w:rFonts w:ascii="宋体" w:hAnsi="宋体" w:eastAsia="宋体"/>
          <w:sz w:val="24"/>
          <w:szCs w:val="24"/>
        </w:rPr>
        <w:t>1207 0212 0920 0306 679；</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（六）转包与分包</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本项目不允许转包与分包。</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（七）特别说明</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1、投标人投标所使用的资格、信誉、荣誉、业绩与企业认证必须为本法人所拥有。投标人投标所使用的采购项目实施人员必须为本法人员工（指本法人或控股公司正式员工）。</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宋体" w:hAnsi="宋体" w:eastAsia="宋体"/>
          <w:sz w:val="24"/>
          <w:szCs w:val="24"/>
        </w:rPr>
        <w:tab/>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5、为采购项目提供整体设计、规范编制或者项目管理、监理、检测等服务的供应商，不得再参加该采购项目的其他采购活动。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6、投标文件格式中的表格式样可以根据项目差别做适当调整,但应当保持表格样式基本形态不变。</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7、单位负责人为同一人或者存在直接控股、管理关系的不同供应商，不得参加同一合同项下的政府采购活动。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8、本项目不允许分包。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9、采购人拟采购的产品属于《中华人民共和国实施强制性产品认证的产品目录》的产品，请供应商在响应文件中承诺在交货时提供该产品的《中国强制认证》（CCC认证）。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10、采购人拟采购的产品属于《节能产品政府采购品目清单》范围中政府强制采购产品类别的，供应商须在响应文件中提供：投标产品获得的由国家确定的认证机构出具的、处于有效期之内的节能产品认证证书（注：《节能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11、采购人拟采购的产品属优先采购节能产品，请供应商尽可能提供《节能产品政府采购品目清单》中的产品。（注：《节能产品政府采购品目清单》供应商可查询中国政府采购网，网址http://www.ccgp.gov.cn）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12、采购人拟采购的产品属优先采购环境标志产品，请供应商尽可能提供《环境标志产品政府采购品目清单》中的产品。（注：《环境标志产品政府采购品目清单》供应商可查询中国政府采购网，网址http://www.ccgp.gov.cn）。</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本项目的核心产品是：</w:t>
      </w:r>
      <w:r>
        <w:rPr>
          <w:rFonts w:ascii="宋体" w:hAnsi="宋体" w:eastAsia="宋体"/>
          <w:sz w:val="24"/>
          <w:szCs w:val="24"/>
          <w:u w:val="single"/>
        </w:rPr>
        <w:t xml:space="preserve">    本项目为服务采购，</w:t>
      </w:r>
      <w:r>
        <w:rPr>
          <w:rFonts w:ascii="宋体" w:hAnsi="宋体" w:eastAsia="宋体"/>
          <w:sz w:val="24"/>
          <w:szCs w:val="24"/>
        </w:rPr>
        <w:t>不适用 。</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（八）质疑和投诉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认为招标文件、招标过程或中标结果使自己的合法权益受到损害的，应当在知道或者应知其权益受到损害之日起七个工作日内，以书面形式向采购人提出质疑。投标人对采购人的质疑答复不满意或者采购人未在七个工作日内做出答复的，可以在答复期满后十五个工作日内向同级采购监管部门投诉。</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二、招标文件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（一）招标文件的构成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1.招标公告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2.招标需求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3.投标人须知</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4.评标办法及标准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5.合同格式</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6.投标文件格式</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7.本项目招标文件的澄清、答复、修改、补充的内容（如有）</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（二）投标人的风险</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投标人没有按照招标文件要求提供全部资料，或者投标人没有对招标文件在各方面作出实质性响应是投标人的风险，并可能导致其投标被拒绝。</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（三）招标文件的澄清与修改</w:t>
      </w:r>
      <w:r>
        <w:rPr>
          <w:rFonts w:ascii="宋体" w:hAnsi="宋体" w:eastAsia="宋体"/>
          <w:b/>
          <w:bCs/>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人应认真阅读本招标文件，发现其中有误或有不合理要求的，投标人必须在前附表规定的时间前以书面形式要求采购人澄清。采购人对已发出的招标文件进行必要澄清、答复、修改或补充的，应当在招标文件要求提交投标文件截止时间前，以采购公告发布的网站予以发布。</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2.招标文件澄清、答复、修改、补充的内容为招标文件的组成部分。当招标文件与招标文件的答复、澄清、修改、补充通知就同一内容的表述不一致时，以最后发出的公告为准。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3.招标文件的澄清、答复、修改或补充都应该通过采购人以法定形式发布，采购单位没有通过采购人，不得擅自澄清、答复、修改或补充招标文件。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三、投标文件的编制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▲（一）投标文件的组成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投标文件由资格证明文件、商务技术文件、报价文件三部分组成。相关格式见附件，其余格式自拟。</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1、资格证明文件的组成：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1）投标函；</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2）授权委托书（法定代表人亲自办理投标事宜的，则无须提交)；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3）法人或者其他组织的营业执照等证明文件，自然人的身份证明；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4）财务状况报告；</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5）完税凭证或税务部门出具的证明，新成立单位出具银行资信证明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6）近三个月社保缴纳凭证或人社部门出具的证明；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7）提供采购公告中符合供应商特定条件的有效资质证书复印件（投标供应商特定条件中有要求的必须提供），以及需要说明的其他资料。</w:t>
      </w:r>
    </w:p>
    <w:p>
      <w:pPr>
        <w:snapToGrid w:val="0"/>
        <w:spacing w:line="360" w:lineRule="auto"/>
        <w:ind w:firstLine="482" w:firstLineChars="200"/>
        <w:rPr>
          <w:rFonts w:hint="default" w:ascii="宋体" w:hAnsi="宋体" w:eastAsia="宋体"/>
          <w:b/>
          <w:bCs/>
          <w:sz w:val="24"/>
          <w:szCs w:val="24"/>
          <w:lang w:val="en-US" w:eastAsia="zh-CN"/>
        </w:rPr>
      </w:pPr>
      <w:r>
        <w:rPr>
          <w:rFonts w:ascii="宋体" w:hAnsi="宋体" w:eastAsia="宋体"/>
          <w:b/>
          <w:bCs/>
          <w:sz w:val="24"/>
          <w:szCs w:val="24"/>
        </w:rPr>
        <w:t>2、</w:t>
      </w:r>
      <w:r>
        <w:rPr>
          <w:rFonts w:hint="default" w:ascii="宋体" w:hAnsi="宋体" w:eastAsia="宋体"/>
          <w:b/>
          <w:bCs/>
          <w:sz w:val="24"/>
          <w:szCs w:val="24"/>
        </w:rPr>
        <w:t>商务技术文件</w:t>
      </w:r>
      <w:r>
        <w:rPr>
          <w:rFonts w:hint="default" w:ascii="宋体" w:hAnsi="宋体" w:eastAsia="宋体"/>
          <w:b/>
          <w:bCs/>
          <w:sz w:val="24"/>
          <w:szCs w:val="24"/>
          <w:lang w:val="en-US" w:eastAsia="zh-CN"/>
        </w:rPr>
        <w:t>的组成</w:t>
      </w:r>
    </w:p>
    <w:p>
      <w:pPr>
        <w:snapToGrid w:val="0"/>
        <w:spacing w:line="360" w:lineRule="auto"/>
        <w:ind w:firstLine="480" w:firstLineChars="200"/>
        <w:rPr>
          <w:rFonts w:hint="eastAsia" w:ascii="宋体" w:hAnsi="宋体" w:eastAsia="宋体"/>
          <w:sz w:val="24"/>
          <w:szCs w:val="24"/>
        </w:rPr>
      </w:pPr>
      <w:r>
        <w:rPr>
          <w:rFonts w:ascii="宋体" w:hAnsi="宋体" w:eastAsia="宋体"/>
          <w:sz w:val="24"/>
          <w:szCs w:val="24"/>
        </w:rPr>
        <w:t>（1）</w:t>
      </w:r>
      <w:r>
        <w:rPr>
          <w:rFonts w:hint="eastAsia" w:ascii="宋体" w:hAnsi="宋体" w:eastAsia="宋体"/>
          <w:sz w:val="24"/>
          <w:szCs w:val="24"/>
        </w:rPr>
        <w:t>投标</w:t>
      </w:r>
      <w:r>
        <w:rPr>
          <w:rFonts w:hint="eastAsia" w:ascii="宋体" w:hAnsi="宋体" w:eastAsia="宋体"/>
          <w:sz w:val="24"/>
          <w:szCs w:val="24"/>
          <w:lang w:eastAsia="zh-CN"/>
        </w:rPr>
        <w:t>技术</w:t>
      </w:r>
      <w:r>
        <w:rPr>
          <w:rFonts w:hint="eastAsia" w:ascii="宋体" w:hAnsi="宋体" w:eastAsia="宋体"/>
          <w:sz w:val="24"/>
          <w:szCs w:val="24"/>
        </w:rPr>
        <w:t>方案描述：</w:t>
      </w:r>
    </w:p>
    <w:p>
      <w:pPr>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A.</w:t>
      </w:r>
      <w:r>
        <w:rPr>
          <w:rFonts w:hint="eastAsia" w:ascii="宋体" w:hAnsi="宋体" w:eastAsia="宋体"/>
          <w:sz w:val="24"/>
          <w:szCs w:val="24"/>
          <w:lang w:eastAsia="zh-CN"/>
        </w:rPr>
        <w:t>对于现状需求分析及系统熟悉程度</w:t>
      </w:r>
      <w:r>
        <w:rPr>
          <w:rFonts w:hint="eastAsia" w:ascii="宋体" w:hAnsi="宋体" w:eastAsia="宋体"/>
          <w:sz w:val="24"/>
          <w:szCs w:val="24"/>
        </w:rPr>
        <w:t>，对总体</w:t>
      </w:r>
      <w:r>
        <w:rPr>
          <w:rFonts w:hint="eastAsia" w:ascii="宋体" w:hAnsi="宋体" w:eastAsia="宋体"/>
          <w:sz w:val="24"/>
          <w:szCs w:val="24"/>
          <w:lang w:eastAsia="zh-CN"/>
        </w:rPr>
        <w:t>维护</w:t>
      </w:r>
      <w:r>
        <w:rPr>
          <w:rFonts w:hint="eastAsia" w:ascii="宋体" w:hAnsi="宋体" w:eastAsia="宋体"/>
          <w:sz w:val="24"/>
          <w:szCs w:val="24"/>
        </w:rPr>
        <w:t>方案进行描述。</w:t>
      </w:r>
    </w:p>
    <w:p>
      <w:pPr>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B.关键技术难点分析、风险分析和解决难题、规避风险措施的合理性和可操作性描述。</w:t>
      </w:r>
    </w:p>
    <w:p>
      <w:pPr>
        <w:snapToGrid w:val="0"/>
        <w:spacing w:line="360" w:lineRule="auto"/>
        <w:ind w:firstLine="480" w:firstLineChars="200"/>
        <w:rPr>
          <w:rFonts w:hint="eastAsia" w:ascii="宋体" w:hAnsi="宋体" w:eastAsia="宋体"/>
          <w:sz w:val="24"/>
          <w:szCs w:val="24"/>
        </w:rPr>
      </w:pPr>
      <w:r>
        <w:rPr>
          <w:rFonts w:hint="eastAsia" w:ascii="宋体" w:hAnsi="宋体" w:eastAsia="宋体"/>
          <w:sz w:val="24"/>
          <w:szCs w:val="24"/>
        </w:rPr>
        <w:t>C.</w:t>
      </w:r>
      <w:r>
        <w:rPr>
          <w:rFonts w:hint="eastAsia" w:ascii="宋体" w:hAnsi="宋体" w:eastAsia="宋体"/>
          <w:sz w:val="24"/>
          <w:szCs w:val="24"/>
          <w:lang w:eastAsia="zh-CN"/>
        </w:rPr>
        <w:t>日常</w:t>
      </w:r>
      <w:r>
        <w:rPr>
          <w:rFonts w:hint="eastAsia" w:ascii="宋体" w:hAnsi="宋体" w:eastAsia="宋体"/>
          <w:sz w:val="24"/>
          <w:szCs w:val="24"/>
          <w:lang w:val="en-US" w:eastAsia="zh-CN"/>
        </w:rPr>
        <w:t>维护方案（运维防护措施、巡检维修方法）</w:t>
      </w:r>
      <w:r>
        <w:rPr>
          <w:rFonts w:hint="eastAsia" w:ascii="宋体" w:hAnsi="宋体" w:eastAsia="宋体"/>
          <w:sz w:val="24"/>
          <w:szCs w:val="24"/>
        </w:rPr>
        <w:t>；</w:t>
      </w:r>
    </w:p>
    <w:p>
      <w:pPr>
        <w:pStyle w:val="29"/>
        <w:ind w:left="0" w:leftChars="0" w:firstLine="480" w:firstLineChars="200"/>
        <w:rPr>
          <w:rFonts w:hint="default" w:ascii="宋体" w:hAnsi="宋体" w:eastAsia="宋体" w:cstheme="minorBidi"/>
          <w:kern w:val="2"/>
          <w:sz w:val="24"/>
          <w:szCs w:val="24"/>
          <w:lang w:eastAsia="zh-CN"/>
        </w:rPr>
      </w:pPr>
      <w:r>
        <w:rPr>
          <w:rFonts w:hint="default" w:ascii="宋体" w:hAnsi="宋体" w:eastAsia="宋体"/>
          <w:sz w:val="24"/>
          <w:szCs w:val="24"/>
          <w:lang w:val="en-US" w:eastAsia="zh-CN"/>
        </w:rPr>
        <w:t>D.</w:t>
      </w:r>
      <w:r>
        <w:rPr>
          <w:rFonts w:hint="eastAsia" w:ascii="宋体" w:hAnsi="宋体" w:eastAsia="宋体"/>
          <w:sz w:val="24"/>
          <w:szCs w:val="24"/>
          <w:lang w:val="en-US" w:eastAsia="zh-CN"/>
        </w:rPr>
        <w:t>应急预案（一级、二级、三级故障分别建立应急预案）；</w:t>
      </w:r>
    </w:p>
    <w:p>
      <w:pPr>
        <w:ind w:firstLine="480" w:firstLineChars="200"/>
        <w:rPr>
          <w:rFonts w:hint="eastAsia" w:ascii="宋体" w:hAnsi="宋体" w:eastAsia="宋体" w:cstheme="minorBidi"/>
          <w:kern w:val="2"/>
          <w:sz w:val="24"/>
          <w:szCs w:val="24"/>
          <w:lang w:val="en-US" w:eastAsia="zh-CN"/>
        </w:rPr>
      </w:pPr>
      <w:r>
        <w:rPr>
          <w:rFonts w:hint="eastAsia" w:ascii="宋体" w:hAnsi="宋体" w:eastAsia="宋体" w:cstheme="minorBidi"/>
          <w:kern w:val="2"/>
          <w:sz w:val="24"/>
          <w:szCs w:val="24"/>
          <w:lang w:val="en-US" w:eastAsia="zh-CN"/>
        </w:rPr>
        <w:t>(2) 实力信誉及业绩</w:t>
      </w:r>
    </w:p>
    <w:p>
      <w:pPr>
        <w:pStyle w:val="13"/>
        <w:rPr>
          <w:rFonts w:hint="eastAsia" w:ascii="宋体" w:hAnsi="宋体" w:eastAsia="宋体" w:cstheme="minorBidi"/>
          <w:kern w:val="2"/>
          <w:sz w:val="24"/>
          <w:szCs w:val="24"/>
          <w:lang w:val="en-US" w:eastAsia="zh-CN"/>
        </w:rPr>
      </w:pPr>
      <w:r>
        <w:rPr>
          <w:rFonts w:hint="eastAsia" w:ascii="宋体" w:hAnsi="宋体" w:eastAsia="宋体" w:cstheme="minorBidi"/>
          <w:kern w:val="2"/>
          <w:sz w:val="24"/>
          <w:szCs w:val="24"/>
          <w:lang w:val="en-US" w:eastAsia="zh-CN"/>
        </w:rPr>
        <w:t>A.投标人实力（投标人获得信誉、荣誉、奖项等）；</w:t>
      </w:r>
    </w:p>
    <w:p>
      <w:pPr>
        <w:snapToGrid w:val="0"/>
        <w:spacing w:line="360" w:lineRule="auto"/>
        <w:ind w:firstLine="480" w:firstLineChars="200"/>
        <w:rPr>
          <w:rFonts w:hint="default"/>
          <w:lang w:val="en-US" w:eastAsia="zh-CN"/>
        </w:rPr>
      </w:pPr>
      <w:r>
        <w:rPr>
          <w:rFonts w:hint="eastAsia" w:ascii="宋体" w:hAnsi="宋体" w:eastAsia="宋体" w:cstheme="minorBidi"/>
          <w:kern w:val="2"/>
          <w:sz w:val="24"/>
          <w:szCs w:val="24"/>
          <w:lang w:val="en-US" w:eastAsia="zh-CN"/>
        </w:rPr>
        <w:t>B.业绩（（投标人类似项目实施情况一览表、合同复印件等）；</w:t>
      </w:r>
    </w:p>
    <w:p>
      <w:pPr>
        <w:pStyle w:val="13"/>
        <w:rPr>
          <w:rFonts w:hint="default"/>
          <w:lang w:val="en-US" w:eastAsia="zh-CN"/>
        </w:rPr>
      </w:pPr>
      <w:r>
        <w:rPr>
          <w:rFonts w:hint="eastAsia" w:ascii="宋体" w:hAnsi="宋体" w:eastAsia="宋体" w:cstheme="minorBidi"/>
          <w:kern w:val="2"/>
          <w:sz w:val="24"/>
          <w:szCs w:val="24"/>
          <w:lang w:val="en-US" w:eastAsia="zh-CN"/>
        </w:rPr>
        <w:t>C.具备的电子与智能化工程专业承包证书以及通过的管理体系证书与本项目相关的认证证书或文件；</w:t>
      </w:r>
    </w:p>
    <w:p>
      <w:pPr>
        <w:pStyle w:val="29"/>
        <w:numPr>
          <w:ilvl w:val="0"/>
          <w:numId w:val="0"/>
        </w:numPr>
        <w:ind w:leftChars="200"/>
        <w:rPr>
          <w:rFonts w:hint="eastAsia" w:ascii="宋体" w:hAnsi="宋体" w:eastAsia="宋体"/>
          <w:sz w:val="24"/>
          <w:szCs w:val="24"/>
          <w:lang w:val="en-US" w:eastAsia="zh-CN"/>
        </w:rPr>
      </w:pPr>
      <w:r>
        <w:rPr>
          <w:rFonts w:hint="eastAsia" w:ascii="宋体" w:hAnsi="宋体" w:eastAsia="宋体" w:cstheme="minorBidi"/>
          <w:kern w:val="2"/>
          <w:sz w:val="24"/>
          <w:szCs w:val="24"/>
          <w:lang w:val="en-US" w:eastAsia="zh-CN"/>
        </w:rPr>
        <w:t>（3）</w:t>
      </w:r>
      <w:r>
        <w:rPr>
          <w:rFonts w:hint="eastAsia" w:ascii="宋体" w:hAnsi="宋体" w:eastAsia="宋体"/>
          <w:sz w:val="24"/>
          <w:szCs w:val="24"/>
          <w:lang w:val="en-US" w:eastAsia="zh-CN"/>
        </w:rPr>
        <w:t>售后服务方案；</w:t>
      </w:r>
    </w:p>
    <w:p>
      <w:pPr>
        <w:pStyle w:val="29"/>
        <w:numPr>
          <w:ilvl w:val="0"/>
          <w:numId w:val="0"/>
        </w:numPr>
        <w:ind w:leftChars="200"/>
        <w:rPr>
          <w:rFonts w:hint="eastAsia" w:ascii="宋体" w:hAnsi="宋体" w:eastAsia="宋体"/>
          <w:sz w:val="24"/>
          <w:szCs w:val="24"/>
          <w:lang w:val="en-US" w:eastAsia="zh-CN"/>
        </w:rPr>
      </w:pPr>
      <w:r>
        <w:rPr>
          <w:rFonts w:hint="eastAsia" w:ascii="宋体" w:hAnsi="宋体" w:eastAsia="宋体"/>
          <w:sz w:val="24"/>
          <w:szCs w:val="24"/>
          <w:lang w:val="en-US" w:eastAsia="zh-CN"/>
        </w:rPr>
        <w:t>A.本地化售后服务能力；</w:t>
      </w:r>
    </w:p>
    <w:p>
      <w:pPr>
        <w:snapToGrid w:val="0"/>
        <w:spacing w:line="360" w:lineRule="auto"/>
        <w:ind w:firstLine="480" w:firstLineChars="200"/>
        <w:rPr>
          <w:rFonts w:hint="default"/>
          <w:lang w:val="en-US" w:eastAsia="zh-CN"/>
        </w:rPr>
      </w:pPr>
      <w:r>
        <w:rPr>
          <w:rFonts w:hint="eastAsia" w:ascii="宋体" w:hAnsi="宋体" w:eastAsia="宋体" w:cstheme="minorBidi"/>
          <w:kern w:val="2"/>
          <w:sz w:val="24"/>
          <w:szCs w:val="24"/>
          <w:lang w:val="en-US" w:eastAsia="zh-CN"/>
        </w:rPr>
        <w:t>B.服务响应时间，服务承诺等售后方案及措施；</w:t>
      </w:r>
    </w:p>
    <w:p>
      <w:pPr>
        <w:snapToGrid w:val="0"/>
        <w:spacing w:line="360" w:lineRule="auto"/>
        <w:ind w:firstLine="480" w:firstLineChars="200"/>
        <w:rPr>
          <w:rFonts w:hint="eastAsia" w:ascii="宋体" w:hAnsi="宋体" w:eastAsia="宋体" w:cstheme="minorBidi"/>
          <w:kern w:val="2"/>
          <w:sz w:val="24"/>
          <w:szCs w:val="24"/>
          <w:lang w:val="en-US" w:eastAsia="zh-CN"/>
        </w:rPr>
      </w:pPr>
      <w:r>
        <w:rPr>
          <w:rFonts w:hint="eastAsia" w:ascii="宋体" w:hAnsi="宋体" w:eastAsia="宋体" w:cstheme="minorBidi"/>
          <w:kern w:val="2"/>
          <w:sz w:val="24"/>
          <w:szCs w:val="24"/>
          <w:lang w:val="en-US" w:eastAsia="zh-CN"/>
        </w:rPr>
        <w:t>C.项目团队实力（项目负责证书、驻点人员证书、售后人员证书及社保证明）；</w:t>
      </w:r>
    </w:p>
    <w:p>
      <w:pPr>
        <w:pStyle w:val="13"/>
        <w:rPr>
          <w:rFonts w:hint="default"/>
          <w:lang w:val="en-US" w:eastAsia="zh-CN"/>
        </w:rPr>
      </w:pPr>
      <w:r>
        <w:rPr>
          <w:rFonts w:hint="eastAsia" w:ascii="宋体" w:hAnsi="宋体" w:eastAsia="宋体" w:cstheme="minorBidi"/>
          <w:kern w:val="2"/>
          <w:sz w:val="24"/>
          <w:szCs w:val="24"/>
          <w:lang w:val="en-US" w:eastAsia="zh-CN"/>
        </w:rPr>
        <w:t>D.原厂承诺函；</w:t>
      </w:r>
    </w:p>
    <w:p>
      <w:pPr>
        <w:pStyle w:val="29"/>
        <w:numPr>
          <w:ilvl w:val="-1"/>
          <w:numId w:val="0"/>
        </w:numPr>
        <w:ind w:left="420" w:leftChars="200" w:firstLine="0" w:firstLineChars="0"/>
        <w:rPr>
          <w:rFonts w:hint="eastAsia" w:ascii="宋体" w:hAnsi="宋体" w:eastAsia="宋体"/>
          <w:sz w:val="24"/>
          <w:szCs w:val="24"/>
          <w:lang w:val="en-US" w:eastAsia="zh-CN"/>
        </w:rPr>
      </w:pPr>
      <w:r>
        <w:rPr>
          <w:rFonts w:hint="eastAsia" w:ascii="宋体" w:hAnsi="宋体" w:eastAsia="宋体"/>
          <w:sz w:val="24"/>
          <w:szCs w:val="24"/>
          <w:lang w:val="en-US" w:eastAsia="zh-CN"/>
        </w:rPr>
        <w:t>(4)投标人认为需要提供的其他资料.</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lang w:val="en-US" w:eastAsia="zh-CN"/>
        </w:rPr>
        <w:t>3</w:t>
      </w:r>
      <w:r>
        <w:rPr>
          <w:rFonts w:ascii="宋体" w:hAnsi="宋体" w:eastAsia="宋体"/>
          <w:b/>
          <w:bCs/>
          <w:sz w:val="24"/>
          <w:szCs w:val="24"/>
        </w:rPr>
        <w:t>、报价文件的组成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1）报价文件由开标一览表、报价明细表、小微企业等声明函、产品适用政府采购政策情况表，以及投标人认为其他需要说明的内容组成。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2）此报价为投标人一次性报出唯一的最终价格，包含其它一切所要涉及到的费用，有选择的报价将被拒绝。</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4）政府采购优惠政策相关资料、产品适用政府采购政策情况表（如有）。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5）相关报价单需打印或用不退色的墨水填写， 投标报价单不得涂改和增删，如有错漏必须修改，修改处须由同一签署人签字或盖章。由于字迹模糊或表达不清引起的后果由投标人负责。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6）投标报价应按招标文件中相关附表格式填写。</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注：法定代表人授权委托书、投标函、开标一览表必须由法定代表人签字（或盖章）并加盖单位公章。</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（二）投标文件的语言及计量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（三）投标报价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1.投标报价应按招标文件中相关附表格式填写。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2.投标报价是履行合同的最终价格，应包括货款、标准附件、备品备件、专用工具、包装、运输、装卸、保险、税金、货到就位以及安装、调试、保修等一切税金和费用。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3.投标文件只允许有一个报价，有选择的或有条件的报价将不予接受。</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（四）投标有效期</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1.自投标截止日起  90  天投标文件应保持有效。</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2.在特殊情况下，采购人可与投标人协商延长投标文件的有效期，这种要求和答复均以书面形式进行。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3.投标人可拒绝接受延期要求而不会导致投标保证金不被退回。同意延长有效期的投标人需要相应延长投标保证金的有效期，但不能修改投标文件内容。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4.中标人的投标文件自开标之日起至合同履行完毕止均应保持有效。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（五）投标保证金</w:t>
      </w:r>
      <w:r>
        <w:rPr>
          <w:rFonts w:ascii="宋体" w:hAnsi="宋体" w:eastAsia="宋体"/>
          <w:b/>
          <w:bCs/>
          <w:sz w:val="24"/>
          <w:szCs w:val="24"/>
        </w:rPr>
        <w:t>:\</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（六）投标文件的制作、封装及递交要求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1、投标文件的制作要求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1）投标人应按照投标文件组成内容及项目招标需求制作投标文件，不按招标文件要求制作投标文件的将视情处理，责任由投标人自行承担。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2）投标人应对所提供的全部资料的真实性承担法律责任，投标文件内容中有要求盖章或签字 的地方，必须加盖投标人的公章以及法定代表人或授权代理人的签字或盖章。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3）若投标人不按招标文件的要求提供资格审查材料，其责任由投标人自行承担。 2、投标文件的式样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（1） 投标人通过“政采云”平台制作电子投标文件，投标文件制作详见“供应商-政府采购项 目电子交易操作指南”。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 投标文件是电子投标文件，包括“电子加密投标文件”和“备份投标文件”，在投标文 件编制完成后同时生成。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1）“电子加密投标文件”是指通过“政采云电子交易客户端”完成投标文件编制后生成并加密 的数据电文形式的投标文件。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2）“备份投标文件”是指与“电子加密投标文件”同时生成的数据电文形式的电子文件（备份 标书，用于供应商标书解密异常时应急使用）</w:t>
      </w:r>
      <w:r>
        <w:rPr>
          <w:rFonts w:hint="eastAsia" w:ascii="宋体" w:hAnsi="宋体" w:eastAsia="宋体"/>
          <w:sz w:val="24"/>
          <w:szCs w:val="24"/>
        </w:rPr>
        <w:t>以及纸质备份投标文件</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3）一份电子加密标书（后缀格式为.jmbs），一份备份标书文件（后缀格式为.bfbs）</w:t>
      </w:r>
    </w:p>
    <w:p>
      <w:pPr>
        <w:snapToGrid w:val="0"/>
        <w:spacing w:line="360" w:lineRule="auto"/>
        <w:ind w:firstLine="240" w:firstLineChars="100"/>
        <w:rPr>
          <w:rFonts w:ascii="宋体" w:hAnsi="宋体" w:eastAsia="宋体"/>
          <w:sz w:val="24"/>
          <w:szCs w:val="24"/>
        </w:rPr>
      </w:pPr>
      <w:r>
        <w:rPr>
          <w:rFonts w:ascii="宋体" w:hAnsi="宋体" w:eastAsia="宋体"/>
          <w:sz w:val="24"/>
          <w:szCs w:val="24"/>
        </w:rPr>
        <w:t xml:space="preserve"> 4）每份电子投标文件应包括资格响应文件、商务技术响应文件、报价响应文件三部分内容。 </w:t>
      </w:r>
    </w:p>
    <w:p>
      <w:pPr>
        <w:snapToGrid w:val="0"/>
        <w:spacing w:line="360" w:lineRule="auto"/>
        <w:ind w:firstLine="240" w:firstLineChars="1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 投标文件中投标声明书、法定代表人资格证明书及授权委托函的格式、签字、盖章及内容均应符合采购文件格式要求，否则投标文件无效。 </w:t>
      </w:r>
    </w:p>
    <w:p>
      <w:pPr>
        <w:snapToGrid w:val="0"/>
        <w:spacing w:line="360" w:lineRule="auto"/>
        <w:ind w:firstLine="240" w:firstLineChars="1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4）投标人应根据“政采云供应商项目采购-电子招投标操作指南”及本招标文件规定编制电 子投标文件并进行关联定位，以便评标委员会在评标时，点击评分项，可直接定位到该评分项内容。 如对招标文件的某项要求，投标人的投标响应文件未能提供相应的内容与其对应，则评标委员 会在评审时会提示投标人未对此项招标要求提供相应内容。由此产生的评分影响由投标人自行承担。 投标文件内容不完整、编排混乱导致投标文件被误读、漏读，或者在按采购文件规定的部分查 找不到相关内容的，是投标人的责任。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3、投标文件的递交要求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 电子加密投标文件：投标文件制作完成并生成加密标书，在投标截止时间前，投标人需 将加密的投标文件上传至政采云平台，到达开标时间后，解密投标文件。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a.投标人未能在投标截止时间前成功上传电子加密投标文件的投标无效。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b.投标人成功上传电子加密投标文件后，可自行打印投标文件接收回执。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2）备份投标文件：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a. 供应商确保在投标截止时间前，</w:t>
      </w:r>
      <w:r>
        <w:rPr>
          <w:rFonts w:hint="eastAsia" w:ascii="宋体" w:hAnsi="宋体" w:eastAsia="宋体"/>
          <w:sz w:val="24"/>
          <w:szCs w:val="24"/>
        </w:rPr>
        <w:t>将“电子备份投标文件”以压缩文件形式加密发送至采购代理机构邮箱，压缩文件命名为：投标项目编号和投标单位简称。接到在线解密通知后30分钟内发送压缩文件密码至采购代理机构邮箱（邮箱号码：171001127@qq.com）或</w:t>
      </w:r>
      <w:r>
        <w:rPr>
          <w:rFonts w:ascii="宋体" w:hAnsi="宋体" w:eastAsia="宋体"/>
          <w:sz w:val="24"/>
          <w:szCs w:val="24"/>
        </w:rPr>
        <w:t>将</w:t>
      </w:r>
      <w:r>
        <w:rPr>
          <w:rFonts w:hint="eastAsia" w:ascii="宋体" w:hAnsi="宋体" w:eastAsia="宋体"/>
          <w:sz w:val="24"/>
          <w:szCs w:val="24"/>
        </w:rPr>
        <w:t>电子</w:t>
      </w:r>
      <w:r>
        <w:rPr>
          <w:rFonts w:ascii="宋体" w:hAnsi="宋体" w:eastAsia="宋体"/>
          <w:sz w:val="24"/>
          <w:szCs w:val="24"/>
        </w:rPr>
        <w:t xml:space="preserve">备份投标文件通过快递形式寄达采购代理机构处，以便标书解密异常时应急使用。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b. 备份投标文件递交要求：</w:t>
      </w:r>
      <w:r>
        <w:rPr>
          <w:rFonts w:hint="eastAsia" w:ascii="宋体" w:hAnsi="宋体" w:eastAsia="宋体"/>
          <w:sz w:val="24"/>
          <w:szCs w:val="24"/>
        </w:rPr>
        <w:t>①</w:t>
      </w:r>
      <w:r>
        <w:rPr>
          <w:rFonts w:ascii="宋体" w:hAnsi="宋体" w:eastAsia="宋体"/>
          <w:sz w:val="24"/>
          <w:szCs w:val="24"/>
        </w:rPr>
        <w:t>投标人须将</w:t>
      </w:r>
      <w:r>
        <w:rPr>
          <w:rFonts w:hint="eastAsia" w:ascii="宋体" w:hAnsi="宋体" w:eastAsia="宋体"/>
          <w:sz w:val="24"/>
          <w:szCs w:val="24"/>
        </w:rPr>
        <w:t>电子</w:t>
      </w:r>
      <w:r>
        <w:rPr>
          <w:rFonts w:ascii="宋体" w:hAnsi="宋体" w:eastAsia="宋体"/>
          <w:sz w:val="24"/>
          <w:szCs w:val="24"/>
        </w:rPr>
        <w:t>备份投标文件以 U 盘形式放在密封袋中，密封后并在密封袋上注明投标项目名称、投标单位名称并加盖公章。</w:t>
      </w:r>
      <w:r>
        <w:rPr>
          <w:rFonts w:hint="eastAsia" w:ascii="宋体" w:hAnsi="宋体" w:eastAsia="宋体"/>
          <w:sz w:val="24"/>
          <w:szCs w:val="24"/>
        </w:rPr>
        <w:t>②纸质备份文件采用邮寄方式，邮寄公司统一采用顺丰（包裹外包装上请注明单位、项目名称、联系电话等信息，以便代理机构作接收登记工作），邮寄接收截止时间为投标截止时间前一个工作日下午16:00整。</w:t>
      </w:r>
    </w:p>
    <w:p>
      <w:pPr>
        <w:rPr>
          <w:rFonts w:ascii="宋体" w:hAnsi="宋体" w:eastAsia="宋体"/>
          <w:sz w:val="24"/>
          <w:szCs w:val="24"/>
        </w:rPr>
      </w:pPr>
      <w:r>
        <w:rPr>
          <w:rFonts w:hint="eastAsia" w:ascii="宋体" w:hAnsi="宋体" w:eastAsia="宋体"/>
          <w:sz w:val="24"/>
          <w:szCs w:val="24"/>
        </w:rPr>
        <w:t>c.</w:t>
      </w:r>
      <w:r>
        <w:rPr>
          <w:rFonts w:ascii="宋体" w:hAnsi="宋体" w:eastAsia="宋体"/>
          <w:sz w:val="24"/>
          <w:szCs w:val="24"/>
        </w:rPr>
        <w:t>投标人仅提交备份投标文件的，投标无效。</w:t>
      </w:r>
    </w:p>
    <w:p>
      <w:pPr>
        <w:pStyle w:val="4"/>
        <w:numPr>
          <w:ilvl w:val="1"/>
          <w:numId w:val="0"/>
        </w:numPr>
      </w:pPr>
      <w:r>
        <w:rPr>
          <w:rFonts w:hint="eastAsia" w:ascii="宋体" w:hAnsi="宋体" w:cstheme="minorBidi"/>
          <w:b w:val="0"/>
          <w:bCs w:val="0"/>
          <w:sz w:val="24"/>
          <w:szCs w:val="24"/>
        </w:rPr>
        <w:t>d.未密</w:t>
      </w:r>
      <w:r>
        <w:rPr>
          <w:rFonts w:ascii="宋体" w:hAnsi="宋体"/>
          <w:b w:val="0"/>
          <w:bCs w:val="0"/>
          <w:sz w:val="24"/>
          <w:szCs w:val="24"/>
        </w:rPr>
        <w:t>封包装或者逾期邮寄送达的“备 份投标文件”将不予接收。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 b. 投标人仅提交备份投标文件的，投标无效。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 xml:space="preserve"> (七) 投标文件的补充、修改和撤回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 投标人在递交投标文件后，在规定的投标截止时间前，可以补充、修改或者撤回电子交 易文件。补充或者修改电子交易文件的，应当先行撤回原文件，补充、修改后重新传输递交。投标 截止时间前未完成传输的，视为投标文件撤回，投标无效。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 在投标截止期之后，投标人不得对其投标作任何修改。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 从投标截止期至投标人在投标函格式中确定的投标有效期期满这段时间内，投标人不得 撤回其投标。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（八）投标无效的情形</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1.在符合性审查和商务技术评审时，如发现下列情形之一的，投标文件将被视为无效：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1）未按时上传电子投标文件的；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2）未按时解密电子投标文件的且未提供备份投标文件或未按时解密电子投标文件的且提供的备 份投标文件无法打开的；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3）资格证明文件不全的，或者不符合招标文件标明的资格要求的；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4）投标文件无法定代表人盖章或签字,或未提供法定代表人授权委托书、投标函或者填写项目不齐全的；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5）投标代表人未能出具身份证明或与法定代表人授权委托人身份不符的；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6）投标文件格式不规范、项目不齐全或者内容虚假的；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7）投标文件的实质性内容未使用中文表述、意思表述不明确、前后矛盾（经评标委员会认定并允许其当场更正的笔误除外）；</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8）投标有效期、交货期等商务条款不能满足招标文件要求的；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9）未实质性响应招标文件要求或者投标文件有招标方不能接受的附加条件的；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10）未提供或未如实提供投标产品的技术参数，或者投标文件标明的响应或偏离与事实不符或虚假投标的；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11）商务技术文件中出现报价的；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12） 明显不符合招标文件要求的，或者与招标文件中标“▲”的技术指标、主要功能项目发生实质性偏离的；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13）投标技术方案不明确，存在一个或一个以上备选（替代）投标方案的；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14）与其他参加本次投标供应商的投标文件（技术文件）的文字表述内容相同连续20行（含）以上或者差错相同2处（含）以上的。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15）不符合中华人民共和国财政部令第87号《政府采购货物和服务招标投标管理办法》第三十七条情形之一的，视为投标人串通投标，其投标无效，并移送采购监管部门：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（1）不同投标人的投标文件由同一单位或者个人编制；</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（2）不同投标人委托同一单位或者个人办理投标事宜；</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（3）不同投标人的投标文件载明的项目管理成员或者联系人员为同一人；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（4）不同投标人的投标文件异常一致或者投标报价呈规律性差异；</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5）不同投标人的投标文件相互混装；</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2.在报价评审时，如发现下列情形之一的，投标文件将被视为无效：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1）未采用人民币报价或者未按照招标文件标明的币种报价的；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2）投标报价具有选择性，或者开标价格与投标文件承诺的优惠（折扣）价格不一致的；</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3.被拒绝的投标文件为无效。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（九）在招标采购中，出现下列情形之一的，应予废标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1、出现影响采购公正的违法、违规行为的；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2、因重大变故，采购任务取消的；</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3、符合专业条件的供应商或者对招标文件作实质性响应的供应商不足三家的。</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四、开标</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一）开标事项</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1、 采购人将于招标文件规定的时间和地点公开开标。若采购人通过修改采购文件更改了开标 时间和地点的，以后者为准。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2、开评标期间，投标人代表应在线操作，并关注政采云有关信息公布、澄清等情况。投标人代 表不参加开标程序的，事后不得对采购相关人员、开标过程和开标结果提出异议。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3、开标程序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3.1 开标第一阶段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1）向各投标人发出电子加密投标文件【开始解密】通知，由投标人按招标文件规定的时间内 自行进行投标文件解密。投标人在规定的时间内无法完成已递交的“电子加密投标文件”解密的， 如已按规定递交了备份投标文件的，将由采购组织机构按“政府采购云平台”操作规范将备份投标 文件上传至“政府采购云平台”，上传成功后，“电子加密投标文件”自动失效；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2）投标文件解密结束，通过邮件形式发送各投标人组织签署《政府采购活动现场确认声明书》；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3）开启投标文件，进入资格审查；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4）开启资格审查通过的投标供应商的商务技术文件进入符合性审查、商务技术评审； （5）第一阶段开标结束。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 xml:space="preserve">3.2 开标第二阶段 （1）符合性审查、商务技术评审结束后，举行开标程序第二阶段会议。首先通过发送邮件形式 公布符合性审查、商务技术评审无效供应商名称及理由；公布经商务技术评审后有效投标人的名单， 同时公布其商务技术部分得分情况。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2）开启符合性审查、商务技术评审有效投标人的《报价响应文件》，通过发送邮件形式公布 开标一览表有关内容，同时当场制作开标记录表，供应商通过发送邮件形式签字确认（不予确认的 应说明理由，否则视为无异议）。报价响应文件开标结束后，由评标委员会对报价的合理性、准确 性等进行审查核实。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3）评审结束后，通过发送邮件形式公布中标（成交）候选供应商名单，及采购人最终确定中标或成交供应商名单的时间和公告方式等。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4、如遇“政府采购云平台”电子化开标或评审程序调整的，或者政采云系统提供数据电文交互 功能的，按其规定执行。</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五、评标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（一）组建评标委员会</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本项目评标委员会通过浙江政府采购网政采云系统自行抽取。</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（二）评标的方式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本项目采用不公开方式评标，评标的依据为招标文件和投标文件。</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（三）评标程序</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1、资格审查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公开招标采购项目开标结束后，采购人或者采购组织机构应当依法对投标人的资格进行审查，对审查发现无效的进行必要的询标，结束后公布无效投标的投标人名单、投标无效的原因。</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2、符合性审查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3、综合比较与评价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3）评标时，评标委员会各成员应当独立对每个投标人的投标文件进行评价，并汇总每个投标人的得分。</w:t>
      </w:r>
    </w:p>
    <w:p>
      <w:pPr>
        <w:snapToGrid w:val="0"/>
        <w:spacing w:line="360" w:lineRule="auto"/>
        <w:ind w:firstLine="482" w:firstLineChars="200"/>
        <w:rPr>
          <w:rFonts w:ascii="宋体" w:hAnsi="宋体" w:eastAsia="宋体"/>
          <w:b/>
          <w:bCs/>
          <w:sz w:val="24"/>
          <w:szCs w:val="24"/>
        </w:rPr>
      </w:pPr>
      <w:r>
        <w:rPr>
          <w:rFonts w:ascii="宋体" w:hAnsi="宋体" w:eastAsia="宋体"/>
          <w:b/>
          <w:bCs/>
          <w:sz w:val="24"/>
          <w:szCs w:val="24"/>
        </w:rPr>
        <w:t>4、得分确认及评审报告编写</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1）评标委员会对报价文件进行复核，对于系统计算出的价格分及总得分进行确认；</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3）评标委员会按评标原则及得分情况编写评审报告。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5、评价</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采购组织机构对评标委员会评审专家进行评价。</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（四）澄清问题的形式</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（五）错误修正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投标文件如果出现计算或表达上的错误，修正错误的原则如下：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1.投标文件中开标一览表(报价表)内容与投标文件中相应内容不一致的，以开标一览表(报价表)为准；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2.大写金额和小写金额不一致的，以大写金额为准；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3.单价金额小数点或者百分比有明显错位的，以开标一览表的总价为准，并修改单价；</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4.总价金额与按单价汇总金额不一致的，以单价金额计算结果为准。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（六）评标原则和评标办法</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2.评标办法。本项目评标办法是</w:t>
      </w:r>
      <w:r>
        <w:rPr>
          <w:rFonts w:ascii="宋体" w:hAnsi="宋体" w:eastAsia="宋体"/>
          <w:b/>
          <w:bCs/>
          <w:sz w:val="24"/>
          <w:szCs w:val="24"/>
          <w:u w:val="single"/>
        </w:rPr>
        <w:t>综合评分法</w:t>
      </w:r>
      <w:r>
        <w:rPr>
          <w:rFonts w:ascii="宋体" w:hAnsi="宋体" w:eastAsia="宋体"/>
          <w:sz w:val="24"/>
          <w:szCs w:val="24"/>
        </w:rPr>
        <w:t>，具体评标内容及评分标准等详见《第四章：评标办法及评分标准》。</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六、定标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（一）确定中标人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1.采购人在评标结束后2个工作日内将评标报告交采购单位确认，同时在发布招标公告的网站上对评标结果进行公示。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3.采购单位依法确定中标人后2个工作日内，采购人以书面形式发出《中标通知书》,并同时在相关网站上发布中标公告。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4.如果中标供应商自动放弃中标资格或因质疑、投诉被取消中标资格的，可视情报经财政部门同意后根据评审结果按顺序由排在后面的候选供应商递补，以此类推或重新组织招标。</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七、合同授予</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（一）签订合同</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1.招标单位与中标人应当在中标通知书规定的时间内签订政府采购合同，采购人对合同内容进行审查，如发现与采购结果和投标承诺内容不一致的，予以纠正。</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2.中标人拖延、拒签合同的,投标保证金将不予退回并取消中标资格。</w:t>
      </w:r>
    </w:p>
    <w:p>
      <w:pPr>
        <w:snapToGrid w:val="0"/>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（二）履约保证金</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1.签订合同前，中标人应根据招标文件确定的履约保证金的金额，向采购人交纳履约保证金。</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2.签订合同后，如中标人不按双方合同约定履约，则其全部履约保证金不予退回，履约保证金不足以赔偿损失的，按实际损失赔偿。</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br w:type="page"/>
      </w:r>
    </w:p>
    <w:p>
      <w:pPr>
        <w:pStyle w:val="3"/>
        <w:numPr>
          <w:ilvl w:val="0"/>
          <w:numId w:val="3"/>
        </w:numPr>
        <w:jc w:val="center"/>
        <w:rPr>
          <w:rFonts w:ascii="宋体" w:hAnsi="宋体" w:eastAsia="宋体"/>
        </w:rPr>
      </w:pPr>
      <w:bookmarkStart w:id="57" w:name="_Toc48647097"/>
      <w:bookmarkStart w:id="58" w:name="_Toc27604"/>
      <w:r>
        <w:rPr>
          <w:rFonts w:hint="eastAsia" w:ascii="宋体" w:hAnsi="宋体" w:eastAsia="宋体"/>
        </w:rPr>
        <w:t>评标办法及评分标准</w:t>
      </w:r>
      <w:bookmarkEnd w:id="57"/>
      <w:bookmarkEnd w:id="58"/>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为公正、公平、科学地选择中标人，根据《中华人民共和国政府采购法》等有关法律法规的规定，并结合本项目的实际，制定本办法。</w:t>
      </w:r>
    </w:p>
    <w:p>
      <w:pPr>
        <w:snapToGrid w:val="0"/>
        <w:spacing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本办法适用于本项目的</w:t>
      </w:r>
      <w:r>
        <w:rPr>
          <w:rFonts w:hint="eastAsia" w:ascii="宋体" w:hAnsi="宋体" w:eastAsia="宋体" w:cs="宋体"/>
          <w:bCs/>
          <w:color w:val="000000" w:themeColor="text1"/>
          <w:sz w:val="24"/>
          <w14:textFill>
            <w14:solidFill>
              <w14:schemeClr w14:val="tx1"/>
            </w14:solidFill>
          </w14:textFill>
        </w:rPr>
        <w:t>评标。</w:t>
      </w:r>
    </w:p>
    <w:p>
      <w:pPr>
        <w:snapToGrid w:val="0"/>
        <w:spacing w:line="360" w:lineRule="auto"/>
        <w:ind w:firstLine="482" w:firstLineChars="200"/>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一、总则</w:t>
      </w:r>
    </w:p>
    <w:p>
      <w:pPr>
        <w:snapToGrid w:val="0"/>
        <w:spacing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本次评标采用综合评分法，总分为100分，</w:t>
      </w:r>
      <w:r>
        <w:rPr>
          <w:rFonts w:hint="eastAsia" w:ascii="宋体" w:hAnsi="宋体" w:eastAsia="宋体" w:cs="宋体"/>
          <w:b/>
          <w:bCs/>
          <w:color w:val="000000" w:themeColor="text1"/>
          <w:sz w:val="24"/>
          <w14:textFill>
            <w14:solidFill>
              <w14:schemeClr w14:val="tx1"/>
            </w14:solidFill>
          </w14:textFill>
        </w:rPr>
        <w:t>商务报价分</w:t>
      </w:r>
      <w:r>
        <w:rPr>
          <w:rFonts w:hint="eastAsia" w:ascii="宋体" w:hAnsi="宋体" w:eastAsia="宋体" w:cs="宋体"/>
          <w:b/>
          <w:bCs/>
          <w:color w:val="000000" w:themeColor="text1"/>
          <w:sz w:val="24"/>
          <w:lang w:val="en-US" w:eastAsia="zh-CN"/>
          <w14:textFill>
            <w14:solidFill>
              <w14:schemeClr w14:val="tx1"/>
            </w14:solidFill>
          </w14:textFill>
        </w:rPr>
        <w:t>25</w:t>
      </w:r>
      <w:r>
        <w:rPr>
          <w:rFonts w:hint="eastAsia" w:ascii="宋体" w:hAnsi="宋体" w:eastAsia="宋体" w:cs="宋体"/>
          <w:b/>
          <w:bCs/>
          <w:color w:val="000000" w:themeColor="text1"/>
          <w:sz w:val="24"/>
          <w14:textFill>
            <w14:solidFill>
              <w14:schemeClr w14:val="tx1"/>
            </w14:solidFill>
          </w14:textFill>
        </w:rPr>
        <w:t>分、商务技术分</w:t>
      </w:r>
      <w:r>
        <w:rPr>
          <w:rFonts w:hint="eastAsia" w:ascii="宋体" w:hAnsi="宋体" w:eastAsia="宋体" w:cs="宋体"/>
          <w:b/>
          <w:bCs/>
          <w:color w:val="000000" w:themeColor="text1"/>
          <w:sz w:val="24"/>
          <w:lang w:val="en-US" w:eastAsia="zh-CN"/>
          <w14:textFill>
            <w14:solidFill>
              <w14:schemeClr w14:val="tx1"/>
            </w14:solidFill>
          </w14:textFill>
        </w:rPr>
        <w:t>75</w:t>
      </w:r>
      <w:r>
        <w:rPr>
          <w:rFonts w:hint="eastAsia" w:ascii="宋体" w:hAnsi="宋体" w:eastAsia="宋体" w:cs="宋体"/>
          <w:b/>
          <w:bCs/>
          <w:color w:val="000000" w:themeColor="text1"/>
          <w:sz w:val="24"/>
          <w14:textFill>
            <w14:solidFill>
              <w14:schemeClr w14:val="tx1"/>
            </w14:solidFill>
          </w14:textFill>
        </w:rPr>
        <w:t>分，</w:t>
      </w:r>
      <w:r>
        <w:rPr>
          <w:rFonts w:hint="eastAsia" w:ascii="宋体" w:hAnsi="宋体" w:eastAsia="宋体" w:cs="宋体"/>
          <w:color w:val="000000" w:themeColor="text1"/>
          <w:sz w:val="24"/>
          <w14:textFill>
            <w14:solidFill>
              <w14:schemeClr w14:val="tx1"/>
            </w14:solidFill>
          </w14:textFill>
        </w:rPr>
        <w:t>合格投标人的评标得分为各项目汇总得分，中标候选资格按评标得分由高到低顺序排列，评审得分最高的投标人为排名第一的中标候选人。</w:t>
      </w:r>
      <w:r>
        <w:rPr>
          <w:rFonts w:hint="eastAsia" w:ascii="宋体" w:hAnsi="宋体" w:eastAsia="宋体" w:cs="宋体"/>
          <w:bCs/>
          <w:color w:val="000000" w:themeColor="text1"/>
          <w:sz w:val="24"/>
          <w14:textFill>
            <w14:solidFill>
              <w14:schemeClr w14:val="tx1"/>
            </w14:solidFill>
          </w14:textFill>
        </w:rPr>
        <w:t>评分过程中采用四舍五入法，并保留小数2位。</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节能环保产品，自主创新产品，不发达地区、少数民族地区、中小企业的产品在价格、技术、服务相同的情况下，优先采用。</w:t>
      </w:r>
    </w:p>
    <w:p>
      <w:pPr>
        <w:snapToGrid w:val="0"/>
        <w:spacing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投标人评标</w:t>
      </w:r>
      <w:r>
        <w:rPr>
          <w:rFonts w:hint="eastAsia" w:ascii="宋体" w:hAnsi="宋体" w:eastAsia="宋体" w:cs="宋体"/>
          <w:bCs/>
          <w:color w:val="000000" w:themeColor="text1"/>
          <w:sz w:val="24"/>
          <w14:textFill>
            <w14:solidFill>
              <w14:schemeClr w14:val="tx1"/>
            </w14:solidFill>
          </w14:textFill>
        </w:rPr>
        <w:t>综合得分=价格分+商务技术分</w:t>
      </w:r>
    </w:p>
    <w:p>
      <w:pPr>
        <w:snapToGrid w:val="0"/>
        <w:spacing w:line="360" w:lineRule="auto"/>
        <w:ind w:firstLine="482" w:firstLineChars="200"/>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二、评标内容及标准</w:t>
      </w:r>
    </w:p>
    <w:p>
      <w:pPr>
        <w:pStyle w:val="15"/>
        <w:snapToGrid w:val="0"/>
        <w:spacing w:after="0" w:line="360" w:lineRule="auto"/>
        <w:ind w:left="0" w:leftChars="0"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w:t>
      </w:r>
      <w:r>
        <w:rPr>
          <w:rFonts w:hint="eastAsia" w:ascii="宋体" w:hAnsi="宋体" w:eastAsia="宋体" w:cs="宋体"/>
          <w:b/>
          <w:bCs/>
          <w:color w:val="000000" w:themeColor="text1"/>
          <w:sz w:val="24"/>
          <w14:textFill>
            <w14:solidFill>
              <w14:schemeClr w14:val="tx1"/>
            </w14:solidFill>
          </w14:textFill>
        </w:rPr>
        <w:t>商务报价分（</w:t>
      </w:r>
      <w:r>
        <w:rPr>
          <w:rFonts w:hint="eastAsia" w:ascii="宋体" w:hAnsi="宋体" w:eastAsia="宋体" w:cs="宋体"/>
          <w:b/>
          <w:bCs/>
          <w:color w:val="000000" w:themeColor="text1"/>
          <w:sz w:val="24"/>
          <w:lang w:val="en-US" w:eastAsia="zh-CN"/>
          <w14:textFill>
            <w14:solidFill>
              <w14:schemeClr w14:val="tx1"/>
            </w14:solidFill>
          </w14:textFill>
        </w:rPr>
        <w:t>25</w:t>
      </w:r>
      <w:r>
        <w:rPr>
          <w:rFonts w:hint="eastAsia" w:ascii="宋体" w:hAnsi="宋体" w:eastAsia="宋体" w:cs="宋体"/>
          <w:b/>
          <w:color w:val="000000" w:themeColor="text1"/>
          <w:sz w:val="24"/>
          <w14:textFill>
            <w14:solidFill>
              <w14:schemeClr w14:val="tx1"/>
            </w14:solidFill>
          </w14:textFill>
        </w:rPr>
        <w:t>分</w:t>
      </w:r>
      <w:r>
        <w:rPr>
          <w:rFonts w:hint="eastAsia" w:ascii="宋体" w:hAnsi="宋体" w:eastAsia="宋体" w:cs="宋体"/>
          <w:b/>
          <w:bCs/>
          <w:color w:val="000000" w:themeColor="text1"/>
          <w:sz w:val="24"/>
          <w14:textFill>
            <w14:solidFill>
              <w14:schemeClr w14:val="tx1"/>
            </w14:solidFill>
          </w14:textFill>
        </w:rPr>
        <w:t>）</w:t>
      </w:r>
    </w:p>
    <w:p>
      <w:pPr>
        <w:pStyle w:val="15"/>
        <w:snapToGrid w:val="0"/>
        <w:spacing w:after="0" w:line="360" w:lineRule="auto"/>
        <w:ind w:left="0" w:leftChars="0"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商务报价分采用低价优先法计算，即满足招标文件要求且投标价格最低的投标报价为评标基准价，其他投标人的价格分按照下列公式计算：</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商务报价</w:t>
      </w:r>
      <w:r>
        <w:rPr>
          <w:rFonts w:hint="eastAsia" w:ascii="宋体" w:hAnsi="宋体" w:eastAsia="宋体" w:cs="宋体"/>
          <w:color w:val="000000" w:themeColor="text1"/>
          <w:sz w:val="24"/>
          <w14:textFill>
            <w14:solidFill>
              <w14:schemeClr w14:val="tx1"/>
            </w14:solidFill>
          </w14:textFill>
        </w:rPr>
        <w:t>分=（评标基准价/投标报价）×</w:t>
      </w:r>
      <w:r>
        <w:rPr>
          <w:rFonts w:hint="eastAsia" w:ascii="宋体" w:hAnsi="宋体" w:eastAsia="宋体" w:cs="宋体"/>
          <w:color w:val="000000" w:themeColor="text1"/>
          <w:sz w:val="24"/>
          <w:lang w:val="en-US" w:eastAsia="zh-CN"/>
          <w14:textFill>
            <w14:solidFill>
              <w14:schemeClr w14:val="tx1"/>
            </w14:solidFill>
          </w14:textFill>
        </w:rPr>
        <w:t>25</w:t>
      </w:r>
      <w:r>
        <w:rPr>
          <w:rFonts w:hint="eastAsia" w:ascii="宋体" w:hAnsi="宋体" w:eastAsia="宋体" w:cs="宋体"/>
          <w:color w:val="000000" w:themeColor="text1"/>
          <w:sz w:val="24"/>
          <w14:textFill>
            <w14:solidFill>
              <w14:schemeClr w14:val="tx1"/>
            </w14:solidFill>
          </w14:textFill>
        </w:rPr>
        <w:t>%×100</w:t>
      </w:r>
    </w:p>
    <w:p>
      <w:pPr>
        <w:autoSpaceDE w:val="0"/>
        <w:autoSpaceDN w:val="0"/>
        <w:adjustRightInd w:val="0"/>
        <w:snapToGrid w:val="0"/>
        <w:spacing w:line="360" w:lineRule="auto"/>
        <w:ind w:right="85" w:firstLine="480" w:firstLineChars="200"/>
        <w:rPr>
          <w:rFonts w:ascii="宋体" w:hAnsi="宋体" w:eastAsia="宋体" w:cs="Times New Roman"/>
          <w:color w:val="000000" w:themeColor="text1"/>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w:t>
      </w:r>
      <w:r>
        <w:rPr>
          <w:rFonts w:hint="eastAsia" w:ascii="宋体" w:hAnsi="宋体" w:eastAsia="宋体"/>
          <w:color w:val="000000" w:themeColor="text1"/>
          <w:sz w:val="24"/>
          <w:lang w:val="zh-CN"/>
          <w14:textFill>
            <w14:solidFill>
              <w14:schemeClr w14:val="tx1"/>
            </w14:solidFill>
          </w14:textFill>
        </w:rPr>
        <w:t>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napToGrid w:val="0"/>
        <w:spacing w:line="360" w:lineRule="auto"/>
        <w:ind w:right="85" w:firstLine="480" w:firstLineChars="200"/>
        <w:rPr>
          <w:rFonts w:ascii="宋体" w:hAnsi="宋体" w:eastAsia="宋体"/>
          <w:color w:val="000000" w:themeColor="text1"/>
          <w:sz w:val="24"/>
          <w:lang w:val="zh-CN"/>
          <w14:textFill>
            <w14:solidFill>
              <w14:schemeClr w14:val="tx1"/>
            </w14:solidFill>
          </w14:textFill>
        </w:rPr>
      </w:pPr>
      <w:r>
        <w:rPr>
          <w:rFonts w:hint="eastAsia" w:ascii="宋体" w:hAnsi="宋体" w:eastAsia="宋体"/>
          <w:color w:val="000000" w:themeColor="text1"/>
          <w:sz w:val="24"/>
          <w:lang w:val="zh-CN"/>
          <w14:textFill>
            <w14:solidFill>
              <w14:schemeClr w14:val="tx1"/>
            </w14:solidFill>
          </w14:textFill>
        </w:rPr>
        <w:t>具体优惠：对于小型微型企业产品的价格给予6%的扣除，用扣除后的价格计算评标基准价和投标报价。同一投标人（包括联合体），小微企业、监狱企业、残疾人福利性单位价格扣除优惠只享受一次，不得重复享受。</w:t>
      </w:r>
    </w:p>
    <w:p>
      <w:pPr>
        <w:autoSpaceDE w:val="0"/>
        <w:autoSpaceDN w:val="0"/>
        <w:adjustRightInd w:val="0"/>
        <w:snapToGrid w:val="0"/>
        <w:spacing w:line="360" w:lineRule="auto"/>
        <w:ind w:right="84" w:firstLine="480" w:firstLineChars="200"/>
        <w:rPr>
          <w:rFonts w:ascii="宋体" w:hAnsi="宋体" w:eastAsia="宋体"/>
          <w:bCs/>
          <w:color w:val="000000" w:themeColor="text1"/>
          <w:sz w:val="24"/>
          <w:shd w:val="clear" w:color="auto" w:fill="D9D9D9"/>
          <w:lang w:val="zh-CN"/>
          <w14:textFill>
            <w14:solidFill>
              <w14:schemeClr w14:val="tx1"/>
            </w14:solidFill>
          </w14:textFill>
        </w:rPr>
      </w:pPr>
      <w:r>
        <w:rPr>
          <w:rFonts w:hint="eastAsia" w:ascii="宋体" w:hAnsi="宋体" w:eastAsia="宋体"/>
          <w:color w:val="000000" w:themeColor="text1"/>
          <w:sz w:val="24"/>
          <w:lang w:val="zh-CN"/>
          <w14:textFill>
            <w14:solidFill>
              <w14:schemeClr w14:val="tx1"/>
            </w14:solidFill>
          </w14:textFill>
        </w:rPr>
        <w:t>注：得分以系统计算为准，保留2位小数。</w:t>
      </w:r>
    </w:p>
    <w:p>
      <w:pPr>
        <w:snapToGrid w:val="0"/>
        <w:spacing w:line="360" w:lineRule="auto"/>
        <w:ind w:firstLine="482" w:firstLineChars="200"/>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（二）</w:t>
      </w:r>
      <w:r>
        <w:rPr>
          <w:rFonts w:hint="eastAsia" w:ascii="宋体" w:hAnsi="宋体" w:eastAsia="宋体" w:cs="宋体"/>
          <w:b/>
          <w:color w:val="000000" w:themeColor="text1"/>
          <w:sz w:val="24"/>
          <w14:textFill>
            <w14:solidFill>
              <w14:schemeClr w14:val="tx1"/>
            </w14:solidFill>
          </w14:textFill>
        </w:rPr>
        <w:t>商务技术分（</w:t>
      </w:r>
      <w:r>
        <w:rPr>
          <w:rFonts w:hint="eastAsia" w:ascii="宋体" w:hAnsi="宋体" w:eastAsia="宋体" w:cs="宋体"/>
          <w:b/>
          <w:color w:val="000000" w:themeColor="text1"/>
          <w:sz w:val="24"/>
          <w:lang w:val="en-US" w:eastAsia="zh-CN"/>
          <w14:textFill>
            <w14:solidFill>
              <w14:schemeClr w14:val="tx1"/>
            </w14:solidFill>
          </w14:textFill>
        </w:rPr>
        <w:t>75</w:t>
      </w:r>
      <w:r>
        <w:rPr>
          <w:rFonts w:hint="eastAsia" w:ascii="宋体" w:hAnsi="宋体" w:eastAsia="宋体" w:cs="宋体"/>
          <w:b/>
          <w:color w:val="000000" w:themeColor="text1"/>
          <w:sz w:val="24"/>
          <w14:textFill>
            <w14:solidFill>
              <w14:schemeClr w14:val="tx1"/>
            </w14:solidFill>
          </w14:textFill>
        </w:rPr>
        <w:t>分）</w:t>
      </w:r>
    </w:p>
    <w:p>
      <w:pPr>
        <w:snapToGrid w:val="0"/>
        <w:spacing w:line="360" w:lineRule="auto"/>
        <w:ind w:firstLine="480" w:firstLineChars="200"/>
        <w:rPr>
          <w:rFonts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评标委员会对通过符合性审查的投标人的投标技术参数或方案充分审核后，进行综合评定独立打分。</w:t>
      </w:r>
    </w:p>
    <w:p>
      <w:pPr>
        <w:snapToGrid w:val="0"/>
        <w:spacing w:line="360" w:lineRule="auto"/>
        <w:ind w:firstLine="480" w:firstLineChars="200"/>
        <w:rPr>
          <w:rFonts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资信技术标的评分标准详见下文</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right="480" w:firstLine="482" w:firstLineChars="200"/>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（三）</w:t>
      </w:r>
      <w:r>
        <w:rPr>
          <w:rFonts w:hint="eastAsia" w:ascii="宋体" w:hAnsi="宋体" w:eastAsia="宋体" w:cs="宋体"/>
          <w:b/>
          <w:color w:val="000000" w:themeColor="text1"/>
          <w:sz w:val="24"/>
          <w14:textFill>
            <w14:solidFill>
              <w14:schemeClr w14:val="tx1"/>
            </w14:solidFill>
          </w14:textFill>
        </w:rPr>
        <w:t>商务</w:t>
      </w:r>
      <w:r>
        <w:rPr>
          <w:rFonts w:hint="eastAsia" w:ascii="宋体" w:hAnsi="宋体" w:eastAsia="宋体" w:cs="宋体"/>
          <w:b/>
          <w:bCs/>
          <w:color w:val="000000" w:themeColor="text1"/>
          <w:sz w:val="24"/>
          <w14:textFill>
            <w14:solidFill>
              <w14:schemeClr w14:val="tx1"/>
            </w14:solidFill>
          </w14:textFill>
        </w:rPr>
        <w:t>技术分的计算方式</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资信技术标分按照评标委员会成员的独立评分结果汇总后，取全部评标委员会成员评分值的算术平均分，计算公式为：</w:t>
      </w:r>
    </w:p>
    <w:p>
      <w:pPr>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商务技术标分=（评标委员会所有成员评分合计数）/（评标委员会组成人员数）</w:t>
      </w:r>
    </w:p>
    <w:p>
      <w:pPr>
        <w:pStyle w:val="15"/>
        <w:snapToGrid w:val="0"/>
        <w:spacing w:after="0" w:line="360" w:lineRule="auto"/>
        <w:ind w:left="0" w:leftChars="0" w:firstLine="482" w:firstLineChars="200"/>
        <w:rPr>
          <w:rFonts w:hint="eastAsia" w:ascii="宋体" w:hAnsi="宋体" w:eastAsia="宋体" w:cs="宋体"/>
          <w:b w:val="0"/>
          <w:bCs/>
          <w:color w:val="000000" w:themeColor="text1"/>
          <w:sz w:val="24"/>
          <w14:textFill>
            <w14:solidFill>
              <w14:schemeClr w14:val="tx1"/>
            </w14:solidFill>
          </w14:textFill>
        </w:rPr>
      </w:pPr>
      <w:r>
        <w:rPr>
          <w:rFonts w:hint="eastAsia" w:ascii="宋体" w:hAnsi="宋体" w:eastAsia="宋体" w:cs="宋体"/>
          <w:b/>
          <w:bCs w:val="0"/>
          <w:color w:val="000000" w:themeColor="text1"/>
          <w:sz w:val="24"/>
          <w14:textFill>
            <w14:solidFill>
              <w14:schemeClr w14:val="tx1"/>
            </w14:solidFill>
          </w14:textFill>
        </w:rPr>
        <w:t>三</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val="0"/>
          <w:bCs/>
          <w:color w:val="000000" w:themeColor="text1"/>
          <w:sz w:val="24"/>
          <w14:textFill>
            <w14:solidFill>
              <w14:schemeClr w14:val="tx1"/>
            </w14:solidFill>
          </w14:textFill>
        </w:rPr>
        <w:t>在最大限度地满足招标文件实质性要求前提下，评标委员会按照招标文件中规定的各项因素进行综合评审后，以评标总得分最高的投标人为中标候选人。</w:t>
      </w:r>
    </w:p>
    <w:p>
      <w:pPr>
        <w:pStyle w:val="15"/>
        <w:snapToGrid w:val="0"/>
        <w:spacing w:after="0" w:line="360" w:lineRule="auto"/>
        <w:ind w:left="0" w:leftChars="0"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w:t>
      </w:r>
      <w:r>
        <w:rPr>
          <w:rFonts w:hint="eastAsia" w:ascii="宋体" w:hAnsi="宋体" w:eastAsia="宋体" w:cs="宋体"/>
          <w:b w:val="0"/>
          <w:bCs/>
          <w:color w:val="000000" w:themeColor="text1"/>
          <w:sz w:val="24"/>
          <w14:textFill>
            <w14:solidFill>
              <w14:schemeClr w14:val="tx1"/>
            </w14:solidFill>
          </w14:textFill>
        </w:rPr>
        <w:t>如综合得分相同，投标报价低者为先；如综合得分且投标报价相同的，货物类采购项目以技术性能得分较高者为先，服务类采购项目以实力信誉及业绩得分较高者为先</w:t>
      </w:r>
      <w:r>
        <w:rPr>
          <w:rFonts w:hint="eastAsia" w:ascii="宋体" w:hAnsi="宋体" w:eastAsia="宋体" w:cs="宋体"/>
          <w:b/>
          <w:color w:val="000000" w:themeColor="text1"/>
          <w:sz w:val="24"/>
          <w14:textFill>
            <w14:solidFill>
              <w14:schemeClr w14:val="tx1"/>
            </w14:solidFill>
          </w14:textFill>
        </w:rPr>
        <w:t>。</w:t>
      </w:r>
    </w:p>
    <w:p>
      <w:pPr>
        <w:pStyle w:val="15"/>
        <w:snapToGrid w:val="0"/>
        <w:spacing w:after="0" w:line="360" w:lineRule="auto"/>
        <w:ind w:left="0" w:leftChars="0"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五、</w:t>
      </w:r>
      <w:r>
        <w:rPr>
          <w:rFonts w:hint="eastAsia" w:ascii="宋体" w:hAnsi="宋体" w:eastAsia="宋体" w:cs="宋体"/>
          <w:b w:val="0"/>
          <w:bCs/>
          <w:color w:val="000000" w:themeColor="text1"/>
          <w:sz w:val="24"/>
          <w14:textFill>
            <w14:solidFill>
              <w14:schemeClr w14:val="tx1"/>
            </w14:solidFill>
          </w14:textFill>
        </w:rPr>
        <w:t>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15"/>
        <w:snapToGrid w:val="0"/>
        <w:spacing w:after="0" w:line="360" w:lineRule="auto"/>
        <w:ind w:left="0" w:leftChars="0" w:firstLine="482" w:firstLineChars="200"/>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六、</w:t>
      </w:r>
      <w:r>
        <w:rPr>
          <w:rFonts w:hint="eastAsia" w:ascii="宋体" w:hAnsi="宋体" w:eastAsia="宋体" w:cs="宋体"/>
          <w:b/>
          <w:color w:val="000000" w:themeColor="text1"/>
          <w:sz w:val="24"/>
          <w14:textFill>
            <w14:solidFill>
              <w14:schemeClr w14:val="tx1"/>
            </w14:solidFill>
          </w14:textFill>
        </w:rPr>
        <w:t>投标人义务</w:t>
      </w:r>
    </w:p>
    <w:p>
      <w:pPr>
        <w:pStyle w:val="15"/>
        <w:snapToGrid w:val="0"/>
        <w:spacing w:after="0"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评标期间，投标人应随时随地答复评标委员会的询标，解答包括有关的商务、技术问题等</w:t>
      </w:r>
    </w:p>
    <w:tbl>
      <w:tblPr>
        <w:tblStyle w:val="30"/>
        <w:tblW w:w="8675" w:type="dxa"/>
        <w:jc w:val="center"/>
        <w:tblLayout w:type="fixed"/>
        <w:tblCellMar>
          <w:top w:w="0" w:type="dxa"/>
          <w:left w:w="108" w:type="dxa"/>
          <w:bottom w:w="0" w:type="dxa"/>
          <w:right w:w="108" w:type="dxa"/>
        </w:tblCellMar>
      </w:tblPr>
      <w:tblGrid>
        <w:gridCol w:w="1031"/>
        <w:gridCol w:w="6987"/>
        <w:gridCol w:w="657"/>
      </w:tblGrid>
      <w:tr>
        <w:tblPrEx>
          <w:tblCellMar>
            <w:top w:w="0" w:type="dxa"/>
            <w:left w:w="108" w:type="dxa"/>
            <w:bottom w:w="0" w:type="dxa"/>
            <w:right w:w="108" w:type="dxa"/>
          </w:tblCellMar>
        </w:tblPrEx>
        <w:trPr>
          <w:trHeight w:val="746" w:hRule="atLeast"/>
          <w:jc w:val="center"/>
        </w:trPr>
        <w:tc>
          <w:tcPr>
            <w:tcW w:w="1031" w:type="dxa"/>
            <w:tcBorders>
              <w:top w:val="single" w:color="auto" w:sz="12" w:space="0"/>
              <w:left w:val="single" w:color="auto" w:sz="12" w:space="0"/>
              <w:bottom w:val="single" w:color="auto" w:sz="4" w:space="0"/>
              <w:right w:val="single" w:color="auto" w:sz="6" w:space="0"/>
            </w:tcBorders>
            <w:shd w:val="clear" w:color="auto" w:fill="7F7F7F"/>
            <w:noWrap w:val="0"/>
            <w:vAlign w:val="center"/>
          </w:tcPr>
          <w:p>
            <w:pPr>
              <w:pageBreakBefore w:val="0"/>
              <w:widowControl/>
              <w:kinsoku/>
              <w:wordWrap/>
              <w:overflowPunct/>
              <w:topLinePunct w:val="0"/>
              <w:bidi w:val="0"/>
              <w:spacing w:line="360" w:lineRule="auto"/>
              <w:jc w:val="left"/>
              <w:textAlignment w:val="auto"/>
              <w:rPr>
                <w:b/>
                <w:bCs/>
                <w:color w:val="000000"/>
                <w:szCs w:val="21"/>
              </w:rPr>
            </w:pPr>
            <w:r>
              <w:rPr>
                <w:rFonts w:hint="eastAsia"/>
                <w:b/>
                <w:bCs/>
                <w:color w:val="000000"/>
              </w:rPr>
              <w:t>评分</w:t>
            </w:r>
          </w:p>
          <w:p>
            <w:pPr>
              <w:pageBreakBefore w:val="0"/>
              <w:widowControl/>
              <w:kinsoku/>
              <w:wordWrap/>
              <w:overflowPunct/>
              <w:topLinePunct w:val="0"/>
              <w:bidi w:val="0"/>
              <w:spacing w:line="360" w:lineRule="auto"/>
              <w:jc w:val="left"/>
              <w:textAlignment w:val="auto"/>
              <w:rPr>
                <w:rFonts w:ascii="Arial" w:hAnsi="Arial" w:cs="Arial"/>
                <w:b/>
                <w:bCs/>
              </w:rPr>
            </w:pPr>
            <w:r>
              <w:rPr>
                <w:rFonts w:hint="eastAsia"/>
                <w:b/>
                <w:bCs/>
                <w:color w:val="000000"/>
              </w:rPr>
              <w:t>项目</w:t>
            </w:r>
          </w:p>
        </w:tc>
        <w:tc>
          <w:tcPr>
            <w:tcW w:w="6987" w:type="dxa"/>
            <w:tcBorders>
              <w:top w:val="single" w:color="auto" w:sz="12" w:space="0"/>
              <w:left w:val="single" w:color="auto" w:sz="6" w:space="0"/>
              <w:bottom w:val="single" w:color="auto" w:sz="4" w:space="0"/>
              <w:right w:val="single" w:color="auto" w:sz="6" w:space="0"/>
            </w:tcBorders>
            <w:shd w:val="clear" w:color="auto" w:fill="7F7F7F"/>
            <w:noWrap w:val="0"/>
            <w:vAlign w:val="center"/>
          </w:tcPr>
          <w:p>
            <w:pPr>
              <w:pageBreakBefore w:val="0"/>
              <w:widowControl/>
              <w:kinsoku/>
              <w:wordWrap/>
              <w:overflowPunct/>
              <w:topLinePunct w:val="0"/>
              <w:bidi w:val="0"/>
              <w:spacing w:line="360" w:lineRule="auto"/>
              <w:jc w:val="center"/>
              <w:textAlignment w:val="auto"/>
              <w:rPr>
                <w:rFonts w:ascii="宋体" w:hAnsi="宋体"/>
                <w:color w:val="000000"/>
                <w:sz w:val="18"/>
                <w:szCs w:val="18"/>
              </w:rPr>
            </w:pPr>
            <w:r>
              <w:rPr>
                <w:rFonts w:hint="eastAsia"/>
                <w:b/>
                <w:bCs/>
                <w:color w:val="000000"/>
                <w:lang w:eastAsia="zh-CN"/>
              </w:rPr>
              <w:t>，</w:t>
            </w:r>
            <w:r>
              <w:rPr>
                <w:rFonts w:hint="eastAsia"/>
                <w:b/>
                <w:bCs/>
                <w:color w:val="000000"/>
              </w:rPr>
              <w:t>评分细则</w:t>
            </w:r>
          </w:p>
        </w:tc>
        <w:tc>
          <w:tcPr>
            <w:tcW w:w="657" w:type="dxa"/>
            <w:tcBorders>
              <w:top w:val="single" w:color="auto" w:sz="12" w:space="0"/>
              <w:left w:val="single" w:color="auto" w:sz="6" w:space="0"/>
              <w:bottom w:val="single" w:color="auto" w:sz="4" w:space="0"/>
              <w:right w:val="single" w:color="auto" w:sz="12" w:space="0"/>
            </w:tcBorders>
            <w:shd w:val="clear" w:color="auto" w:fill="7F7F7F"/>
            <w:noWrap w:val="0"/>
            <w:vAlign w:val="center"/>
          </w:tcPr>
          <w:p>
            <w:pPr>
              <w:pageBreakBefore w:val="0"/>
              <w:widowControl/>
              <w:kinsoku/>
              <w:wordWrap/>
              <w:overflowPunct/>
              <w:topLinePunct w:val="0"/>
              <w:bidi w:val="0"/>
              <w:spacing w:line="360" w:lineRule="auto"/>
              <w:jc w:val="center"/>
              <w:textAlignment w:val="auto"/>
              <w:rPr>
                <w:rFonts w:ascii="Arial" w:hAnsi="Arial" w:cs="Arial"/>
                <w:szCs w:val="21"/>
              </w:rPr>
            </w:pPr>
            <w:r>
              <w:rPr>
                <w:rFonts w:hint="eastAsia" w:ascii="Arial" w:hAnsi="Arial" w:cs="Arial"/>
              </w:rPr>
              <w:t>分值</w:t>
            </w:r>
          </w:p>
        </w:tc>
      </w:tr>
      <w:tr>
        <w:tblPrEx>
          <w:tblCellMar>
            <w:top w:w="0" w:type="dxa"/>
            <w:left w:w="108" w:type="dxa"/>
            <w:bottom w:w="0" w:type="dxa"/>
            <w:right w:w="108" w:type="dxa"/>
          </w:tblCellMar>
        </w:tblPrEx>
        <w:trPr>
          <w:trHeight w:val="2501" w:hRule="atLeast"/>
          <w:jc w:val="center"/>
        </w:trPr>
        <w:tc>
          <w:tcPr>
            <w:tcW w:w="1031" w:type="dxa"/>
            <w:vMerge w:val="restart"/>
            <w:tcBorders>
              <w:top w:val="nil"/>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rPr>
            </w:pPr>
            <w:r>
              <w:rPr>
                <w:rFonts w:hint="eastAsia" w:ascii="Arial" w:hAnsi="Arial" w:cs="Arial"/>
                <w:b/>
                <w:bCs/>
              </w:rPr>
              <w:t>技术方案分3</w:t>
            </w:r>
            <w:r>
              <w:rPr>
                <w:rFonts w:hint="eastAsia" w:ascii="Arial" w:hAnsi="Arial" w:cs="Arial"/>
                <w:b/>
                <w:bCs/>
                <w:lang w:val="en-US" w:eastAsia="zh-CN"/>
              </w:rPr>
              <w:t>2</w:t>
            </w:r>
            <w:r>
              <w:rPr>
                <w:rFonts w:hint="eastAsia" w:ascii="Arial" w:hAnsi="Arial" w:cs="Arial"/>
                <w:b/>
                <w:bCs/>
              </w:rPr>
              <w:t>分</w:t>
            </w:r>
          </w:p>
        </w:tc>
        <w:tc>
          <w:tcPr>
            <w:tcW w:w="6987" w:type="dxa"/>
            <w:tcBorders>
              <w:top w:val="single" w:color="auto" w:sz="4" w:space="0"/>
              <w:left w:val="single" w:color="auto" w:sz="6" w:space="0"/>
              <w:bottom w:val="single" w:color="auto" w:sz="4" w:space="0"/>
              <w:right w:val="single" w:color="auto" w:sz="4"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根据投标人对</w:t>
            </w:r>
            <w:r>
              <w:rPr>
                <w:rFonts w:hint="eastAsia" w:ascii="新宋体" w:hAnsi="新宋体" w:eastAsia="新宋体" w:cs="新宋体"/>
                <w:color w:val="000000"/>
                <w:sz w:val="18"/>
                <w:szCs w:val="18"/>
                <w:lang w:val="en-US" w:eastAsia="zh-CN"/>
              </w:rPr>
              <w:t>维保系统</w:t>
            </w:r>
            <w:r>
              <w:rPr>
                <w:rFonts w:hint="eastAsia" w:ascii="新宋体" w:hAnsi="新宋体" w:eastAsia="新宋体" w:cs="新宋体"/>
                <w:color w:val="000000"/>
                <w:sz w:val="18"/>
                <w:szCs w:val="18"/>
              </w:rPr>
              <w:t>的熟悉程度，是否针对指挥中心、一大队管控中心、五大队管控中心、</w:t>
            </w:r>
            <w:r>
              <w:rPr>
                <w:rFonts w:hint="eastAsia" w:ascii="新宋体" w:hAnsi="新宋体" w:eastAsia="新宋体" w:cs="新宋体"/>
                <w:color w:val="000000"/>
                <w:sz w:val="18"/>
                <w:szCs w:val="18"/>
                <w:lang w:val="en-US" w:eastAsia="zh-CN"/>
              </w:rPr>
              <w:t>二大队一中队管控中心、电子示教室系统、</w:t>
            </w:r>
            <w:r>
              <w:rPr>
                <w:rFonts w:hint="eastAsia" w:ascii="新宋体" w:hAnsi="新宋体" w:eastAsia="新宋体" w:cs="新宋体"/>
                <w:color w:val="000000"/>
                <w:sz w:val="18"/>
                <w:szCs w:val="18"/>
              </w:rPr>
              <w:t>会议系统、停车场管理系统等现状提供相应维护方案进行打分</w:t>
            </w:r>
          </w:p>
          <w:p>
            <w:pPr>
              <w:pStyle w:val="13"/>
              <w:pageBreakBefore w:val="0"/>
              <w:numPr>
                <w:ilvl w:val="0"/>
                <w:numId w:val="15"/>
              </w:numPr>
              <w:kinsoku/>
              <w:wordWrap/>
              <w:overflowPunct/>
              <w:topLinePunct w:val="0"/>
              <w:bidi w:val="0"/>
              <w:spacing w:line="240" w:lineRule="auto"/>
              <w:ind w:firstLine="0" w:firstLineChars="0"/>
              <w:textAlignment w:val="auto"/>
              <w:rPr>
                <w:rFonts w:hint="eastAsia" w:ascii="新宋体" w:hAnsi="新宋体" w:eastAsia="新宋体" w:cs="新宋体"/>
                <w:color w:val="auto"/>
                <w:sz w:val="18"/>
                <w:szCs w:val="18"/>
                <w:highlight w:val="none"/>
                <w:lang w:eastAsia="zh-CN"/>
              </w:rPr>
            </w:pPr>
            <w:r>
              <w:rPr>
                <w:rFonts w:hint="eastAsia" w:ascii="新宋体" w:hAnsi="新宋体" w:eastAsia="新宋体" w:cs="新宋体"/>
                <w:color w:val="auto"/>
                <w:sz w:val="18"/>
                <w:szCs w:val="18"/>
                <w:highlight w:val="none"/>
              </w:rPr>
              <w:t>对于用户现状需求分析</w:t>
            </w:r>
            <w:r>
              <w:rPr>
                <w:rFonts w:hint="eastAsia" w:ascii="新宋体" w:hAnsi="新宋体" w:eastAsia="新宋体" w:cs="新宋体"/>
                <w:color w:val="auto"/>
                <w:sz w:val="18"/>
                <w:szCs w:val="18"/>
                <w:highlight w:val="none"/>
                <w:lang w:eastAsia="zh-CN"/>
              </w:rPr>
              <w:t>及系统熟悉程度（</w:t>
            </w:r>
            <w:r>
              <w:rPr>
                <w:rFonts w:hint="eastAsia" w:ascii="新宋体" w:hAnsi="新宋体" w:eastAsia="新宋体" w:cs="新宋体"/>
                <w:color w:val="auto"/>
                <w:sz w:val="18"/>
                <w:szCs w:val="18"/>
                <w:highlight w:val="none"/>
                <w:lang w:val="en-US" w:eastAsia="zh-CN"/>
              </w:rPr>
              <w:t>6分</w:t>
            </w:r>
            <w:r>
              <w:rPr>
                <w:rFonts w:hint="eastAsia" w:ascii="新宋体" w:hAnsi="新宋体" w:eastAsia="新宋体" w:cs="新宋体"/>
                <w:color w:val="auto"/>
                <w:sz w:val="18"/>
                <w:szCs w:val="18"/>
                <w:highlight w:val="none"/>
                <w:lang w:eastAsia="zh-CN"/>
              </w:rPr>
              <w:t>）：</w:t>
            </w:r>
          </w:p>
          <w:p>
            <w:pPr>
              <w:pStyle w:val="13"/>
              <w:pageBreakBefore w:val="0"/>
              <w:numPr>
                <w:ilvl w:val="0"/>
                <w:numId w:val="0"/>
              </w:numPr>
              <w:kinsoku/>
              <w:wordWrap/>
              <w:overflowPunct/>
              <w:topLinePunct w:val="0"/>
              <w:bidi w:val="0"/>
              <w:spacing w:line="240" w:lineRule="auto"/>
              <w:textAlignment w:val="auto"/>
              <w:rPr>
                <w:rFonts w:hint="eastAsia" w:ascii="新宋体" w:hAnsi="新宋体" w:eastAsia="新宋体" w:cs="新宋体"/>
                <w:color w:val="auto"/>
                <w:sz w:val="18"/>
                <w:szCs w:val="18"/>
                <w:highlight w:val="none"/>
                <w:lang w:eastAsia="zh-CN"/>
              </w:rPr>
            </w:pPr>
            <w:r>
              <w:rPr>
                <w:rFonts w:hint="eastAsia" w:ascii="新宋体" w:hAnsi="新宋体" w:eastAsia="新宋体" w:cs="新宋体"/>
                <w:color w:val="auto"/>
                <w:sz w:val="18"/>
                <w:szCs w:val="18"/>
                <w:highlight w:val="none"/>
              </w:rPr>
              <w:t>做到准确详细的阐述现状得</w:t>
            </w:r>
            <w:r>
              <w:rPr>
                <w:rFonts w:hint="eastAsia" w:ascii="新宋体" w:hAnsi="新宋体" w:eastAsia="新宋体" w:cs="新宋体"/>
                <w:color w:val="auto"/>
                <w:sz w:val="18"/>
                <w:szCs w:val="18"/>
                <w:highlight w:val="none"/>
                <w:lang w:val="en-US" w:eastAsia="zh-CN"/>
              </w:rPr>
              <w:t>6-4.1</w:t>
            </w:r>
            <w:r>
              <w:rPr>
                <w:rFonts w:hint="eastAsia" w:ascii="新宋体" w:hAnsi="新宋体" w:eastAsia="新宋体" w:cs="新宋体"/>
                <w:color w:val="auto"/>
                <w:sz w:val="18"/>
                <w:szCs w:val="18"/>
                <w:highlight w:val="none"/>
              </w:rPr>
              <w:t>分；做到基本理解需求并基本阐述现状及需求业务应用的，得</w:t>
            </w:r>
            <w:r>
              <w:rPr>
                <w:rFonts w:hint="eastAsia" w:ascii="新宋体" w:hAnsi="新宋体" w:eastAsia="新宋体" w:cs="新宋体"/>
                <w:color w:val="auto"/>
                <w:sz w:val="18"/>
                <w:szCs w:val="18"/>
                <w:highlight w:val="none"/>
                <w:lang w:val="en-US" w:eastAsia="zh-CN"/>
              </w:rPr>
              <w:t>4-3.1</w:t>
            </w:r>
            <w:r>
              <w:rPr>
                <w:rFonts w:hint="eastAsia" w:ascii="新宋体" w:hAnsi="新宋体" w:eastAsia="新宋体" w:cs="新宋体"/>
                <w:color w:val="auto"/>
                <w:sz w:val="18"/>
                <w:szCs w:val="18"/>
                <w:highlight w:val="none"/>
              </w:rPr>
              <w:t>分，仅做到简单理解需求并简单阐述现状及需求业务应用的，得</w:t>
            </w:r>
            <w:r>
              <w:rPr>
                <w:rFonts w:hint="eastAsia" w:ascii="新宋体" w:hAnsi="新宋体" w:eastAsia="新宋体" w:cs="新宋体"/>
                <w:color w:val="auto"/>
                <w:sz w:val="18"/>
                <w:szCs w:val="18"/>
                <w:highlight w:val="none"/>
                <w:lang w:val="en-US" w:eastAsia="zh-CN"/>
              </w:rPr>
              <w:t>2.0-0.5</w:t>
            </w:r>
            <w:r>
              <w:rPr>
                <w:rFonts w:hint="eastAsia" w:ascii="新宋体" w:hAnsi="新宋体" w:eastAsia="新宋体" w:cs="新宋体"/>
                <w:color w:val="auto"/>
                <w:sz w:val="18"/>
                <w:szCs w:val="18"/>
                <w:highlight w:val="none"/>
              </w:rPr>
              <w:t>分</w:t>
            </w:r>
            <w:r>
              <w:rPr>
                <w:rFonts w:hint="eastAsia" w:ascii="新宋体" w:hAnsi="新宋体" w:eastAsia="新宋体" w:cs="新宋体"/>
                <w:color w:val="auto"/>
                <w:sz w:val="18"/>
                <w:szCs w:val="18"/>
                <w:highlight w:val="none"/>
                <w:lang w:eastAsia="zh-CN"/>
              </w:rPr>
              <w:t>，阐述不到位或未提到的不得分</w:t>
            </w:r>
          </w:p>
          <w:p>
            <w:pPr>
              <w:widowControl/>
              <w:numPr>
                <w:ilvl w:val="0"/>
                <w:numId w:val="16"/>
              </w:numPr>
              <w:spacing w:line="240" w:lineRule="auto"/>
              <w:rPr>
                <w:rFonts w:hint="eastAsia" w:ascii="新宋体" w:hAnsi="新宋体" w:eastAsia="新宋体" w:cs="新宋体"/>
                <w:kern w:val="0"/>
                <w:sz w:val="18"/>
                <w:szCs w:val="18"/>
              </w:rPr>
            </w:pPr>
            <w:r>
              <w:rPr>
                <w:rFonts w:hint="eastAsia" w:ascii="新宋体" w:hAnsi="新宋体" w:eastAsia="新宋体" w:cs="新宋体"/>
                <w:kern w:val="0"/>
                <w:sz w:val="18"/>
                <w:szCs w:val="18"/>
                <w:lang w:eastAsia="zh-CN"/>
              </w:rPr>
              <w:t>投标人提供的维护</w:t>
            </w:r>
            <w:r>
              <w:rPr>
                <w:rFonts w:hint="eastAsia" w:ascii="新宋体" w:hAnsi="新宋体" w:eastAsia="新宋体" w:cs="新宋体"/>
                <w:kern w:val="0"/>
                <w:sz w:val="18"/>
                <w:szCs w:val="18"/>
              </w:rPr>
              <w:t>方案</w:t>
            </w:r>
            <w:r>
              <w:rPr>
                <w:rFonts w:hint="eastAsia" w:ascii="新宋体" w:hAnsi="新宋体" w:eastAsia="新宋体" w:cs="新宋体"/>
                <w:kern w:val="0"/>
                <w:sz w:val="18"/>
                <w:szCs w:val="18"/>
                <w:lang w:eastAsia="zh-CN"/>
              </w:rPr>
              <w:t>进行打分</w:t>
            </w:r>
            <w:r>
              <w:rPr>
                <w:rFonts w:hint="eastAsia" w:ascii="新宋体" w:hAnsi="新宋体" w:eastAsia="新宋体" w:cs="新宋体"/>
                <w:color w:val="auto"/>
                <w:sz w:val="18"/>
                <w:szCs w:val="18"/>
                <w:highlight w:val="none"/>
                <w:lang w:eastAsia="zh-CN"/>
              </w:rPr>
              <w:t>（</w:t>
            </w:r>
            <w:r>
              <w:rPr>
                <w:rFonts w:hint="eastAsia" w:ascii="新宋体" w:hAnsi="新宋体" w:eastAsia="新宋体" w:cs="新宋体"/>
                <w:color w:val="auto"/>
                <w:sz w:val="18"/>
                <w:szCs w:val="18"/>
                <w:highlight w:val="none"/>
                <w:lang w:val="en-US" w:eastAsia="zh-CN"/>
              </w:rPr>
              <w:t>7分</w:t>
            </w:r>
            <w:r>
              <w:rPr>
                <w:rFonts w:hint="eastAsia" w:ascii="新宋体" w:hAnsi="新宋体" w:eastAsia="新宋体" w:cs="新宋体"/>
                <w:color w:val="auto"/>
                <w:sz w:val="18"/>
                <w:szCs w:val="18"/>
                <w:highlight w:val="none"/>
                <w:lang w:eastAsia="zh-CN"/>
              </w:rPr>
              <w:t>）</w:t>
            </w:r>
          </w:p>
          <w:p>
            <w:pPr>
              <w:widowControl/>
              <w:numPr>
                <w:ilvl w:val="0"/>
                <w:numId w:val="0"/>
              </w:numPr>
              <w:spacing w:line="240" w:lineRule="auto"/>
              <w:rPr>
                <w:rFonts w:hint="eastAsia" w:ascii="新宋体" w:hAnsi="新宋体" w:eastAsia="新宋体" w:cs="新宋体"/>
                <w:kern w:val="0"/>
                <w:sz w:val="18"/>
                <w:szCs w:val="18"/>
              </w:rPr>
            </w:pPr>
            <w:r>
              <w:rPr>
                <w:rFonts w:hint="eastAsia" w:ascii="新宋体" w:hAnsi="新宋体" w:eastAsia="新宋体" w:cs="新宋体"/>
                <w:kern w:val="0"/>
                <w:sz w:val="18"/>
                <w:szCs w:val="18"/>
                <w:lang w:eastAsia="zh-CN"/>
              </w:rPr>
              <w:t>①投标人提供的维护</w:t>
            </w:r>
            <w:r>
              <w:rPr>
                <w:rFonts w:hint="eastAsia" w:ascii="新宋体" w:hAnsi="新宋体" w:eastAsia="新宋体" w:cs="新宋体"/>
                <w:kern w:val="0"/>
                <w:sz w:val="18"/>
                <w:szCs w:val="18"/>
              </w:rPr>
              <w:t>方案描述条款明确、内容齐全，</w:t>
            </w:r>
            <w:r>
              <w:rPr>
                <w:rFonts w:hint="eastAsia" w:ascii="新宋体" w:hAnsi="新宋体" w:eastAsia="新宋体" w:cs="新宋体"/>
                <w:kern w:val="0"/>
                <w:sz w:val="18"/>
                <w:szCs w:val="18"/>
                <w:lang w:eastAsia="zh-CN"/>
              </w:rPr>
              <w:t>针对各部门系统</w:t>
            </w:r>
            <w:r>
              <w:rPr>
                <w:rFonts w:hint="eastAsia" w:ascii="新宋体" w:hAnsi="新宋体" w:eastAsia="新宋体" w:cs="新宋体"/>
                <w:kern w:val="0"/>
                <w:sz w:val="18"/>
                <w:szCs w:val="18"/>
              </w:rPr>
              <w:t>能</w:t>
            </w:r>
            <w:r>
              <w:rPr>
                <w:rFonts w:hint="eastAsia" w:ascii="新宋体" w:hAnsi="新宋体" w:eastAsia="新宋体" w:cs="新宋体"/>
                <w:kern w:val="0"/>
                <w:sz w:val="18"/>
                <w:szCs w:val="18"/>
                <w:lang w:eastAsia="zh-CN"/>
              </w:rPr>
              <w:t>提供不同的维护方案，且思</w:t>
            </w:r>
            <w:r>
              <w:rPr>
                <w:rFonts w:hint="eastAsia" w:ascii="新宋体" w:hAnsi="新宋体" w:eastAsia="新宋体" w:cs="新宋体"/>
                <w:kern w:val="0"/>
                <w:sz w:val="18"/>
                <w:szCs w:val="18"/>
              </w:rPr>
              <w:t>路十分清晰、</w:t>
            </w:r>
            <w:r>
              <w:rPr>
                <w:rFonts w:hint="eastAsia" w:ascii="新宋体" w:hAnsi="新宋体" w:eastAsia="新宋体" w:cs="新宋体"/>
                <w:kern w:val="0"/>
                <w:sz w:val="18"/>
                <w:szCs w:val="18"/>
                <w:lang w:eastAsia="zh-CN"/>
              </w:rPr>
              <w:t>方案</w:t>
            </w:r>
            <w:r>
              <w:rPr>
                <w:rFonts w:hint="eastAsia" w:ascii="新宋体" w:hAnsi="新宋体" w:eastAsia="新宋体" w:cs="新宋体"/>
                <w:kern w:val="0"/>
                <w:sz w:val="18"/>
                <w:szCs w:val="18"/>
              </w:rPr>
              <w:t>描述十分详细得</w:t>
            </w:r>
            <w:r>
              <w:rPr>
                <w:rFonts w:hint="eastAsia" w:ascii="新宋体" w:hAnsi="新宋体" w:eastAsia="新宋体" w:cs="新宋体"/>
                <w:kern w:val="0"/>
                <w:sz w:val="18"/>
                <w:szCs w:val="18"/>
                <w:lang w:val="en-US" w:eastAsia="zh-CN"/>
              </w:rPr>
              <w:t>7-5.1</w:t>
            </w:r>
            <w:r>
              <w:rPr>
                <w:rFonts w:hint="eastAsia" w:ascii="新宋体" w:hAnsi="新宋体" w:eastAsia="新宋体" w:cs="新宋体"/>
                <w:kern w:val="0"/>
                <w:sz w:val="18"/>
                <w:szCs w:val="18"/>
              </w:rPr>
              <w:t>分；</w:t>
            </w:r>
          </w:p>
          <w:p>
            <w:pPr>
              <w:widowControl/>
              <w:spacing w:line="240" w:lineRule="auto"/>
              <w:rPr>
                <w:rFonts w:hint="eastAsia" w:ascii="新宋体" w:hAnsi="新宋体" w:eastAsia="新宋体" w:cs="新宋体"/>
                <w:kern w:val="0"/>
                <w:sz w:val="18"/>
                <w:szCs w:val="18"/>
              </w:rPr>
            </w:pPr>
            <w:r>
              <w:rPr>
                <w:rFonts w:hint="eastAsia" w:ascii="新宋体" w:hAnsi="新宋体" w:eastAsia="新宋体" w:cs="新宋体"/>
                <w:kern w:val="0"/>
                <w:sz w:val="18"/>
                <w:szCs w:val="18"/>
                <w:lang w:eastAsia="zh-CN"/>
              </w:rPr>
              <w:t>②</w:t>
            </w:r>
            <w:r>
              <w:rPr>
                <w:rFonts w:hint="eastAsia" w:ascii="新宋体" w:hAnsi="新宋体" w:eastAsia="新宋体" w:cs="新宋体"/>
                <w:kern w:val="0"/>
                <w:sz w:val="18"/>
                <w:szCs w:val="18"/>
              </w:rPr>
              <w:t>方案描述条款比较明确、内容比较齐全，</w:t>
            </w:r>
            <w:r>
              <w:rPr>
                <w:rFonts w:hint="eastAsia" w:ascii="新宋体" w:hAnsi="新宋体" w:eastAsia="新宋体" w:cs="新宋体"/>
                <w:kern w:val="0"/>
                <w:sz w:val="18"/>
                <w:szCs w:val="18"/>
                <w:lang w:eastAsia="zh-CN"/>
              </w:rPr>
              <w:t>针对各部门系统</w:t>
            </w:r>
            <w:r>
              <w:rPr>
                <w:rFonts w:hint="eastAsia" w:ascii="新宋体" w:hAnsi="新宋体" w:eastAsia="新宋体" w:cs="新宋体"/>
                <w:kern w:val="0"/>
                <w:sz w:val="18"/>
                <w:szCs w:val="18"/>
              </w:rPr>
              <w:t>能</w:t>
            </w:r>
            <w:r>
              <w:rPr>
                <w:rFonts w:hint="eastAsia" w:ascii="新宋体" w:hAnsi="新宋体" w:eastAsia="新宋体" w:cs="新宋体"/>
                <w:kern w:val="0"/>
                <w:sz w:val="18"/>
                <w:szCs w:val="18"/>
                <w:lang w:eastAsia="zh-CN"/>
              </w:rPr>
              <w:t>提供不同的维护方案</w:t>
            </w:r>
            <w:r>
              <w:rPr>
                <w:rFonts w:hint="eastAsia" w:ascii="新宋体" w:hAnsi="新宋体" w:eastAsia="新宋体" w:cs="新宋体"/>
                <w:kern w:val="0"/>
                <w:sz w:val="18"/>
                <w:szCs w:val="18"/>
              </w:rPr>
              <w:t>，且思路比较清晰、</w:t>
            </w:r>
            <w:r>
              <w:rPr>
                <w:rFonts w:hint="eastAsia" w:ascii="新宋体" w:hAnsi="新宋体" w:eastAsia="新宋体" w:cs="新宋体"/>
                <w:kern w:val="0"/>
                <w:sz w:val="18"/>
                <w:szCs w:val="18"/>
                <w:lang w:eastAsia="zh-CN"/>
              </w:rPr>
              <w:t>方案</w:t>
            </w:r>
            <w:r>
              <w:rPr>
                <w:rFonts w:hint="eastAsia" w:ascii="新宋体" w:hAnsi="新宋体" w:eastAsia="新宋体" w:cs="新宋体"/>
                <w:kern w:val="0"/>
                <w:sz w:val="18"/>
                <w:szCs w:val="18"/>
              </w:rPr>
              <w:t>描述比较详细得5.</w:t>
            </w:r>
            <w:r>
              <w:rPr>
                <w:rFonts w:hint="eastAsia" w:ascii="新宋体" w:hAnsi="新宋体" w:eastAsia="新宋体" w:cs="新宋体"/>
                <w:kern w:val="0"/>
                <w:sz w:val="18"/>
                <w:szCs w:val="18"/>
                <w:lang w:val="en-US" w:eastAsia="zh-CN"/>
              </w:rPr>
              <w:t>0</w:t>
            </w:r>
            <w:r>
              <w:rPr>
                <w:rFonts w:hint="eastAsia" w:ascii="新宋体" w:hAnsi="新宋体" w:eastAsia="新宋体" w:cs="新宋体"/>
                <w:kern w:val="0"/>
                <w:sz w:val="18"/>
                <w:szCs w:val="18"/>
              </w:rPr>
              <w:t>-</w:t>
            </w:r>
            <w:r>
              <w:rPr>
                <w:rFonts w:hint="eastAsia" w:ascii="新宋体" w:hAnsi="新宋体" w:eastAsia="新宋体" w:cs="新宋体"/>
                <w:kern w:val="0"/>
                <w:sz w:val="18"/>
                <w:szCs w:val="18"/>
                <w:lang w:val="en-US" w:eastAsia="zh-CN"/>
              </w:rPr>
              <w:t>3.1</w:t>
            </w:r>
            <w:r>
              <w:rPr>
                <w:rFonts w:hint="eastAsia" w:ascii="新宋体" w:hAnsi="新宋体" w:eastAsia="新宋体" w:cs="新宋体"/>
                <w:kern w:val="0"/>
                <w:sz w:val="18"/>
                <w:szCs w:val="18"/>
              </w:rPr>
              <w:t>分；</w:t>
            </w:r>
          </w:p>
          <w:p>
            <w:pPr>
              <w:widowControl/>
              <w:spacing w:line="240" w:lineRule="auto"/>
              <w:rPr>
                <w:rFonts w:hint="eastAsia" w:ascii="新宋体" w:hAnsi="新宋体" w:eastAsia="新宋体" w:cs="新宋体"/>
                <w:kern w:val="0"/>
                <w:sz w:val="18"/>
                <w:szCs w:val="18"/>
              </w:rPr>
            </w:pPr>
            <w:r>
              <w:rPr>
                <w:rFonts w:hint="eastAsia" w:ascii="新宋体" w:hAnsi="新宋体" w:eastAsia="新宋体" w:cs="新宋体"/>
                <w:kern w:val="0"/>
                <w:sz w:val="18"/>
                <w:szCs w:val="18"/>
                <w:lang w:eastAsia="zh-CN"/>
              </w:rPr>
              <w:t>③</w:t>
            </w:r>
            <w:r>
              <w:rPr>
                <w:rFonts w:hint="eastAsia" w:ascii="新宋体" w:hAnsi="新宋体" w:eastAsia="新宋体" w:cs="新宋体"/>
                <w:kern w:val="0"/>
                <w:sz w:val="18"/>
                <w:szCs w:val="18"/>
              </w:rPr>
              <w:t>方案描述条款基本明确、内容基本齐全，</w:t>
            </w:r>
            <w:r>
              <w:rPr>
                <w:rFonts w:hint="eastAsia" w:ascii="新宋体" w:hAnsi="新宋体" w:eastAsia="新宋体" w:cs="新宋体"/>
                <w:kern w:val="0"/>
                <w:sz w:val="18"/>
                <w:szCs w:val="18"/>
                <w:lang w:eastAsia="zh-CN"/>
              </w:rPr>
              <w:t>针对各部门系统</w:t>
            </w:r>
            <w:r>
              <w:rPr>
                <w:rFonts w:hint="eastAsia" w:ascii="新宋体" w:hAnsi="新宋体" w:eastAsia="新宋体" w:cs="新宋体"/>
                <w:kern w:val="0"/>
                <w:sz w:val="18"/>
                <w:szCs w:val="18"/>
              </w:rPr>
              <w:t>能</w:t>
            </w:r>
            <w:r>
              <w:rPr>
                <w:rFonts w:hint="eastAsia" w:ascii="新宋体" w:hAnsi="新宋体" w:eastAsia="新宋体" w:cs="新宋体"/>
                <w:kern w:val="0"/>
                <w:sz w:val="18"/>
                <w:szCs w:val="18"/>
                <w:lang w:eastAsia="zh-CN"/>
              </w:rPr>
              <w:t>提供不同的维护方案，且</w:t>
            </w:r>
            <w:r>
              <w:rPr>
                <w:rFonts w:hint="eastAsia" w:ascii="新宋体" w:hAnsi="新宋体" w:eastAsia="新宋体" w:cs="新宋体"/>
                <w:kern w:val="0"/>
                <w:sz w:val="18"/>
                <w:szCs w:val="18"/>
              </w:rPr>
              <w:t>思路描述思路基本清晰、描述基本详细得</w:t>
            </w:r>
            <w:r>
              <w:rPr>
                <w:rFonts w:hint="eastAsia" w:ascii="新宋体" w:hAnsi="新宋体" w:eastAsia="新宋体" w:cs="新宋体"/>
                <w:kern w:val="0"/>
                <w:sz w:val="18"/>
                <w:szCs w:val="18"/>
                <w:lang w:val="en-US" w:eastAsia="zh-CN"/>
              </w:rPr>
              <w:t>3.0</w:t>
            </w:r>
            <w:r>
              <w:rPr>
                <w:rFonts w:hint="eastAsia" w:ascii="新宋体" w:hAnsi="新宋体" w:eastAsia="新宋体" w:cs="新宋体"/>
                <w:kern w:val="0"/>
                <w:sz w:val="18"/>
                <w:szCs w:val="18"/>
              </w:rPr>
              <w:t>-</w:t>
            </w:r>
            <w:r>
              <w:rPr>
                <w:rFonts w:hint="eastAsia" w:ascii="新宋体" w:hAnsi="新宋体" w:eastAsia="新宋体" w:cs="新宋体"/>
                <w:kern w:val="0"/>
                <w:sz w:val="18"/>
                <w:szCs w:val="18"/>
                <w:lang w:val="en-US" w:eastAsia="zh-CN"/>
              </w:rPr>
              <w:t>1.1</w:t>
            </w:r>
            <w:r>
              <w:rPr>
                <w:rFonts w:hint="eastAsia" w:ascii="新宋体" w:hAnsi="新宋体" w:eastAsia="新宋体" w:cs="新宋体"/>
                <w:kern w:val="0"/>
                <w:sz w:val="18"/>
                <w:szCs w:val="18"/>
              </w:rPr>
              <w:t>分。</w:t>
            </w:r>
          </w:p>
          <w:p>
            <w:pPr>
              <w:numPr>
                <w:ilvl w:val="0"/>
                <w:numId w:val="0"/>
              </w:numPr>
              <w:spacing w:line="240" w:lineRule="auto"/>
              <w:rPr>
                <w:rFonts w:hint="eastAsia" w:ascii="新宋体" w:hAnsi="新宋体" w:eastAsia="新宋体" w:cs="新宋体"/>
                <w:color w:val="000000"/>
                <w:sz w:val="18"/>
                <w:szCs w:val="18"/>
              </w:rPr>
            </w:pPr>
            <w:r>
              <w:rPr>
                <w:rFonts w:hint="eastAsia" w:ascii="新宋体" w:hAnsi="新宋体" w:eastAsia="新宋体" w:cs="新宋体"/>
                <w:kern w:val="0"/>
                <w:sz w:val="18"/>
                <w:szCs w:val="18"/>
                <w:lang w:eastAsia="zh-CN"/>
              </w:rPr>
              <w:t>④</w:t>
            </w:r>
            <w:r>
              <w:rPr>
                <w:rFonts w:hint="eastAsia" w:ascii="新宋体" w:hAnsi="新宋体" w:eastAsia="新宋体" w:cs="新宋体"/>
                <w:kern w:val="0"/>
                <w:sz w:val="18"/>
                <w:szCs w:val="18"/>
              </w:rPr>
              <w:t>方案描述条款不够明确、内容不够齐全，</w:t>
            </w:r>
            <w:r>
              <w:rPr>
                <w:rFonts w:hint="eastAsia" w:ascii="新宋体" w:hAnsi="新宋体" w:eastAsia="新宋体" w:cs="新宋体"/>
                <w:kern w:val="0"/>
                <w:sz w:val="18"/>
                <w:szCs w:val="18"/>
                <w:lang w:eastAsia="zh-CN"/>
              </w:rPr>
              <w:t>未提供相应的维护方案</w:t>
            </w:r>
            <w:r>
              <w:rPr>
                <w:rFonts w:hint="eastAsia" w:ascii="新宋体" w:hAnsi="新宋体" w:eastAsia="新宋体" w:cs="新宋体"/>
                <w:kern w:val="0"/>
                <w:sz w:val="18"/>
                <w:szCs w:val="18"/>
              </w:rPr>
              <w:t>，且思路不过清晰、描述不够详</w:t>
            </w:r>
            <w:r>
              <w:rPr>
                <w:rFonts w:hint="eastAsia" w:ascii="新宋体" w:hAnsi="新宋体" w:eastAsia="新宋体" w:cs="新宋体"/>
                <w:kern w:val="0"/>
                <w:sz w:val="18"/>
                <w:szCs w:val="18"/>
                <w:lang w:eastAsia="zh-CN"/>
              </w:rPr>
              <w:t>细的得</w:t>
            </w:r>
            <w:r>
              <w:rPr>
                <w:rFonts w:hint="eastAsia" w:ascii="新宋体" w:hAnsi="新宋体" w:eastAsia="新宋体" w:cs="新宋体"/>
                <w:kern w:val="0"/>
                <w:sz w:val="18"/>
                <w:szCs w:val="18"/>
                <w:lang w:val="en-US" w:eastAsia="zh-CN"/>
              </w:rPr>
              <w:t>1.0-0.5分</w:t>
            </w:r>
            <w:r>
              <w:rPr>
                <w:rFonts w:hint="eastAsia" w:ascii="新宋体" w:hAnsi="新宋体" w:eastAsia="新宋体" w:cs="新宋体"/>
                <w:kern w:val="0"/>
                <w:sz w:val="18"/>
                <w:szCs w:val="18"/>
              </w:rPr>
              <w:t xml:space="preserve">                                                            （方案满足不了招标需求的不得分。</w:t>
            </w:r>
          </w:p>
        </w:tc>
        <w:tc>
          <w:tcPr>
            <w:tcW w:w="65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13</w:t>
            </w:r>
            <w:r>
              <w:rPr>
                <w:rFonts w:hint="eastAsia" w:ascii="宋体" w:hAnsi="宋体"/>
                <w:color w:val="000000"/>
                <w:sz w:val="18"/>
                <w:szCs w:val="18"/>
              </w:rPr>
              <w:t>分</w:t>
            </w:r>
          </w:p>
        </w:tc>
      </w:tr>
      <w:tr>
        <w:tblPrEx>
          <w:tblCellMar>
            <w:top w:w="0" w:type="dxa"/>
            <w:left w:w="108" w:type="dxa"/>
            <w:bottom w:w="0" w:type="dxa"/>
            <w:right w:w="108" w:type="dxa"/>
          </w:tblCellMar>
        </w:tblPrEx>
        <w:trPr>
          <w:trHeight w:val="619" w:hRule="atLeast"/>
          <w:jc w:val="center"/>
        </w:trPr>
        <w:tc>
          <w:tcPr>
            <w:tcW w:w="1031" w:type="dxa"/>
            <w:vMerge w:val="continue"/>
            <w:tcBorders>
              <w:left w:val="single" w:color="auto" w:sz="12" w:space="0"/>
              <w:right w:val="single" w:color="auto" w:sz="6" w:space="0"/>
            </w:tcBorders>
            <w:noWrap w:val="0"/>
            <w:vAlign w:val="center"/>
          </w:tcPr>
          <w:p>
            <w:pPr>
              <w:pStyle w:val="13"/>
              <w:pageBreakBefore w:val="0"/>
              <w:kinsoku/>
              <w:wordWrap/>
              <w:overflowPunct/>
              <w:topLinePunct w:val="0"/>
              <w:bidi w:val="0"/>
              <w:spacing w:line="360" w:lineRule="auto"/>
              <w:ind w:firstLine="0" w:firstLineChars="0"/>
              <w:textAlignment w:val="auto"/>
            </w:pPr>
          </w:p>
        </w:tc>
        <w:tc>
          <w:tcPr>
            <w:tcW w:w="6987" w:type="dxa"/>
            <w:tcBorders>
              <w:top w:val="single" w:color="auto" w:sz="4" w:space="0"/>
              <w:left w:val="single" w:color="auto" w:sz="6" w:space="0"/>
              <w:bottom w:val="single" w:color="auto" w:sz="4" w:space="0"/>
              <w:right w:val="single" w:color="auto" w:sz="4"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投标人对本次项目的关键技术难点分析、风险分析和解决难题、规避风险措施的合理性和可操作性，根据投标文件描述酌情打分。（8分）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val="en-US" w:eastAsia="zh-CN"/>
              </w:rPr>
              <w:t>每有一条合理的分析和可操作的措施得2分，最高得8分。</w:t>
            </w:r>
          </w:p>
        </w:tc>
        <w:tc>
          <w:tcPr>
            <w:tcW w:w="657"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val="0"/>
              <w:bidi w:val="0"/>
              <w:spacing w:line="360" w:lineRule="auto"/>
              <w:ind w:firstLine="0" w:firstLineChars="0"/>
              <w:textAlignment w:val="auto"/>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8分</w:t>
            </w:r>
          </w:p>
        </w:tc>
      </w:tr>
      <w:tr>
        <w:tblPrEx>
          <w:tblCellMar>
            <w:top w:w="0" w:type="dxa"/>
            <w:left w:w="108" w:type="dxa"/>
            <w:bottom w:w="0" w:type="dxa"/>
            <w:right w:w="108" w:type="dxa"/>
          </w:tblCellMar>
        </w:tblPrEx>
        <w:trPr>
          <w:trHeight w:val="619" w:hRule="atLeast"/>
          <w:jc w:val="center"/>
        </w:trPr>
        <w:tc>
          <w:tcPr>
            <w:tcW w:w="1031" w:type="dxa"/>
            <w:vMerge w:val="continue"/>
            <w:tcBorders>
              <w:left w:val="single" w:color="auto" w:sz="12"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pPr>
          </w:p>
        </w:tc>
        <w:tc>
          <w:tcPr>
            <w:tcW w:w="6987" w:type="dxa"/>
            <w:tcBorders>
              <w:top w:val="single" w:color="auto" w:sz="4" w:space="0"/>
              <w:left w:val="single" w:color="auto" w:sz="6" w:space="0"/>
              <w:bottom w:val="single" w:color="auto" w:sz="4"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日常维护方案：根据投标人的运维防护措施、巡检维修方法等日常维护方案打分。方案措施到位、技 术全面先进的 3.0-</w:t>
            </w:r>
            <w:r>
              <w:rPr>
                <w:rFonts w:hint="eastAsia" w:ascii="新宋体" w:hAnsi="新宋体" w:eastAsia="新宋体" w:cs="新宋体"/>
                <w:color w:val="000000"/>
                <w:sz w:val="18"/>
                <w:szCs w:val="18"/>
                <w:lang w:val="en-US" w:eastAsia="zh-CN"/>
              </w:rPr>
              <w:t>4</w:t>
            </w:r>
            <w:r>
              <w:rPr>
                <w:rFonts w:hint="eastAsia" w:ascii="新宋体" w:hAnsi="新宋体" w:eastAsia="新宋体" w:cs="新宋体"/>
                <w:color w:val="000000"/>
                <w:sz w:val="18"/>
                <w:szCs w:val="18"/>
              </w:rPr>
              <w:t>.0 分，方案措施简单，技术较普遍的 1.0-2.9 分；方案片面，缺乏具体防护措施的 0.1-0.9 分，未提及此项的不 得分</w:t>
            </w:r>
          </w:p>
        </w:tc>
        <w:tc>
          <w:tcPr>
            <w:tcW w:w="657" w:type="dxa"/>
            <w:tcBorders>
              <w:top w:val="single" w:color="auto" w:sz="4" w:space="0"/>
              <w:left w:val="single" w:color="auto" w:sz="6" w:space="0"/>
              <w:bottom w:val="single" w:color="auto" w:sz="6" w:space="0"/>
              <w:right w:val="single" w:color="auto" w:sz="12"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lang w:val="en-US" w:eastAsia="zh-CN"/>
              </w:rPr>
            </w:pPr>
            <w:r>
              <w:rPr>
                <w:rFonts w:hint="eastAsia" w:ascii="新宋体" w:hAnsi="新宋体" w:eastAsia="新宋体" w:cs="新宋体"/>
                <w:color w:val="000000"/>
                <w:sz w:val="18"/>
                <w:szCs w:val="18"/>
                <w:lang w:val="en-US" w:eastAsia="zh-CN"/>
              </w:rPr>
              <w:t>4分</w:t>
            </w:r>
          </w:p>
        </w:tc>
      </w:tr>
      <w:tr>
        <w:tblPrEx>
          <w:tblCellMar>
            <w:top w:w="0" w:type="dxa"/>
            <w:left w:w="108" w:type="dxa"/>
            <w:bottom w:w="0" w:type="dxa"/>
            <w:right w:w="108" w:type="dxa"/>
          </w:tblCellMar>
        </w:tblPrEx>
        <w:trPr>
          <w:trHeight w:val="745" w:hRule="atLeast"/>
          <w:jc w:val="center"/>
        </w:trPr>
        <w:tc>
          <w:tcPr>
            <w:tcW w:w="1031" w:type="dxa"/>
            <w:vMerge w:val="continue"/>
            <w:tcBorders>
              <w:top w:val="nil"/>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rPr>
            </w:pPr>
          </w:p>
        </w:tc>
        <w:tc>
          <w:tcPr>
            <w:tcW w:w="6987" w:type="dxa"/>
            <w:tcBorders>
              <w:top w:val="single" w:color="auto" w:sz="4" w:space="0"/>
              <w:left w:val="single" w:color="auto" w:sz="6" w:space="0"/>
              <w:bottom w:val="single" w:color="auto" w:sz="4"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投标人应对一级、二级、三级故障分别建立应急预案，针对预案的</w:t>
            </w:r>
            <w:r>
              <w:rPr>
                <w:rFonts w:hint="eastAsia" w:ascii="新宋体" w:hAnsi="新宋体" w:eastAsia="新宋体" w:cs="新宋体"/>
                <w:color w:val="000000"/>
                <w:sz w:val="18"/>
                <w:szCs w:val="18"/>
                <w:lang w:eastAsia="zh-CN"/>
              </w:rPr>
              <w:t>及</w:t>
            </w:r>
            <w:r>
              <w:rPr>
                <w:rFonts w:hint="eastAsia" w:ascii="新宋体" w:hAnsi="新宋体" w:eastAsia="新宋体" w:cs="新宋体"/>
                <w:color w:val="000000"/>
                <w:sz w:val="18"/>
                <w:szCs w:val="18"/>
              </w:rPr>
              <w:t>时性、可行性、完整性等进行打分。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（1）项目</w:t>
            </w:r>
            <w:r>
              <w:rPr>
                <w:rFonts w:hint="eastAsia" w:ascii="新宋体" w:hAnsi="新宋体" w:eastAsia="新宋体" w:cs="新宋体"/>
                <w:color w:val="000000"/>
                <w:sz w:val="18"/>
                <w:szCs w:val="18"/>
                <w:lang w:eastAsia="zh-CN"/>
              </w:rPr>
              <w:t>应急预</w:t>
            </w:r>
            <w:r>
              <w:rPr>
                <w:rFonts w:hint="eastAsia" w:ascii="新宋体" w:hAnsi="新宋体" w:eastAsia="新宋体" w:cs="新宋体"/>
                <w:color w:val="000000"/>
                <w:sz w:val="18"/>
                <w:szCs w:val="18"/>
              </w:rPr>
              <w:t>案措施明确、</w:t>
            </w:r>
            <w:r>
              <w:rPr>
                <w:rFonts w:hint="eastAsia" w:ascii="新宋体" w:hAnsi="新宋体" w:eastAsia="新宋体" w:cs="新宋体"/>
                <w:color w:val="000000"/>
                <w:sz w:val="18"/>
                <w:szCs w:val="18"/>
                <w:lang w:eastAsia="zh-CN"/>
              </w:rPr>
              <w:t>实施</w:t>
            </w:r>
            <w:r>
              <w:rPr>
                <w:rFonts w:hint="eastAsia" w:ascii="新宋体" w:hAnsi="新宋体" w:eastAsia="新宋体" w:cs="新宋体"/>
                <w:color w:val="000000"/>
                <w:sz w:val="18"/>
                <w:szCs w:val="18"/>
              </w:rPr>
              <w:t>切合本项目实际，</w:t>
            </w:r>
            <w:r>
              <w:rPr>
                <w:rFonts w:hint="eastAsia" w:ascii="新宋体" w:hAnsi="新宋体" w:eastAsia="新宋体" w:cs="新宋体"/>
                <w:color w:val="000000"/>
                <w:sz w:val="18"/>
                <w:szCs w:val="18"/>
                <w:lang w:eastAsia="zh-CN"/>
              </w:rPr>
              <w:t>故障应急</w:t>
            </w:r>
            <w:r>
              <w:rPr>
                <w:rFonts w:hint="eastAsia" w:ascii="新宋体" w:hAnsi="新宋体" w:eastAsia="新宋体" w:cs="新宋体"/>
                <w:color w:val="000000"/>
                <w:sz w:val="18"/>
                <w:szCs w:val="18"/>
              </w:rPr>
              <w:t>过程中各个时间节点安排比较详细、明确，</w:t>
            </w:r>
            <w:r>
              <w:rPr>
                <w:rFonts w:hint="eastAsia" w:ascii="新宋体" w:hAnsi="新宋体" w:eastAsia="新宋体" w:cs="新宋体"/>
                <w:color w:val="000000"/>
                <w:sz w:val="18"/>
                <w:szCs w:val="18"/>
                <w:lang w:eastAsia="zh-CN"/>
              </w:rPr>
              <w:t>及时及可行并</w:t>
            </w:r>
            <w:r>
              <w:rPr>
                <w:rFonts w:hint="eastAsia" w:ascii="新宋体" w:hAnsi="新宋体" w:eastAsia="新宋体" w:cs="新宋体"/>
                <w:color w:val="000000"/>
                <w:sz w:val="18"/>
                <w:szCs w:val="18"/>
              </w:rPr>
              <w:t>优于项目</w:t>
            </w:r>
            <w:r>
              <w:rPr>
                <w:rFonts w:hint="eastAsia" w:ascii="新宋体" w:hAnsi="新宋体" w:eastAsia="新宋体" w:cs="新宋体"/>
                <w:color w:val="000000"/>
                <w:sz w:val="18"/>
                <w:szCs w:val="18"/>
                <w:lang w:eastAsia="zh-CN"/>
              </w:rPr>
              <w:t>要</w:t>
            </w:r>
            <w:r>
              <w:rPr>
                <w:rFonts w:hint="eastAsia" w:ascii="新宋体" w:hAnsi="新宋体" w:eastAsia="新宋体" w:cs="新宋体"/>
                <w:color w:val="000000"/>
                <w:sz w:val="18"/>
                <w:szCs w:val="18"/>
              </w:rPr>
              <w:t>求的得</w:t>
            </w:r>
            <w:r>
              <w:rPr>
                <w:rFonts w:hint="eastAsia" w:ascii="新宋体" w:hAnsi="新宋体" w:eastAsia="新宋体" w:cs="新宋体"/>
                <w:color w:val="000000"/>
                <w:sz w:val="18"/>
                <w:szCs w:val="18"/>
                <w:lang w:val="en-US" w:eastAsia="zh-CN"/>
              </w:rPr>
              <w:t>7</w:t>
            </w:r>
            <w:r>
              <w:rPr>
                <w:rFonts w:hint="eastAsia" w:ascii="新宋体" w:hAnsi="新宋体" w:eastAsia="新宋体" w:cs="新宋体"/>
                <w:color w:val="000000"/>
                <w:sz w:val="18"/>
                <w:szCs w:val="18"/>
              </w:rPr>
              <w:t>-5</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（2）项目实施</w:t>
            </w:r>
            <w:r>
              <w:rPr>
                <w:rFonts w:hint="eastAsia" w:ascii="新宋体" w:hAnsi="新宋体" w:eastAsia="新宋体" w:cs="新宋体"/>
                <w:color w:val="000000"/>
                <w:sz w:val="18"/>
                <w:szCs w:val="18"/>
                <w:lang w:eastAsia="zh-CN"/>
              </w:rPr>
              <w:t>预</w:t>
            </w:r>
            <w:r>
              <w:rPr>
                <w:rFonts w:hint="eastAsia" w:ascii="新宋体" w:hAnsi="新宋体" w:eastAsia="新宋体" w:cs="新宋体"/>
                <w:color w:val="000000"/>
                <w:sz w:val="18"/>
                <w:szCs w:val="18"/>
              </w:rPr>
              <w:t>案措施比较明确、</w:t>
            </w:r>
            <w:r>
              <w:rPr>
                <w:rFonts w:hint="eastAsia" w:ascii="新宋体" w:hAnsi="新宋体" w:eastAsia="新宋体" w:cs="新宋体"/>
                <w:color w:val="000000"/>
                <w:sz w:val="18"/>
                <w:szCs w:val="18"/>
                <w:lang w:eastAsia="zh-CN"/>
              </w:rPr>
              <w:t>实施</w:t>
            </w:r>
            <w:r>
              <w:rPr>
                <w:rFonts w:hint="eastAsia" w:ascii="新宋体" w:hAnsi="新宋体" w:eastAsia="新宋体" w:cs="新宋体"/>
                <w:color w:val="000000"/>
                <w:sz w:val="18"/>
                <w:szCs w:val="18"/>
              </w:rPr>
              <w:t>基本符合本项目实际，</w:t>
            </w:r>
            <w:r>
              <w:rPr>
                <w:rFonts w:hint="eastAsia" w:ascii="新宋体" w:hAnsi="新宋体" w:eastAsia="新宋体" w:cs="新宋体"/>
                <w:color w:val="000000"/>
                <w:sz w:val="18"/>
                <w:szCs w:val="18"/>
                <w:lang w:eastAsia="zh-CN"/>
              </w:rPr>
              <w:t>故障应急</w:t>
            </w:r>
            <w:r>
              <w:rPr>
                <w:rFonts w:hint="eastAsia" w:ascii="新宋体" w:hAnsi="新宋体" w:eastAsia="新宋体" w:cs="新宋体"/>
                <w:color w:val="000000"/>
                <w:sz w:val="18"/>
                <w:szCs w:val="18"/>
              </w:rPr>
              <w:t>过程过程中各个时间节点安排基本详细、明确，</w:t>
            </w:r>
            <w:r>
              <w:rPr>
                <w:rFonts w:hint="eastAsia" w:ascii="新宋体" w:hAnsi="新宋体" w:eastAsia="新宋体" w:cs="新宋体"/>
                <w:color w:val="000000"/>
                <w:sz w:val="18"/>
                <w:szCs w:val="18"/>
                <w:lang w:eastAsia="zh-CN"/>
              </w:rPr>
              <w:t>可行满足要</w:t>
            </w:r>
            <w:r>
              <w:rPr>
                <w:rFonts w:hint="eastAsia" w:ascii="新宋体" w:hAnsi="新宋体" w:eastAsia="新宋体" w:cs="新宋体"/>
                <w:color w:val="000000"/>
                <w:sz w:val="18"/>
                <w:szCs w:val="18"/>
              </w:rPr>
              <w:t>求的得</w:t>
            </w:r>
            <w:r>
              <w:rPr>
                <w:rFonts w:hint="eastAsia" w:ascii="新宋体" w:hAnsi="新宋体" w:eastAsia="新宋体" w:cs="新宋体"/>
                <w:color w:val="000000"/>
                <w:sz w:val="18"/>
                <w:szCs w:val="18"/>
                <w:lang w:val="en-US" w:eastAsia="zh-CN"/>
              </w:rPr>
              <w:t>3.1</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5</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（3）项目</w:t>
            </w:r>
            <w:r>
              <w:rPr>
                <w:rFonts w:hint="eastAsia" w:ascii="新宋体" w:hAnsi="新宋体" w:eastAsia="新宋体" w:cs="新宋体"/>
                <w:color w:val="000000"/>
                <w:sz w:val="18"/>
                <w:szCs w:val="18"/>
                <w:lang w:eastAsia="zh-CN"/>
              </w:rPr>
              <w:t>应急预</w:t>
            </w:r>
            <w:r>
              <w:rPr>
                <w:rFonts w:hint="eastAsia" w:ascii="新宋体" w:hAnsi="新宋体" w:eastAsia="新宋体" w:cs="新宋体"/>
                <w:color w:val="000000"/>
                <w:sz w:val="18"/>
                <w:szCs w:val="18"/>
              </w:rPr>
              <w:t>案措施不够明确、</w:t>
            </w:r>
            <w:r>
              <w:rPr>
                <w:rFonts w:hint="eastAsia" w:ascii="新宋体" w:hAnsi="新宋体" w:eastAsia="新宋体" w:cs="新宋体"/>
                <w:color w:val="000000"/>
                <w:sz w:val="18"/>
                <w:szCs w:val="18"/>
                <w:lang w:eastAsia="zh-CN"/>
              </w:rPr>
              <w:t>实施</w:t>
            </w:r>
            <w:r>
              <w:rPr>
                <w:rFonts w:hint="eastAsia" w:ascii="新宋体" w:hAnsi="新宋体" w:eastAsia="新宋体" w:cs="新宋体"/>
                <w:color w:val="000000"/>
                <w:sz w:val="18"/>
                <w:szCs w:val="18"/>
              </w:rPr>
              <w:t>偏离本项目实际、</w:t>
            </w:r>
            <w:r>
              <w:rPr>
                <w:rFonts w:hint="eastAsia" w:ascii="新宋体" w:hAnsi="新宋体" w:eastAsia="新宋体" w:cs="新宋体"/>
                <w:color w:val="000000"/>
                <w:sz w:val="18"/>
                <w:szCs w:val="18"/>
                <w:lang w:eastAsia="zh-CN"/>
              </w:rPr>
              <w:t>应急</w:t>
            </w:r>
            <w:r>
              <w:rPr>
                <w:rFonts w:hint="eastAsia" w:ascii="新宋体" w:hAnsi="新宋体" w:eastAsia="新宋体" w:cs="新宋体"/>
                <w:color w:val="000000"/>
                <w:sz w:val="18"/>
                <w:szCs w:val="18"/>
              </w:rPr>
              <w:t>过程中各个时间节点安排比较模糊、不够明确的得</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3</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lang w:eastAsia="zh-CN"/>
              </w:rPr>
            </w:pP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lang w:val="en-US" w:eastAsia="zh-CN"/>
              </w:rPr>
              <w:t>4</w:t>
            </w:r>
            <w:r>
              <w:rPr>
                <w:rFonts w:hint="eastAsia" w:ascii="新宋体" w:hAnsi="新宋体" w:eastAsia="新宋体" w:cs="新宋体"/>
                <w:color w:val="000000"/>
                <w:sz w:val="18"/>
                <w:szCs w:val="18"/>
                <w:lang w:eastAsia="zh-CN"/>
              </w:rPr>
              <w:t>）未提及或是应急预案差的不得分</w:t>
            </w:r>
          </w:p>
        </w:tc>
        <w:tc>
          <w:tcPr>
            <w:tcW w:w="657" w:type="dxa"/>
            <w:tcBorders>
              <w:top w:val="single" w:color="auto" w:sz="4" w:space="0"/>
              <w:left w:val="single" w:color="auto" w:sz="6" w:space="0"/>
              <w:bottom w:val="single" w:color="auto" w:sz="6" w:space="0"/>
              <w:right w:val="single" w:color="auto" w:sz="12" w:space="0"/>
            </w:tcBorders>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rPr>
              <w:t>7分</w:t>
            </w:r>
          </w:p>
        </w:tc>
      </w:tr>
      <w:tr>
        <w:tblPrEx>
          <w:tblCellMar>
            <w:top w:w="0" w:type="dxa"/>
            <w:left w:w="108" w:type="dxa"/>
            <w:bottom w:w="0" w:type="dxa"/>
            <w:right w:w="108" w:type="dxa"/>
          </w:tblCellMar>
        </w:tblPrEx>
        <w:trPr>
          <w:trHeight w:val="1243" w:hRule="atLeast"/>
          <w:jc w:val="center"/>
        </w:trPr>
        <w:tc>
          <w:tcPr>
            <w:tcW w:w="1031" w:type="dxa"/>
            <w:vMerge w:val="restart"/>
            <w:tcBorders>
              <w:top w:val="single" w:color="auto" w:sz="6" w:space="0"/>
              <w:left w:val="single" w:color="auto" w:sz="12" w:space="0"/>
              <w:right w:val="single" w:color="auto" w:sz="6"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hint="default" w:ascii="Arial" w:hAnsi="Arial" w:cs="Arial" w:eastAsiaTheme="minorEastAsia"/>
                <w:b/>
                <w:bCs/>
                <w:szCs w:val="21"/>
                <w:lang w:val="en-US" w:eastAsia="zh-CN"/>
              </w:rPr>
            </w:pPr>
            <w:r>
              <w:rPr>
                <w:rFonts w:hint="eastAsia" w:ascii="Arial" w:hAnsi="Arial" w:cs="Arial"/>
                <w:b/>
                <w:bCs/>
              </w:rPr>
              <w:t>企业实力及信誉</w:t>
            </w:r>
            <w:r>
              <w:rPr>
                <w:rFonts w:hint="eastAsia" w:ascii="Arial" w:hAnsi="Arial" w:cs="Arial"/>
                <w:b/>
                <w:bCs/>
                <w:lang w:val="en-US" w:eastAsia="zh-CN"/>
              </w:rPr>
              <w:t>17</w:t>
            </w:r>
          </w:p>
        </w:tc>
        <w:tc>
          <w:tcPr>
            <w:tcW w:w="698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1、根据投标人企业综合实力</w:t>
            </w:r>
            <w:r>
              <w:rPr>
                <w:rFonts w:hint="eastAsia" w:ascii="新宋体" w:hAnsi="新宋体" w:eastAsia="新宋体" w:cs="新宋体"/>
                <w:color w:val="000000"/>
                <w:sz w:val="18"/>
                <w:szCs w:val="18"/>
                <w:lang w:val="en-US" w:eastAsia="zh-CN"/>
              </w:rPr>
              <w:t>进行</w:t>
            </w:r>
            <w:r>
              <w:rPr>
                <w:rFonts w:hint="eastAsia" w:ascii="新宋体" w:hAnsi="新宋体" w:eastAsia="新宋体" w:cs="新宋体"/>
                <w:color w:val="000000"/>
                <w:sz w:val="18"/>
                <w:szCs w:val="18"/>
              </w:rPr>
              <w:t>评分，供应商的信誉、荣誉、奖项等进行评审，按优劣从高到低分为一/二/三档：第一档</w:t>
            </w:r>
            <w:r>
              <w:rPr>
                <w:rFonts w:hint="eastAsia" w:ascii="新宋体" w:hAnsi="新宋体" w:eastAsia="新宋体" w:cs="新宋体"/>
                <w:color w:val="000000"/>
                <w:sz w:val="18"/>
                <w:szCs w:val="18"/>
                <w:lang w:val="en-US" w:eastAsia="zh-CN"/>
              </w:rPr>
              <w:t>5</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3.1</w:t>
            </w:r>
            <w:r>
              <w:rPr>
                <w:rFonts w:hint="eastAsia" w:ascii="新宋体" w:hAnsi="新宋体" w:eastAsia="新宋体" w:cs="新宋体"/>
                <w:color w:val="000000"/>
                <w:sz w:val="18"/>
                <w:szCs w:val="18"/>
              </w:rPr>
              <w:t>分；第二档</w:t>
            </w:r>
            <w:r>
              <w:rPr>
                <w:rFonts w:hint="eastAsia" w:ascii="新宋体" w:hAnsi="新宋体" w:eastAsia="新宋体" w:cs="新宋体"/>
                <w:color w:val="000000"/>
                <w:sz w:val="18"/>
                <w:szCs w:val="18"/>
                <w:lang w:val="en-US" w:eastAsia="zh-CN"/>
              </w:rPr>
              <w:t>3.0</w:t>
            </w:r>
            <w:r>
              <w:rPr>
                <w:rFonts w:hint="eastAsia" w:ascii="新宋体" w:hAnsi="新宋体" w:eastAsia="新宋体" w:cs="新宋体"/>
                <w:color w:val="000000"/>
                <w:sz w:val="18"/>
                <w:szCs w:val="18"/>
              </w:rPr>
              <w:t>-1</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rPr>
              <w:t>分；第三档</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rPr>
              <w:t>-0分；</w:t>
            </w:r>
          </w:p>
        </w:tc>
        <w:tc>
          <w:tcPr>
            <w:tcW w:w="657" w:type="dxa"/>
            <w:tcBorders>
              <w:top w:val="single" w:color="auto" w:sz="6" w:space="0"/>
              <w:left w:val="single" w:color="auto" w:sz="6" w:space="0"/>
              <w:right w:val="single" w:color="auto" w:sz="12" w:space="0"/>
            </w:tcBorders>
            <w:shd w:val="clear" w:color="auto" w:fill="FFFFFF"/>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5</w:t>
            </w:r>
            <w:r>
              <w:rPr>
                <w:rFonts w:hint="eastAsia" w:ascii="宋体" w:hAnsi="宋体"/>
                <w:color w:val="000000"/>
                <w:sz w:val="18"/>
                <w:szCs w:val="18"/>
              </w:rPr>
              <w:t>分</w:t>
            </w:r>
          </w:p>
        </w:tc>
      </w:tr>
      <w:tr>
        <w:tblPrEx>
          <w:tblCellMar>
            <w:top w:w="0" w:type="dxa"/>
            <w:left w:w="108" w:type="dxa"/>
            <w:bottom w:w="0" w:type="dxa"/>
            <w:right w:w="108" w:type="dxa"/>
          </w:tblCellMar>
        </w:tblPrEx>
        <w:trPr>
          <w:trHeight w:val="1243" w:hRule="atLeast"/>
          <w:jc w:val="center"/>
        </w:trPr>
        <w:tc>
          <w:tcPr>
            <w:tcW w:w="1031" w:type="dxa"/>
            <w:vMerge w:val="continue"/>
            <w:tcBorders>
              <w:left w:val="single" w:color="auto" w:sz="12" w:space="0"/>
              <w:bottom w:val="single" w:color="auto" w:sz="6" w:space="0"/>
              <w:right w:val="single" w:color="auto" w:sz="6" w:space="0"/>
            </w:tcBorders>
            <w:shd w:val="clear" w:color="auto" w:fill="auto"/>
            <w:noWrap w:val="0"/>
            <w:vAlign w:val="center"/>
          </w:tcPr>
          <w:p>
            <w:pPr>
              <w:pageBreakBefore w:val="0"/>
              <w:widowControl/>
              <w:kinsoku/>
              <w:wordWrap/>
              <w:overflowPunct/>
              <w:topLinePunct w:val="0"/>
              <w:bidi w:val="0"/>
              <w:spacing w:line="360" w:lineRule="auto"/>
              <w:jc w:val="left"/>
              <w:textAlignment w:val="auto"/>
            </w:pPr>
          </w:p>
        </w:tc>
        <w:tc>
          <w:tcPr>
            <w:tcW w:w="698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自201</w:t>
            </w:r>
            <w:r>
              <w:rPr>
                <w:rFonts w:hint="eastAsia" w:ascii="新宋体" w:hAnsi="新宋体" w:eastAsia="新宋体" w:cs="新宋体"/>
                <w:color w:val="000000"/>
                <w:sz w:val="18"/>
                <w:szCs w:val="18"/>
                <w:lang w:val="en-US" w:eastAsia="zh-CN"/>
              </w:rPr>
              <w:t>7</w:t>
            </w:r>
            <w:r>
              <w:rPr>
                <w:rFonts w:hint="eastAsia" w:ascii="新宋体" w:hAnsi="新宋体" w:eastAsia="新宋体" w:cs="新宋体"/>
                <w:color w:val="000000"/>
                <w:sz w:val="18"/>
                <w:szCs w:val="18"/>
              </w:rPr>
              <w:t>年1月1日起：建设类似案例（包含15块屏以上）单个合同的每提供一个得2分；完成类似服务案例的合同，每提供一个得2分。不重复计分，最高不超过</w:t>
            </w:r>
            <w:r>
              <w:rPr>
                <w:rFonts w:hint="eastAsia" w:ascii="新宋体" w:hAnsi="新宋体" w:eastAsia="新宋体" w:cs="新宋体"/>
                <w:color w:val="000000"/>
                <w:sz w:val="18"/>
                <w:szCs w:val="18"/>
                <w:lang w:val="en-US" w:eastAsia="zh-CN"/>
              </w:rPr>
              <w:t>6</w:t>
            </w:r>
            <w:r>
              <w:rPr>
                <w:rFonts w:hint="eastAsia" w:ascii="新宋体" w:hAnsi="新宋体" w:eastAsia="新宋体" w:cs="新宋体"/>
                <w:color w:val="000000"/>
                <w:sz w:val="18"/>
                <w:szCs w:val="18"/>
              </w:rPr>
              <w:t>分。</w:t>
            </w:r>
          </w:p>
        </w:tc>
        <w:tc>
          <w:tcPr>
            <w:tcW w:w="657" w:type="dxa"/>
            <w:tcBorders>
              <w:left w:val="single" w:color="auto" w:sz="6" w:space="0"/>
              <w:bottom w:val="single" w:color="auto" w:sz="4" w:space="0"/>
              <w:right w:val="single" w:color="auto" w:sz="12" w:space="0"/>
            </w:tcBorders>
            <w:shd w:val="clear" w:color="auto" w:fill="FFFFFF"/>
            <w:noWrap w:val="0"/>
            <w:vAlign w:val="center"/>
          </w:tcPr>
          <w:p>
            <w:pPr>
              <w:pageBreakBefore w:val="0"/>
              <w:widowControl/>
              <w:kinsoku/>
              <w:wordWrap/>
              <w:overflowPunct/>
              <w:topLinePunct w:val="0"/>
              <w:bidi w:val="0"/>
              <w:spacing w:line="360" w:lineRule="auto"/>
              <w:jc w:val="left"/>
              <w:textAlignment w:val="auto"/>
              <w:rPr>
                <w:rFonts w:hint="eastAsia" w:eastAsiaTheme="minorEastAsia"/>
                <w:color w:val="000000"/>
                <w:sz w:val="18"/>
                <w:szCs w:val="18"/>
                <w:lang w:val="en-US" w:eastAsia="zh-CN"/>
              </w:rPr>
            </w:pPr>
            <w:r>
              <w:rPr>
                <w:rFonts w:hint="eastAsia"/>
                <w:color w:val="000000"/>
                <w:sz w:val="18"/>
                <w:szCs w:val="18"/>
                <w:lang w:val="en-US" w:eastAsia="zh-CN"/>
              </w:rPr>
              <w:t>6分</w:t>
            </w:r>
          </w:p>
        </w:tc>
      </w:tr>
      <w:tr>
        <w:tblPrEx>
          <w:tblCellMar>
            <w:top w:w="0" w:type="dxa"/>
            <w:left w:w="108" w:type="dxa"/>
            <w:bottom w:w="0" w:type="dxa"/>
            <w:right w:w="108" w:type="dxa"/>
          </w:tblCellMar>
        </w:tblPrEx>
        <w:trPr>
          <w:trHeight w:val="392" w:hRule="atLeast"/>
          <w:jc w:val="center"/>
        </w:trPr>
        <w:tc>
          <w:tcPr>
            <w:tcW w:w="1031" w:type="dxa"/>
            <w:vMerge w:val="continue"/>
            <w:tcBorders>
              <w:top w:val="single" w:color="auto" w:sz="6" w:space="0"/>
              <w:left w:val="single" w:color="auto" w:sz="12" w:space="0"/>
              <w:bottom w:val="single" w:color="auto" w:sz="6" w:space="0"/>
              <w:right w:val="single" w:color="auto" w:sz="6" w:space="0"/>
            </w:tcBorders>
            <w:shd w:val="clear" w:color="auto" w:fill="auto"/>
            <w:noWrap w:val="0"/>
            <w:vAlign w:val="center"/>
          </w:tcPr>
          <w:p>
            <w:pPr>
              <w:pageBreakBefore w:val="0"/>
              <w:widowControl/>
              <w:kinsoku/>
              <w:wordWrap/>
              <w:overflowPunct/>
              <w:topLinePunct w:val="0"/>
              <w:bidi w:val="0"/>
              <w:spacing w:line="360" w:lineRule="auto"/>
              <w:jc w:val="left"/>
              <w:textAlignment w:val="auto"/>
              <w:rPr>
                <w:rFonts w:ascii="Arial" w:hAnsi="Arial" w:cs="Arial"/>
                <w:b/>
                <w:bCs/>
                <w:szCs w:val="21"/>
              </w:rPr>
            </w:pPr>
          </w:p>
        </w:tc>
        <w:tc>
          <w:tcPr>
            <w:tcW w:w="6987"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pageBreakBefore w:val="0"/>
              <w:widowControl/>
              <w:kinsoku/>
              <w:wordWrap/>
              <w:overflowPunct/>
              <w:topLinePunct w:val="0"/>
              <w:bidi w:val="0"/>
              <w:spacing w:line="240" w:lineRule="auto"/>
              <w:jc w:val="left"/>
              <w:textAlignment w:val="auto"/>
              <w:rPr>
                <w:rFonts w:hint="default" w:ascii="新宋体" w:hAnsi="新宋体" w:eastAsia="新宋体" w:cs="新宋体"/>
                <w:color w:val="000000"/>
                <w:sz w:val="18"/>
                <w:szCs w:val="18"/>
                <w:lang w:val="en-US" w:eastAsia="zh-CN"/>
              </w:rPr>
            </w:pPr>
            <w:r>
              <w:rPr>
                <w:rFonts w:hint="eastAsia" w:ascii="新宋体" w:hAnsi="新宋体" w:eastAsia="新宋体" w:cs="新宋体"/>
                <w:color w:val="000000"/>
                <w:sz w:val="18"/>
                <w:szCs w:val="18"/>
              </w:rPr>
              <w:t>投标人具有电子与智能化工程专业承包</w:t>
            </w:r>
            <w:r>
              <w:rPr>
                <w:rFonts w:hint="eastAsia" w:ascii="新宋体" w:hAnsi="新宋体" w:eastAsia="新宋体" w:cs="新宋体"/>
                <w:color w:val="000000"/>
                <w:sz w:val="18"/>
                <w:szCs w:val="18"/>
                <w:lang w:eastAsia="zh-CN"/>
              </w:rPr>
              <w:t>一</w:t>
            </w:r>
            <w:r>
              <w:rPr>
                <w:rFonts w:hint="eastAsia" w:ascii="新宋体" w:hAnsi="新宋体" w:eastAsia="新宋体" w:cs="新宋体"/>
                <w:color w:val="000000"/>
                <w:sz w:val="18"/>
                <w:szCs w:val="18"/>
              </w:rPr>
              <w:t>级及以上的得</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rPr>
              <w:t>分</w:t>
            </w:r>
            <w:r>
              <w:rPr>
                <w:rFonts w:hint="eastAsia" w:ascii="新宋体" w:hAnsi="新宋体" w:eastAsia="新宋体" w:cs="新宋体"/>
                <w:color w:val="000000"/>
                <w:sz w:val="18"/>
                <w:szCs w:val="18"/>
                <w:lang w:eastAsia="zh-CN"/>
              </w:rPr>
              <w:t>，二级的得</w:t>
            </w:r>
            <w:r>
              <w:rPr>
                <w:rFonts w:hint="eastAsia" w:ascii="新宋体" w:hAnsi="新宋体" w:eastAsia="新宋体" w:cs="新宋体"/>
                <w:color w:val="000000"/>
                <w:sz w:val="18"/>
                <w:szCs w:val="18"/>
                <w:lang w:val="en-US" w:eastAsia="zh-CN"/>
              </w:rPr>
              <w:t>1分。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投标人具有</w:t>
            </w:r>
            <w:r>
              <w:rPr>
                <w:rFonts w:hint="eastAsia" w:ascii="新宋体" w:hAnsi="新宋体" w:eastAsia="新宋体" w:cs="新宋体"/>
                <w:color w:val="000000"/>
                <w:sz w:val="18"/>
                <w:szCs w:val="18"/>
                <w:lang w:val="en-US" w:eastAsia="zh-CN"/>
              </w:rPr>
              <w:t>信息安全管理体系、</w:t>
            </w:r>
            <w:r>
              <w:rPr>
                <w:rFonts w:hint="eastAsia" w:ascii="新宋体" w:hAnsi="新宋体" w:eastAsia="新宋体" w:cs="新宋体"/>
                <w:color w:val="000000"/>
                <w:sz w:val="18"/>
                <w:szCs w:val="18"/>
              </w:rPr>
              <w:t>质量管理体系、环境管理质量体系、职业健康安全管理体系认证的每一项得1分，最高得</w:t>
            </w:r>
            <w:r>
              <w:rPr>
                <w:rFonts w:hint="eastAsia" w:ascii="新宋体" w:hAnsi="新宋体" w:eastAsia="新宋体" w:cs="新宋体"/>
                <w:color w:val="000000"/>
                <w:sz w:val="18"/>
                <w:szCs w:val="18"/>
                <w:lang w:val="en-US" w:eastAsia="zh-CN"/>
              </w:rPr>
              <w:t>4</w:t>
            </w:r>
            <w:r>
              <w:rPr>
                <w:rFonts w:hint="eastAsia" w:ascii="新宋体" w:hAnsi="新宋体" w:eastAsia="新宋体" w:cs="新宋体"/>
                <w:color w:val="000000"/>
                <w:sz w:val="18"/>
                <w:szCs w:val="18"/>
              </w:rPr>
              <w:t>分。</w:t>
            </w:r>
          </w:p>
        </w:tc>
        <w:tc>
          <w:tcPr>
            <w:tcW w:w="657" w:type="dxa"/>
            <w:tcBorders>
              <w:top w:val="single" w:color="auto" w:sz="6" w:space="0"/>
              <w:left w:val="single" w:color="auto" w:sz="6" w:space="0"/>
              <w:bottom w:val="single" w:color="auto" w:sz="4" w:space="0"/>
              <w:right w:val="single" w:color="auto" w:sz="12" w:space="0"/>
            </w:tcBorders>
            <w:shd w:val="clear" w:color="auto" w:fill="FFFFFF"/>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宋体"/>
                <w:color w:val="000000"/>
                <w:sz w:val="18"/>
                <w:szCs w:val="18"/>
                <w:lang w:eastAsia="zh-CN"/>
              </w:rPr>
            </w:pPr>
            <w:r>
              <w:rPr>
                <w:rFonts w:hint="eastAsia" w:ascii="宋体" w:hAnsi="宋体"/>
                <w:color w:val="000000"/>
                <w:sz w:val="18"/>
                <w:szCs w:val="18"/>
                <w:lang w:val="en-US" w:eastAsia="zh-CN"/>
              </w:rPr>
              <w:t>6分</w:t>
            </w:r>
          </w:p>
        </w:tc>
      </w:tr>
      <w:tr>
        <w:tblPrEx>
          <w:tblCellMar>
            <w:top w:w="0" w:type="dxa"/>
            <w:left w:w="108" w:type="dxa"/>
            <w:bottom w:w="0" w:type="dxa"/>
            <w:right w:w="108" w:type="dxa"/>
          </w:tblCellMar>
        </w:tblPrEx>
        <w:trPr>
          <w:trHeight w:val="255" w:hRule="atLeast"/>
          <w:jc w:val="center"/>
        </w:trPr>
        <w:tc>
          <w:tcPr>
            <w:tcW w:w="1031" w:type="dxa"/>
            <w:vMerge w:val="restart"/>
            <w:tcBorders>
              <w:top w:val="single" w:color="auto" w:sz="6" w:space="0"/>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hint="eastAsia" w:ascii="Arial" w:hAnsi="Arial" w:eastAsia="宋体" w:cs="Arial"/>
                <w:b/>
                <w:bCs/>
                <w:szCs w:val="21"/>
                <w:lang w:eastAsia="zh-CN"/>
              </w:rPr>
            </w:pPr>
            <w:r>
              <w:rPr>
                <w:rFonts w:hint="eastAsia" w:ascii="Arial" w:hAnsi="Arial" w:cs="Arial"/>
                <w:b/>
                <w:bCs/>
              </w:rPr>
              <w:t>售后服务</w:t>
            </w:r>
            <w:r>
              <w:rPr>
                <w:rFonts w:ascii="Arial" w:hAnsi="Arial" w:cs="Arial"/>
                <w:b/>
                <w:bCs/>
              </w:rPr>
              <w:t>2</w:t>
            </w:r>
            <w:r>
              <w:rPr>
                <w:rFonts w:hint="eastAsia" w:ascii="Arial" w:hAnsi="Arial" w:cs="Arial"/>
                <w:b/>
                <w:bCs/>
                <w:lang w:val="en-US" w:eastAsia="zh-CN"/>
              </w:rPr>
              <w:t>6分</w:t>
            </w:r>
          </w:p>
        </w:tc>
        <w:tc>
          <w:tcPr>
            <w:tcW w:w="6987" w:type="dxa"/>
            <w:tcBorders>
              <w:top w:val="single" w:color="auto" w:sz="6" w:space="0"/>
              <w:left w:val="single" w:color="auto" w:sz="6" w:space="0"/>
              <w:bottom w:val="single" w:color="auto" w:sz="4"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rPr>
              <w:t>针对本项目有具体的售后服务网点的得</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rPr>
              <w:t>分，未有具体的售后服务网点的不得分。（须提供本地工商注册的公司或分公司营业执照，否则该项不得分）（0-</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rPr>
              <w:t>根据投标人的服务响应时间、服务期内的服务承诺等具体内容、方案和措施。由评委横向比较打分，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eastAsia="zh-CN"/>
              </w:rPr>
              <w:t>①</w:t>
            </w:r>
            <w:r>
              <w:rPr>
                <w:rFonts w:hint="eastAsia" w:ascii="新宋体" w:hAnsi="新宋体" w:eastAsia="新宋体" w:cs="新宋体"/>
                <w:color w:val="000000"/>
                <w:sz w:val="18"/>
                <w:szCs w:val="18"/>
              </w:rPr>
              <w:t>具有详细的问题故障、需求处理等各方面运维保障服务机制且承诺</w:t>
            </w:r>
            <w:r>
              <w:rPr>
                <w:rFonts w:hint="eastAsia" w:ascii="新宋体" w:hAnsi="新宋体" w:eastAsia="新宋体" w:cs="新宋体"/>
                <w:color w:val="000000"/>
                <w:sz w:val="18"/>
                <w:szCs w:val="18"/>
                <w:lang w:eastAsia="zh-CN"/>
              </w:rPr>
              <w:t>一级</w:t>
            </w:r>
            <w:r>
              <w:rPr>
                <w:rFonts w:hint="eastAsia" w:ascii="新宋体" w:hAnsi="新宋体" w:eastAsia="新宋体" w:cs="新宋体"/>
                <w:color w:val="000000"/>
                <w:sz w:val="18"/>
                <w:szCs w:val="18"/>
              </w:rPr>
              <w:t>故障处理半小时内响应、</w:t>
            </w:r>
            <w:r>
              <w:rPr>
                <w:rFonts w:hint="eastAsia" w:ascii="新宋体" w:hAnsi="新宋体" w:eastAsia="新宋体" w:cs="新宋体"/>
                <w:color w:val="000000"/>
                <w:sz w:val="18"/>
                <w:szCs w:val="18"/>
                <w:lang w:eastAsia="zh-CN"/>
              </w:rPr>
              <w:t>一</w:t>
            </w:r>
            <w:r>
              <w:rPr>
                <w:rFonts w:hint="eastAsia" w:ascii="新宋体" w:hAnsi="新宋体" w:eastAsia="新宋体" w:cs="新宋体"/>
                <w:color w:val="000000"/>
                <w:sz w:val="18"/>
                <w:szCs w:val="18"/>
              </w:rPr>
              <w:t>小时</w:t>
            </w:r>
            <w:r>
              <w:rPr>
                <w:rFonts w:hint="eastAsia" w:ascii="新宋体" w:hAnsi="新宋体" w:eastAsia="新宋体" w:cs="新宋体"/>
                <w:color w:val="000000"/>
                <w:sz w:val="18"/>
                <w:szCs w:val="18"/>
                <w:lang w:eastAsia="zh-CN"/>
              </w:rPr>
              <w:t>现场</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2小时排除，二级故障4小时内修复的，</w:t>
            </w:r>
            <w:r>
              <w:rPr>
                <w:rFonts w:hint="eastAsia" w:ascii="新宋体" w:hAnsi="新宋体" w:eastAsia="新宋体" w:cs="新宋体"/>
                <w:color w:val="000000"/>
                <w:sz w:val="18"/>
                <w:szCs w:val="18"/>
                <w:lang w:eastAsia="zh-CN"/>
              </w:rPr>
              <w:t>三级</w:t>
            </w:r>
            <w:r>
              <w:rPr>
                <w:rFonts w:hint="eastAsia" w:ascii="新宋体" w:hAnsi="新宋体" w:eastAsia="新宋体" w:cs="新宋体"/>
                <w:color w:val="000000"/>
                <w:sz w:val="18"/>
                <w:szCs w:val="18"/>
              </w:rPr>
              <w:t>故障一天内修复的为第一档得</w:t>
            </w:r>
            <w:r>
              <w:rPr>
                <w:rFonts w:hint="eastAsia" w:ascii="新宋体" w:hAnsi="新宋体" w:eastAsia="新宋体" w:cs="新宋体"/>
                <w:color w:val="000000"/>
                <w:sz w:val="18"/>
                <w:szCs w:val="18"/>
                <w:lang w:val="en-US" w:eastAsia="zh-CN"/>
              </w:rPr>
              <w:t>4.1</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6</w:t>
            </w:r>
            <w:r>
              <w:rPr>
                <w:rFonts w:hint="eastAsia" w:ascii="新宋体" w:hAnsi="新宋体" w:eastAsia="新宋体" w:cs="新宋体"/>
                <w:color w:val="000000"/>
                <w:sz w:val="18"/>
                <w:szCs w:val="18"/>
              </w:rPr>
              <w:t>；</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eastAsia="zh-CN"/>
              </w:rPr>
              <w:t>②</w:t>
            </w:r>
            <w:r>
              <w:rPr>
                <w:rFonts w:hint="eastAsia" w:ascii="新宋体" w:hAnsi="新宋体" w:eastAsia="新宋体" w:cs="新宋体"/>
                <w:color w:val="000000"/>
                <w:sz w:val="18"/>
                <w:szCs w:val="18"/>
              </w:rPr>
              <w:t>问题故障、需求处理等各方面运维保障服务机制描述基本详细且承诺</w:t>
            </w:r>
            <w:r>
              <w:rPr>
                <w:rFonts w:hint="eastAsia" w:ascii="新宋体" w:hAnsi="新宋体" w:eastAsia="新宋体" w:cs="新宋体"/>
                <w:color w:val="000000"/>
                <w:sz w:val="18"/>
                <w:szCs w:val="18"/>
                <w:lang w:eastAsia="zh-CN"/>
              </w:rPr>
              <w:t>一级</w:t>
            </w:r>
            <w:r>
              <w:rPr>
                <w:rFonts w:hint="eastAsia" w:ascii="新宋体" w:hAnsi="新宋体" w:eastAsia="新宋体" w:cs="新宋体"/>
                <w:color w:val="000000"/>
                <w:sz w:val="18"/>
                <w:szCs w:val="18"/>
              </w:rPr>
              <w:t>故障处理半小时内响应、</w:t>
            </w:r>
            <w:r>
              <w:rPr>
                <w:rFonts w:hint="eastAsia" w:ascii="新宋体" w:hAnsi="新宋体" w:eastAsia="新宋体" w:cs="新宋体"/>
                <w:color w:val="000000"/>
                <w:sz w:val="18"/>
                <w:szCs w:val="18"/>
                <w:lang w:eastAsia="zh-CN"/>
              </w:rPr>
              <w:t>一</w:t>
            </w:r>
            <w:r>
              <w:rPr>
                <w:rFonts w:hint="eastAsia" w:ascii="新宋体" w:hAnsi="新宋体" w:eastAsia="新宋体" w:cs="新宋体"/>
                <w:color w:val="000000"/>
                <w:sz w:val="18"/>
                <w:szCs w:val="18"/>
              </w:rPr>
              <w:t>小时</w:t>
            </w:r>
            <w:r>
              <w:rPr>
                <w:rFonts w:hint="eastAsia" w:ascii="新宋体" w:hAnsi="新宋体" w:eastAsia="新宋体" w:cs="新宋体"/>
                <w:color w:val="000000"/>
                <w:sz w:val="18"/>
                <w:szCs w:val="18"/>
                <w:lang w:eastAsia="zh-CN"/>
              </w:rPr>
              <w:t>现场</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2小时排除，二级故障4小时内修复的，</w:t>
            </w:r>
            <w:r>
              <w:rPr>
                <w:rFonts w:hint="eastAsia" w:ascii="新宋体" w:hAnsi="新宋体" w:eastAsia="新宋体" w:cs="新宋体"/>
                <w:color w:val="000000"/>
                <w:sz w:val="18"/>
                <w:szCs w:val="18"/>
                <w:lang w:eastAsia="zh-CN"/>
              </w:rPr>
              <w:t>三级</w:t>
            </w:r>
            <w:r>
              <w:rPr>
                <w:rFonts w:hint="eastAsia" w:ascii="新宋体" w:hAnsi="新宋体" w:eastAsia="新宋体" w:cs="新宋体"/>
                <w:color w:val="000000"/>
                <w:sz w:val="18"/>
                <w:szCs w:val="18"/>
              </w:rPr>
              <w:t>故障一天内修复为第二档得</w:t>
            </w:r>
            <w:r>
              <w:rPr>
                <w:rFonts w:hint="eastAsia" w:ascii="新宋体" w:hAnsi="新宋体" w:eastAsia="新宋体" w:cs="新宋体"/>
                <w:color w:val="000000"/>
                <w:sz w:val="18"/>
                <w:szCs w:val="18"/>
                <w:lang w:val="en-US" w:eastAsia="zh-CN"/>
              </w:rPr>
              <w:t>2.1</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4</w:t>
            </w:r>
            <w:r>
              <w:rPr>
                <w:rFonts w:hint="eastAsia" w:ascii="新宋体" w:hAnsi="新宋体" w:eastAsia="新宋体" w:cs="新宋体"/>
                <w:color w:val="000000"/>
                <w:sz w:val="18"/>
                <w:szCs w:val="18"/>
              </w:rPr>
              <w:t>；</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lang w:eastAsia="zh-CN"/>
              </w:rPr>
              <w:t>③</w:t>
            </w:r>
            <w:r>
              <w:rPr>
                <w:rFonts w:hint="eastAsia" w:ascii="新宋体" w:hAnsi="新宋体" w:eastAsia="新宋体" w:cs="新宋体"/>
                <w:color w:val="000000"/>
                <w:sz w:val="18"/>
                <w:szCs w:val="18"/>
              </w:rPr>
              <w:t>问题故障、需求处理等各方面运维保障服务机制描述的不够详细,无法承诺</w:t>
            </w:r>
            <w:r>
              <w:rPr>
                <w:rFonts w:hint="eastAsia" w:ascii="新宋体" w:hAnsi="新宋体" w:eastAsia="新宋体" w:cs="新宋体"/>
                <w:color w:val="000000"/>
                <w:sz w:val="18"/>
                <w:szCs w:val="18"/>
                <w:lang w:eastAsia="zh-CN"/>
              </w:rPr>
              <w:t>一级</w:t>
            </w:r>
            <w:r>
              <w:rPr>
                <w:rFonts w:hint="eastAsia" w:ascii="新宋体" w:hAnsi="新宋体" w:eastAsia="新宋体" w:cs="新宋体"/>
                <w:color w:val="000000"/>
                <w:sz w:val="18"/>
                <w:szCs w:val="18"/>
              </w:rPr>
              <w:t>故障处理半小时内响应、</w:t>
            </w:r>
            <w:r>
              <w:rPr>
                <w:rFonts w:hint="eastAsia" w:ascii="新宋体" w:hAnsi="新宋体" w:eastAsia="新宋体" w:cs="新宋体"/>
                <w:color w:val="000000"/>
                <w:sz w:val="18"/>
                <w:szCs w:val="18"/>
                <w:lang w:eastAsia="zh-CN"/>
              </w:rPr>
              <w:t>一</w:t>
            </w:r>
            <w:r>
              <w:rPr>
                <w:rFonts w:hint="eastAsia" w:ascii="新宋体" w:hAnsi="新宋体" w:eastAsia="新宋体" w:cs="新宋体"/>
                <w:color w:val="000000"/>
                <w:sz w:val="18"/>
                <w:szCs w:val="18"/>
              </w:rPr>
              <w:t>小时</w:t>
            </w:r>
            <w:r>
              <w:rPr>
                <w:rFonts w:hint="eastAsia" w:ascii="新宋体" w:hAnsi="新宋体" w:eastAsia="新宋体" w:cs="新宋体"/>
                <w:color w:val="000000"/>
                <w:sz w:val="18"/>
                <w:szCs w:val="18"/>
                <w:lang w:eastAsia="zh-CN"/>
              </w:rPr>
              <w:t>现场</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2小时排除，二级故障4小时内修复的，</w:t>
            </w:r>
            <w:r>
              <w:rPr>
                <w:rFonts w:hint="eastAsia" w:ascii="新宋体" w:hAnsi="新宋体" w:eastAsia="新宋体" w:cs="新宋体"/>
                <w:color w:val="000000"/>
                <w:sz w:val="18"/>
                <w:szCs w:val="18"/>
                <w:lang w:eastAsia="zh-CN"/>
              </w:rPr>
              <w:t>三级</w:t>
            </w:r>
            <w:r>
              <w:rPr>
                <w:rFonts w:hint="eastAsia" w:ascii="新宋体" w:hAnsi="新宋体" w:eastAsia="新宋体" w:cs="新宋体"/>
                <w:color w:val="000000"/>
                <w:sz w:val="18"/>
                <w:szCs w:val="18"/>
              </w:rPr>
              <w:t>故障一天内修复的为第三档得0-</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rPr>
              <w:t>。</w:t>
            </w:r>
          </w:p>
        </w:tc>
        <w:tc>
          <w:tcPr>
            <w:tcW w:w="657" w:type="dxa"/>
            <w:tcBorders>
              <w:top w:val="single" w:color="auto" w:sz="6" w:space="0"/>
              <w:left w:val="single" w:color="auto" w:sz="6" w:space="0"/>
              <w:bottom w:val="single" w:color="auto" w:sz="4" w:space="0"/>
              <w:right w:val="single" w:color="auto" w:sz="12" w:space="0"/>
            </w:tcBorders>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8</w:t>
            </w:r>
            <w:r>
              <w:rPr>
                <w:rFonts w:hint="eastAsia" w:ascii="宋体" w:hAnsi="宋体"/>
                <w:color w:val="000000"/>
                <w:sz w:val="18"/>
                <w:szCs w:val="18"/>
              </w:rPr>
              <w:t>分</w:t>
            </w:r>
          </w:p>
        </w:tc>
      </w:tr>
      <w:tr>
        <w:tblPrEx>
          <w:tblCellMar>
            <w:top w:w="0" w:type="dxa"/>
            <w:left w:w="108" w:type="dxa"/>
            <w:bottom w:w="0" w:type="dxa"/>
            <w:right w:w="108" w:type="dxa"/>
          </w:tblCellMar>
        </w:tblPrEx>
        <w:trPr>
          <w:trHeight w:val="540" w:hRule="atLeast"/>
          <w:jc w:val="center"/>
        </w:trPr>
        <w:tc>
          <w:tcPr>
            <w:tcW w:w="1031" w:type="dxa"/>
            <w:vMerge w:val="continue"/>
            <w:tcBorders>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szCs w:val="21"/>
              </w:rPr>
            </w:pPr>
          </w:p>
        </w:tc>
        <w:tc>
          <w:tcPr>
            <w:tcW w:w="6987" w:type="dxa"/>
            <w:tcBorders>
              <w:top w:val="single" w:color="auto" w:sz="4" w:space="0"/>
              <w:left w:val="single" w:color="auto" w:sz="6" w:space="0"/>
              <w:bottom w:val="single" w:color="auto" w:sz="4"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本项目负责人具备高级项目经理资格证书的得</w:t>
            </w:r>
            <w:r>
              <w:rPr>
                <w:rFonts w:hint="eastAsia" w:ascii="新宋体" w:hAnsi="新宋体" w:eastAsia="新宋体" w:cs="新宋体"/>
                <w:color w:val="000000"/>
                <w:sz w:val="18"/>
                <w:szCs w:val="18"/>
                <w:lang w:val="en-US" w:eastAsia="zh-CN"/>
              </w:rPr>
              <w:t>2</w:t>
            </w:r>
            <w:r>
              <w:rPr>
                <w:rFonts w:hint="eastAsia" w:ascii="新宋体" w:hAnsi="新宋体" w:eastAsia="新宋体" w:cs="新宋体"/>
                <w:color w:val="000000"/>
                <w:sz w:val="18"/>
                <w:szCs w:val="18"/>
              </w:rPr>
              <w:t>分，具备中级项目经理资格证书的得1分（需提供6个月以上社保明细）</w:t>
            </w:r>
          </w:p>
        </w:tc>
        <w:tc>
          <w:tcPr>
            <w:tcW w:w="657" w:type="dxa"/>
            <w:tcBorders>
              <w:top w:val="single" w:color="auto" w:sz="4" w:space="0"/>
              <w:left w:val="single" w:color="auto" w:sz="6" w:space="0"/>
              <w:bottom w:val="single" w:color="auto" w:sz="4" w:space="0"/>
              <w:right w:val="single" w:color="auto" w:sz="12" w:space="0"/>
            </w:tcBorders>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2</w:t>
            </w:r>
            <w:r>
              <w:rPr>
                <w:rFonts w:hint="eastAsia" w:ascii="宋体" w:hAnsi="宋体"/>
                <w:color w:val="000000"/>
                <w:sz w:val="18"/>
                <w:szCs w:val="18"/>
              </w:rPr>
              <w:t>分</w:t>
            </w:r>
          </w:p>
        </w:tc>
      </w:tr>
      <w:tr>
        <w:tblPrEx>
          <w:tblCellMar>
            <w:top w:w="0" w:type="dxa"/>
            <w:left w:w="108" w:type="dxa"/>
            <w:bottom w:w="0" w:type="dxa"/>
            <w:right w:w="108" w:type="dxa"/>
          </w:tblCellMar>
        </w:tblPrEx>
        <w:trPr>
          <w:trHeight w:val="225" w:hRule="atLeast"/>
          <w:jc w:val="center"/>
        </w:trPr>
        <w:tc>
          <w:tcPr>
            <w:tcW w:w="1031" w:type="dxa"/>
            <w:vMerge w:val="continue"/>
            <w:tcBorders>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szCs w:val="21"/>
              </w:rPr>
            </w:pPr>
          </w:p>
        </w:tc>
        <w:tc>
          <w:tcPr>
            <w:tcW w:w="6987" w:type="dxa"/>
            <w:tcBorders>
              <w:top w:val="single" w:color="auto" w:sz="4" w:space="0"/>
              <w:left w:val="single" w:color="auto" w:sz="6" w:space="0"/>
              <w:bottom w:val="single" w:color="auto" w:sz="6"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投标人提供的驻点人员数超过招标文件要求的，每增加一人得2分，最高</w:t>
            </w:r>
            <w:r>
              <w:rPr>
                <w:rFonts w:hint="eastAsia" w:ascii="新宋体" w:hAnsi="新宋体" w:eastAsia="新宋体" w:cs="新宋体"/>
                <w:color w:val="000000"/>
                <w:sz w:val="18"/>
                <w:szCs w:val="18"/>
                <w:lang w:val="en-US" w:eastAsia="zh-CN"/>
              </w:rPr>
              <w:t>6</w:t>
            </w:r>
            <w:r>
              <w:rPr>
                <w:rFonts w:hint="eastAsia" w:ascii="新宋体" w:hAnsi="新宋体" w:eastAsia="新宋体" w:cs="新宋体"/>
                <w:color w:val="000000"/>
                <w:sz w:val="18"/>
                <w:szCs w:val="18"/>
              </w:rPr>
              <w:t>分；（需提供6个月以上社保证明）</w:t>
            </w:r>
          </w:p>
        </w:tc>
        <w:tc>
          <w:tcPr>
            <w:tcW w:w="657" w:type="dxa"/>
            <w:tcBorders>
              <w:top w:val="single" w:color="auto" w:sz="4" w:space="0"/>
              <w:left w:val="single" w:color="auto" w:sz="6" w:space="0"/>
              <w:bottom w:val="single" w:color="auto" w:sz="6" w:space="0"/>
              <w:right w:val="single" w:color="auto" w:sz="12" w:space="0"/>
            </w:tcBorders>
            <w:noWrap w:val="0"/>
            <w:vAlign w:val="center"/>
          </w:tcPr>
          <w:p>
            <w:pPr>
              <w:pageBreakBefore w:val="0"/>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6</w:t>
            </w:r>
            <w:r>
              <w:rPr>
                <w:rFonts w:hint="eastAsia" w:ascii="宋体" w:hAnsi="宋体"/>
                <w:color w:val="000000"/>
                <w:sz w:val="18"/>
                <w:szCs w:val="18"/>
              </w:rPr>
              <w:t>分</w:t>
            </w:r>
          </w:p>
        </w:tc>
      </w:tr>
      <w:tr>
        <w:tblPrEx>
          <w:tblCellMar>
            <w:top w:w="0" w:type="dxa"/>
            <w:left w:w="108" w:type="dxa"/>
            <w:bottom w:w="0" w:type="dxa"/>
            <w:right w:w="108" w:type="dxa"/>
          </w:tblCellMar>
        </w:tblPrEx>
        <w:trPr>
          <w:trHeight w:val="1609" w:hRule="atLeast"/>
          <w:jc w:val="center"/>
        </w:trPr>
        <w:tc>
          <w:tcPr>
            <w:tcW w:w="1031" w:type="dxa"/>
            <w:vMerge w:val="continue"/>
            <w:tcBorders>
              <w:left w:val="single" w:color="auto" w:sz="12"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szCs w:val="21"/>
              </w:rPr>
            </w:pPr>
          </w:p>
        </w:tc>
        <w:tc>
          <w:tcPr>
            <w:tcW w:w="6987" w:type="dxa"/>
            <w:tcBorders>
              <w:top w:val="single" w:color="auto" w:sz="4" w:space="0"/>
              <w:left w:val="single" w:color="auto" w:sz="6" w:space="0"/>
              <w:bottom w:val="single" w:color="auto" w:sz="4"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根据现场驻点维护人员</w:t>
            </w:r>
            <w:r>
              <w:rPr>
                <w:rFonts w:hint="eastAsia" w:ascii="新宋体" w:hAnsi="新宋体" w:eastAsia="新宋体" w:cs="新宋体"/>
                <w:color w:val="000000"/>
                <w:sz w:val="18"/>
                <w:szCs w:val="18"/>
                <w:lang w:eastAsia="zh-CN"/>
              </w:rPr>
              <w:t>、</w:t>
            </w:r>
            <w:r>
              <w:rPr>
                <w:rFonts w:hint="eastAsia" w:ascii="新宋体" w:hAnsi="新宋体" w:eastAsia="新宋体" w:cs="新宋体"/>
                <w:color w:val="000000"/>
                <w:sz w:val="18"/>
                <w:szCs w:val="18"/>
              </w:rPr>
              <w:t>保障能力售后人员数量配备、技术支撑团队</w:t>
            </w:r>
            <w:r>
              <w:rPr>
                <w:rFonts w:hint="eastAsia" w:ascii="新宋体" w:hAnsi="新宋体" w:eastAsia="新宋体" w:cs="新宋体"/>
                <w:color w:val="000000"/>
                <w:sz w:val="18"/>
                <w:szCs w:val="18"/>
                <w:lang w:eastAsia="zh-CN"/>
              </w:rPr>
              <w:t>（学历、证书数量、工作经验）</w:t>
            </w:r>
            <w:r>
              <w:rPr>
                <w:rFonts w:hint="eastAsia" w:ascii="新宋体" w:hAnsi="新宋体" w:eastAsia="新宋体" w:cs="新宋体"/>
                <w:color w:val="000000"/>
                <w:sz w:val="18"/>
                <w:szCs w:val="18"/>
              </w:rPr>
              <w:t>（以上人员需提供6个月以上社保证明）综合实力等综合比较后打分。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（1）人员综合能力比较强、配备安排比较合理的为</w:t>
            </w:r>
            <w:r>
              <w:rPr>
                <w:rFonts w:hint="eastAsia" w:ascii="新宋体" w:hAnsi="新宋体" w:eastAsia="新宋体" w:cs="新宋体"/>
                <w:color w:val="000000"/>
                <w:sz w:val="18"/>
                <w:szCs w:val="18"/>
                <w:lang w:val="en-US" w:eastAsia="zh-CN"/>
              </w:rPr>
              <w:t>3.1-5</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（2）人员综合能力一般、配备安排合理性一般得</w:t>
            </w:r>
            <w:r>
              <w:rPr>
                <w:rFonts w:hint="eastAsia" w:ascii="新宋体" w:hAnsi="新宋体" w:eastAsia="新宋体" w:cs="新宋体"/>
                <w:color w:val="000000"/>
                <w:sz w:val="18"/>
                <w:szCs w:val="18"/>
                <w:lang w:val="en-US" w:eastAsia="zh-CN"/>
              </w:rPr>
              <w:t>1.1</w:t>
            </w:r>
            <w:r>
              <w:rPr>
                <w:rFonts w:hint="eastAsia" w:ascii="新宋体" w:hAnsi="新宋体" w:eastAsia="新宋体" w:cs="新宋体"/>
                <w:color w:val="000000"/>
                <w:sz w:val="18"/>
                <w:szCs w:val="18"/>
              </w:rPr>
              <w:t>-</w:t>
            </w:r>
            <w:r>
              <w:rPr>
                <w:rFonts w:hint="eastAsia" w:ascii="新宋体" w:hAnsi="新宋体" w:eastAsia="新宋体" w:cs="新宋体"/>
                <w:color w:val="000000"/>
                <w:sz w:val="18"/>
                <w:szCs w:val="18"/>
                <w:lang w:val="en-US" w:eastAsia="zh-CN"/>
              </w:rPr>
              <w:t>3</w:t>
            </w:r>
            <w:r>
              <w:rPr>
                <w:rFonts w:hint="eastAsia" w:ascii="新宋体" w:hAnsi="新宋体" w:eastAsia="新宋体" w:cs="新宋体"/>
                <w:color w:val="000000"/>
                <w:sz w:val="18"/>
                <w:szCs w:val="18"/>
              </w:rPr>
              <w:t>分；</w:t>
            </w:r>
          </w:p>
          <w:p>
            <w:pPr>
              <w:pageBreakBefore w:val="0"/>
              <w:widowControl/>
              <w:kinsoku/>
              <w:wordWrap/>
              <w:overflowPunct/>
              <w:topLinePunct w:val="0"/>
              <w:bidi w:val="0"/>
              <w:spacing w:line="240" w:lineRule="auto"/>
              <w:jc w:val="left"/>
              <w:textAlignment w:val="auto"/>
              <w:rPr>
                <w:rFonts w:hint="eastAsia" w:ascii="新宋体" w:hAnsi="新宋体" w:eastAsia="新宋体" w:cs="新宋体"/>
                <w:color w:val="000000"/>
                <w:sz w:val="18"/>
                <w:szCs w:val="18"/>
              </w:rPr>
            </w:pPr>
            <w:r>
              <w:rPr>
                <w:rFonts w:hint="eastAsia" w:ascii="新宋体" w:hAnsi="新宋体" w:eastAsia="新宋体" w:cs="新宋体"/>
                <w:color w:val="000000"/>
                <w:sz w:val="18"/>
                <w:szCs w:val="18"/>
              </w:rPr>
              <w:t>（3）人员综合能力较差、配备安排合理性较差的得0.-</w:t>
            </w:r>
            <w:r>
              <w:rPr>
                <w:rFonts w:hint="eastAsia" w:ascii="新宋体" w:hAnsi="新宋体" w:eastAsia="新宋体" w:cs="新宋体"/>
                <w:color w:val="000000"/>
                <w:sz w:val="18"/>
                <w:szCs w:val="18"/>
                <w:lang w:val="en-US" w:eastAsia="zh-CN"/>
              </w:rPr>
              <w:t>1</w:t>
            </w:r>
            <w:r>
              <w:rPr>
                <w:rFonts w:hint="eastAsia" w:ascii="新宋体" w:hAnsi="新宋体" w:eastAsia="新宋体" w:cs="新宋体"/>
                <w:color w:val="000000"/>
                <w:sz w:val="18"/>
                <w:szCs w:val="18"/>
              </w:rPr>
              <w:t>分。</w:t>
            </w:r>
          </w:p>
        </w:tc>
        <w:tc>
          <w:tcPr>
            <w:tcW w:w="657" w:type="dxa"/>
            <w:tcBorders>
              <w:top w:val="single" w:color="auto" w:sz="4" w:space="0"/>
              <w:left w:val="single" w:color="auto" w:sz="6" w:space="0"/>
              <w:bottom w:val="single" w:color="auto" w:sz="4" w:space="0"/>
              <w:right w:val="single" w:color="auto" w:sz="12" w:space="0"/>
            </w:tcBorders>
            <w:noWrap w:val="0"/>
            <w:vAlign w:val="center"/>
          </w:tcPr>
          <w:p>
            <w:pPr>
              <w:pageBreakBefore w:val="0"/>
              <w:widowControl/>
              <w:kinsoku/>
              <w:wordWrap/>
              <w:overflowPunct/>
              <w:topLinePunct w:val="0"/>
              <w:bidi w:val="0"/>
              <w:spacing w:line="360" w:lineRule="auto"/>
              <w:jc w:val="left"/>
              <w:textAlignment w:val="auto"/>
              <w:rPr>
                <w:rFonts w:ascii="宋体" w:hAnsi="宋体"/>
                <w:color w:val="000000"/>
                <w:sz w:val="18"/>
                <w:szCs w:val="18"/>
              </w:rPr>
            </w:pPr>
            <w:r>
              <w:rPr>
                <w:rFonts w:hint="eastAsia" w:ascii="宋体" w:hAnsi="宋体"/>
                <w:color w:val="000000"/>
                <w:sz w:val="18"/>
                <w:szCs w:val="18"/>
                <w:lang w:val="en-US" w:eastAsia="zh-CN"/>
              </w:rPr>
              <w:t>5</w:t>
            </w:r>
            <w:r>
              <w:rPr>
                <w:rFonts w:hint="eastAsia" w:ascii="宋体" w:hAnsi="宋体"/>
                <w:color w:val="000000"/>
                <w:sz w:val="18"/>
                <w:szCs w:val="18"/>
              </w:rPr>
              <w:t>分</w:t>
            </w:r>
          </w:p>
        </w:tc>
      </w:tr>
      <w:tr>
        <w:tblPrEx>
          <w:tblCellMar>
            <w:top w:w="0" w:type="dxa"/>
            <w:left w:w="108" w:type="dxa"/>
            <w:bottom w:w="0" w:type="dxa"/>
            <w:right w:w="108" w:type="dxa"/>
          </w:tblCellMar>
        </w:tblPrEx>
        <w:trPr>
          <w:trHeight w:val="225" w:hRule="atLeast"/>
          <w:jc w:val="center"/>
        </w:trPr>
        <w:tc>
          <w:tcPr>
            <w:tcW w:w="1031" w:type="dxa"/>
            <w:vMerge w:val="continue"/>
            <w:tcBorders>
              <w:left w:val="single" w:color="auto" w:sz="12" w:space="0"/>
              <w:bottom w:val="single" w:color="auto" w:sz="6" w:space="0"/>
              <w:right w:val="single" w:color="auto" w:sz="6" w:space="0"/>
            </w:tcBorders>
            <w:noWrap w:val="0"/>
            <w:vAlign w:val="center"/>
          </w:tcPr>
          <w:p>
            <w:pPr>
              <w:pageBreakBefore w:val="0"/>
              <w:widowControl/>
              <w:kinsoku/>
              <w:wordWrap/>
              <w:overflowPunct/>
              <w:topLinePunct w:val="0"/>
              <w:bidi w:val="0"/>
              <w:spacing w:line="360" w:lineRule="auto"/>
              <w:jc w:val="left"/>
              <w:textAlignment w:val="auto"/>
              <w:rPr>
                <w:rFonts w:ascii="Arial" w:hAnsi="Arial" w:cs="Arial"/>
                <w:b/>
                <w:bCs/>
                <w:szCs w:val="21"/>
              </w:rPr>
            </w:pPr>
          </w:p>
        </w:tc>
        <w:tc>
          <w:tcPr>
            <w:tcW w:w="6987" w:type="dxa"/>
            <w:tcBorders>
              <w:top w:val="single" w:color="auto" w:sz="4" w:space="0"/>
              <w:left w:val="single" w:color="auto" w:sz="6" w:space="0"/>
              <w:bottom w:val="single" w:color="auto" w:sz="6" w:space="0"/>
              <w:right w:val="single" w:color="auto" w:sz="6" w:space="0"/>
            </w:tcBorders>
            <w:noWrap w:val="0"/>
            <w:vAlign w:val="center"/>
          </w:tcPr>
          <w:p>
            <w:pPr>
              <w:pageBreakBefore w:val="0"/>
              <w:widowControl/>
              <w:kinsoku/>
              <w:wordWrap/>
              <w:overflowPunct/>
              <w:topLinePunct w:val="0"/>
              <w:bidi w:val="0"/>
              <w:spacing w:line="240" w:lineRule="auto"/>
              <w:jc w:val="left"/>
              <w:textAlignment w:val="auto"/>
              <w:rPr>
                <w:rFonts w:hint="default" w:ascii="新宋体" w:hAnsi="新宋体" w:eastAsia="新宋体" w:cs="新宋体"/>
                <w:color w:val="000000"/>
                <w:sz w:val="18"/>
                <w:szCs w:val="18"/>
                <w:lang w:val="en-US" w:eastAsia="zh-CN"/>
              </w:rPr>
            </w:pPr>
            <w:r>
              <w:rPr>
                <w:rFonts w:hint="eastAsia" w:ascii="新宋体" w:hAnsi="新宋体" w:eastAsia="新宋体" w:cs="新宋体"/>
                <w:color w:val="000000"/>
                <w:sz w:val="18"/>
                <w:szCs w:val="18"/>
                <w:lang w:eastAsia="zh-CN"/>
              </w:rPr>
              <w:t>提供</w:t>
            </w:r>
            <w:r>
              <w:rPr>
                <w:rFonts w:hint="eastAsia" w:ascii="新宋体" w:hAnsi="新宋体" w:eastAsia="新宋体" w:cs="新宋体"/>
                <w:color w:val="000000"/>
                <w:sz w:val="18"/>
                <w:szCs w:val="18"/>
                <w:lang w:val="en-US" w:eastAsia="zh-CN"/>
              </w:rPr>
              <w:t>DLP</w:t>
            </w:r>
            <w:r>
              <w:rPr>
                <w:rFonts w:hint="eastAsia" w:ascii="新宋体" w:hAnsi="新宋体" w:eastAsia="新宋体" w:cs="新宋体"/>
                <w:color w:val="000000"/>
                <w:sz w:val="18"/>
                <w:szCs w:val="18"/>
                <w:lang w:eastAsia="zh-CN"/>
              </w:rPr>
              <w:t>原厂服务承诺</w:t>
            </w:r>
            <w:r>
              <w:rPr>
                <w:rFonts w:hint="eastAsia" w:ascii="新宋体" w:hAnsi="新宋体" w:eastAsia="新宋体" w:cs="新宋体"/>
                <w:color w:val="000000"/>
                <w:sz w:val="18"/>
                <w:szCs w:val="18"/>
                <w:lang w:val="en-US" w:eastAsia="zh-CN"/>
              </w:rPr>
              <w:t>函3分，提供LCD原厂服务承诺函2分，不提供承诺不得分</w:t>
            </w:r>
          </w:p>
        </w:tc>
        <w:tc>
          <w:tcPr>
            <w:tcW w:w="657" w:type="dxa"/>
            <w:tcBorders>
              <w:top w:val="single" w:color="auto" w:sz="4" w:space="0"/>
              <w:left w:val="single" w:color="auto" w:sz="6" w:space="0"/>
              <w:bottom w:val="single" w:color="auto" w:sz="6" w:space="0"/>
              <w:right w:val="single" w:color="auto" w:sz="12" w:space="0"/>
            </w:tcBorders>
            <w:noWrap w:val="0"/>
            <w:vAlign w:val="center"/>
          </w:tcPr>
          <w:p>
            <w:pPr>
              <w:pageBreakBefore w:val="0"/>
              <w:widowControl/>
              <w:kinsoku/>
              <w:wordWrap/>
              <w:overflowPunct/>
              <w:topLinePunct w:val="0"/>
              <w:bidi w:val="0"/>
              <w:spacing w:line="360" w:lineRule="auto"/>
              <w:jc w:val="left"/>
              <w:textAlignment w:val="auto"/>
              <w:rPr>
                <w:rFonts w:hint="eastAsia" w:ascii="宋体" w:hAnsi="宋体" w:eastAsiaTheme="minorEastAsia"/>
                <w:color w:val="000000"/>
                <w:sz w:val="18"/>
                <w:szCs w:val="18"/>
                <w:lang w:val="en-US" w:eastAsia="zh-CN"/>
              </w:rPr>
            </w:pPr>
            <w:r>
              <w:rPr>
                <w:rFonts w:hint="eastAsia" w:ascii="宋体" w:hAnsi="宋体"/>
                <w:color w:val="000000"/>
                <w:sz w:val="18"/>
                <w:szCs w:val="18"/>
                <w:lang w:val="en-US" w:eastAsia="zh-CN"/>
              </w:rPr>
              <w:t>5分</w:t>
            </w:r>
          </w:p>
        </w:tc>
      </w:tr>
    </w:tbl>
    <w:p>
      <w:pPr>
        <w:snapToGrid w:val="0"/>
        <w:spacing w:line="36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备注：上文中提到的合同、企业资质认证证书、人员资格证书、用户证明、社保证明等所有证明材料，投标文件中均要求提供复印件并加盖公章。</w:t>
      </w:r>
      <w:r>
        <w:rPr>
          <w:rFonts w:ascii="宋体" w:hAnsi="宋体" w:eastAsia="宋体"/>
          <w:b/>
          <w:bCs/>
          <w:color w:val="000000" w:themeColor="text1"/>
          <w14:textFill>
            <w14:solidFill>
              <w14:schemeClr w14:val="tx1"/>
            </w14:solidFill>
          </w14:textFill>
        </w:rPr>
        <w:br w:type="page"/>
      </w:r>
    </w:p>
    <w:p>
      <w:pPr>
        <w:pStyle w:val="3"/>
        <w:numPr>
          <w:ilvl w:val="0"/>
          <w:numId w:val="3"/>
        </w:numPr>
        <w:jc w:val="center"/>
        <w:rPr>
          <w:rFonts w:ascii="宋体" w:hAnsi="宋体" w:eastAsia="宋体"/>
        </w:rPr>
      </w:pPr>
      <w:bookmarkStart w:id="59" w:name="_Toc48647098"/>
      <w:bookmarkStart w:id="60" w:name="_Toc9229"/>
      <w:r>
        <w:rPr>
          <w:rFonts w:ascii="宋体" w:hAnsi="宋体" w:eastAsia="宋体"/>
        </w:rPr>
        <w:t>合同格式（供参考）</w:t>
      </w:r>
      <w:bookmarkEnd w:id="59"/>
      <w:bookmarkEnd w:id="60"/>
    </w:p>
    <w:p>
      <w:pPr>
        <w:pStyle w:val="17"/>
        <w:snapToGrid w:val="0"/>
        <w:spacing w:line="360" w:lineRule="auto"/>
        <w:jc w:val="center"/>
        <w:rPr>
          <w:rFonts w:hAnsi="宋体"/>
          <w:b/>
          <w:color w:val="000000" w:themeColor="text1"/>
          <w:sz w:val="36"/>
          <w:szCs w:val="36"/>
          <w14:textFill>
            <w14:solidFill>
              <w14:schemeClr w14:val="tx1"/>
            </w14:solidFill>
          </w14:textFill>
        </w:rPr>
      </w:pPr>
      <w:bookmarkStart w:id="61" w:name="_Toc5091_WPSOffice_Level2"/>
      <w:bookmarkStart w:id="62" w:name="_Toc25404_WPSOffice_Level2"/>
      <w:bookmarkStart w:id="63" w:name="_Toc13485_WPSOffice_Level2"/>
      <w:r>
        <w:rPr>
          <w:rFonts w:hint="eastAsia" w:hAnsi="宋体"/>
          <w:b/>
          <w:color w:val="000000" w:themeColor="text1"/>
          <w:sz w:val="36"/>
          <w:szCs w:val="36"/>
          <w14:textFill>
            <w14:solidFill>
              <w14:schemeClr w14:val="tx1"/>
            </w14:solidFill>
          </w14:textFill>
        </w:rPr>
        <w:t>浙江省政府采购合同主要条款指引</w:t>
      </w:r>
      <w:bookmarkEnd w:id="61"/>
      <w:bookmarkEnd w:id="62"/>
      <w:bookmarkEnd w:id="63"/>
    </w:p>
    <w:p>
      <w:pPr>
        <w:snapToGrid w:val="0"/>
        <w:spacing w:line="360" w:lineRule="auto"/>
        <w:jc w:val="center"/>
        <w:rPr>
          <w:rFonts w:ascii="宋体" w:hAnsi="宋体" w:eastAsia="宋体"/>
          <w:b/>
          <w:bCs/>
          <w:sz w:val="32"/>
          <w:szCs w:val="32"/>
        </w:rPr>
      </w:pPr>
      <w:bookmarkStart w:id="64" w:name="_Toc11444"/>
      <w:r>
        <w:rPr>
          <w:rFonts w:hint="eastAsia" w:ascii="宋体" w:hAnsi="宋体" w:eastAsia="宋体"/>
          <w:b/>
          <w:bCs/>
          <w:sz w:val="32"/>
          <w:szCs w:val="32"/>
        </w:rPr>
        <w:t>（此稿为合同样本，最终定稿待双方协商后定）</w:t>
      </w:r>
      <w:bookmarkEnd w:id="64"/>
    </w:p>
    <w:p>
      <w:pPr>
        <w:pStyle w:val="17"/>
        <w:snapToGrid w:val="0"/>
        <w:spacing w:line="480" w:lineRule="exact"/>
        <w:rPr>
          <w:rFonts w:hint="eastAsia" w:ascii="宋体" w:hAnsi="宋体" w:eastAsia="宋体" w:cs="宋体"/>
          <w:sz w:val="24"/>
          <w:szCs w:val="24"/>
          <w:lang w:val="zh-CN"/>
        </w:rPr>
      </w:pPr>
      <w:r>
        <w:rPr>
          <w:rFonts w:hint="eastAsia" w:ascii="宋体" w:hAnsi="宋体" w:eastAsia="宋体" w:cs="宋体"/>
          <w:sz w:val="24"/>
          <w:szCs w:val="24"/>
        </w:rPr>
        <w:t>项目名称：</w:t>
      </w:r>
      <w:r>
        <w:rPr>
          <w:rFonts w:hint="eastAsia" w:hAnsi="宋体" w:cs="宋体"/>
          <w:sz w:val="24"/>
          <w:szCs w:val="24"/>
          <w:lang w:val="zh-CN"/>
        </w:rPr>
        <w:t>台州市公安局交通警察局交警局及直属各大队指挥中心设备维保项目</w:t>
      </w:r>
    </w:p>
    <w:p>
      <w:pPr>
        <w:pStyle w:val="17"/>
        <w:snapToGrid w:val="0"/>
        <w:spacing w:line="480" w:lineRule="exact"/>
        <w:rPr>
          <w:rFonts w:hint="default" w:ascii="宋体" w:hAnsi="宋体" w:eastAsia="宋体" w:cs="宋体"/>
          <w:sz w:val="24"/>
          <w:szCs w:val="24"/>
          <w:lang w:val="en-US" w:eastAsia="zh-CN"/>
        </w:rPr>
      </w:pPr>
      <w:r>
        <w:rPr>
          <w:rFonts w:hint="eastAsia" w:ascii="宋体" w:hAnsi="宋体" w:eastAsia="宋体" w:cs="宋体"/>
          <w:sz w:val="24"/>
          <w:szCs w:val="24"/>
        </w:rPr>
        <w:t>项目编号：</w:t>
      </w:r>
      <w:r>
        <w:rPr>
          <w:rFonts w:hint="eastAsia" w:ascii="宋体" w:hAnsi="宋体" w:eastAsia="宋体" w:cs="宋体"/>
          <w:b/>
          <w:sz w:val="24"/>
          <w:szCs w:val="24"/>
        </w:rPr>
        <w:t>TZFD(20</w:t>
      </w:r>
      <w:r>
        <w:rPr>
          <w:rFonts w:hint="eastAsia" w:ascii="宋体" w:hAnsi="宋体" w:eastAsia="宋体" w:cs="宋体"/>
          <w:b/>
          <w:sz w:val="24"/>
          <w:szCs w:val="24"/>
          <w:lang w:val="en-US" w:eastAsia="zh-CN"/>
        </w:rPr>
        <w:t>20</w:t>
      </w:r>
      <w:r>
        <w:rPr>
          <w:rFonts w:hint="eastAsia" w:ascii="宋体" w:hAnsi="宋体" w:eastAsia="宋体" w:cs="宋体"/>
          <w:b/>
          <w:sz w:val="24"/>
          <w:szCs w:val="24"/>
        </w:rPr>
        <w:t>)-</w:t>
      </w:r>
      <w:r>
        <w:rPr>
          <w:rFonts w:hint="eastAsia" w:hAnsi="宋体" w:cs="宋体"/>
          <w:b/>
          <w:sz w:val="24"/>
          <w:szCs w:val="24"/>
          <w:lang w:eastAsia="zh-CN"/>
        </w:rPr>
        <w:t>1089</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甲方：（采购单位）台州市公安局</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乙方：（中标供应商）</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甲、乙双方根据项目招标结果和招标文件的要求，并经双方协调一致，订立本招标合同。</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一、服务内容</w:t>
      </w:r>
    </w:p>
    <w:p>
      <w:pPr>
        <w:pStyle w:val="5"/>
        <w:numPr>
          <w:ilvl w:val="2"/>
          <w:numId w:val="0"/>
        </w:num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val="0"/>
          <w:snapToGrid/>
          <w:kern w:val="2"/>
          <w:sz w:val="24"/>
          <w:szCs w:val="24"/>
        </w:rPr>
        <w:t>项目建设背景</w:t>
      </w:r>
    </w:p>
    <w:p>
      <w:pPr>
        <w:pStyle w:val="5"/>
        <w:numPr>
          <w:ilvl w:val="2"/>
          <w:numId w:val="0"/>
        </w:numPr>
        <w:rPr>
          <w:rFonts w:hint="eastAsia" w:ascii="宋体" w:hAnsi="宋体" w:eastAsia="宋体" w:cs="宋体"/>
          <w:sz w:val="24"/>
          <w:szCs w:val="24"/>
        </w:rPr>
      </w:pPr>
      <w:r>
        <w:rPr>
          <w:rFonts w:hint="eastAsia" w:ascii="宋体" w:hAnsi="宋体" w:eastAsia="宋体" w:cs="宋体"/>
          <w:sz w:val="24"/>
          <w:szCs w:val="24"/>
        </w:rPr>
        <w:t xml:space="preserve">2.项目建设内容： </w:t>
      </w:r>
    </w:p>
    <w:p>
      <w:pPr>
        <w:pStyle w:val="5"/>
        <w:numPr>
          <w:ilvl w:val="2"/>
          <w:numId w:val="0"/>
        </w:numPr>
        <w:rPr>
          <w:rFonts w:hint="eastAsia" w:ascii="宋体" w:hAnsi="宋体" w:eastAsia="宋体" w:cs="宋体"/>
          <w:sz w:val="24"/>
          <w:szCs w:val="24"/>
        </w:rPr>
      </w:pPr>
      <w:r>
        <w:rPr>
          <w:rFonts w:hint="eastAsia" w:ascii="宋体" w:hAnsi="宋体" w:eastAsia="宋体" w:cs="宋体"/>
          <w:sz w:val="24"/>
          <w:szCs w:val="24"/>
        </w:rPr>
        <w:t>3.项目建设进度计划：</w:t>
      </w:r>
    </w:p>
    <w:p>
      <w:pPr>
        <w:pStyle w:val="83"/>
        <w:spacing w:after="120"/>
        <w:ind w:firstLine="360" w:firstLineChars="150"/>
        <w:rPr>
          <w:rFonts w:hint="eastAsia" w:ascii="宋体" w:hAnsi="宋体" w:eastAsia="宋体" w:cs="宋体"/>
          <w:szCs w:val="24"/>
        </w:rPr>
      </w:pPr>
      <w:r>
        <w:rPr>
          <w:rFonts w:hint="eastAsia" w:ascii="宋体" w:hAnsi="宋体" w:eastAsia="宋体" w:cs="宋体"/>
          <w:szCs w:val="24"/>
        </w:rPr>
        <w:t>本项目的总建设工期为</w:t>
      </w:r>
      <w:r>
        <w:rPr>
          <w:rFonts w:hint="eastAsia" w:ascii="宋体" w:hAnsi="宋体" w:eastAsia="宋体" w:cs="宋体"/>
          <w:szCs w:val="24"/>
          <w:u w:val="single"/>
        </w:rPr>
        <w:t xml:space="preserve">        </w:t>
      </w:r>
      <w:r>
        <w:rPr>
          <w:rFonts w:hint="eastAsia" w:ascii="宋体" w:hAnsi="宋体" w:eastAsia="宋体" w:cs="宋体"/>
          <w:szCs w:val="24"/>
        </w:rPr>
        <w:t>个月：合同签订后</w:t>
      </w:r>
      <w:r>
        <w:rPr>
          <w:rFonts w:hint="eastAsia" w:ascii="宋体" w:hAnsi="宋体" w:eastAsia="宋体" w:cs="宋体"/>
          <w:szCs w:val="24"/>
          <w:u w:val="single"/>
        </w:rPr>
        <w:t xml:space="preserve">     </w:t>
      </w:r>
      <w:r>
        <w:rPr>
          <w:rFonts w:hint="eastAsia" w:ascii="宋体" w:hAnsi="宋体" w:eastAsia="宋体" w:cs="宋体"/>
          <w:szCs w:val="24"/>
        </w:rPr>
        <w:t>天内内进一步优化需求分析、概要设计、详细设计，并细化系统建设计划、目标任务书和测试验收方案，向甲方提供上述文档并需经甲方审查通过；经专家评审或用户方确认系统设计方案后，  天内完成项目的全部系统开发、测试，初验通过后，进入试运行；试运行期间，完成培训、试运行排除故障及优化，建立完善的系统运维体系。</w:t>
      </w:r>
    </w:p>
    <w:p>
      <w:pPr>
        <w:pStyle w:val="83"/>
        <w:spacing w:after="120"/>
        <w:ind w:firstLine="480" w:firstLineChars="200"/>
        <w:rPr>
          <w:rFonts w:hint="eastAsia" w:ascii="宋体" w:hAnsi="宋体" w:eastAsia="宋体" w:cs="宋体"/>
          <w:szCs w:val="24"/>
        </w:rPr>
      </w:pPr>
      <w:r>
        <w:rPr>
          <w:rFonts w:hint="eastAsia" w:ascii="宋体" w:hAnsi="宋体" w:eastAsia="宋体" w:cs="宋体"/>
          <w:szCs w:val="24"/>
        </w:rPr>
        <w:t>合同签订后</w:t>
      </w:r>
      <w:r>
        <w:rPr>
          <w:rFonts w:hint="eastAsia" w:ascii="宋体" w:hAnsi="宋体" w:eastAsia="宋体" w:cs="宋体"/>
          <w:color w:val="FF0000"/>
          <w:szCs w:val="24"/>
          <w:u w:val="single"/>
        </w:rPr>
        <w:t xml:space="preserve">    </w:t>
      </w:r>
      <w:r>
        <w:rPr>
          <w:rFonts w:hint="eastAsia" w:ascii="宋体" w:hAnsi="宋体" w:eastAsia="宋体" w:cs="宋体"/>
          <w:szCs w:val="24"/>
        </w:rPr>
        <w:t>天内乙方提交符合要求的验收材料，提出验收申请；用户方根据市政府相关部门的统一安排组织验收，</w:t>
      </w:r>
      <w:r>
        <w:rPr>
          <w:rFonts w:hint="eastAsia" w:ascii="宋体" w:hAnsi="宋体" w:eastAsia="宋体" w:cs="宋体"/>
          <w:szCs w:val="24"/>
          <w:lang w:eastAsia="zh-CN"/>
        </w:rPr>
        <w:t>验收通过后</w:t>
      </w:r>
      <w:r>
        <w:rPr>
          <w:rFonts w:hint="eastAsia" w:ascii="宋体" w:hAnsi="宋体" w:eastAsia="宋体" w:cs="宋体"/>
          <w:szCs w:val="24"/>
        </w:rPr>
        <w:t>正式交付使用，进入维护期。</w:t>
      </w:r>
    </w:p>
    <w:p>
      <w:pPr>
        <w:pStyle w:val="5"/>
        <w:numPr>
          <w:ilvl w:val="2"/>
          <w:numId w:val="0"/>
        </w:numPr>
        <w:rPr>
          <w:rFonts w:hint="eastAsia" w:ascii="宋体" w:hAnsi="宋体" w:eastAsia="宋体" w:cs="宋体"/>
          <w:sz w:val="24"/>
          <w:szCs w:val="24"/>
        </w:rPr>
      </w:pPr>
      <w:r>
        <w:rPr>
          <w:rFonts w:hint="eastAsia" w:ascii="宋体" w:hAnsi="宋体" w:eastAsia="宋体" w:cs="宋体"/>
          <w:sz w:val="24"/>
          <w:szCs w:val="24"/>
        </w:rPr>
        <w:t>4.乙方需提供的技术资料:</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除第一条第3款提到的项目资料外，乙方还应提供项目验收必需的其他材料。</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二、合同金额</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本合同金额为（大写）元（￥元）人民币。</w:t>
      </w:r>
    </w:p>
    <w:p>
      <w:pPr>
        <w:pStyle w:val="17"/>
        <w:snapToGrid w:val="0"/>
        <w:spacing w:before="120" w:after="120" w:line="360" w:lineRule="auto"/>
        <w:ind w:left="1"/>
        <w:rPr>
          <w:rFonts w:hint="eastAsia" w:ascii="宋体" w:hAnsi="宋体" w:eastAsia="宋体" w:cs="宋体"/>
          <w:sz w:val="24"/>
          <w:szCs w:val="24"/>
        </w:rPr>
      </w:pPr>
      <w:r>
        <w:rPr>
          <w:rFonts w:hint="eastAsia" w:ascii="宋体" w:hAnsi="宋体" w:eastAsia="宋体" w:cs="宋体"/>
          <w:sz w:val="24"/>
          <w:szCs w:val="24"/>
        </w:rPr>
        <w:t>该总金额中包括</w:t>
      </w:r>
      <w:r>
        <w:rPr>
          <w:rFonts w:hint="eastAsia" w:ascii="宋体" w:hAnsi="宋体"/>
          <w:sz w:val="24"/>
        </w:rPr>
        <w:t>包括设备采购、需求调研、开发设计、系统集成、测试、实施部署、培训、维护、税费等所有费用，即一直到整个系统调试验收合格交付业主使用，</w:t>
      </w:r>
      <w:r>
        <w:rPr>
          <w:rFonts w:hint="eastAsia" w:ascii="宋体" w:hAnsi="宋体"/>
          <w:sz w:val="24"/>
          <w:lang w:eastAsia="zh-CN"/>
        </w:rPr>
        <w:t>在本合同履行期间</w:t>
      </w:r>
      <w:r>
        <w:rPr>
          <w:rFonts w:hint="eastAsia" w:ascii="宋体" w:hAnsi="宋体"/>
          <w:sz w:val="24"/>
        </w:rPr>
        <w:t>业主不再另行支付费用</w:t>
      </w:r>
      <w:r>
        <w:rPr>
          <w:rFonts w:hint="eastAsia" w:ascii="宋体" w:hAnsi="宋体" w:eastAsia="宋体" w:cs="宋体"/>
          <w:sz w:val="24"/>
          <w:szCs w:val="24"/>
        </w:rPr>
        <w:t>。</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三、技术资料</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1.乙方应按招标文件规定的时间向甲方提供有关技术资料。</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before="120" w:after="120" w:line="360" w:lineRule="auto"/>
        <w:ind w:left="412" w:hanging="412" w:hangingChars="171"/>
        <w:rPr>
          <w:rFonts w:hint="eastAsia" w:ascii="宋体" w:hAnsi="宋体" w:eastAsia="宋体" w:cs="宋体"/>
          <w:b/>
          <w:sz w:val="24"/>
          <w:szCs w:val="24"/>
        </w:rPr>
      </w:pPr>
      <w:r>
        <w:rPr>
          <w:rFonts w:hint="eastAsia" w:ascii="宋体" w:hAnsi="宋体" w:eastAsia="宋体" w:cs="宋体"/>
          <w:b/>
          <w:sz w:val="24"/>
          <w:szCs w:val="24"/>
        </w:rPr>
        <w:t>四、知识产权</w:t>
      </w:r>
    </w:p>
    <w:p>
      <w:pPr>
        <w:pStyle w:val="17"/>
        <w:snapToGrid w:val="0"/>
        <w:spacing w:before="120" w:after="120" w:line="360" w:lineRule="auto"/>
        <w:ind w:left="410" w:hanging="410" w:hangingChars="171"/>
        <w:rPr>
          <w:rFonts w:hint="eastAsia" w:ascii="宋体" w:hAnsi="宋体" w:eastAsia="宋体" w:cs="宋体"/>
          <w:b/>
          <w:bCs/>
          <w:sz w:val="24"/>
          <w:szCs w:val="24"/>
        </w:rPr>
      </w:pPr>
      <w:r>
        <w:rPr>
          <w:rFonts w:hint="eastAsia" w:ascii="宋体" w:hAnsi="宋体" w:eastAsia="宋体" w:cs="宋体"/>
          <w:sz w:val="24"/>
          <w:szCs w:val="24"/>
        </w:rPr>
        <w:t>乙方应保证提供服务过程中不会侵犯任何第三方的</w:t>
      </w:r>
      <w:r>
        <w:rPr>
          <w:rFonts w:hint="eastAsia" w:ascii="宋体" w:hAnsi="宋体" w:eastAsia="宋体" w:cs="宋体"/>
          <w:b/>
          <w:sz w:val="24"/>
          <w:szCs w:val="24"/>
        </w:rPr>
        <w:t>知识产权</w:t>
      </w:r>
      <w:r>
        <w:rPr>
          <w:rFonts w:hint="eastAsia" w:ascii="宋体" w:hAnsi="宋体" w:eastAsia="宋体" w:cs="宋体"/>
          <w:b/>
          <w:bCs/>
          <w:sz w:val="24"/>
          <w:szCs w:val="24"/>
        </w:rPr>
        <w:t>。</w:t>
      </w:r>
    </w:p>
    <w:p>
      <w:pPr>
        <w:pStyle w:val="17"/>
        <w:snapToGrid w:val="0"/>
        <w:spacing w:before="120" w:after="120" w:line="360" w:lineRule="auto"/>
        <w:ind w:hanging="10"/>
        <w:rPr>
          <w:rFonts w:hint="eastAsia" w:ascii="宋体" w:hAnsi="宋体" w:eastAsia="宋体" w:cs="宋体"/>
          <w:sz w:val="24"/>
          <w:szCs w:val="24"/>
        </w:rPr>
      </w:pPr>
      <w:r>
        <w:rPr>
          <w:rFonts w:hint="eastAsia" w:ascii="宋体" w:hAnsi="宋体" w:eastAsia="宋体" w:cs="宋体"/>
          <w:sz w:val="24"/>
          <w:szCs w:val="24"/>
        </w:rPr>
        <w:t>项目开发成果知识产权归属：本项目开发成果的使用权、所有权、转让权、软件著作权：归甲、乙双方共同所有，</w:t>
      </w:r>
      <w:r>
        <w:rPr>
          <w:rFonts w:hint="eastAsia" w:ascii="宋体" w:hAnsi="宋体" w:eastAsia="宋体" w:cs="宋体"/>
          <w:bCs/>
          <w:color w:val="000000"/>
          <w:sz w:val="24"/>
          <w:szCs w:val="24"/>
        </w:rPr>
        <w:t>否则，由此可能发生的一切法律责任及费用均由乙方承担，与甲方无关。</w:t>
      </w:r>
    </w:p>
    <w:p>
      <w:pPr>
        <w:spacing w:beforeLines="50" w:afterLines="50"/>
        <w:rPr>
          <w:rFonts w:hint="eastAsia" w:ascii="宋体" w:hAnsi="宋体" w:eastAsia="宋体" w:cs="宋体"/>
          <w:b/>
          <w:sz w:val="24"/>
          <w:szCs w:val="24"/>
        </w:rPr>
      </w:pPr>
      <w:r>
        <w:rPr>
          <w:rFonts w:hint="eastAsia" w:ascii="宋体" w:hAnsi="宋体" w:eastAsia="宋体" w:cs="宋体"/>
          <w:b/>
          <w:sz w:val="24"/>
          <w:szCs w:val="24"/>
        </w:rPr>
        <w:t>五、转包或分包</w:t>
      </w:r>
    </w:p>
    <w:p>
      <w:pPr>
        <w:spacing w:beforeLines="50" w:afterLines="50"/>
        <w:rPr>
          <w:rFonts w:hint="eastAsia" w:ascii="宋体" w:hAnsi="宋体" w:eastAsia="宋体" w:cs="宋体"/>
          <w:sz w:val="24"/>
          <w:szCs w:val="24"/>
        </w:rPr>
      </w:pPr>
      <w:r>
        <w:rPr>
          <w:rFonts w:hint="eastAsia" w:ascii="宋体" w:hAnsi="宋体" w:eastAsia="宋体" w:cs="宋体"/>
          <w:sz w:val="24"/>
          <w:szCs w:val="24"/>
        </w:rPr>
        <w:t>1.本合同范围的服务，应由乙方直接供应，不得转让他人供应；</w:t>
      </w:r>
    </w:p>
    <w:p>
      <w:pPr>
        <w:spacing w:beforeLines="50" w:afterLines="50"/>
        <w:rPr>
          <w:rFonts w:hint="eastAsia" w:ascii="宋体" w:hAnsi="宋体" w:eastAsia="宋体" w:cs="宋体"/>
          <w:sz w:val="24"/>
          <w:szCs w:val="24"/>
        </w:rPr>
      </w:pPr>
      <w:r>
        <w:rPr>
          <w:rFonts w:hint="eastAsia" w:ascii="宋体" w:hAnsi="宋体" w:eastAsia="宋体" w:cs="宋体"/>
          <w:sz w:val="24"/>
          <w:szCs w:val="24"/>
        </w:rPr>
        <w:t>2.除非得到甲方的书面同意，乙方不得将本合同范围的服务全部或部分分包给他人供应；</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3.如有转让和未经甲方同意的分包行为，甲方有权解除合同，并追究乙方合同总金额      %的违约责任。</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b/>
          <w:sz w:val="24"/>
          <w:szCs w:val="24"/>
        </w:rPr>
        <w:t>六、服务质量保证期</w:t>
      </w:r>
    </w:p>
    <w:p>
      <w:pPr>
        <w:pStyle w:val="17"/>
        <w:snapToGrid w:val="0"/>
        <w:spacing w:line="480" w:lineRule="exact"/>
        <w:ind w:left="410" w:hanging="410" w:hangingChars="171"/>
        <w:rPr>
          <w:rFonts w:hint="eastAsia"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color w:val="000000"/>
          <w:sz w:val="24"/>
          <w:szCs w:val="24"/>
        </w:rPr>
        <w:t>1.质保期年。（自验收合格之日起计）</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七、合同履行时间、履行方式及履行地点</w:t>
      </w:r>
    </w:p>
    <w:p>
      <w:pPr>
        <w:pStyle w:val="17"/>
        <w:snapToGrid w:val="0"/>
        <w:spacing w:before="120" w:after="120" w:line="360" w:lineRule="auto"/>
        <w:rPr>
          <w:rFonts w:hint="eastAsia" w:ascii="宋体" w:hAnsi="宋体" w:eastAsia="宋体" w:cs="宋体"/>
          <w:bCs/>
          <w:color w:val="000000"/>
          <w:sz w:val="24"/>
          <w:szCs w:val="24"/>
        </w:rPr>
      </w:pPr>
      <w:r>
        <w:rPr>
          <w:rFonts w:hint="eastAsia" w:ascii="宋体" w:hAnsi="宋体" w:eastAsia="宋体" w:cs="宋体"/>
          <w:bCs/>
          <w:sz w:val="24"/>
          <w:szCs w:val="24"/>
        </w:rPr>
        <w:t>1.</w:t>
      </w:r>
      <w:r>
        <w:rPr>
          <w:rFonts w:hint="eastAsia" w:ascii="宋体" w:hAnsi="宋体" w:eastAsia="宋体" w:cs="宋体"/>
          <w:sz w:val="24"/>
          <w:szCs w:val="24"/>
        </w:rPr>
        <w:t>履行时间：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17"/>
        <w:snapToGrid w:val="0"/>
        <w:spacing w:before="120" w:after="120" w:line="360" w:lineRule="auto"/>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sz w:val="24"/>
          <w:szCs w:val="24"/>
        </w:rPr>
        <w:t>履行方式</w:t>
      </w:r>
      <w:r>
        <w:rPr>
          <w:rFonts w:hint="eastAsia" w:ascii="宋体" w:hAnsi="宋体" w:eastAsia="宋体" w:cs="宋体"/>
          <w:bCs/>
          <w:sz w:val="24"/>
          <w:szCs w:val="24"/>
        </w:rPr>
        <w:t>：乙方在约定的时间内完成项目实施，。</w:t>
      </w:r>
    </w:p>
    <w:p>
      <w:pPr>
        <w:pStyle w:val="17"/>
        <w:snapToGrid w:val="0"/>
        <w:spacing w:before="120" w:after="120"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r>
        <w:rPr>
          <w:rFonts w:hint="eastAsia" w:ascii="宋体" w:hAnsi="宋体" w:eastAsia="宋体" w:cs="宋体"/>
          <w:sz w:val="24"/>
          <w:szCs w:val="24"/>
        </w:rPr>
        <w:t>履行地点</w:t>
      </w:r>
      <w:r>
        <w:rPr>
          <w:rFonts w:hint="eastAsia" w:ascii="宋体" w:hAnsi="宋体" w:eastAsia="宋体" w:cs="宋体"/>
          <w:bCs/>
          <w:color w:val="000000"/>
          <w:sz w:val="24"/>
          <w:szCs w:val="24"/>
        </w:rPr>
        <w:t>：台州市公安局</w:t>
      </w:r>
    </w:p>
    <w:p>
      <w:pPr>
        <w:pStyle w:val="17"/>
        <w:snapToGrid w:val="0"/>
        <w:spacing w:before="120" w:after="120" w:line="360" w:lineRule="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八、款项支付</w:t>
      </w:r>
    </w:p>
    <w:p>
      <w:pPr>
        <w:spacing w:line="360" w:lineRule="auto"/>
        <w:ind w:firstLine="480" w:firstLineChars="200"/>
        <w:rPr>
          <w:rFonts w:hint="eastAsia" w:ascii="宋体" w:hAnsi="宋体" w:eastAsia="宋体" w:cs="宋体"/>
          <w:b/>
          <w:sz w:val="24"/>
          <w:szCs w:val="24"/>
        </w:rPr>
      </w:pPr>
      <w:r>
        <w:rPr>
          <w:rFonts w:hint="eastAsia" w:ascii="宋体" w:hAnsi="宋体" w:cs="宋体"/>
          <w:sz w:val="24"/>
        </w:rPr>
        <w:t>合同签订后</w:t>
      </w:r>
      <w:r>
        <w:rPr>
          <w:rFonts w:hint="eastAsia" w:ascii="宋体" w:hAnsi="宋体" w:cs="宋体"/>
          <w:sz w:val="24"/>
          <w:lang w:val="en-US" w:eastAsia="zh-CN"/>
        </w:rPr>
        <w:t>5个工作日内支付合同款项的30%,</w:t>
      </w:r>
      <w:r>
        <w:rPr>
          <w:rFonts w:hint="eastAsia" w:ascii="宋体" w:hAnsi="宋体" w:cs="宋体"/>
          <w:sz w:val="24"/>
        </w:rPr>
        <w:t>按标书及投标要求提供半年维保服务后支付合同款项的</w:t>
      </w:r>
      <w:r>
        <w:rPr>
          <w:rFonts w:hint="eastAsia" w:ascii="宋体" w:hAnsi="宋体" w:cs="宋体"/>
          <w:sz w:val="24"/>
          <w:lang w:val="en-US" w:eastAsia="zh-CN"/>
        </w:rPr>
        <w:t>20</w:t>
      </w:r>
      <w:r>
        <w:rPr>
          <w:rFonts w:hint="eastAsia" w:ascii="宋体" w:hAnsi="宋体" w:cs="宋体"/>
          <w:sz w:val="24"/>
        </w:rPr>
        <w:t>%，剩余</w:t>
      </w:r>
      <w:r>
        <w:rPr>
          <w:rFonts w:hint="eastAsia" w:ascii="宋体" w:hAnsi="宋体" w:cs="宋体"/>
          <w:sz w:val="24"/>
          <w:lang w:val="en-US" w:eastAsia="zh-CN"/>
        </w:rPr>
        <w:t>50</w:t>
      </w:r>
      <w:r>
        <w:rPr>
          <w:rFonts w:hint="eastAsia" w:ascii="宋体" w:hAnsi="宋体" w:cs="宋体"/>
          <w:sz w:val="24"/>
        </w:rPr>
        <w:t>%等合同期满后由采购人进行考核，考核合格后支付。</w:t>
      </w:r>
    </w:p>
    <w:p>
      <w:pPr>
        <w:spacing w:beforeLines="50" w:afterLines="50"/>
        <w:rPr>
          <w:rFonts w:hint="eastAsia" w:ascii="宋体" w:hAnsi="宋体" w:eastAsia="宋体" w:cs="宋体"/>
          <w:b/>
          <w:sz w:val="24"/>
          <w:szCs w:val="24"/>
        </w:rPr>
      </w:pPr>
      <w:r>
        <w:rPr>
          <w:rFonts w:hint="eastAsia" w:ascii="宋体" w:hAnsi="宋体" w:eastAsia="宋体" w:cs="宋体"/>
          <w:b/>
          <w:sz w:val="24"/>
          <w:szCs w:val="24"/>
        </w:rPr>
        <w:t>九、税费</w:t>
      </w:r>
    </w:p>
    <w:p>
      <w:pPr>
        <w:spacing w:beforeLines="50" w:afterLines="50"/>
        <w:rPr>
          <w:rFonts w:hint="eastAsia" w:ascii="宋体" w:hAnsi="宋体" w:eastAsia="宋体" w:cs="宋体"/>
          <w:sz w:val="24"/>
          <w:szCs w:val="24"/>
        </w:rPr>
      </w:pPr>
      <w:r>
        <w:rPr>
          <w:rFonts w:hint="eastAsia" w:ascii="宋体" w:hAnsi="宋体" w:eastAsia="宋体" w:cs="宋体"/>
          <w:sz w:val="24"/>
          <w:szCs w:val="24"/>
        </w:rPr>
        <w:t>本合同执行中相关的一切税费均由乙方负担。</w:t>
      </w:r>
    </w:p>
    <w:p>
      <w:pPr>
        <w:pStyle w:val="17"/>
        <w:snapToGrid w:val="0"/>
        <w:spacing w:before="120" w:after="120" w:line="360" w:lineRule="auto"/>
        <w:ind w:left="412" w:hanging="412" w:hangingChars="171"/>
        <w:rPr>
          <w:rFonts w:hint="eastAsia" w:ascii="宋体" w:hAnsi="宋体" w:eastAsia="宋体" w:cs="宋体"/>
          <w:sz w:val="24"/>
          <w:szCs w:val="24"/>
        </w:rPr>
      </w:pPr>
      <w:r>
        <w:rPr>
          <w:rFonts w:hint="eastAsia" w:ascii="宋体" w:hAnsi="宋体" w:eastAsia="宋体" w:cs="宋体"/>
          <w:b/>
          <w:sz w:val="24"/>
          <w:szCs w:val="24"/>
        </w:rPr>
        <w:t>十、质量保证及后续服务</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1．乙方应按招标文件规定向甲方提供服务。</w:t>
      </w:r>
    </w:p>
    <w:p>
      <w:pPr>
        <w:pStyle w:val="17"/>
        <w:snapToGrid w:val="0"/>
        <w:spacing w:before="120" w:after="120" w:line="360" w:lineRule="auto"/>
        <w:ind w:left="480" w:hanging="480" w:hangingChars="200"/>
        <w:rPr>
          <w:rFonts w:hint="eastAsia" w:ascii="宋体" w:hAnsi="宋体" w:eastAsia="宋体" w:cs="宋体"/>
          <w:sz w:val="24"/>
          <w:szCs w:val="24"/>
        </w:rPr>
      </w:pPr>
      <w:r>
        <w:rPr>
          <w:rFonts w:hint="eastAsia" w:ascii="宋体" w:hAnsi="宋体" w:eastAsia="宋体" w:cs="宋体"/>
          <w:sz w:val="24"/>
          <w:szCs w:val="24"/>
        </w:rPr>
        <w:t>2．乙方提供的服务成果在服务质量保证期内发生故障，乙方应负责免费提供后续服务。对达不到要求者，根据实际情况，经双方协商，可按以下办法处理：</w:t>
      </w:r>
    </w:p>
    <w:p>
      <w:pPr>
        <w:pStyle w:val="17"/>
        <w:snapToGrid w:val="0"/>
        <w:spacing w:before="120" w:after="120" w:line="360" w:lineRule="auto"/>
        <w:ind w:firstLine="420"/>
        <w:rPr>
          <w:rFonts w:hint="eastAsia" w:ascii="宋体" w:hAnsi="宋体" w:eastAsia="宋体" w:cs="宋体"/>
          <w:sz w:val="24"/>
          <w:szCs w:val="24"/>
        </w:rPr>
      </w:pPr>
      <w:r>
        <w:rPr>
          <w:rFonts w:hint="eastAsia" w:ascii="宋体" w:hAnsi="宋体" w:eastAsia="宋体" w:cs="宋体"/>
          <w:sz w:val="24"/>
          <w:szCs w:val="24"/>
        </w:rPr>
        <w:t>⑴重做：由乙方承担所发生的全部费用。</w:t>
      </w:r>
    </w:p>
    <w:p>
      <w:pPr>
        <w:pStyle w:val="17"/>
        <w:snapToGrid w:val="0"/>
        <w:spacing w:before="120" w:after="120" w:line="360" w:lineRule="auto"/>
        <w:ind w:firstLine="420"/>
        <w:rPr>
          <w:rFonts w:hint="eastAsia" w:ascii="宋体" w:hAnsi="宋体" w:eastAsia="宋体" w:cs="宋体"/>
          <w:sz w:val="24"/>
          <w:szCs w:val="24"/>
        </w:rPr>
      </w:pPr>
      <w:r>
        <w:rPr>
          <w:rFonts w:hint="eastAsia" w:ascii="宋体" w:hAnsi="宋体" w:eastAsia="宋体" w:cs="宋体"/>
          <w:sz w:val="24"/>
          <w:szCs w:val="24"/>
        </w:rPr>
        <w:t>⑵贬值处理：由甲乙双方合议定价。</w:t>
      </w:r>
    </w:p>
    <w:p>
      <w:pPr>
        <w:pStyle w:val="17"/>
        <w:snapToGrid w:val="0"/>
        <w:spacing w:before="120" w:after="120" w:line="360" w:lineRule="auto"/>
        <w:ind w:left="420" w:leftChars="200"/>
        <w:rPr>
          <w:rFonts w:hint="eastAsia" w:ascii="宋体" w:hAnsi="宋体" w:eastAsia="宋体" w:cs="宋体"/>
          <w:sz w:val="24"/>
          <w:szCs w:val="24"/>
        </w:rPr>
      </w:pPr>
      <w:r>
        <w:rPr>
          <w:rFonts w:hint="eastAsia" w:ascii="宋体" w:hAnsi="宋体" w:eastAsia="宋体" w:cs="宋体"/>
          <w:sz w:val="24"/>
          <w:szCs w:val="24"/>
        </w:rPr>
        <w:t>⑶解除合同。</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3．如在使用过程中发生问题，第一时间通知台州市公安局并采取各项应急措施，会同台州公安技术人员一同尽快恢复IDC设备及信息系统正常运行。</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4．在服务质量保证期内，乙方应对出现的质量及安全问题负责处理解决并承担</w:t>
      </w:r>
    </w:p>
    <w:p>
      <w:pPr>
        <w:pStyle w:val="17"/>
        <w:snapToGrid w:val="0"/>
        <w:spacing w:before="120" w:after="120"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一切费用。</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十一、违约责任</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1．甲方无正当理由拒收接受服务的，甲方向乙方偿付合同款项百分之五作为违约金。</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2．甲方无故逾期办理款项支付手续的,甲方应按逾期付款总额每日万分之五向乙方支付违约金。</w:t>
      </w:r>
    </w:p>
    <w:p>
      <w:pPr>
        <w:pStyle w:val="17"/>
        <w:snapToGrid w:val="0"/>
        <w:spacing w:before="120" w:after="120" w:line="360" w:lineRule="auto"/>
        <w:ind w:left="410" w:hanging="410" w:hangingChars="171"/>
        <w:rPr>
          <w:rFonts w:hint="eastAsia" w:ascii="宋体" w:hAnsi="宋体" w:eastAsia="宋体" w:cs="宋体"/>
          <w:color w:val="000000"/>
          <w:sz w:val="24"/>
          <w:szCs w:val="24"/>
        </w:rPr>
      </w:pPr>
      <w:r>
        <w:rPr>
          <w:rFonts w:hint="eastAsia" w:ascii="宋体" w:hAnsi="宋体" w:eastAsia="宋体" w:cs="宋体"/>
          <w:sz w:val="24"/>
          <w:szCs w:val="24"/>
        </w:rPr>
        <w:t>3．乙方未能如期通过初验的，每日向甲方支付合同款项的千分之一作为违约金。乙方超过约定日期60个工作日仍不能通过初验的，甲方可解除本合同。乙方因未能如期提供服务或因其他违约行为导致甲方解除合同的，乙方应向甲方支付合同总值5%的违约金，如造成甲方损失超过违约金的，超出部分由乙方继续承担赔偿责任。乙方逾期完成项目建设任务或逾期</w:t>
      </w:r>
      <w:r>
        <w:rPr>
          <w:rFonts w:hint="eastAsia" w:ascii="宋体" w:hAnsi="宋体" w:eastAsia="宋体" w:cs="宋体"/>
          <w:color w:val="000000"/>
          <w:sz w:val="24"/>
          <w:szCs w:val="24"/>
        </w:rPr>
        <w:t>提交符合甲方要求的验收材料的，按逾期提供服务处理。</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十二、验收</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1.项目验收要求：甲方在约定时间内</w:t>
      </w:r>
      <w:r>
        <w:rPr>
          <w:rFonts w:hint="eastAsia" w:ascii="宋体" w:hAnsi="宋体" w:eastAsia="宋体" w:cs="宋体"/>
          <w:color w:val="000000"/>
          <w:sz w:val="24"/>
          <w:szCs w:val="24"/>
        </w:rPr>
        <w:t>提交符合甲方要求的验收材料，甲方审核通过后组织验收；验收时乙方必须在现场，验收完毕后作出验收结果报告；验收费用由乙方负责。</w:t>
      </w:r>
    </w:p>
    <w:p>
      <w:pPr>
        <w:pStyle w:val="17"/>
        <w:snapToGrid w:val="0"/>
        <w:spacing w:before="120" w:after="120" w:line="360" w:lineRule="auto"/>
        <w:ind w:left="410" w:hanging="410" w:hangingChars="171"/>
        <w:rPr>
          <w:rFonts w:hint="eastAsia" w:ascii="宋体" w:hAnsi="宋体" w:eastAsia="宋体" w:cs="宋体"/>
          <w:sz w:val="24"/>
          <w:szCs w:val="24"/>
        </w:rPr>
      </w:pPr>
      <w:r>
        <w:rPr>
          <w:rFonts w:hint="eastAsia" w:ascii="宋体" w:hAnsi="宋体" w:eastAsia="宋体" w:cs="宋体"/>
          <w:sz w:val="24"/>
          <w:szCs w:val="24"/>
        </w:rPr>
        <w:t>2.项目验收标准：</w:t>
      </w:r>
      <w:r>
        <w:rPr>
          <w:rFonts w:hint="eastAsia" w:ascii="宋体" w:hAnsi="宋体" w:eastAsia="宋体" w:cs="宋体"/>
          <w:color w:val="000000"/>
          <w:sz w:val="24"/>
          <w:szCs w:val="24"/>
        </w:rPr>
        <w:t>甲方可严格按照国家有关规定和规范、招投标文件、论证后的技术方案要求和甲乙双方签定的合同进行验收。验收时做好记录，签署验收报告，并立卷、归档。</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十三、不可抗力事件处理</w:t>
      </w:r>
    </w:p>
    <w:p>
      <w:pPr>
        <w:pStyle w:val="17"/>
        <w:snapToGrid w:val="0"/>
        <w:spacing w:before="120" w:after="120" w:line="360" w:lineRule="auto"/>
        <w:ind w:left="480" w:hanging="480" w:hangingChars="200"/>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w:t>
      </w:r>
    </w:p>
    <w:p>
      <w:pPr>
        <w:pStyle w:val="17"/>
        <w:snapToGrid w:val="0"/>
        <w:spacing w:before="120" w:after="120"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期可延长，其延长期与不可抗力影响期相同。</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3．不可抗力事件延续120天以上，双方应通过友好协商，确定是否继续履行合</w:t>
      </w:r>
    </w:p>
    <w:p>
      <w:pPr>
        <w:pStyle w:val="17"/>
        <w:snapToGrid w:val="0"/>
        <w:spacing w:before="120" w:after="120"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同。</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十四、争议的解决方式</w:t>
      </w:r>
    </w:p>
    <w:p>
      <w:pPr>
        <w:pStyle w:val="2"/>
        <w:widowControl/>
        <w:numPr>
          <w:ilvl w:val="0"/>
          <w:numId w:val="17"/>
        </w:numPr>
        <w:ind w:right="-88" w:firstLine="480"/>
        <w:rPr>
          <w:rFonts w:hint="eastAsia" w:ascii="宋体" w:hAnsi="宋体" w:eastAsia="宋体" w:cs="宋体"/>
          <w:sz w:val="24"/>
          <w:szCs w:val="24"/>
        </w:rPr>
      </w:pPr>
      <w:r>
        <w:rPr>
          <w:rFonts w:hint="eastAsia" w:ascii="宋体" w:hAnsi="宋体" w:eastAsia="宋体" w:cs="宋体"/>
          <w:sz w:val="24"/>
          <w:szCs w:val="24"/>
        </w:rPr>
        <w:t>双方在执行合同中所发生的一切争议，应通过协商解决。如协商不成，可向甲方所在地经济仲裁机构提请仲裁。</w:t>
      </w:r>
    </w:p>
    <w:p>
      <w:pPr>
        <w:pStyle w:val="17"/>
        <w:snapToGrid w:val="0"/>
        <w:spacing w:before="120" w:after="120" w:line="360" w:lineRule="auto"/>
        <w:rPr>
          <w:rFonts w:hint="eastAsia" w:ascii="宋体" w:hAnsi="宋体" w:eastAsia="宋体" w:cs="宋体"/>
          <w:b/>
          <w:sz w:val="24"/>
          <w:szCs w:val="24"/>
        </w:rPr>
      </w:pPr>
      <w:r>
        <w:rPr>
          <w:rFonts w:hint="eastAsia" w:ascii="宋体" w:hAnsi="宋体" w:eastAsia="宋体" w:cs="宋体"/>
          <w:b/>
          <w:sz w:val="24"/>
          <w:szCs w:val="24"/>
        </w:rPr>
        <w:t>十五、合同生效及其它</w:t>
      </w:r>
    </w:p>
    <w:p>
      <w:pPr>
        <w:pStyle w:val="17"/>
        <w:snapToGrid w:val="0"/>
        <w:spacing w:before="120" w:after="120" w:line="360" w:lineRule="auto"/>
        <w:rPr>
          <w:rFonts w:hint="eastAsia" w:ascii="宋体" w:hAnsi="宋体" w:eastAsia="宋体" w:cs="宋体"/>
          <w:sz w:val="24"/>
          <w:szCs w:val="24"/>
        </w:rPr>
      </w:pPr>
      <w:r>
        <w:rPr>
          <w:rFonts w:hint="eastAsia" w:ascii="宋体" w:hAnsi="宋体" w:eastAsia="宋体" w:cs="宋体"/>
          <w:sz w:val="24"/>
          <w:szCs w:val="24"/>
        </w:rPr>
        <w:t>1.合同经双方法定代表人或授权代表签字并加盖单位公章后生效。</w:t>
      </w:r>
    </w:p>
    <w:p>
      <w:pPr>
        <w:pStyle w:val="17"/>
        <w:snapToGrid w:val="0"/>
        <w:spacing w:before="120" w:after="120" w:line="360" w:lineRule="auto"/>
        <w:ind w:left="480" w:hanging="480" w:hangingChars="200"/>
        <w:rPr>
          <w:rFonts w:hint="eastAsia" w:ascii="宋体" w:hAnsi="宋体" w:eastAsia="宋体" w:cs="宋体"/>
          <w:sz w:val="24"/>
          <w:szCs w:val="24"/>
        </w:rPr>
      </w:pPr>
      <w:r>
        <w:rPr>
          <w:rFonts w:hint="eastAsia" w:ascii="宋体" w:hAnsi="宋体" w:eastAsia="宋体" w:cs="宋体"/>
          <w:sz w:val="24"/>
          <w:szCs w:val="24"/>
        </w:rPr>
        <w:t>2. 本合同未尽事宜，遵照《合同法》有关条文执行。</w:t>
      </w:r>
    </w:p>
    <w:p>
      <w:pPr>
        <w:widowControl/>
        <w:rPr>
          <w:rFonts w:hint="eastAsia" w:ascii="宋体" w:hAnsi="宋体" w:eastAsia="宋体" w:cs="宋体"/>
          <w:b/>
          <w:sz w:val="24"/>
          <w:szCs w:val="24"/>
        </w:rPr>
      </w:pPr>
      <w:r>
        <w:rPr>
          <w:rFonts w:hint="eastAsia" w:ascii="宋体" w:hAnsi="宋体" w:eastAsia="宋体" w:cs="宋体"/>
          <w:sz w:val="24"/>
          <w:szCs w:val="24"/>
        </w:rPr>
        <w:t>3.</w:t>
      </w:r>
      <w:r>
        <w:rPr>
          <w:rFonts w:hint="eastAsia" w:ascii="宋体" w:hAnsi="宋体" w:eastAsia="宋体" w:cs="宋体"/>
          <w:b/>
          <w:sz w:val="24"/>
          <w:szCs w:val="24"/>
        </w:rPr>
        <w:t>本合同一式柒份。甲方执三份、乙方执三份，招标代理服务公司执一份。本项目未尽事宜以招标文件、投标文件及澄清文件等为准，相互间表述不一致的地方应作出以利于甲方的解释。</w:t>
      </w:r>
    </w:p>
    <w:p>
      <w:pPr>
        <w:widowControl/>
        <w:rPr>
          <w:rFonts w:hint="eastAsia" w:ascii="宋体" w:hAnsi="宋体" w:eastAsia="宋体" w:cs="宋体"/>
          <w:sz w:val="24"/>
          <w:szCs w:val="24"/>
        </w:rPr>
      </w:pPr>
      <w:r>
        <w:rPr>
          <w:rFonts w:hint="eastAsia" w:ascii="宋体" w:hAnsi="宋体" w:eastAsia="宋体" w:cs="宋体"/>
          <w:sz w:val="24"/>
          <w:szCs w:val="24"/>
        </w:rPr>
        <w:t>甲方（公章）乙方（公章）</w:t>
      </w:r>
    </w:p>
    <w:p>
      <w:pPr>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p>
    <w:p>
      <w:pPr>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w:t>
      </w:r>
    </w:p>
    <w:p>
      <w:pPr>
        <w:ind w:left="5244" w:hanging="5244" w:hangingChars="2185"/>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开户银行：</w:t>
      </w:r>
    </w:p>
    <w:p>
      <w:pPr>
        <w:rPr>
          <w:rFonts w:hint="eastAsia" w:ascii="宋体" w:hAnsi="宋体" w:eastAsia="宋体" w:cs="宋体"/>
          <w:sz w:val="24"/>
          <w:szCs w:val="24"/>
        </w:rPr>
      </w:pPr>
      <w:r>
        <w:rPr>
          <w:rFonts w:hint="eastAsia" w:ascii="宋体" w:hAnsi="宋体" w:eastAsia="宋体" w:cs="宋体"/>
          <w:sz w:val="24"/>
          <w:szCs w:val="24"/>
        </w:rPr>
        <w:t>帐号：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帐号：</w:t>
      </w:r>
    </w:p>
    <w:p>
      <w:pPr>
        <w:ind w:left="5280" w:hanging="5280" w:hangingChars="2200"/>
        <w:rPr>
          <w:rFonts w:hint="eastAsia" w:ascii="宋体" w:hAnsi="宋体" w:eastAsia="宋体" w:cs="宋体"/>
          <w:sz w:val="24"/>
          <w:szCs w:val="24"/>
        </w:rPr>
      </w:pPr>
      <w:r>
        <w:rPr>
          <w:rFonts w:hint="eastAsia" w:ascii="宋体" w:hAnsi="宋体" w:eastAsia="宋体" w:cs="宋体"/>
          <w:sz w:val="24"/>
          <w:szCs w:val="24"/>
        </w:rPr>
        <w:t>地址及邮编：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地址及邮编：</w:t>
      </w:r>
    </w:p>
    <w:p>
      <w:pPr>
        <w:ind w:firstLine="4920" w:firstLineChars="2050"/>
        <w:jc w:val="center"/>
        <w:rPr>
          <w:rFonts w:hint="eastAsia" w:ascii="宋体" w:hAnsi="宋体" w:eastAsia="宋体" w:cs="宋体"/>
          <w:sz w:val="24"/>
          <w:szCs w:val="24"/>
        </w:rPr>
      </w:pPr>
    </w:p>
    <w:p>
      <w:pPr>
        <w:ind w:firstLine="4920" w:firstLineChars="2050"/>
        <w:jc w:val="center"/>
        <w:rPr>
          <w:rFonts w:hint="eastAsia" w:ascii="宋体" w:hAnsi="宋体" w:eastAsia="宋体" w:cs="宋体"/>
          <w:sz w:val="24"/>
          <w:szCs w:val="24"/>
        </w:rPr>
      </w:pPr>
    </w:p>
    <w:p>
      <w:pPr>
        <w:ind w:firstLine="4920" w:firstLineChars="2050"/>
        <w:jc w:val="center"/>
        <w:rPr>
          <w:rFonts w:hint="eastAsia" w:ascii="宋体" w:hAnsi="宋体" w:eastAsia="宋体" w:cs="宋体"/>
          <w:sz w:val="24"/>
          <w:szCs w:val="24"/>
        </w:rPr>
      </w:pPr>
      <w:r>
        <w:rPr>
          <w:rFonts w:hint="eastAsia" w:ascii="宋体" w:hAnsi="宋体" w:eastAsia="宋体" w:cs="宋体"/>
          <w:sz w:val="24"/>
          <w:szCs w:val="24"/>
        </w:rPr>
        <w:t>签订时间：年月日</w:t>
      </w:r>
    </w:p>
    <w:p>
      <w:pPr>
        <w:pStyle w:val="82"/>
        <w:tabs>
          <w:tab w:val="left" w:pos="480"/>
        </w:tabs>
        <w:jc w:val="both"/>
        <w:rPr>
          <w:rFonts w:ascii="宋体" w:hAnsi="宋体" w:cs="宋体"/>
        </w:rPr>
      </w:pPr>
    </w:p>
    <w:p>
      <w:pPr>
        <w:spacing w:beforeLines="-2147483648" w:afterLines="-2147483648" w:line="240" w:lineRule="auto"/>
        <w:jc w:val="left"/>
        <w:rPr>
          <w:rFonts w:hint="eastAsia"/>
          <w:b/>
          <w:sz w:val="44"/>
          <w:szCs w:val="44"/>
        </w:rPr>
      </w:pPr>
      <w:r>
        <w:rPr>
          <w:rFonts w:hint="eastAsia"/>
          <w:b/>
          <w:sz w:val="44"/>
          <w:szCs w:val="44"/>
        </w:rPr>
        <w:br w:type="page"/>
      </w:r>
    </w:p>
    <w:p>
      <w:pPr>
        <w:spacing w:beforeLines="100" w:afterLines="100" w:line="580" w:lineRule="exact"/>
        <w:jc w:val="center"/>
        <w:rPr>
          <w:b/>
          <w:sz w:val="44"/>
          <w:szCs w:val="44"/>
        </w:rPr>
      </w:pPr>
      <w:r>
        <w:rPr>
          <w:rFonts w:hint="eastAsia"/>
          <w:b/>
          <w:sz w:val="44"/>
          <w:szCs w:val="44"/>
        </w:rPr>
        <w:t>公安网络与信息安全保密协议</w:t>
      </w:r>
    </w:p>
    <w:p>
      <w:pPr>
        <w:spacing w:beforeLines="100" w:line="58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甲方：</w:t>
      </w:r>
      <w:r>
        <w:rPr>
          <w:rFonts w:hint="eastAsia" w:asciiTheme="minorEastAsia" w:hAnsiTheme="minorEastAsia" w:eastAsiaTheme="minorEastAsia" w:cstheme="minorEastAsia"/>
          <w:szCs w:val="24"/>
          <w:u w:val="single"/>
        </w:rPr>
        <w:t>台州市公安局</w:t>
      </w:r>
    </w:p>
    <w:p>
      <w:pPr>
        <w:spacing w:afterLines="100" w:line="58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乙方：</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为切实保障公安网络和信息安全保密，根据《中华人民共和国保守国家秘密法》和有关法律、法规之规定，为确保甲方所涉及的国家秘密和**工作秘密的网络与信息安全，双方同意签订如下保密协议：</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一、保密范围</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乙方为甲方提供技术咨询、技术服务、系统建设而了解、掌握的甲方公安信息网络系统的拓扑结构、安全保密措施、各项参数等，以及甲方场地环境、硬件、软件、电子信息和所有资料内容（以上简称专有信息）。</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二、保密责任</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2、乙方须确定项目开发与维护的专门人员，并将有关人员情况报甲方备案并须通过甲方审查和书面确认。其中，对涉密数据加载运行后承担系统维护的人员，甲乙双方须按照各自职责进行更为严格的审查。</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3、乙方须在签订本保密协议后，才可使用甲方提供的有关专有信息开展相关工作。</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4、乙方须与参加项目的有关人员签订《保密协议》，经常对有关人员进行保密教育，监督个人履约情况；未经甲方书面确认，乙方不得随意增减、更换有关技术人员。</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5、乙方须严格控制使用甲方的专有信息，保证不向第三方泄露甲方提供的任何专有信息，并对专有信息提供管理良好的安全保密措施。乙方不能将甲方的专有信息用于其他任何目的。除乙方直接参与本项目工程的员工之外，不将专有信息透露给其他任何人，禁止无关人员介入或了解项目相关情况。乙方及其参与本项工作的员工严禁在系统建设中私设“后门”，非法访问系统。</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6、建设涉密信息系统，乙方须具有国家保密工作部门核发的《资质证书》，制定甲方认可的安全保密管理方案，并采用适当的安全保密技术和措施对涉密系统进行集成。</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7、对项目实施过程中乙方出现的不符合保密规定的问题，甲方有责任及时指出，并督促乙方纠正。</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8、甲方向乙方提供的所有资料，仅供项目小组人员参考使用，乙方须严守资料中所涉及秘密，妥善保管，不得遗失、复制。乙方发现保密范围内的有关事项已经泄露或可能泄露时应当报告甲方，并及时采取补救措施。</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9、当甲方以书面形式要求乙方交回专有信息时，乙方应当立即交回所有书面的或其他形式的专有信息以及所有描述和概括该专有信息的文件资料，不能以任何形式保留或擅自处理。</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10、乙方在进行现场系统维护时，非经允许，不得使用自行携带的笔记本电脑，应使用甲方提供的工作环境完成现场维护任务。原则上不允许乙方使用U盘、移动硬盘等存储设备；若因特殊情况要使用U盘、移动硬盘等存储设备的，须提出书面申请，通过甲方审查和确认后方可使用；在将移动存储设备带离现场前，须经甲方检查确认。</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11、乙方不得在任何场合介绍和演示甲方产品项目的任何信息。</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三、违约责任</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12、乙方应严格遵守协议的全部内容，凡违反本协议造成失密泄密事件，乙方须承担有关法律责任并视情节追究有关人员责任，并赔偿相应经济损失。给国家安全和国家利益造成严重损害、触犯刑律的，要追究有关人员的刑事责任。</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四、保密期限</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13、本协议双方签字盖章后生效，并长期有效。自本协议生效之日起，双方的合作交流都要符合本协议的条款。除非甲方通过书面通知明确说明对本协议所涉及的某项专有信息予以解密或同意共享，乙方必须按照本协议所承担的保密义务对在各项工作中所掌握的专有信息进行保密。</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五、附则</w:t>
      </w:r>
    </w:p>
    <w:p>
      <w:pPr>
        <w:spacing w:line="580" w:lineRule="exact"/>
        <w:ind w:firstLine="420"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14、本协议是合同有效组成部分。</w:t>
      </w:r>
    </w:p>
    <w:p>
      <w:pP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br w:type="page"/>
      </w:r>
    </w:p>
    <w:p>
      <w:pPr>
        <w:spacing w:line="300" w:lineRule="auto"/>
        <w:ind w:firstLine="640" w:firstLineChars="200"/>
        <w:jc w:val="center"/>
        <w:rPr>
          <w:rFonts w:ascii="宋体" w:hAnsi="宋体" w:cs="宋体"/>
          <w:b/>
          <w:bCs/>
          <w:sz w:val="32"/>
          <w:szCs w:val="32"/>
        </w:rPr>
      </w:pPr>
      <w:r>
        <w:rPr>
          <w:rFonts w:hint="eastAsia" w:ascii="宋体" w:hAnsi="宋体" w:cs="宋体"/>
          <w:b/>
          <w:bCs/>
          <w:sz w:val="32"/>
          <w:szCs w:val="32"/>
        </w:rPr>
        <w:t>廉洁诚信协议</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为加强台州市公安局政府采购项目廉政建设，预防违法违规行为，确保双方在业务交往中保持廉洁自律，防止各种不正当行为的发生，保证合作双方在业务交往活动中做到诚信廉洁、高效共赢，根据国家相关法律法规及政策规定，经双方协商一致，在签订合同的同时订立本廉洁诚信协议，内容如下：</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1、双方在整个项目采购、建设活动中，做到公平、公正、公开，不搞暗箱操作，不搞不正当竞争，双方工作人员及亲属不得违反以下规定：</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（1）不得收受或向对方馈送现金、贵重物品、有价证券、购物卡、充值卡等，不得收受回扣；</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xml:space="preserve">（2）不得介绍亲友或为对方亲友安排从事与双方合作有关的业务活动，甲方项目相关员工及其配偶、父母、子女、利害关系人及控股、参股企业不得在乙方或乙方关联企业中投资入股，甲方员工不得在乙方或乙方关联企业担任兼职，不得以咨询费、服务费或其他任何形式从乙方或乙方关联企业获得收入； </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（3）不得接受对方或向对方在住房建修、婚丧嫁娶、出国考察、旅游、攻读学历学位等方面提供资助；</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（4）不得参加或提供可能影响合作业务公平、公正的娱乐、宴请、健身等活动；</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（5）不得报销或为对方报销应由个人支付的费用。</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乙方人员若有违反第1条规定的行为，或者存在其它违反商业道德与市场规则的情况,甲方有义务向对方监察或相应部门举报，并有权扣除本项目质量保证金尚未支付部分的30%，同时甲方有权视情节轻重停止该项目或类似项目的合作。</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3、甲方人员有违反第1条规定的行为，或者存在其它索贿、受贿行为或者徇私舞弊、滥用职权、严重渎职等情况时，乙方有义务向对方监察或相应部门举报。</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4、双方及相关人员违反上述规定及其他廉洁诚信准则的，愿意接受党纪政纪及法律惩处。</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5、本保证及承诺的有效期与对应的合同或交易事项相同。</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6、本廉洁承诺约定作为双方签订的合同附件，具有同等法律效力。</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台州市公安局举报渠道：             合作方举报渠道：</w:t>
      </w:r>
    </w:p>
    <w:p>
      <w:pPr>
        <w:spacing w:line="48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电话：12389                        电话：</w:t>
      </w:r>
    </w:p>
    <w:p>
      <w:pP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br w:type="page"/>
      </w:r>
    </w:p>
    <w:p>
      <w:pPr>
        <w:pStyle w:val="3"/>
        <w:numPr>
          <w:ilvl w:val="0"/>
          <w:numId w:val="3"/>
        </w:numPr>
        <w:jc w:val="center"/>
        <w:rPr>
          <w:rFonts w:ascii="宋体" w:hAnsi="宋体" w:eastAsia="宋体"/>
        </w:rPr>
      </w:pPr>
      <w:bookmarkStart w:id="65" w:name="_Toc8488"/>
      <w:bookmarkStart w:id="66" w:name="_Toc48647099"/>
      <w:r>
        <w:rPr>
          <w:rFonts w:hint="eastAsia" w:ascii="宋体" w:hAnsi="宋体" w:eastAsia="宋体"/>
        </w:rPr>
        <w:t>投标文件格式</w:t>
      </w:r>
      <w:bookmarkEnd w:id="65"/>
      <w:bookmarkEnd w:id="66"/>
    </w:p>
    <w:p>
      <w:pPr>
        <w:pStyle w:val="4"/>
        <w:numPr>
          <w:ilvl w:val="0"/>
          <w:numId w:val="0"/>
        </w:numPr>
        <w:rPr>
          <w:rFonts w:ascii="宋体" w:hAnsi="宋体"/>
        </w:rPr>
      </w:pPr>
      <w:bookmarkStart w:id="67" w:name="_Toc18242_WPSOffice_Level1"/>
      <w:bookmarkStart w:id="68" w:name="_Toc28187_WPSOffice_Level2"/>
      <w:bookmarkStart w:id="69" w:name="_Toc48647100"/>
      <w:bookmarkStart w:id="70" w:name="_Toc16311_WPSOffice_Level1"/>
      <w:bookmarkStart w:id="71" w:name="_Toc11206_WPSOffice_Level1"/>
      <w:r>
        <w:rPr>
          <w:rFonts w:hint="eastAsia" w:ascii="宋体" w:hAnsi="宋体"/>
        </w:rPr>
        <w:t>一、资格证明文件格式</w:t>
      </w:r>
      <w:bookmarkEnd w:id="67"/>
      <w:bookmarkEnd w:id="68"/>
      <w:bookmarkEnd w:id="69"/>
      <w:bookmarkEnd w:id="70"/>
      <w:bookmarkEnd w:id="71"/>
    </w:p>
    <w:p>
      <w:pPr>
        <w:rPr>
          <w:rFonts w:ascii="宋体" w:hAnsi="宋体" w:eastAsia="宋体" w:cs="宋体"/>
          <w:b/>
          <w:color w:val="000000" w:themeColor="text1"/>
          <w:sz w:val="32"/>
          <w:szCs w:val="32"/>
          <w14:textFill>
            <w14:solidFill>
              <w14:schemeClr w14:val="tx1"/>
            </w14:solidFill>
          </w14:textFill>
        </w:rPr>
      </w:pPr>
    </w:p>
    <w:p>
      <w:pPr>
        <w:spacing w:line="360" w:lineRule="auto"/>
        <w:ind w:right="-110"/>
        <w:jc w:val="center"/>
        <w:rPr>
          <w:rFonts w:ascii="宋体" w:hAnsi="宋体" w:eastAsia="宋体" w:cs="宋体"/>
          <w:color w:val="000000" w:themeColor="text1"/>
          <w:spacing w:val="40"/>
          <w:sz w:val="32"/>
          <w:szCs w:val="32"/>
          <w14:textFill>
            <w14:solidFill>
              <w14:schemeClr w14:val="tx1"/>
            </w14:solidFill>
          </w14:textFill>
        </w:rPr>
      </w:pPr>
      <w:bookmarkStart w:id="72" w:name="_Toc19080_WPSOffice_Level1"/>
      <w:bookmarkStart w:id="73" w:name="_Toc29152_WPSOffice_Level1"/>
      <w:bookmarkStart w:id="74" w:name="_Toc10933_WPSOffice_Level1"/>
      <w:r>
        <w:rPr>
          <w:rFonts w:hint="eastAsia" w:ascii="宋体" w:hAnsi="宋体" w:eastAsia="宋体" w:cs="宋体"/>
          <w:color w:val="000000" w:themeColor="text1"/>
          <w:spacing w:val="40"/>
          <w:sz w:val="32"/>
          <w:szCs w:val="32"/>
          <w14:textFill>
            <w14:solidFill>
              <w14:schemeClr w14:val="tx1"/>
            </w14:solidFill>
          </w14:textFill>
        </w:rPr>
        <w:t>项目名称</w:t>
      </w:r>
      <w:bookmarkEnd w:id="72"/>
      <w:bookmarkEnd w:id="73"/>
      <w:bookmarkEnd w:id="74"/>
    </w:p>
    <w:p>
      <w:pPr>
        <w:spacing w:line="360" w:lineRule="auto"/>
        <w:ind w:right="-110"/>
        <w:jc w:val="center"/>
        <w:rPr>
          <w:rFonts w:ascii="宋体" w:hAnsi="宋体" w:eastAsia="宋体" w:cs="宋体"/>
          <w:color w:val="000000" w:themeColor="text1"/>
          <w:spacing w:val="40"/>
          <w:sz w:val="32"/>
          <w:szCs w:val="32"/>
          <w14:textFill>
            <w14:solidFill>
              <w14:schemeClr w14:val="tx1"/>
            </w14:solidFill>
          </w14:textFill>
        </w:rPr>
      </w:pPr>
    </w:p>
    <w:p>
      <w:pPr>
        <w:spacing w:before="312" w:beforeLines="100" w:line="360" w:lineRule="auto"/>
        <w:jc w:val="center"/>
        <w:rPr>
          <w:rFonts w:ascii="宋体" w:hAnsi="宋体" w:eastAsia="宋体" w:cs="宋体"/>
          <w:color w:val="000000" w:themeColor="text1"/>
          <w:sz w:val="32"/>
          <w:szCs w:val="32"/>
          <w14:textFill>
            <w14:solidFill>
              <w14:schemeClr w14:val="tx1"/>
            </w14:solidFill>
          </w14:textFill>
        </w:rPr>
      </w:pPr>
      <w:bookmarkStart w:id="75" w:name="_Toc28057_WPSOffice_Level2"/>
      <w:bookmarkStart w:id="76" w:name="_Toc17833_WPSOffice_Level2"/>
      <w:r>
        <w:rPr>
          <w:rFonts w:hint="eastAsia" w:ascii="宋体" w:hAnsi="宋体" w:eastAsia="宋体" w:cs="宋体"/>
          <w:color w:val="000000" w:themeColor="text1"/>
          <w:sz w:val="32"/>
          <w:szCs w:val="32"/>
          <w14:textFill>
            <w14:solidFill>
              <w14:schemeClr w14:val="tx1"/>
            </w14:solidFill>
          </w14:textFill>
        </w:rPr>
        <w:t>项目编号：（标段）</w:t>
      </w:r>
      <w:bookmarkEnd w:id="75"/>
      <w:bookmarkEnd w:id="76"/>
    </w:p>
    <w:p>
      <w:pPr>
        <w:spacing w:before="312" w:beforeLines="100" w:line="360" w:lineRule="auto"/>
        <w:jc w:val="center"/>
        <w:rPr>
          <w:rFonts w:ascii="宋体" w:hAnsi="宋体" w:eastAsia="宋体" w:cs="宋体"/>
          <w:color w:val="000000" w:themeColor="text1"/>
          <w:sz w:val="32"/>
          <w:szCs w:val="32"/>
          <w14:textFill>
            <w14:solidFill>
              <w14:schemeClr w14:val="tx1"/>
            </w14:solidFill>
          </w14:textFill>
        </w:rPr>
      </w:pPr>
    </w:p>
    <w:p>
      <w:pPr>
        <w:autoSpaceDE w:val="0"/>
        <w:autoSpaceDN w:val="0"/>
        <w:adjustRightInd w:val="0"/>
        <w:spacing w:line="360" w:lineRule="auto"/>
        <w:jc w:val="center"/>
        <w:rPr>
          <w:rFonts w:ascii="宋体" w:hAnsi="宋体" w:eastAsia="宋体" w:cs="宋体"/>
          <w:color w:val="000000" w:themeColor="text1"/>
          <w:sz w:val="32"/>
          <w:szCs w:val="32"/>
          <w:lang w:val="zh-CN"/>
          <w14:textFill>
            <w14:solidFill>
              <w14:schemeClr w14:val="tx1"/>
            </w14:solidFill>
          </w14:textFill>
        </w:rPr>
      </w:pPr>
      <w:r>
        <w:rPr>
          <w:rFonts w:hint="eastAsia" w:ascii="宋体" w:hAnsi="宋体" w:eastAsia="宋体" w:cs="宋体"/>
          <w:color w:val="000000" w:themeColor="text1"/>
          <w:sz w:val="32"/>
          <w:szCs w:val="32"/>
          <w:lang w:val="zh-CN"/>
          <w14:textFill>
            <w14:solidFill>
              <w14:schemeClr w14:val="tx1"/>
            </w14:solidFill>
          </w14:textFill>
        </w:rPr>
        <w:t>投</w:t>
      </w:r>
    </w:p>
    <w:p>
      <w:pPr>
        <w:autoSpaceDE w:val="0"/>
        <w:autoSpaceDN w:val="0"/>
        <w:adjustRightInd w:val="0"/>
        <w:spacing w:line="360" w:lineRule="auto"/>
        <w:jc w:val="center"/>
        <w:rPr>
          <w:rFonts w:ascii="宋体" w:hAnsi="宋体" w:eastAsia="宋体" w:cs="宋体"/>
          <w:color w:val="000000" w:themeColor="text1"/>
          <w:sz w:val="32"/>
          <w:szCs w:val="32"/>
          <w:lang w:val="zh-CN"/>
          <w14:textFill>
            <w14:solidFill>
              <w14:schemeClr w14:val="tx1"/>
            </w14:solidFill>
          </w14:textFill>
        </w:rPr>
      </w:pPr>
      <w:r>
        <w:rPr>
          <w:rFonts w:hint="eastAsia" w:ascii="宋体" w:hAnsi="宋体" w:eastAsia="宋体" w:cs="宋体"/>
          <w:color w:val="000000" w:themeColor="text1"/>
          <w:sz w:val="32"/>
          <w:szCs w:val="32"/>
          <w:lang w:val="zh-CN"/>
          <w14:textFill>
            <w14:solidFill>
              <w14:schemeClr w14:val="tx1"/>
            </w14:solidFill>
          </w14:textFill>
        </w:rPr>
        <w:t>标</w:t>
      </w:r>
    </w:p>
    <w:p>
      <w:pPr>
        <w:autoSpaceDE w:val="0"/>
        <w:autoSpaceDN w:val="0"/>
        <w:adjustRightInd w:val="0"/>
        <w:spacing w:line="360" w:lineRule="auto"/>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zh-CN"/>
          <w14:textFill>
            <w14:solidFill>
              <w14:schemeClr w14:val="tx1"/>
            </w14:solidFill>
          </w14:textFill>
        </w:rPr>
        <w:t>文</w:t>
      </w:r>
    </w:p>
    <w:p>
      <w:pPr>
        <w:spacing w:after="100" w:afterAutospacing="1" w:line="360" w:lineRule="auto"/>
        <w:ind w:right="-108"/>
        <w:jc w:val="center"/>
        <w:rPr>
          <w:rFonts w:ascii="宋体" w:hAnsi="宋体" w:eastAsia="宋体" w:cs="宋体"/>
          <w:color w:val="000000" w:themeColor="text1"/>
          <w:sz w:val="32"/>
          <w:szCs w:val="32"/>
          <w:lang w:val="zh-CN"/>
          <w14:textFill>
            <w14:solidFill>
              <w14:schemeClr w14:val="tx1"/>
            </w14:solidFill>
          </w14:textFill>
        </w:rPr>
      </w:pPr>
      <w:r>
        <w:rPr>
          <w:rFonts w:hint="eastAsia" w:ascii="宋体" w:hAnsi="宋体" w:eastAsia="宋体" w:cs="宋体"/>
          <w:color w:val="000000" w:themeColor="text1"/>
          <w:sz w:val="32"/>
          <w:szCs w:val="32"/>
          <w:lang w:val="zh-CN"/>
          <w14:textFill>
            <w14:solidFill>
              <w14:schemeClr w14:val="tx1"/>
            </w14:solidFill>
          </w14:textFill>
        </w:rPr>
        <w:t>件</w:t>
      </w:r>
    </w:p>
    <w:p>
      <w:pPr>
        <w:spacing w:after="100" w:afterAutospacing="1" w:line="360" w:lineRule="auto"/>
        <w:ind w:right="-108"/>
        <w:jc w:val="center"/>
        <w:rPr>
          <w:rFonts w:ascii="宋体" w:hAnsi="宋体" w:eastAsia="宋体" w:cs="宋体"/>
          <w:color w:val="000000" w:themeColor="text1"/>
          <w:sz w:val="32"/>
          <w:szCs w:val="32"/>
          <w:lang w:val="zh-CN"/>
          <w14:textFill>
            <w14:solidFill>
              <w14:schemeClr w14:val="tx1"/>
            </w14:solidFill>
          </w14:textFill>
        </w:rPr>
      </w:pPr>
    </w:p>
    <w:p>
      <w:pPr>
        <w:spacing w:after="100" w:afterAutospacing="1" w:line="360" w:lineRule="auto"/>
        <w:ind w:right="-108"/>
        <w:jc w:val="center"/>
        <w:rPr>
          <w:rFonts w:ascii="宋体" w:hAnsi="宋体" w:eastAsia="宋体" w:cs="宋体"/>
          <w:b/>
          <w:color w:val="000000" w:themeColor="text1"/>
          <w:spacing w:val="40"/>
          <w:sz w:val="32"/>
          <w:szCs w:val="32"/>
          <w14:textFill>
            <w14:solidFill>
              <w14:schemeClr w14:val="tx1"/>
            </w14:solidFill>
          </w14:textFill>
        </w:rPr>
      </w:pPr>
      <w:r>
        <w:rPr>
          <w:rFonts w:hint="eastAsia" w:ascii="宋体" w:hAnsi="宋体" w:eastAsia="宋体" w:cs="宋体"/>
          <w:color w:val="000000" w:themeColor="text1"/>
          <w:sz w:val="32"/>
          <w:szCs w:val="32"/>
          <w:lang w:val="zh-CN"/>
          <w14:textFill>
            <w14:solidFill>
              <w14:schemeClr w14:val="tx1"/>
            </w14:solidFill>
          </w14:textFill>
        </w:rPr>
        <w:t>（</w:t>
      </w:r>
      <w:r>
        <w:rPr>
          <w:rFonts w:hint="eastAsia" w:ascii="宋体" w:hAnsi="宋体" w:eastAsia="宋体" w:cs="宋体"/>
          <w:b/>
          <w:color w:val="000000" w:themeColor="text1"/>
          <w:spacing w:val="40"/>
          <w:sz w:val="32"/>
          <w:szCs w:val="32"/>
          <w14:textFill>
            <w14:solidFill>
              <w14:schemeClr w14:val="tx1"/>
            </w14:solidFill>
          </w14:textFill>
        </w:rPr>
        <w:t>资格证明文件）</w:t>
      </w:r>
    </w:p>
    <w:p>
      <w:pPr>
        <w:spacing w:after="100" w:afterAutospacing="1" w:line="360" w:lineRule="auto"/>
        <w:ind w:right="-108"/>
        <w:jc w:val="center"/>
        <w:rPr>
          <w:rFonts w:ascii="宋体" w:hAnsi="宋体" w:eastAsia="宋体" w:cs="宋体"/>
          <w:b/>
          <w:color w:val="000000" w:themeColor="text1"/>
          <w:spacing w:val="40"/>
          <w:sz w:val="32"/>
          <w:szCs w:val="32"/>
          <w14:textFill>
            <w14:solidFill>
              <w14:schemeClr w14:val="tx1"/>
            </w14:solidFill>
          </w14:textFill>
        </w:rPr>
      </w:pPr>
    </w:p>
    <w:p>
      <w:pPr>
        <w:spacing w:line="360" w:lineRule="auto"/>
        <w:ind w:right="532"/>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投标人全称（公章）：</w:t>
      </w:r>
    </w:p>
    <w:p>
      <w:pPr>
        <w:spacing w:line="360" w:lineRule="auto"/>
        <w:ind w:right="532"/>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地    址：</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时    间：</w:t>
      </w:r>
    </w:p>
    <w:p>
      <w:pPr>
        <w:rPr>
          <w:rFonts w:ascii="宋体" w:hAnsi="宋体" w:eastAsia="宋体" w:cs="宋体"/>
          <w:color w:val="000000" w:themeColor="text1"/>
          <w:sz w:val="32"/>
          <w:szCs w:val="32"/>
          <w14:textFill>
            <w14:solidFill>
              <w14:schemeClr w14:val="tx1"/>
            </w14:solidFill>
          </w14:textFill>
        </w:rPr>
      </w:pPr>
      <w:r>
        <w:rPr>
          <w:rFonts w:ascii="宋体" w:hAnsi="宋体" w:eastAsia="宋体" w:cs="宋体"/>
          <w:color w:val="000000" w:themeColor="text1"/>
          <w:sz w:val="32"/>
          <w:szCs w:val="32"/>
          <w14:textFill>
            <w14:solidFill>
              <w14:schemeClr w14:val="tx1"/>
            </w14:solidFill>
          </w14:textFill>
        </w:rPr>
        <w:br w:type="page"/>
      </w:r>
    </w:p>
    <w:p>
      <w:pPr>
        <w:pStyle w:val="5"/>
        <w:numPr>
          <w:ilvl w:val="0"/>
          <w:numId w:val="0"/>
        </w:numPr>
        <w:ind w:left="720" w:hanging="720"/>
        <w:rPr>
          <w:rFonts w:ascii="宋体" w:hAnsi="宋体" w:eastAsia="宋体"/>
        </w:rPr>
      </w:pPr>
      <w:bookmarkStart w:id="77" w:name="_Toc48647101"/>
      <w:r>
        <w:rPr>
          <w:rFonts w:hint="eastAsia" w:ascii="宋体" w:hAnsi="宋体" w:eastAsia="宋体"/>
        </w:rPr>
        <w:t>资格证明文件目录</w:t>
      </w:r>
      <w:bookmarkEnd w:id="77"/>
    </w:p>
    <w:p>
      <w:pPr>
        <w:snapToGrid w:val="0"/>
        <w:spacing w:line="360" w:lineRule="auto"/>
        <w:rPr>
          <w:rFonts w:ascii="宋体" w:hAnsi="宋体" w:eastAsia="宋体"/>
          <w:sz w:val="24"/>
          <w:szCs w:val="24"/>
        </w:rPr>
      </w:pPr>
      <w:r>
        <w:rPr>
          <w:rFonts w:ascii="宋体" w:hAnsi="宋体" w:eastAsia="宋体"/>
          <w:sz w:val="24"/>
          <w:szCs w:val="24"/>
        </w:rPr>
        <w:t>1、投标函 ；</w:t>
      </w:r>
    </w:p>
    <w:p>
      <w:pPr>
        <w:snapToGrid w:val="0"/>
        <w:spacing w:line="360" w:lineRule="auto"/>
        <w:rPr>
          <w:rFonts w:ascii="宋体" w:hAnsi="宋体" w:eastAsia="宋体"/>
          <w:sz w:val="24"/>
          <w:szCs w:val="24"/>
        </w:rPr>
      </w:pPr>
      <w:r>
        <w:rPr>
          <w:rFonts w:ascii="宋体" w:hAnsi="宋体" w:eastAsia="宋体"/>
          <w:sz w:val="24"/>
          <w:szCs w:val="24"/>
        </w:rPr>
        <w:t>2、授权委托书 ；</w:t>
      </w:r>
    </w:p>
    <w:p>
      <w:pPr>
        <w:snapToGrid w:val="0"/>
        <w:spacing w:line="360" w:lineRule="auto"/>
        <w:rPr>
          <w:rFonts w:ascii="宋体" w:hAnsi="宋体" w:eastAsia="宋体"/>
          <w:sz w:val="24"/>
          <w:szCs w:val="24"/>
        </w:rPr>
      </w:pPr>
      <w:r>
        <w:rPr>
          <w:rFonts w:ascii="宋体" w:hAnsi="宋体" w:eastAsia="宋体"/>
          <w:sz w:val="24"/>
          <w:szCs w:val="24"/>
        </w:rPr>
        <w:t>3、法人或者其他组织的营业执照等证明文件，自然人的身份证明；</w:t>
      </w:r>
    </w:p>
    <w:p>
      <w:pPr>
        <w:snapToGrid w:val="0"/>
        <w:spacing w:line="360" w:lineRule="auto"/>
        <w:rPr>
          <w:rFonts w:ascii="宋体" w:hAnsi="宋体" w:eastAsia="宋体"/>
          <w:sz w:val="24"/>
          <w:szCs w:val="24"/>
        </w:rPr>
      </w:pPr>
      <w:r>
        <w:rPr>
          <w:rFonts w:ascii="宋体" w:hAnsi="宋体" w:eastAsia="宋体"/>
          <w:sz w:val="24"/>
          <w:szCs w:val="24"/>
        </w:rPr>
        <w:t>4、财务状况报告；</w:t>
      </w:r>
    </w:p>
    <w:p>
      <w:pPr>
        <w:snapToGrid w:val="0"/>
        <w:spacing w:line="360" w:lineRule="auto"/>
        <w:rPr>
          <w:rFonts w:ascii="宋体" w:hAnsi="宋体" w:eastAsia="宋体"/>
          <w:sz w:val="24"/>
          <w:szCs w:val="24"/>
        </w:rPr>
      </w:pPr>
      <w:r>
        <w:rPr>
          <w:rFonts w:ascii="宋体" w:hAnsi="宋体" w:eastAsia="宋体"/>
          <w:sz w:val="24"/>
          <w:szCs w:val="24"/>
        </w:rPr>
        <w:t>5、完税凭证或税务部门出具的证明，新成立单位出具银行资信证明</w:t>
      </w:r>
    </w:p>
    <w:p>
      <w:pPr>
        <w:snapToGrid w:val="0"/>
        <w:spacing w:line="360" w:lineRule="auto"/>
        <w:rPr>
          <w:rFonts w:ascii="宋体" w:hAnsi="宋体" w:eastAsia="宋体"/>
          <w:sz w:val="24"/>
          <w:szCs w:val="24"/>
        </w:rPr>
      </w:pPr>
      <w:r>
        <w:rPr>
          <w:rFonts w:ascii="宋体" w:hAnsi="宋体" w:eastAsia="宋体"/>
          <w:sz w:val="24"/>
          <w:szCs w:val="24"/>
        </w:rPr>
        <w:t>6、近三个月社保缴纳凭证或人社部门出具的证明；</w:t>
      </w:r>
    </w:p>
    <w:p>
      <w:pPr>
        <w:snapToGrid w:val="0"/>
        <w:spacing w:line="360" w:lineRule="auto"/>
        <w:rPr>
          <w:rFonts w:ascii="宋体" w:hAnsi="宋体" w:eastAsia="宋体"/>
          <w:sz w:val="24"/>
          <w:szCs w:val="24"/>
        </w:rPr>
      </w:pPr>
      <w:r>
        <w:rPr>
          <w:rFonts w:ascii="宋体" w:hAnsi="宋体" w:eastAsia="宋体"/>
          <w:sz w:val="24"/>
          <w:szCs w:val="24"/>
        </w:rPr>
        <w:t>7、提供采购公告中符合供应商特定条件的有效资质证书复印件，以及需要说明的其他资料；</w:t>
      </w:r>
    </w:p>
    <w:p>
      <w:pPr>
        <w:rPr>
          <w:rFonts w:ascii="宋体" w:hAnsi="宋体" w:eastAsia="宋体"/>
          <w:sz w:val="32"/>
          <w:szCs w:val="32"/>
        </w:rPr>
      </w:pPr>
      <w:r>
        <w:rPr>
          <w:rFonts w:ascii="宋体" w:hAnsi="宋体" w:eastAsia="宋体"/>
          <w:sz w:val="32"/>
          <w:szCs w:val="32"/>
        </w:rPr>
        <w:br w:type="page"/>
      </w:r>
    </w:p>
    <w:p>
      <w:pPr>
        <w:pStyle w:val="5"/>
        <w:numPr>
          <w:ilvl w:val="0"/>
          <w:numId w:val="0"/>
        </w:numPr>
        <w:ind w:left="720"/>
        <w:jc w:val="center"/>
        <w:rPr>
          <w:rFonts w:ascii="宋体" w:hAnsi="宋体" w:eastAsia="宋体"/>
        </w:rPr>
      </w:pPr>
      <w:bookmarkStart w:id="78" w:name="_Toc48647102"/>
      <w:r>
        <w:rPr>
          <w:rFonts w:hint="eastAsia" w:ascii="宋体" w:hAnsi="宋体" w:eastAsia="宋体"/>
        </w:rPr>
        <w:t>投标函</w:t>
      </w:r>
      <w:bookmarkEnd w:id="78"/>
    </w:p>
    <w:p>
      <w:pPr>
        <w:snapToGrid w:val="0"/>
        <w:spacing w:before="156" w:beforeLines="50" w:after="50" w:line="380" w:lineRule="exact"/>
        <w:rPr>
          <w:rFonts w:ascii="宋体" w:hAnsi="宋体" w:eastAsia="宋体" w:cs="Times New Roman"/>
          <w:color w:val="000000"/>
          <w:sz w:val="24"/>
          <w:szCs w:val="20"/>
        </w:rPr>
      </w:pPr>
      <w:r>
        <w:rPr>
          <w:rFonts w:hint="eastAsia" w:ascii="宋体" w:hAnsi="宋体" w:eastAsia="宋体" w:cs="Times New Roman"/>
          <w:color w:val="000000"/>
          <w:sz w:val="24"/>
          <w:szCs w:val="24"/>
        </w:rPr>
        <w:t>致：______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_（招标采购单位名称）：</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1、我方自愿参加贵方组织的_____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_项目（项目编号：____</w:t>
      </w:r>
      <w:r>
        <w:rPr>
          <w:rFonts w:hint="eastAsia" w:ascii="宋体" w:hAnsi="宋体" w:eastAsia="宋体" w:cs="Times New Roman"/>
          <w:color w:val="000000"/>
          <w:sz w:val="24"/>
          <w:szCs w:val="24"/>
          <w:u w:val="single"/>
        </w:rPr>
        <w:t>_     _</w:t>
      </w:r>
      <w:r>
        <w:rPr>
          <w:rFonts w:hint="eastAsia" w:ascii="宋体" w:hAnsi="宋体" w:eastAsia="宋体" w:cs="Times New Roman"/>
          <w:color w:val="000000"/>
          <w:sz w:val="24"/>
          <w:szCs w:val="24"/>
        </w:rPr>
        <w:t>_）的投标，并按采购文件的要求提交资格证明文件、商务技术文件、报价文件。</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2、我方完全理解并接受招标文件（包括修改补充文件）的各项规定和要求，不再对招标文件的合理性、合法性等相关内容提出质疑或投诉。</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3、我方不是采购单位的附属机构以及其他法律法规所规定的限制投标单位。</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4.、我方向贵方提交的所有投标文件、资料都是准确的和真实的。</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5、本投标自开标日起 90天内有效。</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6、如中标，本投标文件至本项目合同履行完毕均保持有效，同意按照贵方要求提供与投标有关的一切数据或资料，并按“招标文件”及政府采购法律、法规的规定履行合同责任和义务。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7、以上事项如有虚假或隐瞒，我方愿意承担一切后果，并不再寻求任何旨在减轻或免除法律责任的辩解，同意我方的投标保证金（或履约保证金）不予退回，并对招标采购单位因此引起的损失予以赔偿。</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8、我方全权授权被授权人办理针对上述项目的投标、开标、评标、签约等具体事务和签署相关文件，对被授权的各项行为负全部责任，在撤销授权的书面通知以前，本授权书一直有效，被授权人无转委托权。</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与本投标有关的一切正式往来信函请寄：</w:t>
      </w:r>
    </w:p>
    <w:p>
      <w:pPr>
        <w:snapToGrid w:val="0"/>
        <w:spacing w:line="360" w:lineRule="auto"/>
        <w:ind w:firstLine="360" w:firstLineChars="150"/>
        <w:rPr>
          <w:rFonts w:ascii="宋体" w:hAnsi="宋体" w:eastAsia="宋体" w:cs="Times New Roman"/>
          <w:color w:val="000000"/>
          <w:sz w:val="24"/>
          <w:szCs w:val="24"/>
        </w:rPr>
      </w:pPr>
      <w:r>
        <w:rPr>
          <w:rFonts w:hint="eastAsia" w:ascii="宋体" w:hAnsi="宋体" w:eastAsia="宋体" w:cs="Times New Roman"/>
          <w:color w:val="000000"/>
          <w:sz w:val="24"/>
          <w:szCs w:val="24"/>
        </w:rPr>
        <w:t>地址：__________</w:t>
      </w:r>
      <w:r>
        <w:rPr>
          <w:rFonts w:hint="eastAsia" w:ascii="宋体" w:hAnsi="宋体" w:eastAsia="宋体" w:cs="Times New Roman"/>
          <w:color w:val="000000"/>
          <w:sz w:val="24"/>
          <w:szCs w:val="24"/>
          <w:u w:val="single"/>
        </w:rPr>
        <w:t xml:space="preserve">        _</w:t>
      </w:r>
      <w:r>
        <w:rPr>
          <w:rFonts w:hint="eastAsia" w:ascii="宋体" w:hAnsi="宋体" w:eastAsia="宋体" w:cs="Times New Roman"/>
          <w:color w:val="000000"/>
          <w:sz w:val="24"/>
          <w:szCs w:val="24"/>
        </w:rPr>
        <w:t>____</w:t>
      </w:r>
    </w:p>
    <w:p>
      <w:pPr>
        <w:snapToGrid w:val="0"/>
        <w:spacing w:line="360" w:lineRule="auto"/>
        <w:ind w:firstLine="360" w:firstLineChars="150"/>
        <w:rPr>
          <w:rFonts w:ascii="宋体" w:hAnsi="宋体" w:eastAsia="宋体" w:cs="Times New Roman"/>
          <w:color w:val="000000"/>
          <w:sz w:val="24"/>
          <w:szCs w:val="24"/>
        </w:rPr>
      </w:pPr>
      <w:r>
        <w:rPr>
          <w:rFonts w:hint="eastAsia" w:ascii="宋体" w:hAnsi="宋体" w:eastAsia="宋体" w:cs="Times New Roman"/>
          <w:color w:val="000000"/>
          <w:sz w:val="24"/>
          <w:szCs w:val="24"/>
        </w:rPr>
        <w:t>邮编：__________   电话：_______</w:t>
      </w:r>
      <w:r>
        <w:rPr>
          <w:rFonts w:hint="eastAsia" w:ascii="宋体" w:hAnsi="宋体" w:eastAsia="宋体" w:cs="Times New Roman"/>
          <w:color w:val="000000"/>
          <w:sz w:val="24"/>
          <w:szCs w:val="24"/>
          <w:u w:val="single"/>
        </w:rPr>
        <w:t>_</w:t>
      </w:r>
      <w:r>
        <w:rPr>
          <w:rFonts w:hint="eastAsia" w:ascii="宋体" w:hAnsi="宋体" w:eastAsia="宋体" w:cs="Times New Roman"/>
          <w:color w:val="000000"/>
          <w:sz w:val="24"/>
          <w:szCs w:val="24"/>
        </w:rPr>
        <w:t>______传真：______________</w:t>
      </w:r>
    </w:p>
    <w:p>
      <w:pPr>
        <w:snapToGrid w:val="0"/>
        <w:spacing w:line="360" w:lineRule="auto"/>
        <w:ind w:firstLine="360" w:firstLineChars="150"/>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s="Times New Roman"/>
          <w:color w:val="000000"/>
          <w:sz w:val="24"/>
          <w:szCs w:val="24"/>
          <w:lang w:eastAsia="zh-CN"/>
        </w:rPr>
        <w:t>或盖章</w:t>
      </w:r>
      <w:r>
        <w:rPr>
          <w:rFonts w:ascii="宋体" w:hAnsi="宋体" w:eastAsia="宋体" w:cs="Times New Roman"/>
          <w:color w:val="000000"/>
          <w:sz w:val="24"/>
          <w:szCs w:val="24"/>
        </w:rPr>
        <w:t>)：</w:t>
      </w:r>
      <w:r>
        <w:rPr>
          <w:rFonts w:hint="eastAsia" w:ascii="宋体" w:hAnsi="宋体" w:eastAsia="宋体" w:cs="Times New Roman"/>
          <w:color w:val="000000"/>
          <w:sz w:val="24"/>
          <w:szCs w:val="24"/>
        </w:rPr>
        <w:t xml:space="preserve"> __</w:t>
      </w:r>
      <w:r>
        <w:rPr>
          <w:rFonts w:hint="eastAsia" w:ascii="宋体" w:hAnsi="宋体" w:eastAsia="宋体" w:cs="Times New Roman"/>
          <w:color w:val="000000"/>
          <w:sz w:val="24"/>
          <w:szCs w:val="24"/>
          <w:u w:val="single"/>
        </w:rPr>
        <w:t>_</w:t>
      </w:r>
      <w:r>
        <w:rPr>
          <w:rFonts w:hint="eastAsia" w:ascii="宋体" w:hAnsi="宋体" w:eastAsia="宋体" w:cs="Times New Roman"/>
          <w:color w:val="000000"/>
          <w:sz w:val="24"/>
          <w:szCs w:val="24"/>
        </w:rPr>
        <w:t xml:space="preserve">________ </w:t>
      </w:r>
    </w:p>
    <w:p>
      <w:pPr>
        <w:snapToGrid w:val="0"/>
        <w:spacing w:line="360" w:lineRule="auto"/>
        <w:ind w:firstLine="360" w:firstLineChars="150"/>
        <w:jc w:val="left"/>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被授权人身份证号码：</w:t>
      </w:r>
    </w:p>
    <w:p>
      <w:pPr>
        <w:snapToGrid w:val="0"/>
        <w:spacing w:line="360" w:lineRule="auto"/>
        <w:ind w:firstLine="360" w:firstLineChars="150"/>
        <w:jc w:val="left"/>
        <w:rPr>
          <w:rFonts w:ascii="宋体" w:hAnsi="宋体" w:eastAsia="宋体" w:cs="Times New Roman"/>
          <w:color w:val="000000"/>
          <w:sz w:val="24"/>
          <w:szCs w:val="24"/>
        </w:rPr>
      </w:pPr>
    </w:p>
    <w:p>
      <w:pPr>
        <w:snapToGrid w:val="0"/>
        <w:spacing w:line="360" w:lineRule="auto"/>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投标人:(公章)</w:t>
      </w:r>
    </w:p>
    <w:p>
      <w:pPr>
        <w:snapToGrid w:val="0"/>
        <w:spacing w:line="360" w:lineRule="auto"/>
        <w:ind w:firstLine="240" w:firstLineChars="100"/>
        <w:jc w:val="center"/>
        <w:rPr>
          <w:rFonts w:ascii="宋体" w:hAnsi="宋体" w:eastAsia="宋体" w:cs="Times New Roman"/>
          <w:color w:val="000000"/>
          <w:sz w:val="24"/>
          <w:szCs w:val="24"/>
        </w:rPr>
      </w:pPr>
    </w:p>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日期:_____年___月___日</w:t>
      </w:r>
      <w:r>
        <w:rPr>
          <w:rFonts w:ascii="宋体" w:hAnsi="宋体" w:eastAsia="宋体" w:cs="Times New Roman"/>
          <w:color w:val="000000"/>
          <w:sz w:val="24"/>
          <w:szCs w:val="24"/>
        </w:rPr>
        <w:br w:type="page"/>
      </w:r>
    </w:p>
    <w:p>
      <w:pPr>
        <w:pStyle w:val="5"/>
        <w:numPr>
          <w:ilvl w:val="0"/>
          <w:numId w:val="0"/>
        </w:numPr>
        <w:ind w:left="720"/>
        <w:jc w:val="center"/>
        <w:rPr>
          <w:rFonts w:ascii="宋体" w:hAnsi="宋体" w:eastAsia="宋体"/>
        </w:rPr>
      </w:pPr>
      <w:bookmarkStart w:id="79" w:name="_Toc48647103"/>
      <w:bookmarkStart w:id="80" w:name="_Toc6026_WPSOffice_Level1"/>
      <w:bookmarkStart w:id="81" w:name="_Toc31250_WPSOffice_Level1"/>
      <w:bookmarkStart w:id="82" w:name="_Toc1722_WPSOffice_Level1"/>
      <w:r>
        <w:rPr>
          <w:rFonts w:hint="eastAsia" w:ascii="宋体" w:hAnsi="宋体" w:eastAsia="宋体"/>
        </w:rPr>
        <w:t>法定代表人资格证明</w:t>
      </w:r>
      <w:bookmarkEnd w:id="79"/>
    </w:p>
    <w:p>
      <w:pPr>
        <w:adjustRightInd w:val="0"/>
        <w:snapToGrid w:val="0"/>
        <w:spacing w:before="156" w:beforeLines="50" w:line="360" w:lineRule="auto"/>
        <w:jc w:val="center"/>
        <w:rPr>
          <w:rFonts w:ascii="宋体" w:hAnsi="宋体" w:eastAsia="宋体" w:cs="宋体"/>
          <w:color w:val="000000" w:themeColor="text1"/>
          <w:sz w:val="28"/>
          <w:szCs w:val="28"/>
          <w14:textFill>
            <w14:solidFill>
              <w14:schemeClr w14:val="tx1"/>
            </w14:solidFill>
          </w14:textFill>
        </w:rPr>
      </w:pPr>
      <w:bookmarkStart w:id="83" w:name="_Hlk48640222"/>
      <w:r>
        <w:rPr>
          <w:rFonts w:hint="eastAsia" w:ascii="宋体" w:hAnsi="宋体" w:eastAsia="宋体" w:cs="宋体"/>
          <w:b/>
          <w:bCs/>
          <w:color w:val="000000" w:themeColor="text1"/>
          <w:sz w:val="28"/>
          <w:szCs w:val="28"/>
          <w14:textFill>
            <w14:solidFill>
              <w14:schemeClr w14:val="tx1"/>
            </w14:solidFill>
          </w14:textFill>
        </w:rPr>
        <w:t>法定代表人资格证明</w:t>
      </w:r>
      <w:bookmarkEnd w:id="83"/>
      <w:r>
        <w:rPr>
          <w:rFonts w:hint="eastAsia" w:ascii="宋体" w:hAnsi="宋体" w:eastAsia="宋体" w:cs="宋体"/>
          <w:color w:val="000000" w:themeColor="text1"/>
          <w:sz w:val="28"/>
          <w:szCs w:val="28"/>
          <w14:textFill>
            <w14:solidFill>
              <w14:schemeClr w14:val="tx1"/>
            </w14:solidFill>
          </w14:textFill>
        </w:rPr>
        <w:t>（参考样张）</w:t>
      </w:r>
      <w:bookmarkEnd w:id="80"/>
      <w:bookmarkEnd w:id="81"/>
      <w:bookmarkEnd w:id="82"/>
    </w:p>
    <w:p>
      <w:pPr>
        <w:snapToGrid w:val="0"/>
        <w:spacing w:line="360" w:lineRule="auto"/>
        <w:ind w:firstLine="480" w:firstLineChars="20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单位名称：</w:t>
      </w: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480" w:firstLineChars="20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480" w:firstLineChars="200"/>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    名：</w:t>
      </w:r>
      <w:r>
        <w:rPr>
          <w:rFonts w:hint="eastAsia" w:ascii="宋体" w:hAnsi="宋体" w:eastAsia="宋体" w:cs="宋体"/>
          <w:color w:val="000000" w:themeColor="text1"/>
          <w:sz w:val="24"/>
          <w:szCs w:val="24"/>
          <w:u w:val="single"/>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性别：</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职务：</w:t>
      </w: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身份证号码：</w:t>
      </w: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系     的法定代表人。为完成项目规划环评工作，签署上述投标文件、进行合同谈判、签署合同和处理与之有关的一切事务。</w:t>
      </w:r>
    </w:p>
    <w:p>
      <w:pPr>
        <w:snapToGrid w:val="0"/>
        <w:spacing w:line="360" w:lineRule="auto"/>
        <w:ind w:firstLine="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特此证明。</w:t>
      </w:r>
    </w:p>
    <w:p>
      <w:pPr>
        <w:snapToGrid w:val="0"/>
        <w:spacing w:line="360" w:lineRule="auto"/>
        <w:ind w:firstLine="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200"/>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200"/>
        <w:jc w:val="center"/>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投标单位：（盖章）</w:t>
      </w:r>
    </w:p>
    <w:p>
      <w:pPr>
        <w:snapToGrid w:val="0"/>
        <w:spacing w:line="360" w:lineRule="auto"/>
        <w:ind w:firstLine="480" w:firstLineChars="200"/>
        <w:jc w:val="center"/>
        <w:rPr>
          <w:rFonts w:ascii="宋体" w:hAnsi="宋体" w:eastAsia="宋体" w:cs="宋体"/>
          <w:color w:val="000000" w:themeColor="text1"/>
          <w:sz w:val="24"/>
          <w:szCs w:val="24"/>
          <w14:textFill>
            <w14:solidFill>
              <w14:schemeClr w14:val="tx1"/>
            </w14:solidFill>
          </w14:textFill>
        </w:rPr>
      </w:pPr>
    </w:p>
    <w:p>
      <w:pPr>
        <w:snapToGrid w:val="0"/>
        <w:spacing w:line="360" w:lineRule="auto"/>
        <w:ind w:firstLine="20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日期：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年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   日</w:t>
      </w:r>
    </w:p>
    <w:p>
      <w:pPr>
        <w:snapToGrid w:val="0"/>
        <w:spacing w:line="360" w:lineRule="auto"/>
        <w:ind w:firstLine="200"/>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br w:type="page"/>
      </w:r>
    </w:p>
    <w:p>
      <w:pPr>
        <w:pStyle w:val="5"/>
        <w:numPr>
          <w:ilvl w:val="0"/>
          <w:numId w:val="0"/>
        </w:numPr>
        <w:ind w:left="720"/>
        <w:jc w:val="center"/>
        <w:rPr>
          <w:rFonts w:ascii="宋体" w:hAnsi="宋体" w:eastAsia="宋体"/>
        </w:rPr>
      </w:pPr>
      <w:bookmarkStart w:id="84" w:name="_Toc48647104"/>
      <w:r>
        <w:rPr>
          <w:rFonts w:hint="eastAsia" w:ascii="宋体" w:hAnsi="宋体" w:eastAsia="宋体"/>
        </w:rPr>
        <w:t>法定代表人授权委托书</w:t>
      </w:r>
      <w:bookmarkEnd w:id="84"/>
    </w:p>
    <w:p>
      <w:pPr>
        <w:jc w:val="center"/>
        <w:rPr>
          <w:rFonts w:ascii="宋体" w:hAnsi="宋体" w:eastAsia="宋体"/>
          <w:b/>
          <w:bCs/>
          <w:sz w:val="32"/>
          <w:szCs w:val="32"/>
        </w:rPr>
      </w:pPr>
      <w:bookmarkStart w:id="85" w:name="_Hlk48640274"/>
      <w:r>
        <w:rPr>
          <w:rFonts w:hint="eastAsia" w:ascii="宋体" w:hAnsi="宋体" w:eastAsia="宋体"/>
          <w:b/>
          <w:bCs/>
          <w:sz w:val="32"/>
          <w:szCs w:val="32"/>
        </w:rPr>
        <w:t>法定代表人授权委托书</w:t>
      </w:r>
      <w:bookmarkEnd w:id="85"/>
      <w:r>
        <w:rPr>
          <w:rFonts w:hint="eastAsia" w:ascii="宋体" w:hAnsi="宋体" w:eastAsia="宋体" w:cs="宋体"/>
          <w:b/>
          <w:bCs/>
          <w:sz w:val="32"/>
          <w:szCs w:val="32"/>
        </w:rPr>
        <w:t>（参考样张）</w:t>
      </w:r>
    </w:p>
    <w:p>
      <w:pPr>
        <w:snapToGrid w:val="0"/>
        <w:spacing w:line="360" w:lineRule="auto"/>
        <w:rPr>
          <w:rFonts w:ascii="宋体" w:hAnsi="宋体" w:eastAsia="宋体"/>
          <w:bCs/>
          <w:sz w:val="24"/>
          <w:szCs w:val="20"/>
        </w:rPr>
      </w:pPr>
      <w:r>
        <w:rPr>
          <w:rFonts w:hint="eastAsia" w:ascii="宋体" w:hAnsi="宋体" w:eastAsia="宋体"/>
          <w:bCs/>
          <w:sz w:val="24"/>
        </w:rPr>
        <w:t>致：</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（招标采购单位名称）：</w:t>
      </w:r>
    </w:p>
    <w:p>
      <w:pPr>
        <w:snapToGrid w:val="0"/>
        <w:spacing w:line="360" w:lineRule="auto"/>
        <w:rPr>
          <w:rFonts w:ascii="宋体" w:hAnsi="宋体" w:eastAsia="宋体"/>
          <w:sz w:val="24"/>
          <w:szCs w:val="20"/>
        </w:rPr>
      </w:pPr>
      <w:r>
        <w:rPr>
          <w:rFonts w:hint="eastAsia" w:ascii="宋体" w:hAnsi="宋体" w:eastAsia="宋体"/>
          <w:sz w:val="24"/>
        </w:rPr>
        <w:t>我</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（姓名）系 （投标单位名称）的法定代表人，现授权委托（姓名）以我方的名义参加 项目的投标活动，并代表我方全权办理针对上述项目的投标、开标、评标、签约等具体事务和签署相关文件。</w:t>
      </w:r>
    </w:p>
    <w:p>
      <w:pPr>
        <w:snapToGrid w:val="0"/>
        <w:spacing w:line="360" w:lineRule="auto"/>
        <w:rPr>
          <w:rFonts w:ascii="宋体" w:hAnsi="宋体" w:eastAsia="宋体"/>
          <w:sz w:val="24"/>
          <w:szCs w:val="20"/>
        </w:rPr>
      </w:pPr>
      <w:r>
        <w:rPr>
          <w:rFonts w:hint="eastAsia" w:ascii="宋体" w:hAnsi="宋体" w:eastAsia="宋体"/>
          <w:sz w:val="24"/>
        </w:rPr>
        <w:t xml:space="preserve">    我方对被授权人的签名事项负全部责任。</w:t>
      </w:r>
    </w:p>
    <w:p>
      <w:pPr>
        <w:snapToGrid w:val="0"/>
        <w:spacing w:line="360" w:lineRule="auto"/>
        <w:rPr>
          <w:rFonts w:ascii="宋体" w:hAnsi="宋体" w:eastAsia="宋体"/>
          <w:sz w:val="24"/>
          <w:szCs w:val="20"/>
        </w:rPr>
      </w:pPr>
      <w:r>
        <w:rPr>
          <w:rFonts w:hint="eastAsia" w:ascii="宋体" w:hAnsi="宋体" w:eastAsia="宋体"/>
          <w:sz w:val="24"/>
          <w:u w:val="single"/>
        </w:rPr>
        <w:t>在撤销授权的书面通知以前，本授权书一直有效。</w:t>
      </w:r>
      <w:r>
        <w:rPr>
          <w:rFonts w:hint="eastAsia" w:ascii="宋体" w:hAnsi="宋体" w:eastAsia="宋体"/>
          <w:sz w:val="24"/>
        </w:rPr>
        <w:t>被授权人在授权书有效期内签署的所有文件不因授权的撤销而失效。</w:t>
      </w:r>
    </w:p>
    <w:p>
      <w:pPr>
        <w:snapToGrid w:val="0"/>
        <w:spacing w:line="360" w:lineRule="auto"/>
        <w:rPr>
          <w:rFonts w:ascii="宋体" w:hAnsi="宋体" w:eastAsia="宋体"/>
          <w:sz w:val="24"/>
          <w:szCs w:val="20"/>
        </w:rPr>
      </w:pPr>
      <w:r>
        <w:rPr>
          <w:rFonts w:hint="eastAsia" w:ascii="宋体" w:hAnsi="宋体" w:eastAsia="宋体"/>
          <w:sz w:val="24"/>
        </w:rPr>
        <w:t>被授权人无转委托权，特此委托。</w:t>
      </w:r>
    </w:p>
    <w:p>
      <w:pPr>
        <w:snapToGrid w:val="0"/>
        <w:spacing w:line="360" w:lineRule="auto"/>
        <w:rPr>
          <w:rFonts w:ascii="宋体" w:hAnsi="宋体" w:eastAsia="宋体"/>
          <w:sz w:val="24"/>
          <w:szCs w:val="20"/>
          <w:u w:val="single"/>
        </w:rPr>
      </w:pPr>
      <w:r>
        <w:rPr>
          <w:rFonts w:hint="eastAsia" w:ascii="宋体" w:hAnsi="宋体" w:eastAsia="宋体"/>
          <w:sz w:val="24"/>
        </w:rPr>
        <w:t>被授权人签名：                 法定代表人签名（或盖章）：</w:t>
      </w:r>
    </w:p>
    <w:p>
      <w:pPr>
        <w:snapToGrid w:val="0"/>
        <w:spacing w:line="360" w:lineRule="auto"/>
        <w:rPr>
          <w:rFonts w:ascii="宋体" w:hAnsi="宋体" w:eastAsia="宋体"/>
          <w:sz w:val="24"/>
          <w:szCs w:val="20"/>
        </w:rPr>
      </w:pPr>
      <w:r>
        <w:rPr>
          <w:rFonts w:hint="eastAsia" w:ascii="宋体" w:hAnsi="宋体" w:eastAsia="宋体"/>
          <w:sz w:val="24"/>
        </w:rPr>
        <w:t>职务：                          职务：</w:t>
      </w:r>
    </w:p>
    <w:p>
      <w:pPr>
        <w:snapToGrid w:val="0"/>
        <w:spacing w:line="360" w:lineRule="auto"/>
        <w:rPr>
          <w:rFonts w:ascii="宋体" w:hAnsi="宋体" w:eastAsia="宋体"/>
          <w:sz w:val="24"/>
          <w:szCs w:val="24"/>
        </w:rPr>
      </w:pPr>
      <w:r>
        <w:rPr>
          <w:rFonts w:hint="eastAsia" w:ascii="宋体" w:hAnsi="宋体" w:eastAsia="宋体"/>
          <w:sz w:val="24"/>
        </w:rPr>
        <w:t>被授权人身份证号码：</w:t>
      </w:r>
    </w:p>
    <w:p>
      <w:pPr>
        <w:snapToGrid w:val="0"/>
        <w:spacing w:line="360" w:lineRule="auto"/>
        <w:jc w:val="center"/>
        <w:rPr>
          <w:rFonts w:ascii="宋体" w:hAnsi="宋体" w:eastAsia="宋体"/>
          <w:sz w:val="24"/>
          <w:szCs w:val="20"/>
        </w:rPr>
      </w:pPr>
      <w:r>
        <w:rPr>
          <w:rFonts w:hint="eastAsia" w:ascii="宋体" w:hAnsi="宋体" w:eastAsia="宋体"/>
          <w:sz w:val="24"/>
        </w:rPr>
        <w:t>投标人公章：</w:t>
      </w:r>
    </w:p>
    <w:p>
      <w:pPr>
        <w:snapToGrid w:val="0"/>
        <w:spacing w:line="360" w:lineRule="auto"/>
        <w:jc w:val="center"/>
        <w:rPr>
          <w:rFonts w:ascii="宋体" w:hAnsi="宋体" w:eastAsia="宋体"/>
          <w:sz w:val="24"/>
          <w:szCs w:val="24"/>
        </w:rPr>
      </w:pPr>
      <w:r>
        <w:rPr>
          <w:rFonts w:hint="eastAsia" w:ascii="宋体" w:hAnsi="宋体" w:eastAsia="宋体"/>
          <w:sz w:val="24"/>
        </w:rPr>
        <w:t xml:space="preserve">日期： </w:t>
      </w:r>
      <w:r>
        <w:rPr>
          <w:rFonts w:ascii="宋体" w:hAnsi="宋体" w:eastAsia="宋体"/>
          <w:sz w:val="24"/>
        </w:rPr>
        <w:t xml:space="preserve">  </w:t>
      </w:r>
      <w:r>
        <w:rPr>
          <w:rFonts w:hint="eastAsia" w:ascii="宋体" w:hAnsi="宋体" w:eastAsia="宋体"/>
          <w:sz w:val="24"/>
        </w:rPr>
        <w:t xml:space="preserve"> 年    月    日</w:t>
      </w:r>
    </w:p>
    <w:p>
      <w:pPr>
        <w:rPr>
          <w:rFonts w:ascii="宋体" w:hAnsi="宋体" w:eastAsia="宋体"/>
          <w:sz w:val="24"/>
        </w:rPr>
      </w:pPr>
    </w:p>
    <w:tbl>
      <w:tblPr>
        <w:tblStyle w:val="31"/>
        <w:tblW w:w="5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546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4"/>
                <w:szCs w:val="24"/>
              </w:rPr>
            </w:pPr>
            <w:r>
              <w:rPr>
                <w:rFonts w:hint="eastAsia" w:ascii="宋体" w:hAnsi="宋体" w:eastAsia="宋体"/>
                <w:sz w:val="24"/>
                <w:szCs w:val="24"/>
              </w:rPr>
              <w:t>法定代表人身份证正、反面复印件</w:t>
            </w:r>
          </w:p>
          <w:p>
            <w:pPr>
              <w:jc w:val="center"/>
              <w:rPr>
                <w:rFonts w:ascii="宋体" w:hAnsi="宋体" w:eastAsia="宋体"/>
                <w:sz w:val="24"/>
                <w:szCs w:val="24"/>
              </w:rPr>
            </w:pPr>
          </w:p>
        </w:tc>
      </w:tr>
    </w:tbl>
    <w:p>
      <w:pPr>
        <w:rPr>
          <w:rFonts w:ascii="宋体" w:hAnsi="宋体" w:eastAsia="宋体" w:cs="宋体"/>
        </w:rPr>
      </w:pPr>
    </w:p>
    <w:tbl>
      <w:tblPr>
        <w:tblStyle w:val="31"/>
        <w:tblW w:w="5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557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 w:val="24"/>
                <w:szCs w:val="24"/>
              </w:rPr>
            </w:pPr>
            <w:r>
              <w:rPr>
                <w:rFonts w:hint="eastAsia" w:ascii="宋体" w:hAnsi="宋体" w:eastAsia="宋体"/>
                <w:sz w:val="24"/>
                <w:szCs w:val="24"/>
              </w:rPr>
              <w:t>被授权人身份证正、反面复印件</w:t>
            </w:r>
          </w:p>
          <w:p>
            <w:pPr>
              <w:jc w:val="center"/>
              <w:rPr>
                <w:rFonts w:ascii="宋体" w:hAnsi="宋体" w:eastAsia="宋体"/>
                <w:sz w:val="24"/>
                <w:szCs w:val="24"/>
              </w:rPr>
            </w:pPr>
          </w:p>
        </w:tc>
      </w:tr>
    </w:tbl>
    <w:p>
      <w:pPr>
        <w:snapToGrid w:val="0"/>
        <w:spacing w:line="360" w:lineRule="auto"/>
        <w:rPr>
          <w:rFonts w:ascii="宋体" w:hAnsi="宋体" w:eastAsia="宋体"/>
          <w:sz w:val="24"/>
          <w:szCs w:val="24"/>
        </w:rPr>
      </w:pPr>
      <w:r>
        <w:rPr>
          <w:rFonts w:ascii="宋体" w:hAnsi="宋体" w:eastAsia="宋体"/>
          <w:sz w:val="24"/>
          <w:szCs w:val="24"/>
        </w:rPr>
        <w:br w:type="page"/>
      </w:r>
    </w:p>
    <w:p>
      <w:pPr>
        <w:pStyle w:val="4"/>
        <w:numPr>
          <w:ilvl w:val="0"/>
          <w:numId w:val="0"/>
        </w:numPr>
        <w:rPr>
          <w:rFonts w:ascii="宋体" w:hAnsi="宋体"/>
        </w:rPr>
      </w:pPr>
      <w:bookmarkStart w:id="86" w:name="_Toc48647105"/>
      <w:r>
        <w:rPr>
          <w:rFonts w:hint="eastAsia" w:ascii="宋体" w:hAnsi="宋体"/>
        </w:rPr>
        <w:t>二、商务技术文件格式</w:t>
      </w:r>
      <w:bookmarkEnd w:id="86"/>
    </w:p>
    <w:p>
      <w:pPr>
        <w:widowControl/>
        <w:jc w:val="center"/>
        <w:rPr>
          <w:rFonts w:ascii="宋体" w:hAnsi="宋体" w:eastAsia="宋体" w:cs="微软雅黑"/>
          <w:color w:val="000000" w:themeColor="text1"/>
          <w:kern w:val="0"/>
          <w:sz w:val="32"/>
          <w:szCs w:val="32"/>
          <w14:textFill>
            <w14:solidFill>
              <w14:schemeClr w14:val="tx1"/>
            </w14:solidFill>
          </w14:textFill>
        </w:rPr>
      </w:pPr>
      <w:bookmarkStart w:id="87" w:name="_Toc21206_WPSOffice_Level1"/>
      <w:bookmarkStart w:id="88" w:name="_Toc28840_WPSOffice_Level1"/>
      <w:bookmarkStart w:id="89" w:name="_Toc26593_WPSOffice_Level1"/>
      <w:r>
        <w:rPr>
          <w:rFonts w:hint="eastAsia" w:ascii="宋体" w:hAnsi="宋体" w:eastAsia="宋体" w:cs="微软雅黑"/>
          <w:color w:val="000000" w:themeColor="text1"/>
          <w:kern w:val="0"/>
          <w:sz w:val="32"/>
          <w:szCs w:val="32"/>
          <w14:textFill>
            <w14:solidFill>
              <w14:schemeClr w14:val="tx1"/>
            </w14:solidFill>
          </w14:textFill>
        </w:rPr>
        <w:t>项目名称</w:t>
      </w:r>
      <w:bookmarkEnd w:id="87"/>
      <w:bookmarkEnd w:id="88"/>
      <w:bookmarkEnd w:id="89"/>
    </w:p>
    <w:p>
      <w:pPr>
        <w:widowControl/>
        <w:jc w:val="center"/>
        <w:rPr>
          <w:rFonts w:ascii="宋体" w:hAnsi="宋体" w:eastAsia="宋体"/>
          <w:color w:val="000000" w:themeColor="text1"/>
          <w:sz w:val="32"/>
          <w:szCs w:val="32"/>
          <w14:textFill>
            <w14:solidFill>
              <w14:schemeClr w14:val="tx1"/>
            </w14:solidFill>
          </w14:textFill>
        </w:rPr>
      </w:pPr>
    </w:p>
    <w:p>
      <w:pPr>
        <w:widowControl/>
        <w:jc w:val="center"/>
        <w:rPr>
          <w:rFonts w:ascii="宋体" w:hAnsi="宋体" w:eastAsia="宋体" w:cs="微软雅黑"/>
          <w:color w:val="000000" w:themeColor="text1"/>
          <w:kern w:val="0"/>
          <w:sz w:val="32"/>
          <w:szCs w:val="32"/>
          <w14:textFill>
            <w14:solidFill>
              <w14:schemeClr w14:val="tx1"/>
            </w14:solidFill>
          </w14:textFill>
        </w:rPr>
      </w:pPr>
      <w:bookmarkStart w:id="90" w:name="_Toc27780_WPSOffice_Level2"/>
      <w:bookmarkStart w:id="91" w:name="_Toc18872_WPSOffice_Level2"/>
      <w:r>
        <w:rPr>
          <w:rFonts w:hint="eastAsia" w:ascii="宋体" w:hAnsi="宋体" w:eastAsia="宋体" w:cs="微软雅黑"/>
          <w:color w:val="000000" w:themeColor="text1"/>
          <w:kern w:val="0"/>
          <w:sz w:val="32"/>
          <w:szCs w:val="32"/>
          <w14:textFill>
            <w14:solidFill>
              <w14:schemeClr w14:val="tx1"/>
            </w14:solidFill>
          </w14:textFill>
        </w:rPr>
        <w:t>项目编号：</w:t>
      </w:r>
      <w:bookmarkEnd w:id="90"/>
      <w:bookmarkEnd w:id="91"/>
    </w:p>
    <w:p>
      <w:pPr>
        <w:widowControl/>
        <w:jc w:val="center"/>
        <w:rPr>
          <w:rFonts w:ascii="宋体" w:hAnsi="宋体" w:eastAsia="宋体"/>
          <w:color w:val="000000" w:themeColor="text1"/>
          <w:sz w:val="32"/>
          <w:szCs w:val="32"/>
          <w14:textFill>
            <w14:solidFill>
              <w14:schemeClr w14:val="tx1"/>
            </w14:solidFill>
          </w14:textFill>
        </w:rPr>
      </w:pPr>
    </w:p>
    <w:p>
      <w:pPr>
        <w:widowControl/>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投</w:t>
      </w:r>
    </w:p>
    <w:p>
      <w:pPr>
        <w:widowControl/>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标</w:t>
      </w:r>
    </w:p>
    <w:p>
      <w:pPr>
        <w:widowControl/>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文</w:t>
      </w:r>
    </w:p>
    <w:p>
      <w:pPr>
        <w:widowControl/>
        <w:jc w:val="center"/>
        <w:rPr>
          <w:rFonts w:ascii="宋体" w:hAnsi="宋体" w:eastAsia="宋体" w:cs="微软雅黑"/>
          <w:color w:val="000000" w:themeColor="text1"/>
          <w:kern w:val="0"/>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件</w:t>
      </w:r>
    </w:p>
    <w:p>
      <w:pPr>
        <w:widowControl/>
        <w:jc w:val="center"/>
        <w:rPr>
          <w:rFonts w:ascii="宋体" w:hAnsi="宋体" w:eastAsia="宋体"/>
          <w:color w:val="000000" w:themeColor="text1"/>
          <w:sz w:val="32"/>
          <w:szCs w:val="32"/>
          <w14:textFill>
            <w14:solidFill>
              <w14:schemeClr w14:val="tx1"/>
            </w14:solidFill>
          </w14:textFill>
        </w:rPr>
      </w:pPr>
    </w:p>
    <w:p>
      <w:pPr>
        <w:widowControl/>
        <w:jc w:val="center"/>
        <w:rPr>
          <w:rFonts w:ascii="宋体" w:hAnsi="宋体" w:eastAsia="宋体" w:cs="MicrosoftYaHei-Bold"/>
          <w:b/>
          <w:color w:val="000000" w:themeColor="text1"/>
          <w:kern w:val="0"/>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（商务技术文件</w:t>
      </w:r>
      <w:r>
        <w:rPr>
          <w:rFonts w:hint="eastAsia" w:ascii="宋体" w:hAnsi="宋体" w:eastAsia="宋体" w:cs="MicrosoftYaHei-Bold"/>
          <w:b/>
          <w:color w:val="000000" w:themeColor="text1"/>
          <w:kern w:val="0"/>
          <w:sz w:val="32"/>
          <w:szCs w:val="32"/>
          <w14:textFill>
            <w14:solidFill>
              <w14:schemeClr w14:val="tx1"/>
            </w14:solidFill>
          </w14:textFill>
        </w:rPr>
        <w:t>）</w:t>
      </w:r>
    </w:p>
    <w:p>
      <w:pPr>
        <w:widowControl/>
        <w:jc w:val="center"/>
        <w:rPr>
          <w:rFonts w:ascii="宋体" w:hAnsi="宋体" w:eastAsia="宋体"/>
          <w:color w:val="000000" w:themeColor="text1"/>
          <w:sz w:val="32"/>
          <w:szCs w:val="32"/>
          <w14:textFill>
            <w14:solidFill>
              <w14:schemeClr w14:val="tx1"/>
            </w14:solidFill>
          </w14:textFill>
        </w:rPr>
      </w:pPr>
    </w:p>
    <w:p>
      <w:pPr>
        <w:widowControl/>
        <w:jc w:val="left"/>
        <w:rPr>
          <w:rFonts w:ascii="宋体" w:hAnsi="宋体" w:eastAsia="宋体"/>
          <w:color w:val="000000" w:themeColor="text1"/>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投标人名称（盖公章）：</w:t>
      </w:r>
    </w:p>
    <w:p>
      <w:pPr>
        <w:widowControl/>
        <w:jc w:val="left"/>
        <w:rPr>
          <w:rFonts w:ascii="宋体" w:hAnsi="宋体" w:eastAsia="宋体"/>
          <w:color w:val="000000" w:themeColor="text1"/>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地 址：</w:t>
      </w:r>
    </w:p>
    <w:p>
      <w:pPr>
        <w:snapToGrid w:val="0"/>
        <w:spacing w:line="360" w:lineRule="auto"/>
        <w:rPr>
          <w:rFonts w:ascii="宋体" w:hAnsi="宋体" w:eastAsia="宋体" w:cs="微软雅黑"/>
          <w:color w:val="000000" w:themeColor="text1"/>
          <w:kern w:val="0"/>
          <w:sz w:val="32"/>
          <w:szCs w:val="32"/>
          <w14:textFill>
            <w14:solidFill>
              <w14:schemeClr w14:val="tx1"/>
            </w14:solidFill>
          </w14:textFill>
        </w:rPr>
      </w:pPr>
      <w:r>
        <w:rPr>
          <w:rFonts w:hint="eastAsia" w:ascii="宋体" w:hAnsi="宋体" w:eastAsia="宋体" w:cs="微软雅黑"/>
          <w:color w:val="000000" w:themeColor="text1"/>
          <w:kern w:val="0"/>
          <w:sz w:val="32"/>
          <w:szCs w:val="32"/>
          <w14:textFill>
            <w14:solidFill>
              <w14:schemeClr w14:val="tx1"/>
            </w14:solidFill>
          </w14:textFill>
        </w:rPr>
        <w:t>时 间：</w:t>
      </w:r>
    </w:p>
    <w:p>
      <w:pPr>
        <w:snapToGrid w:val="0"/>
        <w:spacing w:line="360" w:lineRule="auto"/>
        <w:rPr>
          <w:rFonts w:ascii="宋体" w:hAnsi="宋体" w:eastAsia="宋体" w:cs="微软雅黑"/>
          <w:color w:val="000000" w:themeColor="text1"/>
          <w:kern w:val="0"/>
          <w:sz w:val="32"/>
          <w:szCs w:val="32"/>
          <w14:textFill>
            <w14:solidFill>
              <w14:schemeClr w14:val="tx1"/>
            </w14:solidFill>
          </w14:textFill>
        </w:rPr>
      </w:pPr>
      <w:r>
        <w:rPr>
          <w:rFonts w:ascii="宋体" w:hAnsi="宋体" w:eastAsia="宋体" w:cs="微软雅黑"/>
          <w:color w:val="000000" w:themeColor="text1"/>
          <w:kern w:val="0"/>
          <w:sz w:val="32"/>
          <w:szCs w:val="32"/>
          <w14:textFill>
            <w14:solidFill>
              <w14:schemeClr w14:val="tx1"/>
            </w14:solidFill>
          </w14:textFill>
        </w:rPr>
        <w:br w:type="page"/>
      </w:r>
    </w:p>
    <w:p>
      <w:pPr>
        <w:snapToGrid w:val="0"/>
        <w:spacing w:before="50" w:after="50" w:line="360" w:lineRule="auto"/>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zh-CN"/>
          <w14:textFill>
            <w14:solidFill>
              <w14:schemeClr w14:val="tx1"/>
            </w14:solidFill>
          </w14:textFill>
        </w:rPr>
        <w:t>商务技术文件</w:t>
      </w:r>
      <w:r>
        <w:rPr>
          <w:rFonts w:hint="eastAsia" w:ascii="宋体" w:hAnsi="宋体" w:eastAsia="宋体" w:cs="宋体"/>
          <w:b/>
          <w:bCs/>
          <w:color w:val="000000" w:themeColor="text1"/>
          <w:sz w:val="32"/>
          <w:szCs w:val="32"/>
          <w14:textFill>
            <w14:solidFill>
              <w14:schemeClr w14:val="tx1"/>
            </w14:solidFill>
          </w14:textFill>
        </w:rPr>
        <w:t>目录</w:t>
      </w:r>
    </w:p>
    <w:p>
      <w:pPr>
        <w:snapToGrid w:val="0"/>
        <w:spacing w:line="360" w:lineRule="auto"/>
        <w:rPr>
          <w:rFonts w:ascii="宋体" w:hAnsi="宋体" w:eastAsia="宋体" w:cs="宋体"/>
          <w:color w:val="000000" w:themeColor="text1"/>
          <w:sz w:val="24"/>
          <w:szCs w:val="24"/>
          <w14:textFill>
            <w14:solidFill>
              <w14:schemeClr w14:val="tx1"/>
            </w14:solidFill>
          </w14:textFill>
        </w:rPr>
      </w:pPr>
    </w:p>
    <w:p>
      <w:pPr>
        <w:jc w:val="center"/>
        <w:rPr>
          <w:rFonts w:ascii="宋体" w:hAnsi="宋体" w:eastAsia="宋体" w:cs="Times New Roman"/>
          <w:color w:val="000000" w:themeColor="text1"/>
          <w14:textFill>
            <w14:solidFill>
              <w14:schemeClr w14:val="tx1"/>
            </w14:solidFill>
          </w14:textFill>
        </w:rPr>
      </w:pPr>
      <w:bookmarkStart w:id="92" w:name="_Toc28696_WPSOffice_Level1"/>
      <w:r>
        <w:rPr>
          <w:rFonts w:hint="eastAsia" w:ascii="宋体" w:hAnsi="宋体" w:eastAsia="宋体"/>
          <w:color w:val="000000" w:themeColor="text1"/>
          <w:sz w:val="44"/>
          <w:szCs w:val="44"/>
          <w14:textFill>
            <w14:solidFill>
              <w14:schemeClr w14:val="tx1"/>
            </w14:solidFill>
          </w14:textFill>
        </w:rPr>
        <w:t>评分索引表</w:t>
      </w:r>
      <w:bookmarkEnd w:id="92"/>
    </w:p>
    <w:tbl>
      <w:tblPr>
        <w:tblStyle w:val="30"/>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194"/>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jc w:val="center"/>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评分项目</w:t>
            </w: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页码范围</w:t>
            </w: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b/>
                <w:color w:val="000000" w:themeColor="text1"/>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rPr>
                <w:rFonts w:ascii="宋体" w:hAnsi="宋体" w:eastAsia="宋体"/>
                <w:color w:val="000000" w:themeColor="text1"/>
                <w:szCs w:val="24"/>
                <w14:textFill>
                  <w14:solidFill>
                    <w14:schemeClr w14:val="tx1"/>
                  </w14:solidFill>
                </w14:textFill>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ind w:right="-105" w:rightChars="-50"/>
              <w:jc w:val="center"/>
              <w:rPr>
                <w:rFonts w:ascii="宋体" w:hAnsi="宋体" w:eastAsia="宋体"/>
                <w:b/>
                <w:color w:val="000000" w:themeColor="text1"/>
                <w14:textFill>
                  <w14:solidFill>
                    <w14:schemeClr w14:val="tx1"/>
                  </w14:solidFill>
                </w14:textFill>
              </w:rPr>
            </w:pPr>
          </w:p>
        </w:tc>
      </w:tr>
    </w:tbl>
    <w:p>
      <w:pPr>
        <w:snapToGrid w:val="0"/>
        <w:spacing w:line="360" w:lineRule="auto"/>
        <w:rPr>
          <w:rFonts w:ascii="宋体" w:hAnsi="宋体" w:eastAsia="宋体"/>
          <w:sz w:val="24"/>
          <w:szCs w:val="24"/>
        </w:rPr>
      </w:pPr>
      <w:r>
        <w:rPr>
          <w:rFonts w:ascii="宋体" w:hAnsi="宋体" w:eastAsia="宋体"/>
          <w:sz w:val="24"/>
          <w:szCs w:val="24"/>
        </w:rPr>
        <w:br w:type="page"/>
      </w:r>
    </w:p>
    <w:p>
      <w:pPr>
        <w:pStyle w:val="5"/>
        <w:numPr>
          <w:ilvl w:val="0"/>
          <w:numId w:val="0"/>
        </w:numPr>
        <w:ind w:left="720" w:hanging="720"/>
        <w:jc w:val="left"/>
        <w:rPr>
          <w:rFonts w:ascii="宋体" w:hAnsi="宋体" w:eastAsia="宋体"/>
        </w:rPr>
      </w:pPr>
      <w:bookmarkStart w:id="93" w:name="_Toc27648_WPSOffice_Level1"/>
      <w:bookmarkStart w:id="94" w:name="_Toc48647106"/>
      <w:bookmarkStart w:id="95" w:name="_Hlk48640572"/>
      <w:r>
        <w:rPr>
          <w:rFonts w:hint="eastAsia" w:ascii="宋体" w:hAnsi="宋体" w:eastAsia="宋体"/>
        </w:rPr>
        <w:t>投标人证书一览表</w:t>
      </w:r>
      <w:bookmarkEnd w:id="93"/>
      <w:bookmarkEnd w:id="94"/>
      <w:bookmarkEnd w:id="95"/>
    </w:p>
    <w:p>
      <w:pPr>
        <w:spacing w:line="360" w:lineRule="auto"/>
        <w:jc w:val="center"/>
        <w:rPr>
          <w:rFonts w:ascii="宋体" w:hAnsi="宋体" w:eastAsia="宋体" w:cs="Arial"/>
          <w:b/>
          <w:bCs/>
          <w:color w:val="000000"/>
          <w:sz w:val="32"/>
          <w:szCs w:val="32"/>
        </w:rPr>
      </w:pPr>
      <w:r>
        <w:rPr>
          <w:rFonts w:hint="eastAsia" w:ascii="宋体" w:hAnsi="宋体" w:eastAsia="宋体" w:cs="Arial"/>
          <w:b/>
          <w:bCs/>
          <w:color w:val="000000"/>
          <w:sz w:val="32"/>
          <w:szCs w:val="32"/>
        </w:rPr>
        <w:t>投标人证书一览表（参考样张）</w:t>
      </w:r>
    </w:p>
    <w:tbl>
      <w:tblPr>
        <w:tblStyle w:val="30"/>
        <w:tblW w:w="862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309"/>
        <w:gridCol w:w="2311"/>
        <w:gridCol w:w="20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证书名称</w:t>
            </w: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发证单位</w:t>
            </w: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证书等级</w:t>
            </w: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Arial"/>
                <w:color w:val="000000"/>
              </w:rPr>
            </w:pPr>
          </w:p>
        </w:tc>
      </w:tr>
    </w:tbl>
    <w:p>
      <w:pPr>
        <w:tabs>
          <w:tab w:val="left" w:pos="1050"/>
        </w:tabs>
        <w:spacing w:line="360" w:lineRule="auto"/>
        <w:rPr>
          <w:rFonts w:ascii="宋体" w:hAnsi="宋体" w:eastAsia="宋体" w:cs="Times New Roman"/>
          <w:color w:val="000000"/>
          <w:sz w:val="24"/>
          <w:szCs w:val="24"/>
        </w:rPr>
      </w:pPr>
    </w:p>
    <w:p>
      <w:pPr>
        <w:tabs>
          <w:tab w:val="left" w:pos="1050"/>
        </w:tabs>
        <w:spacing w:line="360" w:lineRule="auto"/>
        <w:rPr>
          <w:rFonts w:ascii="宋体" w:hAnsi="宋体" w:eastAsia="宋体" w:cs="Times New Roman"/>
          <w:color w:val="000000"/>
        </w:rPr>
      </w:pPr>
      <w:r>
        <w:rPr>
          <w:rFonts w:hint="eastAsia" w:ascii="宋体" w:hAnsi="宋体" w:eastAsia="宋体" w:cs="Times New Roman"/>
          <w:b/>
          <w:color w:val="000000"/>
        </w:rPr>
        <w:t>要求：</w:t>
      </w:r>
    </w:p>
    <w:p>
      <w:pPr>
        <w:tabs>
          <w:tab w:val="left" w:pos="1050"/>
        </w:tabs>
        <w:spacing w:line="360" w:lineRule="auto"/>
        <w:ind w:firstLine="424" w:firstLineChars="202"/>
        <w:rPr>
          <w:rFonts w:ascii="宋体" w:hAnsi="宋体" w:eastAsia="宋体" w:cs="Times New Roman"/>
          <w:color w:val="000000"/>
        </w:rPr>
      </w:pPr>
      <w:r>
        <w:rPr>
          <w:rFonts w:hint="eastAsia" w:ascii="宋体" w:hAnsi="宋体" w:eastAsia="宋体" w:cs="Times New Roman"/>
          <w:color w:val="000000"/>
        </w:rPr>
        <w:t>1.填写投标人获得资质、认证或企业信誉证书。</w:t>
      </w:r>
    </w:p>
    <w:p>
      <w:pPr>
        <w:tabs>
          <w:tab w:val="left" w:pos="1050"/>
        </w:tabs>
        <w:spacing w:line="360" w:lineRule="auto"/>
        <w:ind w:firstLine="424" w:firstLineChars="202"/>
        <w:rPr>
          <w:rFonts w:ascii="宋体" w:hAnsi="宋体" w:eastAsia="宋体" w:cs="Times New Roman"/>
          <w:color w:val="000000"/>
        </w:rPr>
      </w:pPr>
      <w:r>
        <w:rPr>
          <w:rFonts w:hint="eastAsia" w:ascii="宋体" w:hAnsi="宋体" w:eastAsia="宋体" w:cs="Times New Roman"/>
          <w:color w:val="000000"/>
        </w:rPr>
        <w:t>2.请提供本表所列的证书资料。</w:t>
      </w:r>
    </w:p>
    <w:p>
      <w:pPr>
        <w:tabs>
          <w:tab w:val="left" w:pos="1050"/>
        </w:tabs>
        <w:spacing w:line="360" w:lineRule="auto"/>
        <w:ind w:firstLine="720" w:firstLineChars="300"/>
        <w:rPr>
          <w:rFonts w:ascii="宋体" w:hAnsi="宋体" w:eastAsia="宋体" w:cs="Times New Roman"/>
          <w:color w:val="000000"/>
          <w:sz w:val="24"/>
          <w:szCs w:val="24"/>
        </w:rPr>
      </w:pPr>
    </w:p>
    <w:p>
      <w:pPr>
        <w:tabs>
          <w:tab w:val="left" w:pos="1050"/>
        </w:tabs>
        <w:spacing w:line="360" w:lineRule="auto"/>
        <w:ind w:firstLine="720" w:firstLineChars="300"/>
        <w:rPr>
          <w:rFonts w:ascii="宋体" w:hAnsi="宋体" w:eastAsia="宋体" w:cs="Times New Roman"/>
          <w:color w:val="000000"/>
          <w:sz w:val="24"/>
          <w:szCs w:val="24"/>
        </w:rPr>
      </w:pP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法定代表人或授权委托人(签字</w:t>
      </w:r>
      <w:r>
        <w:rPr>
          <w:rFonts w:hint="eastAsia" w:ascii="宋体" w:hAnsi="宋体" w:eastAsia="宋体" w:cs="Times New Roman"/>
          <w:color w:val="000000"/>
          <w:sz w:val="24"/>
          <w:szCs w:val="24"/>
          <w:lang w:eastAsia="zh-CN"/>
        </w:rPr>
        <w:t>或</w:t>
      </w:r>
      <w:r>
        <w:rPr>
          <w:rFonts w:hint="eastAsia" w:ascii="宋体" w:hAnsi="宋体" w:eastAsia="宋体" w:cs="Times New Roman"/>
          <w:color w:val="000000"/>
          <w:sz w:val="24"/>
          <w:szCs w:val="24"/>
        </w:rPr>
        <w:t>盖章)</w:t>
      </w:r>
      <w:r>
        <w:rPr>
          <w:rFonts w:ascii="宋体" w:hAnsi="宋体" w:eastAsia="宋体" w:cs="Times New Roman"/>
          <w:color w:val="000000"/>
          <w:sz w:val="24"/>
          <w:szCs w:val="24"/>
        </w:rPr>
        <w:t>：</w:t>
      </w:r>
    </w:p>
    <w:p>
      <w:pPr>
        <w:snapToGrid w:val="0"/>
        <w:spacing w:line="360" w:lineRule="auto"/>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投标人（盖章）：</w:t>
      </w:r>
    </w:p>
    <w:p>
      <w:pPr>
        <w:snapToGrid w:val="0"/>
        <w:spacing w:line="360" w:lineRule="auto"/>
        <w:rPr>
          <w:rFonts w:ascii="宋体" w:hAnsi="宋体" w:eastAsia="宋体" w:cs="Times New Roman"/>
          <w:color w:val="000000"/>
          <w:sz w:val="24"/>
          <w:szCs w:val="24"/>
          <w:u w:val="single"/>
        </w:rPr>
      </w:pPr>
      <w:r>
        <w:rPr>
          <w:rFonts w:hint="eastAsia" w:ascii="宋体" w:hAnsi="宋体" w:eastAsia="宋体" w:cs="Times New Roman"/>
          <w:color w:val="000000"/>
          <w:sz w:val="24"/>
          <w:szCs w:val="24"/>
        </w:rPr>
        <w:t>职        务：</w:t>
      </w: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日</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期：</w:t>
      </w:r>
    </w:p>
    <w:p>
      <w:pPr>
        <w:snapToGrid w:val="0"/>
        <w:spacing w:line="360" w:lineRule="auto"/>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ind w:left="720" w:hanging="720"/>
        <w:jc w:val="left"/>
        <w:rPr>
          <w:rFonts w:ascii="宋体" w:hAnsi="宋体" w:eastAsia="宋体"/>
        </w:rPr>
      </w:pPr>
      <w:bookmarkStart w:id="96" w:name="_Toc48647107"/>
      <w:bookmarkStart w:id="97" w:name="_Toc31826_WPSOffice_Level1"/>
      <w:bookmarkStart w:id="98" w:name="_Toc7596_WPSOffice_Level2"/>
      <w:bookmarkStart w:id="99" w:name="_Toc20883_WPSOffice_Level2"/>
      <w:bookmarkStart w:id="100" w:name="_Toc24585_WPSOffice_Level2"/>
      <w:r>
        <w:rPr>
          <w:rFonts w:hint="eastAsia" w:ascii="宋体" w:hAnsi="宋体" w:eastAsia="宋体"/>
        </w:rPr>
        <w:t>投标人类似业绩一览表</w:t>
      </w:r>
      <w:bookmarkEnd w:id="96"/>
    </w:p>
    <w:p>
      <w:pPr>
        <w:snapToGrid w:val="0"/>
        <w:spacing w:before="156" w:beforeLines="50" w:after="50"/>
        <w:jc w:val="center"/>
        <w:rPr>
          <w:rFonts w:ascii="宋体" w:hAnsi="宋体" w:eastAsia="宋体" w:cs="Times New Roman"/>
          <w:b/>
          <w:color w:val="000000"/>
          <w:sz w:val="36"/>
          <w:szCs w:val="36"/>
        </w:rPr>
      </w:pPr>
      <w:r>
        <w:rPr>
          <w:rFonts w:hint="eastAsia" w:ascii="宋体" w:hAnsi="宋体" w:eastAsia="宋体" w:cs="Times New Roman"/>
          <w:b/>
          <w:color w:val="000000"/>
          <w:sz w:val="36"/>
          <w:szCs w:val="36"/>
        </w:rPr>
        <w:t>投标人类似业绩一览表</w:t>
      </w:r>
      <w:bookmarkEnd w:id="97"/>
      <w:r>
        <w:rPr>
          <w:rFonts w:hint="eastAsia" w:ascii="宋体" w:hAnsi="宋体" w:eastAsia="宋体" w:cs="宋体"/>
          <w:color w:val="000000"/>
          <w:sz w:val="28"/>
          <w:szCs w:val="28"/>
        </w:rPr>
        <w:t>（参考样张）</w:t>
      </w:r>
      <w:bookmarkEnd w:id="98"/>
      <w:bookmarkEnd w:id="99"/>
      <w:bookmarkEnd w:id="100"/>
    </w:p>
    <w:p>
      <w:pPr>
        <w:snapToGrid w:val="0"/>
        <w:spacing w:before="156" w:beforeLines="50" w:after="50"/>
        <w:rPr>
          <w:rFonts w:ascii="宋体" w:hAnsi="宋体" w:eastAsia="宋体" w:cs="Times New Roman"/>
          <w:bCs/>
          <w:color w:val="000000"/>
          <w:sz w:val="24"/>
          <w:szCs w:val="24"/>
        </w:rPr>
      </w:pPr>
    </w:p>
    <w:p>
      <w:pPr>
        <w:snapToGrid w:val="0"/>
        <w:spacing w:before="156"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 xml:space="preserve">项目名称：                                      </w:t>
      </w:r>
    </w:p>
    <w:p>
      <w:pPr>
        <w:snapToGrid w:val="0"/>
        <w:spacing w:before="156"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项目编号：</w:t>
      </w:r>
    </w:p>
    <w:tbl>
      <w:tblPr>
        <w:tblStyle w:val="30"/>
        <w:tblpPr w:leftFromText="180" w:rightFromText="180" w:vertAnchor="text" w:horzAnchor="page" w:tblpX="1314" w:tblpY="367"/>
        <w:tblOverlap w:val="never"/>
        <w:tblW w:w="95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1276"/>
        <w:gridCol w:w="1431"/>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序号</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项目名称</w:t>
            </w:r>
          </w:p>
        </w:tc>
        <w:tc>
          <w:tcPr>
            <w:tcW w:w="143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Arial"/>
                <w:b/>
                <w:bCs/>
                <w:color w:val="000000"/>
                <w:sz w:val="24"/>
                <w:szCs w:val="24"/>
              </w:rPr>
            </w:pPr>
            <w:r>
              <w:rPr>
                <w:rFonts w:hint="eastAsia" w:ascii="宋体" w:hAnsi="宋体" w:eastAsia="宋体" w:cs="Arial"/>
                <w:b/>
                <w:bCs/>
                <w:color w:val="000000"/>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1</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eastAsia="宋体" w:cs="Arial"/>
                <w:color w:val="000000"/>
                <w:sz w:val="24"/>
                <w:szCs w:val="24"/>
              </w:rPr>
            </w:pPr>
            <w:r>
              <w:rPr>
                <w:rFonts w:hint="eastAsia" w:ascii="宋体" w:hAnsi="宋体" w:eastAsia="宋体" w:cs="Arial"/>
                <w:color w:val="000000"/>
                <w:sz w:val="24"/>
                <w:szCs w:val="24"/>
              </w:rPr>
              <w:t>3</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r>
              <w:rPr>
                <w:rFonts w:hint="eastAsia" w:ascii="宋体" w:hAnsi="宋体" w:eastAsia="宋体" w:cs="Arial"/>
                <w:color w:val="000000"/>
                <w:sz w:val="24"/>
                <w:szCs w:val="24"/>
              </w:rPr>
              <w:t>…</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6"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宋体" w:hAnsi="宋体" w:eastAsia="宋体"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76"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31"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260"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452"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1383"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c>
          <w:tcPr>
            <w:tcW w:w="2037" w:type="dxa"/>
            <w:tcBorders>
              <w:top w:val="single" w:color="auto" w:sz="4" w:space="0"/>
              <w:left w:val="single" w:color="auto" w:sz="6" w:space="0"/>
              <w:bottom w:val="single" w:color="auto" w:sz="6" w:space="0"/>
              <w:right w:val="single" w:color="auto" w:sz="6" w:space="0"/>
            </w:tcBorders>
          </w:tcPr>
          <w:p>
            <w:pPr>
              <w:spacing w:line="360" w:lineRule="auto"/>
              <w:rPr>
                <w:rFonts w:ascii="宋体" w:hAnsi="宋体" w:eastAsia="宋体" w:cs="Arial"/>
                <w:color w:val="000000"/>
                <w:sz w:val="24"/>
                <w:szCs w:val="24"/>
              </w:rPr>
            </w:pPr>
          </w:p>
        </w:tc>
      </w:tr>
    </w:tbl>
    <w:p>
      <w:pPr>
        <w:snapToGrid w:val="0"/>
        <w:rPr>
          <w:rFonts w:ascii="宋体" w:hAnsi="宋体" w:eastAsia="宋体" w:cs="Arial"/>
          <w:color w:val="000000"/>
          <w:sz w:val="24"/>
          <w:szCs w:val="24"/>
        </w:rPr>
      </w:pPr>
    </w:p>
    <w:p>
      <w:pPr>
        <w:snapToGrid w:val="0"/>
        <w:ind w:firstLine="1080" w:firstLineChars="450"/>
        <w:rPr>
          <w:rFonts w:ascii="宋体" w:hAnsi="宋体" w:eastAsia="宋体" w:cs="Arial"/>
          <w:color w:val="000000"/>
          <w:sz w:val="24"/>
          <w:szCs w:val="24"/>
        </w:rPr>
      </w:pPr>
    </w:p>
    <w:p>
      <w:pPr>
        <w:snapToGrid w:val="0"/>
        <w:spacing w:line="360" w:lineRule="auto"/>
        <w:rPr>
          <w:rFonts w:ascii="宋体" w:hAnsi="宋体" w:eastAsia="宋体" w:cs="Arial"/>
          <w:color w:val="000000"/>
          <w:sz w:val="24"/>
          <w:szCs w:val="24"/>
        </w:rPr>
      </w:pPr>
      <w:r>
        <w:rPr>
          <w:rFonts w:hint="eastAsia" w:ascii="宋体" w:hAnsi="宋体" w:eastAsia="宋体" w:cs="Times New Roman"/>
          <w:color w:val="000000"/>
          <w:sz w:val="24"/>
          <w:szCs w:val="24"/>
        </w:rPr>
        <w:t>法定代表人或授权委托人(签字</w:t>
      </w:r>
      <w:r>
        <w:rPr>
          <w:rFonts w:hint="eastAsia" w:ascii="宋体" w:hAnsi="宋体" w:eastAsia="宋体" w:cs="Times New Roman"/>
          <w:color w:val="000000"/>
          <w:sz w:val="24"/>
          <w:szCs w:val="24"/>
          <w:lang w:eastAsia="zh-CN"/>
        </w:rPr>
        <w:t>或</w:t>
      </w:r>
      <w:r>
        <w:rPr>
          <w:rFonts w:hint="eastAsia" w:ascii="宋体" w:hAnsi="宋体" w:eastAsia="宋体" w:cs="Times New Roman"/>
          <w:color w:val="000000"/>
          <w:sz w:val="24"/>
          <w:szCs w:val="24"/>
        </w:rPr>
        <w:t>盖章)</w:t>
      </w:r>
      <w:r>
        <w:rPr>
          <w:rFonts w:ascii="宋体" w:hAnsi="宋体" w:eastAsia="宋体" w:cs="Times New Roman"/>
          <w:color w:val="000000"/>
          <w:sz w:val="24"/>
          <w:szCs w:val="24"/>
        </w:rPr>
        <w:t>：</w:t>
      </w:r>
      <w:r>
        <w:rPr>
          <w:rFonts w:hint="eastAsia" w:ascii="宋体" w:hAnsi="宋体" w:eastAsia="宋体" w:cs="Arial"/>
          <w:color w:val="000000"/>
          <w:sz w:val="24"/>
          <w:szCs w:val="24"/>
        </w:rPr>
        <w:t xml:space="preserve">     </w:t>
      </w:r>
    </w:p>
    <w:p>
      <w:pPr>
        <w:snapToGrid w:val="0"/>
        <w:spacing w:line="360" w:lineRule="auto"/>
        <w:rPr>
          <w:rFonts w:ascii="宋体" w:hAnsi="宋体" w:eastAsia="宋体" w:cs="Arial"/>
          <w:color w:val="000000"/>
          <w:sz w:val="24"/>
          <w:szCs w:val="24"/>
        </w:rPr>
      </w:pPr>
      <w:r>
        <w:rPr>
          <w:rFonts w:hint="eastAsia" w:ascii="宋体" w:hAnsi="宋体" w:eastAsia="宋体" w:cs="Arial"/>
          <w:color w:val="000000"/>
          <w:sz w:val="24"/>
          <w:szCs w:val="24"/>
        </w:rPr>
        <w:t xml:space="preserve">投标人（盖章）：  </w:t>
      </w:r>
    </w:p>
    <w:p>
      <w:pPr>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日期：</w:t>
      </w:r>
    </w:p>
    <w:p>
      <w:pPr>
        <w:snapToGrid w:val="0"/>
        <w:spacing w:line="360" w:lineRule="auto"/>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rPr>
          <w:rFonts w:ascii="宋体" w:hAnsi="宋体" w:eastAsia="宋体"/>
        </w:rPr>
      </w:pPr>
      <w:bookmarkStart w:id="101" w:name="_Toc48647108"/>
      <w:bookmarkStart w:id="102" w:name="_Toc22057_WPSOffice_Level1"/>
      <w:bookmarkStart w:id="103" w:name="_Toc27046_WPSOffice_Level1"/>
      <w:bookmarkStart w:id="104" w:name="_Toc4260_WPSOffice_Level1"/>
      <w:r>
        <w:rPr>
          <w:rFonts w:hint="eastAsia" w:ascii="宋体" w:hAnsi="宋体" w:eastAsia="宋体"/>
        </w:rPr>
        <w:t>派驻本项目的项目负责人、服务人员情况表</w:t>
      </w:r>
      <w:bookmarkEnd w:id="101"/>
    </w:p>
    <w:p>
      <w:pPr>
        <w:jc w:val="center"/>
        <w:rPr>
          <w:rFonts w:hint="eastAsia" w:ascii="宋体" w:hAnsi="宋体"/>
          <w:color w:val="000000"/>
          <w:sz w:val="28"/>
        </w:rPr>
      </w:pPr>
      <w:r>
        <w:rPr>
          <w:rFonts w:hint="eastAsia" w:ascii="宋体" w:hAnsi="宋体"/>
          <w:color w:val="000000"/>
          <w:sz w:val="28"/>
        </w:rPr>
        <w:t>项目负责人简历表</w:t>
      </w:r>
    </w:p>
    <w:p>
      <w:pPr>
        <w:jc w:val="left"/>
        <w:rPr>
          <w:rFonts w:ascii="宋体" w:hAnsi="宋体"/>
          <w:color w:val="000000"/>
        </w:rPr>
      </w:pPr>
      <w:r>
        <w:rPr>
          <w:rFonts w:hint="eastAsia" w:ascii="宋体" w:hAnsi="宋体"/>
          <w:bCs/>
          <w:color w:val="000000"/>
        </w:rPr>
        <w:t>项目名称：</w:t>
      </w:r>
    </w:p>
    <w:p>
      <w:pPr>
        <w:spacing w:beforeLines="50" w:after="50" w:line="480" w:lineRule="auto"/>
        <w:rPr>
          <w:rFonts w:ascii="宋体" w:hAnsi="宋体"/>
          <w:bCs/>
          <w:color w:val="000000"/>
          <w:szCs w:val="20"/>
        </w:rPr>
      </w:pPr>
      <w:r>
        <w:rPr>
          <w:rFonts w:hint="eastAsia" w:ascii="宋体" w:hAnsi="宋体"/>
          <w:bCs/>
          <w:color w:val="000000"/>
        </w:rPr>
        <w:t>项目编号：</w:t>
      </w:r>
    </w:p>
    <w:tbl>
      <w:tblPr>
        <w:tblStyle w:val="30"/>
        <w:tblpPr w:leftFromText="180" w:rightFromText="180" w:vertAnchor="text" w:tblpY="219"/>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3"/>
        <w:gridCol w:w="1089"/>
        <w:gridCol w:w="2745"/>
        <w:gridCol w:w="1960"/>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972" w:type="dxa"/>
            <w:gridSpan w:val="2"/>
            <w:tcBorders>
              <w:top w:val="single" w:color="000000" w:sz="8" w:space="0"/>
              <w:left w:val="single" w:color="000000" w:sz="8" w:space="0"/>
              <w:bottom w:val="single" w:color="000000" w:sz="4" w:space="0"/>
              <w:right w:val="single" w:color="auto"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rPr>
              <w:t>姓名</w:t>
            </w:r>
          </w:p>
        </w:tc>
        <w:tc>
          <w:tcPr>
            <w:tcW w:w="2745"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000000"/>
                <w:sz w:val="28"/>
                <w:u w:color="000000"/>
              </w:rPr>
            </w:pPr>
          </w:p>
        </w:tc>
        <w:tc>
          <w:tcPr>
            <w:tcW w:w="1960"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rPr>
              <w:t>性别</w:t>
            </w:r>
          </w:p>
        </w:tc>
        <w:tc>
          <w:tcPr>
            <w:tcW w:w="2941" w:type="dxa"/>
            <w:tcBorders>
              <w:top w:val="single" w:color="000000" w:sz="8"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000000"/>
                <w:sz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972" w:type="dxa"/>
            <w:gridSpan w:val="2"/>
            <w:tcBorders>
              <w:top w:val="single" w:color="000000" w:sz="8" w:space="0"/>
              <w:left w:val="single" w:color="000000" w:sz="8" w:space="0"/>
              <w:bottom w:val="single" w:color="000000" w:sz="4" w:space="0"/>
              <w:right w:val="single" w:color="auto" w:sz="4" w:space="0"/>
            </w:tcBorders>
            <w:vAlign w:val="center"/>
          </w:tcPr>
          <w:p>
            <w:pPr>
              <w:spacing w:line="351" w:lineRule="atLeast"/>
              <w:jc w:val="center"/>
              <w:rPr>
                <w:rFonts w:ascii="宋体" w:hAnsi="宋体"/>
                <w:color w:val="000000"/>
                <w:sz w:val="28"/>
              </w:rPr>
            </w:pPr>
            <w:r>
              <w:rPr>
                <w:rFonts w:hint="eastAsia" w:ascii="宋体" w:hAnsi="宋体"/>
                <w:color w:val="000000"/>
                <w:sz w:val="28"/>
              </w:rPr>
              <w:t>年龄</w:t>
            </w:r>
          </w:p>
        </w:tc>
        <w:tc>
          <w:tcPr>
            <w:tcW w:w="2745"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000000"/>
                <w:sz w:val="28"/>
                <w:u w:color="000000"/>
              </w:rPr>
            </w:pPr>
          </w:p>
        </w:tc>
        <w:tc>
          <w:tcPr>
            <w:tcW w:w="1960" w:type="dxa"/>
            <w:tcBorders>
              <w:top w:val="single" w:color="000000" w:sz="8"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000000"/>
                <w:sz w:val="28"/>
              </w:rPr>
            </w:pPr>
            <w:r>
              <w:rPr>
                <w:rFonts w:hint="eastAsia" w:ascii="宋体" w:hAnsi="宋体"/>
                <w:color w:val="000000"/>
                <w:sz w:val="28"/>
              </w:rPr>
              <w:t>身份证号</w:t>
            </w:r>
          </w:p>
        </w:tc>
        <w:tc>
          <w:tcPr>
            <w:tcW w:w="2941" w:type="dxa"/>
            <w:tcBorders>
              <w:top w:val="single" w:color="000000" w:sz="8"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000000"/>
                <w:sz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1972" w:type="dxa"/>
            <w:gridSpan w:val="2"/>
            <w:tcBorders>
              <w:top w:val="single" w:color="auto" w:sz="4" w:space="0"/>
              <w:left w:val="single" w:color="000000" w:sz="8" w:space="0"/>
              <w:bottom w:val="single" w:color="auto" w:sz="4" w:space="0"/>
              <w:right w:val="single" w:color="auto"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rPr>
              <w:t>资格</w:t>
            </w:r>
          </w:p>
        </w:tc>
        <w:tc>
          <w:tcPr>
            <w:tcW w:w="2745" w:type="dxa"/>
            <w:tcBorders>
              <w:top w:val="single" w:color="auto" w:sz="4" w:space="0"/>
              <w:left w:val="single" w:color="auto" w:sz="4" w:space="0"/>
              <w:bottom w:val="single" w:color="auto" w:sz="4" w:space="0"/>
              <w:right w:val="single" w:color="000000" w:sz="4" w:space="0"/>
            </w:tcBorders>
            <w:vAlign w:val="center"/>
          </w:tcPr>
          <w:p>
            <w:pPr>
              <w:spacing w:line="351" w:lineRule="atLeast"/>
              <w:jc w:val="center"/>
              <w:rPr>
                <w:rFonts w:ascii="宋体" w:hAnsi="宋体"/>
                <w:color w:val="000000"/>
                <w:sz w:val="28"/>
                <w:u w:color="000000"/>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rPr>
              <w:t>资格证书号</w:t>
            </w:r>
          </w:p>
        </w:tc>
        <w:tc>
          <w:tcPr>
            <w:tcW w:w="2941" w:type="dxa"/>
            <w:tcBorders>
              <w:top w:val="single" w:color="auto" w:sz="4" w:space="0"/>
              <w:left w:val="single" w:color="auto" w:sz="4" w:space="0"/>
              <w:bottom w:val="single" w:color="auto" w:sz="4" w:space="0"/>
              <w:right w:val="single" w:color="000000" w:sz="8" w:space="0"/>
            </w:tcBorders>
            <w:vAlign w:val="center"/>
          </w:tcPr>
          <w:p>
            <w:pPr>
              <w:spacing w:line="351" w:lineRule="atLeast"/>
              <w:jc w:val="center"/>
              <w:rPr>
                <w:rFonts w:ascii="宋体" w:hAnsi="宋体"/>
                <w:color w:val="000000"/>
                <w:sz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1972" w:type="dxa"/>
            <w:gridSpan w:val="2"/>
            <w:tcBorders>
              <w:top w:val="single" w:color="auto" w:sz="4" w:space="0"/>
              <w:left w:val="single" w:color="000000" w:sz="8" w:space="0"/>
              <w:bottom w:val="single" w:color="000000" w:sz="4" w:space="0"/>
              <w:right w:val="single" w:color="auto" w:sz="4" w:space="0"/>
            </w:tcBorders>
            <w:vAlign w:val="center"/>
          </w:tcPr>
          <w:p>
            <w:pPr>
              <w:spacing w:line="351" w:lineRule="atLeast"/>
              <w:ind w:firstLine="557" w:firstLineChars="199"/>
              <w:rPr>
                <w:rFonts w:ascii="宋体" w:hAnsi="宋体"/>
                <w:color w:val="000000"/>
                <w:sz w:val="28"/>
                <w:u w:color="000000"/>
              </w:rPr>
            </w:pPr>
            <w:r>
              <w:rPr>
                <w:rFonts w:hint="eastAsia" w:ascii="宋体" w:hAnsi="宋体"/>
                <w:color w:val="000000"/>
                <w:sz w:val="28"/>
              </w:rPr>
              <w:t>职称</w:t>
            </w:r>
          </w:p>
        </w:tc>
        <w:tc>
          <w:tcPr>
            <w:tcW w:w="2745" w:type="dxa"/>
            <w:tcBorders>
              <w:top w:val="single" w:color="auto" w:sz="4" w:space="0"/>
              <w:left w:val="single" w:color="auto" w:sz="4" w:space="0"/>
              <w:bottom w:val="single" w:color="000000" w:sz="4" w:space="0"/>
              <w:right w:val="single" w:color="000000" w:sz="4" w:space="0"/>
            </w:tcBorders>
            <w:vAlign w:val="center"/>
          </w:tcPr>
          <w:p>
            <w:pPr>
              <w:spacing w:line="351" w:lineRule="atLeast"/>
              <w:ind w:firstLine="419"/>
              <w:jc w:val="center"/>
              <w:rPr>
                <w:rFonts w:ascii="宋体" w:hAnsi="宋体"/>
                <w:color w:val="000000"/>
                <w:sz w:val="28"/>
                <w:u w:color="000000"/>
              </w:rPr>
            </w:pPr>
          </w:p>
        </w:tc>
        <w:tc>
          <w:tcPr>
            <w:tcW w:w="1960" w:type="dxa"/>
            <w:tcBorders>
              <w:top w:val="single" w:color="auto" w:sz="4" w:space="0"/>
              <w:left w:val="single" w:color="auto" w:sz="4" w:space="0"/>
              <w:bottom w:val="single" w:color="000000" w:sz="4" w:space="0"/>
              <w:right w:val="single" w:color="auto" w:sz="4" w:space="0"/>
            </w:tcBorders>
            <w:vAlign w:val="center"/>
          </w:tcPr>
          <w:p>
            <w:pPr>
              <w:spacing w:line="351" w:lineRule="atLeast"/>
              <w:ind w:firstLine="554" w:firstLineChars="198"/>
              <w:rPr>
                <w:rFonts w:ascii="宋体" w:hAnsi="宋体"/>
                <w:color w:val="000000"/>
                <w:sz w:val="28"/>
                <w:u w:color="000000"/>
              </w:rPr>
            </w:pPr>
            <w:r>
              <w:rPr>
                <w:rFonts w:hint="eastAsia" w:ascii="宋体" w:hAnsi="宋体"/>
                <w:color w:val="000000"/>
                <w:sz w:val="28"/>
              </w:rPr>
              <w:t>学历</w:t>
            </w:r>
          </w:p>
        </w:tc>
        <w:tc>
          <w:tcPr>
            <w:tcW w:w="2941" w:type="dxa"/>
            <w:tcBorders>
              <w:top w:val="single" w:color="auto" w:sz="4"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000000"/>
                <w:sz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1972" w:type="dxa"/>
            <w:gridSpan w:val="2"/>
            <w:tcBorders>
              <w:top w:val="single" w:color="auto" w:sz="4" w:space="0"/>
              <w:left w:val="single" w:color="000000" w:sz="8" w:space="0"/>
              <w:bottom w:val="single" w:color="000000" w:sz="4" w:space="0"/>
              <w:right w:val="single" w:color="000000"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u w:color="000000"/>
              </w:rPr>
              <w:t>手机号</w:t>
            </w:r>
          </w:p>
        </w:tc>
        <w:tc>
          <w:tcPr>
            <w:tcW w:w="2745" w:type="dxa"/>
            <w:tcBorders>
              <w:top w:val="single" w:color="auto" w:sz="4" w:space="0"/>
              <w:left w:val="single" w:color="auto" w:sz="4" w:space="0"/>
              <w:bottom w:val="single" w:color="000000" w:sz="4" w:space="0"/>
              <w:right w:val="single" w:color="000000" w:sz="4" w:space="0"/>
            </w:tcBorders>
            <w:vAlign w:val="center"/>
          </w:tcPr>
          <w:p>
            <w:pPr>
              <w:spacing w:line="351" w:lineRule="atLeast"/>
              <w:jc w:val="center"/>
              <w:rPr>
                <w:rFonts w:ascii="宋体" w:hAnsi="宋体"/>
                <w:color w:val="000000"/>
                <w:sz w:val="28"/>
                <w:u w:color="000000"/>
              </w:rPr>
            </w:pPr>
          </w:p>
        </w:tc>
        <w:tc>
          <w:tcPr>
            <w:tcW w:w="1960" w:type="dxa"/>
            <w:tcBorders>
              <w:top w:val="single" w:color="auto" w:sz="4" w:space="0"/>
              <w:left w:val="single" w:color="auto" w:sz="4" w:space="0"/>
              <w:bottom w:val="single" w:color="000000" w:sz="4" w:space="0"/>
              <w:right w:val="single" w:color="auto" w:sz="4" w:space="0"/>
            </w:tcBorders>
            <w:vAlign w:val="center"/>
          </w:tcPr>
          <w:p>
            <w:pPr>
              <w:spacing w:line="351" w:lineRule="atLeast"/>
              <w:jc w:val="center"/>
              <w:rPr>
                <w:rFonts w:ascii="宋体" w:hAnsi="宋体"/>
                <w:color w:val="000000"/>
                <w:sz w:val="28"/>
                <w:u w:color="000000"/>
              </w:rPr>
            </w:pPr>
            <w:r>
              <w:rPr>
                <w:rFonts w:hint="eastAsia" w:ascii="宋体" w:hAnsi="宋体"/>
                <w:color w:val="000000"/>
                <w:sz w:val="28"/>
                <w:u w:color="000000"/>
              </w:rPr>
              <w:t>联系电话</w:t>
            </w:r>
          </w:p>
        </w:tc>
        <w:tc>
          <w:tcPr>
            <w:tcW w:w="2941" w:type="dxa"/>
            <w:tcBorders>
              <w:top w:val="single" w:color="auto" w:sz="4" w:space="0"/>
              <w:left w:val="single" w:color="auto" w:sz="4" w:space="0"/>
              <w:bottom w:val="single" w:color="000000" w:sz="4" w:space="0"/>
              <w:right w:val="single" w:color="000000" w:sz="8" w:space="0"/>
            </w:tcBorders>
            <w:vAlign w:val="center"/>
          </w:tcPr>
          <w:p>
            <w:pPr>
              <w:spacing w:line="351" w:lineRule="atLeast"/>
              <w:jc w:val="center"/>
              <w:rPr>
                <w:rFonts w:ascii="宋体" w:hAnsi="宋体"/>
                <w:color w:val="000000"/>
                <w:sz w:val="28"/>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0" w:hRule="atLeast"/>
        </w:trPr>
        <w:tc>
          <w:tcPr>
            <w:tcW w:w="883" w:type="dxa"/>
            <w:tcBorders>
              <w:top w:val="single" w:color="auto" w:sz="4" w:space="0"/>
              <w:left w:val="single" w:color="000000" w:sz="8" w:space="0"/>
              <w:bottom w:val="single" w:color="000000" w:sz="8" w:space="0"/>
              <w:right w:val="single" w:color="000000" w:sz="4" w:space="0"/>
            </w:tcBorders>
            <w:vAlign w:val="center"/>
          </w:tcPr>
          <w:p>
            <w:pPr>
              <w:jc w:val="center"/>
              <w:rPr>
                <w:rFonts w:ascii="宋体" w:hAnsi="宋体"/>
                <w:color w:val="000000"/>
                <w:sz w:val="28"/>
                <w:u w:color="000000"/>
              </w:rPr>
            </w:pPr>
            <w:r>
              <w:rPr>
                <w:rFonts w:hint="eastAsia" w:ascii="宋体" w:hAnsi="宋体"/>
                <w:color w:val="000000"/>
                <w:sz w:val="28"/>
              </w:rPr>
              <w:t>简</w:t>
            </w:r>
          </w:p>
          <w:p>
            <w:pPr>
              <w:jc w:val="center"/>
              <w:rPr>
                <w:rFonts w:ascii="宋体" w:hAnsi="宋体"/>
                <w:color w:val="000000"/>
                <w:sz w:val="28"/>
              </w:rPr>
            </w:pPr>
          </w:p>
          <w:p>
            <w:pPr>
              <w:jc w:val="center"/>
              <w:rPr>
                <w:rFonts w:ascii="宋体" w:hAnsi="宋体"/>
                <w:color w:val="000000"/>
                <w:sz w:val="28"/>
              </w:rPr>
            </w:pPr>
          </w:p>
          <w:p>
            <w:pPr>
              <w:spacing w:line="351" w:lineRule="atLeast"/>
              <w:jc w:val="center"/>
              <w:rPr>
                <w:rFonts w:ascii="宋体" w:hAnsi="宋体"/>
                <w:color w:val="000000"/>
                <w:u w:color="000000"/>
              </w:rPr>
            </w:pPr>
            <w:r>
              <w:rPr>
                <w:rFonts w:hint="eastAsia" w:ascii="宋体" w:hAnsi="宋体"/>
                <w:color w:val="000000"/>
                <w:sz w:val="28"/>
              </w:rPr>
              <w:t>历</w:t>
            </w:r>
          </w:p>
        </w:tc>
        <w:tc>
          <w:tcPr>
            <w:tcW w:w="8735" w:type="dxa"/>
            <w:gridSpan w:val="4"/>
            <w:tcBorders>
              <w:top w:val="single" w:color="auto" w:sz="4" w:space="0"/>
              <w:left w:val="single" w:color="auto" w:sz="4" w:space="0"/>
              <w:bottom w:val="single" w:color="000000" w:sz="8" w:space="0"/>
              <w:right w:val="single" w:color="000000" w:sz="8" w:space="0"/>
            </w:tcBorders>
            <w:vAlign w:val="center"/>
          </w:tcPr>
          <w:p>
            <w:pPr>
              <w:spacing w:line="351" w:lineRule="atLeast"/>
              <w:jc w:val="center"/>
              <w:rPr>
                <w:rFonts w:ascii="宋体" w:hAnsi="宋体"/>
                <w:color w:val="000000"/>
                <w:u w:color="000000"/>
              </w:rPr>
            </w:pPr>
          </w:p>
        </w:tc>
      </w:tr>
    </w:tbl>
    <w:p>
      <w:pPr>
        <w:rPr>
          <w:rFonts w:ascii="宋体" w:hAnsi="宋体"/>
          <w:bCs/>
          <w:color w:val="000000"/>
        </w:rPr>
      </w:pPr>
    </w:p>
    <w:p>
      <w:pPr>
        <w:spacing w:before="50" w:afterLines="50"/>
        <w:rPr>
          <w:rFonts w:hint="eastAsia" w:ascii="宋体" w:hAnsi="宋体"/>
          <w:color w:val="000000"/>
          <w:spacing w:val="20"/>
        </w:rPr>
      </w:pPr>
      <w:r>
        <w:rPr>
          <w:rFonts w:hint="eastAsia" w:ascii="宋体" w:hAnsi="宋体"/>
          <w:color w:val="000000"/>
          <w:spacing w:val="20"/>
        </w:rPr>
        <w:t>法定代表人或授权委托人(签字</w:t>
      </w:r>
      <w:r>
        <w:rPr>
          <w:rFonts w:hint="eastAsia" w:ascii="宋体" w:hAnsi="宋体"/>
          <w:color w:val="000000"/>
          <w:spacing w:val="20"/>
          <w:lang w:eastAsia="zh-CN"/>
        </w:rPr>
        <w:t>或</w:t>
      </w:r>
      <w:r>
        <w:rPr>
          <w:rFonts w:hint="eastAsia" w:ascii="宋体" w:hAnsi="宋体"/>
          <w:color w:val="000000"/>
          <w:spacing w:val="20"/>
        </w:rPr>
        <w:t>盖章)：</w:t>
      </w:r>
    </w:p>
    <w:p>
      <w:pPr>
        <w:spacing w:before="50" w:afterLines="50"/>
        <w:rPr>
          <w:rFonts w:ascii="宋体" w:hAnsi="宋体"/>
          <w:color w:val="000000"/>
          <w:spacing w:val="20"/>
        </w:rPr>
      </w:pPr>
      <w:r>
        <w:rPr>
          <w:rFonts w:hint="eastAsia" w:ascii="宋体" w:hAnsi="宋体"/>
          <w:color w:val="000000"/>
          <w:spacing w:val="20"/>
        </w:rPr>
        <w:t>投标人（盖章）：</w:t>
      </w:r>
    </w:p>
    <w:p>
      <w:pPr>
        <w:spacing w:before="50" w:afterLines="50"/>
        <w:rPr>
          <w:rFonts w:hint="eastAsia" w:ascii="宋体" w:hAnsi="宋体"/>
          <w:color w:val="000000"/>
          <w:szCs w:val="20"/>
        </w:rPr>
      </w:pPr>
      <w:r>
        <w:rPr>
          <w:rFonts w:hint="eastAsia" w:ascii="宋体" w:hAnsi="宋体"/>
          <w:color w:val="000000"/>
          <w:szCs w:val="20"/>
        </w:rPr>
        <w:t>日期：</w:t>
      </w:r>
    </w:p>
    <w:p>
      <w:pPr>
        <w:rPr>
          <w:rFonts w:hint="eastAsia" w:ascii="宋体" w:hAnsi="宋体"/>
          <w:color w:val="000000"/>
          <w:szCs w:val="20"/>
        </w:rPr>
      </w:pPr>
      <w:r>
        <w:rPr>
          <w:rFonts w:hint="eastAsia" w:ascii="宋体" w:hAnsi="宋体"/>
          <w:color w:val="000000"/>
          <w:szCs w:val="20"/>
        </w:rPr>
        <w:br w:type="page"/>
      </w:r>
    </w:p>
    <w:p>
      <w:pPr>
        <w:pStyle w:val="29"/>
      </w:pPr>
    </w:p>
    <w:p>
      <w:pPr>
        <w:spacing w:line="360" w:lineRule="auto"/>
        <w:jc w:val="center"/>
        <w:rPr>
          <w:rFonts w:ascii="宋体" w:hAnsi="宋体" w:eastAsia="宋体"/>
          <w:b/>
          <w:bCs/>
          <w:color w:val="000000" w:themeColor="text1"/>
          <w:sz w:val="32"/>
          <w:szCs w:val="32"/>
          <w14:textFill>
            <w14:solidFill>
              <w14:schemeClr w14:val="tx1"/>
            </w14:solidFill>
          </w14:textFill>
        </w:rPr>
      </w:pPr>
      <w:r>
        <w:rPr>
          <w:rFonts w:hint="eastAsia" w:ascii="宋体" w:hAnsi="宋体" w:eastAsia="宋体"/>
          <w:b/>
          <w:bCs/>
          <w:color w:val="000000" w:themeColor="text1"/>
          <w:sz w:val="32"/>
          <w:szCs w:val="32"/>
          <w14:textFill>
            <w14:solidFill>
              <w14:schemeClr w14:val="tx1"/>
            </w14:solidFill>
          </w14:textFill>
        </w:rPr>
        <w:t>派驻本项目</w:t>
      </w:r>
      <w:r>
        <w:rPr>
          <w:rFonts w:hint="eastAsia" w:ascii="宋体" w:hAnsi="宋体" w:eastAsia="宋体"/>
          <w:b/>
          <w:bCs/>
          <w:color w:val="000000" w:themeColor="text1"/>
          <w:sz w:val="32"/>
          <w:szCs w:val="32"/>
          <w:lang w:eastAsia="zh-CN"/>
          <w14:textFill>
            <w14:solidFill>
              <w14:schemeClr w14:val="tx1"/>
            </w14:solidFill>
          </w14:textFill>
        </w:rPr>
        <w:t>驻点</w:t>
      </w:r>
      <w:r>
        <w:rPr>
          <w:rFonts w:hint="eastAsia" w:ascii="宋体" w:hAnsi="宋体" w:eastAsia="宋体"/>
          <w:b/>
          <w:bCs/>
          <w:color w:val="000000" w:themeColor="text1"/>
          <w:sz w:val="32"/>
          <w:szCs w:val="32"/>
          <w14:textFill>
            <w14:solidFill>
              <w14:schemeClr w14:val="tx1"/>
            </w14:solidFill>
          </w14:textFill>
        </w:rPr>
        <w:t>人员情况表</w:t>
      </w:r>
      <w:bookmarkEnd w:id="102"/>
      <w:bookmarkEnd w:id="103"/>
      <w:bookmarkEnd w:id="104"/>
    </w:p>
    <w:tbl>
      <w:tblPr>
        <w:tblStyle w:val="30"/>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623"/>
        <w:gridCol w:w="807"/>
        <w:gridCol w:w="839"/>
        <w:gridCol w:w="1011"/>
        <w:gridCol w:w="1280"/>
        <w:gridCol w:w="156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姓名</w:t>
            </w: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年龄</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性别</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拟任岗位</w:t>
            </w: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专业</w:t>
            </w:r>
          </w:p>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年限</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现任职务/职称</w:t>
            </w: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安排上岗</w:t>
            </w:r>
          </w:p>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起止时间</w:t>
            </w: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类似工</w:t>
            </w:r>
            <w:r>
              <w:rPr>
                <w:rFonts w:hint="eastAsia" w:ascii="宋体" w:hAnsi="宋体" w:eastAsia="宋体"/>
                <w:color w:val="000000" w:themeColor="text1"/>
                <w:sz w:val="24"/>
                <w:szCs w:val="24"/>
                <w:lang w:eastAsia="zh-CN"/>
                <w14:textFill>
                  <w14:solidFill>
                    <w14:schemeClr w14:val="tx1"/>
                  </w14:solidFill>
                </w14:textFill>
              </w:rPr>
              <w:t>作</w:t>
            </w:r>
            <w:r>
              <w:rPr>
                <w:rFonts w:hint="eastAsia" w:ascii="宋体" w:hAnsi="宋体" w:eastAsia="宋体"/>
                <w:color w:val="000000" w:themeColor="text1"/>
                <w:sz w:val="24"/>
                <w:szCs w:val="24"/>
                <w14:textFill>
                  <w14:solidFill>
                    <w14:schemeClr w14:val="tx1"/>
                  </w14:solidFill>
                </w14:textFill>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themeColor="text1"/>
                <w:sz w:val="24"/>
                <w:szCs w:val="24"/>
                <w14:textFill>
                  <w14:solidFill>
                    <w14:schemeClr w14:val="tx1"/>
                  </w14:solidFill>
                </w14:textFill>
              </w:rPr>
            </w:pPr>
          </w:p>
        </w:tc>
      </w:tr>
    </w:tbl>
    <w:p>
      <w:pPr>
        <w:adjustRightInd w:val="0"/>
        <w:snapToGrid w:val="0"/>
        <w:spacing w:line="360" w:lineRule="auto"/>
        <w:rPr>
          <w:rFonts w:ascii="宋体" w:hAnsi="宋体" w:eastAsia="宋体" w:cs="Times New Roman"/>
          <w:color w:val="000000" w:themeColor="text1"/>
          <w14:textFill>
            <w14:solidFill>
              <w14:schemeClr w14:val="tx1"/>
            </w14:solidFill>
          </w14:textFill>
        </w:rPr>
      </w:pPr>
    </w:p>
    <w:p>
      <w:pPr>
        <w:adjustRightInd w:val="0"/>
        <w:snapToGrid w:val="0"/>
        <w:spacing w:line="48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注：该表格可自行增减。</w:t>
      </w:r>
    </w:p>
    <w:p>
      <w:pPr>
        <w:rPr>
          <w:rFonts w:ascii="宋体" w:hAnsi="宋体" w:eastAsia="宋体"/>
          <w:color w:val="000000" w:themeColor="text1"/>
          <w14:textFill>
            <w14:solidFill>
              <w14:schemeClr w14:val="tx1"/>
            </w14:solidFill>
          </w14:textFill>
        </w:rPr>
      </w:pP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s="Times New Roman"/>
          <w:color w:val="000000"/>
          <w:sz w:val="24"/>
          <w:szCs w:val="24"/>
          <w:lang w:eastAsia="zh-CN"/>
        </w:rPr>
        <w:t>或</w:t>
      </w:r>
      <w:r>
        <w:rPr>
          <w:rFonts w:hint="eastAsia" w:ascii="宋体" w:hAnsi="宋体" w:eastAsia="宋体"/>
          <w:color w:val="000000" w:themeColor="text1"/>
          <w:sz w:val="24"/>
          <w:szCs w:val="24"/>
          <w14:textFill>
            <w14:solidFill>
              <w14:schemeClr w14:val="tx1"/>
            </w14:solidFill>
          </w14:textFill>
        </w:rPr>
        <w:t>盖章</w:t>
      </w:r>
      <w:r>
        <w:rPr>
          <w:rFonts w:ascii="宋体" w:hAnsi="宋体" w:eastAsia="宋体" w:cs="Times New Roman"/>
          <w:color w:val="000000"/>
          <w:sz w:val="24"/>
          <w:szCs w:val="24"/>
        </w:rPr>
        <w:t>)</w:t>
      </w:r>
      <w:r>
        <w:rPr>
          <w:rFonts w:hint="eastAsia" w:ascii="宋体" w:hAnsi="宋体" w:eastAsia="宋体"/>
          <w:color w:val="000000" w:themeColor="text1"/>
          <w:sz w:val="24"/>
          <w:szCs w:val="24"/>
          <w14:textFill>
            <w14:solidFill>
              <w14:schemeClr w14:val="tx1"/>
            </w14:solidFill>
          </w14:textFill>
        </w:rPr>
        <w:t xml:space="preserve">： </w:t>
      </w: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投标人（盖章）：</w:t>
      </w:r>
    </w:p>
    <w:p>
      <w:pPr>
        <w:snapToGrid w:val="0"/>
        <w:spacing w:line="360" w:lineRule="auto"/>
        <w:rPr>
          <w:rFonts w:ascii="宋体" w:hAnsi="宋体" w:eastAsia="宋体"/>
          <w:color w:val="000000" w:themeColor="text1"/>
          <w:sz w:val="24"/>
          <w:szCs w:val="24"/>
          <w14:textFill>
            <w14:solidFill>
              <w14:schemeClr w14:val="tx1"/>
            </w14:solidFill>
          </w14:textFill>
        </w:rPr>
      </w:pPr>
      <w:bookmarkStart w:id="105" w:name="_Toc28310_WPSOffice_Level1"/>
      <w:bookmarkStart w:id="106" w:name="_Toc20204_WPSOffice_Level1"/>
      <w:bookmarkStart w:id="107" w:name="_Toc32059_WPSOffice_Level1"/>
      <w:r>
        <w:rPr>
          <w:rFonts w:hint="eastAsia" w:ascii="宋体" w:hAnsi="宋体" w:eastAsia="宋体"/>
          <w:color w:val="000000" w:themeColor="text1"/>
          <w:sz w:val="24"/>
          <w:szCs w:val="24"/>
          <w14:textFill>
            <w14:solidFill>
              <w14:schemeClr w14:val="tx1"/>
            </w14:solidFill>
          </w14:textFill>
        </w:rPr>
        <w:t>日期：   年   月   日</w:t>
      </w:r>
      <w:bookmarkEnd w:id="105"/>
      <w:bookmarkEnd w:id="106"/>
      <w:bookmarkEnd w:id="107"/>
    </w:p>
    <w:p>
      <w:pPr>
        <w:spacing w:line="360" w:lineRule="auto"/>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p>
    <w:p>
      <w:pPr>
        <w:spacing w:line="360" w:lineRule="auto"/>
        <w:jc w:val="center"/>
        <w:rPr>
          <w:rFonts w:ascii="宋体" w:hAnsi="宋体" w:eastAsia="宋体"/>
          <w:color w:val="000000" w:themeColor="text1"/>
          <w:sz w:val="24"/>
          <w:szCs w:val="24"/>
          <w14:textFill>
            <w14:solidFill>
              <w14:schemeClr w14:val="tx1"/>
            </w14:solidFill>
          </w14:textFill>
        </w:rPr>
      </w:pPr>
    </w:p>
    <w:p>
      <w:pPr>
        <w:spacing w:line="360" w:lineRule="auto"/>
        <w:jc w:val="center"/>
        <w:rPr>
          <w:rFonts w:ascii="宋体" w:hAnsi="宋体" w:eastAsia="宋体"/>
          <w:b/>
          <w:bCs/>
          <w:color w:val="000000" w:themeColor="text1"/>
          <w:sz w:val="32"/>
          <w:szCs w:val="32"/>
          <w14:textFill>
            <w14:solidFill>
              <w14:schemeClr w14:val="tx1"/>
            </w14:solidFill>
          </w14:textFill>
        </w:rPr>
      </w:pPr>
      <w:r>
        <w:rPr>
          <w:rFonts w:hint="eastAsia" w:ascii="宋体" w:hAnsi="宋体" w:eastAsia="宋体"/>
          <w:b/>
          <w:bCs/>
          <w:color w:val="000000" w:themeColor="text1"/>
          <w:sz w:val="32"/>
          <w:szCs w:val="32"/>
          <w:lang w:eastAsia="zh-CN"/>
          <w14:textFill>
            <w14:solidFill>
              <w14:schemeClr w14:val="tx1"/>
            </w14:solidFill>
          </w14:textFill>
        </w:rPr>
        <w:t>售后</w:t>
      </w:r>
      <w:r>
        <w:rPr>
          <w:rFonts w:hint="eastAsia" w:ascii="宋体" w:hAnsi="宋体" w:eastAsia="宋体"/>
          <w:b/>
          <w:bCs/>
          <w:color w:val="000000" w:themeColor="text1"/>
          <w:sz w:val="32"/>
          <w:szCs w:val="32"/>
          <w14:textFill>
            <w14:solidFill>
              <w14:schemeClr w14:val="tx1"/>
            </w14:solidFill>
          </w14:textFill>
        </w:rPr>
        <w:t>人员情况表</w:t>
      </w:r>
    </w:p>
    <w:tbl>
      <w:tblPr>
        <w:tblStyle w:val="30"/>
        <w:tblW w:w="8397"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988"/>
        <w:gridCol w:w="1637"/>
        <w:gridCol w:w="1240"/>
        <w:gridCol w:w="1595"/>
        <w:gridCol w:w="1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color w:val="000000"/>
              </w:rPr>
            </w:pPr>
            <w:r>
              <w:rPr>
                <w:rFonts w:hint="eastAsia" w:ascii="宋体" w:hAnsi="宋体"/>
                <w:color w:val="000000"/>
              </w:rPr>
              <w:t>姓名</w:t>
            </w:r>
          </w:p>
        </w:tc>
        <w:tc>
          <w:tcPr>
            <w:tcW w:w="988"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color w:val="000000"/>
              </w:rPr>
            </w:pPr>
            <w:r>
              <w:rPr>
                <w:rFonts w:hint="eastAsia" w:ascii="宋体" w:hAnsi="宋体"/>
                <w:color w:val="000000"/>
              </w:rPr>
              <w:t>职务</w:t>
            </w:r>
          </w:p>
        </w:tc>
        <w:tc>
          <w:tcPr>
            <w:tcW w:w="1637"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color w:val="000000"/>
              </w:rPr>
            </w:pPr>
            <w:r>
              <w:rPr>
                <w:rFonts w:hint="eastAsia" w:ascii="宋体" w:hAnsi="宋体"/>
                <w:color w:val="000000"/>
              </w:rPr>
              <w:t>专业技术资格</w:t>
            </w:r>
          </w:p>
        </w:tc>
        <w:tc>
          <w:tcPr>
            <w:tcW w:w="1240"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color w:val="000000"/>
              </w:rPr>
            </w:pPr>
            <w:r>
              <w:rPr>
                <w:rFonts w:hint="eastAsia" w:ascii="宋体" w:hAnsi="宋体"/>
                <w:color w:val="000000"/>
              </w:rPr>
              <w:t>证书编号</w:t>
            </w:r>
          </w:p>
        </w:tc>
        <w:tc>
          <w:tcPr>
            <w:tcW w:w="1595"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bCs/>
                <w:color w:val="000000"/>
              </w:rPr>
            </w:pPr>
            <w:r>
              <w:rPr>
                <w:rFonts w:hint="eastAsia" w:ascii="宋体" w:hAnsi="宋体"/>
                <w:bCs/>
                <w:color w:val="000000"/>
              </w:rPr>
              <w:t>参加本单位工作时间</w:t>
            </w:r>
          </w:p>
        </w:tc>
        <w:tc>
          <w:tcPr>
            <w:tcW w:w="1949" w:type="dxa"/>
            <w:tcBorders>
              <w:top w:val="single" w:color="auto" w:sz="4" w:space="0"/>
              <w:left w:val="single" w:color="auto" w:sz="4" w:space="0"/>
              <w:bottom w:val="single" w:color="auto" w:sz="4" w:space="0"/>
              <w:right w:val="single" w:color="auto" w:sz="4" w:space="0"/>
            </w:tcBorders>
            <w:vAlign w:val="center"/>
          </w:tcPr>
          <w:p>
            <w:pPr>
              <w:spacing w:beforeLines="50" w:after="50"/>
              <w:jc w:val="center"/>
              <w:rPr>
                <w:rFonts w:ascii="宋体" w:hAnsi="宋体"/>
                <w:bCs/>
                <w:color w:val="000000"/>
              </w:rPr>
            </w:pPr>
            <w:r>
              <w:rPr>
                <w:rFonts w:hint="eastAsia" w:ascii="宋体" w:hAnsi="宋体"/>
                <w:bCs/>
                <w:color w:val="000000"/>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pStyle w:val="18"/>
              <w:spacing w:beforeLines="50" w:after="50"/>
              <w:ind w:left="6000"/>
              <w:rPr>
                <w:rFonts w:ascii="宋体" w:hAnsi="宋体" w:eastAsia="宋体"/>
                <w:color w:val="000000"/>
                <w:kern w:val="2"/>
                <w:sz w:val="24"/>
                <w:szCs w:val="24"/>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988"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637"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240"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595"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c>
          <w:tcPr>
            <w:tcW w:w="1949" w:type="dxa"/>
            <w:tcBorders>
              <w:top w:val="single" w:color="auto" w:sz="4" w:space="0"/>
              <w:left w:val="single" w:color="auto" w:sz="4" w:space="0"/>
              <w:bottom w:val="single" w:color="auto" w:sz="4" w:space="0"/>
              <w:right w:val="single" w:color="auto" w:sz="4" w:space="0"/>
            </w:tcBorders>
          </w:tcPr>
          <w:p>
            <w:pPr>
              <w:spacing w:beforeLines="50" w:after="50"/>
              <w:rPr>
                <w:rFonts w:ascii="宋体" w:hAnsi="宋体"/>
                <w:color w:val="000000"/>
              </w:rPr>
            </w:pPr>
          </w:p>
        </w:tc>
      </w:tr>
    </w:tbl>
    <w:p>
      <w:pPr>
        <w:spacing w:line="360" w:lineRule="auto"/>
        <w:jc w:val="center"/>
        <w:rPr>
          <w:rFonts w:ascii="宋体" w:hAnsi="宋体" w:eastAsia="宋体"/>
          <w:b/>
          <w:bCs/>
          <w:color w:val="000000" w:themeColor="text1"/>
          <w:sz w:val="32"/>
          <w:szCs w:val="32"/>
          <w14:textFill>
            <w14:solidFill>
              <w14:schemeClr w14:val="tx1"/>
            </w14:solidFill>
          </w14:textFill>
        </w:rPr>
      </w:pPr>
    </w:p>
    <w:p>
      <w:pPr>
        <w:adjustRightInd w:val="0"/>
        <w:snapToGrid w:val="0"/>
        <w:spacing w:line="360" w:lineRule="auto"/>
        <w:rPr>
          <w:rFonts w:ascii="宋体" w:hAnsi="宋体" w:eastAsia="宋体" w:cs="Times New Roman"/>
          <w:color w:val="000000" w:themeColor="text1"/>
          <w14:textFill>
            <w14:solidFill>
              <w14:schemeClr w14:val="tx1"/>
            </w14:solidFill>
          </w14:textFill>
        </w:rPr>
      </w:pPr>
    </w:p>
    <w:p>
      <w:pPr>
        <w:adjustRightInd w:val="0"/>
        <w:snapToGrid w:val="0"/>
        <w:spacing w:line="48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注：该表格可自行增减。</w:t>
      </w:r>
    </w:p>
    <w:p>
      <w:pPr>
        <w:rPr>
          <w:rFonts w:ascii="宋体" w:hAnsi="宋体" w:eastAsia="宋体"/>
          <w:color w:val="000000" w:themeColor="text1"/>
          <w14:textFill>
            <w14:solidFill>
              <w14:schemeClr w14:val="tx1"/>
            </w14:solidFill>
          </w14:textFill>
        </w:rPr>
      </w:pP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r>
        <w:rPr>
          <w:rFonts w:hint="eastAsia" w:ascii="宋体" w:hAnsi="宋体" w:eastAsia="宋体"/>
          <w:color w:val="000000" w:themeColor="text1"/>
          <w:sz w:val="24"/>
          <w:szCs w:val="24"/>
          <w14:textFill>
            <w14:solidFill>
              <w14:schemeClr w14:val="tx1"/>
            </w14:solidFill>
          </w14:textFill>
        </w:rPr>
        <w:t xml:space="preserve">： </w:t>
      </w: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投标人（盖章）：</w:t>
      </w: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日期：   年   月   日</w:t>
      </w:r>
    </w:p>
    <w:p>
      <w:pPr>
        <w:spacing w:beforeLines="50" w:after="50"/>
        <w:jc w:val="center"/>
        <w:rPr>
          <w:rFonts w:ascii="宋体" w:hAnsi="宋体"/>
          <w:b/>
          <w:color w:val="000000"/>
        </w:rPr>
      </w:pPr>
      <w:r>
        <w:rPr>
          <w:rFonts w:ascii="宋体" w:hAnsi="宋体" w:eastAsia="宋体"/>
          <w:color w:val="000000" w:themeColor="text1"/>
          <w:sz w:val="24"/>
          <w:szCs w:val="24"/>
          <w14:textFill>
            <w14:solidFill>
              <w14:schemeClr w14:val="tx1"/>
            </w14:solidFill>
          </w14:textFill>
        </w:rPr>
        <w:br w:type="page"/>
      </w:r>
    </w:p>
    <w:p>
      <w:pPr>
        <w:snapToGrid w:val="0"/>
        <w:spacing w:line="360" w:lineRule="auto"/>
        <w:rPr>
          <w:rFonts w:ascii="宋体" w:hAnsi="宋体" w:eastAsia="宋体"/>
          <w:color w:val="000000" w:themeColor="text1"/>
          <w:sz w:val="24"/>
          <w:szCs w:val="24"/>
          <w14:textFill>
            <w14:solidFill>
              <w14:schemeClr w14:val="tx1"/>
            </w14:solidFill>
          </w14:textFill>
        </w:rPr>
      </w:pPr>
    </w:p>
    <w:p>
      <w:pPr>
        <w:pStyle w:val="5"/>
        <w:numPr>
          <w:ilvl w:val="0"/>
          <w:numId w:val="0"/>
        </w:numPr>
        <w:ind w:left="720" w:hanging="720"/>
        <w:rPr>
          <w:rFonts w:ascii="宋体" w:hAnsi="宋体" w:eastAsia="宋体"/>
        </w:rPr>
      </w:pPr>
      <w:bookmarkStart w:id="108" w:name="_Toc48647109"/>
      <w:bookmarkStart w:id="109" w:name="_Toc7708_WPSOffice_Level1"/>
      <w:bookmarkStart w:id="110" w:name="_Toc14323_WPSOffice_Level1"/>
      <w:bookmarkStart w:id="111" w:name="_Toc32011_WPSOffice_Level1"/>
      <w:r>
        <w:rPr>
          <w:rFonts w:hint="eastAsia" w:ascii="宋体" w:hAnsi="宋体" w:eastAsia="宋体"/>
        </w:rPr>
        <w:t>产品说明表</w:t>
      </w:r>
      <w:bookmarkEnd w:id="108"/>
    </w:p>
    <w:p>
      <w:pPr>
        <w:snapToGrid w:val="0"/>
        <w:spacing w:line="360" w:lineRule="auto"/>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产品说明表</w:t>
      </w:r>
      <w:r>
        <w:rPr>
          <w:rFonts w:hint="eastAsia" w:ascii="宋体" w:hAnsi="宋体" w:eastAsia="宋体" w:cs="宋体"/>
          <w:b/>
          <w:color w:val="000000" w:themeColor="text1"/>
          <w:sz w:val="32"/>
          <w:szCs w:val="32"/>
          <w14:textFill>
            <w14:solidFill>
              <w14:schemeClr w14:val="tx1"/>
            </w14:solidFill>
          </w14:textFill>
        </w:rPr>
        <w:t>（参考样张）</w:t>
      </w:r>
      <w:bookmarkEnd w:id="109"/>
      <w:bookmarkEnd w:id="110"/>
      <w:bookmarkEnd w:id="111"/>
    </w:p>
    <w:p>
      <w:pPr>
        <w:snapToGrid w:val="0"/>
        <w:spacing w:line="360" w:lineRule="auto"/>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项目名称：</w:t>
      </w:r>
    </w:p>
    <w:p>
      <w:pPr>
        <w:snapToGrid w:val="0"/>
        <w:spacing w:line="360" w:lineRule="auto"/>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项目编号：</w:t>
      </w:r>
    </w:p>
    <w:tbl>
      <w:tblPr>
        <w:tblStyle w:val="30"/>
        <w:tblW w:w="8817" w:type="dxa"/>
        <w:jc w:val="center"/>
        <w:tblLayout w:type="fixed"/>
        <w:tblCellMar>
          <w:top w:w="0" w:type="dxa"/>
          <w:left w:w="108" w:type="dxa"/>
          <w:bottom w:w="0" w:type="dxa"/>
          <w:right w:w="108" w:type="dxa"/>
        </w:tblCellMar>
      </w:tblPr>
      <w:tblGrid>
        <w:gridCol w:w="704"/>
        <w:gridCol w:w="1692"/>
        <w:gridCol w:w="1431"/>
        <w:gridCol w:w="2863"/>
        <w:gridCol w:w="1066"/>
        <w:gridCol w:w="1061"/>
      </w:tblGrid>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产品名称</w:t>
            </w:r>
          </w:p>
        </w:tc>
        <w:tc>
          <w:tcPr>
            <w:tcW w:w="1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品牌及型号</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详细描述</w:t>
            </w:r>
          </w:p>
        </w:tc>
        <w:tc>
          <w:tcPr>
            <w:tcW w:w="1066"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数量</w:t>
            </w:r>
          </w:p>
        </w:tc>
        <w:tc>
          <w:tcPr>
            <w:tcW w:w="106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ind w:firstLine="211" w:firstLineChars="10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单位</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rPr>
                <w:rFonts w:ascii="宋体" w:hAnsi="宋体" w:eastAsia="宋体" w:cs="宋体"/>
                <w:color w:val="000000" w:themeColor="text1"/>
                <w14:textFill>
                  <w14:solidFill>
                    <w14:schemeClr w14:val="tx1"/>
                  </w14:solidFill>
                </w14:textFill>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jc w:val="center"/>
              <w:rPr>
                <w:rFonts w:ascii="宋体" w:hAnsi="宋体" w:eastAsia="宋体" w:cs="宋体"/>
                <w:color w:val="000000" w:themeColor="text1"/>
                <w14:textFill>
                  <w14:solidFill>
                    <w14:schemeClr w14:val="tx1"/>
                  </w14:solidFill>
                </w14:textFill>
              </w:rPr>
            </w:pPr>
          </w:p>
        </w:tc>
      </w:tr>
    </w:tbl>
    <w:p>
      <w:pPr>
        <w:spacing w:before="50" w:after="156" w:afterLines="50"/>
        <w:rPr>
          <w:rFonts w:ascii="宋体" w:hAnsi="宋体" w:eastAsia="宋体" w:cs="Times New Roman"/>
          <w:color w:val="000000" w:themeColor="text1"/>
          <w:spacing w:val="20"/>
          <w14:textFill>
            <w14:solidFill>
              <w14:schemeClr w14:val="tx1"/>
            </w14:solidFill>
          </w14:textFill>
        </w:rPr>
      </w:pPr>
    </w:p>
    <w:p>
      <w:pPr>
        <w:snapToGrid w:val="0"/>
        <w:spacing w:before="50" w:after="156" w:afterLines="50"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注：投标人根据系统的实际情况编制清单表，清单表中应不包含价格信息。</w:t>
      </w:r>
    </w:p>
    <w:p>
      <w:pPr>
        <w:snapToGrid w:val="0"/>
        <w:spacing w:before="50" w:after="156" w:afterLines="50" w:line="360" w:lineRule="auto"/>
        <w:rPr>
          <w:rFonts w:ascii="宋体" w:hAnsi="宋体" w:eastAsia="宋体"/>
          <w:color w:val="000000" w:themeColor="text1"/>
          <w:spacing w:val="20"/>
          <w:sz w:val="24"/>
          <w:szCs w:val="24"/>
          <w14:textFill>
            <w14:solidFill>
              <w14:schemeClr w14:val="tx1"/>
            </w14:solidFill>
          </w14:textFill>
        </w:rPr>
      </w:pPr>
      <w:bookmarkStart w:id="112" w:name="_Hlk48641938"/>
      <w:r>
        <w:rPr>
          <w:rFonts w:hint="eastAsia" w:ascii="宋体" w:hAnsi="宋体" w:eastAsia="宋体"/>
          <w:color w:val="000000" w:themeColor="text1"/>
          <w:spacing w:val="20"/>
          <w:sz w:val="24"/>
          <w:szCs w:val="24"/>
          <w14:textFill>
            <w14:solidFill>
              <w14:schemeClr w14:val="tx1"/>
            </w14:solidFill>
          </w14:textFill>
        </w:rPr>
        <w:t>法定代表人或授权委托人</w:t>
      </w:r>
      <w:r>
        <w:rPr>
          <w:rFonts w:ascii="宋体" w:hAnsi="宋体" w:eastAsia="宋体"/>
          <w:color w:val="000000" w:themeColor="text1"/>
          <w:spacing w:val="20"/>
          <w:sz w:val="24"/>
          <w:szCs w:val="24"/>
          <w14:textFill>
            <w14:solidFill>
              <w14:schemeClr w14:val="tx1"/>
            </w14:solidFill>
          </w14:textFill>
        </w:rPr>
        <w:t>(签字)：</w:t>
      </w:r>
      <w:bookmarkEnd w:id="112"/>
    </w:p>
    <w:p>
      <w:pPr>
        <w:snapToGrid w:val="0"/>
        <w:spacing w:before="50" w:after="156" w:afterLines="50" w:line="360" w:lineRule="auto"/>
        <w:rPr>
          <w:rFonts w:ascii="宋体" w:hAnsi="宋体" w:eastAsia="宋体"/>
          <w:color w:val="000000" w:themeColor="text1"/>
          <w:spacing w:val="20"/>
          <w:sz w:val="24"/>
          <w:szCs w:val="24"/>
          <w14:textFill>
            <w14:solidFill>
              <w14:schemeClr w14:val="tx1"/>
            </w14:solidFill>
          </w14:textFill>
        </w:rPr>
      </w:pPr>
      <w:r>
        <w:rPr>
          <w:rFonts w:hint="eastAsia" w:ascii="宋体" w:hAnsi="宋体" w:eastAsia="宋体"/>
          <w:color w:val="000000" w:themeColor="text1"/>
          <w:spacing w:val="20"/>
          <w:sz w:val="24"/>
          <w:szCs w:val="24"/>
          <w14:textFill>
            <w14:solidFill>
              <w14:schemeClr w14:val="tx1"/>
            </w14:solidFill>
          </w14:textFill>
        </w:rPr>
        <w:t>投标人（盖章）：</w:t>
      </w:r>
    </w:p>
    <w:p>
      <w:pPr>
        <w:snapToGrid w:val="0"/>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日期：</w:t>
      </w:r>
    </w:p>
    <w:p>
      <w:pPr>
        <w:snapToGrid w:val="0"/>
        <w:spacing w:line="360" w:lineRule="auto"/>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p>
    <w:p>
      <w:pPr>
        <w:pStyle w:val="5"/>
        <w:numPr>
          <w:ilvl w:val="0"/>
          <w:numId w:val="0"/>
        </w:numPr>
        <w:ind w:left="720" w:hanging="720"/>
        <w:rPr>
          <w:rFonts w:ascii="宋体" w:hAnsi="宋体" w:eastAsia="宋体"/>
        </w:rPr>
      </w:pPr>
      <w:bookmarkStart w:id="113" w:name="_Toc15751_WPSOffice_Level1"/>
      <w:bookmarkStart w:id="114" w:name="_Toc11445_WPSOffice_Level1"/>
      <w:bookmarkStart w:id="115" w:name="_Toc48647110"/>
      <w:bookmarkStart w:id="116" w:name="_Toc11939_WPSOffice_Level1"/>
      <w:r>
        <w:rPr>
          <w:rFonts w:hint="eastAsia" w:ascii="宋体" w:hAnsi="宋体" w:eastAsia="宋体"/>
        </w:rPr>
        <w:t>技术参数响应表</w:t>
      </w:r>
      <w:bookmarkEnd w:id="113"/>
      <w:bookmarkEnd w:id="114"/>
      <w:bookmarkEnd w:id="115"/>
      <w:bookmarkEnd w:id="116"/>
    </w:p>
    <w:p>
      <w:pPr>
        <w:spacing w:before="156" w:beforeLines="50" w:after="50"/>
        <w:rPr>
          <w:rFonts w:ascii="宋体" w:hAnsi="宋体" w:eastAsia="宋体" w:cs="Times New Roman"/>
          <w:bCs/>
          <w:color w:val="000000"/>
          <w:sz w:val="24"/>
          <w:szCs w:val="24"/>
        </w:rPr>
      </w:pPr>
      <w:r>
        <w:rPr>
          <w:rFonts w:hint="eastAsia" w:ascii="宋体" w:hAnsi="宋体" w:eastAsia="宋体" w:cs="Times New Roman"/>
          <w:bCs/>
          <w:color w:val="000000"/>
          <w:sz w:val="24"/>
          <w:szCs w:val="24"/>
        </w:rPr>
        <w:t>项目名称：</w:t>
      </w:r>
    </w:p>
    <w:p>
      <w:pPr>
        <w:spacing w:before="156" w:beforeLines="50" w:after="50"/>
        <w:rPr>
          <w:rFonts w:ascii="宋体" w:hAnsi="宋体" w:eastAsia="宋体" w:cs="Times New Roman"/>
          <w:b/>
          <w:color w:val="000000"/>
          <w:sz w:val="24"/>
          <w:szCs w:val="24"/>
        </w:rPr>
      </w:pPr>
      <w:r>
        <w:rPr>
          <w:rFonts w:hint="eastAsia" w:ascii="宋体" w:hAnsi="宋体" w:eastAsia="宋体" w:cs="Times New Roman"/>
          <w:color w:val="000000"/>
          <w:sz w:val="24"/>
          <w:szCs w:val="24"/>
        </w:rPr>
        <w:t>项目编号：</w:t>
      </w:r>
    </w:p>
    <w:tbl>
      <w:tblPr>
        <w:tblStyle w:val="3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40"/>
        <w:gridCol w:w="1815"/>
        <w:gridCol w:w="1905"/>
        <w:gridCol w:w="78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序号</w:t>
            </w:r>
          </w:p>
        </w:tc>
        <w:tc>
          <w:tcPr>
            <w:tcW w:w="13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招标文件</w:t>
            </w:r>
          </w:p>
          <w:p>
            <w:pPr>
              <w:jc w:val="center"/>
              <w:rPr>
                <w:rFonts w:ascii="宋体" w:hAnsi="宋体" w:eastAsia="宋体" w:cs="宋体"/>
                <w:b/>
                <w:color w:val="000000"/>
                <w:szCs w:val="24"/>
              </w:rPr>
            </w:pPr>
            <w:r>
              <w:rPr>
                <w:rFonts w:hint="eastAsia" w:ascii="宋体" w:hAnsi="宋体" w:eastAsia="宋体" w:cs="Times New Roman"/>
                <w:b/>
                <w:color w:val="000000"/>
                <w:szCs w:val="24"/>
              </w:rPr>
              <w:t>项目、页码</w:t>
            </w:r>
          </w:p>
        </w:tc>
        <w:tc>
          <w:tcPr>
            <w:tcW w:w="1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招标文件</w:t>
            </w:r>
          </w:p>
          <w:p>
            <w:pPr>
              <w:jc w:val="center"/>
              <w:rPr>
                <w:rFonts w:ascii="宋体" w:hAnsi="宋体" w:eastAsia="宋体" w:cs="宋体"/>
                <w:b/>
                <w:color w:val="000000"/>
                <w:szCs w:val="24"/>
              </w:rPr>
            </w:pPr>
            <w:r>
              <w:rPr>
                <w:rFonts w:hint="eastAsia" w:ascii="宋体" w:hAnsi="宋体" w:eastAsia="宋体" w:cs="宋体"/>
                <w:b/>
                <w:color w:val="000000"/>
                <w:szCs w:val="24"/>
              </w:rPr>
              <w:t>规格要求</w:t>
            </w:r>
          </w:p>
        </w:tc>
        <w:tc>
          <w:tcPr>
            <w:tcW w:w="19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color w:val="000000"/>
                <w:szCs w:val="24"/>
              </w:rPr>
            </w:pPr>
            <w:r>
              <w:rPr>
                <w:rFonts w:hint="eastAsia" w:ascii="宋体" w:hAnsi="宋体" w:eastAsia="宋体" w:cs="宋体"/>
                <w:b/>
                <w:color w:val="000000"/>
                <w:szCs w:val="24"/>
              </w:rPr>
              <w:t>投标文件</w:t>
            </w:r>
          </w:p>
          <w:p>
            <w:pPr>
              <w:jc w:val="center"/>
              <w:rPr>
                <w:rFonts w:ascii="宋体" w:hAnsi="宋体" w:eastAsia="宋体" w:cs="宋体"/>
                <w:b/>
                <w:color w:val="000000"/>
                <w:szCs w:val="24"/>
              </w:rPr>
            </w:pPr>
            <w:r>
              <w:rPr>
                <w:rFonts w:hint="eastAsia" w:ascii="宋体" w:hAnsi="宋体" w:eastAsia="宋体" w:cs="宋体"/>
                <w:b/>
                <w:color w:val="000000"/>
                <w:szCs w:val="24"/>
              </w:rPr>
              <w:t>对应规格</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beforeLines="50"/>
              <w:jc w:val="center"/>
              <w:rPr>
                <w:rFonts w:ascii="宋体" w:hAnsi="宋体" w:eastAsia="宋体" w:cs="宋体"/>
                <w:b/>
                <w:color w:val="000000"/>
                <w:szCs w:val="24"/>
              </w:rPr>
            </w:pPr>
            <w:r>
              <w:rPr>
                <w:rFonts w:hint="eastAsia" w:ascii="宋体" w:hAnsi="宋体" w:eastAsia="宋体" w:cs="宋体"/>
                <w:b/>
                <w:color w:val="000000"/>
                <w:szCs w:val="24"/>
              </w:rPr>
              <w:t>是否响应</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beforeLines="50"/>
              <w:jc w:val="center"/>
              <w:rPr>
                <w:rFonts w:ascii="宋体" w:hAnsi="宋体" w:eastAsia="宋体" w:cs="宋体"/>
                <w:b/>
                <w:color w:val="000000"/>
                <w:szCs w:val="24"/>
              </w:rPr>
            </w:pPr>
            <w:r>
              <w:rPr>
                <w:rFonts w:hint="eastAsia" w:ascii="宋体" w:hAnsi="宋体" w:eastAsia="宋体" w:cs="宋体"/>
                <w:b/>
                <w:color w:val="000000"/>
                <w:szCs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ind w:firstLine="220" w:firstLineChars="100"/>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ind w:firstLine="220" w:firstLineChars="100"/>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2"/>
                <w:szCs w:val="22"/>
              </w:rPr>
            </w:pPr>
          </w:p>
        </w:tc>
      </w:tr>
    </w:tbl>
    <w:p>
      <w:pPr>
        <w:spacing w:before="156" w:beforeLines="50"/>
        <w:rPr>
          <w:rFonts w:ascii="宋体" w:hAnsi="宋体" w:eastAsia="宋体" w:cs="Times New Roman"/>
          <w:b/>
          <w:color w:val="000000"/>
          <w:sz w:val="24"/>
          <w:szCs w:val="24"/>
        </w:rPr>
      </w:pPr>
      <w:r>
        <w:rPr>
          <w:rFonts w:hint="eastAsia" w:ascii="宋体" w:hAnsi="宋体" w:eastAsia="宋体" w:cs="Times New Roman"/>
          <w:b/>
          <w:color w:val="000000"/>
          <w:sz w:val="24"/>
          <w:szCs w:val="24"/>
        </w:rPr>
        <w:t>注：投标人应在此表中列明与招标文件要求有正偏离或负偏离的情况。</w:t>
      </w:r>
    </w:p>
    <w:p>
      <w:pPr>
        <w:snapToGrid w:val="0"/>
        <w:spacing w:line="360" w:lineRule="auto"/>
        <w:rPr>
          <w:rFonts w:ascii="宋体" w:hAnsi="宋体" w:eastAsia="宋体" w:cs="Times New Roman"/>
          <w:color w:val="000000"/>
          <w:spacing w:val="20"/>
          <w:sz w:val="24"/>
          <w:szCs w:val="24"/>
        </w:rPr>
      </w:pP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法定代表人或授权委托人</w:t>
      </w:r>
      <w:r>
        <w:rPr>
          <w:rFonts w:ascii="宋体" w:hAnsi="宋体" w:eastAsia="宋体" w:cs="Times New Roman"/>
          <w:color w:val="000000"/>
          <w:spacing w:val="20"/>
          <w:sz w:val="24"/>
          <w:szCs w:val="24"/>
        </w:rPr>
        <w:t>(签字)：</w:t>
      </w: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投标人（盖章）：</w:t>
      </w:r>
    </w:p>
    <w:p>
      <w:pPr>
        <w:snapToGrid w:val="0"/>
        <w:spacing w:line="360" w:lineRule="auto"/>
        <w:rPr>
          <w:rFonts w:ascii="宋体" w:hAnsi="宋体" w:eastAsia="宋体" w:cs="Times New Roman"/>
          <w:color w:val="000000"/>
          <w:spacing w:val="20"/>
          <w:sz w:val="24"/>
          <w:szCs w:val="24"/>
        </w:rPr>
      </w:pPr>
      <w:r>
        <w:rPr>
          <w:rFonts w:hint="eastAsia" w:ascii="宋体" w:hAnsi="宋体" w:eastAsia="宋体" w:cs="Times New Roman"/>
          <w:color w:val="000000"/>
          <w:spacing w:val="20"/>
          <w:sz w:val="24"/>
          <w:szCs w:val="24"/>
        </w:rPr>
        <w:t>日期：</w:t>
      </w:r>
    </w:p>
    <w:p>
      <w:pPr>
        <w:snapToGrid w:val="0"/>
        <w:spacing w:line="360" w:lineRule="auto"/>
        <w:rPr>
          <w:rFonts w:ascii="宋体" w:hAnsi="宋体" w:eastAsia="宋体" w:cs="Times New Roman"/>
          <w:color w:val="000000"/>
          <w:spacing w:val="20"/>
          <w:sz w:val="24"/>
          <w:szCs w:val="24"/>
        </w:rPr>
      </w:pPr>
      <w:r>
        <w:rPr>
          <w:rFonts w:ascii="宋体" w:hAnsi="宋体" w:eastAsia="宋体" w:cs="Times New Roman"/>
          <w:color w:val="000000"/>
          <w:spacing w:val="20"/>
          <w:sz w:val="24"/>
          <w:szCs w:val="24"/>
        </w:rPr>
        <w:br w:type="page"/>
      </w:r>
    </w:p>
    <w:p>
      <w:pPr>
        <w:pStyle w:val="4"/>
        <w:numPr>
          <w:ilvl w:val="0"/>
          <w:numId w:val="0"/>
        </w:numPr>
        <w:rPr>
          <w:rFonts w:ascii="宋体" w:hAnsi="宋体"/>
        </w:rPr>
      </w:pPr>
      <w:bookmarkStart w:id="117" w:name="_Toc48647111"/>
      <w:r>
        <w:rPr>
          <w:rFonts w:hint="eastAsia" w:ascii="宋体" w:hAnsi="宋体"/>
        </w:rPr>
        <w:t>三、报价文件格式</w:t>
      </w:r>
      <w:bookmarkEnd w:id="117"/>
    </w:p>
    <w:p>
      <w:pPr>
        <w:jc w:val="center"/>
        <w:rPr>
          <w:rFonts w:ascii="宋体" w:hAnsi="宋体" w:eastAsia="宋体" w:cs="微软雅黑"/>
          <w:kern w:val="0"/>
          <w:sz w:val="32"/>
          <w:szCs w:val="32"/>
        </w:rPr>
      </w:pPr>
      <w:r>
        <w:rPr>
          <w:rFonts w:hint="eastAsia" w:ascii="宋体" w:hAnsi="宋体" w:eastAsia="宋体" w:cs="微软雅黑"/>
          <w:kern w:val="0"/>
          <w:sz w:val="32"/>
          <w:szCs w:val="32"/>
        </w:rPr>
        <w:t>项目名称</w:t>
      </w:r>
    </w:p>
    <w:p>
      <w:pPr>
        <w:jc w:val="center"/>
        <w:rPr>
          <w:rFonts w:ascii="宋体" w:hAnsi="宋体" w:eastAsia="宋体"/>
          <w:sz w:val="32"/>
          <w:szCs w:val="32"/>
        </w:rPr>
      </w:pPr>
    </w:p>
    <w:p>
      <w:pPr>
        <w:jc w:val="center"/>
        <w:rPr>
          <w:rFonts w:ascii="宋体" w:hAnsi="宋体" w:eastAsia="宋体" w:cs="微软雅黑"/>
          <w:kern w:val="0"/>
          <w:sz w:val="32"/>
          <w:szCs w:val="32"/>
        </w:rPr>
      </w:pPr>
      <w:bookmarkStart w:id="118" w:name="_Toc5419_WPSOffice_Level2"/>
      <w:bookmarkStart w:id="119" w:name="_Toc11625_WPSOffice_Level2"/>
      <w:r>
        <w:rPr>
          <w:rFonts w:hint="eastAsia" w:ascii="宋体" w:hAnsi="宋体" w:eastAsia="宋体" w:cs="微软雅黑"/>
          <w:kern w:val="0"/>
          <w:sz w:val="32"/>
          <w:szCs w:val="32"/>
        </w:rPr>
        <w:t>项目编号：</w:t>
      </w:r>
      <w:bookmarkEnd w:id="118"/>
      <w:bookmarkEnd w:id="119"/>
    </w:p>
    <w:p>
      <w:pPr>
        <w:jc w:val="center"/>
        <w:rPr>
          <w:rFonts w:ascii="宋体" w:hAnsi="宋体" w:eastAsia="宋体"/>
          <w:sz w:val="32"/>
          <w:szCs w:val="32"/>
        </w:rPr>
      </w:pPr>
    </w:p>
    <w:p>
      <w:pPr>
        <w:jc w:val="center"/>
        <w:rPr>
          <w:rFonts w:ascii="宋体" w:hAnsi="宋体" w:eastAsia="宋体"/>
          <w:sz w:val="32"/>
          <w:szCs w:val="32"/>
        </w:rPr>
      </w:pPr>
      <w:bookmarkStart w:id="120" w:name="_Toc20323_WPSOffice_Level1"/>
      <w:bookmarkStart w:id="121" w:name="_Toc16353_WPSOffice_Level1"/>
      <w:bookmarkStart w:id="122" w:name="_Toc30978"/>
      <w:bookmarkStart w:id="123" w:name="_Toc26515_WPSOffice_Level1"/>
      <w:bookmarkStart w:id="124" w:name="_Toc4333_WPSOffice_Level1"/>
      <w:r>
        <w:rPr>
          <w:rFonts w:hint="eastAsia" w:ascii="宋体" w:hAnsi="宋体" w:eastAsia="宋体" w:cs="MicrosoftYaHei-Bold"/>
          <w:kern w:val="0"/>
          <w:sz w:val="32"/>
          <w:szCs w:val="32"/>
        </w:rPr>
        <w:t>报</w:t>
      </w:r>
      <w:bookmarkEnd w:id="120"/>
      <w:bookmarkEnd w:id="121"/>
      <w:bookmarkEnd w:id="122"/>
      <w:bookmarkEnd w:id="123"/>
      <w:bookmarkEnd w:id="124"/>
    </w:p>
    <w:p>
      <w:pPr>
        <w:jc w:val="center"/>
        <w:rPr>
          <w:rFonts w:ascii="宋体" w:hAnsi="宋体" w:eastAsia="宋体"/>
          <w:sz w:val="32"/>
          <w:szCs w:val="32"/>
        </w:rPr>
      </w:pPr>
      <w:bookmarkStart w:id="125" w:name="_Toc1203_WPSOffice_Level1"/>
      <w:bookmarkStart w:id="126" w:name="_Toc6307_WPSOffice_Level1"/>
      <w:bookmarkStart w:id="127" w:name="_Toc6140_WPSOffice_Level1"/>
      <w:bookmarkStart w:id="128" w:name="_Toc12491"/>
      <w:bookmarkStart w:id="129" w:name="_Toc28698_WPSOffice_Level1"/>
      <w:r>
        <w:rPr>
          <w:rFonts w:hint="eastAsia" w:ascii="宋体" w:hAnsi="宋体" w:eastAsia="宋体" w:cs="MicrosoftYaHei-Bold"/>
          <w:kern w:val="0"/>
          <w:sz w:val="32"/>
          <w:szCs w:val="32"/>
        </w:rPr>
        <w:t>价</w:t>
      </w:r>
      <w:bookmarkEnd w:id="125"/>
      <w:bookmarkEnd w:id="126"/>
      <w:bookmarkEnd w:id="127"/>
      <w:bookmarkEnd w:id="128"/>
      <w:bookmarkEnd w:id="129"/>
    </w:p>
    <w:p>
      <w:pPr>
        <w:jc w:val="center"/>
        <w:rPr>
          <w:rFonts w:ascii="宋体" w:hAnsi="宋体" w:eastAsia="宋体"/>
          <w:sz w:val="32"/>
          <w:szCs w:val="32"/>
        </w:rPr>
      </w:pPr>
      <w:bookmarkStart w:id="130" w:name="_Toc31475_WPSOffice_Level1"/>
      <w:bookmarkStart w:id="131" w:name="_Toc13569"/>
      <w:bookmarkStart w:id="132" w:name="_Toc25404_WPSOffice_Level1"/>
      <w:bookmarkStart w:id="133" w:name="_Toc15001_WPSOffice_Level1"/>
      <w:bookmarkStart w:id="134" w:name="_Toc2343_WPSOffice_Level1"/>
      <w:r>
        <w:rPr>
          <w:rFonts w:hint="eastAsia" w:ascii="宋体" w:hAnsi="宋体" w:eastAsia="宋体" w:cs="MicrosoftYaHei-Bold"/>
          <w:kern w:val="0"/>
          <w:sz w:val="32"/>
          <w:szCs w:val="32"/>
        </w:rPr>
        <w:t>文</w:t>
      </w:r>
      <w:bookmarkEnd w:id="130"/>
      <w:bookmarkEnd w:id="131"/>
      <w:bookmarkEnd w:id="132"/>
      <w:bookmarkEnd w:id="133"/>
      <w:bookmarkEnd w:id="134"/>
    </w:p>
    <w:p>
      <w:pPr>
        <w:jc w:val="center"/>
        <w:rPr>
          <w:rFonts w:ascii="宋体" w:hAnsi="宋体" w:eastAsia="宋体" w:cs="MicrosoftYaHei-Bold"/>
          <w:kern w:val="0"/>
          <w:sz w:val="32"/>
          <w:szCs w:val="32"/>
        </w:rPr>
      </w:pPr>
      <w:bookmarkStart w:id="135" w:name="_Toc17482_WPSOffice_Level1"/>
      <w:bookmarkStart w:id="136" w:name="_Toc24730"/>
      <w:bookmarkStart w:id="137" w:name="_Toc10371_WPSOffice_Level1"/>
      <w:bookmarkStart w:id="138" w:name="_Toc18005_WPSOffice_Level1"/>
      <w:bookmarkStart w:id="139" w:name="_Toc28818_WPSOffice_Level1"/>
      <w:r>
        <w:rPr>
          <w:rFonts w:hint="eastAsia" w:ascii="宋体" w:hAnsi="宋体" w:eastAsia="宋体" w:cs="MicrosoftYaHei-Bold"/>
          <w:kern w:val="0"/>
          <w:sz w:val="32"/>
          <w:szCs w:val="32"/>
        </w:rPr>
        <w:t>件</w:t>
      </w:r>
      <w:bookmarkEnd w:id="135"/>
      <w:bookmarkEnd w:id="136"/>
      <w:bookmarkEnd w:id="137"/>
      <w:bookmarkEnd w:id="138"/>
      <w:bookmarkEnd w:id="139"/>
    </w:p>
    <w:p>
      <w:pPr>
        <w:jc w:val="center"/>
        <w:rPr>
          <w:rFonts w:ascii="宋体" w:hAnsi="宋体" w:eastAsia="宋体"/>
          <w:sz w:val="32"/>
          <w:szCs w:val="32"/>
        </w:rPr>
      </w:pPr>
    </w:p>
    <w:p>
      <w:pPr>
        <w:rPr>
          <w:rFonts w:ascii="宋体" w:hAnsi="宋体" w:eastAsia="宋体"/>
          <w:sz w:val="32"/>
          <w:szCs w:val="32"/>
        </w:rPr>
      </w:pPr>
      <w:bookmarkStart w:id="140" w:name="_Toc13645_WPSOffice_Level1"/>
      <w:bookmarkStart w:id="141" w:name="_Toc14235_WPSOffice_Level1"/>
      <w:bookmarkStart w:id="142" w:name="_Toc8350_WPSOffice_Level1"/>
      <w:bookmarkStart w:id="143" w:name="_Toc17331_WPSOffice_Level1"/>
      <w:bookmarkStart w:id="144" w:name="_Toc17490"/>
      <w:r>
        <w:rPr>
          <w:rFonts w:hint="eastAsia" w:ascii="宋体" w:hAnsi="宋体" w:eastAsia="宋体" w:cs="微软雅黑"/>
          <w:kern w:val="0"/>
          <w:sz w:val="32"/>
          <w:szCs w:val="32"/>
        </w:rPr>
        <w:t>投标人名称（盖公章）：</w:t>
      </w:r>
      <w:bookmarkEnd w:id="140"/>
      <w:bookmarkEnd w:id="141"/>
      <w:bookmarkEnd w:id="142"/>
      <w:bookmarkEnd w:id="143"/>
      <w:bookmarkEnd w:id="144"/>
    </w:p>
    <w:p>
      <w:pPr>
        <w:rPr>
          <w:rFonts w:ascii="宋体" w:hAnsi="宋体" w:eastAsia="宋体"/>
          <w:sz w:val="32"/>
          <w:szCs w:val="32"/>
        </w:rPr>
      </w:pPr>
      <w:bookmarkStart w:id="145" w:name="_Toc27139_WPSOffice_Level1"/>
      <w:bookmarkStart w:id="146" w:name="_Toc30740"/>
      <w:bookmarkStart w:id="147" w:name="_Toc18438_WPSOffice_Level1"/>
      <w:bookmarkStart w:id="148" w:name="_Toc6346_WPSOffice_Level1"/>
      <w:bookmarkStart w:id="149" w:name="_Toc6942_WPSOffice_Level1"/>
      <w:r>
        <w:rPr>
          <w:rFonts w:hint="eastAsia" w:ascii="宋体" w:hAnsi="宋体" w:eastAsia="宋体" w:cs="微软雅黑"/>
          <w:kern w:val="0"/>
          <w:sz w:val="32"/>
          <w:szCs w:val="32"/>
        </w:rPr>
        <w:t>地 址：</w:t>
      </w:r>
      <w:bookmarkEnd w:id="145"/>
      <w:bookmarkEnd w:id="146"/>
      <w:bookmarkEnd w:id="147"/>
      <w:bookmarkEnd w:id="148"/>
      <w:bookmarkEnd w:id="149"/>
    </w:p>
    <w:p>
      <w:pPr>
        <w:rPr>
          <w:rFonts w:ascii="宋体" w:hAnsi="宋体" w:eastAsia="宋体" w:cs="微软雅黑"/>
          <w:kern w:val="0"/>
          <w:sz w:val="32"/>
          <w:szCs w:val="32"/>
        </w:rPr>
      </w:pPr>
      <w:bookmarkStart w:id="150" w:name="_Toc13400_WPSOffice_Level1"/>
      <w:bookmarkStart w:id="151" w:name="_Toc7207_WPSOffice_Level1"/>
      <w:bookmarkStart w:id="152" w:name="_Toc18622"/>
      <w:bookmarkStart w:id="153" w:name="_Toc8011_WPSOffice_Level1"/>
      <w:bookmarkStart w:id="154" w:name="_Toc16103_WPSOffice_Level1"/>
      <w:r>
        <w:rPr>
          <w:rFonts w:hint="eastAsia" w:ascii="宋体" w:hAnsi="宋体" w:eastAsia="宋体" w:cs="微软雅黑"/>
          <w:kern w:val="0"/>
          <w:sz w:val="32"/>
          <w:szCs w:val="32"/>
        </w:rPr>
        <w:t>时 间：</w:t>
      </w:r>
      <w:bookmarkEnd w:id="150"/>
      <w:bookmarkEnd w:id="151"/>
      <w:bookmarkEnd w:id="152"/>
      <w:bookmarkEnd w:id="153"/>
      <w:bookmarkEnd w:id="154"/>
    </w:p>
    <w:p>
      <w:pPr>
        <w:rPr>
          <w:rFonts w:ascii="宋体" w:hAnsi="宋体" w:eastAsia="宋体" w:cs="微软雅黑"/>
          <w:kern w:val="0"/>
          <w:sz w:val="32"/>
          <w:szCs w:val="32"/>
        </w:rPr>
      </w:pPr>
      <w:r>
        <w:rPr>
          <w:rFonts w:ascii="宋体" w:hAnsi="宋体" w:eastAsia="宋体" w:cs="微软雅黑"/>
          <w:kern w:val="0"/>
          <w:sz w:val="32"/>
          <w:szCs w:val="32"/>
        </w:rPr>
        <w:br w:type="page"/>
      </w:r>
    </w:p>
    <w:p>
      <w:pPr>
        <w:pStyle w:val="5"/>
        <w:numPr>
          <w:ilvl w:val="0"/>
          <w:numId w:val="0"/>
        </w:numPr>
        <w:ind w:left="720" w:hanging="720"/>
        <w:rPr>
          <w:rFonts w:ascii="宋体" w:hAnsi="宋体" w:eastAsia="宋体"/>
        </w:rPr>
      </w:pPr>
      <w:bookmarkStart w:id="155" w:name="_Toc48647112"/>
      <w:bookmarkStart w:id="156" w:name="_Toc1421_WPSOffice_Level1"/>
      <w:r>
        <w:rPr>
          <w:rFonts w:hint="eastAsia" w:ascii="宋体" w:hAnsi="宋体" w:eastAsia="宋体"/>
        </w:rPr>
        <w:t>开标一览表</w:t>
      </w:r>
      <w:bookmarkEnd w:id="155"/>
      <w:bookmarkEnd w:id="156"/>
    </w:p>
    <w:p>
      <w:pPr>
        <w:snapToGrid w:val="0"/>
        <w:spacing w:before="156" w:beforeLines="50" w:after="50" w:line="480" w:lineRule="auto"/>
        <w:rPr>
          <w:rFonts w:ascii="宋体" w:hAnsi="宋体" w:eastAsia="宋体" w:cs="Times New Roman"/>
          <w:b/>
          <w:color w:val="000000"/>
          <w:sz w:val="24"/>
          <w:szCs w:val="24"/>
        </w:rPr>
      </w:pPr>
    </w:p>
    <w:p>
      <w:pPr>
        <w:snapToGrid w:val="0"/>
        <w:spacing w:line="360" w:lineRule="auto"/>
        <w:rPr>
          <w:rFonts w:ascii="宋体" w:hAnsi="宋体" w:eastAsia="宋体" w:cs="Times New Roman"/>
          <w:bCs/>
          <w:color w:val="000000"/>
          <w:sz w:val="24"/>
          <w:szCs w:val="20"/>
        </w:rPr>
      </w:pPr>
      <w:r>
        <w:rPr>
          <w:rFonts w:hint="eastAsia" w:ascii="宋体" w:hAnsi="宋体" w:eastAsia="宋体" w:cs="Times New Roman"/>
          <w:bCs/>
          <w:color w:val="000000"/>
          <w:sz w:val="24"/>
          <w:szCs w:val="24"/>
        </w:rPr>
        <w:t>项目名称：</w:t>
      </w:r>
    </w:p>
    <w:p>
      <w:pPr>
        <w:snapToGrid w:val="0"/>
        <w:spacing w:line="360" w:lineRule="auto"/>
        <w:rPr>
          <w:rFonts w:ascii="宋体" w:hAnsi="宋体" w:eastAsia="宋体" w:cs="Times New Roman"/>
          <w:b/>
          <w:color w:val="000000"/>
          <w:sz w:val="24"/>
          <w:szCs w:val="24"/>
        </w:rPr>
      </w:pPr>
      <w:r>
        <w:rPr>
          <w:rFonts w:hint="eastAsia" w:ascii="宋体" w:hAnsi="宋体" w:eastAsia="宋体" w:cs="Times New Roman"/>
          <w:color w:val="000000"/>
          <w:sz w:val="24"/>
          <w:szCs w:val="24"/>
        </w:rPr>
        <w:t>项目编号：</w:t>
      </w:r>
    </w:p>
    <w:tbl>
      <w:tblPr>
        <w:tblStyle w:val="30"/>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575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名称</w:t>
            </w: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p>
          <w:p>
            <w:pPr>
              <w:snapToGrid w:val="0"/>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投标报价</w:t>
            </w:r>
          </w:p>
          <w:p>
            <w:pPr>
              <w:snapToGrid w:val="0"/>
              <w:jc w:val="center"/>
              <w:rPr>
                <w:rFonts w:ascii="宋体" w:hAnsi="宋体" w:eastAsia="宋体" w:cs="Times New Roman"/>
                <w:b/>
                <w:color w:val="000000"/>
                <w:sz w:val="24"/>
                <w:szCs w:val="24"/>
              </w:rPr>
            </w:pP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r>
              <w:rPr>
                <w:rFonts w:hint="eastAsia" w:ascii="宋体" w:hAnsi="宋体" w:eastAsia="宋体" w:cs="Times New Roman"/>
                <w:color w:val="000000"/>
                <w:sz w:val="24"/>
                <w:szCs w:val="24"/>
              </w:rPr>
              <w:t>大写：_____________________________</w:t>
            </w:r>
          </w:p>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p>
          <w:p>
            <w:pPr>
              <w:snapToGrid w:val="0"/>
              <w:rPr>
                <w:rFonts w:ascii="宋体" w:hAnsi="宋体" w:eastAsia="宋体" w:cs="Times New Roman"/>
                <w:color w:val="000000"/>
                <w:sz w:val="24"/>
                <w:szCs w:val="24"/>
              </w:rPr>
            </w:pPr>
            <w:r>
              <w:rPr>
                <w:rFonts w:hint="eastAsia" w:ascii="宋体" w:hAnsi="宋体" w:eastAsia="宋体" w:cs="Times New Roman"/>
                <w:color w:val="000000"/>
                <w:sz w:val="24"/>
                <w:szCs w:val="24"/>
              </w:rPr>
              <w:t>小写：_____________________________</w:t>
            </w:r>
          </w:p>
          <w:p>
            <w:pPr>
              <w:snapToGrid w:val="0"/>
              <w:rPr>
                <w:rFonts w:ascii="宋体" w:hAnsi="宋体" w:eastAsia="宋体" w:cs="Times New Roman"/>
                <w:b/>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b/>
                <w:color w:val="000000"/>
                <w:sz w:val="24"/>
                <w:szCs w:val="24"/>
              </w:rPr>
            </w:pPr>
          </w:p>
        </w:tc>
      </w:tr>
    </w:tbl>
    <w:p>
      <w:pPr>
        <w:snapToGrid w:val="0"/>
        <w:rPr>
          <w:rFonts w:ascii="宋体" w:hAnsi="宋体" w:eastAsia="宋体" w:cs="Times New Roman"/>
          <w:b/>
          <w:color w:val="000000"/>
        </w:rPr>
      </w:pPr>
    </w:p>
    <w:p>
      <w:pPr>
        <w:autoSpaceDE w:val="0"/>
        <w:autoSpaceDN w:val="0"/>
        <w:snapToGrid w:val="0"/>
        <w:spacing w:before="50" w:after="50" w:line="360" w:lineRule="auto"/>
        <w:jc w:val="left"/>
        <w:rPr>
          <w:rFonts w:ascii="宋体" w:hAnsi="宋体" w:eastAsia="宋体" w:cs="Times New Roman"/>
          <w:color w:val="000000"/>
          <w:sz w:val="24"/>
          <w:szCs w:val="24"/>
        </w:rPr>
      </w:pPr>
    </w:p>
    <w:p>
      <w:pPr>
        <w:autoSpaceDE w:val="0"/>
        <w:autoSpaceDN w:val="0"/>
        <w:snapToGrid w:val="0"/>
        <w:spacing w:before="50" w:after="50" w:line="360" w:lineRule="auto"/>
        <w:jc w:val="left"/>
        <w:rPr>
          <w:rFonts w:ascii="宋体" w:hAnsi="宋体" w:eastAsia="宋体" w:cs="Times New Roman"/>
          <w:color w:val="000000"/>
          <w:sz w:val="24"/>
          <w:szCs w:val="24"/>
        </w:rPr>
      </w:pPr>
      <w:bookmarkStart w:id="157" w:name="_Hlk48641957"/>
      <w:r>
        <w:rPr>
          <w:rFonts w:hint="eastAsia" w:ascii="宋体" w:hAnsi="宋体" w:eastAsia="宋体" w:cs="Times New Roman"/>
          <w:color w:val="000000"/>
          <w:sz w:val="24"/>
          <w:szCs w:val="24"/>
        </w:rPr>
        <w:t>法定代表人或授权委托人</w:t>
      </w:r>
      <w:r>
        <w:rPr>
          <w:rFonts w:ascii="宋体" w:hAnsi="宋体" w:eastAsia="宋体" w:cs="Times New Roman"/>
          <w:color w:val="000000"/>
          <w:sz w:val="24"/>
          <w:szCs w:val="24"/>
        </w:rPr>
        <w:t>(签字)：</w:t>
      </w:r>
      <w:bookmarkEnd w:id="157"/>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投标人（盖章）：</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日期：</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说明：</w:t>
      </w:r>
    </w:p>
    <w:p>
      <w:pPr>
        <w:autoSpaceDE w:val="0"/>
        <w:autoSpaceDN w:val="0"/>
        <w:snapToGrid w:val="0"/>
        <w:spacing w:before="50" w:after="50" w:line="360" w:lineRule="auto"/>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 1、报价一经涂改，应在涂改处加盖单位公章或者由法定代表人或授权委托人签字或盖章，否则其投标作无效标处理；</w:t>
      </w:r>
    </w:p>
    <w:p>
      <w:pPr>
        <w:rPr>
          <w:rFonts w:ascii="宋体" w:hAnsi="宋体" w:eastAsia="宋体" w:cs="Times New Roman"/>
          <w:color w:val="000000"/>
          <w:sz w:val="24"/>
          <w:szCs w:val="24"/>
        </w:rPr>
      </w:pPr>
      <w:r>
        <w:rPr>
          <w:rFonts w:hint="eastAsia" w:ascii="宋体" w:hAnsi="宋体" w:eastAsia="宋体" w:cs="Times New Roman"/>
          <w:color w:val="000000"/>
          <w:sz w:val="24"/>
          <w:szCs w:val="24"/>
        </w:rPr>
        <w:t>项目费用包括项目实施所需的工时费、服务费、运输费、安装调试费、购买及制作标书费、税费及其他一切费用。</w:t>
      </w:r>
    </w:p>
    <w:p>
      <w:pPr>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pStyle w:val="5"/>
        <w:numPr>
          <w:ilvl w:val="0"/>
          <w:numId w:val="0"/>
        </w:numPr>
        <w:ind w:left="720" w:hanging="720"/>
        <w:rPr>
          <w:rFonts w:ascii="宋体" w:hAnsi="宋体" w:eastAsia="宋体"/>
        </w:rPr>
      </w:pPr>
      <w:bookmarkStart w:id="158" w:name="_Toc48647113"/>
      <w:bookmarkStart w:id="159" w:name="_Toc7737_WPSOffice_Level2"/>
      <w:bookmarkStart w:id="160" w:name="_Toc27854_WPSOffice_Level2"/>
      <w:r>
        <w:rPr>
          <w:rFonts w:hint="eastAsia" w:ascii="宋体" w:hAnsi="宋体" w:eastAsia="宋体" w:cs="宋体"/>
          <w:spacing w:val="-3"/>
        </w:rPr>
        <w:t>报</w:t>
      </w:r>
      <w:r>
        <w:rPr>
          <w:rFonts w:hint="eastAsia" w:ascii="宋体" w:hAnsi="宋体" w:eastAsia="宋体"/>
        </w:rPr>
        <w:t>价明细表</w:t>
      </w:r>
      <w:bookmarkEnd w:id="158"/>
      <w:bookmarkEnd w:id="159"/>
      <w:bookmarkEnd w:id="160"/>
    </w:p>
    <w:tbl>
      <w:tblPr>
        <w:tblStyle w:val="30"/>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rFonts w:ascii="宋体" w:hAnsi="宋体" w:eastAsia="宋体" w:cs="宋体"/>
                <w:b/>
                <w:color w:val="000000"/>
                <w:sz w:val="24"/>
                <w:szCs w:val="24"/>
              </w:rPr>
            </w:pPr>
            <w:r>
              <w:rPr>
                <w:rFonts w:hint="eastAsia" w:ascii="宋体" w:hAnsi="宋体" w:eastAsia="宋体" w:cs="宋体"/>
                <w:b/>
                <w:color w:val="000000"/>
                <w:sz w:val="24"/>
                <w:szCs w:val="24"/>
              </w:rPr>
              <w:t>报价项目</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ascii="宋体" w:hAnsi="宋体" w:eastAsia="宋体" w:cs="宋体"/>
                <w:b/>
                <w:color w:val="000000"/>
                <w:sz w:val="24"/>
                <w:szCs w:val="24"/>
              </w:rPr>
            </w:pPr>
            <w:r>
              <w:rPr>
                <w:rFonts w:hint="eastAsia" w:ascii="宋体" w:hAnsi="宋体" w:eastAsia="宋体" w:cs="宋体"/>
                <w:b/>
                <w:color w:val="000000"/>
                <w:sz w:val="24"/>
                <w:szCs w:val="24"/>
              </w:rPr>
              <w:t>品牌、产地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left="52"/>
              <w:jc w:val="center"/>
              <w:rPr>
                <w:rFonts w:ascii="宋体" w:hAnsi="宋体" w:eastAsia="宋体" w:cs="宋体"/>
                <w:b/>
                <w:color w:val="000000"/>
                <w:sz w:val="24"/>
                <w:szCs w:val="24"/>
              </w:rPr>
            </w:pPr>
            <w:r>
              <w:rPr>
                <w:rFonts w:hint="eastAsia" w:ascii="宋体" w:hAnsi="宋体" w:eastAsia="宋体" w:cs="宋体"/>
                <w:b/>
                <w:color w:val="000000"/>
                <w:sz w:val="24"/>
                <w:szCs w:val="24"/>
              </w:rPr>
              <w:t>型号规格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left="152"/>
              <w:jc w:val="center"/>
              <w:rPr>
                <w:rFonts w:ascii="宋体" w:hAnsi="宋体" w:eastAsia="宋体" w:cs="宋体"/>
                <w:b/>
                <w:color w:val="000000"/>
                <w:sz w:val="24"/>
                <w:szCs w:val="24"/>
              </w:rPr>
            </w:pPr>
            <w:r>
              <w:rPr>
                <w:rFonts w:hint="eastAsia" w:ascii="宋体" w:hAnsi="宋体" w:eastAsia="宋体" w:cs="宋体"/>
                <w:b/>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000000"/>
                <w:sz w:val="24"/>
                <w:szCs w:val="24"/>
              </w:rPr>
            </w:pPr>
            <w:r>
              <w:rPr>
                <w:rFonts w:hint="eastAsia" w:ascii="宋体" w:hAnsi="宋体" w:eastAsia="宋体"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合计人民币：大写                               小写</w:t>
            </w:r>
          </w:p>
        </w:tc>
      </w:tr>
    </w:tbl>
    <w:p>
      <w:pPr>
        <w:rPr>
          <w:rFonts w:ascii="宋体" w:hAnsi="宋体" w:eastAsia="宋体" w:cs="Times New Roman"/>
          <w:color w:val="000000"/>
          <w:szCs w:val="24"/>
        </w:rPr>
      </w:pPr>
    </w:p>
    <w:p>
      <w:pPr>
        <w:rPr>
          <w:rFonts w:ascii="宋体" w:hAnsi="宋体" w:eastAsia="宋体" w:cs="宋体"/>
          <w:b/>
          <w:color w:val="000000"/>
          <w:szCs w:val="24"/>
        </w:rPr>
      </w:pPr>
    </w:p>
    <w:p>
      <w:pPr>
        <w:rPr>
          <w:rFonts w:ascii="宋体" w:hAnsi="宋体" w:eastAsia="宋体" w:cs="宋体"/>
          <w:b/>
          <w:color w:val="000000"/>
          <w:szCs w:val="24"/>
        </w:rPr>
      </w:pPr>
    </w:p>
    <w:p>
      <w:pPr>
        <w:rPr>
          <w:rFonts w:ascii="宋体" w:hAnsi="宋体" w:eastAsia="宋体" w:cs="宋体"/>
          <w:b/>
          <w:color w:val="000000"/>
          <w:szCs w:val="24"/>
        </w:rPr>
      </w:pPr>
      <w:r>
        <w:rPr>
          <w:rFonts w:hint="eastAsia" w:ascii="宋体" w:hAnsi="宋体" w:eastAsia="宋体" w:cs="宋体"/>
          <w:b/>
          <w:color w:val="000000"/>
          <w:szCs w:val="24"/>
        </w:rPr>
        <w:t>说明：</w:t>
      </w:r>
    </w:p>
    <w:p>
      <w:pPr>
        <w:tabs>
          <w:tab w:val="left" w:pos="606"/>
        </w:tabs>
        <w:rPr>
          <w:rFonts w:ascii="宋体" w:hAnsi="宋体" w:eastAsia="宋体" w:cs="宋体"/>
          <w:b/>
          <w:color w:val="000000"/>
          <w:szCs w:val="24"/>
        </w:rPr>
      </w:pPr>
      <w:r>
        <w:rPr>
          <w:rFonts w:hint="eastAsia" w:ascii="宋体" w:hAnsi="宋体" w:eastAsia="宋体" w:cs="宋体"/>
          <w:b/>
          <w:color w:val="000000"/>
          <w:szCs w:val="24"/>
        </w:rPr>
        <w:t>（由投标单位根据招标文件的要求，自行编制报价清单并承担风险）</w:t>
      </w:r>
    </w:p>
    <w:p>
      <w:pPr>
        <w:spacing w:line="320" w:lineRule="exact"/>
        <w:ind w:left="420"/>
        <w:rPr>
          <w:rFonts w:ascii="宋体" w:hAnsi="宋体" w:eastAsia="宋体" w:cs="宋体"/>
          <w:color w:val="000000"/>
          <w:sz w:val="24"/>
          <w:szCs w:val="24"/>
        </w:rPr>
      </w:pPr>
    </w:p>
    <w:p>
      <w:pPr>
        <w:spacing w:line="480" w:lineRule="auto"/>
        <w:jc w:val="left"/>
        <w:rPr>
          <w:rFonts w:ascii="宋体" w:hAnsi="宋体" w:eastAsia="宋体" w:cs="宋体"/>
          <w:color w:val="000000"/>
          <w:sz w:val="24"/>
          <w:szCs w:val="24"/>
        </w:rPr>
      </w:pPr>
      <w:r>
        <w:rPr>
          <w:rFonts w:hint="eastAsia" w:ascii="宋体" w:hAnsi="宋体" w:eastAsia="宋体" w:cs="宋体"/>
          <w:color w:val="000000"/>
          <w:sz w:val="24"/>
          <w:szCs w:val="24"/>
        </w:rPr>
        <w:t>投标人名称（盖章）：</w:t>
      </w:r>
    </w:p>
    <w:p>
      <w:pPr>
        <w:spacing w:line="480" w:lineRule="auto"/>
        <w:jc w:val="left"/>
        <w:rPr>
          <w:rFonts w:ascii="宋体" w:hAnsi="宋体" w:eastAsia="宋体" w:cs="宋体"/>
          <w:color w:val="000000"/>
          <w:sz w:val="24"/>
          <w:szCs w:val="24"/>
        </w:rPr>
      </w:pPr>
      <w:r>
        <w:rPr>
          <w:rFonts w:hint="eastAsia" w:ascii="宋体" w:hAnsi="宋体" w:eastAsia="宋体" w:cs="宋体"/>
          <w:color w:val="000000"/>
          <w:sz w:val="24"/>
          <w:szCs w:val="24"/>
        </w:rPr>
        <w:t>法定代表人或授权委托人</w:t>
      </w:r>
      <w:r>
        <w:rPr>
          <w:rFonts w:ascii="宋体" w:hAnsi="宋体" w:eastAsia="宋体" w:cs="宋体"/>
          <w:color w:val="000000"/>
          <w:sz w:val="24"/>
          <w:szCs w:val="24"/>
        </w:rPr>
        <w:t>(签字)：</w:t>
      </w:r>
    </w:p>
    <w:p>
      <w:pPr>
        <w:rPr>
          <w:rFonts w:ascii="宋体" w:hAnsi="宋体" w:eastAsia="宋体" w:cs="宋体"/>
          <w:color w:val="000000"/>
          <w:sz w:val="24"/>
          <w:szCs w:val="24"/>
        </w:rPr>
      </w:pPr>
      <w:r>
        <w:rPr>
          <w:rFonts w:hint="eastAsia" w:ascii="宋体" w:hAnsi="宋体" w:eastAsia="宋体" w:cs="宋体"/>
          <w:color w:val="000000"/>
          <w:sz w:val="24"/>
          <w:szCs w:val="24"/>
        </w:rPr>
        <w:t>日        期：</w:t>
      </w:r>
    </w:p>
    <w:p>
      <w:pPr>
        <w:rPr>
          <w:rFonts w:ascii="宋体" w:hAnsi="宋体" w:eastAsia="宋体" w:cs="宋体"/>
          <w:color w:val="000000"/>
          <w:sz w:val="24"/>
          <w:szCs w:val="24"/>
        </w:rPr>
      </w:pPr>
      <w:r>
        <w:rPr>
          <w:rFonts w:ascii="宋体" w:hAnsi="宋体" w:eastAsia="宋体" w:cs="宋体"/>
          <w:color w:val="000000"/>
          <w:sz w:val="24"/>
          <w:szCs w:val="24"/>
        </w:rPr>
        <w:br w:type="page"/>
      </w:r>
    </w:p>
    <w:p>
      <w:pPr>
        <w:pStyle w:val="5"/>
        <w:numPr>
          <w:ilvl w:val="0"/>
          <w:numId w:val="0"/>
        </w:numPr>
        <w:ind w:left="720" w:hanging="720"/>
        <w:rPr>
          <w:sz w:val="30"/>
          <w:szCs w:val="30"/>
        </w:rPr>
      </w:pPr>
      <w:bookmarkStart w:id="161" w:name="_Toc48647114"/>
      <w:r>
        <w:rPr>
          <w:rFonts w:hint="eastAsia"/>
        </w:rPr>
        <w:t>小微企业声明函格式</w:t>
      </w:r>
      <w:bookmarkEnd w:id="161"/>
    </w:p>
    <w:p>
      <w:pPr>
        <w:spacing w:line="360" w:lineRule="auto"/>
        <w:ind w:right="-110"/>
        <w:jc w:val="center"/>
        <w:rPr>
          <w:rFonts w:ascii="宋体" w:hAnsi="宋体" w:eastAsia="宋体" w:cs="Times New Roman"/>
          <w:b/>
          <w:color w:val="000000"/>
          <w:sz w:val="32"/>
          <w:szCs w:val="32"/>
        </w:rPr>
      </w:pPr>
      <w:bookmarkStart w:id="162" w:name="_Toc2587_WPSOffice_Level2"/>
      <w:bookmarkStart w:id="163" w:name="_Toc13894_WPSOffice_Level2"/>
      <w:r>
        <w:rPr>
          <w:rFonts w:hint="eastAsia" w:ascii="宋体" w:hAnsi="宋体" w:eastAsia="宋体" w:cs="Times New Roman"/>
          <w:b/>
          <w:color w:val="000000"/>
          <w:sz w:val="32"/>
          <w:szCs w:val="32"/>
        </w:rPr>
        <w:t>小</w:t>
      </w:r>
      <w:r>
        <w:rPr>
          <w:rFonts w:hint="eastAsia" w:ascii="宋体" w:hAnsi="宋体" w:eastAsia="宋体" w:cs="Times New Roman"/>
          <w:b/>
          <w:color w:val="000000"/>
          <w:sz w:val="32"/>
          <w:szCs w:val="32"/>
          <w:lang w:val="en-GB"/>
        </w:rPr>
        <w:t>微</w:t>
      </w:r>
      <w:r>
        <w:rPr>
          <w:rFonts w:hint="eastAsia" w:ascii="宋体" w:hAnsi="宋体" w:eastAsia="宋体" w:cs="Times New Roman"/>
          <w:b/>
          <w:color w:val="000000"/>
          <w:sz w:val="32"/>
          <w:szCs w:val="32"/>
        </w:rPr>
        <w:t>企业声明函</w:t>
      </w:r>
      <w:bookmarkEnd w:id="162"/>
      <w:bookmarkEnd w:id="163"/>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本公司郑重声明，根据《政府采购促进中小企业发展暂行办法》（财库[2011]181号）的规定，本公司为______（请填写：小型、微型）企业。即，本公司同时满足以下条件：</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eastAsia="宋体" w:cs="Times New Roman"/>
          <w:i/>
          <w:color w:val="000000"/>
          <w:spacing w:val="6"/>
          <w:sz w:val="24"/>
          <w:szCs w:val="24"/>
          <w:u w:val="dash"/>
        </w:rPr>
        <w:t>（此处填写从业人员和营业收入的具体数据）</w:t>
      </w:r>
      <w:r>
        <w:rPr>
          <w:rFonts w:hint="eastAsia" w:ascii="宋体" w:hAnsi="宋体" w:eastAsia="宋体" w:cs="Times New Roman"/>
          <w:color w:val="000000"/>
          <w:spacing w:val="6"/>
          <w:sz w:val="24"/>
          <w:szCs w:val="24"/>
        </w:rPr>
        <w:t>，为______（请填写：小型、微型）企业。</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2.本公司参加</w:t>
      </w:r>
      <w:r>
        <w:rPr>
          <w:rFonts w:hint="eastAsia" w:ascii="宋体" w:hAnsi="宋体" w:eastAsia="宋体" w:cs="Times New Roman"/>
          <w:color w:val="000000"/>
          <w:sz w:val="24"/>
          <w:szCs w:val="24"/>
        </w:rPr>
        <w:t>×××政府采购中心组织</w:t>
      </w:r>
      <w:r>
        <w:rPr>
          <w:rFonts w:hint="eastAsia" w:ascii="宋体" w:hAnsi="宋体" w:eastAsia="宋体" w:cs="Times New Roman"/>
          <w:color w:val="000000"/>
          <w:spacing w:val="6"/>
          <w:sz w:val="24"/>
          <w:szCs w:val="24"/>
        </w:rPr>
        <w:t>的采购项目（项目编号： ）采购活动提供本企业制造的货物，由本企业承担工程、提供服务，或者提供其他______（请填写：小型、微型）企业制造的货物。本条所称货物不包括使用大型企业注册商标的货物。</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本公司对上述声明的真实性负责。如有虚假，将依法承担相应责任。</w:t>
      </w:r>
    </w:p>
    <w:p>
      <w:pPr>
        <w:spacing w:line="360" w:lineRule="auto"/>
        <w:ind w:firstLine="504" w:firstLineChars="200"/>
        <w:rPr>
          <w:rFonts w:ascii="宋体" w:hAnsi="宋体" w:eastAsia="宋体" w:cs="Times New Roman"/>
          <w:color w:val="000000"/>
          <w:spacing w:val="6"/>
          <w:sz w:val="24"/>
          <w:szCs w:val="24"/>
        </w:rPr>
      </w:pPr>
    </w:p>
    <w:p>
      <w:pPr>
        <w:spacing w:line="360" w:lineRule="auto"/>
        <w:ind w:left="4253" w:leftChars="2025"/>
        <w:rPr>
          <w:rFonts w:ascii="宋体" w:hAnsi="宋体" w:eastAsia="宋体" w:cs="Times New Roman"/>
          <w:color w:val="000000"/>
          <w:sz w:val="24"/>
          <w:szCs w:val="24"/>
        </w:rPr>
      </w:pPr>
      <w:r>
        <w:rPr>
          <w:rFonts w:hint="eastAsia" w:ascii="宋体" w:hAnsi="宋体" w:eastAsia="宋体" w:cs="Times New Roman"/>
          <w:color w:val="000000"/>
          <w:sz w:val="24"/>
          <w:szCs w:val="24"/>
        </w:rPr>
        <w:t>投 标 人（单位公章）：</w:t>
      </w:r>
    </w:p>
    <w:p>
      <w:pPr>
        <w:spacing w:line="360" w:lineRule="auto"/>
        <w:ind w:left="4253" w:leftChars="2025" w:right="360"/>
        <w:jc w:val="right"/>
        <w:rPr>
          <w:rFonts w:ascii="宋体" w:hAnsi="宋体" w:eastAsia="宋体" w:cs="Times New Roman"/>
          <w:color w:val="000000"/>
          <w:spacing w:val="6"/>
          <w:sz w:val="24"/>
          <w:szCs w:val="24"/>
        </w:rPr>
      </w:pPr>
      <w:r>
        <w:rPr>
          <w:rFonts w:hint="eastAsia" w:ascii="宋体" w:hAnsi="宋体" w:eastAsia="宋体" w:cs="Times New Roman"/>
          <w:color w:val="000000"/>
          <w:sz w:val="24"/>
          <w:szCs w:val="24"/>
        </w:rPr>
        <w:t>日期：××</w:t>
      </w:r>
      <w:r>
        <w:rPr>
          <w:rFonts w:hint="eastAsia" w:ascii="宋体" w:hAnsi="宋体" w:eastAsia="宋体" w:cs="Arial"/>
          <w:color w:val="000000"/>
          <w:sz w:val="24"/>
          <w:szCs w:val="24"/>
        </w:rPr>
        <w:t>年</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月</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日</w:t>
      </w:r>
    </w:p>
    <w:p>
      <w:pPr>
        <w:spacing w:line="360" w:lineRule="auto"/>
        <w:rPr>
          <w:rFonts w:ascii="宋体" w:hAnsi="宋体" w:eastAsia="宋体" w:cs="Times New Roman"/>
          <w:color w:val="000000"/>
          <w:sz w:val="24"/>
          <w:szCs w:val="24"/>
        </w:rPr>
      </w:pPr>
    </w:p>
    <w:p>
      <w:pPr>
        <w:spacing w:line="360" w:lineRule="auto"/>
        <w:jc w:val="center"/>
        <w:rPr>
          <w:rFonts w:ascii="宋体" w:hAnsi="宋体" w:eastAsia="宋体" w:cs="Times New Roman"/>
          <w:b/>
          <w:color w:val="000000"/>
          <w:spacing w:val="6"/>
          <w:sz w:val="32"/>
          <w:szCs w:val="32"/>
        </w:rPr>
      </w:pPr>
      <w:bookmarkStart w:id="164" w:name="_Toc12933_WPSOffice_Level2"/>
      <w:bookmarkStart w:id="165" w:name="_Toc22775_WPSOffice_Level2"/>
      <w:r>
        <w:rPr>
          <w:rFonts w:hint="eastAsia" w:ascii="宋体" w:hAnsi="宋体" w:eastAsia="宋体" w:cs="Times New Roman"/>
          <w:b/>
          <w:color w:val="000000"/>
          <w:sz w:val="32"/>
          <w:szCs w:val="32"/>
          <w:lang w:val="en-GB"/>
        </w:rPr>
        <w:t>小微企业声明函（制造商）</w:t>
      </w:r>
      <w:bookmarkEnd w:id="164"/>
      <w:bookmarkEnd w:id="165"/>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spacing w:line="360" w:lineRule="auto"/>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本公司对上述声明的真实性负责。如有虚假，将依法承担相应责任。</w:t>
      </w:r>
    </w:p>
    <w:p>
      <w:pPr>
        <w:spacing w:line="360" w:lineRule="auto"/>
        <w:ind w:firstLine="504" w:firstLineChars="200"/>
        <w:rPr>
          <w:rFonts w:ascii="宋体" w:hAnsi="宋体" w:eastAsia="宋体" w:cs="Times New Roman"/>
          <w:color w:val="000000"/>
          <w:spacing w:val="6"/>
          <w:sz w:val="24"/>
          <w:szCs w:val="24"/>
        </w:rPr>
      </w:pPr>
    </w:p>
    <w:p>
      <w:pPr>
        <w:spacing w:line="360" w:lineRule="auto"/>
        <w:ind w:firstLine="504" w:firstLineChars="200"/>
        <w:jc w:val="center"/>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企业名称（单位公章）：</w:t>
      </w:r>
    </w:p>
    <w:p>
      <w:pPr>
        <w:spacing w:line="360" w:lineRule="auto"/>
        <w:ind w:left="4253" w:leftChars="2025" w:right="360"/>
        <w:jc w:val="center"/>
        <w:rPr>
          <w:rFonts w:ascii="宋体" w:hAnsi="宋体" w:eastAsia="宋体" w:cs="Times New Roman"/>
          <w:color w:val="000000"/>
          <w:spacing w:val="6"/>
          <w:sz w:val="24"/>
          <w:szCs w:val="24"/>
        </w:rPr>
      </w:pPr>
      <w:r>
        <w:rPr>
          <w:rFonts w:hint="eastAsia" w:ascii="宋体" w:hAnsi="宋体" w:eastAsia="宋体" w:cs="Times New Roman"/>
          <w:color w:val="000000"/>
          <w:sz w:val="24"/>
          <w:szCs w:val="24"/>
        </w:rPr>
        <w:t>日期：××</w:t>
      </w:r>
      <w:r>
        <w:rPr>
          <w:rFonts w:hint="eastAsia" w:ascii="宋体" w:hAnsi="宋体" w:eastAsia="宋体" w:cs="Arial"/>
          <w:color w:val="000000"/>
          <w:sz w:val="24"/>
          <w:szCs w:val="24"/>
        </w:rPr>
        <w:t>年</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月</w:t>
      </w:r>
      <w:r>
        <w:rPr>
          <w:rFonts w:hint="eastAsia" w:ascii="宋体" w:hAnsi="宋体" w:eastAsia="宋体" w:cs="Times New Roman"/>
          <w:color w:val="000000"/>
          <w:sz w:val="24"/>
          <w:szCs w:val="24"/>
        </w:rPr>
        <w:t>××</w:t>
      </w:r>
      <w:r>
        <w:rPr>
          <w:rFonts w:hint="eastAsia" w:ascii="宋体" w:hAnsi="宋体" w:eastAsia="宋体" w:cs="Arial"/>
          <w:color w:val="000000"/>
          <w:sz w:val="24"/>
          <w:szCs w:val="24"/>
        </w:rPr>
        <w:t>日</w:t>
      </w:r>
    </w:p>
    <w:p>
      <w:pPr>
        <w:adjustRightInd w:val="0"/>
        <w:snapToGrid w:val="0"/>
        <w:spacing w:line="480" w:lineRule="auto"/>
        <w:jc w:val="center"/>
        <w:rPr>
          <w:rFonts w:ascii="宋体" w:hAnsi="宋体" w:eastAsia="宋体" w:cs="Times New Roman"/>
          <w:b/>
          <w:color w:val="000000"/>
          <w:sz w:val="32"/>
          <w:szCs w:val="32"/>
          <w:lang w:val="en-GB"/>
        </w:rPr>
      </w:pPr>
      <w:bookmarkStart w:id="166" w:name="_Toc29292_WPSOffice_Level2"/>
      <w:bookmarkStart w:id="167" w:name="_Toc21684_WPSOffice_Level2"/>
      <w:r>
        <w:rPr>
          <w:rFonts w:hint="eastAsia" w:ascii="宋体" w:hAnsi="宋体" w:eastAsia="宋体" w:cs="Times New Roman"/>
          <w:b/>
          <w:color w:val="000000"/>
          <w:sz w:val="32"/>
          <w:szCs w:val="32"/>
          <w:lang w:val="en-GB"/>
        </w:rPr>
        <w:t>中小企业资格确认意见书</w:t>
      </w:r>
      <w:bookmarkEnd w:id="166"/>
      <w:bookmarkEnd w:id="167"/>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根据《工业和信息化部、国家统计局、国家发展和改革委员会、财政部关于印发中小企业划型标准规定的通知》（工信部联企业[2011]300号）规定的划分标准，兹确认公司为行业的（请填写：中型、小型、微型）企业。</w:t>
      </w:r>
    </w:p>
    <w:p>
      <w:pPr>
        <w:spacing w:line="588" w:lineRule="exact"/>
        <w:ind w:firstLine="504" w:firstLineChars="200"/>
        <w:rPr>
          <w:rFonts w:ascii="宋体" w:hAnsi="宋体" w:eastAsia="宋体" w:cs="Times New Roman"/>
          <w:color w:val="000000"/>
          <w:spacing w:val="6"/>
          <w:sz w:val="24"/>
          <w:szCs w:val="24"/>
        </w:rPr>
      </w:pPr>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 xml:space="preserve">                        省（市、县、区）中小企业局（盖章）</w:t>
      </w:r>
    </w:p>
    <w:p>
      <w:pPr>
        <w:spacing w:line="588" w:lineRule="exact"/>
        <w:ind w:firstLine="4284" w:firstLineChars="17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日期：</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年</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月</w:t>
      </w:r>
      <w:r>
        <w:rPr>
          <w:rFonts w:hint="eastAsia" w:ascii="宋体" w:hAnsi="宋体" w:eastAsia="宋体" w:cs="Times New Roman"/>
          <w:color w:val="000000"/>
          <w:sz w:val="24"/>
          <w:szCs w:val="24"/>
        </w:rPr>
        <w:t>××</w:t>
      </w:r>
      <w:r>
        <w:rPr>
          <w:rFonts w:hint="eastAsia" w:ascii="宋体" w:hAnsi="宋体" w:eastAsia="宋体" w:cs="Times New Roman"/>
          <w:color w:val="000000"/>
          <w:spacing w:val="6"/>
          <w:sz w:val="24"/>
          <w:szCs w:val="24"/>
        </w:rPr>
        <w:t>日</w:t>
      </w: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jc w:val="center"/>
        <w:rPr>
          <w:rFonts w:ascii="宋体" w:hAnsi="宋体" w:eastAsia="宋体" w:cs="Times New Roman"/>
          <w:b/>
          <w:color w:val="000000"/>
          <w:sz w:val="32"/>
          <w:szCs w:val="32"/>
          <w:lang w:val="en-GB"/>
        </w:rPr>
      </w:pPr>
    </w:p>
    <w:p>
      <w:pPr>
        <w:spacing w:line="360" w:lineRule="auto"/>
        <w:ind w:right="-110"/>
        <w:jc w:val="center"/>
        <w:rPr>
          <w:rFonts w:ascii="宋体" w:hAnsi="宋体" w:eastAsia="宋体" w:cs="Times New Roman"/>
          <w:b/>
          <w:color w:val="000000"/>
          <w:sz w:val="32"/>
          <w:szCs w:val="32"/>
        </w:rPr>
      </w:pPr>
      <w:bookmarkStart w:id="168" w:name="_Toc24212_WPSOffice_Level2"/>
      <w:bookmarkStart w:id="169" w:name="_Toc28063_WPSOffice_Level2"/>
      <w:r>
        <w:rPr>
          <w:rFonts w:hint="eastAsia" w:ascii="宋体" w:hAnsi="宋体" w:eastAsia="宋体" w:cs="Times New Roman"/>
          <w:b/>
          <w:color w:val="000000"/>
          <w:sz w:val="32"/>
          <w:szCs w:val="32"/>
        </w:rPr>
        <w:t>残疾人福利性单位声明函</w:t>
      </w:r>
      <w:bookmarkEnd w:id="168"/>
      <w:bookmarkEnd w:id="169"/>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eastAsia="宋体" w:cs="Times New Roman"/>
          <w:color w:val="000000"/>
          <w:spacing w:val="6"/>
          <w:sz w:val="24"/>
          <w:szCs w:val="24"/>
        </w:rPr>
      </w:pPr>
    </w:p>
    <w:p>
      <w:pPr>
        <w:tabs>
          <w:tab w:val="left" w:pos="4860"/>
        </w:tabs>
        <w:spacing w:line="588" w:lineRule="exact"/>
        <w:ind w:right="1560" w:firstLine="504" w:firstLineChars="200"/>
        <w:jc w:val="center"/>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 xml:space="preserve">             单位名称（盖章）：</w:t>
      </w:r>
    </w:p>
    <w:p>
      <w:pPr>
        <w:tabs>
          <w:tab w:val="left" w:pos="4860"/>
        </w:tabs>
        <w:spacing w:line="588" w:lineRule="exact"/>
        <w:ind w:right="1560" w:firstLine="504" w:firstLineChars="200"/>
        <w:jc w:val="center"/>
        <w:rPr>
          <w:rFonts w:ascii="宋体" w:hAnsi="宋体" w:eastAsia="宋体" w:cs="Times New Roman"/>
          <w:color w:val="000000"/>
          <w:sz w:val="24"/>
          <w:szCs w:val="24"/>
        </w:rPr>
      </w:pPr>
      <w:r>
        <w:rPr>
          <w:rFonts w:hint="eastAsia" w:ascii="宋体" w:hAnsi="宋体" w:eastAsia="宋体" w:cs="Times New Roman"/>
          <w:color w:val="000000"/>
          <w:spacing w:val="6"/>
          <w:sz w:val="24"/>
          <w:szCs w:val="24"/>
        </w:rPr>
        <w:t xml:space="preserve">       日  期：</w:t>
      </w:r>
    </w:p>
    <w:p>
      <w:pPr>
        <w:spacing w:line="360" w:lineRule="auto"/>
        <w:rPr>
          <w:rFonts w:ascii="宋体" w:hAnsi="宋体" w:eastAsia="宋体" w:cs="Times New Roman"/>
          <w:b/>
          <w:color w:val="000000"/>
          <w:sz w:val="28"/>
          <w:szCs w:val="28"/>
        </w:rPr>
      </w:pPr>
    </w:p>
    <w:p>
      <w:pPr>
        <w:spacing w:line="360" w:lineRule="auto"/>
        <w:rPr>
          <w:rFonts w:ascii="宋体" w:hAnsi="宋体" w:eastAsia="宋体" w:cs="Times New Roman"/>
          <w:bCs/>
          <w:color w:val="000000"/>
          <w:sz w:val="24"/>
          <w:szCs w:val="24"/>
        </w:rPr>
      </w:pPr>
    </w:p>
    <w:p>
      <w:pPr>
        <w:pStyle w:val="5"/>
        <w:numPr>
          <w:ilvl w:val="0"/>
          <w:numId w:val="0"/>
        </w:numPr>
        <w:ind w:left="720" w:hanging="720"/>
        <w:rPr>
          <w:lang w:val="en-GB"/>
        </w:rPr>
      </w:pPr>
      <w:bookmarkStart w:id="170" w:name="_Toc10945_WPSOffice_Level2"/>
      <w:bookmarkStart w:id="171" w:name="_Toc48647115"/>
      <w:bookmarkStart w:id="172" w:name="_Toc27836_WPSOffice_Level2"/>
      <w:r>
        <w:rPr>
          <w:rFonts w:hint="eastAsia"/>
          <w:lang w:val="en-GB"/>
        </w:rPr>
        <w:t>产品适用政府采购政策情况表</w:t>
      </w:r>
      <w:bookmarkEnd w:id="170"/>
      <w:bookmarkEnd w:id="171"/>
      <w:bookmarkEnd w:id="172"/>
    </w:p>
    <w:p>
      <w:pPr>
        <w:spacing w:line="360" w:lineRule="auto"/>
        <w:jc w:val="center"/>
        <w:rPr>
          <w:rFonts w:ascii="宋体" w:hAnsi="宋体" w:eastAsia="宋体" w:cs="Times New Roman"/>
          <w:b/>
          <w:color w:val="000000"/>
          <w:sz w:val="32"/>
          <w:szCs w:val="32"/>
          <w:lang w:val="en-GB"/>
        </w:rPr>
      </w:pPr>
    </w:p>
    <w:tbl>
      <w:tblPr>
        <w:tblStyle w:val="3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7"/>
        <w:gridCol w:w="380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小微企业扶持政策</w:t>
            </w:r>
          </w:p>
        </w:tc>
        <w:tc>
          <w:tcPr>
            <w:tcW w:w="8105" w:type="dxa"/>
            <w:gridSpan w:val="3"/>
            <w:tcBorders>
              <w:top w:val="single" w:color="auto" w:sz="4" w:space="0"/>
              <w:left w:val="single" w:color="auto" w:sz="4" w:space="0"/>
              <w:bottom w:val="single" w:color="auto" w:sz="4" w:space="0"/>
              <w:right w:val="single" w:color="auto" w:sz="4" w:space="0"/>
            </w:tcBorders>
            <w:vAlign w:val="center"/>
          </w:tcPr>
          <w:tbl>
            <w:tblPr>
              <w:tblStyle w:val="30"/>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5"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rPr>
                      <w:rFonts w:ascii="宋体" w:hAnsi="宋体" w:eastAsia="宋体" w:cs="Times New Roman"/>
                      <w:color w:val="000000"/>
                      <w:sz w:val="24"/>
                      <w:szCs w:val="24"/>
                    </w:rPr>
                  </w:pPr>
                  <w:r>
                    <w:rPr>
                      <w:rFonts w:hint="eastAsia" w:ascii="宋体" w:hAnsi="宋体" w:eastAsia="宋体" w:cs="Times New Roman"/>
                      <w:b/>
                      <w:bCs/>
                      <w:color w:val="000000"/>
                      <w:sz w:val="24"/>
                      <w:szCs w:val="24"/>
                    </w:rPr>
                    <w:t>小型、微型企业投标且所投产品（指货物、工程、服务）由本企业制造，或者所投产品（仅指货物）含有其他小型、微型企业制造的，应</w:t>
                  </w:r>
                  <w:r>
                    <w:rPr>
                      <w:rFonts w:hint="eastAsia" w:ascii="宋体" w:hAnsi="宋体" w:eastAsia="宋体" w:cs="Times New Roman"/>
                      <w:b/>
                      <w:bCs/>
                      <w:color w:val="000000"/>
                      <w:sz w:val="24"/>
                      <w:szCs w:val="24"/>
                      <w:lang w:val="en-GB"/>
                    </w:rPr>
                    <w:t>按要求列出具体产品与金额。</w:t>
                  </w:r>
                </w:p>
              </w:tc>
            </w:tr>
          </w:tbl>
          <w:p>
            <w:pPr>
              <w:tabs>
                <w:tab w:val="left" w:pos="1260"/>
              </w:tabs>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产品名称（品牌、型号）</w:t>
            </w: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制造企业名称</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sz w:val="24"/>
                <w:szCs w:val="24"/>
                <w:lang w:val="en-GB"/>
              </w:rPr>
            </w:pPr>
          </w:p>
        </w:tc>
        <w:tc>
          <w:tcPr>
            <w:tcW w:w="6485"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r>
              <w:rPr>
                <w:rFonts w:hint="eastAsia" w:ascii="宋体" w:hAnsi="宋体" w:eastAsia="宋体" w:cs="Times New Roman"/>
                <w:color w:val="000000"/>
                <w:sz w:val="24"/>
                <w:szCs w:val="24"/>
              </w:rPr>
              <w:t>小型、微型企业产品</w:t>
            </w:r>
            <w:r>
              <w:rPr>
                <w:rFonts w:hint="eastAsia" w:ascii="宋体" w:hAnsi="宋体" w:eastAsia="宋体" w:cs="Times New Roman"/>
                <w:color w:val="000000"/>
                <w:sz w:val="24"/>
                <w:szCs w:val="24"/>
                <w:lang w:val="en-GB"/>
              </w:rPr>
              <w:t>金额合计（元）</w:t>
            </w:r>
          </w:p>
          <w:p>
            <w:pPr>
              <w:rPr>
                <w:rFonts w:ascii="宋体" w:hAnsi="宋体" w:eastAsia="宋体" w:cs="Times New Roman"/>
                <w:color w:val="000000"/>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jc w:val="center"/>
              <w:rPr>
                <w:rFonts w:ascii="宋体" w:hAnsi="宋体" w:eastAsia="宋体" w:cs="Times New Roman"/>
                <w:color w:val="000000"/>
                <w:sz w:val="24"/>
                <w:szCs w:val="24"/>
                <w:lang w:val="en-GB"/>
              </w:rPr>
            </w:pPr>
          </w:p>
        </w:tc>
      </w:tr>
    </w:tbl>
    <w:p>
      <w:pPr>
        <w:spacing w:line="360" w:lineRule="auto"/>
        <w:rPr>
          <w:rFonts w:ascii="宋体" w:hAnsi="宋体" w:eastAsia="宋体" w:cs="Times New Roman"/>
          <w:color w:val="000000"/>
          <w:lang w:val="en-GB"/>
        </w:rPr>
      </w:pPr>
    </w:p>
    <w:p>
      <w:pPr>
        <w:spacing w:line="360" w:lineRule="auto"/>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填报要求：</w:t>
      </w:r>
    </w:p>
    <w:p>
      <w:pPr>
        <w:widowControl/>
        <w:numPr>
          <w:ilvl w:val="0"/>
          <w:numId w:val="18"/>
        </w:numPr>
        <w:spacing w:line="360" w:lineRule="auto"/>
        <w:ind w:right="84" w:rightChars="40"/>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本表的产品名称、规格型号和注册商标、金额要与《报价明细表》一致。</w:t>
      </w:r>
    </w:p>
    <w:p>
      <w:pPr>
        <w:widowControl/>
        <w:numPr>
          <w:ilvl w:val="0"/>
          <w:numId w:val="18"/>
        </w:numPr>
        <w:tabs>
          <w:tab w:val="left" w:pos="360"/>
        </w:tabs>
        <w:spacing w:line="360" w:lineRule="auto"/>
        <w:ind w:left="360" w:right="84" w:rightChars="40" w:hanging="360"/>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制造商为小型或微型企业时才需要填“制造商企业类型”栏，填写内容为“小型”或“微型”。</w:t>
      </w:r>
    </w:p>
    <w:p>
      <w:pPr>
        <w:spacing w:line="360" w:lineRule="auto"/>
        <w:rPr>
          <w:rFonts w:ascii="宋体" w:hAnsi="宋体" w:eastAsia="宋体"/>
          <w:sz w:val="24"/>
          <w:szCs w:val="24"/>
        </w:rPr>
      </w:pPr>
      <w:r>
        <w:rPr>
          <w:rFonts w:hint="eastAsia" w:ascii="宋体" w:hAnsi="宋体" w:eastAsia="宋体" w:cs="Times New Roman"/>
          <w:color w:val="000000"/>
          <w:sz w:val="24"/>
          <w:szCs w:val="24"/>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sectPr>
      <w:headerReference r:id="rId11" w:type="default"/>
      <w:footerReference r:id="rId12"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MicrosoftYaHei-Bold">
    <w:altName w:val="Courier New"/>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0325" cy="154940"/>
              <wp:effectExtent l="0" t="0" r="635" b="1270"/>
              <wp:wrapNone/>
              <wp:docPr id="16" name="文本框 16"/>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15875">
                        <a:noFill/>
                      </a:ln>
                      <a:effectLst/>
                    </wps:spPr>
                    <wps:txbx>
                      <w:txbxContent>
                        <w:p>
                          <w:pPr>
                            <w:pStyle w:val="20"/>
                          </w:pPr>
                          <w:r>
                            <w:fldChar w:fldCharType="begin"/>
                          </w:r>
                          <w:r>
                            <w:instrText xml:space="preserve"> PAGE  \* MERGEFORMAT </w:instrText>
                          </w:r>
                          <w:r>
                            <w:fldChar w:fldCharType="separate"/>
                          </w:r>
                          <w:r>
                            <w:t>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61312;mso-width-relative:page;mso-height-relative:page;" filled="f" stroked="f" coordsize="21600,21600" o:gfxdata="UEsDBAoAAAAAAIdO4kAAAAAAAAAAAAAAAAAEAAAAZHJzL1BLAwQUAAAACACHTuJACQjufdQAAAAC AQAADwAAAGRycy9kb3ducmV2LnhtbE2PQUsDMRCF70L/Q5iCl2KTllXadbMFhd4s2Cp4nW7G3a2b yZKk29Zfb/RSLwOP93jvm2J1tp0YyIfWsYbZVIEgrpxpudbw/ra+W4AIEdlg55g0XCjAqhzdFJgb d+ItDbtYi1TCIUcNTYx9LmWoGrIYpq4nTt6n8xZjkr6WxuMpldtOzpV6kBZbTgsN9vTcUPW1O1oN Hy/fRNvF02QyZIeDV+vlayU3Wt+OZ+oRRKRzvIbhFz+hQ5mY9u7IJohOQ3ok/t3kLe9B7DXMswxk Wcj/6OUPUEsDBBQAAAAIAIdO4kDCAnGU1gEAAKQDAAAOAAAAZHJzL2Uyb0RvYy54bWytU0tu2zAQ 3RfoHQjua8lO7CaC5SCBkaBA0RZIewCaIi0C/IFDW/IF2ht01U33PZfP0SElO0G6yaIbajgzfHzv cbS86Y0mexFAOVvT6aSkRFjuGmW3Nf329f7dFSUQmW2YdlbU9CCA3qzevll2vhIz1zrdiEAQxELV +Zq2MfqqKIC3wjCYOC8sFqULhkXchm3RBNYhutHFrCwXRedC44PjAgCz66FIR8TwGkAnpeJi7fjO CBsH1CA0iygJWuWBrjJbKQWPn6UEEYmuKSqNecVLMN6ktVgtWbUNzLeKjxTYayi80GSYsnjpGWrN IiO7oP6BMooHB07GCXemGIRkR1DFtHzhzWPLvMha0GrwZ9Ph/8HyT/svgagGJ2FBiWUGX/z488fx 15/j7+8Ec2hQ56HCvkePnbG/cz02n/KAyaS7l8GkLyoiWEd7D2d7RR8Jx+SivJjNKeFYmc4vry+z +8XTWR8gPghnSApqGvDxsqds/xEi8sDWU0u6yrp7pXV+QG1Jl0Cv3s/ziXMJj2ibmkWehREnCRqI pyj2m35UuXHNAUV2OA81tTj+lOgPFu1Oo3MKwinYjEHCB3+7i0go80yoAxSSTht8vEx/HLQ0Hc/3 uevp51r9BV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AkI7n3UAAAAAgEAAA8AAAAAAAAAAQAgAAAA IgAAAGRycy9kb3ducmV2LnhtbFBLAQIUABQAAAAIAIdO4kDCAnGU1gEAAKQDAAAOAAAAAAAAAAEA IAAAACMBAABkcnMvZTJvRG9jLnhtbFBLBQYAAAAABgAGAFkBAABrBQAAAAA= ">
              <v:fill on="f" focussize="0,0"/>
              <v:stroke on="f" weight="1.25pt"/>
              <v:imagedata o:title=""/>
              <o:lock v:ext="edit" aspectratio="f"/>
              <v:textbox inset="0mm,0mm,0mm,0mm" style="mso-fit-shape-to-text:t;">
                <w:txbxContent>
                  <w:p>
                    <w:pPr>
                      <w:pStyle w:val="2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eastAsia="宋体"/>
        <w:sz w:val="21"/>
        <w:szCs w:val="21"/>
      </w:rPr>
    </w:pPr>
    <w:r>
      <w:rPr>
        <w:rFonts w:ascii="宋体" w:hAnsi="宋体" w:eastAsia="宋体"/>
        <w:sz w:val="21"/>
        <w:szCs w:val="21"/>
      </w:rPr>
      <w:ptab w:relativeTo="margin" w:alignment="center" w:leader="none"/>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30</w:t>
    </w:r>
    <w:r>
      <w:rPr>
        <w:rFonts w:ascii="宋体" w:hAnsi="宋体" w:eastAsia="宋体"/>
        <w:sz w:val="21"/>
        <w:szCs w:val="21"/>
      </w:rPr>
      <w:fldChar w:fldCharType="end"/>
    </w:r>
    <w:r>
      <w:rPr>
        <w:rFonts w:ascii="宋体" w:hAnsi="宋体" w:eastAsia="宋体"/>
        <w:sz w:val="21"/>
        <w:szCs w:val="21"/>
      </w:rPr>
      <w:ptab w:relativeTo="margin" w:alignment="right" w:leader="none"/>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rPr>
        <w:rFonts w:hint="default"/>
        <w:lang w:val="en-US"/>
      </w:rPr>
    </w:pPr>
    <w:r>
      <w:rPr>
        <w:rFonts w:hint="eastAsia" w:ascii="黑体" w:hAnsi="黑体" w:eastAsia="黑体" w:cs="黑体"/>
        <w:b/>
        <w:bCs/>
        <w:sz w:val="21"/>
        <w:u w:val="none"/>
      </w:rPr>
      <w:t>台州锋鼎</w:t>
    </w:r>
    <w:r>
      <w:rPr>
        <w:rFonts w:hint="eastAsia" w:ascii="黑体" w:hAnsi="黑体" w:eastAsia="黑体" w:cs="黑体"/>
        <w:b/>
        <w:bCs/>
        <w:snapToGrid/>
        <w:sz w:val="21"/>
        <w:szCs w:val="21"/>
      </w:rPr>
      <w:drawing>
        <wp:anchor distT="0" distB="0" distL="114300" distR="114300" simplePos="0" relativeHeight="251664384" behindDoc="0" locked="0" layoutInCell="1" allowOverlap="1">
          <wp:simplePos x="0" y="0"/>
          <wp:positionH relativeFrom="column">
            <wp:posOffset>11430</wp:posOffset>
          </wp:positionH>
          <wp:positionV relativeFrom="paragraph">
            <wp:posOffset>-330835</wp:posOffset>
          </wp:positionV>
          <wp:extent cx="334645" cy="333375"/>
          <wp:effectExtent l="0" t="0" r="825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r>
      <w:rPr>
        <w:rFonts w:hint="eastAsia" w:ascii="黑体" w:hAnsi="黑体" w:eastAsia="黑体" w:cs="黑体"/>
        <w:b/>
        <w:bCs/>
        <w:sz w:val="21"/>
        <w:u w:val="none"/>
        <w:lang w:val="en-US" w:eastAsia="zh-CN"/>
      </w:rPr>
      <w:t xml:space="preserve">                 台州市公安局交通警察局交警局及直属各大队指挥中心设备维保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left"/>
      <w:rPr>
        <w:rFonts w:ascii="黑体" w:hAnsi="黑体" w:eastAsia="黑体" w:cs="黑体"/>
        <w:b/>
        <w:bCs/>
        <w:sz w:val="21"/>
        <w:szCs w:val="21"/>
      </w:rPr>
    </w:pPr>
    <w:r>
      <w:rPr>
        <w:rFonts w:hint="eastAsia" w:ascii="黑体" w:hAnsi="黑体" w:eastAsia="黑体" w:cs="黑体"/>
        <w:b/>
        <w:bCs/>
        <w:snapToGrid/>
        <w:sz w:val="21"/>
        <w:szCs w:val="21"/>
      </w:rPr>
      <w:drawing>
        <wp:anchor distT="0" distB="0" distL="114300" distR="114300" simplePos="0" relativeHeight="251660288" behindDoc="0" locked="0" layoutInCell="1" allowOverlap="1">
          <wp:simplePos x="0" y="0"/>
          <wp:positionH relativeFrom="column">
            <wp:posOffset>144145</wp:posOffset>
          </wp:positionH>
          <wp:positionV relativeFrom="paragraph">
            <wp:posOffset>-150495</wp:posOffset>
          </wp:positionV>
          <wp:extent cx="334645" cy="333375"/>
          <wp:effectExtent l="0" t="0" r="8255" b="9525"/>
          <wp:wrapSquare wrapText="bothSides"/>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p>
  <w:p>
    <w:pPr>
      <w:pStyle w:val="21"/>
      <w:pBdr>
        <w:bottom w:val="none" w:color="auto" w:sz="0" w:space="0"/>
      </w:pBdr>
      <w:ind w:right="-712" w:rightChars="-339"/>
      <w:jc w:val="left"/>
      <w:rPr>
        <w:rFonts w:ascii="黑体" w:hAnsi="黑体" w:eastAsia="黑体" w:cs="黑体"/>
        <w:b/>
        <w:bCs/>
        <w:sz w:val="21"/>
        <w:szCs w:val="21"/>
        <w:u w:val="single"/>
      </w:rPr>
    </w:pPr>
    <w:r>
      <w:rPr>
        <w:rFonts w:hint="eastAsia" w:ascii="黑体" w:hAnsi="黑体" w:eastAsia="黑体" w:cs="黑体"/>
        <w:b/>
        <w:bCs/>
        <w:sz w:val="21"/>
        <w:u w:val="single"/>
      </w:rPr>
      <w:t xml:space="preserve">台州锋鼎                         </w:t>
    </w:r>
    <w:r>
      <w:rPr>
        <w:rFonts w:hint="eastAsia" w:ascii="黑体" w:hAnsi="黑体" w:eastAsia="黑体" w:cs="黑体"/>
        <w:b/>
        <w:bCs/>
        <w:sz w:val="21"/>
        <w:u w:val="single"/>
        <w:lang w:val="en-US" w:eastAsia="zh-CN"/>
      </w:rPr>
      <w:t xml:space="preserve">        </w:t>
    </w:r>
    <w:r>
      <w:rPr>
        <w:rFonts w:hint="eastAsia" w:ascii="黑体" w:hAnsi="黑体" w:eastAsia="黑体" w:cs="黑体"/>
        <w:b/>
        <w:bCs/>
        <w:sz w:val="21"/>
        <w:u w:val="single"/>
      </w:rPr>
      <w:t xml:space="preserve"> </w:t>
    </w:r>
    <w:r>
      <w:rPr>
        <w:rFonts w:hint="eastAsia" w:ascii="黑体" w:hAnsi="黑体" w:eastAsia="黑体" w:cs="黑体"/>
        <w:b/>
        <w:bCs/>
        <w:sz w:val="21"/>
        <w:u w:val="single"/>
        <w:lang w:val="zh-CN"/>
      </w:rPr>
      <w:t>台州市公安局交通警察局交警局及直属各大队指挥中心设备维保项目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0138C7"/>
    <w:multiLevelType w:val="singleLevel"/>
    <w:tmpl w:val="C00138C7"/>
    <w:lvl w:ilvl="0" w:tentative="0">
      <w:start w:val="1"/>
      <w:numFmt w:val="decimal"/>
      <w:suff w:val="nothing"/>
      <w:lvlText w:val="(%1）"/>
      <w:lvlJc w:val="left"/>
    </w:lvl>
  </w:abstractNum>
  <w:abstractNum w:abstractNumId="1">
    <w:nsid w:val="053B5579"/>
    <w:multiLevelType w:val="multilevel"/>
    <w:tmpl w:val="053B5579"/>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102E6170"/>
    <w:multiLevelType w:val="multilevel"/>
    <w:tmpl w:val="102E617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0F02440"/>
    <w:multiLevelType w:val="singleLevel"/>
    <w:tmpl w:val="10F02440"/>
    <w:lvl w:ilvl="0" w:tentative="0">
      <w:start w:val="1"/>
      <w:numFmt w:val="decimal"/>
      <w:lvlText w:val="%1."/>
      <w:lvlJc w:val="left"/>
      <w:pPr>
        <w:tabs>
          <w:tab w:val="left" w:pos="312"/>
        </w:tabs>
        <w:ind w:left="0" w:firstLine="0"/>
      </w:pPr>
    </w:lvl>
  </w:abstractNum>
  <w:abstractNum w:abstractNumId="4">
    <w:nsid w:val="2107750F"/>
    <w:multiLevelType w:val="singleLevel"/>
    <w:tmpl w:val="2107750F"/>
    <w:lvl w:ilvl="0" w:tentative="0">
      <w:start w:val="1"/>
      <w:numFmt w:val="decimal"/>
      <w:pStyle w:val="12"/>
      <w:lvlText w:val="%1."/>
      <w:lvlJc w:val="left"/>
      <w:pPr>
        <w:tabs>
          <w:tab w:val="left" w:pos="360"/>
        </w:tabs>
        <w:ind w:left="360" w:hanging="360"/>
      </w:pPr>
    </w:lvl>
  </w:abstractNum>
  <w:abstractNum w:abstractNumId="5">
    <w:nsid w:val="27896289"/>
    <w:multiLevelType w:val="multilevel"/>
    <w:tmpl w:val="2789628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7D4315A"/>
    <w:multiLevelType w:val="multilevel"/>
    <w:tmpl w:val="27D431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F24F4D"/>
    <w:multiLevelType w:val="multilevel"/>
    <w:tmpl w:val="2DF24F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E1E5FF2"/>
    <w:multiLevelType w:val="singleLevel"/>
    <w:tmpl w:val="2E1E5FF2"/>
    <w:lvl w:ilvl="0" w:tentative="0">
      <w:start w:val="6"/>
      <w:numFmt w:val="chineseCounting"/>
      <w:suff w:val="nothing"/>
      <w:lvlText w:val="%1、"/>
      <w:lvlJc w:val="left"/>
      <w:rPr>
        <w:rFonts w:hint="eastAsia"/>
      </w:rPr>
    </w:lvl>
  </w:abstractNum>
  <w:abstractNum w:abstractNumId="9">
    <w:nsid w:val="34205DC0"/>
    <w:multiLevelType w:val="multilevel"/>
    <w:tmpl w:val="34205D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146628D"/>
    <w:multiLevelType w:val="multilevel"/>
    <w:tmpl w:val="4146628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604987"/>
    <w:multiLevelType w:val="multilevel"/>
    <w:tmpl w:val="45604987"/>
    <w:lvl w:ilvl="0" w:tentative="0">
      <w:start w:val="1"/>
      <w:numFmt w:val="upp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47C63209"/>
    <w:multiLevelType w:val="multilevel"/>
    <w:tmpl w:val="47C6320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B89DE12"/>
    <w:multiLevelType w:val="singleLevel"/>
    <w:tmpl w:val="5B89DE12"/>
    <w:lvl w:ilvl="0" w:tentative="0">
      <w:start w:val="2"/>
      <w:numFmt w:val="decimal"/>
      <w:suff w:val="nothing"/>
      <w:lvlText w:val="（%1）"/>
      <w:lvlJc w:val="left"/>
    </w:lvl>
  </w:abstractNum>
  <w:abstractNum w:abstractNumId="14">
    <w:nsid w:val="643E677E"/>
    <w:multiLevelType w:val="multilevel"/>
    <w:tmpl w:val="643E677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E6F6101"/>
    <w:multiLevelType w:val="multilevel"/>
    <w:tmpl w:val="6E6F61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16">
    <w:nsid w:val="77EF513F"/>
    <w:multiLevelType w:val="multilevel"/>
    <w:tmpl w:val="77EF513F"/>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7">
    <w:nsid w:val="79F4ABD9"/>
    <w:multiLevelType w:val="singleLevel"/>
    <w:tmpl w:val="79F4ABD9"/>
    <w:lvl w:ilvl="0" w:tentative="0">
      <w:start w:val="1"/>
      <w:numFmt w:val="chineseCounting"/>
      <w:suff w:val="space"/>
      <w:lvlText w:val="第%1章"/>
      <w:lvlJc w:val="left"/>
      <w:rPr>
        <w:rFonts w:hint="eastAsia"/>
      </w:rPr>
    </w:lvl>
  </w:abstractNum>
  <w:num w:numId="1">
    <w:abstractNumId w:val="1"/>
  </w:num>
  <w:num w:numId="2">
    <w:abstractNumId w:val="4"/>
  </w:num>
  <w:num w:numId="3">
    <w:abstractNumId w:val="17"/>
  </w:num>
  <w:num w:numId="4">
    <w:abstractNumId w:val="8"/>
  </w:num>
  <w:num w:numId="5">
    <w:abstractNumId w:val="7"/>
  </w:num>
  <w:num w:numId="6">
    <w:abstractNumId w:val="16"/>
  </w:num>
  <w:num w:numId="7">
    <w:abstractNumId w:val="12"/>
  </w:num>
  <w:num w:numId="8">
    <w:abstractNumId w:val="2"/>
  </w:num>
  <w:num w:numId="9">
    <w:abstractNumId w:val="9"/>
  </w:num>
  <w:num w:numId="10">
    <w:abstractNumId w:val="11"/>
  </w:num>
  <w:num w:numId="11">
    <w:abstractNumId w:val="14"/>
  </w:num>
  <w:num w:numId="12">
    <w:abstractNumId w:val="5"/>
  </w:num>
  <w:num w:numId="13">
    <w:abstractNumId w:val="6"/>
  </w:num>
  <w:num w:numId="14">
    <w:abstractNumId w:val="3"/>
    <w:lvlOverride w:ilvl="0">
      <w:startOverride w:val="1"/>
    </w:lvlOverride>
  </w:num>
  <w:num w:numId="15">
    <w:abstractNumId w:val="0"/>
  </w:num>
  <w:num w:numId="16">
    <w:abstractNumId w:val="13"/>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54"/>
    <w:rsid w:val="00003C82"/>
    <w:rsid w:val="00005660"/>
    <w:rsid w:val="000072B2"/>
    <w:rsid w:val="00007CC8"/>
    <w:rsid w:val="00012141"/>
    <w:rsid w:val="00020218"/>
    <w:rsid w:val="000235CD"/>
    <w:rsid w:val="00033D49"/>
    <w:rsid w:val="000412B1"/>
    <w:rsid w:val="000419C9"/>
    <w:rsid w:val="00041F47"/>
    <w:rsid w:val="00042D8E"/>
    <w:rsid w:val="00044191"/>
    <w:rsid w:val="00044227"/>
    <w:rsid w:val="000453E6"/>
    <w:rsid w:val="000458D2"/>
    <w:rsid w:val="0004729D"/>
    <w:rsid w:val="00050191"/>
    <w:rsid w:val="00054C97"/>
    <w:rsid w:val="00057FC5"/>
    <w:rsid w:val="000652A7"/>
    <w:rsid w:val="000664B6"/>
    <w:rsid w:val="000800DC"/>
    <w:rsid w:val="00081BB1"/>
    <w:rsid w:val="00090679"/>
    <w:rsid w:val="00092366"/>
    <w:rsid w:val="000A0EF2"/>
    <w:rsid w:val="000A133F"/>
    <w:rsid w:val="000A4B99"/>
    <w:rsid w:val="000A63EE"/>
    <w:rsid w:val="000A6BB8"/>
    <w:rsid w:val="000B10E3"/>
    <w:rsid w:val="000B3D77"/>
    <w:rsid w:val="000B5419"/>
    <w:rsid w:val="000C0F7C"/>
    <w:rsid w:val="000C18C3"/>
    <w:rsid w:val="000C1F7F"/>
    <w:rsid w:val="000C7C0E"/>
    <w:rsid w:val="000D2BD5"/>
    <w:rsid w:val="000D369B"/>
    <w:rsid w:val="000D56FA"/>
    <w:rsid w:val="000D5EF1"/>
    <w:rsid w:val="000D761D"/>
    <w:rsid w:val="000E01D6"/>
    <w:rsid w:val="000E1B9A"/>
    <w:rsid w:val="000E63AA"/>
    <w:rsid w:val="000E6962"/>
    <w:rsid w:val="000E7B98"/>
    <w:rsid w:val="00100304"/>
    <w:rsid w:val="001024F5"/>
    <w:rsid w:val="0010302B"/>
    <w:rsid w:val="001038B6"/>
    <w:rsid w:val="0011197E"/>
    <w:rsid w:val="00115062"/>
    <w:rsid w:val="001242A9"/>
    <w:rsid w:val="00132EBB"/>
    <w:rsid w:val="00133B2B"/>
    <w:rsid w:val="0013573A"/>
    <w:rsid w:val="00141090"/>
    <w:rsid w:val="00141807"/>
    <w:rsid w:val="00141B58"/>
    <w:rsid w:val="00155325"/>
    <w:rsid w:val="00156640"/>
    <w:rsid w:val="00163B20"/>
    <w:rsid w:val="00164878"/>
    <w:rsid w:val="0016517E"/>
    <w:rsid w:val="001676CD"/>
    <w:rsid w:val="00174112"/>
    <w:rsid w:val="001755E8"/>
    <w:rsid w:val="00176978"/>
    <w:rsid w:val="001813C3"/>
    <w:rsid w:val="00182603"/>
    <w:rsid w:val="001848D7"/>
    <w:rsid w:val="00191D15"/>
    <w:rsid w:val="001931C2"/>
    <w:rsid w:val="00193D42"/>
    <w:rsid w:val="001976C1"/>
    <w:rsid w:val="001A050A"/>
    <w:rsid w:val="001A379A"/>
    <w:rsid w:val="001A56B2"/>
    <w:rsid w:val="001A68D8"/>
    <w:rsid w:val="001B6A1C"/>
    <w:rsid w:val="001C25C4"/>
    <w:rsid w:val="001C38D3"/>
    <w:rsid w:val="001C414D"/>
    <w:rsid w:val="001C58CD"/>
    <w:rsid w:val="001C6C80"/>
    <w:rsid w:val="001D2711"/>
    <w:rsid w:val="001D38E4"/>
    <w:rsid w:val="001E544E"/>
    <w:rsid w:val="001F2E13"/>
    <w:rsid w:val="001F70B2"/>
    <w:rsid w:val="00200A80"/>
    <w:rsid w:val="00201BA4"/>
    <w:rsid w:val="002020B2"/>
    <w:rsid w:val="00203499"/>
    <w:rsid w:val="00206000"/>
    <w:rsid w:val="00206C2F"/>
    <w:rsid w:val="002078A2"/>
    <w:rsid w:val="002115D6"/>
    <w:rsid w:val="002134F1"/>
    <w:rsid w:val="002170A4"/>
    <w:rsid w:val="002246B6"/>
    <w:rsid w:val="0022791E"/>
    <w:rsid w:val="00227ED3"/>
    <w:rsid w:val="00230ACF"/>
    <w:rsid w:val="0024624C"/>
    <w:rsid w:val="0025351F"/>
    <w:rsid w:val="00255E0E"/>
    <w:rsid w:val="00255E57"/>
    <w:rsid w:val="002571C8"/>
    <w:rsid w:val="00260620"/>
    <w:rsid w:val="002631D6"/>
    <w:rsid w:val="00264828"/>
    <w:rsid w:val="0026525A"/>
    <w:rsid w:val="002656B4"/>
    <w:rsid w:val="00266027"/>
    <w:rsid w:val="00267348"/>
    <w:rsid w:val="00267D1A"/>
    <w:rsid w:val="00267D3C"/>
    <w:rsid w:val="002742C0"/>
    <w:rsid w:val="002772B6"/>
    <w:rsid w:val="0028009E"/>
    <w:rsid w:val="0029112F"/>
    <w:rsid w:val="002952D0"/>
    <w:rsid w:val="00296A09"/>
    <w:rsid w:val="002A01EA"/>
    <w:rsid w:val="002A1602"/>
    <w:rsid w:val="002B0C33"/>
    <w:rsid w:val="002B1774"/>
    <w:rsid w:val="002B731B"/>
    <w:rsid w:val="002B775A"/>
    <w:rsid w:val="002D1DF8"/>
    <w:rsid w:val="002D3E88"/>
    <w:rsid w:val="002E0E38"/>
    <w:rsid w:val="002F0514"/>
    <w:rsid w:val="002F2BF6"/>
    <w:rsid w:val="002F3C3D"/>
    <w:rsid w:val="002F5F43"/>
    <w:rsid w:val="002F79EE"/>
    <w:rsid w:val="003003D8"/>
    <w:rsid w:val="00301511"/>
    <w:rsid w:val="00302DBC"/>
    <w:rsid w:val="00305C9E"/>
    <w:rsid w:val="0030740C"/>
    <w:rsid w:val="0031113A"/>
    <w:rsid w:val="0031561B"/>
    <w:rsid w:val="00315894"/>
    <w:rsid w:val="0033187E"/>
    <w:rsid w:val="00334E6F"/>
    <w:rsid w:val="003470DA"/>
    <w:rsid w:val="00350767"/>
    <w:rsid w:val="00353B90"/>
    <w:rsid w:val="00356E11"/>
    <w:rsid w:val="003665B3"/>
    <w:rsid w:val="0036663E"/>
    <w:rsid w:val="00367A52"/>
    <w:rsid w:val="00370DFA"/>
    <w:rsid w:val="00370EE1"/>
    <w:rsid w:val="003719A9"/>
    <w:rsid w:val="0037419E"/>
    <w:rsid w:val="00376593"/>
    <w:rsid w:val="00380D22"/>
    <w:rsid w:val="00380F4A"/>
    <w:rsid w:val="00385D36"/>
    <w:rsid w:val="003870C5"/>
    <w:rsid w:val="00393848"/>
    <w:rsid w:val="00394E50"/>
    <w:rsid w:val="003B1DD1"/>
    <w:rsid w:val="003C6C1D"/>
    <w:rsid w:val="003D242F"/>
    <w:rsid w:val="003D2517"/>
    <w:rsid w:val="003D6FF7"/>
    <w:rsid w:val="003E3EEE"/>
    <w:rsid w:val="003F04A1"/>
    <w:rsid w:val="003F088F"/>
    <w:rsid w:val="003F1FD0"/>
    <w:rsid w:val="003F3A82"/>
    <w:rsid w:val="003F7F2D"/>
    <w:rsid w:val="00400E4B"/>
    <w:rsid w:val="00401069"/>
    <w:rsid w:val="004015A4"/>
    <w:rsid w:val="00404CBD"/>
    <w:rsid w:val="00413164"/>
    <w:rsid w:val="00422ABB"/>
    <w:rsid w:val="004240AA"/>
    <w:rsid w:val="00436986"/>
    <w:rsid w:val="0044423A"/>
    <w:rsid w:val="0044654A"/>
    <w:rsid w:val="00447114"/>
    <w:rsid w:val="0045220E"/>
    <w:rsid w:val="004542C9"/>
    <w:rsid w:val="00461417"/>
    <w:rsid w:val="004629ED"/>
    <w:rsid w:val="004716DF"/>
    <w:rsid w:val="00480CF3"/>
    <w:rsid w:val="00480DBE"/>
    <w:rsid w:val="0048259F"/>
    <w:rsid w:val="00487D64"/>
    <w:rsid w:val="004901C9"/>
    <w:rsid w:val="004927A4"/>
    <w:rsid w:val="00492957"/>
    <w:rsid w:val="00494039"/>
    <w:rsid w:val="004A12A1"/>
    <w:rsid w:val="004A7E8D"/>
    <w:rsid w:val="004C0829"/>
    <w:rsid w:val="004C1ABA"/>
    <w:rsid w:val="004C22D8"/>
    <w:rsid w:val="004C41AC"/>
    <w:rsid w:val="004C7DF6"/>
    <w:rsid w:val="004D5A35"/>
    <w:rsid w:val="004E1D85"/>
    <w:rsid w:val="004E35A9"/>
    <w:rsid w:val="004E6461"/>
    <w:rsid w:val="004E6CD9"/>
    <w:rsid w:val="0051000F"/>
    <w:rsid w:val="00512E23"/>
    <w:rsid w:val="0051575B"/>
    <w:rsid w:val="00524D64"/>
    <w:rsid w:val="0054171B"/>
    <w:rsid w:val="0054372C"/>
    <w:rsid w:val="00544A0B"/>
    <w:rsid w:val="0054629D"/>
    <w:rsid w:val="0056005F"/>
    <w:rsid w:val="00560F0B"/>
    <w:rsid w:val="00561B38"/>
    <w:rsid w:val="005623CE"/>
    <w:rsid w:val="00564590"/>
    <w:rsid w:val="00567C3E"/>
    <w:rsid w:val="00570654"/>
    <w:rsid w:val="00575289"/>
    <w:rsid w:val="00576381"/>
    <w:rsid w:val="00580A8A"/>
    <w:rsid w:val="00582F6B"/>
    <w:rsid w:val="00583E54"/>
    <w:rsid w:val="0058475D"/>
    <w:rsid w:val="00585A3E"/>
    <w:rsid w:val="00595ACC"/>
    <w:rsid w:val="00597E2C"/>
    <w:rsid w:val="005A2BD4"/>
    <w:rsid w:val="005B16FB"/>
    <w:rsid w:val="005B34F4"/>
    <w:rsid w:val="005B3CF2"/>
    <w:rsid w:val="005B468F"/>
    <w:rsid w:val="005B579E"/>
    <w:rsid w:val="005C0870"/>
    <w:rsid w:val="005C2DFF"/>
    <w:rsid w:val="005D6B7E"/>
    <w:rsid w:val="005D75EE"/>
    <w:rsid w:val="005E1465"/>
    <w:rsid w:val="005E32C5"/>
    <w:rsid w:val="005F2190"/>
    <w:rsid w:val="00610BEB"/>
    <w:rsid w:val="00614D93"/>
    <w:rsid w:val="00615A49"/>
    <w:rsid w:val="00616011"/>
    <w:rsid w:val="00617EFC"/>
    <w:rsid w:val="00621CFE"/>
    <w:rsid w:val="00625A45"/>
    <w:rsid w:val="00630CCE"/>
    <w:rsid w:val="00635C26"/>
    <w:rsid w:val="00636D9C"/>
    <w:rsid w:val="00641D9C"/>
    <w:rsid w:val="00643622"/>
    <w:rsid w:val="00645F60"/>
    <w:rsid w:val="00653B47"/>
    <w:rsid w:val="0065767C"/>
    <w:rsid w:val="00660AAC"/>
    <w:rsid w:val="006760A8"/>
    <w:rsid w:val="0068374D"/>
    <w:rsid w:val="006871C7"/>
    <w:rsid w:val="00687F97"/>
    <w:rsid w:val="00690770"/>
    <w:rsid w:val="006955C8"/>
    <w:rsid w:val="006971D0"/>
    <w:rsid w:val="006A60C4"/>
    <w:rsid w:val="006A7E5B"/>
    <w:rsid w:val="006B02DA"/>
    <w:rsid w:val="006B1C19"/>
    <w:rsid w:val="006B2418"/>
    <w:rsid w:val="006B243D"/>
    <w:rsid w:val="006B4BE0"/>
    <w:rsid w:val="006B613E"/>
    <w:rsid w:val="006B774F"/>
    <w:rsid w:val="006C4D82"/>
    <w:rsid w:val="006C55B6"/>
    <w:rsid w:val="006C67CA"/>
    <w:rsid w:val="006C7D4E"/>
    <w:rsid w:val="006D271A"/>
    <w:rsid w:val="006D29A7"/>
    <w:rsid w:val="006E019F"/>
    <w:rsid w:val="006E3A57"/>
    <w:rsid w:val="006F12F9"/>
    <w:rsid w:val="00704F9E"/>
    <w:rsid w:val="00706098"/>
    <w:rsid w:val="00707F78"/>
    <w:rsid w:val="00711573"/>
    <w:rsid w:val="0071442C"/>
    <w:rsid w:val="00720C20"/>
    <w:rsid w:val="00722DE2"/>
    <w:rsid w:val="007260E6"/>
    <w:rsid w:val="00732F6E"/>
    <w:rsid w:val="00735AE3"/>
    <w:rsid w:val="00735EF6"/>
    <w:rsid w:val="007379D0"/>
    <w:rsid w:val="0074095E"/>
    <w:rsid w:val="00741363"/>
    <w:rsid w:val="00745255"/>
    <w:rsid w:val="007459CE"/>
    <w:rsid w:val="007506AB"/>
    <w:rsid w:val="00752BEE"/>
    <w:rsid w:val="0075317C"/>
    <w:rsid w:val="00756556"/>
    <w:rsid w:val="007624AB"/>
    <w:rsid w:val="00763962"/>
    <w:rsid w:val="007714B5"/>
    <w:rsid w:val="0077328A"/>
    <w:rsid w:val="00781ECB"/>
    <w:rsid w:val="00783CA7"/>
    <w:rsid w:val="00787609"/>
    <w:rsid w:val="0079065B"/>
    <w:rsid w:val="007936A2"/>
    <w:rsid w:val="00793B3E"/>
    <w:rsid w:val="00796DE5"/>
    <w:rsid w:val="00797554"/>
    <w:rsid w:val="00797E00"/>
    <w:rsid w:val="007B1027"/>
    <w:rsid w:val="007B26A3"/>
    <w:rsid w:val="007B49A4"/>
    <w:rsid w:val="007B733A"/>
    <w:rsid w:val="007B7C61"/>
    <w:rsid w:val="007C0BFC"/>
    <w:rsid w:val="007C6DD3"/>
    <w:rsid w:val="007D0314"/>
    <w:rsid w:val="007D192F"/>
    <w:rsid w:val="007D5698"/>
    <w:rsid w:val="007E032E"/>
    <w:rsid w:val="007E1ADC"/>
    <w:rsid w:val="007E48BE"/>
    <w:rsid w:val="007E5203"/>
    <w:rsid w:val="007E66A4"/>
    <w:rsid w:val="007F4CDC"/>
    <w:rsid w:val="007F631D"/>
    <w:rsid w:val="007F72A6"/>
    <w:rsid w:val="00800BD9"/>
    <w:rsid w:val="00801AB1"/>
    <w:rsid w:val="0080227F"/>
    <w:rsid w:val="008039C6"/>
    <w:rsid w:val="008043DC"/>
    <w:rsid w:val="00811A9F"/>
    <w:rsid w:val="00817067"/>
    <w:rsid w:val="00821D6A"/>
    <w:rsid w:val="00826434"/>
    <w:rsid w:val="00830FFE"/>
    <w:rsid w:val="00832ECD"/>
    <w:rsid w:val="00835AAE"/>
    <w:rsid w:val="00841516"/>
    <w:rsid w:val="00841BFC"/>
    <w:rsid w:val="00853B73"/>
    <w:rsid w:val="008542B0"/>
    <w:rsid w:val="0086086C"/>
    <w:rsid w:val="00864A91"/>
    <w:rsid w:val="008704B6"/>
    <w:rsid w:val="00873F0D"/>
    <w:rsid w:val="008838EC"/>
    <w:rsid w:val="00884D98"/>
    <w:rsid w:val="00886784"/>
    <w:rsid w:val="0089040D"/>
    <w:rsid w:val="00894382"/>
    <w:rsid w:val="008A2301"/>
    <w:rsid w:val="008A39B5"/>
    <w:rsid w:val="008B094C"/>
    <w:rsid w:val="008B63D4"/>
    <w:rsid w:val="008C3F7B"/>
    <w:rsid w:val="008C66EC"/>
    <w:rsid w:val="008C71D2"/>
    <w:rsid w:val="008C7602"/>
    <w:rsid w:val="008C7BC5"/>
    <w:rsid w:val="008D3A36"/>
    <w:rsid w:val="008D4649"/>
    <w:rsid w:val="008D501C"/>
    <w:rsid w:val="008D53ED"/>
    <w:rsid w:val="008D7C8C"/>
    <w:rsid w:val="008E1007"/>
    <w:rsid w:val="008E1116"/>
    <w:rsid w:val="008E3561"/>
    <w:rsid w:val="008E45EB"/>
    <w:rsid w:val="008F4AB1"/>
    <w:rsid w:val="008F5B82"/>
    <w:rsid w:val="008F6385"/>
    <w:rsid w:val="008F7E05"/>
    <w:rsid w:val="00917D97"/>
    <w:rsid w:val="00920216"/>
    <w:rsid w:val="00921068"/>
    <w:rsid w:val="009325C2"/>
    <w:rsid w:val="009328D3"/>
    <w:rsid w:val="00940632"/>
    <w:rsid w:val="00943CF6"/>
    <w:rsid w:val="00946B64"/>
    <w:rsid w:val="0094761B"/>
    <w:rsid w:val="0094799D"/>
    <w:rsid w:val="00955754"/>
    <w:rsid w:val="009616E4"/>
    <w:rsid w:val="00962014"/>
    <w:rsid w:val="00963900"/>
    <w:rsid w:val="009672EC"/>
    <w:rsid w:val="009673CB"/>
    <w:rsid w:val="00974A63"/>
    <w:rsid w:val="00975A6D"/>
    <w:rsid w:val="00981A8F"/>
    <w:rsid w:val="00981E37"/>
    <w:rsid w:val="009826EA"/>
    <w:rsid w:val="00984A0B"/>
    <w:rsid w:val="0099015E"/>
    <w:rsid w:val="00994E5B"/>
    <w:rsid w:val="009A00D2"/>
    <w:rsid w:val="009A053E"/>
    <w:rsid w:val="009A3591"/>
    <w:rsid w:val="009A4601"/>
    <w:rsid w:val="009B0C5C"/>
    <w:rsid w:val="009B1CB5"/>
    <w:rsid w:val="009B5320"/>
    <w:rsid w:val="009C0AE8"/>
    <w:rsid w:val="009C1900"/>
    <w:rsid w:val="009C6E67"/>
    <w:rsid w:val="009D1230"/>
    <w:rsid w:val="009D21F3"/>
    <w:rsid w:val="009D6B9A"/>
    <w:rsid w:val="009E2648"/>
    <w:rsid w:val="009E4E87"/>
    <w:rsid w:val="009E583C"/>
    <w:rsid w:val="009E7A76"/>
    <w:rsid w:val="009F0BC1"/>
    <w:rsid w:val="009F5598"/>
    <w:rsid w:val="00A107FE"/>
    <w:rsid w:val="00A16FD4"/>
    <w:rsid w:val="00A21DA2"/>
    <w:rsid w:val="00A23866"/>
    <w:rsid w:val="00A23DCB"/>
    <w:rsid w:val="00A264F3"/>
    <w:rsid w:val="00A26960"/>
    <w:rsid w:val="00A26D61"/>
    <w:rsid w:val="00A311AD"/>
    <w:rsid w:val="00A37B07"/>
    <w:rsid w:val="00A4331D"/>
    <w:rsid w:val="00A5016C"/>
    <w:rsid w:val="00A50C90"/>
    <w:rsid w:val="00A51D00"/>
    <w:rsid w:val="00A51E41"/>
    <w:rsid w:val="00A53392"/>
    <w:rsid w:val="00A661D6"/>
    <w:rsid w:val="00A7713F"/>
    <w:rsid w:val="00A8361F"/>
    <w:rsid w:val="00A85F57"/>
    <w:rsid w:val="00A95149"/>
    <w:rsid w:val="00A95CC3"/>
    <w:rsid w:val="00A96090"/>
    <w:rsid w:val="00AA1D86"/>
    <w:rsid w:val="00AB2311"/>
    <w:rsid w:val="00AC409B"/>
    <w:rsid w:val="00AC6114"/>
    <w:rsid w:val="00AD1CD9"/>
    <w:rsid w:val="00AD55D8"/>
    <w:rsid w:val="00AD7734"/>
    <w:rsid w:val="00AE0DB3"/>
    <w:rsid w:val="00AE2A6D"/>
    <w:rsid w:val="00AE3E64"/>
    <w:rsid w:val="00AE42B0"/>
    <w:rsid w:val="00AE4891"/>
    <w:rsid w:val="00AE6AB6"/>
    <w:rsid w:val="00AE7D52"/>
    <w:rsid w:val="00AF0F28"/>
    <w:rsid w:val="00AF1889"/>
    <w:rsid w:val="00AF4E9E"/>
    <w:rsid w:val="00AF6CF7"/>
    <w:rsid w:val="00AF7023"/>
    <w:rsid w:val="00AF775F"/>
    <w:rsid w:val="00B063B4"/>
    <w:rsid w:val="00B12662"/>
    <w:rsid w:val="00B14507"/>
    <w:rsid w:val="00B172FC"/>
    <w:rsid w:val="00B22971"/>
    <w:rsid w:val="00B240B9"/>
    <w:rsid w:val="00B26C1E"/>
    <w:rsid w:val="00B2772E"/>
    <w:rsid w:val="00B27AA9"/>
    <w:rsid w:val="00B27D44"/>
    <w:rsid w:val="00B30429"/>
    <w:rsid w:val="00B316AF"/>
    <w:rsid w:val="00B331CB"/>
    <w:rsid w:val="00B33C31"/>
    <w:rsid w:val="00B33D23"/>
    <w:rsid w:val="00B33D32"/>
    <w:rsid w:val="00B364A9"/>
    <w:rsid w:val="00B41D78"/>
    <w:rsid w:val="00B44D1F"/>
    <w:rsid w:val="00B4619D"/>
    <w:rsid w:val="00B46B19"/>
    <w:rsid w:val="00B50200"/>
    <w:rsid w:val="00B51354"/>
    <w:rsid w:val="00B53A13"/>
    <w:rsid w:val="00B547B6"/>
    <w:rsid w:val="00B6182A"/>
    <w:rsid w:val="00B6360F"/>
    <w:rsid w:val="00B72232"/>
    <w:rsid w:val="00B77D24"/>
    <w:rsid w:val="00B802C4"/>
    <w:rsid w:val="00B90F3A"/>
    <w:rsid w:val="00B92B06"/>
    <w:rsid w:val="00B9739F"/>
    <w:rsid w:val="00BA0970"/>
    <w:rsid w:val="00BA20BE"/>
    <w:rsid w:val="00BB0CDE"/>
    <w:rsid w:val="00BB12C8"/>
    <w:rsid w:val="00BB1D11"/>
    <w:rsid w:val="00BB4E2D"/>
    <w:rsid w:val="00BB5843"/>
    <w:rsid w:val="00BB649F"/>
    <w:rsid w:val="00BC0F6C"/>
    <w:rsid w:val="00BC1D54"/>
    <w:rsid w:val="00BC5A51"/>
    <w:rsid w:val="00BC5D32"/>
    <w:rsid w:val="00BC7EC1"/>
    <w:rsid w:val="00BD1671"/>
    <w:rsid w:val="00BD54EE"/>
    <w:rsid w:val="00BD58A8"/>
    <w:rsid w:val="00BD6D2D"/>
    <w:rsid w:val="00BE04A9"/>
    <w:rsid w:val="00BF0243"/>
    <w:rsid w:val="00BF31DA"/>
    <w:rsid w:val="00BF39EA"/>
    <w:rsid w:val="00C0695F"/>
    <w:rsid w:val="00C1000A"/>
    <w:rsid w:val="00C14D6F"/>
    <w:rsid w:val="00C176F4"/>
    <w:rsid w:val="00C21817"/>
    <w:rsid w:val="00C22B91"/>
    <w:rsid w:val="00C268CB"/>
    <w:rsid w:val="00C31AA7"/>
    <w:rsid w:val="00C329B3"/>
    <w:rsid w:val="00C43189"/>
    <w:rsid w:val="00C4337B"/>
    <w:rsid w:val="00C43E19"/>
    <w:rsid w:val="00C445E1"/>
    <w:rsid w:val="00C61A55"/>
    <w:rsid w:val="00C642A2"/>
    <w:rsid w:val="00C67087"/>
    <w:rsid w:val="00C67484"/>
    <w:rsid w:val="00C71E84"/>
    <w:rsid w:val="00C762CF"/>
    <w:rsid w:val="00C8093A"/>
    <w:rsid w:val="00C80DDB"/>
    <w:rsid w:val="00C8174D"/>
    <w:rsid w:val="00C8243C"/>
    <w:rsid w:val="00C969F1"/>
    <w:rsid w:val="00C97000"/>
    <w:rsid w:val="00C97C0B"/>
    <w:rsid w:val="00CA2ABA"/>
    <w:rsid w:val="00CA65B8"/>
    <w:rsid w:val="00CB0313"/>
    <w:rsid w:val="00CB31E7"/>
    <w:rsid w:val="00CB6290"/>
    <w:rsid w:val="00CB77BB"/>
    <w:rsid w:val="00CC0507"/>
    <w:rsid w:val="00CC23E3"/>
    <w:rsid w:val="00CC4FD1"/>
    <w:rsid w:val="00CC5478"/>
    <w:rsid w:val="00CC68F0"/>
    <w:rsid w:val="00CD3C5C"/>
    <w:rsid w:val="00CD436A"/>
    <w:rsid w:val="00CD6723"/>
    <w:rsid w:val="00CE3679"/>
    <w:rsid w:val="00CE666B"/>
    <w:rsid w:val="00CE6DC3"/>
    <w:rsid w:val="00CF15FA"/>
    <w:rsid w:val="00CF2EED"/>
    <w:rsid w:val="00CF4330"/>
    <w:rsid w:val="00CF68E0"/>
    <w:rsid w:val="00CF737F"/>
    <w:rsid w:val="00CF76CF"/>
    <w:rsid w:val="00CF7C85"/>
    <w:rsid w:val="00D03117"/>
    <w:rsid w:val="00D041E1"/>
    <w:rsid w:val="00D075BD"/>
    <w:rsid w:val="00D129FF"/>
    <w:rsid w:val="00D1417D"/>
    <w:rsid w:val="00D17E2D"/>
    <w:rsid w:val="00D23F9C"/>
    <w:rsid w:val="00D2523D"/>
    <w:rsid w:val="00D25EBE"/>
    <w:rsid w:val="00D41E72"/>
    <w:rsid w:val="00D422F5"/>
    <w:rsid w:val="00D42555"/>
    <w:rsid w:val="00D44DA9"/>
    <w:rsid w:val="00D520C2"/>
    <w:rsid w:val="00D677FC"/>
    <w:rsid w:val="00D67CF2"/>
    <w:rsid w:val="00D705BF"/>
    <w:rsid w:val="00D73FA1"/>
    <w:rsid w:val="00D75EE7"/>
    <w:rsid w:val="00D81956"/>
    <w:rsid w:val="00DA26FF"/>
    <w:rsid w:val="00DA6957"/>
    <w:rsid w:val="00DB3347"/>
    <w:rsid w:val="00DC146E"/>
    <w:rsid w:val="00DC762E"/>
    <w:rsid w:val="00DD1CC1"/>
    <w:rsid w:val="00DD2863"/>
    <w:rsid w:val="00DD438D"/>
    <w:rsid w:val="00DE0DF5"/>
    <w:rsid w:val="00DE2FF4"/>
    <w:rsid w:val="00DE320A"/>
    <w:rsid w:val="00DE3759"/>
    <w:rsid w:val="00DE50A8"/>
    <w:rsid w:val="00DF2857"/>
    <w:rsid w:val="00DF3712"/>
    <w:rsid w:val="00DF3FDF"/>
    <w:rsid w:val="00E05A95"/>
    <w:rsid w:val="00E10888"/>
    <w:rsid w:val="00E140AC"/>
    <w:rsid w:val="00E1463C"/>
    <w:rsid w:val="00E1787D"/>
    <w:rsid w:val="00E20473"/>
    <w:rsid w:val="00E3171A"/>
    <w:rsid w:val="00E32B73"/>
    <w:rsid w:val="00E41BBB"/>
    <w:rsid w:val="00E44F6B"/>
    <w:rsid w:val="00E453DD"/>
    <w:rsid w:val="00E4777D"/>
    <w:rsid w:val="00E50C04"/>
    <w:rsid w:val="00E537CB"/>
    <w:rsid w:val="00E53B20"/>
    <w:rsid w:val="00E622F8"/>
    <w:rsid w:val="00E62A65"/>
    <w:rsid w:val="00E63F54"/>
    <w:rsid w:val="00E662F9"/>
    <w:rsid w:val="00E67213"/>
    <w:rsid w:val="00E67276"/>
    <w:rsid w:val="00E67399"/>
    <w:rsid w:val="00E70548"/>
    <w:rsid w:val="00E714D2"/>
    <w:rsid w:val="00E74C5E"/>
    <w:rsid w:val="00E91133"/>
    <w:rsid w:val="00E92E85"/>
    <w:rsid w:val="00E963F6"/>
    <w:rsid w:val="00EB2344"/>
    <w:rsid w:val="00EC2989"/>
    <w:rsid w:val="00EC3B8F"/>
    <w:rsid w:val="00EC62AE"/>
    <w:rsid w:val="00EC654B"/>
    <w:rsid w:val="00EE2176"/>
    <w:rsid w:val="00EE5F67"/>
    <w:rsid w:val="00EF0FD7"/>
    <w:rsid w:val="00EF135D"/>
    <w:rsid w:val="00F04DBD"/>
    <w:rsid w:val="00F075FE"/>
    <w:rsid w:val="00F07B8B"/>
    <w:rsid w:val="00F1494D"/>
    <w:rsid w:val="00F1532A"/>
    <w:rsid w:val="00F23010"/>
    <w:rsid w:val="00F271EC"/>
    <w:rsid w:val="00F27392"/>
    <w:rsid w:val="00F331D4"/>
    <w:rsid w:val="00F33FA2"/>
    <w:rsid w:val="00F348C5"/>
    <w:rsid w:val="00F43AE6"/>
    <w:rsid w:val="00F43FD8"/>
    <w:rsid w:val="00F45ED7"/>
    <w:rsid w:val="00F574C4"/>
    <w:rsid w:val="00F60DA0"/>
    <w:rsid w:val="00F65084"/>
    <w:rsid w:val="00F67EA8"/>
    <w:rsid w:val="00F728BC"/>
    <w:rsid w:val="00F75712"/>
    <w:rsid w:val="00F779E3"/>
    <w:rsid w:val="00F83D9C"/>
    <w:rsid w:val="00F8513C"/>
    <w:rsid w:val="00F8791F"/>
    <w:rsid w:val="00F90686"/>
    <w:rsid w:val="00F91E00"/>
    <w:rsid w:val="00F93EB2"/>
    <w:rsid w:val="00F943BD"/>
    <w:rsid w:val="00F97667"/>
    <w:rsid w:val="00FA51A6"/>
    <w:rsid w:val="00FB3A4D"/>
    <w:rsid w:val="00FB47EC"/>
    <w:rsid w:val="00FC164E"/>
    <w:rsid w:val="00FC2FE8"/>
    <w:rsid w:val="00FC3CD7"/>
    <w:rsid w:val="00FC5FAD"/>
    <w:rsid w:val="00FC63DD"/>
    <w:rsid w:val="00FD0057"/>
    <w:rsid w:val="00FD405F"/>
    <w:rsid w:val="00FD6D7A"/>
    <w:rsid w:val="00FD7D48"/>
    <w:rsid w:val="00FE1F8F"/>
    <w:rsid w:val="00FE31F0"/>
    <w:rsid w:val="00FE38C2"/>
    <w:rsid w:val="00FE7AA0"/>
    <w:rsid w:val="00FE7BDD"/>
    <w:rsid w:val="00FF030B"/>
    <w:rsid w:val="00FF14F3"/>
    <w:rsid w:val="01D21C95"/>
    <w:rsid w:val="0261654D"/>
    <w:rsid w:val="03295DBD"/>
    <w:rsid w:val="049068AE"/>
    <w:rsid w:val="05241A1B"/>
    <w:rsid w:val="0A0C09CB"/>
    <w:rsid w:val="0ABD5A3C"/>
    <w:rsid w:val="0B432E39"/>
    <w:rsid w:val="0D111EC2"/>
    <w:rsid w:val="0E2679C1"/>
    <w:rsid w:val="0E7B672E"/>
    <w:rsid w:val="0EDE463F"/>
    <w:rsid w:val="10795A48"/>
    <w:rsid w:val="132560BB"/>
    <w:rsid w:val="15846D36"/>
    <w:rsid w:val="163148DD"/>
    <w:rsid w:val="16721116"/>
    <w:rsid w:val="1AB25143"/>
    <w:rsid w:val="1C5474BE"/>
    <w:rsid w:val="1C755054"/>
    <w:rsid w:val="1CA240DC"/>
    <w:rsid w:val="1D3A383B"/>
    <w:rsid w:val="1FC10FE3"/>
    <w:rsid w:val="201577C2"/>
    <w:rsid w:val="2044183E"/>
    <w:rsid w:val="21C34B10"/>
    <w:rsid w:val="25B53103"/>
    <w:rsid w:val="264B33B1"/>
    <w:rsid w:val="265A6713"/>
    <w:rsid w:val="26847D1B"/>
    <w:rsid w:val="26A83515"/>
    <w:rsid w:val="272D4FC2"/>
    <w:rsid w:val="27C5165A"/>
    <w:rsid w:val="280C28AB"/>
    <w:rsid w:val="289F3604"/>
    <w:rsid w:val="290F37AA"/>
    <w:rsid w:val="2B7154A4"/>
    <w:rsid w:val="2EF5092A"/>
    <w:rsid w:val="3075140C"/>
    <w:rsid w:val="310E5437"/>
    <w:rsid w:val="32F81997"/>
    <w:rsid w:val="354B5B63"/>
    <w:rsid w:val="35F35604"/>
    <w:rsid w:val="36DB5923"/>
    <w:rsid w:val="39A34E03"/>
    <w:rsid w:val="39D10733"/>
    <w:rsid w:val="3A704832"/>
    <w:rsid w:val="3AC550FF"/>
    <w:rsid w:val="3AE03898"/>
    <w:rsid w:val="3B137389"/>
    <w:rsid w:val="3C4E650D"/>
    <w:rsid w:val="3DCA233F"/>
    <w:rsid w:val="3E78793D"/>
    <w:rsid w:val="409B48E2"/>
    <w:rsid w:val="43CE6CB0"/>
    <w:rsid w:val="43E54C9D"/>
    <w:rsid w:val="4438312C"/>
    <w:rsid w:val="44E46E08"/>
    <w:rsid w:val="4A7670DE"/>
    <w:rsid w:val="4C003468"/>
    <w:rsid w:val="4CDF50A9"/>
    <w:rsid w:val="52CE38AD"/>
    <w:rsid w:val="52F50B91"/>
    <w:rsid w:val="582375AB"/>
    <w:rsid w:val="58BE4FB5"/>
    <w:rsid w:val="5967216C"/>
    <w:rsid w:val="5E8E7967"/>
    <w:rsid w:val="5F2C7C1E"/>
    <w:rsid w:val="61106E0B"/>
    <w:rsid w:val="63863271"/>
    <w:rsid w:val="64045430"/>
    <w:rsid w:val="65702DD7"/>
    <w:rsid w:val="65D53919"/>
    <w:rsid w:val="66811A10"/>
    <w:rsid w:val="66E9721A"/>
    <w:rsid w:val="697737CB"/>
    <w:rsid w:val="69BB6857"/>
    <w:rsid w:val="6BB67FE1"/>
    <w:rsid w:val="6D910581"/>
    <w:rsid w:val="6DEA79DC"/>
    <w:rsid w:val="6DF56F7D"/>
    <w:rsid w:val="6EDE394B"/>
    <w:rsid w:val="6FDE5C75"/>
    <w:rsid w:val="70F0188F"/>
    <w:rsid w:val="72A04ABB"/>
    <w:rsid w:val="72C85DAB"/>
    <w:rsid w:val="73C47581"/>
    <w:rsid w:val="741503D3"/>
    <w:rsid w:val="743A5EB6"/>
    <w:rsid w:val="761C776C"/>
    <w:rsid w:val="77243FE9"/>
    <w:rsid w:val="78B34DFC"/>
    <w:rsid w:val="7BDD6A30"/>
    <w:rsid w:val="7EAE18D3"/>
    <w:rsid w:val="7F3C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1"/>
    <w:basedOn w:val="1"/>
    <w:next w:val="1"/>
    <w:link w:val="38"/>
    <w:qFormat/>
    <w:uiPriority w:val="9"/>
    <w:pPr>
      <w:keepNext/>
      <w:keepLines/>
      <w:numPr>
        <w:ilvl w:val="0"/>
        <w:numId w:val="1"/>
      </w:numPr>
      <w:snapToGrid w:val="0"/>
      <w:spacing w:line="360" w:lineRule="auto"/>
      <w:outlineLvl w:val="0"/>
    </w:pPr>
    <w:rPr>
      <w:rFonts w:ascii="等线" w:hAnsi="等线" w:eastAsia="华文细黑" w:cs="Times New Roman"/>
      <w:b/>
      <w:bCs/>
      <w:kern w:val="44"/>
      <w:sz w:val="32"/>
      <w:szCs w:val="44"/>
    </w:rPr>
  </w:style>
  <w:style w:type="paragraph" w:styleId="4">
    <w:name w:val="heading 2"/>
    <w:basedOn w:val="1"/>
    <w:next w:val="1"/>
    <w:link w:val="39"/>
    <w:unhideWhenUsed/>
    <w:qFormat/>
    <w:uiPriority w:val="9"/>
    <w:pPr>
      <w:keepNext/>
      <w:keepLines/>
      <w:numPr>
        <w:ilvl w:val="1"/>
        <w:numId w:val="1"/>
      </w:numPr>
      <w:snapToGrid w:val="0"/>
      <w:spacing w:line="360" w:lineRule="auto"/>
      <w:outlineLvl w:val="1"/>
    </w:pPr>
    <w:rPr>
      <w:rFonts w:ascii="等线 Light" w:hAnsi="等线 Light" w:eastAsia="宋体" w:cs="Times New Roman"/>
      <w:b/>
      <w:bCs/>
      <w:sz w:val="30"/>
      <w:szCs w:val="32"/>
    </w:rPr>
  </w:style>
  <w:style w:type="paragraph" w:styleId="5">
    <w:name w:val="heading 3"/>
    <w:basedOn w:val="1"/>
    <w:next w:val="1"/>
    <w:link w:val="40"/>
    <w:unhideWhenUsed/>
    <w:qFormat/>
    <w:uiPriority w:val="9"/>
    <w:pPr>
      <w:keepNext/>
      <w:keepLines/>
      <w:numPr>
        <w:ilvl w:val="2"/>
        <w:numId w:val="1"/>
      </w:numPr>
      <w:snapToGrid w:val="0"/>
      <w:spacing w:line="360" w:lineRule="auto"/>
      <w:outlineLvl w:val="2"/>
    </w:pPr>
    <w:rPr>
      <w:rFonts w:ascii="等线" w:hAnsi="等线" w:eastAsia="华文细黑" w:cs="Times New Roman"/>
      <w:b/>
      <w:bCs/>
      <w:sz w:val="28"/>
      <w:szCs w:val="32"/>
    </w:rPr>
  </w:style>
  <w:style w:type="paragraph" w:styleId="6">
    <w:name w:val="heading 4"/>
    <w:basedOn w:val="5"/>
    <w:next w:val="1"/>
    <w:link w:val="41"/>
    <w:unhideWhenUsed/>
    <w:qFormat/>
    <w:uiPriority w:val="9"/>
    <w:pPr>
      <w:keepNext/>
      <w:keepLines/>
      <w:numPr>
        <w:ilvl w:val="3"/>
        <w:numId w:val="1"/>
      </w:numPr>
      <w:snapToGrid w:val="0"/>
      <w:spacing w:line="360" w:lineRule="auto"/>
      <w:outlineLvl w:val="3"/>
    </w:pPr>
    <w:rPr>
      <w:rFonts w:ascii="等线 Light" w:hAnsi="等线 Light" w:eastAsia="华文细黑" w:cs="Times New Roman"/>
      <w:sz w:val="24"/>
      <w:szCs w:val="28"/>
    </w:rPr>
  </w:style>
  <w:style w:type="paragraph" w:styleId="7">
    <w:name w:val="heading 5"/>
    <w:basedOn w:val="1"/>
    <w:next w:val="1"/>
    <w:link w:val="42"/>
    <w:unhideWhenUsed/>
    <w:qFormat/>
    <w:uiPriority w:val="9"/>
    <w:pPr>
      <w:keepNext/>
      <w:keepLines/>
      <w:numPr>
        <w:ilvl w:val="4"/>
        <w:numId w:val="1"/>
      </w:numPr>
      <w:tabs>
        <w:tab w:val="left" w:pos="0"/>
        <w:tab w:val="left" w:pos="240"/>
      </w:tabs>
      <w:snapToGrid w:val="0"/>
      <w:spacing w:line="360" w:lineRule="auto"/>
      <w:outlineLvl w:val="4"/>
    </w:pPr>
    <w:rPr>
      <w:rFonts w:ascii="宋体" w:hAnsi="宋体" w:eastAsia="宋体" w:cs="Times New Roman"/>
      <w:b/>
      <w:bCs/>
      <w:color w:val="000000" w:themeColor="text1"/>
      <w:sz w:val="24"/>
      <w:szCs w:val="24"/>
      <w14:textFill>
        <w14:solidFill>
          <w14:schemeClr w14:val="tx1"/>
        </w14:solidFill>
      </w14:textFill>
    </w:rPr>
  </w:style>
  <w:style w:type="paragraph" w:styleId="8">
    <w:name w:val="heading 6"/>
    <w:basedOn w:val="1"/>
    <w:next w:val="1"/>
    <w:link w:val="46"/>
    <w:unhideWhenUsed/>
    <w:qFormat/>
    <w:uiPriority w:val="9"/>
    <w:pPr>
      <w:keepNext/>
      <w:keepLines/>
      <w:numPr>
        <w:ilvl w:val="5"/>
        <w:numId w:val="1"/>
      </w:numPr>
      <w:snapToGrid w:val="0"/>
      <w:spacing w:line="360" w:lineRule="auto"/>
      <w:outlineLvl w:val="5"/>
    </w:pPr>
    <w:rPr>
      <w:rFonts w:eastAsia="宋体" w:asciiTheme="majorHAnsi" w:hAnsiTheme="majorHAnsi" w:cstheme="majorBidi"/>
      <w:b/>
      <w:bCs/>
      <w:sz w:val="24"/>
      <w:szCs w:val="24"/>
    </w:rPr>
  </w:style>
  <w:style w:type="paragraph" w:styleId="9">
    <w:name w:val="heading 7"/>
    <w:basedOn w:val="1"/>
    <w:next w:val="1"/>
    <w:link w:val="47"/>
    <w:unhideWhenUsed/>
    <w:qFormat/>
    <w:uiPriority w:val="9"/>
    <w:pPr>
      <w:keepNext/>
      <w:keepLines/>
      <w:numPr>
        <w:ilvl w:val="6"/>
        <w:numId w:val="1"/>
      </w:numPr>
      <w:snapToGrid w:val="0"/>
      <w:spacing w:line="360" w:lineRule="auto"/>
      <w:outlineLvl w:val="6"/>
    </w:pPr>
    <w:rPr>
      <w:rFonts w:eastAsia="宋体"/>
      <w:b/>
      <w:bCs/>
      <w:sz w:val="24"/>
      <w:szCs w:val="24"/>
    </w:rPr>
  </w:style>
  <w:style w:type="paragraph" w:styleId="10">
    <w:name w:val="heading 8"/>
    <w:basedOn w:val="1"/>
    <w:next w:val="1"/>
    <w:link w:val="48"/>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9"/>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3"/>
    <w:semiHidden/>
    <w:unhideWhenUsed/>
    <w:qFormat/>
    <w:uiPriority w:val="99"/>
    <w:pPr>
      <w:spacing w:after="120"/>
    </w:pPr>
  </w:style>
  <w:style w:type="paragraph" w:styleId="12">
    <w:name w:val="List Number"/>
    <w:basedOn w:val="1"/>
    <w:semiHidden/>
    <w:unhideWhenUsed/>
    <w:qFormat/>
    <w:uiPriority w:val="99"/>
    <w:pPr>
      <w:numPr>
        <w:ilvl w:val="0"/>
        <w:numId w:val="2"/>
      </w:numPr>
    </w:pPr>
  </w:style>
  <w:style w:type="paragraph" w:styleId="13">
    <w:name w:val="Normal Indent"/>
    <w:basedOn w:val="1"/>
    <w:next w:val="1"/>
    <w:link w:val="59"/>
    <w:semiHidden/>
    <w:unhideWhenUsed/>
    <w:qFormat/>
    <w:uiPriority w:val="0"/>
    <w:pPr>
      <w:ind w:firstLine="420" w:firstLineChars="200"/>
    </w:pPr>
    <w:rPr>
      <w:szCs w:val="24"/>
    </w:rPr>
  </w:style>
  <w:style w:type="paragraph" w:styleId="14">
    <w:name w:val="annotation text"/>
    <w:basedOn w:val="1"/>
    <w:link w:val="76"/>
    <w:semiHidden/>
    <w:unhideWhenUsed/>
    <w:qFormat/>
    <w:uiPriority w:val="99"/>
    <w:pPr>
      <w:jc w:val="left"/>
    </w:pPr>
  </w:style>
  <w:style w:type="paragraph" w:styleId="15">
    <w:name w:val="Body Text Indent"/>
    <w:basedOn w:val="1"/>
    <w:next w:val="1"/>
    <w:link w:val="64"/>
    <w:semiHidden/>
    <w:unhideWhenUsed/>
    <w:qFormat/>
    <w:uiPriority w:val="99"/>
    <w:pPr>
      <w:spacing w:after="120"/>
      <w:ind w:left="420" w:leftChars="200"/>
    </w:pPr>
  </w:style>
  <w:style w:type="paragraph" w:styleId="16">
    <w:name w:val="toc 3"/>
    <w:basedOn w:val="1"/>
    <w:next w:val="1"/>
    <w:unhideWhenUsed/>
    <w:qFormat/>
    <w:uiPriority w:val="39"/>
    <w:pPr>
      <w:ind w:left="840" w:leftChars="400"/>
    </w:pPr>
  </w:style>
  <w:style w:type="paragraph" w:styleId="17">
    <w:name w:val="Plain Text"/>
    <w:basedOn w:val="1"/>
    <w:next w:val="18"/>
    <w:link w:val="60"/>
    <w:semiHidden/>
    <w:unhideWhenUsed/>
    <w:qFormat/>
    <w:uiPriority w:val="0"/>
    <w:rPr>
      <w:rFonts w:ascii="宋体" w:hAnsi="Courier New" w:eastAsia="宋体"/>
    </w:rPr>
  </w:style>
  <w:style w:type="paragraph" w:styleId="18">
    <w:name w:val="Date"/>
    <w:basedOn w:val="1"/>
    <w:next w:val="1"/>
    <w:link w:val="45"/>
    <w:semiHidden/>
    <w:unhideWhenUsed/>
    <w:qFormat/>
    <w:uiPriority w:val="99"/>
    <w:pPr>
      <w:ind w:left="100" w:leftChars="2500"/>
    </w:pPr>
  </w:style>
  <w:style w:type="paragraph" w:styleId="19">
    <w:name w:val="Balloon Text"/>
    <w:basedOn w:val="1"/>
    <w:link w:val="75"/>
    <w:semiHidden/>
    <w:unhideWhenUsed/>
    <w:qFormat/>
    <w:uiPriority w:val="99"/>
    <w:rPr>
      <w:sz w:val="18"/>
      <w:szCs w:val="18"/>
    </w:rPr>
  </w:style>
  <w:style w:type="paragraph" w:styleId="20">
    <w:name w:val="footer"/>
    <w:basedOn w:val="1"/>
    <w:link w:val="44"/>
    <w:unhideWhenUsed/>
    <w:qFormat/>
    <w:uiPriority w:val="99"/>
    <w:pPr>
      <w:tabs>
        <w:tab w:val="center" w:pos="4153"/>
        <w:tab w:val="right" w:pos="8306"/>
      </w:tabs>
      <w:snapToGrid w:val="0"/>
      <w:jc w:val="left"/>
    </w:pPr>
    <w:rPr>
      <w:sz w:val="18"/>
      <w:szCs w:val="18"/>
    </w:rPr>
  </w:style>
  <w:style w:type="paragraph" w:styleId="21">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Body Text Indent 3"/>
    <w:basedOn w:val="1"/>
    <w:link w:val="66"/>
    <w:semiHidden/>
    <w:unhideWhenUsed/>
    <w:qFormat/>
    <w:uiPriority w:val="99"/>
    <w:pPr>
      <w:spacing w:after="120"/>
      <w:ind w:left="420" w:leftChars="200"/>
    </w:pPr>
    <w:rPr>
      <w:sz w:val="16"/>
      <w:szCs w:val="16"/>
    </w:rPr>
  </w:style>
  <w:style w:type="paragraph" w:styleId="24">
    <w:name w:val="toc 2"/>
    <w:basedOn w:val="1"/>
    <w:next w:val="1"/>
    <w:unhideWhenUsed/>
    <w:qFormat/>
    <w:uiPriority w:val="39"/>
    <w:pPr>
      <w:ind w:left="420" w:leftChars="200"/>
    </w:pPr>
  </w:style>
  <w:style w:type="paragraph" w:styleId="25">
    <w:name w:val="Body Text 2"/>
    <w:basedOn w:val="1"/>
    <w:link w:val="65"/>
    <w:semiHidden/>
    <w:unhideWhenUsed/>
    <w:qFormat/>
    <w:uiPriority w:val="99"/>
    <w:pPr>
      <w:spacing w:after="120" w:line="480" w:lineRule="auto"/>
    </w:pPr>
  </w:style>
  <w:style w:type="paragraph" w:styleId="26">
    <w:name w:val="Normal (Web)"/>
    <w:basedOn w:val="1"/>
    <w:semiHidden/>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27">
    <w:name w:val="annotation subject"/>
    <w:basedOn w:val="14"/>
    <w:next w:val="14"/>
    <w:link w:val="77"/>
    <w:semiHidden/>
    <w:unhideWhenUsed/>
    <w:qFormat/>
    <w:uiPriority w:val="99"/>
    <w:rPr>
      <w:b/>
      <w:bCs/>
    </w:rPr>
  </w:style>
  <w:style w:type="paragraph" w:styleId="28">
    <w:name w:val="Body Text First Indent"/>
    <w:basedOn w:val="2"/>
    <w:link w:val="54"/>
    <w:semiHidden/>
    <w:unhideWhenUsed/>
    <w:qFormat/>
    <w:uiPriority w:val="0"/>
    <w:pPr>
      <w:widowControl/>
      <w:ind w:firstLine="420" w:firstLineChars="100"/>
    </w:pPr>
    <w:rPr>
      <w:rFonts w:ascii="Times New Roman" w:hAnsi="Times New Roman" w:eastAsia="宋体" w:cs="Times New Roman"/>
      <w:szCs w:val="20"/>
    </w:rPr>
  </w:style>
  <w:style w:type="paragraph" w:styleId="29">
    <w:name w:val="Body Text First Indent 2"/>
    <w:basedOn w:val="15"/>
    <w:next w:val="1"/>
    <w:link w:val="68"/>
    <w:semiHidden/>
    <w:unhideWhenUsed/>
    <w:qFormat/>
    <w:uiPriority w:val="99"/>
    <w:pPr>
      <w:ind w:firstLine="420" w:firstLineChars="200"/>
    </w:p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unhideWhenUsed/>
    <w:qFormat/>
    <w:uiPriority w:val="99"/>
  </w:style>
  <w:style w:type="character" w:styleId="35">
    <w:name w:val="Hyperlink"/>
    <w:basedOn w:val="32"/>
    <w:unhideWhenUsed/>
    <w:qFormat/>
    <w:uiPriority w:val="99"/>
    <w:rPr>
      <w:color w:val="0000FF"/>
      <w:u w:val="single"/>
    </w:rPr>
  </w:style>
  <w:style w:type="character" w:styleId="36">
    <w:name w:val="annotation reference"/>
    <w:basedOn w:val="32"/>
    <w:semiHidden/>
    <w:unhideWhenUsed/>
    <w:qFormat/>
    <w:uiPriority w:val="99"/>
    <w:rPr>
      <w:sz w:val="21"/>
      <w:szCs w:val="21"/>
    </w:rPr>
  </w:style>
  <w:style w:type="paragraph" w:customStyle="1" w:styleId="37">
    <w:name w:val="_Style 3"/>
    <w:qFormat/>
    <w:uiPriority w:val="99"/>
    <w:rPr>
      <w:rFonts w:ascii="Calibri" w:hAnsi="Calibri" w:eastAsia="宋体" w:cs="Times New Roman"/>
      <w:sz w:val="22"/>
      <w:szCs w:val="22"/>
      <w:lang w:val="en-US" w:eastAsia="zh-CN" w:bidi="ar-SA"/>
    </w:rPr>
  </w:style>
  <w:style w:type="character" w:customStyle="1" w:styleId="38">
    <w:name w:val="标题 1 Char"/>
    <w:link w:val="3"/>
    <w:qFormat/>
    <w:uiPriority w:val="9"/>
    <w:rPr>
      <w:rFonts w:ascii="等线" w:hAnsi="等线" w:eastAsia="华文细黑" w:cs="Times New Roman"/>
      <w:b/>
      <w:bCs/>
      <w:kern w:val="44"/>
      <w:sz w:val="32"/>
      <w:szCs w:val="44"/>
    </w:rPr>
  </w:style>
  <w:style w:type="character" w:customStyle="1" w:styleId="39">
    <w:name w:val="标题 2 Char"/>
    <w:link w:val="4"/>
    <w:qFormat/>
    <w:uiPriority w:val="9"/>
    <w:rPr>
      <w:rFonts w:ascii="等线 Light" w:hAnsi="等线 Light" w:eastAsia="宋体" w:cs="Times New Roman"/>
      <w:b/>
      <w:bCs/>
      <w:sz w:val="30"/>
      <w:szCs w:val="32"/>
    </w:rPr>
  </w:style>
  <w:style w:type="character" w:customStyle="1" w:styleId="40">
    <w:name w:val="标题 3 Char"/>
    <w:link w:val="5"/>
    <w:qFormat/>
    <w:uiPriority w:val="9"/>
    <w:rPr>
      <w:rFonts w:ascii="等线" w:hAnsi="等线" w:eastAsia="华文细黑" w:cs="Times New Roman"/>
      <w:b/>
      <w:bCs/>
      <w:sz w:val="28"/>
      <w:szCs w:val="32"/>
    </w:rPr>
  </w:style>
  <w:style w:type="character" w:customStyle="1" w:styleId="41">
    <w:name w:val="标题 4 Char"/>
    <w:link w:val="6"/>
    <w:qFormat/>
    <w:uiPriority w:val="9"/>
    <w:rPr>
      <w:rFonts w:ascii="等线 Light" w:hAnsi="等线 Light" w:eastAsia="华文细黑" w:cs="Times New Roman"/>
      <w:b/>
      <w:bCs/>
      <w:sz w:val="24"/>
      <w:szCs w:val="28"/>
    </w:rPr>
  </w:style>
  <w:style w:type="character" w:customStyle="1" w:styleId="42">
    <w:name w:val="标题 5 Char"/>
    <w:link w:val="7"/>
    <w:qFormat/>
    <w:uiPriority w:val="9"/>
    <w:rPr>
      <w:rFonts w:ascii="宋体" w:hAnsi="宋体" w:eastAsia="宋体" w:cs="Times New Roman"/>
      <w:b/>
      <w:bCs/>
      <w:color w:val="000000" w:themeColor="text1"/>
      <w:sz w:val="24"/>
      <w:szCs w:val="24"/>
      <w14:textFill>
        <w14:solidFill>
          <w14:schemeClr w14:val="tx1"/>
        </w14:solidFill>
      </w14:textFill>
    </w:rPr>
  </w:style>
  <w:style w:type="character" w:customStyle="1" w:styleId="43">
    <w:name w:val="页眉 Char"/>
    <w:basedOn w:val="32"/>
    <w:link w:val="21"/>
    <w:qFormat/>
    <w:uiPriority w:val="99"/>
    <w:rPr>
      <w:sz w:val="18"/>
      <w:szCs w:val="18"/>
    </w:rPr>
  </w:style>
  <w:style w:type="character" w:customStyle="1" w:styleId="44">
    <w:name w:val="页脚 Char"/>
    <w:basedOn w:val="32"/>
    <w:link w:val="20"/>
    <w:qFormat/>
    <w:uiPriority w:val="99"/>
    <w:rPr>
      <w:sz w:val="18"/>
      <w:szCs w:val="18"/>
    </w:rPr>
  </w:style>
  <w:style w:type="character" w:customStyle="1" w:styleId="45">
    <w:name w:val="日期 Char"/>
    <w:basedOn w:val="32"/>
    <w:link w:val="18"/>
    <w:semiHidden/>
    <w:qFormat/>
    <w:uiPriority w:val="99"/>
  </w:style>
  <w:style w:type="character" w:customStyle="1" w:styleId="46">
    <w:name w:val="标题 6 Char"/>
    <w:basedOn w:val="32"/>
    <w:link w:val="8"/>
    <w:qFormat/>
    <w:uiPriority w:val="9"/>
    <w:rPr>
      <w:rFonts w:eastAsia="宋体" w:asciiTheme="majorHAnsi" w:hAnsiTheme="majorHAnsi" w:cstheme="majorBidi"/>
      <w:b/>
      <w:bCs/>
      <w:sz w:val="24"/>
      <w:szCs w:val="24"/>
    </w:rPr>
  </w:style>
  <w:style w:type="character" w:customStyle="1" w:styleId="47">
    <w:name w:val="标题 7 Char"/>
    <w:basedOn w:val="32"/>
    <w:link w:val="9"/>
    <w:qFormat/>
    <w:uiPriority w:val="9"/>
    <w:rPr>
      <w:rFonts w:eastAsia="宋体"/>
      <w:b/>
      <w:bCs/>
      <w:sz w:val="24"/>
      <w:szCs w:val="24"/>
    </w:rPr>
  </w:style>
  <w:style w:type="character" w:customStyle="1" w:styleId="48">
    <w:name w:val="标题 8 Char"/>
    <w:basedOn w:val="32"/>
    <w:link w:val="10"/>
    <w:semiHidden/>
    <w:qFormat/>
    <w:uiPriority w:val="9"/>
    <w:rPr>
      <w:rFonts w:asciiTheme="majorHAnsi" w:hAnsiTheme="majorHAnsi" w:eastAsiaTheme="majorEastAsia" w:cstheme="majorBidi"/>
      <w:sz w:val="24"/>
      <w:szCs w:val="24"/>
    </w:rPr>
  </w:style>
  <w:style w:type="character" w:customStyle="1" w:styleId="49">
    <w:name w:val="标题 9 Char"/>
    <w:basedOn w:val="32"/>
    <w:link w:val="11"/>
    <w:semiHidden/>
    <w:qFormat/>
    <w:uiPriority w:val="9"/>
    <w:rPr>
      <w:rFonts w:asciiTheme="majorHAnsi" w:hAnsiTheme="majorHAnsi" w:eastAsiaTheme="majorEastAsia" w:cstheme="majorBidi"/>
    </w:rPr>
  </w:style>
  <w:style w:type="paragraph" w:styleId="50">
    <w:name w:val="List Paragraph"/>
    <w:basedOn w:val="1"/>
    <w:link w:val="55"/>
    <w:qFormat/>
    <w:uiPriority w:val="34"/>
    <w:pPr>
      <w:ind w:firstLine="420" w:firstLineChars="200"/>
    </w:pPr>
  </w:style>
  <w:style w:type="character" w:customStyle="1" w:styleId="51">
    <w:name w:val="!正文 Char"/>
    <w:link w:val="52"/>
    <w:qFormat/>
    <w:locked/>
    <w:uiPriority w:val="0"/>
    <w:rPr>
      <w:rFonts w:ascii="宋体" w:hAnsi="宋体" w:eastAsia="宋体"/>
      <w:sz w:val="24"/>
      <w:szCs w:val="28"/>
      <w:lang w:val="zh-CN"/>
    </w:rPr>
  </w:style>
  <w:style w:type="paragraph" w:customStyle="1" w:styleId="52">
    <w:name w:val="!正文"/>
    <w:basedOn w:val="1"/>
    <w:link w:val="51"/>
    <w:qFormat/>
    <w:uiPriority w:val="0"/>
    <w:pPr>
      <w:spacing w:line="360" w:lineRule="auto"/>
      <w:ind w:firstLine="200" w:firstLineChars="200"/>
    </w:pPr>
    <w:rPr>
      <w:rFonts w:ascii="宋体" w:hAnsi="宋体" w:eastAsia="宋体"/>
      <w:sz w:val="24"/>
      <w:szCs w:val="28"/>
      <w:lang w:val="zh-CN"/>
    </w:rPr>
  </w:style>
  <w:style w:type="character" w:customStyle="1" w:styleId="53">
    <w:name w:val="正文文本 Char"/>
    <w:basedOn w:val="32"/>
    <w:link w:val="2"/>
    <w:semiHidden/>
    <w:qFormat/>
    <w:uiPriority w:val="99"/>
  </w:style>
  <w:style w:type="character" w:customStyle="1" w:styleId="54">
    <w:name w:val="正文首行缩进 Char"/>
    <w:basedOn w:val="53"/>
    <w:link w:val="28"/>
    <w:semiHidden/>
    <w:qFormat/>
    <w:uiPriority w:val="0"/>
    <w:rPr>
      <w:rFonts w:ascii="Times New Roman" w:hAnsi="Times New Roman" w:eastAsia="宋体" w:cs="Times New Roman"/>
      <w:szCs w:val="20"/>
    </w:rPr>
  </w:style>
  <w:style w:type="character" w:customStyle="1" w:styleId="55">
    <w:name w:val="列出段落 Char"/>
    <w:link w:val="50"/>
    <w:qFormat/>
    <w:locked/>
    <w:uiPriority w:val="34"/>
  </w:style>
  <w:style w:type="character" w:customStyle="1" w:styleId="56">
    <w:name w:val="List Paragraph Char"/>
    <w:link w:val="57"/>
    <w:qFormat/>
    <w:locked/>
    <w:uiPriority w:val="34"/>
    <w:rPr>
      <w:sz w:val="24"/>
    </w:rPr>
  </w:style>
  <w:style w:type="paragraph" w:customStyle="1" w:styleId="57">
    <w:name w:val="列出段落1"/>
    <w:basedOn w:val="1"/>
    <w:link w:val="56"/>
    <w:qFormat/>
    <w:uiPriority w:val="34"/>
    <w:pPr>
      <w:widowControl/>
      <w:ind w:firstLine="420" w:firstLineChars="200"/>
      <w:jc w:val="left"/>
    </w:pPr>
    <w:rPr>
      <w:sz w:val="24"/>
    </w:rPr>
  </w:style>
  <w:style w:type="paragraph" w:customStyle="1" w:styleId="58">
    <w:name w:val="正文 首行缩进:  2 字符 Char Char"/>
    <w:basedOn w:val="1"/>
    <w:qFormat/>
    <w:uiPriority w:val="0"/>
    <w:pPr>
      <w:spacing w:line="360" w:lineRule="auto"/>
      <w:ind w:firstLine="480"/>
    </w:pPr>
    <w:rPr>
      <w:rFonts w:ascii="Calibri" w:hAnsi="Calibri" w:eastAsia="宋体" w:cs="宋体"/>
      <w:sz w:val="24"/>
      <w:szCs w:val="20"/>
    </w:rPr>
  </w:style>
  <w:style w:type="character" w:customStyle="1" w:styleId="59">
    <w:name w:val="正文缩进 Char"/>
    <w:link w:val="13"/>
    <w:semiHidden/>
    <w:qFormat/>
    <w:locked/>
    <w:uiPriority w:val="0"/>
    <w:rPr>
      <w:szCs w:val="24"/>
    </w:rPr>
  </w:style>
  <w:style w:type="character" w:customStyle="1" w:styleId="60">
    <w:name w:val="纯文本 Char"/>
    <w:basedOn w:val="32"/>
    <w:link w:val="17"/>
    <w:semiHidden/>
    <w:qFormat/>
    <w:locked/>
    <w:uiPriority w:val="0"/>
    <w:rPr>
      <w:rFonts w:ascii="宋体" w:hAnsi="Courier New" w:eastAsia="宋体"/>
    </w:rPr>
  </w:style>
  <w:style w:type="character" w:customStyle="1" w:styleId="61">
    <w:name w:val="纯文本 字符"/>
    <w:basedOn w:val="32"/>
    <w:semiHidden/>
    <w:qFormat/>
    <w:uiPriority w:val="99"/>
    <w:rPr>
      <w:rFonts w:hAnsi="Courier New" w:cs="Courier New" w:asciiTheme="minorEastAsia"/>
    </w:rPr>
  </w:style>
  <w:style w:type="paragraph" w:customStyle="1" w:styleId="62">
    <w:name w:val="[Normal]"/>
    <w:qFormat/>
    <w:uiPriority w:val="99"/>
    <w:rPr>
      <w:rFonts w:ascii="宋体" w:hAnsi="宋体" w:eastAsia="宋体" w:cs="Times New Roman"/>
      <w:sz w:val="24"/>
      <w:szCs w:val="22"/>
      <w:lang w:val="zh-CN" w:eastAsia="zh-CN" w:bidi="ar-SA"/>
    </w:rPr>
  </w:style>
  <w:style w:type="character" w:customStyle="1" w:styleId="63">
    <w:name w:val="日期 字符1"/>
    <w:basedOn w:val="32"/>
    <w:semiHidden/>
    <w:qFormat/>
    <w:locked/>
    <w:uiPriority w:val="99"/>
    <w:rPr>
      <w:rFonts w:ascii="Calibri" w:hAnsi="Calibri" w:eastAsia="楷体_GB2312" w:cs="Calibri"/>
      <w:sz w:val="32"/>
      <w:szCs w:val="32"/>
    </w:rPr>
  </w:style>
  <w:style w:type="character" w:customStyle="1" w:styleId="64">
    <w:name w:val="正文文本缩进 Char"/>
    <w:basedOn w:val="32"/>
    <w:link w:val="15"/>
    <w:semiHidden/>
    <w:qFormat/>
    <w:uiPriority w:val="99"/>
  </w:style>
  <w:style w:type="character" w:customStyle="1" w:styleId="65">
    <w:name w:val="正文文本 2 Char"/>
    <w:basedOn w:val="32"/>
    <w:link w:val="25"/>
    <w:semiHidden/>
    <w:qFormat/>
    <w:uiPriority w:val="99"/>
  </w:style>
  <w:style w:type="character" w:customStyle="1" w:styleId="66">
    <w:name w:val="正文文本缩进 3 Char"/>
    <w:basedOn w:val="32"/>
    <w:link w:val="23"/>
    <w:semiHidden/>
    <w:qFormat/>
    <w:uiPriority w:val="99"/>
    <w:rPr>
      <w:sz w:val="16"/>
      <w:szCs w:val="16"/>
    </w:rPr>
  </w:style>
  <w:style w:type="paragraph" w:customStyle="1" w:styleId="67">
    <w:name w:val="！正文（四号字）"/>
    <w:qFormat/>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68">
    <w:name w:val="正文首行缩进 2 Char"/>
    <w:basedOn w:val="64"/>
    <w:link w:val="29"/>
    <w:semiHidden/>
    <w:qFormat/>
    <w:uiPriority w:val="99"/>
  </w:style>
  <w:style w:type="table" w:customStyle="1" w:styleId="69">
    <w:name w:val="Gridding1"/>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
    <w:name w:val="TOC 标题1"/>
    <w:basedOn w:val="3"/>
    <w:next w:val="1"/>
    <w:unhideWhenUsed/>
    <w:qFormat/>
    <w:uiPriority w:val="39"/>
    <w:pPr>
      <w:widowControl/>
      <w:numPr>
        <w:numId w:val="0"/>
      </w:numPr>
      <w:snapToGrid/>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71">
    <w:name w:val="WPSOffice手动目录 1"/>
    <w:qFormat/>
    <w:uiPriority w:val="0"/>
    <w:rPr>
      <w:rFonts w:ascii="Times New Roman" w:hAnsi="Times New Roman" w:eastAsia="宋体" w:cs="Times New Roman"/>
      <w:lang w:val="en-US" w:eastAsia="zh-CN" w:bidi="ar-SA"/>
    </w:rPr>
  </w:style>
  <w:style w:type="paragraph" w:customStyle="1" w:styleId="72">
    <w:name w:val="TOC 标题2"/>
    <w:basedOn w:val="3"/>
    <w:next w:val="1"/>
    <w:unhideWhenUsed/>
    <w:qFormat/>
    <w:uiPriority w:val="39"/>
    <w:pPr>
      <w:widowControl/>
      <w:numPr>
        <w:numId w:val="0"/>
      </w:numPr>
      <w:snapToGrid/>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73">
    <w:name w:val="！正文 Char"/>
    <w:link w:val="74"/>
    <w:qFormat/>
    <w:locked/>
    <w:uiPriority w:val="0"/>
    <w:rPr>
      <w:sz w:val="24"/>
      <w:szCs w:val="28"/>
    </w:rPr>
  </w:style>
  <w:style w:type="paragraph" w:customStyle="1" w:styleId="74">
    <w:name w:val="！正文"/>
    <w:basedOn w:val="1"/>
    <w:link w:val="73"/>
    <w:qFormat/>
    <w:uiPriority w:val="0"/>
    <w:pPr>
      <w:widowControl/>
      <w:autoSpaceDE w:val="0"/>
      <w:autoSpaceDN w:val="0"/>
      <w:adjustRightInd w:val="0"/>
      <w:spacing w:line="360" w:lineRule="auto"/>
      <w:ind w:firstLine="461" w:firstLineChars="192"/>
      <w:jc w:val="left"/>
    </w:pPr>
    <w:rPr>
      <w:rFonts w:ascii="Times New Roman" w:hAnsi="Times New Roman" w:eastAsia="宋体" w:cs="Times New Roman"/>
      <w:kern w:val="0"/>
      <w:sz w:val="24"/>
      <w:szCs w:val="28"/>
    </w:rPr>
  </w:style>
  <w:style w:type="character" w:customStyle="1" w:styleId="75">
    <w:name w:val="批注框文本 Char"/>
    <w:basedOn w:val="32"/>
    <w:link w:val="19"/>
    <w:semiHidden/>
    <w:qFormat/>
    <w:uiPriority w:val="99"/>
    <w:rPr>
      <w:rFonts w:asciiTheme="minorHAnsi" w:hAnsiTheme="minorHAnsi" w:eastAsiaTheme="minorEastAsia" w:cstheme="minorBidi"/>
      <w:kern w:val="2"/>
      <w:sz w:val="18"/>
      <w:szCs w:val="18"/>
    </w:rPr>
  </w:style>
  <w:style w:type="character" w:customStyle="1" w:styleId="76">
    <w:name w:val="批注文字 Char"/>
    <w:basedOn w:val="32"/>
    <w:link w:val="14"/>
    <w:semiHidden/>
    <w:qFormat/>
    <w:uiPriority w:val="99"/>
    <w:rPr>
      <w:rFonts w:asciiTheme="minorHAnsi" w:hAnsiTheme="minorHAnsi" w:eastAsiaTheme="minorEastAsia" w:cstheme="minorBidi"/>
      <w:kern w:val="2"/>
      <w:sz w:val="21"/>
      <w:szCs w:val="21"/>
    </w:rPr>
  </w:style>
  <w:style w:type="character" w:customStyle="1" w:styleId="77">
    <w:name w:val="批注主题 Char"/>
    <w:basedOn w:val="76"/>
    <w:link w:val="27"/>
    <w:semiHidden/>
    <w:qFormat/>
    <w:uiPriority w:val="99"/>
    <w:rPr>
      <w:rFonts w:asciiTheme="minorHAnsi" w:hAnsiTheme="minorHAnsi" w:eastAsiaTheme="minorEastAsia" w:cstheme="minorBidi"/>
      <w:b/>
      <w:bCs/>
      <w:kern w:val="2"/>
      <w:sz w:val="21"/>
      <w:szCs w:val="21"/>
    </w:rPr>
  </w:style>
  <w:style w:type="paragraph" w:customStyle="1" w:styleId="78">
    <w:name w:val="正文（首行缩进2字符）"/>
    <w:basedOn w:val="1"/>
    <w:qFormat/>
    <w:uiPriority w:val="99"/>
    <w:pPr>
      <w:spacing w:line="360" w:lineRule="auto"/>
      <w:ind w:firstLine="420" w:firstLineChars="200"/>
    </w:pPr>
  </w:style>
  <w:style w:type="paragraph" w:customStyle="1" w:styleId="79">
    <w:name w:val="*正文"/>
    <w:basedOn w:val="1"/>
    <w:link w:val="81"/>
    <w:qFormat/>
    <w:uiPriority w:val="0"/>
    <w:pPr>
      <w:spacing w:line="360" w:lineRule="auto"/>
      <w:ind w:firstLine="560" w:firstLineChars="200"/>
    </w:pPr>
    <w:rPr>
      <w:rFonts w:eastAsia="仿宋_GB2312"/>
      <w:color w:val="000000"/>
      <w:sz w:val="28"/>
      <w:szCs w:val="28"/>
      <w:lang w:val="zh-CN"/>
    </w:rPr>
  </w:style>
  <w:style w:type="paragraph" w:customStyle="1" w:styleId="80">
    <w:name w:val="__正文"/>
    <w:qFormat/>
    <w:uiPriority w:val="0"/>
    <w:pPr>
      <w:spacing w:line="360" w:lineRule="auto"/>
      <w:ind w:firstLine="560" w:firstLineChars="200"/>
    </w:pPr>
    <w:rPr>
      <w:rFonts w:ascii="仿宋" w:hAnsi="仿宋" w:eastAsia="仿宋" w:cs="Times New Roman"/>
      <w:kern w:val="2"/>
      <w:sz w:val="28"/>
      <w:szCs w:val="24"/>
      <w:lang w:val="en-US" w:eastAsia="zh-CN" w:bidi="ar-SA"/>
    </w:rPr>
  </w:style>
  <w:style w:type="character" w:customStyle="1" w:styleId="81">
    <w:name w:val="*正文 Char"/>
    <w:link w:val="79"/>
    <w:qFormat/>
    <w:uiPriority w:val="0"/>
    <w:rPr>
      <w:rFonts w:eastAsia="仿宋_GB2312"/>
      <w:color w:val="000000"/>
      <w:sz w:val="28"/>
      <w:szCs w:val="28"/>
      <w:lang w:val="zh-CN"/>
    </w:rPr>
  </w:style>
  <w:style w:type="paragraph" w:customStyle="1" w:styleId="82">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83">
    <w:name w:val="样式 纯文本 + 小四 行距: 1.5 倍行距"/>
    <w:basedOn w:val="17"/>
    <w:qFormat/>
    <w:uiPriority w:val="0"/>
    <w:pPr>
      <w:spacing w:afterLines="50" w:line="360" w:lineRule="auto"/>
      <w:ind w:firstLine="561"/>
    </w:pPr>
    <w:rPr>
      <w:rFonts w:ascii="Times New Roman" w:hAnsi="Times New Roman" w:eastAsia="微软雅黑" w:cs="宋体"/>
      <w:kern w:val="0"/>
      <w:sz w:val="24"/>
    </w:rPr>
  </w:style>
  <w:style w:type="paragraph" w:customStyle="1" w:styleId="84">
    <w:name w:val="_Style 2"/>
    <w:basedOn w:val="1"/>
    <w:qFormat/>
    <w:uiPriority w:val="99"/>
    <w:pPr>
      <w:adjustRightInd w:val="0"/>
      <w:snapToGrid w:val="0"/>
    </w:pPr>
    <w:rPr>
      <w:rFonts w:ascii="Tahoma" w:hAnsi="Tahoma" w:eastAsia="微软雅黑" w:cs="Tahoma"/>
      <w:sz w:val="22"/>
      <w:szCs w:val="22"/>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theme/theme1.xml" Type="http://schemas.openxmlformats.org/officeDocument/2006/relationships/theme"/><Relationship Id="rId14" Target="../customXml/item1.xml" Type="http://schemas.openxmlformats.org/officeDocument/2006/relationships/customXml"/><Relationship Id="rId15" Target="numbering.xml" Type="http://schemas.openxmlformats.org/officeDocument/2006/relationships/numbering"/><Relationship Id="rId16" Target="../customXml/item2.xml" Type="http://schemas.openxmlformats.org/officeDocument/2006/relationships/customXml"/><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5.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7A6EB-0544-4835-B79F-65CFFAE229B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4721</Words>
  <Characters>26911</Characters>
  <Lines>224</Lines>
  <Paragraphs>63</Paragraphs>
  <TotalTime>20</TotalTime>
  <ScaleCrop>false</ScaleCrop>
  <LinksUpToDate>false</LinksUpToDate>
  <CharactersWithSpaces>31569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2020-09-11T10:12:00Z</dcterms:created>
  <dc:creator>Windows 用户</dc:creator>
  <cp:lastModifiedBy>睡不醒</cp:lastModifiedBy>
  <cp:lastPrinted>2020-11-12T01:47:00Z</cp:lastPrinted>
  <dcterms:modified xsi:type="dcterms:W3CDTF">2020-11-20T01:12:12Z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