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default" w:ascii="宋体" w:eastAsia="宋体"/>
          <w:b/>
          <w:color w:val="auto"/>
          <w:kern w:val="0"/>
          <w:sz w:val="52"/>
          <w:szCs w:val="52"/>
          <w:lang w:val="en-US"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rPr>
      </w:pPr>
      <w:r>
        <w:rPr>
          <w:rFonts w:hint="eastAsia" w:ascii="宋体"/>
          <w:b/>
          <w:color w:val="auto"/>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color w:val="auto"/>
          <w:kern w:val="0"/>
          <w:sz w:val="32"/>
        </w:rPr>
      </w:pPr>
      <w:r>
        <w:rPr>
          <w:rFonts w:hint="eastAsia" w:ascii="宋体"/>
          <w:b/>
          <w:color w:val="auto"/>
          <w:kern w:val="0"/>
          <w:sz w:val="32"/>
        </w:rPr>
        <w:t>TZ</w:t>
      </w:r>
      <w:r>
        <w:rPr>
          <w:rFonts w:ascii="宋体"/>
          <w:b/>
          <w:color w:val="auto"/>
          <w:kern w:val="0"/>
          <w:sz w:val="32"/>
        </w:rPr>
        <w:t>CG-20</w:t>
      </w:r>
      <w:r>
        <w:rPr>
          <w:rFonts w:hint="eastAsia" w:ascii="宋体"/>
          <w:b/>
          <w:color w:val="auto"/>
          <w:kern w:val="0"/>
          <w:sz w:val="32"/>
          <w:lang w:val="en-US" w:eastAsia="zh-CN"/>
        </w:rPr>
        <w:t>21</w:t>
      </w:r>
      <w:r>
        <w:rPr>
          <w:rFonts w:ascii="宋体"/>
          <w:b/>
          <w:color w:val="auto"/>
          <w:kern w:val="0"/>
          <w:sz w:val="32"/>
        </w:rPr>
        <w:t>-</w:t>
      </w:r>
      <w:r>
        <w:rPr>
          <w:rFonts w:hint="eastAsia" w:ascii="宋体"/>
          <w:b/>
          <w:color w:val="auto"/>
          <w:kern w:val="0"/>
          <w:sz w:val="32"/>
        </w:rPr>
        <w:t>GK</w:t>
      </w:r>
      <w:r>
        <w:rPr>
          <w:rFonts w:hint="eastAsia" w:ascii="宋体"/>
          <w:b/>
          <w:color w:val="auto"/>
          <w:kern w:val="0"/>
          <w:sz w:val="32"/>
          <w:lang w:val="en-US" w:eastAsia="zh-CN"/>
        </w:rPr>
        <w:t>007</w:t>
      </w:r>
      <w:r>
        <w:rPr>
          <w:rFonts w:hint="eastAsia" w:ascii="宋体"/>
          <w:b/>
          <w:color w:val="auto"/>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24"/>
        </w:rPr>
      </w:pPr>
    </w:p>
    <w:p>
      <w:pPr>
        <w:autoSpaceDE w:val="0"/>
        <w:autoSpaceDN w:val="0"/>
        <w:adjustRightInd w:val="0"/>
        <w:spacing w:line="360" w:lineRule="auto"/>
        <w:rPr>
          <w:rFonts w:ascii="宋体"/>
          <w:b/>
          <w:color w:val="auto"/>
          <w:kern w:val="0"/>
          <w:sz w:val="52"/>
          <w:szCs w:val="52"/>
        </w:rPr>
      </w:pPr>
    </w:p>
    <w:p>
      <w:pPr>
        <w:autoSpaceDE w:val="0"/>
        <w:autoSpaceDN w:val="0"/>
        <w:adjustRightInd w:val="0"/>
        <w:spacing w:line="360" w:lineRule="auto"/>
        <w:ind w:firstLine="1797" w:firstLineChars="642"/>
        <w:jc w:val="left"/>
        <w:rPr>
          <w:rFonts w:ascii="宋体"/>
          <w:color w:val="auto"/>
          <w:kern w:val="0"/>
          <w:sz w:val="28"/>
        </w:rPr>
      </w:pPr>
    </w:p>
    <w:p>
      <w:pPr>
        <w:autoSpaceDE w:val="0"/>
        <w:autoSpaceDN w:val="0"/>
        <w:adjustRightInd w:val="0"/>
        <w:spacing w:line="360" w:lineRule="auto"/>
        <w:ind w:firstLine="1797" w:firstLineChars="642"/>
        <w:jc w:val="left"/>
        <w:rPr>
          <w:rFonts w:ascii="宋体"/>
          <w:color w:val="auto"/>
          <w:kern w:val="0"/>
          <w:sz w:val="28"/>
        </w:rPr>
      </w:pPr>
    </w:p>
    <w:p>
      <w:pPr>
        <w:autoSpaceDE w:val="0"/>
        <w:autoSpaceDN w:val="0"/>
        <w:adjustRightInd w:val="0"/>
        <w:spacing w:line="360" w:lineRule="auto"/>
        <w:ind w:firstLine="2240" w:firstLineChars="800"/>
        <w:rPr>
          <w:rFonts w:hint="eastAsia" w:ascii="宋体" w:hAnsi="宋体" w:eastAsia="宋体"/>
          <w:b/>
          <w:bCs/>
          <w:kern w:val="0"/>
          <w:sz w:val="28"/>
          <w:szCs w:val="28"/>
          <w:lang w:val="en-US" w:eastAsia="zh-CN"/>
        </w:rPr>
      </w:pPr>
      <w:r>
        <w:rPr>
          <w:rFonts w:hint="eastAsia" w:ascii="宋体"/>
          <w:color w:val="auto"/>
          <w:kern w:val="0"/>
          <w:sz w:val="28"/>
        </w:rPr>
        <w:t>采购项目：</w:t>
      </w:r>
      <w:r>
        <w:rPr>
          <w:rFonts w:hint="eastAsia" w:ascii="宋体"/>
          <w:color w:val="auto"/>
          <w:kern w:val="0"/>
          <w:sz w:val="28"/>
          <w:lang w:val="en-US" w:eastAsia="zh-CN"/>
        </w:rPr>
        <w:t xml:space="preserve"> </w:t>
      </w:r>
      <w:r>
        <w:rPr>
          <w:rFonts w:hint="eastAsia" w:ascii="宋体" w:hAnsi="宋体" w:eastAsia="宋体"/>
          <w:b/>
          <w:bCs/>
          <w:kern w:val="0"/>
          <w:sz w:val="28"/>
          <w:szCs w:val="28"/>
          <w:lang w:eastAsia="zh-CN"/>
        </w:rPr>
        <w:t>工作服项目</w:t>
      </w:r>
    </w:p>
    <w:p>
      <w:pPr>
        <w:pStyle w:val="10"/>
      </w:pPr>
    </w:p>
    <w:p>
      <w:pPr>
        <w:autoSpaceDE w:val="0"/>
        <w:autoSpaceDN w:val="0"/>
        <w:adjustRightInd w:val="0"/>
        <w:spacing w:line="360" w:lineRule="auto"/>
        <w:ind w:firstLine="2240" w:firstLineChars="800"/>
        <w:jc w:val="left"/>
        <w:rPr>
          <w:rFonts w:ascii="宋体"/>
          <w:color w:val="auto"/>
          <w:kern w:val="0"/>
          <w:sz w:val="28"/>
        </w:rPr>
      </w:pPr>
      <w:r>
        <w:rPr>
          <w:rFonts w:hint="eastAsia" w:ascii="宋体"/>
          <w:color w:val="auto"/>
          <w:kern w:val="0"/>
          <w:sz w:val="28"/>
        </w:rPr>
        <w:t>采购</w:t>
      </w:r>
      <w:r>
        <w:rPr>
          <w:rFonts w:hint="eastAsia" w:ascii="宋体"/>
          <w:color w:val="auto"/>
          <w:kern w:val="0"/>
          <w:sz w:val="28"/>
          <w:lang w:eastAsia="zh-CN"/>
        </w:rPr>
        <w:t>人</w:t>
      </w:r>
      <w:r>
        <w:rPr>
          <w:rFonts w:hint="eastAsia" w:ascii="宋体"/>
          <w:color w:val="auto"/>
          <w:kern w:val="0"/>
          <w:sz w:val="28"/>
        </w:rPr>
        <w:t>：</w:t>
      </w:r>
      <w:r>
        <w:rPr>
          <w:rFonts w:hint="eastAsia" w:ascii="宋体" w:hAnsi="宋体" w:eastAsia="宋体"/>
          <w:b/>
          <w:bCs/>
          <w:kern w:val="0"/>
          <w:sz w:val="28"/>
          <w:szCs w:val="28"/>
          <w:lang w:eastAsia="zh-CN"/>
        </w:rPr>
        <w:t>台州市人民政府行政服务中心、</w:t>
      </w:r>
    </w:p>
    <w:p>
      <w:pPr>
        <w:autoSpaceDE w:val="0"/>
        <w:autoSpaceDN w:val="0"/>
        <w:adjustRightInd w:val="0"/>
        <w:spacing w:line="360" w:lineRule="auto"/>
        <w:ind w:firstLine="3373" w:firstLineChars="1200"/>
        <w:rPr>
          <w:rFonts w:hint="eastAsia" w:ascii="宋体" w:hAnsi="宋体" w:eastAsia="宋体"/>
          <w:b/>
          <w:bCs/>
          <w:kern w:val="0"/>
          <w:sz w:val="28"/>
          <w:szCs w:val="28"/>
          <w:lang w:eastAsia="zh-CN"/>
        </w:rPr>
      </w:pPr>
      <w:r>
        <w:rPr>
          <w:rFonts w:hint="eastAsia" w:ascii="宋体" w:hAnsi="宋体" w:eastAsia="宋体"/>
          <w:b/>
          <w:bCs/>
          <w:kern w:val="0"/>
          <w:sz w:val="28"/>
          <w:szCs w:val="28"/>
          <w:lang w:eastAsia="zh-CN"/>
        </w:rPr>
        <w:t>台州市不动产</w:t>
      </w:r>
      <w:r>
        <w:rPr>
          <w:rFonts w:hint="eastAsia" w:ascii="宋体" w:hAnsi="宋体" w:eastAsia="宋体"/>
          <w:b/>
          <w:bCs/>
          <w:kern w:val="0"/>
          <w:sz w:val="28"/>
          <w:szCs w:val="28"/>
          <w:lang w:val="en-US" w:eastAsia="zh-CN"/>
        </w:rPr>
        <w:t>登记</w:t>
      </w:r>
      <w:r>
        <w:rPr>
          <w:rFonts w:hint="eastAsia" w:ascii="宋体" w:hAnsi="宋体" w:eastAsia="宋体"/>
          <w:b/>
          <w:bCs/>
          <w:kern w:val="0"/>
          <w:sz w:val="28"/>
          <w:szCs w:val="28"/>
          <w:lang w:eastAsia="zh-CN"/>
        </w:rPr>
        <w:t>服务中心、</w:t>
      </w:r>
    </w:p>
    <w:p>
      <w:pPr>
        <w:autoSpaceDE w:val="0"/>
        <w:autoSpaceDN w:val="0"/>
        <w:adjustRightInd w:val="0"/>
        <w:spacing w:line="360" w:lineRule="auto"/>
        <w:ind w:firstLine="3373" w:firstLineChars="1200"/>
        <w:rPr>
          <w:rFonts w:hint="eastAsia" w:ascii="宋体" w:hAnsi="宋体" w:eastAsia="宋体"/>
          <w:b/>
          <w:bCs/>
          <w:kern w:val="0"/>
          <w:sz w:val="28"/>
          <w:szCs w:val="28"/>
          <w:lang w:eastAsia="zh-CN"/>
        </w:rPr>
      </w:pPr>
      <w:r>
        <w:rPr>
          <w:rFonts w:hint="eastAsia" w:ascii="宋体" w:hAnsi="宋体" w:eastAsia="宋体"/>
          <w:b/>
          <w:bCs/>
          <w:kern w:val="0"/>
          <w:sz w:val="28"/>
          <w:szCs w:val="28"/>
          <w:lang w:eastAsia="zh-CN"/>
        </w:rPr>
        <w:t>台州市公共资源交易中心</w:t>
      </w:r>
    </w:p>
    <w:p>
      <w:pPr>
        <w:pStyle w:val="10"/>
        <w:rPr>
          <w:rFonts w:hint="default"/>
          <w:b/>
          <w:bCs/>
          <w:lang w:val="en-US"/>
        </w:rPr>
      </w:pPr>
      <w:r>
        <w:rPr>
          <w:rFonts w:hint="eastAsia" w:ascii="宋体" w:hAnsi="宋体"/>
          <w:b/>
          <w:bCs/>
          <w:kern w:val="0"/>
          <w:sz w:val="28"/>
          <w:szCs w:val="28"/>
          <w:lang w:val="en-US" w:eastAsia="zh-CN"/>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color w:val="auto"/>
          <w:kern w:val="0"/>
          <w:sz w:val="28"/>
          <w:szCs w:val="28"/>
        </w:rPr>
      </w:pPr>
      <w:r>
        <w:rPr>
          <w:rFonts w:hint="eastAsia" w:ascii="宋体" w:hAnsi="宋体" w:cs="宋体"/>
          <w:color w:val="auto"/>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auto"/>
        </w:rPr>
      </w:pPr>
      <w:r>
        <w:rPr>
          <w:rFonts w:hint="eastAsia" w:ascii="宋体" w:hAnsi="宋体" w:cs="宋体"/>
          <w:color w:val="auto"/>
          <w:kern w:val="0"/>
          <w:sz w:val="28"/>
          <w:szCs w:val="28"/>
          <w:lang w:val="en-US" w:eastAsia="zh-CN"/>
        </w:rPr>
        <w:t>2021</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6</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25</w:t>
      </w:r>
      <w:r>
        <w:rPr>
          <w:rFonts w:hint="eastAsia" w:ascii="宋体" w:hAnsi="宋体" w:cs="宋体"/>
          <w:color w:val="auto"/>
          <w:kern w:val="0"/>
          <w:sz w:val="28"/>
          <w:szCs w:val="28"/>
        </w:rPr>
        <w:t>日</w:t>
      </w:r>
    </w:p>
    <w:p>
      <w:pPr>
        <w:spacing w:line="360" w:lineRule="auto"/>
        <w:rPr>
          <w:color w:val="auto"/>
        </w:rPr>
      </w:pPr>
    </w:p>
    <w:p>
      <w:pPr>
        <w:pStyle w:val="28"/>
        <w:rPr>
          <w:color w:val="auto"/>
        </w:rPr>
      </w:pPr>
    </w:p>
    <w:p>
      <w:pPr>
        <w:spacing w:line="360" w:lineRule="auto"/>
        <w:rPr>
          <w:color w:val="auto"/>
        </w:rPr>
      </w:pPr>
    </w:p>
    <w:p>
      <w:pPr>
        <w:jc w:val="center"/>
        <w:rPr>
          <w:rFonts w:hint="eastAsia" w:ascii="宋体" w:hAnsi="宋体" w:cs="Arial"/>
          <w:b/>
          <w:bCs/>
          <w:color w:val="auto"/>
          <w:sz w:val="36"/>
          <w:szCs w:val="36"/>
        </w:rPr>
      </w:pPr>
    </w:p>
    <w:p>
      <w:pPr>
        <w:jc w:val="center"/>
        <w:rPr>
          <w:rFonts w:hint="eastAsia" w:ascii="宋体" w:hAnsi="宋体" w:cs="Arial"/>
          <w:b/>
          <w:bCs/>
          <w:color w:val="auto"/>
          <w:sz w:val="36"/>
          <w:szCs w:val="36"/>
        </w:rPr>
      </w:pPr>
    </w:p>
    <w:p>
      <w:pPr>
        <w:jc w:val="center"/>
        <w:rPr>
          <w:rFonts w:ascii="宋体" w:hAnsi="宋体" w:cs="Arial"/>
          <w:b/>
          <w:bCs/>
          <w:color w:val="auto"/>
          <w:sz w:val="36"/>
          <w:szCs w:val="36"/>
        </w:rPr>
      </w:pPr>
      <w:r>
        <w:rPr>
          <w:rFonts w:hint="eastAsia" w:ascii="宋体" w:hAnsi="宋体" w:cs="Arial"/>
          <w:b/>
          <w:bCs/>
          <w:color w:val="auto"/>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color w:val="auto"/>
          <w:sz w:val="36"/>
        </w:rPr>
      </w:pPr>
    </w:p>
    <w:p>
      <w:pPr>
        <w:spacing w:line="360" w:lineRule="auto"/>
        <w:rPr>
          <w:rFonts w:ascii="新宋体" w:hAnsi="新宋体" w:eastAsia="新宋体"/>
          <w:color w:val="auto"/>
          <w:sz w:val="28"/>
          <w:szCs w:val="28"/>
        </w:rPr>
      </w:pP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公开招标采购公告</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投标人须知</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评标办法及评分标准</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公开招标需求</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政府采购合同主要条款指引</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lang w:eastAsia="zh-CN"/>
        </w:rPr>
        <w:t>电子投标文件</w:t>
      </w:r>
      <w:r>
        <w:rPr>
          <w:rFonts w:hint="eastAsia" w:asciiTheme="minorEastAsia" w:hAnsiTheme="minorEastAsia" w:eastAsiaTheme="minorEastAsia"/>
          <w:b/>
          <w:color w:val="auto"/>
          <w:sz w:val="28"/>
          <w:szCs w:val="28"/>
        </w:rPr>
        <w:t>格式附件</w:t>
      </w: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spacing w:line="360" w:lineRule="auto"/>
        <w:rPr>
          <w:color w:val="auto"/>
        </w:rPr>
      </w:pP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hint="eastAsia" w:asciiTheme="majorEastAsia" w:hAnsiTheme="majorEastAsia" w:eastAsiaTheme="majorEastAsia"/>
          <w:b/>
          <w:color w:val="auto"/>
          <w:sz w:val="36"/>
          <w:szCs w:val="36"/>
        </w:rPr>
      </w:pPr>
      <w:r>
        <w:rPr>
          <w:rFonts w:hint="eastAsia" w:asciiTheme="majorEastAsia" w:hAnsiTheme="majorEastAsia" w:eastAsiaTheme="majorEastAsia"/>
          <w:b/>
          <w:color w:val="auto"/>
          <w:kern w:val="0"/>
          <w:sz w:val="36"/>
          <w:szCs w:val="36"/>
        </w:rPr>
        <w:t xml:space="preserve"> 公开</w:t>
      </w:r>
      <w:r>
        <w:rPr>
          <w:rFonts w:hint="eastAsia" w:asciiTheme="majorEastAsia" w:hAnsiTheme="majorEastAsia" w:eastAsiaTheme="majorEastAsia"/>
          <w:b/>
          <w:color w:val="auto"/>
          <w:sz w:val="36"/>
          <w:szCs w:val="36"/>
        </w:rPr>
        <w:t>招标采购公告</w:t>
      </w:r>
    </w:p>
    <w:p>
      <w:pPr>
        <w:pStyle w:val="4"/>
        <w:numPr>
          <w:ilvl w:val="0"/>
          <w:numId w:val="0"/>
        </w:numPr>
        <w:tabs>
          <w:tab w:val="left" w:pos="0"/>
          <w:tab w:val="left" w:pos="3165"/>
          <w:tab w:val="center" w:pos="4153"/>
        </w:tabs>
        <w:autoSpaceDE w:val="0"/>
        <w:autoSpaceDN w:val="0"/>
        <w:adjustRightInd w:val="0"/>
        <w:spacing w:before="0" w:after="0" w:line="360" w:lineRule="auto"/>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hint="eastAsia" w:asciiTheme="minorEastAsia" w:hAnsiTheme="minorEastAsia" w:eastAsiaTheme="minorEastAsia" w:cstheme="minorEastAsia"/>
          <w:sz w:val="24"/>
          <w:szCs w:val="24"/>
        </w:rPr>
      </w:pPr>
      <w:r>
        <w:rPr>
          <w:rFonts w:hint="eastAsia" w:ascii="宋体" w:hAnsi="宋体" w:eastAsia="宋体"/>
          <w:b/>
          <w:bCs/>
          <w:kern w:val="0"/>
          <w:sz w:val="24"/>
          <w:szCs w:val="24"/>
          <w:lang w:eastAsia="zh-CN"/>
        </w:rPr>
        <w:t>台州市人民政府行政服务中心、台州市不动产</w:t>
      </w:r>
      <w:r>
        <w:rPr>
          <w:rFonts w:hint="eastAsia" w:ascii="宋体" w:hAnsi="宋体" w:eastAsia="宋体"/>
          <w:b/>
          <w:bCs/>
          <w:kern w:val="0"/>
          <w:sz w:val="24"/>
          <w:szCs w:val="24"/>
          <w:lang w:val="en-US" w:eastAsia="zh-CN"/>
        </w:rPr>
        <w:t>登记</w:t>
      </w:r>
      <w:r>
        <w:rPr>
          <w:rFonts w:hint="eastAsia" w:ascii="宋体" w:hAnsi="宋体" w:eastAsia="宋体"/>
          <w:b/>
          <w:bCs/>
          <w:kern w:val="0"/>
          <w:sz w:val="24"/>
          <w:szCs w:val="24"/>
          <w:lang w:eastAsia="zh-CN"/>
        </w:rPr>
        <w:t>服务中心、台州市公共资源交易中心</w:t>
      </w:r>
      <w:r>
        <w:rPr>
          <w:rFonts w:hint="eastAsia" w:ascii="宋体" w:hAnsi="宋体"/>
          <w:b/>
          <w:bCs/>
          <w:kern w:val="0"/>
          <w:sz w:val="24"/>
          <w:szCs w:val="24"/>
          <w:lang w:eastAsia="zh-CN"/>
        </w:rPr>
        <w:t>的</w:t>
      </w:r>
      <w:r>
        <w:rPr>
          <w:rFonts w:hint="eastAsia" w:ascii="宋体" w:hAnsi="宋体" w:eastAsia="宋体"/>
          <w:b/>
          <w:bCs/>
          <w:kern w:val="0"/>
          <w:sz w:val="24"/>
          <w:szCs w:val="24"/>
          <w:lang w:eastAsia="zh-CN"/>
        </w:rPr>
        <w:t>工作服</w:t>
      </w:r>
      <w:r>
        <w:rPr>
          <w:rFonts w:hint="eastAsia" w:asciiTheme="minorEastAsia" w:hAnsiTheme="minorEastAsia" w:eastAsiaTheme="minorEastAsia" w:cstheme="minorEastAsia"/>
          <w:sz w:val="24"/>
          <w:szCs w:val="24"/>
        </w:rPr>
        <w:t>招标项目的潜在投标人应在</w:t>
      </w:r>
      <w:r>
        <w:rPr>
          <w:rFonts w:hint="eastAsia" w:cs="Arial" w:asciiTheme="minorEastAsia" w:hAnsiTheme="minorEastAsia" w:eastAsiaTheme="minorEastAsia"/>
          <w:color w:val="auto"/>
          <w:sz w:val="24"/>
          <w:szCs w:val="24"/>
        </w:rPr>
        <w:t xml:space="preserve">“浙江省政府采购网”（http:// www.zjzfcg.gov.cn）和“台州市公共资源交易中心”（ </w:t>
      </w:r>
      <w:r>
        <w:rPr>
          <w:color w:val="auto"/>
          <w:sz w:val="24"/>
          <w:szCs w:val="24"/>
        </w:rPr>
        <w:fldChar w:fldCharType="begin"/>
      </w:r>
      <w:r>
        <w:rPr>
          <w:color w:val="auto"/>
          <w:sz w:val="24"/>
          <w:szCs w:val="24"/>
        </w:rPr>
        <w:instrText xml:space="preserve"> HYPERLINK "http://www.xjztb.cn" </w:instrText>
      </w:r>
      <w:r>
        <w:rPr>
          <w:color w:val="auto"/>
          <w:sz w:val="24"/>
          <w:szCs w:val="24"/>
        </w:rPr>
        <w:fldChar w:fldCharType="separate"/>
      </w:r>
      <w:r>
        <w:rPr>
          <w:rFonts w:hint="eastAsia" w:cs="Arial" w:asciiTheme="minorEastAsia" w:hAnsiTheme="minorEastAsia" w:eastAsiaTheme="minorEastAsia"/>
          <w:color w:val="auto"/>
          <w:sz w:val="24"/>
          <w:szCs w:val="24"/>
        </w:rPr>
        <w:t>http://www.tzztb.com</w:t>
      </w:r>
      <w:r>
        <w:rPr>
          <w:rFonts w:hint="eastAsia" w:cs="Arial" w:asciiTheme="minorEastAsia" w:hAnsiTheme="minorEastAsia" w:eastAsiaTheme="minorEastAsia"/>
          <w:color w:val="auto"/>
          <w:sz w:val="24"/>
          <w:szCs w:val="24"/>
        </w:rPr>
        <w:fldChar w:fldCharType="end"/>
      </w:r>
      <w:r>
        <w:rPr>
          <w:rFonts w:hint="eastAsia" w:cs="Arial" w:asciiTheme="minorEastAsia" w:hAnsiTheme="minorEastAsia" w:eastAsiaTheme="minorEastAsia"/>
          <w:color w:val="auto"/>
          <w:sz w:val="24"/>
          <w:szCs w:val="24"/>
        </w:rPr>
        <w:t>）</w:t>
      </w:r>
      <w:r>
        <w:rPr>
          <w:rFonts w:hint="eastAsia" w:asciiTheme="minorEastAsia" w:hAnsiTheme="minorEastAsia" w:eastAsiaTheme="minorEastAsia" w:cstheme="minorEastAsia"/>
          <w:sz w:val="24"/>
          <w:szCs w:val="24"/>
        </w:rPr>
        <w:t>获取招标文件，并于</w:t>
      </w:r>
      <w:r>
        <w:rPr>
          <w:rFonts w:hint="eastAsia" w:asciiTheme="minorEastAsia" w:hAnsiTheme="minorEastAsia" w:eastAsiaTheme="minorEastAsia" w:cstheme="minorEastAsia"/>
          <w:sz w:val="24"/>
          <w:szCs w:val="24"/>
          <w:u w:val="single"/>
          <w:lang w:val="en-US" w:eastAsia="zh-CN"/>
        </w:rPr>
        <w:t>2021</w:t>
      </w:r>
      <w:r>
        <w:rPr>
          <w:rFonts w:hint="eastAsia" w:asciiTheme="minorEastAsia" w:hAnsiTheme="minorEastAsia" w:eastAsiaTheme="minorEastAsia" w:cstheme="minorEastAsia"/>
          <w:bCs/>
          <w:sz w:val="24"/>
          <w:szCs w:val="24"/>
          <w:u w:val="single"/>
        </w:rPr>
        <w:t>年</w:t>
      </w:r>
      <w:r>
        <w:rPr>
          <w:rFonts w:hint="eastAsia" w:asciiTheme="minorEastAsia" w:hAnsiTheme="minorEastAsia" w:eastAsiaTheme="minorEastAsia" w:cstheme="minorEastAsia"/>
          <w:bCs/>
          <w:sz w:val="24"/>
          <w:szCs w:val="24"/>
          <w:u w:val="single"/>
          <w:lang w:val="en-US" w:eastAsia="zh-CN"/>
        </w:rPr>
        <w:t xml:space="preserve">7 </w:t>
      </w:r>
      <w:r>
        <w:rPr>
          <w:rFonts w:hint="eastAsia" w:asciiTheme="minorEastAsia" w:hAnsiTheme="minorEastAsia" w:eastAsiaTheme="minorEastAsia" w:cstheme="minorEastAsia"/>
          <w:bCs/>
          <w:sz w:val="24"/>
          <w:szCs w:val="24"/>
          <w:u w:val="single"/>
        </w:rPr>
        <w:t>月</w:t>
      </w:r>
      <w:r>
        <w:rPr>
          <w:rFonts w:hint="eastAsia" w:asciiTheme="minorEastAsia" w:hAnsiTheme="minorEastAsia" w:eastAsiaTheme="minorEastAsia" w:cstheme="minorEastAsia"/>
          <w:bCs/>
          <w:sz w:val="24"/>
          <w:szCs w:val="24"/>
          <w:u w:val="single"/>
          <w:lang w:val="en-US" w:eastAsia="zh-CN"/>
        </w:rPr>
        <w:t xml:space="preserve">16 </w:t>
      </w:r>
      <w:r>
        <w:rPr>
          <w:rFonts w:hint="eastAsia" w:asciiTheme="minorEastAsia" w:hAnsiTheme="minorEastAsia" w:eastAsiaTheme="minorEastAsia" w:cstheme="minorEastAsia"/>
          <w:bCs/>
          <w:sz w:val="24"/>
          <w:szCs w:val="24"/>
          <w:u w:val="single"/>
        </w:rPr>
        <w:t xml:space="preserve">日 </w:t>
      </w:r>
      <w:r>
        <w:rPr>
          <w:rFonts w:hint="eastAsia" w:asciiTheme="minorEastAsia" w:hAnsiTheme="minorEastAsia" w:eastAsiaTheme="minorEastAsia" w:cstheme="minorEastAsia"/>
          <w:bCs/>
          <w:sz w:val="24"/>
          <w:szCs w:val="24"/>
          <w:u w:val="single"/>
          <w:lang w:val="en-US" w:eastAsia="zh-CN"/>
        </w:rPr>
        <w:t>9</w:t>
      </w:r>
      <w:r>
        <w:rPr>
          <w:rFonts w:hint="eastAsia" w:asciiTheme="minorEastAsia" w:hAnsiTheme="minorEastAsia" w:eastAsiaTheme="minorEastAsia" w:cstheme="minorEastAsia"/>
          <w:bCs/>
          <w:sz w:val="24"/>
          <w:szCs w:val="24"/>
          <w:u w:val="single"/>
        </w:rPr>
        <w:t>点</w:t>
      </w:r>
      <w:r>
        <w:rPr>
          <w:rFonts w:hint="eastAsia" w:asciiTheme="minorEastAsia" w:hAnsiTheme="minorEastAsia" w:eastAsiaTheme="minorEastAsia" w:cstheme="minorEastAsia"/>
          <w:bCs/>
          <w:sz w:val="24"/>
          <w:szCs w:val="24"/>
          <w:u w:val="single"/>
          <w:lang w:val="en-US" w:eastAsia="zh-CN"/>
        </w:rPr>
        <w:t>00</w:t>
      </w:r>
      <w:r>
        <w:rPr>
          <w:rFonts w:hint="eastAsia" w:asciiTheme="minorEastAsia" w:hAnsiTheme="minorEastAsia" w:eastAsiaTheme="minorEastAsia" w:cstheme="minorEastAsia"/>
          <w:bCs/>
          <w:sz w:val="24"/>
          <w:szCs w:val="24"/>
          <w:u w:val="single"/>
        </w:rPr>
        <w:t>分（</w:t>
      </w:r>
      <w:r>
        <w:rPr>
          <w:rFonts w:hint="eastAsia" w:asciiTheme="minorEastAsia" w:hAnsiTheme="minorEastAsia" w:eastAsiaTheme="minorEastAsia" w:cstheme="minorEastAsia"/>
          <w:bCs/>
          <w:sz w:val="24"/>
          <w:szCs w:val="24"/>
        </w:rPr>
        <w:t>北京时间）前递交</w:t>
      </w:r>
      <w:r>
        <w:rPr>
          <w:rFonts w:hint="eastAsia"/>
          <w:sz w:val="24"/>
          <w:szCs w:val="24"/>
          <w:lang w:eastAsia="zh-CN"/>
        </w:rPr>
        <w:t>电子</w:t>
      </w:r>
      <w:r>
        <w:rPr>
          <w:rFonts w:hint="eastAsia" w:asciiTheme="minorEastAsia" w:hAnsiTheme="minorEastAsia" w:eastAsiaTheme="minorEastAsia" w:cstheme="minorEastAsia"/>
          <w:bCs/>
          <w:sz w:val="24"/>
          <w:szCs w:val="24"/>
        </w:rPr>
        <w:t>投标文件</w:t>
      </w:r>
      <w:r>
        <w:rPr>
          <w:rFonts w:hint="eastAsia" w:asciiTheme="minorEastAsia" w:hAnsiTheme="minorEastAsia" w:eastAsiaTheme="minorEastAsia" w:cstheme="minorEastAsia"/>
          <w:sz w:val="24"/>
          <w:szCs w:val="24"/>
        </w:rPr>
        <w:t>。</w:t>
      </w:r>
    </w:p>
    <w:p>
      <w:pPr>
        <w:pStyle w:val="5"/>
        <w:spacing w:line="360" w:lineRule="auto"/>
        <w:rPr>
          <w:rFonts w:hint="eastAsia" w:asciiTheme="minorEastAsia" w:hAnsiTheme="minorEastAsia" w:eastAsiaTheme="minorEastAsia" w:cstheme="minorEastAsia"/>
          <w:b w:val="0"/>
          <w:sz w:val="24"/>
          <w:szCs w:val="24"/>
        </w:rPr>
      </w:pPr>
      <w:bookmarkStart w:id="0" w:name="_Toc28359002"/>
      <w:bookmarkStart w:id="1" w:name="_Toc35393621"/>
      <w:bookmarkStart w:id="2" w:name="_Toc28359079"/>
      <w:bookmarkStart w:id="3" w:name="_Toc35393790"/>
      <w:bookmarkStart w:id="4" w:name="_Hlk24379207"/>
    </w:p>
    <w:p>
      <w:pPr>
        <w:pStyle w:val="5"/>
        <w:numPr>
          <w:ilvl w:val="0"/>
          <w:numId w:val="5"/>
        </w:numPr>
        <w:spacing w:line="360" w:lineRule="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项目基本情况</w:t>
      </w:r>
      <w:bookmarkEnd w:id="0"/>
      <w:bookmarkEnd w:id="1"/>
      <w:bookmarkEnd w:id="2"/>
      <w:bookmarkEnd w:id="3"/>
    </w:p>
    <w:p>
      <w:pPr>
        <w:pStyle w:val="5"/>
        <w:numPr>
          <w:ilvl w:val="0"/>
          <w:numId w:val="0"/>
        </w:numPr>
        <w:spacing w:line="360" w:lineRule="auto"/>
        <w:ind w:right="25" w:rightChars="0"/>
        <w:rPr>
          <w:rFonts w:ascii="宋体"/>
          <w:b/>
          <w:color w:val="auto"/>
          <w:kern w:val="0"/>
          <w:sz w:val="24"/>
          <w:szCs w:val="24"/>
        </w:rPr>
      </w:pPr>
      <w:r>
        <w:rPr>
          <w:rFonts w:hint="eastAsia" w:asciiTheme="minorEastAsia" w:hAnsiTheme="minorEastAsia" w:eastAsiaTheme="minorEastAsia" w:cstheme="minorEastAsia"/>
          <w:sz w:val="24"/>
          <w:szCs w:val="24"/>
        </w:rPr>
        <w:t>项目编号：</w:t>
      </w:r>
      <w:r>
        <w:rPr>
          <w:rFonts w:hint="eastAsia" w:ascii="宋体"/>
          <w:b/>
          <w:color w:val="auto"/>
          <w:kern w:val="0"/>
          <w:sz w:val="24"/>
          <w:szCs w:val="24"/>
        </w:rPr>
        <w:t>TZ</w:t>
      </w:r>
      <w:r>
        <w:rPr>
          <w:rFonts w:ascii="宋体"/>
          <w:b/>
          <w:color w:val="auto"/>
          <w:kern w:val="0"/>
          <w:sz w:val="24"/>
          <w:szCs w:val="24"/>
        </w:rPr>
        <w:t>CG-20</w:t>
      </w:r>
      <w:r>
        <w:rPr>
          <w:rFonts w:hint="eastAsia" w:ascii="宋体"/>
          <w:b/>
          <w:color w:val="auto"/>
          <w:kern w:val="0"/>
          <w:sz w:val="24"/>
          <w:szCs w:val="24"/>
          <w:lang w:val="en-US" w:eastAsia="zh-CN"/>
        </w:rPr>
        <w:t>2</w:t>
      </w:r>
      <w:r>
        <w:rPr>
          <w:rFonts w:hint="eastAsia"/>
          <w:b/>
          <w:color w:val="auto"/>
          <w:kern w:val="0"/>
          <w:sz w:val="24"/>
          <w:szCs w:val="24"/>
          <w:lang w:val="en-US" w:eastAsia="zh-CN"/>
        </w:rPr>
        <w:t>1</w:t>
      </w:r>
      <w:r>
        <w:rPr>
          <w:rFonts w:ascii="宋体"/>
          <w:b/>
          <w:color w:val="auto"/>
          <w:kern w:val="0"/>
          <w:sz w:val="24"/>
          <w:szCs w:val="24"/>
        </w:rPr>
        <w:t>-</w:t>
      </w:r>
      <w:r>
        <w:rPr>
          <w:rFonts w:hint="eastAsia" w:ascii="宋体"/>
          <w:b/>
          <w:color w:val="auto"/>
          <w:kern w:val="0"/>
          <w:sz w:val="24"/>
          <w:szCs w:val="24"/>
        </w:rPr>
        <w:t>GK</w:t>
      </w:r>
      <w:r>
        <w:rPr>
          <w:rFonts w:hint="eastAsia" w:ascii="宋体"/>
          <w:b/>
          <w:color w:val="auto"/>
          <w:kern w:val="0"/>
          <w:sz w:val="24"/>
          <w:szCs w:val="24"/>
          <w:lang w:val="en-US" w:eastAsia="zh-CN"/>
        </w:rPr>
        <w:t>0</w:t>
      </w:r>
      <w:r>
        <w:rPr>
          <w:rFonts w:hint="eastAsia"/>
          <w:b/>
          <w:color w:val="auto"/>
          <w:kern w:val="0"/>
          <w:sz w:val="24"/>
          <w:szCs w:val="24"/>
          <w:lang w:val="en-US" w:eastAsia="zh-CN"/>
        </w:rPr>
        <w:t>07</w:t>
      </w:r>
      <w:r>
        <w:rPr>
          <w:rFonts w:hint="eastAsia" w:ascii="宋体"/>
          <w:b/>
          <w:color w:val="auto"/>
          <w:kern w:val="0"/>
          <w:sz w:val="24"/>
          <w:szCs w:val="24"/>
        </w:rPr>
        <w:t>号</w:t>
      </w:r>
    </w:p>
    <w:p>
      <w:pPr>
        <w:spacing w:line="360" w:lineRule="auto"/>
        <w:rPr>
          <w:rFonts w:hint="eastAsia" w:ascii="宋体" w:hAnsi="宋体" w:eastAsia="宋体"/>
          <w:b/>
          <w:bCs/>
          <w:kern w:val="0"/>
          <w:sz w:val="24"/>
          <w:szCs w:val="24"/>
          <w:lang w:eastAsia="zh-CN"/>
        </w:rPr>
      </w:pPr>
      <w:r>
        <w:rPr>
          <w:rFonts w:hint="eastAsia" w:asciiTheme="minorEastAsia" w:hAnsiTheme="minorEastAsia" w:eastAsiaTheme="minorEastAsia" w:cstheme="minorEastAsia"/>
          <w:b/>
          <w:bCs/>
          <w:sz w:val="24"/>
          <w:szCs w:val="24"/>
        </w:rPr>
        <w:t>项目名称：</w:t>
      </w:r>
      <w:r>
        <w:rPr>
          <w:rFonts w:hint="eastAsia" w:ascii="宋体" w:hAnsi="宋体" w:eastAsia="宋体"/>
          <w:b/>
          <w:bCs/>
          <w:kern w:val="0"/>
          <w:sz w:val="24"/>
          <w:szCs w:val="24"/>
          <w:lang w:eastAsia="zh-CN"/>
        </w:rPr>
        <w:t>台州市人民政府行政服务中心、台州市不动产</w:t>
      </w:r>
      <w:r>
        <w:rPr>
          <w:rFonts w:hint="eastAsia" w:ascii="宋体" w:hAnsi="宋体" w:eastAsia="宋体"/>
          <w:b/>
          <w:bCs/>
          <w:kern w:val="0"/>
          <w:sz w:val="24"/>
          <w:szCs w:val="24"/>
          <w:lang w:val="en-US" w:eastAsia="zh-CN"/>
        </w:rPr>
        <w:t>登记</w:t>
      </w:r>
      <w:r>
        <w:rPr>
          <w:rFonts w:hint="eastAsia" w:ascii="宋体" w:hAnsi="宋体" w:eastAsia="宋体"/>
          <w:b/>
          <w:bCs/>
          <w:kern w:val="0"/>
          <w:sz w:val="24"/>
          <w:szCs w:val="24"/>
          <w:lang w:eastAsia="zh-CN"/>
        </w:rPr>
        <w:t>服务中心、台州市公共资源交易中心工作服项目</w:t>
      </w:r>
    </w:p>
    <w:bookmarkEnd w:id="4"/>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采购需求：</w:t>
      </w:r>
    </w:p>
    <w:tbl>
      <w:tblPr>
        <w:tblStyle w:val="22"/>
        <w:tblW w:w="8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123"/>
        <w:gridCol w:w="1096"/>
        <w:gridCol w:w="855"/>
        <w:gridCol w:w="523"/>
        <w:gridCol w:w="912"/>
        <w:gridCol w:w="1417"/>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561" w:type="dxa"/>
            <w:vAlign w:val="center"/>
          </w:tcPr>
          <w:p>
            <w:pPr>
              <w:tabs>
                <w:tab w:val="left" w:pos="8280"/>
              </w:tabs>
              <w:autoSpaceDE w:val="0"/>
              <w:autoSpaceDN w:val="0"/>
              <w:adjustRightInd w:val="0"/>
              <w:spacing w:line="360" w:lineRule="auto"/>
              <w:ind w:right="25" w:rightChars="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标段号</w:t>
            </w:r>
          </w:p>
        </w:tc>
        <w:tc>
          <w:tcPr>
            <w:tcW w:w="1123" w:type="dxa"/>
            <w:vAlign w:val="center"/>
          </w:tcPr>
          <w:p>
            <w:pPr>
              <w:tabs>
                <w:tab w:val="left" w:pos="8280"/>
              </w:tabs>
              <w:autoSpaceDE w:val="0"/>
              <w:autoSpaceDN w:val="0"/>
              <w:adjustRightInd w:val="0"/>
              <w:spacing w:line="360" w:lineRule="auto"/>
              <w:ind w:right="25" w:firstLine="120" w:firstLineChars="5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项目</w:t>
            </w:r>
          </w:p>
          <w:p>
            <w:pPr>
              <w:tabs>
                <w:tab w:val="left" w:pos="8280"/>
              </w:tabs>
              <w:autoSpaceDE w:val="0"/>
              <w:autoSpaceDN w:val="0"/>
              <w:adjustRightInd w:val="0"/>
              <w:spacing w:line="360" w:lineRule="auto"/>
              <w:ind w:right="25" w:rightChars="0" w:firstLine="120" w:firstLineChars="5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名称</w:t>
            </w:r>
          </w:p>
        </w:tc>
        <w:tc>
          <w:tcPr>
            <w:tcW w:w="1096" w:type="dxa"/>
            <w:vAlign w:val="center"/>
          </w:tcPr>
          <w:p>
            <w:pPr>
              <w:tabs>
                <w:tab w:val="left" w:pos="8280"/>
              </w:tabs>
              <w:autoSpaceDE w:val="0"/>
              <w:autoSpaceDN w:val="0"/>
              <w:adjustRightInd w:val="0"/>
              <w:spacing w:line="360" w:lineRule="auto"/>
              <w:ind w:right="25" w:rightChars="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kern w:val="0"/>
                <w:sz w:val="24"/>
                <w:szCs w:val="24"/>
              </w:rPr>
              <w:t>简要技术要求服务要求等</w:t>
            </w:r>
          </w:p>
        </w:tc>
        <w:tc>
          <w:tcPr>
            <w:tcW w:w="855" w:type="dxa"/>
            <w:vAlign w:val="center"/>
          </w:tcPr>
          <w:p>
            <w:pPr>
              <w:tabs>
                <w:tab w:val="left" w:pos="8280"/>
              </w:tabs>
              <w:autoSpaceDE w:val="0"/>
              <w:autoSpaceDN w:val="0"/>
              <w:adjustRightInd w:val="0"/>
              <w:spacing w:line="360" w:lineRule="auto"/>
              <w:ind w:right="25" w:rightChars="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kern w:val="0"/>
                <w:sz w:val="24"/>
                <w:szCs w:val="24"/>
              </w:rPr>
              <w:t>数量</w:t>
            </w:r>
          </w:p>
        </w:tc>
        <w:tc>
          <w:tcPr>
            <w:tcW w:w="523" w:type="dxa"/>
            <w:vAlign w:val="center"/>
          </w:tcPr>
          <w:p>
            <w:pPr>
              <w:tabs>
                <w:tab w:val="left" w:pos="8280"/>
              </w:tabs>
              <w:autoSpaceDE w:val="0"/>
              <w:autoSpaceDN w:val="0"/>
              <w:adjustRightInd w:val="0"/>
              <w:spacing w:line="360" w:lineRule="auto"/>
              <w:ind w:right="25" w:rightChars="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单位</w:t>
            </w:r>
          </w:p>
        </w:tc>
        <w:tc>
          <w:tcPr>
            <w:tcW w:w="912" w:type="dxa"/>
            <w:vAlign w:val="center"/>
          </w:tcPr>
          <w:p>
            <w:pPr>
              <w:tabs>
                <w:tab w:val="left" w:pos="8280"/>
              </w:tabs>
              <w:autoSpaceDE w:val="0"/>
              <w:autoSpaceDN w:val="0"/>
              <w:adjustRightInd w:val="0"/>
              <w:spacing w:line="360" w:lineRule="auto"/>
              <w:ind w:right="25" w:rightChars="0"/>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预算（万元）</w:t>
            </w:r>
          </w:p>
        </w:tc>
        <w:tc>
          <w:tcPr>
            <w:tcW w:w="1417" w:type="dxa"/>
            <w:noWrap w:val="0"/>
            <w:vAlign w:val="center"/>
          </w:tcPr>
          <w:p>
            <w:pPr>
              <w:tabs>
                <w:tab w:val="left" w:pos="8280"/>
              </w:tabs>
              <w:autoSpaceDE w:val="0"/>
              <w:autoSpaceDN w:val="0"/>
              <w:adjustRightInd w:val="0"/>
              <w:spacing w:line="360" w:lineRule="auto"/>
              <w:ind w:right="25" w:rightChars="0"/>
              <w:jc w:val="both"/>
              <w:rPr>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交货期（合同签订后几天内）</w:t>
            </w:r>
          </w:p>
        </w:tc>
        <w:tc>
          <w:tcPr>
            <w:tcW w:w="2048" w:type="dxa"/>
            <w:noWrap w:val="0"/>
            <w:vAlign w:val="center"/>
          </w:tcPr>
          <w:p>
            <w:pPr>
              <w:tabs>
                <w:tab w:val="left" w:pos="8280"/>
              </w:tabs>
              <w:autoSpaceDE w:val="0"/>
              <w:autoSpaceDN w:val="0"/>
              <w:adjustRightInd w:val="0"/>
              <w:spacing w:line="360" w:lineRule="auto"/>
              <w:ind w:right="25" w:rightChars="0"/>
              <w:jc w:val="center"/>
              <w:rPr>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561" w:type="dxa"/>
            <w:vMerge w:val="restart"/>
            <w:vAlign w:val="center"/>
          </w:tcPr>
          <w:p>
            <w:pPr>
              <w:tabs>
                <w:tab w:val="left" w:pos="8280"/>
              </w:tabs>
              <w:autoSpaceDE w:val="0"/>
              <w:autoSpaceDN w:val="0"/>
              <w:adjustRightInd w:val="0"/>
              <w:spacing w:line="360" w:lineRule="auto"/>
              <w:ind w:right="25" w:rightChars="0" w:firstLine="240" w:firstLineChars="0"/>
              <w:jc w:val="center"/>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1</w:t>
            </w:r>
          </w:p>
        </w:tc>
        <w:tc>
          <w:tcPr>
            <w:tcW w:w="1123" w:type="dxa"/>
            <w:vMerge w:val="restart"/>
            <w:vAlign w:val="center"/>
          </w:tcPr>
          <w:p>
            <w:pPr>
              <w:spacing w:line="360" w:lineRule="auto"/>
              <w:rPr>
                <w:rFonts w:hint="eastAsia" w:asciiTheme="minorEastAsia" w:hAnsiTheme="minorEastAsia" w:eastAsiaTheme="minorEastAsia" w:cstheme="minorEastAsia"/>
                <w:sz w:val="24"/>
                <w:szCs w:val="24"/>
              </w:rPr>
            </w:pPr>
            <w:r>
              <w:rPr>
                <w:rFonts w:hint="eastAsia" w:ascii="宋体" w:hAnsi="宋体" w:eastAsia="宋体"/>
                <w:b/>
                <w:bCs/>
                <w:kern w:val="0"/>
                <w:sz w:val="24"/>
                <w:szCs w:val="24"/>
                <w:lang w:eastAsia="zh-CN"/>
              </w:rPr>
              <w:t>工作服项目</w:t>
            </w:r>
          </w:p>
          <w:p>
            <w:pPr>
              <w:tabs>
                <w:tab w:val="left" w:pos="8280"/>
              </w:tabs>
              <w:autoSpaceDE w:val="0"/>
              <w:autoSpaceDN w:val="0"/>
              <w:adjustRightInd w:val="0"/>
              <w:spacing w:line="360" w:lineRule="auto"/>
              <w:ind w:right="25" w:rightChars="0" w:firstLine="240" w:firstLineChars="0"/>
              <w:jc w:val="center"/>
              <w:rPr>
                <w:rFonts w:hint="eastAsia" w:asciiTheme="minorEastAsia" w:hAnsiTheme="minorEastAsia" w:eastAsiaTheme="minorEastAsia" w:cstheme="minorEastAsia"/>
                <w:b/>
                <w:color w:val="auto"/>
                <w:sz w:val="24"/>
                <w:szCs w:val="24"/>
                <w:lang w:eastAsia="zh-CN"/>
              </w:rPr>
            </w:pPr>
          </w:p>
        </w:tc>
        <w:tc>
          <w:tcPr>
            <w:tcW w:w="1096" w:type="dxa"/>
            <w:vMerge w:val="restart"/>
            <w:vAlign w:val="center"/>
          </w:tcPr>
          <w:p>
            <w:pPr>
              <w:widowControl/>
              <w:spacing w:line="360" w:lineRule="auto"/>
              <w:jc w:val="left"/>
              <w:rPr>
                <w:rFonts w:hint="eastAsia" w:ascii="宋体" w:hAnsi="宋体" w:eastAsia="宋体"/>
                <w:b/>
                <w:bCs/>
                <w:color w:val="000000" w:themeColor="text1"/>
                <w:sz w:val="24"/>
                <w:szCs w:val="24"/>
                <w:lang w:eastAsia="zh-CN"/>
                <w14:textFill>
                  <w14:solidFill>
                    <w14:schemeClr w14:val="tx1"/>
                  </w14:solidFill>
                </w14:textFill>
              </w:rPr>
            </w:pPr>
            <w:r>
              <w:rPr>
                <w:rFonts w:hint="eastAsia" w:ascii="宋体" w:hAnsi="宋体" w:eastAsia="宋体"/>
                <w:b/>
                <w:bCs/>
                <w:color w:val="000000" w:themeColor="text1"/>
                <w:sz w:val="24"/>
                <w:szCs w:val="24"/>
                <w:lang w:eastAsia="zh-CN"/>
                <w14:textFill>
                  <w14:solidFill>
                    <w14:schemeClr w14:val="tx1"/>
                  </w14:solidFill>
                </w14:textFill>
              </w:rPr>
              <w:t>详见技术需求</w:t>
            </w:r>
          </w:p>
          <w:p>
            <w:pPr>
              <w:tabs>
                <w:tab w:val="left" w:pos="8280"/>
              </w:tabs>
              <w:autoSpaceDE w:val="0"/>
              <w:autoSpaceDN w:val="0"/>
              <w:adjustRightInd w:val="0"/>
              <w:spacing w:line="360" w:lineRule="auto"/>
              <w:ind w:right="25" w:rightChars="0" w:firstLine="240" w:firstLineChars="0"/>
              <w:jc w:val="cente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pPr>
          </w:p>
        </w:tc>
        <w:tc>
          <w:tcPr>
            <w:tcW w:w="855" w:type="dxa"/>
            <w:vAlign w:val="center"/>
          </w:tcPr>
          <w:p>
            <w:pPr>
              <w:tabs>
                <w:tab w:val="left" w:pos="8280"/>
              </w:tabs>
              <w:autoSpaceDE w:val="0"/>
              <w:autoSpaceDN w:val="0"/>
              <w:adjustRightInd w:val="0"/>
              <w:spacing w:line="360" w:lineRule="auto"/>
              <w:ind w:right="25" w:rightChars="0"/>
              <w:jc w:val="both"/>
              <w:rPr>
                <w:rFonts w:hint="default" w:asciiTheme="minorEastAsia" w:hAnsiTheme="minorEastAsia" w:eastAsiaTheme="minorEastAsia" w:cstheme="minorEastAsia"/>
                <w:b/>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180</w:t>
            </w:r>
          </w:p>
        </w:tc>
        <w:tc>
          <w:tcPr>
            <w:tcW w:w="523" w:type="dxa"/>
            <w:vMerge w:val="restart"/>
            <w:vAlign w:val="center"/>
          </w:tcPr>
          <w:p>
            <w:pPr>
              <w:tabs>
                <w:tab w:val="left" w:pos="8280"/>
              </w:tabs>
              <w:autoSpaceDE w:val="0"/>
              <w:autoSpaceDN w:val="0"/>
              <w:adjustRightInd w:val="0"/>
              <w:spacing w:line="360" w:lineRule="auto"/>
              <w:ind w:right="25" w:rightChars="0"/>
              <w:jc w:val="both"/>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套</w:t>
            </w:r>
          </w:p>
        </w:tc>
        <w:tc>
          <w:tcPr>
            <w:tcW w:w="912" w:type="dxa"/>
            <w:vAlign w:val="center"/>
          </w:tcPr>
          <w:p>
            <w:pPr>
              <w:tabs>
                <w:tab w:val="left" w:pos="8280"/>
              </w:tabs>
              <w:autoSpaceDE w:val="0"/>
              <w:autoSpaceDN w:val="0"/>
              <w:adjustRightInd w:val="0"/>
              <w:spacing w:line="360" w:lineRule="auto"/>
              <w:ind w:right="25" w:rightChars="0"/>
              <w:jc w:val="both"/>
              <w:rPr>
                <w:rFonts w:hint="default" w:asciiTheme="minorEastAsia" w:hAnsiTheme="minorEastAsia" w:eastAsiaTheme="minorEastAsia" w:cstheme="minorEastAsia"/>
                <w:b/>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19.8</w:t>
            </w:r>
          </w:p>
        </w:tc>
        <w:tc>
          <w:tcPr>
            <w:tcW w:w="1417" w:type="dxa"/>
            <w:vMerge w:val="restart"/>
            <w:noWrap w:val="0"/>
            <w:vAlign w:val="top"/>
          </w:tcPr>
          <w:p>
            <w:pPr>
              <w:widowControl/>
              <w:spacing w:line="360" w:lineRule="auto"/>
              <w:jc w:val="left"/>
              <w:rPr>
                <w:rFonts w:ascii="宋体" w:hAnsi="宋体" w:eastAsia="宋体"/>
                <w:b/>
                <w:bCs/>
                <w:color w:val="000000" w:themeColor="text1"/>
                <w:sz w:val="24"/>
                <w:szCs w:val="24"/>
                <w14:textFill>
                  <w14:solidFill>
                    <w14:schemeClr w14:val="tx1"/>
                  </w14:solidFill>
                </w14:textFill>
              </w:rPr>
            </w:pPr>
          </w:p>
          <w:p>
            <w:pPr>
              <w:tabs>
                <w:tab w:val="left" w:pos="8280"/>
              </w:tabs>
              <w:autoSpaceDE w:val="0"/>
              <w:autoSpaceDN w:val="0"/>
              <w:adjustRightInd w:val="0"/>
              <w:spacing w:line="360" w:lineRule="auto"/>
              <w:ind w:right="25" w:rightChars="0"/>
              <w:rPr>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合同签订后</w:t>
            </w:r>
            <w:r>
              <w:rPr>
                <w:rFonts w:hint="eastAsia" w:ascii="宋体" w:hAnsi="宋体"/>
                <w:b/>
                <w:bCs/>
                <w:color w:val="000000" w:themeColor="text1"/>
                <w:sz w:val="24"/>
                <w:szCs w:val="24"/>
                <w:lang w:val="en-US" w:eastAsia="zh-CN"/>
                <w14:textFill>
                  <w14:solidFill>
                    <w14:schemeClr w14:val="tx1"/>
                  </w14:solidFill>
                </w14:textFill>
              </w:rPr>
              <w:t xml:space="preserve">40 </w:t>
            </w:r>
            <w:r>
              <w:rPr>
                <w:rFonts w:hint="eastAsia" w:ascii="宋体" w:hAnsi="宋体" w:eastAsia="宋体"/>
                <w:b/>
                <w:bCs/>
                <w:color w:val="000000" w:themeColor="text1"/>
                <w:sz w:val="24"/>
                <w:szCs w:val="24"/>
                <w14:textFill>
                  <w14:solidFill>
                    <w14:schemeClr w14:val="tx1"/>
                  </w14:solidFill>
                </w14:textFill>
              </w:rPr>
              <w:t>天内</w:t>
            </w:r>
            <w:r>
              <w:rPr>
                <w:rFonts w:hint="eastAsia" w:ascii="宋体" w:hAnsi="宋体" w:eastAsia="宋体"/>
                <w:b/>
                <w:bCs/>
                <w:color w:val="000000" w:themeColor="text1"/>
                <w:sz w:val="24"/>
                <w:szCs w:val="24"/>
                <w:lang w:eastAsia="zh-CN"/>
                <w14:textFill>
                  <w14:solidFill>
                    <w14:schemeClr w14:val="tx1"/>
                  </w14:solidFill>
                </w14:textFill>
              </w:rPr>
              <w:t>完成</w:t>
            </w:r>
          </w:p>
        </w:tc>
        <w:tc>
          <w:tcPr>
            <w:tcW w:w="2048" w:type="dxa"/>
            <w:noWrap w:val="0"/>
            <w:vAlign w:val="center"/>
          </w:tcPr>
          <w:p>
            <w:pPr>
              <w:tabs>
                <w:tab w:val="left" w:pos="8280"/>
              </w:tabs>
              <w:autoSpaceDE w:val="0"/>
              <w:autoSpaceDN w:val="0"/>
              <w:adjustRightInd w:val="0"/>
              <w:spacing w:line="360" w:lineRule="auto"/>
              <w:ind w:right="25" w:rightChars="0"/>
              <w:jc w:val="center"/>
              <w:rPr>
                <w:color w:val="000000" w:themeColor="text1"/>
                <w:sz w:val="24"/>
                <w:szCs w:val="24"/>
                <w14:textFill>
                  <w14:solidFill>
                    <w14:schemeClr w14:val="tx1"/>
                  </w14:solidFill>
                </w14:textFill>
              </w:rPr>
            </w:pPr>
            <w:r>
              <w:rPr>
                <w:rFonts w:hint="eastAsia" w:ascii="宋体" w:hAnsi="宋体" w:eastAsia="宋体"/>
                <w:b/>
                <w:bCs/>
                <w:color w:val="000000" w:themeColor="text1"/>
                <w:kern w:val="0"/>
                <w:sz w:val="24"/>
                <w:szCs w:val="24"/>
                <w:lang w:eastAsia="zh-CN"/>
                <w14:textFill>
                  <w14:solidFill>
                    <w14:schemeClr w14:val="tx1"/>
                  </w14:solidFill>
                </w14:textFill>
              </w:rPr>
              <w:t>台州市人民政府行政服务中心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61" w:type="dxa"/>
            <w:vMerge w:val="continue"/>
            <w:vAlign w:val="center"/>
          </w:tcPr>
          <w:p>
            <w:pPr>
              <w:tabs>
                <w:tab w:val="left" w:pos="8280"/>
              </w:tabs>
              <w:autoSpaceDE w:val="0"/>
              <w:autoSpaceDN w:val="0"/>
              <w:adjustRightInd w:val="0"/>
              <w:spacing w:line="360" w:lineRule="auto"/>
              <w:ind w:right="25" w:rightChars="0" w:firstLine="240" w:firstLineChars="0"/>
              <w:jc w:val="center"/>
              <w:rPr>
                <w:rFonts w:hint="eastAsia" w:asciiTheme="minorEastAsia" w:hAnsiTheme="minorEastAsia" w:eastAsiaTheme="minorEastAsia" w:cstheme="minorEastAsia"/>
                <w:b/>
                <w:color w:val="auto"/>
                <w:sz w:val="24"/>
                <w:szCs w:val="24"/>
                <w:lang w:val="en-US" w:eastAsia="zh-CN"/>
              </w:rPr>
            </w:pPr>
          </w:p>
        </w:tc>
        <w:tc>
          <w:tcPr>
            <w:tcW w:w="1123" w:type="dxa"/>
            <w:vMerge w:val="continue"/>
            <w:vAlign w:val="center"/>
          </w:tcPr>
          <w:p>
            <w:pPr>
              <w:tabs>
                <w:tab w:val="left" w:pos="8280"/>
              </w:tabs>
              <w:autoSpaceDE w:val="0"/>
              <w:autoSpaceDN w:val="0"/>
              <w:adjustRightInd w:val="0"/>
              <w:spacing w:line="360" w:lineRule="auto"/>
              <w:ind w:right="25" w:rightChars="0" w:firstLine="240" w:firstLineChars="0"/>
              <w:jc w:val="center"/>
              <w:rPr>
                <w:rFonts w:hint="eastAsia" w:asciiTheme="minorEastAsia" w:hAnsiTheme="minorEastAsia" w:eastAsiaTheme="minorEastAsia" w:cstheme="minorEastAsia"/>
                <w:b/>
                <w:color w:val="auto"/>
                <w:sz w:val="24"/>
                <w:szCs w:val="24"/>
                <w:lang w:eastAsia="zh-CN"/>
              </w:rPr>
            </w:pPr>
          </w:p>
        </w:tc>
        <w:tc>
          <w:tcPr>
            <w:tcW w:w="1096" w:type="dxa"/>
            <w:vMerge w:val="continue"/>
            <w:vAlign w:val="center"/>
          </w:tcPr>
          <w:p>
            <w:pPr>
              <w:tabs>
                <w:tab w:val="left" w:pos="8280"/>
              </w:tabs>
              <w:autoSpaceDE w:val="0"/>
              <w:autoSpaceDN w:val="0"/>
              <w:adjustRightInd w:val="0"/>
              <w:spacing w:line="360" w:lineRule="auto"/>
              <w:ind w:right="25" w:rightChars="0" w:firstLine="240" w:firstLineChars="0"/>
              <w:jc w:val="cente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pPr>
          </w:p>
        </w:tc>
        <w:tc>
          <w:tcPr>
            <w:tcW w:w="855" w:type="dxa"/>
            <w:vAlign w:val="center"/>
          </w:tcPr>
          <w:p>
            <w:pPr>
              <w:tabs>
                <w:tab w:val="left" w:pos="8280"/>
              </w:tabs>
              <w:autoSpaceDE w:val="0"/>
              <w:autoSpaceDN w:val="0"/>
              <w:adjustRightInd w:val="0"/>
              <w:spacing w:line="360" w:lineRule="auto"/>
              <w:ind w:right="25" w:rightChars="0"/>
              <w:jc w:val="both"/>
              <w:rPr>
                <w:rFonts w:hint="default" w:asciiTheme="minorEastAsia" w:hAnsiTheme="minorEastAsia" w:eastAsiaTheme="minorEastAsia" w:cstheme="minorEastAsia"/>
                <w:b/>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143</w:t>
            </w:r>
          </w:p>
        </w:tc>
        <w:tc>
          <w:tcPr>
            <w:tcW w:w="523" w:type="dxa"/>
            <w:vMerge w:val="continue"/>
            <w:vAlign w:val="center"/>
          </w:tcPr>
          <w:p>
            <w:pPr>
              <w:tabs>
                <w:tab w:val="left" w:pos="8280"/>
              </w:tabs>
              <w:autoSpaceDE w:val="0"/>
              <w:autoSpaceDN w:val="0"/>
              <w:adjustRightInd w:val="0"/>
              <w:spacing w:line="360" w:lineRule="auto"/>
              <w:ind w:right="25" w:rightChars="0" w:firstLine="240" w:firstLineChars="0"/>
              <w:jc w:val="cente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pPr>
          </w:p>
        </w:tc>
        <w:tc>
          <w:tcPr>
            <w:tcW w:w="912" w:type="dxa"/>
            <w:vAlign w:val="top"/>
          </w:tcPr>
          <w:p>
            <w:pPr>
              <w:tabs>
                <w:tab w:val="left" w:pos="8280"/>
              </w:tabs>
              <w:autoSpaceDE w:val="0"/>
              <w:autoSpaceDN w:val="0"/>
              <w:adjustRightInd w:val="0"/>
              <w:spacing w:line="360" w:lineRule="auto"/>
              <w:ind w:right="25" w:rightChars="0"/>
              <w:rPr>
                <w:rFonts w:hint="default" w:asciiTheme="minorEastAsia" w:hAnsiTheme="minorEastAsia" w:eastAsiaTheme="minorEastAsia" w:cstheme="minorEastAsia"/>
                <w:b/>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15.73</w:t>
            </w:r>
          </w:p>
        </w:tc>
        <w:tc>
          <w:tcPr>
            <w:tcW w:w="1417" w:type="dxa"/>
            <w:vMerge w:val="continue"/>
            <w:noWrap w:val="0"/>
            <w:vAlign w:val="top"/>
          </w:tcPr>
          <w:p>
            <w:pPr>
              <w:tabs>
                <w:tab w:val="left" w:pos="8280"/>
              </w:tabs>
              <w:autoSpaceDE w:val="0"/>
              <w:autoSpaceDN w:val="0"/>
              <w:adjustRightInd w:val="0"/>
              <w:spacing w:line="360" w:lineRule="auto"/>
              <w:ind w:right="25" w:rightChars="0"/>
              <w:rPr>
                <w:color w:val="000000" w:themeColor="text1"/>
                <w:sz w:val="24"/>
                <w:szCs w:val="24"/>
                <w14:textFill>
                  <w14:solidFill>
                    <w14:schemeClr w14:val="tx1"/>
                  </w14:solidFill>
                </w14:textFill>
              </w:rPr>
            </w:pPr>
          </w:p>
        </w:tc>
        <w:tc>
          <w:tcPr>
            <w:tcW w:w="2048" w:type="dxa"/>
            <w:noWrap w:val="0"/>
            <w:vAlign w:val="center"/>
          </w:tcPr>
          <w:p>
            <w:pPr>
              <w:tabs>
                <w:tab w:val="left" w:pos="8280"/>
              </w:tabs>
              <w:autoSpaceDE w:val="0"/>
              <w:autoSpaceDN w:val="0"/>
              <w:adjustRightInd w:val="0"/>
              <w:spacing w:line="360" w:lineRule="auto"/>
              <w:ind w:right="25" w:rightChars="0"/>
              <w:jc w:val="center"/>
              <w:rPr>
                <w:color w:val="000000" w:themeColor="text1"/>
                <w:sz w:val="24"/>
                <w:szCs w:val="24"/>
                <w14:textFill>
                  <w14:solidFill>
                    <w14:schemeClr w14:val="tx1"/>
                  </w14:solidFill>
                </w14:textFill>
              </w:rPr>
            </w:pPr>
            <w:r>
              <w:rPr>
                <w:rFonts w:hint="eastAsia" w:ascii="宋体" w:hAnsi="宋体" w:eastAsia="宋体"/>
                <w:b/>
                <w:bCs/>
                <w:color w:val="000000" w:themeColor="text1"/>
                <w:kern w:val="0"/>
                <w:sz w:val="24"/>
                <w:szCs w:val="24"/>
                <w:lang w:eastAsia="zh-CN"/>
                <w14:textFill>
                  <w14:solidFill>
                    <w14:schemeClr w14:val="tx1"/>
                  </w14:solidFill>
                </w14:textFill>
              </w:rPr>
              <w:t>台州市不动产登记服务中心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561" w:type="dxa"/>
            <w:vMerge w:val="continue"/>
            <w:vAlign w:val="center"/>
          </w:tcPr>
          <w:p>
            <w:pPr>
              <w:tabs>
                <w:tab w:val="left" w:pos="8280"/>
              </w:tabs>
              <w:autoSpaceDE w:val="0"/>
              <w:autoSpaceDN w:val="0"/>
              <w:adjustRightInd w:val="0"/>
              <w:spacing w:line="360" w:lineRule="auto"/>
              <w:ind w:right="25" w:rightChars="0" w:firstLine="240" w:firstLineChars="0"/>
              <w:jc w:val="center"/>
              <w:rPr>
                <w:rFonts w:hint="eastAsia" w:asciiTheme="minorEastAsia" w:hAnsiTheme="minorEastAsia" w:eastAsiaTheme="minorEastAsia" w:cstheme="minorEastAsia"/>
                <w:b/>
                <w:color w:val="auto"/>
                <w:sz w:val="24"/>
                <w:szCs w:val="24"/>
                <w:lang w:val="en-US" w:eastAsia="zh-CN"/>
              </w:rPr>
            </w:pPr>
          </w:p>
        </w:tc>
        <w:tc>
          <w:tcPr>
            <w:tcW w:w="1123" w:type="dxa"/>
            <w:vMerge w:val="continue"/>
            <w:vAlign w:val="center"/>
          </w:tcPr>
          <w:p>
            <w:pPr>
              <w:tabs>
                <w:tab w:val="left" w:pos="8280"/>
              </w:tabs>
              <w:autoSpaceDE w:val="0"/>
              <w:autoSpaceDN w:val="0"/>
              <w:adjustRightInd w:val="0"/>
              <w:spacing w:line="360" w:lineRule="auto"/>
              <w:ind w:right="25" w:rightChars="0" w:firstLine="240" w:firstLineChars="0"/>
              <w:jc w:val="center"/>
              <w:rPr>
                <w:rFonts w:hint="eastAsia" w:asciiTheme="minorEastAsia" w:hAnsiTheme="minorEastAsia" w:eastAsiaTheme="minorEastAsia" w:cstheme="minorEastAsia"/>
                <w:b/>
                <w:color w:val="auto"/>
                <w:sz w:val="24"/>
                <w:szCs w:val="24"/>
                <w:lang w:eastAsia="zh-CN"/>
              </w:rPr>
            </w:pPr>
          </w:p>
        </w:tc>
        <w:tc>
          <w:tcPr>
            <w:tcW w:w="1096" w:type="dxa"/>
            <w:vMerge w:val="continue"/>
            <w:vAlign w:val="center"/>
          </w:tcPr>
          <w:p>
            <w:pPr>
              <w:tabs>
                <w:tab w:val="left" w:pos="8280"/>
              </w:tabs>
              <w:autoSpaceDE w:val="0"/>
              <w:autoSpaceDN w:val="0"/>
              <w:adjustRightInd w:val="0"/>
              <w:spacing w:line="360" w:lineRule="auto"/>
              <w:ind w:right="25" w:rightChars="0" w:firstLine="240" w:firstLineChars="0"/>
              <w:jc w:val="center"/>
              <w:rPr>
                <w:rFonts w:hint="eastAsia" w:asciiTheme="minorEastAsia" w:hAnsiTheme="minorEastAsia" w:eastAsiaTheme="minorEastAsia" w:cstheme="minorEastAsia"/>
                <w:b/>
                <w:color w:val="000000" w:themeColor="text1"/>
                <w:sz w:val="24"/>
                <w:szCs w:val="24"/>
                <w:lang w:eastAsia="zh-CN"/>
                <w14:textFill>
                  <w14:solidFill>
                    <w14:schemeClr w14:val="tx1"/>
                  </w14:solidFill>
                </w14:textFill>
              </w:rPr>
            </w:pPr>
          </w:p>
        </w:tc>
        <w:tc>
          <w:tcPr>
            <w:tcW w:w="855" w:type="dxa"/>
            <w:vAlign w:val="center"/>
          </w:tcPr>
          <w:p>
            <w:pPr>
              <w:tabs>
                <w:tab w:val="left" w:pos="8280"/>
              </w:tabs>
              <w:autoSpaceDE w:val="0"/>
              <w:autoSpaceDN w:val="0"/>
              <w:adjustRightInd w:val="0"/>
              <w:spacing w:line="360" w:lineRule="auto"/>
              <w:ind w:right="25" w:rightChars="0"/>
              <w:jc w:val="both"/>
              <w:rPr>
                <w:rFonts w:hint="default" w:asciiTheme="minorEastAsia" w:hAnsiTheme="minorEastAsia" w:eastAsiaTheme="minorEastAsia" w:cstheme="minorEastAsia"/>
                <w:b/>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54</w:t>
            </w:r>
          </w:p>
        </w:tc>
        <w:tc>
          <w:tcPr>
            <w:tcW w:w="523" w:type="dxa"/>
            <w:vMerge w:val="continue"/>
            <w:vAlign w:val="center"/>
          </w:tcPr>
          <w:p>
            <w:pPr>
              <w:tabs>
                <w:tab w:val="left" w:pos="8280"/>
              </w:tabs>
              <w:autoSpaceDE w:val="0"/>
              <w:autoSpaceDN w:val="0"/>
              <w:adjustRightInd w:val="0"/>
              <w:spacing w:line="360" w:lineRule="auto"/>
              <w:ind w:right="25" w:rightChars="0" w:firstLine="240" w:firstLineChars="0"/>
              <w:jc w:val="cente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pPr>
          </w:p>
        </w:tc>
        <w:tc>
          <w:tcPr>
            <w:tcW w:w="912" w:type="dxa"/>
            <w:vAlign w:val="top"/>
          </w:tcPr>
          <w:p>
            <w:pPr>
              <w:tabs>
                <w:tab w:val="left" w:pos="8280"/>
              </w:tabs>
              <w:autoSpaceDE w:val="0"/>
              <w:autoSpaceDN w:val="0"/>
              <w:adjustRightInd w:val="0"/>
              <w:spacing w:line="360" w:lineRule="auto"/>
              <w:ind w:right="25" w:rightChars="0"/>
              <w:rPr>
                <w:rFonts w:hint="default" w:asciiTheme="minorEastAsia" w:hAnsiTheme="minorEastAsia" w:eastAsiaTheme="minorEastAsia" w:cstheme="minorEastAsia"/>
                <w:b/>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5.94</w:t>
            </w:r>
          </w:p>
        </w:tc>
        <w:tc>
          <w:tcPr>
            <w:tcW w:w="1417" w:type="dxa"/>
            <w:vMerge w:val="continue"/>
            <w:noWrap w:val="0"/>
            <w:vAlign w:val="top"/>
          </w:tcPr>
          <w:p>
            <w:pPr>
              <w:tabs>
                <w:tab w:val="left" w:pos="8280"/>
              </w:tabs>
              <w:autoSpaceDE w:val="0"/>
              <w:autoSpaceDN w:val="0"/>
              <w:adjustRightInd w:val="0"/>
              <w:spacing w:line="360" w:lineRule="auto"/>
              <w:ind w:right="25" w:rightChars="0"/>
              <w:rPr>
                <w:color w:val="000000" w:themeColor="text1"/>
                <w:sz w:val="24"/>
                <w:szCs w:val="24"/>
                <w14:textFill>
                  <w14:solidFill>
                    <w14:schemeClr w14:val="tx1"/>
                  </w14:solidFill>
                </w14:textFill>
              </w:rPr>
            </w:pPr>
          </w:p>
        </w:tc>
        <w:tc>
          <w:tcPr>
            <w:tcW w:w="2048" w:type="dxa"/>
            <w:noWrap w:val="0"/>
            <w:vAlign w:val="center"/>
          </w:tcPr>
          <w:p>
            <w:pPr>
              <w:tabs>
                <w:tab w:val="left" w:pos="8280"/>
              </w:tabs>
              <w:autoSpaceDE w:val="0"/>
              <w:autoSpaceDN w:val="0"/>
              <w:adjustRightInd w:val="0"/>
              <w:spacing w:line="360" w:lineRule="auto"/>
              <w:ind w:right="25" w:rightChars="0"/>
              <w:jc w:val="center"/>
              <w:rPr>
                <w:color w:val="000000" w:themeColor="text1"/>
                <w:sz w:val="24"/>
                <w:szCs w:val="24"/>
                <w14:textFill>
                  <w14:solidFill>
                    <w14:schemeClr w14:val="tx1"/>
                  </w14:solidFill>
                </w14:textFill>
              </w:rPr>
            </w:pPr>
            <w:r>
              <w:rPr>
                <w:rFonts w:hint="eastAsia" w:ascii="宋体" w:hAnsi="宋体" w:eastAsia="宋体"/>
                <w:b/>
                <w:bCs/>
                <w:color w:val="000000" w:themeColor="text1"/>
                <w:kern w:val="0"/>
                <w:sz w:val="24"/>
                <w:szCs w:val="24"/>
                <w:lang w:eastAsia="zh-CN"/>
                <w14:textFill>
                  <w14:solidFill>
                    <w14:schemeClr w14:val="tx1"/>
                  </w14:solidFill>
                </w14:textFill>
              </w:rPr>
              <w:t>台州市公共资源交易中心</w:t>
            </w:r>
          </w:p>
        </w:tc>
      </w:tr>
    </w:tbl>
    <w:p>
      <w:pPr>
        <w:widowControl/>
        <w:tabs>
          <w:tab w:val="left" w:pos="0"/>
        </w:tabs>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本次采购产品为非进口产品。</w:t>
      </w:r>
    </w:p>
    <w:p>
      <w:pPr>
        <w:pStyle w:val="5"/>
        <w:numPr>
          <w:ilvl w:val="0"/>
          <w:numId w:val="5"/>
        </w:numPr>
        <w:spacing w:line="360" w:lineRule="auto"/>
        <w:ind w:left="0" w:leftChars="0" w:firstLine="0" w:firstLineChars="0"/>
        <w:rPr>
          <w:rFonts w:hint="eastAsia" w:asciiTheme="minorEastAsia" w:hAnsiTheme="minorEastAsia" w:eastAsiaTheme="minorEastAsia" w:cstheme="minorEastAsia"/>
          <w:b w:val="0"/>
          <w:sz w:val="24"/>
          <w:szCs w:val="24"/>
        </w:rPr>
      </w:pPr>
      <w:bookmarkStart w:id="5" w:name="_Toc35393791"/>
      <w:bookmarkStart w:id="6" w:name="_Toc28359080"/>
      <w:bookmarkStart w:id="7" w:name="_Toc35393622"/>
      <w:bookmarkStart w:id="8" w:name="_Toc28359003"/>
      <w:r>
        <w:rPr>
          <w:rFonts w:hint="eastAsia" w:asciiTheme="minorEastAsia" w:hAnsiTheme="minorEastAsia" w:eastAsiaTheme="minorEastAsia" w:cstheme="minorEastAsia"/>
          <w:b w:val="0"/>
          <w:sz w:val="24"/>
          <w:szCs w:val="24"/>
        </w:rPr>
        <w:t>申请人的资格要求：</w:t>
      </w:r>
      <w:bookmarkEnd w:id="5"/>
      <w:bookmarkEnd w:id="6"/>
      <w:bookmarkEnd w:id="7"/>
      <w:bookmarkEnd w:id="8"/>
    </w:p>
    <w:p>
      <w:pPr>
        <w:pStyle w:val="29"/>
        <w:adjustRightInd w:val="0"/>
        <w:snapToGrid w:val="0"/>
        <w:spacing w:before="0" w:line="360" w:lineRule="auto"/>
        <w:ind w:left="102" w:right="102" w:firstLine="480"/>
        <w:rPr>
          <w:rFonts w:ascii="宋体" w:hAnsi="宋体" w:eastAsia="宋体"/>
          <w:color w:val="000000"/>
          <w:sz w:val="24"/>
          <w:szCs w:val="24"/>
        </w:rPr>
      </w:pPr>
      <w:r>
        <w:rPr>
          <w:rFonts w:hint="eastAsia" w:ascii="宋体" w:hAnsi="宋体" w:eastAsia="宋体"/>
          <w:color w:val="000000"/>
          <w:sz w:val="24"/>
          <w:szCs w:val="24"/>
        </w:rPr>
        <w:t>（一）符合《中华人民共和国政府采购法》第二十二条规定的投标人资格条件。</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ascii="宋体" w:hAnsi="宋体" w:eastAsia="宋体"/>
          <w:color w:val="000000"/>
          <w:sz w:val="24"/>
          <w:szCs w:val="24"/>
        </w:rPr>
      </w:pPr>
      <w:r>
        <w:rPr>
          <w:rFonts w:hint="eastAsia" w:ascii="宋体" w:hAnsi="宋体" w:eastAsia="宋体"/>
          <w:color w:val="000000"/>
          <w:sz w:val="24"/>
          <w:szCs w:val="24"/>
        </w:rPr>
        <w:t>（二）本项目供应商特定条件：</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pacing w:before="100" w:line="240" w:lineRule="auto"/>
        <w:ind w:right="23"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rPr>
        <w:t>具有集服装设计、生产、销售一体化的服装生产企业；</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beforeLines="0" w:line="360" w:lineRule="auto"/>
        <w:ind w:left="-533" w:leftChars="-254" w:right="23" w:firstLine="420"/>
        <w:jc w:val="both"/>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highlight w:val="none"/>
          <w:lang w:val="en-US" w:eastAsia="zh-CN"/>
        </w:rPr>
        <w:t xml:space="preserve">      2、</w:t>
      </w:r>
      <w:r>
        <w:rPr>
          <w:rFonts w:hint="eastAsia" w:ascii="宋体" w:hAnsi="宋体" w:eastAsia="宋体" w:cs="宋体"/>
          <w:color w:val="auto"/>
          <w:sz w:val="24"/>
          <w:szCs w:val="24"/>
        </w:rPr>
        <w:t>具有ISO9000质量体系认证（或以上）证书</w:t>
      </w:r>
      <w:r>
        <w:rPr>
          <w:rFonts w:hint="eastAsia" w:asciiTheme="minorEastAsia" w:hAnsiTheme="minorEastAsia" w:eastAsiaTheme="minorEastAsia" w:cstheme="minorEastAsia"/>
          <w:color w:val="auto"/>
          <w:sz w:val="24"/>
          <w:szCs w:val="24"/>
        </w:rPr>
        <w:t>（原件</w:t>
      </w:r>
      <w:r>
        <w:rPr>
          <w:rFonts w:hint="eastAsia" w:asciiTheme="minorEastAsia" w:hAnsiTheme="minorEastAsia" w:eastAsiaTheme="minorEastAsia" w:cstheme="minorEastAsia"/>
          <w:color w:val="auto"/>
          <w:sz w:val="24"/>
          <w:szCs w:val="24"/>
          <w:lang w:eastAsia="zh-CN"/>
        </w:rPr>
        <w:t>上传</w:t>
      </w:r>
      <w:r>
        <w:rPr>
          <w:rFonts w:hint="eastAsia" w:asciiTheme="minorEastAsia" w:hAnsiTheme="minorEastAsia" w:eastAsiaTheme="minorEastAsia" w:cstheme="minorEastAsia"/>
          <w:color w:val="auto"/>
          <w:sz w:val="24"/>
          <w:szCs w:val="24"/>
        </w:rPr>
        <w:t>）</w:t>
      </w:r>
      <w:r>
        <w:rPr>
          <w:rFonts w:hint="eastAsia" w:ascii="宋体" w:hAnsi="宋体" w:eastAsia="宋体" w:cs="宋体"/>
          <w:color w:val="auto"/>
          <w:sz w:val="24"/>
          <w:szCs w:val="24"/>
          <w:lang w:eastAsia="zh-CN"/>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beforeLines="0" w:line="360" w:lineRule="auto"/>
        <w:ind w:left="-533" w:leftChars="-254" w:right="23" w:firstLine="1200" w:firstLineChars="500"/>
        <w:jc w:val="both"/>
        <w:rPr>
          <w:rFonts w:hint="eastAsia"/>
          <w:lang w:eastAsia="zh-CN"/>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本项目不接受联合体投标。</w:t>
      </w:r>
      <w:bookmarkStart w:id="9" w:name="_Toc28359004"/>
      <w:bookmarkStart w:id="10" w:name="_Toc28359081"/>
    </w:p>
    <w:p>
      <w:pPr>
        <w:pStyle w:val="5"/>
        <w:spacing w:line="360" w:lineRule="auto"/>
        <w:rPr>
          <w:rFonts w:hint="eastAsia" w:asciiTheme="minorEastAsia" w:hAnsiTheme="minorEastAsia" w:eastAsiaTheme="minorEastAsia" w:cstheme="minorEastAsia"/>
          <w:b w:val="0"/>
          <w:sz w:val="24"/>
          <w:szCs w:val="24"/>
        </w:rPr>
      </w:pPr>
      <w:bookmarkStart w:id="11" w:name="_Toc35393623"/>
      <w:bookmarkStart w:id="12" w:name="_Toc35393792"/>
      <w:r>
        <w:rPr>
          <w:rFonts w:hint="eastAsia" w:asciiTheme="minorEastAsia" w:hAnsiTheme="minorEastAsia" w:eastAsiaTheme="minorEastAsia" w:cstheme="minorEastAsia"/>
          <w:b w:val="0"/>
          <w:sz w:val="24"/>
          <w:szCs w:val="24"/>
        </w:rPr>
        <w:t>三、获取招标文件</w:t>
      </w:r>
      <w:bookmarkEnd w:id="9"/>
      <w:bookmarkEnd w:id="10"/>
      <w:bookmarkEnd w:id="11"/>
      <w:bookmarkEnd w:id="12"/>
    </w:p>
    <w:p>
      <w:pPr>
        <w:spacing w:line="360" w:lineRule="auto"/>
        <w:ind w:firstLine="540"/>
        <w:rPr>
          <w:rFonts w:hint="eastAsia" w:asciiTheme="minorEastAsia" w:hAnsiTheme="minorEastAsia" w:eastAsiaTheme="minorEastAsia" w:cstheme="minorEastAsia"/>
          <w:i w:val="0"/>
          <w:iCs w:val="0"/>
          <w:sz w:val="24"/>
          <w:szCs w:val="24"/>
        </w:rPr>
      </w:pPr>
      <w:r>
        <w:rPr>
          <w:rFonts w:hint="eastAsia" w:asciiTheme="minorEastAsia" w:hAnsiTheme="minorEastAsia" w:eastAsiaTheme="minorEastAsia" w:cstheme="minorEastAsia"/>
          <w:i w:val="0"/>
          <w:iCs w:val="0"/>
          <w:sz w:val="24"/>
          <w:szCs w:val="24"/>
        </w:rPr>
        <w:t>时间：</w:t>
      </w:r>
      <w:r>
        <w:rPr>
          <w:rFonts w:hint="eastAsia" w:asciiTheme="minorEastAsia" w:hAnsiTheme="minorEastAsia" w:eastAsiaTheme="minorEastAsia" w:cstheme="minorEastAsia"/>
          <w:i w:val="0"/>
          <w:iCs w:val="0"/>
          <w:sz w:val="24"/>
          <w:szCs w:val="24"/>
          <w:u w:val="single"/>
          <w:lang w:val="en-US" w:eastAsia="zh-CN"/>
        </w:rPr>
        <w:t>2021</w:t>
      </w:r>
      <w:r>
        <w:rPr>
          <w:rFonts w:hint="eastAsia" w:asciiTheme="minorEastAsia" w:hAnsiTheme="minorEastAsia" w:eastAsiaTheme="minorEastAsia" w:cstheme="minorEastAsia"/>
          <w:i w:val="0"/>
          <w:iCs w:val="0"/>
          <w:sz w:val="24"/>
          <w:szCs w:val="24"/>
          <w:u w:val="single"/>
        </w:rPr>
        <w:t>年</w:t>
      </w:r>
      <w:r>
        <w:rPr>
          <w:rFonts w:hint="eastAsia" w:asciiTheme="minorEastAsia" w:hAnsiTheme="minorEastAsia" w:eastAsiaTheme="minorEastAsia" w:cstheme="minorEastAsia"/>
          <w:i w:val="0"/>
          <w:iCs w:val="0"/>
          <w:sz w:val="24"/>
          <w:szCs w:val="24"/>
          <w:u w:val="single"/>
          <w:lang w:val="en-US" w:eastAsia="zh-CN"/>
        </w:rPr>
        <w:t xml:space="preserve">6 </w:t>
      </w:r>
      <w:r>
        <w:rPr>
          <w:rFonts w:hint="eastAsia" w:asciiTheme="minorEastAsia" w:hAnsiTheme="minorEastAsia" w:eastAsiaTheme="minorEastAsia" w:cstheme="minorEastAsia"/>
          <w:i w:val="0"/>
          <w:iCs w:val="0"/>
          <w:sz w:val="24"/>
          <w:szCs w:val="24"/>
          <w:u w:val="single"/>
        </w:rPr>
        <w:t>月</w:t>
      </w:r>
      <w:r>
        <w:rPr>
          <w:rFonts w:hint="eastAsia" w:asciiTheme="minorEastAsia" w:hAnsiTheme="minorEastAsia" w:eastAsiaTheme="minorEastAsia" w:cstheme="minorEastAsia"/>
          <w:i w:val="0"/>
          <w:iCs w:val="0"/>
          <w:sz w:val="24"/>
          <w:szCs w:val="24"/>
          <w:u w:val="single"/>
          <w:lang w:val="en-US" w:eastAsia="zh-CN"/>
        </w:rPr>
        <w:t xml:space="preserve">25 </w:t>
      </w:r>
      <w:r>
        <w:rPr>
          <w:rFonts w:hint="eastAsia" w:asciiTheme="minorEastAsia" w:hAnsiTheme="minorEastAsia" w:eastAsiaTheme="minorEastAsia" w:cstheme="minorEastAsia"/>
          <w:i w:val="0"/>
          <w:iCs w:val="0"/>
          <w:sz w:val="24"/>
          <w:szCs w:val="24"/>
          <w:u w:val="single"/>
        </w:rPr>
        <w:t>日</w:t>
      </w:r>
      <w:r>
        <w:rPr>
          <w:rFonts w:hint="eastAsia" w:asciiTheme="minorEastAsia" w:hAnsiTheme="minorEastAsia" w:eastAsiaTheme="minorEastAsia" w:cstheme="minorEastAsia"/>
          <w:i w:val="0"/>
          <w:iCs w:val="0"/>
          <w:sz w:val="24"/>
          <w:szCs w:val="24"/>
        </w:rPr>
        <w:t>至</w:t>
      </w:r>
      <w:r>
        <w:rPr>
          <w:rFonts w:hint="eastAsia" w:asciiTheme="minorEastAsia" w:hAnsiTheme="minorEastAsia" w:eastAsiaTheme="minorEastAsia" w:cstheme="minorEastAsia"/>
          <w:i w:val="0"/>
          <w:iCs w:val="0"/>
          <w:sz w:val="24"/>
          <w:szCs w:val="24"/>
          <w:u w:val="single"/>
          <w:lang w:val="en-US" w:eastAsia="zh-CN"/>
        </w:rPr>
        <w:t>2021</w:t>
      </w:r>
      <w:r>
        <w:rPr>
          <w:rFonts w:hint="eastAsia" w:asciiTheme="minorEastAsia" w:hAnsiTheme="minorEastAsia" w:eastAsiaTheme="minorEastAsia" w:cstheme="minorEastAsia"/>
          <w:i w:val="0"/>
          <w:iCs w:val="0"/>
          <w:sz w:val="24"/>
          <w:szCs w:val="24"/>
          <w:u w:val="single"/>
        </w:rPr>
        <w:t>年</w:t>
      </w:r>
      <w:r>
        <w:rPr>
          <w:rFonts w:hint="eastAsia" w:asciiTheme="minorEastAsia" w:hAnsiTheme="minorEastAsia" w:eastAsiaTheme="minorEastAsia" w:cstheme="minorEastAsia"/>
          <w:i w:val="0"/>
          <w:iCs w:val="0"/>
          <w:sz w:val="24"/>
          <w:szCs w:val="24"/>
          <w:u w:val="single"/>
          <w:lang w:val="en-US" w:eastAsia="zh-CN"/>
        </w:rPr>
        <w:t xml:space="preserve"> 7</w:t>
      </w:r>
      <w:r>
        <w:rPr>
          <w:rFonts w:hint="eastAsia" w:asciiTheme="minorEastAsia" w:hAnsiTheme="minorEastAsia" w:eastAsiaTheme="minorEastAsia" w:cstheme="minorEastAsia"/>
          <w:i w:val="0"/>
          <w:iCs w:val="0"/>
          <w:sz w:val="24"/>
          <w:szCs w:val="24"/>
          <w:u w:val="single"/>
        </w:rPr>
        <w:t>月</w:t>
      </w:r>
      <w:r>
        <w:rPr>
          <w:rFonts w:hint="eastAsia" w:asciiTheme="minorEastAsia" w:hAnsiTheme="minorEastAsia" w:eastAsiaTheme="minorEastAsia" w:cstheme="minorEastAsia"/>
          <w:i w:val="0"/>
          <w:iCs w:val="0"/>
          <w:sz w:val="24"/>
          <w:szCs w:val="24"/>
          <w:u w:val="single"/>
          <w:lang w:val="en-US" w:eastAsia="zh-CN"/>
        </w:rPr>
        <w:t xml:space="preserve">2 </w:t>
      </w:r>
      <w:r>
        <w:rPr>
          <w:rFonts w:hint="eastAsia" w:asciiTheme="minorEastAsia" w:hAnsiTheme="minorEastAsia" w:eastAsiaTheme="minorEastAsia" w:cstheme="minorEastAsia"/>
          <w:i w:val="0"/>
          <w:iCs w:val="0"/>
          <w:sz w:val="24"/>
          <w:szCs w:val="24"/>
          <w:u w:val="single"/>
        </w:rPr>
        <w:t>日</w:t>
      </w:r>
    </w:p>
    <w:p>
      <w:pPr>
        <w:snapToGrid w:val="0"/>
        <w:spacing w:line="360" w:lineRule="auto"/>
        <w:ind w:firstLine="480" w:firstLineChars="200"/>
        <w:rPr>
          <w:rFonts w:hint="eastAsia" w:cs="Arial" w:asciiTheme="minorEastAsia" w:hAnsiTheme="minorEastAsia" w:eastAsiaTheme="minorEastAsia"/>
          <w:color w:val="auto"/>
          <w:sz w:val="24"/>
          <w:szCs w:val="24"/>
          <w:lang w:eastAsia="zh-CN"/>
        </w:rPr>
      </w:pPr>
      <w:r>
        <w:rPr>
          <w:rFonts w:hint="eastAsia" w:asciiTheme="minorEastAsia" w:hAnsiTheme="minorEastAsia" w:eastAsiaTheme="minorEastAsia" w:cstheme="minorEastAsia"/>
          <w:sz w:val="24"/>
          <w:szCs w:val="24"/>
        </w:rPr>
        <w:t>方式：</w:t>
      </w:r>
      <w:r>
        <w:rPr>
          <w:rFonts w:hint="eastAsia" w:cs="Arial" w:asciiTheme="minorEastAsia" w:hAnsiTheme="minorEastAsia" w:eastAsiaTheme="minorEastAsia"/>
          <w:color w:val="auto"/>
          <w:sz w:val="24"/>
          <w:szCs w:val="24"/>
          <w:lang w:eastAsia="zh-CN"/>
        </w:rPr>
        <w:t>投标人在浙江政府采购云平台（</w:t>
      </w:r>
      <w:r>
        <w:rPr>
          <w:rStyle w:val="26"/>
          <w:rFonts w:hint="eastAsia" w:ascii="仿宋_GB2312" w:hAnsi="新宋体" w:eastAsia="仿宋_GB2312" w:cs="Arial"/>
          <w:bCs/>
          <w:color w:val="auto"/>
          <w:sz w:val="24"/>
          <w:szCs w:val="24"/>
        </w:rPr>
        <w:t>http://www.zcygov.cn</w:t>
      </w:r>
      <w:r>
        <w:rPr>
          <w:rStyle w:val="26"/>
          <w:rFonts w:hint="eastAsia" w:ascii="仿宋_GB2312" w:hAnsi="新宋体" w:eastAsia="仿宋_GB2312" w:cs="Arial"/>
          <w:bCs/>
          <w:color w:val="auto"/>
          <w:sz w:val="24"/>
          <w:szCs w:val="24"/>
          <w:lang w:eastAsia="zh-CN"/>
        </w:rPr>
        <w:t>）</w:t>
      </w:r>
      <w:r>
        <w:rPr>
          <w:rFonts w:hint="eastAsia" w:cs="Arial" w:asciiTheme="minorEastAsia" w:hAnsiTheme="minorEastAsia" w:eastAsiaTheme="minorEastAsia"/>
          <w:color w:val="auto"/>
          <w:sz w:val="24"/>
          <w:szCs w:val="24"/>
          <w:lang w:eastAsia="zh-CN"/>
        </w:rPr>
        <w:t>进行网上报名后可</w:t>
      </w:r>
      <w:r>
        <w:rPr>
          <w:rFonts w:hint="eastAsia" w:cs="Arial" w:asciiTheme="minorEastAsia" w:hAnsiTheme="minorEastAsia" w:eastAsiaTheme="minorEastAsia"/>
          <w:color w:val="auto"/>
          <w:sz w:val="24"/>
          <w:szCs w:val="24"/>
        </w:rPr>
        <w:t>免费下载</w:t>
      </w:r>
      <w:r>
        <w:rPr>
          <w:rFonts w:hint="eastAsia" w:cs="Arial" w:asciiTheme="minorEastAsia" w:hAnsiTheme="minorEastAsia" w:eastAsiaTheme="minorEastAsia"/>
          <w:color w:val="auto"/>
          <w:sz w:val="24"/>
          <w:szCs w:val="24"/>
          <w:lang w:eastAsia="zh-CN"/>
        </w:rPr>
        <w:t>。</w:t>
      </w:r>
      <w:r>
        <w:rPr>
          <w:rFonts w:hint="eastAsia" w:cs="Arial" w:asciiTheme="minorEastAsia" w:hAnsiTheme="minorEastAsia" w:eastAsiaTheme="minorEastAsia"/>
          <w:b/>
          <w:bCs/>
          <w:color w:val="auto"/>
          <w:sz w:val="24"/>
          <w:szCs w:val="24"/>
          <w:lang w:eastAsia="zh-CN"/>
        </w:rPr>
        <w:t>提示：采购机构将拒绝非报名供应商的电子投标文件。</w:t>
      </w:r>
    </w:p>
    <w:p>
      <w:pPr>
        <w:pStyle w:val="5"/>
        <w:spacing w:line="360" w:lineRule="auto"/>
        <w:rPr>
          <w:rFonts w:hint="eastAsia" w:asciiTheme="minorEastAsia" w:hAnsiTheme="minorEastAsia" w:eastAsiaTheme="minorEastAsia" w:cstheme="minorEastAsia"/>
          <w:b w:val="0"/>
          <w:sz w:val="24"/>
          <w:szCs w:val="24"/>
        </w:rPr>
      </w:pPr>
      <w:bookmarkStart w:id="13" w:name="_Toc28359082"/>
      <w:bookmarkStart w:id="14" w:name="_Toc28359005"/>
      <w:bookmarkStart w:id="15" w:name="_Toc35393793"/>
      <w:bookmarkStart w:id="16" w:name="_Toc35393624"/>
      <w:r>
        <w:rPr>
          <w:rFonts w:hint="eastAsia" w:asciiTheme="minorEastAsia" w:hAnsiTheme="minorEastAsia" w:eastAsiaTheme="minorEastAsia" w:cstheme="minorEastAsia"/>
          <w:b w:val="0"/>
          <w:sz w:val="24"/>
          <w:szCs w:val="24"/>
        </w:rPr>
        <w:t>四、提交投标文件</w:t>
      </w:r>
      <w:bookmarkEnd w:id="13"/>
      <w:bookmarkEnd w:id="14"/>
      <w:r>
        <w:rPr>
          <w:rFonts w:hint="eastAsia" w:asciiTheme="minorEastAsia" w:hAnsiTheme="minorEastAsia" w:eastAsiaTheme="minorEastAsia" w:cstheme="minorEastAsia"/>
          <w:b w:val="0"/>
          <w:sz w:val="24"/>
          <w:szCs w:val="24"/>
        </w:rPr>
        <w:t>截止时间、开标时间和地点</w:t>
      </w:r>
      <w:bookmarkEnd w:id="15"/>
      <w:bookmarkEnd w:id="16"/>
    </w:p>
    <w:p>
      <w:pPr>
        <w:spacing w:line="360" w:lineRule="auto"/>
        <w:ind w:firstLine="480" w:firstLineChars="200"/>
        <w:rPr>
          <w:rFonts w:hint="eastAsia" w:asciiTheme="minorEastAsia" w:hAnsiTheme="minorEastAsia" w:eastAsiaTheme="minorEastAsia" w:cstheme="minorEastAsia"/>
          <w:bCs/>
          <w:i w:val="0"/>
          <w:iCs/>
          <w:sz w:val="24"/>
          <w:szCs w:val="24"/>
          <w:u w:val="single"/>
        </w:rPr>
      </w:pP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u w:val="single"/>
          <w:lang w:val="en-US" w:eastAsia="zh-CN"/>
        </w:rPr>
        <w:t>2021</w:t>
      </w:r>
      <w:r>
        <w:rPr>
          <w:rFonts w:hint="eastAsia" w:asciiTheme="minorEastAsia" w:hAnsiTheme="minorEastAsia" w:eastAsiaTheme="minorEastAsia" w:cstheme="minorEastAsia"/>
          <w:bCs/>
          <w:sz w:val="24"/>
          <w:szCs w:val="24"/>
          <w:u w:val="single"/>
        </w:rPr>
        <w:t>年</w:t>
      </w:r>
      <w:r>
        <w:rPr>
          <w:rFonts w:hint="eastAsia" w:asciiTheme="minorEastAsia" w:hAnsiTheme="minorEastAsia" w:eastAsiaTheme="minorEastAsia" w:cstheme="minorEastAsia"/>
          <w:bCs/>
          <w:sz w:val="24"/>
          <w:szCs w:val="24"/>
          <w:u w:val="single"/>
          <w:lang w:val="en-US" w:eastAsia="zh-CN"/>
        </w:rPr>
        <w:t xml:space="preserve">7 </w:t>
      </w:r>
      <w:r>
        <w:rPr>
          <w:rFonts w:hint="eastAsia" w:asciiTheme="minorEastAsia" w:hAnsiTheme="minorEastAsia" w:eastAsiaTheme="minorEastAsia" w:cstheme="minorEastAsia"/>
          <w:bCs/>
          <w:sz w:val="24"/>
          <w:szCs w:val="24"/>
          <w:u w:val="single"/>
        </w:rPr>
        <w:t>月</w:t>
      </w:r>
      <w:r>
        <w:rPr>
          <w:rFonts w:hint="eastAsia" w:asciiTheme="minorEastAsia" w:hAnsiTheme="minorEastAsia" w:eastAsiaTheme="minorEastAsia" w:cstheme="minorEastAsia"/>
          <w:bCs/>
          <w:sz w:val="24"/>
          <w:szCs w:val="24"/>
          <w:u w:val="single"/>
          <w:lang w:val="en-US" w:eastAsia="zh-CN"/>
        </w:rPr>
        <w:t xml:space="preserve">16 </w:t>
      </w:r>
      <w:r>
        <w:rPr>
          <w:rFonts w:hint="eastAsia" w:asciiTheme="minorEastAsia" w:hAnsiTheme="minorEastAsia" w:eastAsiaTheme="minorEastAsia" w:cstheme="minorEastAsia"/>
          <w:bCs/>
          <w:sz w:val="24"/>
          <w:szCs w:val="24"/>
          <w:u w:val="single"/>
        </w:rPr>
        <w:t>日</w:t>
      </w:r>
      <w:r>
        <w:rPr>
          <w:rFonts w:hint="eastAsia" w:asciiTheme="minorEastAsia" w:hAnsiTheme="minorEastAsia" w:eastAsiaTheme="minorEastAsia" w:cstheme="minorEastAsia"/>
          <w:bCs/>
          <w:sz w:val="24"/>
          <w:szCs w:val="24"/>
          <w:u w:val="single"/>
          <w:lang w:val="en-US" w:eastAsia="zh-CN"/>
        </w:rPr>
        <w:t>9</w:t>
      </w:r>
      <w:r>
        <w:rPr>
          <w:rFonts w:hint="eastAsia" w:asciiTheme="minorEastAsia" w:hAnsiTheme="minorEastAsia" w:eastAsiaTheme="minorEastAsia" w:cstheme="minorEastAsia"/>
          <w:bCs/>
          <w:sz w:val="24"/>
          <w:szCs w:val="24"/>
          <w:u w:val="single"/>
        </w:rPr>
        <w:t>点</w:t>
      </w:r>
      <w:r>
        <w:rPr>
          <w:rFonts w:hint="eastAsia" w:asciiTheme="minorEastAsia" w:hAnsiTheme="minorEastAsia" w:eastAsiaTheme="minorEastAsia" w:cstheme="minorEastAsia"/>
          <w:bCs/>
          <w:sz w:val="24"/>
          <w:szCs w:val="24"/>
          <w:u w:val="single"/>
          <w:lang w:val="en-US" w:eastAsia="zh-CN"/>
        </w:rPr>
        <w:t>00</w:t>
      </w:r>
      <w:r>
        <w:rPr>
          <w:rFonts w:hint="eastAsia" w:asciiTheme="minorEastAsia" w:hAnsiTheme="minorEastAsia" w:eastAsiaTheme="minorEastAsia" w:cstheme="minorEastAsia"/>
          <w:bCs/>
          <w:sz w:val="24"/>
          <w:szCs w:val="24"/>
          <w:u w:val="single"/>
        </w:rPr>
        <w:t>分</w:t>
      </w:r>
      <w:r>
        <w:rPr>
          <w:rFonts w:hint="eastAsia" w:asciiTheme="minorEastAsia" w:hAnsiTheme="minorEastAsia" w:eastAsiaTheme="minorEastAsia" w:cstheme="minorEastAsia"/>
          <w:bCs/>
          <w:sz w:val="24"/>
          <w:szCs w:val="24"/>
        </w:rPr>
        <w:t>（北京时间）</w:t>
      </w:r>
    </w:p>
    <w:p>
      <w:pPr>
        <w:pStyle w:val="10"/>
        <w:spacing w:line="360" w:lineRule="auto"/>
        <w:rPr>
          <w:rFonts w:hint="eastAsia" w:asciiTheme="minorEastAsia" w:hAnsiTheme="minorEastAsia" w:eastAsiaTheme="minorEastAsia" w:cstheme="minorEastAsia"/>
          <w:color w:val="auto"/>
          <w:kern w:val="2"/>
          <w:sz w:val="24"/>
          <w:szCs w:val="24"/>
          <w:lang w:val="en-US" w:eastAsia="zh-CN" w:bidi="ar-SA"/>
        </w:rPr>
      </w:pPr>
      <w:bookmarkStart w:id="17" w:name="_Toc35393794"/>
      <w:bookmarkStart w:id="18" w:name="_Toc28359084"/>
      <w:bookmarkStart w:id="19" w:name="_Toc28359007"/>
      <w:bookmarkStart w:id="20" w:name="_Toc35393625"/>
      <w:r>
        <w:rPr>
          <w:rFonts w:hint="eastAsia" w:asciiTheme="minorEastAsia" w:hAnsiTheme="minorEastAsia" w:eastAsiaTheme="minorEastAsia" w:cstheme="minorEastAsia"/>
          <w:color w:val="auto"/>
          <w:kern w:val="2"/>
          <w:sz w:val="24"/>
          <w:szCs w:val="24"/>
          <w:lang w:val="en-US" w:eastAsia="zh-CN" w:bidi="ar-SA"/>
        </w:rPr>
        <w:t>本项目只接受电子投标文件，具体操作要求见前附表。请在开标当日09:00至09:30完成电子投标文件解密。</w:t>
      </w:r>
    </w:p>
    <w:p>
      <w:pPr>
        <w:pStyle w:val="5"/>
        <w:spacing w:line="360" w:lineRule="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五、公告期限</w:t>
      </w:r>
      <w:bookmarkEnd w:id="17"/>
      <w:bookmarkEnd w:id="18"/>
      <w:bookmarkEnd w:id="19"/>
      <w:bookmarkEnd w:id="20"/>
    </w:p>
    <w:p>
      <w:pPr>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自本公告发布之日起5个工作日。</w:t>
      </w:r>
    </w:p>
    <w:p>
      <w:pPr>
        <w:pStyle w:val="5"/>
        <w:numPr>
          <w:ilvl w:val="0"/>
          <w:numId w:val="0"/>
        </w:numPr>
        <w:spacing w:line="360" w:lineRule="auto"/>
        <w:ind w:right="25" w:rightChars="0"/>
        <w:rPr>
          <w:rFonts w:hint="eastAsia" w:asciiTheme="minorEastAsia" w:hAnsiTheme="minorEastAsia" w:eastAsiaTheme="minorEastAsia" w:cstheme="minorEastAsia"/>
          <w:b w:val="0"/>
          <w:sz w:val="24"/>
          <w:szCs w:val="24"/>
        </w:rPr>
      </w:pPr>
      <w:bookmarkStart w:id="21" w:name="_Toc35393795"/>
      <w:bookmarkStart w:id="22" w:name="_Toc35393626"/>
      <w:r>
        <w:rPr>
          <w:rFonts w:hint="eastAsia" w:asciiTheme="minorEastAsia" w:hAnsiTheme="minorEastAsia" w:eastAsiaTheme="minorEastAsia" w:cstheme="minorEastAsia"/>
          <w:b w:val="0"/>
          <w:sz w:val="24"/>
          <w:szCs w:val="24"/>
          <w:lang w:eastAsia="zh-CN"/>
        </w:rPr>
        <w:t>六、</w:t>
      </w:r>
      <w:r>
        <w:rPr>
          <w:rFonts w:hint="eastAsia" w:asciiTheme="minorEastAsia" w:hAnsiTheme="minorEastAsia" w:eastAsiaTheme="minorEastAsia" w:cstheme="minorEastAsia"/>
          <w:b w:val="0"/>
          <w:sz w:val="24"/>
          <w:szCs w:val="24"/>
        </w:rPr>
        <w:t>其他补充事宜</w:t>
      </w:r>
      <w:bookmarkEnd w:id="21"/>
      <w:bookmarkEnd w:id="22"/>
    </w:p>
    <w:p>
      <w:pPr>
        <w:snapToGrid w:val="0"/>
        <w:spacing w:line="360" w:lineRule="auto"/>
        <w:ind w:firstLine="480" w:firstLineChars="200"/>
        <w:rPr>
          <w:rFonts w:cs="Arial" w:asciiTheme="minorEastAsia" w:hAnsiTheme="minorEastAsia" w:eastAsiaTheme="minorEastAsia"/>
          <w:color w:val="auto"/>
          <w:sz w:val="24"/>
          <w:szCs w:val="24"/>
        </w:rPr>
      </w:pPr>
      <w:r>
        <w:rPr>
          <w:rFonts w:hint="eastAsia" w:cs="Arial" w:asciiTheme="minorEastAsia" w:hAnsiTheme="minorEastAsia" w:eastAsiaTheme="minorEastAsia"/>
          <w:color w:val="auto"/>
          <w:sz w:val="24"/>
          <w:szCs w:val="24"/>
        </w:rPr>
        <w:t>1、供应商认为采购文件使自己的权益受到损害的，可以自收到采购文件之日（获取截止日之后收到采购文件的，以获取截止日为准）起7个工作日内且应当在采购</w:t>
      </w:r>
      <w:r>
        <w:rPr>
          <w:rFonts w:hint="eastAsia" w:cs="Arial" w:asciiTheme="minorEastAsia" w:hAnsiTheme="minorEastAsia" w:eastAsiaTheme="minorEastAsia"/>
          <w:color w:val="auto"/>
          <w:sz w:val="24"/>
          <w:szCs w:val="24"/>
          <w:lang w:eastAsia="zh-CN"/>
        </w:rPr>
        <w:t>投标</w:t>
      </w:r>
      <w:r>
        <w:rPr>
          <w:rFonts w:hint="eastAsia" w:cs="Arial" w:asciiTheme="minorEastAsia" w:hAnsiTheme="minorEastAsia" w:eastAsiaTheme="minorEastAsia"/>
          <w:color w:val="auto"/>
          <w:sz w:val="24"/>
          <w:szCs w:val="24"/>
        </w:rPr>
        <w:t>截止时间之前，以书面形式一次性向采购人和集中采构机构提出同一环节的质疑。否则，被质疑人可不予接受。质疑供应商对采购人、集中采构机构的答复不满意或者采购人、集中采构机构未在规定的时间内作出答复的，可以在答复期满后十五个工作日内向同级政府采购监督管理部门投诉。</w:t>
      </w:r>
    </w:p>
    <w:p>
      <w:pPr>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2、根据《浙江省政府采购供应商注册及诚信管理暂行办法》浙财采监【2009】28号文件，请各投标供应商及时办理浙江政府采购网“政府采购供应商注册”手续。</w:t>
      </w:r>
    </w:p>
    <w:p>
      <w:pPr>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宋体" w:hAnsi="宋体" w:cs="Arial"/>
          <w:color w:val="auto"/>
          <w:sz w:val="24"/>
          <w:szCs w:val="24"/>
        </w:rPr>
        <w:t>3、</w:t>
      </w:r>
      <w:r>
        <w:rPr>
          <w:rFonts w:cs="Arial" w:asciiTheme="minorEastAsia" w:hAnsiTheme="minorEastAsia" w:eastAsiaTheme="minorEastAsia"/>
          <w:color w:val="auto"/>
          <w:sz w:val="24"/>
          <w:szCs w:val="24"/>
        </w:rPr>
        <w:t>参与政府采购项目的注册供应商，</w:t>
      </w:r>
      <w:r>
        <w:rPr>
          <w:rFonts w:hint="eastAsia" w:cs="Arial" w:asciiTheme="minorEastAsia" w:hAnsiTheme="minorEastAsia" w:eastAsiaTheme="minorEastAsia"/>
          <w:color w:val="auto"/>
          <w:sz w:val="24"/>
          <w:szCs w:val="24"/>
        </w:rPr>
        <w:t>需登录浙江省政府采购网（</w:t>
      </w:r>
      <w:r>
        <w:rPr>
          <w:color w:val="auto"/>
          <w:sz w:val="24"/>
          <w:szCs w:val="24"/>
        </w:rPr>
        <w:fldChar w:fldCharType="begin"/>
      </w:r>
      <w:r>
        <w:rPr>
          <w:color w:val="auto"/>
          <w:sz w:val="24"/>
          <w:szCs w:val="24"/>
        </w:rPr>
        <w:instrText xml:space="preserve"> HYPERLINK "http://www.tzztb.com/tzcms/zfcg.jhtml" </w:instrText>
      </w:r>
      <w:r>
        <w:rPr>
          <w:color w:val="auto"/>
          <w:sz w:val="24"/>
          <w:szCs w:val="24"/>
        </w:rPr>
        <w:fldChar w:fldCharType="separate"/>
      </w:r>
      <w:r>
        <w:rPr>
          <w:rFonts w:hint="eastAsia" w:cs="Arial" w:asciiTheme="minorEastAsia" w:hAnsiTheme="minorEastAsia" w:eastAsiaTheme="minorEastAsia"/>
          <w:color w:val="auto"/>
          <w:sz w:val="24"/>
          <w:szCs w:val="24"/>
        </w:rPr>
        <w:t>http://www.zjzfcg.gov.cn</w:t>
      </w:r>
      <w:r>
        <w:rPr>
          <w:rFonts w:hint="eastAsia" w:cs="Arial" w:asciiTheme="minorEastAsia" w:hAnsiTheme="minorEastAsia" w:eastAsiaTheme="minorEastAsia"/>
          <w:color w:val="auto"/>
          <w:sz w:val="24"/>
          <w:szCs w:val="24"/>
        </w:rPr>
        <w:fldChar w:fldCharType="end"/>
      </w:r>
      <w:r>
        <w:rPr>
          <w:rFonts w:hint="eastAsia" w:cs="Arial" w:asciiTheme="minorEastAsia" w:hAnsiTheme="minorEastAsia" w:eastAsiaTheme="minorEastAsia"/>
          <w:color w:val="auto"/>
          <w:sz w:val="24"/>
          <w:szCs w:val="24"/>
        </w:rPr>
        <w:t>）进行网上报名；尚未注册的供应商应当先在浙江政府采购网上申请注册，注册后再进行网</w:t>
      </w:r>
      <w:r>
        <w:rPr>
          <w:rFonts w:cs="Arial" w:asciiTheme="minorEastAsia" w:hAnsiTheme="minorEastAsia" w:eastAsiaTheme="minorEastAsia"/>
          <w:color w:val="auto"/>
          <w:sz w:val="24"/>
          <w:szCs w:val="24"/>
        </w:rPr>
        <w:t>上报名</w:t>
      </w:r>
      <w:r>
        <w:rPr>
          <w:rFonts w:hint="eastAsia" w:cs="Arial" w:asciiTheme="minorEastAsia" w:hAnsiTheme="minorEastAsia" w:eastAsiaTheme="minorEastAsia"/>
          <w:color w:val="auto"/>
          <w:sz w:val="24"/>
          <w:szCs w:val="24"/>
        </w:rPr>
        <w:t>。</w:t>
      </w:r>
    </w:p>
    <w:p>
      <w:pPr>
        <w:pStyle w:val="5"/>
        <w:spacing w:line="360" w:lineRule="auto"/>
        <w:rPr>
          <w:rFonts w:hint="eastAsia" w:asciiTheme="minorEastAsia" w:hAnsiTheme="minorEastAsia" w:eastAsiaTheme="minorEastAsia" w:cstheme="minorEastAsia"/>
          <w:b w:val="0"/>
          <w:sz w:val="24"/>
          <w:szCs w:val="24"/>
        </w:rPr>
      </w:pPr>
      <w:bookmarkStart w:id="23" w:name="_Toc35393627"/>
      <w:bookmarkStart w:id="24" w:name="_Toc28359008"/>
      <w:bookmarkStart w:id="25" w:name="_Toc35393796"/>
      <w:bookmarkStart w:id="26" w:name="_Toc28359085"/>
      <w:r>
        <w:rPr>
          <w:rFonts w:hint="eastAsia" w:asciiTheme="minorEastAsia" w:hAnsiTheme="minorEastAsia" w:eastAsiaTheme="minorEastAsia" w:cstheme="minorEastAsia"/>
          <w:b w:val="0"/>
          <w:sz w:val="24"/>
          <w:szCs w:val="24"/>
        </w:rPr>
        <w:t>七、对本次招标提出询问，请按以下方式联系。</w:t>
      </w:r>
      <w:bookmarkEnd w:id="23"/>
      <w:bookmarkEnd w:id="24"/>
      <w:bookmarkEnd w:id="25"/>
      <w:bookmarkEnd w:id="26"/>
    </w:p>
    <w:p>
      <w:pPr>
        <w:snapToGrid w:val="0"/>
        <w:spacing w:line="360" w:lineRule="auto"/>
        <w:rPr>
          <w:rFonts w:hint="eastAsia" w:eastAsiaTheme="minorEastAsia"/>
          <w:lang w:eastAsia="zh-CN"/>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　1.采购人</w:t>
      </w:r>
      <w:r>
        <w:rPr>
          <w:rFonts w:hint="eastAsia" w:cs="Arial" w:asciiTheme="minorEastAsia" w:hAnsiTheme="minorEastAsia" w:eastAsiaTheme="minorEastAsia"/>
          <w:b/>
          <w:bCs/>
          <w:color w:val="auto"/>
          <w:sz w:val="24"/>
          <w:szCs w:val="24"/>
        </w:rPr>
        <w:t>（受理</w:t>
      </w:r>
      <w:r>
        <w:rPr>
          <w:rFonts w:hint="eastAsia" w:cs="Arial" w:asciiTheme="minorEastAsia" w:hAnsiTheme="minorEastAsia" w:eastAsiaTheme="minorEastAsia"/>
          <w:b/>
          <w:bCs/>
          <w:color w:val="auto"/>
          <w:sz w:val="24"/>
          <w:szCs w:val="24"/>
          <w:lang w:eastAsia="zh-CN"/>
        </w:rPr>
        <w:t>采购</w:t>
      </w:r>
      <w:r>
        <w:rPr>
          <w:rFonts w:hint="eastAsia" w:cs="Arial" w:asciiTheme="minorEastAsia" w:hAnsiTheme="minorEastAsia" w:eastAsiaTheme="minorEastAsia"/>
          <w:b/>
          <w:bCs/>
          <w:color w:val="auto"/>
          <w:sz w:val="24"/>
          <w:szCs w:val="24"/>
        </w:rPr>
        <w:t xml:space="preserve">文件相关质疑及答复） </w:t>
      </w:r>
    </w:p>
    <w:p>
      <w:pPr>
        <w:snapToGrid w:val="0"/>
        <w:spacing w:line="360" w:lineRule="auto"/>
        <w:ind w:firstLine="720" w:firstLineChars="300"/>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kern w:val="0"/>
          <w:sz w:val="24"/>
          <w:szCs w:val="24"/>
          <w:lang w:eastAsia="zh-CN"/>
        </w:rPr>
        <w:t>台州市人民政府行政服务中心、台州市不动产</w:t>
      </w:r>
      <w:r>
        <w:rPr>
          <w:rFonts w:hint="eastAsia" w:asciiTheme="minorEastAsia" w:hAnsiTheme="minorEastAsia" w:eastAsiaTheme="minorEastAsia"/>
          <w:kern w:val="0"/>
          <w:sz w:val="24"/>
          <w:szCs w:val="24"/>
          <w:lang w:val="en-US" w:eastAsia="zh-CN"/>
        </w:rPr>
        <w:t>登记</w:t>
      </w:r>
      <w:r>
        <w:rPr>
          <w:rFonts w:hint="eastAsia" w:asciiTheme="minorEastAsia" w:hAnsiTheme="minorEastAsia" w:eastAsiaTheme="minorEastAsia"/>
          <w:kern w:val="0"/>
          <w:sz w:val="24"/>
          <w:szCs w:val="24"/>
          <w:lang w:eastAsia="zh-CN"/>
        </w:rPr>
        <w:t>服务中心、</w:t>
      </w:r>
    </w:p>
    <w:p>
      <w:pPr>
        <w:snapToGrid w:val="0"/>
        <w:spacing w:line="360" w:lineRule="auto"/>
        <w:ind w:firstLine="1440" w:firstLineChars="600"/>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kern w:val="0"/>
          <w:sz w:val="24"/>
          <w:szCs w:val="24"/>
          <w:lang w:eastAsia="zh-CN"/>
        </w:rPr>
        <w:t>台州市公共资源交易中心</w:t>
      </w:r>
    </w:p>
    <w:p>
      <w:pPr>
        <w:snapToGrid w:val="0"/>
        <w:spacing w:line="360" w:lineRule="auto"/>
        <w:ind w:firstLine="720" w:firstLineChars="300"/>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kern w:val="0"/>
          <w:sz w:val="24"/>
          <w:szCs w:val="24"/>
          <w:lang w:eastAsia="zh-CN"/>
        </w:rPr>
        <w:t>台州市人民政府行政服务中</w:t>
      </w:r>
      <w:r>
        <w:rPr>
          <w:rFonts w:hint="eastAsia" w:asciiTheme="minorEastAsia" w:hAnsiTheme="minorEastAsia" w:eastAsiaTheme="minorEastAsia"/>
          <w:color w:val="000000" w:themeColor="text1"/>
          <w:kern w:val="0"/>
          <w:sz w:val="24"/>
          <w:szCs w:val="24"/>
          <w:lang w:eastAsia="zh-CN"/>
          <w14:textFill>
            <w14:solidFill>
              <w14:schemeClr w14:val="tx1"/>
            </w14:solidFill>
          </w14:textFill>
        </w:rPr>
        <w:t>心</w:t>
      </w:r>
      <w:r>
        <w:rPr>
          <w:rFonts w:hint="eastAsia" w:asciiTheme="minorEastAsia" w:hAnsiTheme="minorEastAsia" w:eastAsiaTheme="minorEastAsia"/>
          <w:kern w:val="0"/>
          <w:sz w:val="24"/>
          <w:szCs w:val="24"/>
          <w:lang w:eastAsia="zh-CN"/>
        </w:rPr>
        <w:t>、台州市不动产</w:t>
      </w:r>
      <w:r>
        <w:rPr>
          <w:rFonts w:hint="eastAsia" w:asciiTheme="minorEastAsia" w:hAnsiTheme="minorEastAsia" w:eastAsiaTheme="minorEastAsia"/>
          <w:kern w:val="0"/>
          <w:sz w:val="24"/>
          <w:szCs w:val="24"/>
          <w:lang w:val="en-US" w:eastAsia="zh-CN"/>
        </w:rPr>
        <w:t>登记</w:t>
      </w:r>
      <w:r>
        <w:rPr>
          <w:rFonts w:hint="eastAsia" w:asciiTheme="minorEastAsia" w:hAnsiTheme="minorEastAsia" w:eastAsiaTheme="minorEastAsia"/>
          <w:kern w:val="0"/>
          <w:sz w:val="24"/>
          <w:szCs w:val="24"/>
          <w:lang w:eastAsia="zh-CN"/>
        </w:rPr>
        <w:t>服务中心、</w:t>
      </w:r>
    </w:p>
    <w:p>
      <w:pPr>
        <w:snapToGrid w:val="0"/>
        <w:spacing w:line="360" w:lineRule="auto"/>
        <w:ind w:firstLine="1440" w:firstLineChars="600"/>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kern w:val="0"/>
          <w:sz w:val="24"/>
          <w:szCs w:val="24"/>
          <w:lang w:eastAsia="zh-CN"/>
        </w:rPr>
        <w:t>台州市公共资源交易中心</w:t>
      </w:r>
    </w:p>
    <w:p>
      <w:pPr>
        <w:spacing w:line="360" w:lineRule="auto"/>
        <w:ind w:firstLine="720" w:firstLineChars="300"/>
        <w:jc w:val="left"/>
        <w:rPr>
          <w:rFonts w:hint="eastAsia" w:cs="Arial"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联系</w:t>
      </w:r>
      <w:r>
        <w:rPr>
          <w:rFonts w:hint="eastAsia" w:asciiTheme="minorEastAsia" w:hAnsiTheme="minorEastAsia" w:eastAsiaTheme="minorEastAsia" w:cstheme="minorEastAsia"/>
          <w:sz w:val="24"/>
          <w:szCs w:val="24"/>
          <w:lang w:eastAsia="zh-CN"/>
        </w:rPr>
        <w:t>人</w:t>
      </w:r>
      <w:r>
        <w:rPr>
          <w:rFonts w:hint="eastAsia" w:asciiTheme="minorEastAsia" w:hAnsiTheme="minorEastAsia" w:eastAsiaTheme="minorEastAsia" w:cstheme="minorEastAsia"/>
          <w:sz w:val="24"/>
          <w:szCs w:val="24"/>
        </w:rPr>
        <w:t>：</w:t>
      </w:r>
      <w:r>
        <w:rPr>
          <w:rFonts w:hint="eastAsia" w:ascii="Arial" w:hAnsi="Arial" w:cs="Arial"/>
          <w:color w:val="000000"/>
          <w:sz w:val="24"/>
          <w:szCs w:val="24"/>
          <w:lang w:eastAsia="zh-CN"/>
        </w:rPr>
        <w:t>尹</w:t>
      </w:r>
      <w:r>
        <w:rPr>
          <w:rFonts w:hint="eastAsia" w:ascii="Arial" w:hAnsi="Arial" w:cs="Arial"/>
          <w:color w:val="000000"/>
          <w:sz w:val="24"/>
          <w:szCs w:val="24"/>
        </w:rPr>
        <w:t>老师</w:t>
      </w:r>
      <w:r>
        <w:rPr>
          <w:rFonts w:hint="eastAsia" w:cs="Arial" w:asciiTheme="minorEastAsia" w:hAnsiTheme="minorEastAsia" w:eastAsiaTheme="minorEastAsia"/>
          <w:color w:val="000000" w:themeColor="text1"/>
          <w:sz w:val="24"/>
          <w:szCs w:val="24"/>
          <w14:textFill>
            <w14:solidFill>
              <w14:schemeClr w14:val="tx1"/>
            </w14:solidFill>
          </w14:textFill>
        </w:rPr>
        <w:t xml:space="preserve"> </w:t>
      </w:r>
      <w:bookmarkStart w:id="27" w:name="_Toc28359086"/>
      <w:bookmarkStart w:id="28" w:name="_Toc28359009"/>
    </w:p>
    <w:p>
      <w:pPr>
        <w:snapToGrid w:val="0"/>
        <w:spacing w:line="360" w:lineRule="auto"/>
        <w:ind w:firstLine="720" w:firstLineChars="300"/>
        <w:rPr>
          <w:rFonts w:hint="eastAsia"/>
          <w:u w:val="none"/>
        </w:rPr>
      </w:pPr>
      <w:r>
        <w:rPr>
          <w:rFonts w:hint="eastAsia" w:asciiTheme="minorEastAsia" w:hAnsiTheme="minorEastAsia" w:eastAsiaTheme="minorEastAsia" w:cstheme="minorEastAsia"/>
          <w:sz w:val="24"/>
          <w:szCs w:val="24"/>
        </w:rPr>
        <w:t>联系</w:t>
      </w:r>
      <w:r>
        <w:rPr>
          <w:rFonts w:hint="eastAsia" w:asciiTheme="minorEastAsia" w:hAnsiTheme="minorEastAsia" w:eastAsiaTheme="minorEastAsia" w:cstheme="minorEastAsia"/>
          <w:sz w:val="24"/>
          <w:szCs w:val="24"/>
          <w:lang w:eastAsia="zh-CN"/>
        </w:rPr>
        <w:t>电话</w:t>
      </w:r>
      <w:r>
        <w:rPr>
          <w:rFonts w:hint="eastAsia" w:asciiTheme="minorEastAsia" w:hAnsiTheme="minorEastAsia" w:eastAsiaTheme="minorEastAsia" w:cstheme="minorEastAsia"/>
          <w:sz w:val="24"/>
          <w:szCs w:val="24"/>
        </w:rPr>
        <w:t>：</w:t>
      </w:r>
      <w:r>
        <w:rPr>
          <w:rFonts w:hint="eastAsia" w:ascii="宋体" w:hAnsi="宋体"/>
          <w:color w:val="000000" w:themeColor="text1"/>
          <w:sz w:val="24"/>
          <w:szCs w:val="24"/>
          <w:lang w:val="en-US" w:eastAsia="zh-CN"/>
          <w14:textFill>
            <w14:solidFill>
              <w14:schemeClr w14:val="tx1"/>
            </w14:solidFill>
          </w14:textFill>
        </w:rPr>
        <w:t>88833202、15157266289</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8"/>
          <w:szCs w:val="28"/>
          <w:u w:val="none"/>
        </w:rPr>
        <w:t>　　</w: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u w:val="none"/>
        </w:rPr>
        <w:t xml:space="preserve">　 </w:t>
      </w:r>
    </w:p>
    <w:p>
      <w:pPr>
        <w:spacing w:line="360" w:lineRule="auto"/>
        <w:ind w:firstLine="720" w:firstLineChars="300"/>
        <w:rPr>
          <w:rFonts w:hint="eastAsia" w:asciiTheme="minorEastAsia" w:hAnsiTheme="minorEastAsia" w:eastAsiaTheme="minorEastAsia"/>
          <w:b/>
          <w:color w:val="auto"/>
          <w:sz w:val="24"/>
          <w:szCs w:val="24"/>
          <w:lang w:val="en-US" w:eastAsia="zh-CN"/>
        </w:rPr>
      </w:pPr>
      <w:r>
        <w:rPr>
          <w:rFonts w:hint="eastAsia" w:asciiTheme="minorEastAsia" w:hAnsiTheme="minorEastAsia" w:eastAsiaTheme="minorEastAsia" w:cstheme="minorEastAsia"/>
          <w:sz w:val="24"/>
          <w:szCs w:val="24"/>
        </w:rPr>
        <w:t>2.</w:t>
      </w:r>
      <w:bookmarkEnd w:id="27"/>
      <w:bookmarkEnd w:id="28"/>
      <w:r>
        <w:rPr>
          <w:rFonts w:hint="eastAsia" w:asciiTheme="minorEastAsia" w:hAnsiTheme="minorEastAsia" w:eastAsiaTheme="minorEastAsia"/>
          <w:b/>
          <w:color w:val="auto"/>
          <w:sz w:val="24"/>
          <w:szCs w:val="24"/>
        </w:rPr>
        <w:t>集中采购机构</w:t>
      </w:r>
    </w:p>
    <w:p>
      <w:pPr>
        <w:spacing w:line="360" w:lineRule="auto"/>
        <w:ind w:firstLine="720" w:firstLineChars="300"/>
        <w:rPr>
          <w:rFonts w:ascii="宋体"/>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sz w:val="24"/>
          <w:szCs w:val="24"/>
        </w:rPr>
        <w:t>名 称：</w:t>
      </w:r>
      <w:r>
        <w:rPr>
          <w:rFonts w:hint="eastAsia" w:ascii="Arial" w:hAnsi="Arial" w:cs="Arial"/>
          <w:b w:val="0"/>
          <w:i w:val="0"/>
          <w:caps w:val="0"/>
          <w:color w:val="000000" w:themeColor="text1"/>
          <w:spacing w:val="0"/>
          <w:sz w:val="24"/>
          <w:szCs w:val="24"/>
          <w:shd w:val="clear" w:fill="FFFFFF"/>
          <w:lang w:val="en-US" w:eastAsia="zh-CN"/>
          <w14:textFill>
            <w14:solidFill>
              <w14:schemeClr w14:val="tx1"/>
            </w14:solidFill>
          </w14:textFill>
        </w:rPr>
        <w:t>台州市政府采购中心</w:t>
      </w:r>
      <w:r>
        <w:rPr>
          <w:rFonts w:ascii="宋体"/>
          <w:color w:val="000000" w:themeColor="text1"/>
          <w:kern w:val="0"/>
          <w:sz w:val="24"/>
          <w:szCs w:val="24"/>
          <w14:textFill>
            <w14:solidFill>
              <w14:schemeClr w14:val="tx1"/>
            </w14:solidFill>
          </w14:textFill>
        </w:rPr>
        <w:t xml:space="preserve">  </w:t>
      </w:r>
    </w:p>
    <w:p>
      <w:pPr>
        <w:snapToGrid w:val="0"/>
        <w:spacing w:line="360" w:lineRule="auto"/>
        <w:ind w:firstLine="720" w:firstLineChars="300"/>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kern w:val="0"/>
          <w:sz w:val="24"/>
          <w:szCs w:val="24"/>
          <w:lang w:eastAsia="zh-CN"/>
        </w:rPr>
        <w:t>台州市公共资源交易中心</w:t>
      </w:r>
    </w:p>
    <w:p>
      <w:pPr>
        <w:snapToGrid w:val="0"/>
        <w:spacing w:line="360" w:lineRule="auto"/>
        <w:ind w:firstLine="720" w:firstLineChars="300"/>
        <w:rPr>
          <w:rFonts w:hint="eastAsia" w:cs="Arial"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sz w:val="24"/>
          <w:szCs w:val="24"/>
        </w:rPr>
        <w:t>项目联系人：</w:t>
      </w:r>
      <w:bookmarkStart w:id="29" w:name="_Toc28359087"/>
      <w:bookmarkStart w:id="30" w:name="_Toc28359010"/>
      <w:r>
        <w:rPr>
          <w:rFonts w:hint="eastAsia" w:cs="Arial" w:asciiTheme="minorEastAsia" w:hAnsiTheme="minorEastAsia" w:eastAsiaTheme="minorEastAsia"/>
          <w:color w:val="000000" w:themeColor="text1"/>
          <w:sz w:val="24"/>
          <w:szCs w:val="24"/>
          <w:lang w:eastAsia="zh-CN"/>
          <w14:textFill>
            <w14:solidFill>
              <w14:schemeClr w14:val="tx1"/>
            </w14:solidFill>
          </w14:textFill>
        </w:rPr>
        <w:t>陈女士</w:t>
      </w:r>
    </w:p>
    <w:p>
      <w:pPr>
        <w:spacing w:line="360" w:lineRule="auto"/>
        <w:ind w:firstLine="720" w:firstLineChars="3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联系</w:t>
      </w:r>
      <w:r>
        <w:rPr>
          <w:rFonts w:hint="eastAsia" w:asciiTheme="minorEastAsia" w:hAnsiTheme="minorEastAsia" w:eastAsiaTheme="minorEastAsia" w:cstheme="minorEastAsia"/>
          <w:sz w:val="24"/>
          <w:szCs w:val="24"/>
          <w:lang w:eastAsia="zh-CN"/>
        </w:rPr>
        <w:t>电话</w:t>
      </w:r>
      <w:r>
        <w:rPr>
          <w:rFonts w:hint="eastAsia" w:asciiTheme="minorEastAsia" w:hAnsiTheme="minorEastAsia" w:eastAsiaTheme="minorEastAsia" w:cstheme="minorEastAsia"/>
          <w:sz w:val="24"/>
          <w:szCs w:val="24"/>
        </w:rPr>
        <w:t>：</w:t>
      </w:r>
      <w:r>
        <w:rPr>
          <w:rFonts w:hint="eastAsia" w:cs="Arial" w:asciiTheme="minorEastAsia" w:hAnsiTheme="minorEastAsia" w:eastAsiaTheme="minorEastAsia"/>
          <w:color w:val="000000" w:themeColor="text1"/>
          <w:sz w:val="24"/>
          <w:szCs w:val="24"/>
          <w:lang w:val="en-US" w:eastAsia="zh-CN"/>
          <w14:textFill>
            <w14:solidFill>
              <w14:schemeClr w14:val="tx1"/>
            </w14:solidFill>
          </w14:textFill>
        </w:rPr>
        <w:t>0576-88685056</w:t>
      </w:r>
      <w:r>
        <w:rPr>
          <w:rFonts w:hint="eastAsia" w:cs="Arial" w:asciiTheme="minorEastAsia" w:hAnsiTheme="minorEastAsia" w:eastAsiaTheme="minorEastAsia"/>
          <w:color w:val="000000" w:themeColor="text1"/>
          <w:sz w:val="24"/>
          <w:szCs w:val="24"/>
          <w14:textFill>
            <w14:solidFill>
              <w14:schemeClr w14:val="tx1"/>
            </w14:solidFill>
          </w14:textFill>
        </w:rPr>
        <w:t xml:space="preserve"> </w:t>
      </w:r>
    </w:p>
    <w:p>
      <w:pPr>
        <w:spacing w:line="360" w:lineRule="auto"/>
        <w:ind w:firstLine="720" w:firstLineChars="3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窗口联系人：</w:t>
      </w:r>
      <w:r>
        <w:rPr>
          <w:rFonts w:hint="eastAsia" w:asciiTheme="minorEastAsia" w:hAnsiTheme="minorEastAsia" w:eastAsiaTheme="minorEastAsia" w:cstheme="minorEastAsia"/>
          <w:sz w:val="24"/>
          <w:szCs w:val="24"/>
          <w:lang w:eastAsia="zh-CN"/>
        </w:rPr>
        <w:t>候女士</w:t>
      </w:r>
      <w:r>
        <w:rPr>
          <w:rFonts w:hint="eastAsia" w:asciiTheme="minorEastAsia" w:hAnsiTheme="minorEastAsia" w:eastAsiaTheme="minorEastAsia" w:cstheme="minorEastAsia"/>
          <w:sz w:val="24"/>
          <w:szCs w:val="24"/>
        </w:rPr>
        <w:t>（受理供应商注册、中标结果相关质疑及答复）</w:t>
      </w:r>
    </w:p>
    <w:p>
      <w:pPr>
        <w:spacing w:line="360" w:lineRule="auto"/>
        <w:ind w:firstLine="720" w:firstLineChars="300"/>
        <w:rPr>
          <w:rFonts w:hint="default" w:eastAsia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0576-88685121</w:t>
      </w:r>
      <w:r>
        <w:rPr>
          <w:rFonts w:hint="eastAsia" w:asciiTheme="minorEastAsia" w:hAnsiTheme="minorEastAsia" w:eastAsiaTheme="minorEastAsia" w:cstheme="minorEastAsia"/>
          <w:sz w:val="24"/>
          <w:szCs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center"/>
        <w:rPr>
          <w:sz w:val="24"/>
          <w:szCs w:val="24"/>
        </w:rPr>
      </w:pPr>
      <w:r>
        <w:rPr>
          <w:rFonts w:hint="eastAsia" w:ascii="Arial" w:hAnsi="Arial" w:cs="Arial"/>
          <w:b w:val="0"/>
          <w:i w:val="0"/>
          <w:caps w:val="0"/>
          <w:color w:val="auto"/>
          <w:spacing w:val="0"/>
          <w:sz w:val="24"/>
          <w:szCs w:val="24"/>
          <w:shd w:val="clear" w:fill="FFFFFF"/>
          <w:lang w:val="en-US" w:eastAsia="zh-CN"/>
        </w:rPr>
        <w:t xml:space="preserve">                                 台州市政府采购中心</w:t>
      </w:r>
      <w:r>
        <w:rPr>
          <w:rFonts w:ascii="宋体"/>
          <w:color w:val="auto"/>
          <w:kern w:val="0"/>
          <w:sz w:val="24"/>
          <w:szCs w:val="24"/>
        </w:rPr>
        <w:t xml:space="preserve"> </w:t>
      </w:r>
    </w:p>
    <w:p>
      <w:pPr>
        <w:widowControl/>
        <w:spacing w:line="360" w:lineRule="auto"/>
        <w:jc w:val="left"/>
        <w:rPr>
          <w:rFonts w:hint="eastAsia" w:ascii="宋体"/>
          <w:color w:val="auto"/>
          <w:kern w:val="0"/>
          <w:sz w:val="24"/>
          <w:szCs w:val="24"/>
        </w:rPr>
      </w:pPr>
      <w:r>
        <w:rPr>
          <w:rFonts w:hint="eastAsia" w:ascii="宋体"/>
          <w:color w:val="auto"/>
          <w:kern w:val="0"/>
          <w:sz w:val="24"/>
          <w:szCs w:val="24"/>
          <w:lang w:val="en-US" w:eastAsia="zh-CN"/>
        </w:rPr>
        <w:t xml:space="preserve"> </w:t>
      </w:r>
      <w:r>
        <w:rPr>
          <w:rFonts w:hint="eastAsia" w:ascii="宋体"/>
          <w:color w:val="auto"/>
          <w:kern w:val="0"/>
          <w:sz w:val="24"/>
          <w:szCs w:val="24"/>
        </w:rPr>
        <w:t xml:space="preserve">  </w:t>
      </w:r>
      <w:r>
        <w:rPr>
          <w:rFonts w:hint="eastAsia" w:ascii="宋体"/>
          <w:color w:val="auto"/>
          <w:kern w:val="0"/>
          <w:sz w:val="24"/>
          <w:szCs w:val="24"/>
          <w:lang w:val="en-US" w:eastAsia="zh-CN"/>
        </w:rPr>
        <w:t xml:space="preserve">                                            2021</w:t>
      </w:r>
      <w:r>
        <w:rPr>
          <w:rFonts w:hint="eastAsia" w:ascii="宋体"/>
          <w:color w:val="auto"/>
          <w:kern w:val="0"/>
          <w:sz w:val="24"/>
          <w:szCs w:val="24"/>
        </w:rPr>
        <w:t>年</w:t>
      </w:r>
      <w:r>
        <w:rPr>
          <w:rFonts w:hint="eastAsia" w:ascii="宋体" w:hAnsi="宋体"/>
          <w:color w:val="auto"/>
          <w:sz w:val="24"/>
          <w:szCs w:val="24"/>
          <w:lang w:val="en-US" w:eastAsia="zh-CN"/>
        </w:rPr>
        <w:t xml:space="preserve"> 6 </w:t>
      </w:r>
      <w:r>
        <w:rPr>
          <w:rFonts w:hint="eastAsia" w:ascii="宋体"/>
          <w:color w:val="auto"/>
          <w:kern w:val="0"/>
          <w:sz w:val="24"/>
          <w:szCs w:val="24"/>
        </w:rPr>
        <w:t>月</w:t>
      </w:r>
      <w:r>
        <w:rPr>
          <w:rFonts w:hint="eastAsia" w:ascii="宋体" w:hAnsi="宋体"/>
          <w:color w:val="auto"/>
          <w:sz w:val="24"/>
          <w:szCs w:val="24"/>
          <w:lang w:val="en-US" w:eastAsia="zh-CN"/>
        </w:rPr>
        <w:t xml:space="preserve">25 </w:t>
      </w:r>
      <w:r>
        <w:rPr>
          <w:rFonts w:hint="eastAsia" w:ascii="宋体"/>
          <w:color w:val="auto"/>
          <w:kern w:val="0"/>
          <w:sz w:val="24"/>
          <w:szCs w:val="24"/>
        </w:rPr>
        <w:t>日</w:t>
      </w: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rPr>
          <w:rFonts w:hint="eastAsia" w:ascii="宋体"/>
          <w:color w:val="auto"/>
          <w:kern w:val="0"/>
          <w:sz w:val="24"/>
          <w:szCs w:val="24"/>
        </w:rPr>
      </w:pPr>
    </w:p>
    <w:p>
      <w:pPr>
        <w:pStyle w:val="10"/>
        <w:spacing w:line="360" w:lineRule="auto"/>
        <w:rPr>
          <w:rFonts w:hint="default" w:eastAsiaTheme="minorEastAsia"/>
          <w:sz w:val="24"/>
          <w:szCs w:val="24"/>
          <w:lang w:val="en-US" w:eastAsia="zh-CN"/>
        </w:rPr>
      </w:pPr>
    </w:p>
    <w:p>
      <w:pPr>
        <w:pStyle w:val="10"/>
        <w:spacing w:line="360" w:lineRule="auto"/>
        <w:rPr>
          <w:rFonts w:hint="default" w:eastAsiaTheme="minorEastAsia"/>
          <w:sz w:val="24"/>
          <w:szCs w:val="24"/>
          <w:lang w:val="en-US" w:eastAsia="zh-CN"/>
        </w:rPr>
      </w:pPr>
    </w:p>
    <w:p>
      <w:pPr>
        <w:pStyle w:val="10"/>
        <w:spacing w:line="360" w:lineRule="auto"/>
        <w:rPr>
          <w:rFonts w:hint="default" w:eastAsiaTheme="minorEastAsia"/>
          <w:sz w:val="24"/>
          <w:szCs w:val="24"/>
          <w:lang w:val="en-US" w:eastAsia="zh-CN"/>
        </w:rPr>
      </w:pPr>
    </w:p>
    <w:p>
      <w:pPr>
        <w:pStyle w:val="10"/>
        <w:spacing w:line="360" w:lineRule="auto"/>
        <w:rPr>
          <w:rFonts w:hint="default" w:eastAsiaTheme="minorEastAsia"/>
          <w:sz w:val="24"/>
          <w:szCs w:val="24"/>
          <w:lang w:val="en-US" w:eastAsia="zh-CN"/>
        </w:rPr>
      </w:pPr>
    </w:p>
    <w:p>
      <w:pPr>
        <w:pStyle w:val="10"/>
        <w:spacing w:line="360" w:lineRule="auto"/>
        <w:rPr>
          <w:rFonts w:hint="default" w:eastAsiaTheme="minorEastAsia"/>
          <w:sz w:val="24"/>
          <w:szCs w:val="24"/>
          <w:lang w:val="en-US" w:eastAsia="zh-CN"/>
        </w:rPr>
      </w:pPr>
    </w:p>
    <w:bookmarkEnd w:id="29"/>
    <w:bookmarkEnd w:id="30"/>
    <w:p>
      <w:pPr>
        <w:numPr>
          <w:ilvl w:val="0"/>
          <w:numId w:val="6"/>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投标人须知</w:t>
      </w:r>
    </w:p>
    <w:p>
      <w:pPr>
        <w:spacing w:line="360" w:lineRule="auto"/>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前附表</w:t>
      </w:r>
    </w:p>
    <w:tbl>
      <w:tblPr>
        <w:tblStyle w:val="22"/>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供应商特定</w:t>
            </w:r>
          </w:p>
          <w:p>
            <w:pPr>
              <w:spacing w:line="360" w:lineRule="auto"/>
              <w:jc w:val="center"/>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val="0"/>
                <w:bCs w:val="0"/>
                <w:color w:val="000000" w:themeColor="text1"/>
                <w:kern w:val="0"/>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kern w:val="0"/>
                <w:sz w:val="24"/>
                <w:szCs w:val="24"/>
                <w14:textFill>
                  <w14:solidFill>
                    <w14:schemeClr w14:val="tx1"/>
                  </w14:solidFill>
                </w14:textFill>
              </w:rPr>
              <w:t>答疑会或</w:t>
            </w:r>
          </w:p>
          <w:p>
            <w:pPr>
              <w:spacing w:line="360" w:lineRule="auto"/>
              <w:jc w:val="center"/>
              <w:rPr>
                <w:rFonts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现场踏勘</w:t>
            </w:r>
          </w:p>
        </w:tc>
        <w:tc>
          <w:tcPr>
            <w:tcW w:w="6729"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pPr>
            <w:r>
              <w:rPr>
                <w:rFonts w:hint="eastAsia" w:ascii="宋体" w:hAnsi="宋体"/>
                <w:b w:val="0"/>
                <w:bCs w:val="0"/>
                <w:color w:val="000000" w:themeColor="text1"/>
                <w:kern w:val="0"/>
                <w:sz w:val="24"/>
                <w:szCs w:val="24"/>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sz w:val="24"/>
                <w:szCs w:val="24"/>
                <w:lang w:eastAsia="zh-CN"/>
              </w:rPr>
              <w:t>电子</w:t>
            </w:r>
            <w:r>
              <w:rPr>
                <w:rFonts w:hint="eastAsia" w:asciiTheme="majorEastAsia" w:hAnsiTheme="majorEastAsia" w:eastAsiaTheme="majorEastAsia" w:cstheme="majorEastAsia"/>
                <w:color w:val="auto"/>
                <w:sz w:val="24"/>
                <w:szCs w:val="24"/>
              </w:rPr>
              <w:t>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cs="宋体"/>
                <w:color w:val="auto"/>
                <w:sz w:val="24"/>
                <w:szCs w:val="24"/>
                <w:lang w:val="en-US"/>
              </w:rPr>
            </w:pPr>
            <w:r>
              <w:rPr>
                <w:rFonts w:hint="eastAsia" w:ascii="宋体" w:hAnsi="宋体" w:cs="宋体"/>
                <w:color w:val="auto"/>
                <w:sz w:val="24"/>
                <w:szCs w:val="24"/>
                <w:lang w:eastAsia="zh-CN"/>
              </w:rPr>
              <w:t>投标</w:t>
            </w:r>
            <w:r>
              <w:rPr>
                <w:rFonts w:hint="eastAsia" w:ascii="宋体" w:hAnsi="宋体" w:eastAsia="宋体" w:cs="宋体"/>
                <w:color w:val="auto"/>
                <w:sz w:val="24"/>
                <w:szCs w:val="24"/>
                <w:lang w:eastAsia="zh-CN"/>
              </w:rPr>
              <w:t>人须</w:t>
            </w:r>
            <w:r>
              <w:rPr>
                <w:rFonts w:hint="eastAsia" w:ascii="宋体" w:hAnsi="宋体" w:eastAsia="宋体" w:cs="宋体"/>
                <w:color w:val="auto"/>
                <w:sz w:val="24"/>
                <w:szCs w:val="24"/>
              </w:rPr>
              <w:t>按照采购文件和电子交易平台的要求编制并加密</w:t>
            </w:r>
            <w:r>
              <w:rPr>
                <w:rFonts w:hint="eastAsia" w:ascii="宋体" w:hAnsi="宋体" w:eastAsia="宋体" w:cs="宋体"/>
                <w:color w:val="auto"/>
                <w:sz w:val="24"/>
                <w:szCs w:val="24"/>
                <w:lang w:eastAsia="zh-CN"/>
              </w:rPr>
              <w:t>电子</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文件。截止时间：北京时间20</w:t>
            </w:r>
            <w:r>
              <w:rPr>
                <w:rFonts w:hint="eastAsia" w:ascii="宋体" w:hAnsi="宋体" w:eastAsia="宋体" w:cs="Arial"/>
                <w:color w:val="auto"/>
                <w:sz w:val="24"/>
                <w:szCs w:val="24"/>
                <w:lang w:val="en-US" w:eastAsia="zh-CN"/>
              </w:rPr>
              <w:t>2</w:t>
            </w:r>
            <w:r>
              <w:rPr>
                <w:rFonts w:hint="eastAsia" w:ascii="宋体" w:hAnsi="宋体" w:cs="Arial"/>
                <w:color w:val="auto"/>
                <w:sz w:val="24"/>
                <w:szCs w:val="24"/>
                <w:lang w:val="en-US" w:eastAsia="zh-CN"/>
              </w:rPr>
              <w:t>1</w:t>
            </w:r>
            <w:r>
              <w:rPr>
                <w:rFonts w:hint="eastAsia" w:ascii="宋体" w:hAnsi="宋体" w:cs="宋体"/>
                <w:color w:val="auto"/>
                <w:sz w:val="24"/>
                <w:szCs w:val="24"/>
              </w:rPr>
              <w:t>年</w:t>
            </w:r>
            <w:r>
              <w:rPr>
                <w:rFonts w:hint="eastAsia" w:ascii="宋体" w:hAnsi="宋体" w:cs="Arial"/>
                <w:color w:val="auto"/>
                <w:sz w:val="24"/>
                <w:szCs w:val="24"/>
                <w:lang w:val="en-US" w:eastAsia="zh-CN"/>
              </w:rPr>
              <w:t xml:space="preserve">7 </w:t>
            </w:r>
            <w:r>
              <w:rPr>
                <w:rFonts w:hint="eastAsia" w:ascii="宋体" w:hAnsi="宋体" w:cs="Arial"/>
                <w:color w:val="auto"/>
                <w:sz w:val="24"/>
                <w:szCs w:val="24"/>
              </w:rPr>
              <w:t>月</w:t>
            </w:r>
            <w:r>
              <w:rPr>
                <w:rFonts w:hint="eastAsia" w:ascii="宋体" w:hAnsi="宋体" w:cs="Arial"/>
                <w:color w:val="auto"/>
                <w:sz w:val="24"/>
                <w:szCs w:val="24"/>
                <w:lang w:val="en-US" w:eastAsia="zh-CN"/>
              </w:rPr>
              <w:t xml:space="preserve">16 </w:t>
            </w:r>
            <w:r>
              <w:rPr>
                <w:rFonts w:hint="eastAsia" w:ascii="宋体" w:hAnsi="宋体" w:cs="Arial"/>
                <w:color w:val="auto"/>
                <w:sz w:val="24"/>
                <w:szCs w:val="24"/>
              </w:rPr>
              <w:t>日0</w:t>
            </w:r>
            <w:r>
              <w:rPr>
                <w:rFonts w:hint="eastAsia" w:ascii="宋体" w:hAnsi="宋体" w:cs="Arial"/>
                <w:color w:val="auto"/>
                <w:sz w:val="24"/>
                <w:szCs w:val="24"/>
                <w:lang w:val="en-US" w:eastAsia="zh-CN"/>
              </w:rPr>
              <w:t>9</w:t>
            </w:r>
            <w:r>
              <w:rPr>
                <w:rFonts w:hint="eastAsia" w:ascii="宋体" w:hAnsi="宋体" w:cs="Arial"/>
                <w:color w:val="auto"/>
                <w:sz w:val="24"/>
                <w:szCs w:val="24"/>
              </w:rPr>
              <w:t>:</w:t>
            </w:r>
            <w:r>
              <w:rPr>
                <w:rFonts w:hint="eastAsia" w:ascii="宋体" w:hAnsi="宋体" w:cs="Arial"/>
                <w:color w:val="auto"/>
                <w:sz w:val="24"/>
                <w:szCs w:val="24"/>
                <w:lang w:val="en-US" w:eastAsia="zh-CN"/>
              </w:rPr>
              <w:t>00</w:t>
            </w:r>
          </w:p>
          <w:p>
            <w:pPr>
              <w:pStyle w:val="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投标人应当在投标截止时间前完成</w:t>
            </w:r>
            <w:r>
              <w:rPr>
                <w:rFonts w:hint="eastAsia" w:ascii="宋体" w:hAnsi="宋体" w:cs="宋体"/>
                <w:color w:val="auto"/>
                <w:kern w:val="2"/>
                <w:sz w:val="24"/>
                <w:szCs w:val="24"/>
                <w:lang w:val="en-US" w:eastAsia="zh-CN" w:bidi="ar-SA"/>
              </w:rPr>
              <w:t>电子投标文件</w:t>
            </w:r>
            <w:r>
              <w:rPr>
                <w:rFonts w:hint="eastAsia" w:ascii="宋体" w:hAnsi="宋体" w:eastAsia="宋体" w:cs="宋体"/>
                <w:color w:val="auto"/>
                <w:kern w:val="2"/>
                <w:sz w:val="24"/>
                <w:szCs w:val="24"/>
                <w:lang w:val="en-US" w:eastAsia="zh-CN" w:bidi="ar-SA"/>
              </w:rPr>
              <w:t>的传输递交，并可以补充、修改或者撤回电子投标文件。补充或者修改电子投标文件的，应当先行撤回原文件，补充、修改后重新传输递交。投标截止时间前未完成传输的，视为撤回电子投标文件。逾期上传的</w:t>
            </w:r>
            <w:r>
              <w:rPr>
                <w:rFonts w:hint="eastAsia" w:ascii="宋体" w:hAnsi="宋体" w:cs="宋体"/>
                <w:color w:val="auto"/>
                <w:kern w:val="2"/>
                <w:sz w:val="24"/>
                <w:szCs w:val="24"/>
                <w:lang w:val="en-US" w:eastAsia="zh-CN" w:bidi="ar-SA"/>
              </w:rPr>
              <w:t>电子投标文件</w:t>
            </w:r>
            <w:r>
              <w:rPr>
                <w:rFonts w:hint="eastAsia" w:ascii="宋体" w:hAnsi="宋体" w:eastAsia="宋体" w:cs="宋体"/>
                <w:color w:val="auto"/>
                <w:kern w:val="2"/>
                <w:sz w:val="24"/>
                <w:szCs w:val="24"/>
                <w:lang w:val="en-US" w:eastAsia="zh-CN" w:bidi="ar-SA"/>
              </w:rPr>
              <w:t>恕不接受。</w:t>
            </w:r>
          </w:p>
          <w:p>
            <w:pPr>
              <w:pStyle w:val="11"/>
              <w:spacing w:line="360" w:lineRule="auto"/>
              <w:rPr>
                <w:rFonts w:hint="eastAsia"/>
                <w:color w:val="auto"/>
                <w:sz w:val="24"/>
                <w:szCs w:val="24"/>
                <w:lang w:val="en-US" w:eastAsia="zh-CN"/>
              </w:rPr>
            </w:pPr>
            <w:r>
              <w:rPr>
                <w:rFonts w:hint="eastAsia"/>
                <w:b/>
                <w:bCs/>
                <w:color w:val="auto"/>
                <w:sz w:val="24"/>
                <w:szCs w:val="24"/>
                <w:lang w:val="en-US" w:eastAsia="zh-CN"/>
              </w:rPr>
              <w:t>温馨提醒：供应商应提前上传，以便在上传时遇到技术问题，有充足的时间请教平台的技术人员。</w:t>
            </w:r>
            <w:r>
              <w:rPr>
                <w:rFonts w:hint="eastAsia"/>
                <w:color w:val="auto"/>
                <w:sz w:val="24"/>
                <w:szCs w:val="24"/>
                <w:lang w:val="en-US" w:eastAsia="zh-CN"/>
              </w:rPr>
              <w:t>平台技术人员联系人：徐女士；联系电话：0576-88685161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val="en-US" w:eastAsia="zh-CN"/>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电子投标文件在线解密时间：北京时间202</w:t>
            </w:r>
            <w:r>
              <w:rPr>
                <w:rFonts w:hint="eastAsia" w:ascii="宋体" w:hAnsi="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年</w:t>
            </w:r>
            <w:r>
              <w:rPr>
                <w:rFonts w:hint="eastAsia" w:ascii="宋体" w:hAnsi="宋体" w:cs="宋体"/>
                <w:color w:val="auto"/>
                <w:kern w:val="2"/>
                <w:sz w:val="24"/>
                <w:szCs w:val="24"/>
                <w:lang w:val="en-US" w:eastAsia="zh-CN" w:bidi="ar-SA"/>
              </w:rPr>
              <w:t xml:space="preserve">7 </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16</w:t>
            </w:r>
            <w:r>
              <w:rPr>
                <w:rFonts w:hint="eastAsia" w:ascii="宋体" w:hAnsi="宋体" w:eastAsia="宋体" w:cs="宋体"/>
                <w:color w:val="auto"/>
                <w:kern w:val="2"/>
                <w:sz w:val="24"/>
                <w:szCs w:val="24"/>
                <w:lang w:val="en-US" w:eastAsia="zh-CN" w:bidi="ar-SA"/>
              </w:rPr>
              <w:t>日09:00至09:30；投标人应当按规定及时解密，若因技术原因导致电子投标文件未能及时解密的，应联系我中心技术人员（</w:t>
            </w:r>
            <w:r>
              <w:rPr>
                <w:rFonts w:hint="eastAsia" w:ascii="宋体" w:hAnsi="宋体" w:cs="宋体"/>
                <w:color w:val="auto"/>
                <w:kern w:val="2"/>
                <w:sz w:val="24"/>
                <w:szCs w:val="24"/>
                <w:lang w:val="en-US" w:eastAsia="zh-CN" w:bidi="ar-SA"/>
              </w:rPr>
              <w:t>徐</w:t>
            </w:r>
            <w:r>
              <w:rPr>
                <w:rFonts w:hint="eastAsia" w:ascii="宋体" w:hAnsi="宋体" w:eastAsia="宋体" w:cs="宋体"/>
                <w:color w:val="auto"/>
                <w:kern w:val="2"/>
                <w:sz w:val="24"/>
                <w:szCs w:val="24"/>
                <w:lang w:val="en-US" w:eastAsia="zh-CN" w:bidi="ar-SA"/>
              </w:rPr>
              <w:t>工：</w:t>
            </w:r>
            <w:r>
              <w:rPr>
                <w:rFonts w:hint="eastAsia" w:ascii="宋体" w:hAnsi="宋体" w:cs="宋体"/>
                <w:color w:val="auto"/>
                <w:kern w:val="2"/>
                <w:sz w:val="24"/>
                <w:szCs w:val="24"/>
                <w:lang w:val="en-US" w:eastAsia="zh-CN" w:bidi="ar-SA"/>
              </w:rPr>
              <w:t>18806862938</w:t>
            </w:r>
            <w:r>
              <w:rPr>
                <w:rFonts w:hint="eastAsia" w:ascii="宋体" w:hAnsi="宋体" w:eastAsia="宋体" w:cs="宋体"/>
                <w:color w:val="auto"/>
                <w:kern w:val="2"/>
                <w:sz w:val="24"/>
                <w:szCs w:val="24"/>
                <w:lang w:val="en-US" w:eastAsia="zh-CN" w:bidi="ar-SA"/>
              </w:rPr>
              <w:t>）在</w:t>
            </w:r>
            <w:r>
              <w:rPr>
                <w:rFonts w:hint="eastAsia" w:ascii="宋体" w:hAnsi="宋体" w:cs="宋体"/>
                <w:color w:val="000000" w:themeColor="text1"/>
                <w:kern w:val="2"/>
                <w:sz w:val="24"/>
                <w:szCs w:val="24"/>
                <w:lang w:val="en-US" w:eastAsia="zh-CN" w:bidi="ar-SA"/>
                <w14:textFill>
                  <w14:solidFill>
                    <w14:schemeClr w14:val="tx1"/>
                  </w14:solidFill>
                </w14:textFill>
              </w:rPr>
              <w:t>监管人员</w:t>
            </w:r>
            <w:r>
              <w:rPr>
                <w:rFonts w:hint="eastAsia" w:ascii="宋体" w:hAnsi="宋体" w:eastAsia="宋体" w:cs="宋体"/>
                <w:color w:val="auto"/>
                <w:kern w:val="2"/>
                <w:sz w:val="24"/>
                <w:szCs w:val="24"/>
                <w:lang w:val="en-US" w:eastAsia="zh-CN" w:bidi="ar-SA"/>
              </w:rPr>
              <w:t>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备份电子投标</w:t>
            </w:r>
          </w:p>
          <w:p>
            <w:pPr>
              <w:pStyle w:val="2"/>
              <w:spacing w:line="360" w:lineRule="auto"/>
              <w:ind w:left="0" w:leftChars="0" w:firstLine="0" w:firstLineChars="0"/>
              <w:jc w:val="left"/>
              <w:rPr>
                <w:rFonts w:hint="eastAsia" w:asciiTheme="majorEastAsia" w:hAnsiTheme="majorEastAsia" w:eastAsiaTheme="majorEastAsia" w:cstheme="majorEastAsia"/>
                <w:color w:val="auto"/>
                <w:sz w:val="24"/>
                <w:szCs w:val="24"/>
                <w:lang w:eastAsia="zh-CN"/>
              </w:rPr>
            </w:pPr>
            <w:r>
              <w:rPr>
                <w:rFonts w:hint="eastAsia" w:ascii="宋体" w:hAnsi="宋体" w:eastAsia="宋体" w:cs="宋体"/>
                <w:color w:val="auto"/>
                <w:kern w:val="2"/>
                <w:sz w:val="24"/>
                <w:szCs w:val="24"/>
                <w:lang w:val="en-US" w:eastAsia="zh-CN" w:bidi="ar-SA"/>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left="0" w:leftChars="0" w:firstLine="0" w:firstLineChars="0"/>
              <w:jc w:val="left"/>
              <w:rPr>
                <w:rFonts w:hint="eastAsia" w:asciiTheme="majorEastAsia" w:hAnsiTheme="majorEastAsia" w:eastAsiaTheme="majorEastAsia" w:cstheme="majorEastAsia"/>
                <w:b/>
                <w:bCs/>
                <w:color w:val="auto"/>
                <w:sz w:val="24"/>
                <w:szCs w:val="24"/>
              </w:rPr>
            </w:pPr>
            <w:r>
              <w:rPr>
                <w:rFonts w:hint="eastAsia" w:ascii="宋体" w:hAnsi="宋体" w:eastAsia="宋体" w:cs="宋体"/>
                <w:color w:val="auto"/>
                <w:kern w:val="2"/>
                <w:sz w:val="24"/>
                <w:szCs w:val="24"/>
                <w:lang w:val="en-US" w:eastAsia="zh-CN" w:bidi="ar-SA"/>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left="0" w:leftChars="0" w:firstLine="0" w:firstLineChars="0"/>
              <w:jc w:val="left"/>
              <w:rPr>
                <w:rFonts w:hint="eastAsia" w:asciiTheme="majorEastAsia" w:hAnsiTheme="majorEastAsia" w:eastAsiaTheme="majorEastAsia" w:cstheme="majorEastAsia"/>
                <w:color w:val="auto"/>
                <w:sz w:val="24"/>
                <w:szCs w:val="24"/>
              </w:rPr>
            </w:pPr>
            <w:r>
              <w:rPr>
                <w:rFonts w:hint="eastAsia" w:ascii="宋体" w:hAnsi="宋体" w:eastAsia="宋体" w:cs="宋体"/>
                <w:color w:val="auto"/>
                <w:kern w:val="2"/>
                <w:sz w:val="24"/>
                <w:szCs w:val="24"/>
                <w:lang w:val="en-US" w:eastAsia="zh-CN" w:bidi="ar-SA"/>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1.使用前提：投标人自行在线解密操作失败无法按时寻求技术人员帮助解密，或者投标人寻求技术人员帮助仍无法按时完成解密；</w:t>
            </w:r>
          </w:p>
          <w:p>
            <w:pPr>
              <w:pStyle w:val="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2.递交截止时间：</w:t>
            </w:r>
            <w:r>
              <w:rPr>
                <w:rFonts w:hint="eastAsia" w:ascii="宋体" w:hAnsi="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月</w:t>
            </w:r>
            <w:r>
              <w:rPr>
                <w:rFonts w:hint="eastAsia" w:ascii="宋体" w:hAnsi="宋体" w:cs="宋体"/>
                <w:color w:val="auto"/>
                <w:kern w:val="2"/>
                <w:sz w:val="24"/>
                <w:szCs w:val="24"/>
                <w:lang w:val="en-US" w:eastAsia="zh-CN" w:bidi="ar-SA"/>
              </w:rPr>
              <w:t>16</w:t>
            </w:r>
            <w:r>
              <w:rPr>
                <w:rFonts w:hint="eastAsia" w:ascii="宋体" w:hAnsi="宋体" w:eastAsia="宋体" w:cs="宋体"/>
                <w:color w:val="auto"/>
                <w:kern w:val="2"/>
                <w:sz w:val="24"/>
                <w:szCs w:val="24"/>
                <w:lang w:val="en-US" w:eastAsia="zh-CN" w:bidi="ar-SA"/>
              </w:rPr>
              <w:t>日09:50；</w:t>
            </w:r>
          </w:p>
          <w:p>
            <w:pPr>
              <w:pStyle w:val="2"/>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3.投递邮箱：开标当日钉钉直播群公布的指定邮箱；</w:t>
            </w:r>
          </w:p>
          <w:p>
            <w:pPr>
              <w:pStyle w:val="2"/>
              <w:spacing w:line="360" w:lineRule="auto"/>
              <w:ind w:left="0" w:leftChars="0" w:firstLine="0" w:firstLineChars="0"/>
              <w:jc w:val="left"/>
              <w:rPr>
                <w:rFonts w:hint="eastAsia" w:ascii="宋体" w:hAnsi="宋体" w:cs="宋体"/>
                <w:color w:val="auto"/>
                <w:sz w:val="24"/>
                <w:szCs w:val="24"/>
                <w:lang w:val="en-US" w:eastAsia="zh-CN"/>
              </w:rPr>
            </w:pPr>
            <w:r>
              <w:rPr>
                <w:rFonts w:hint="eastAsia" w:ascii="宋体" w:hAnsi="宋体" w:eastAsia="宋体" w:cs="宋体"/>
                <w:color w:val="auto"/>
                <w:kern w:val="2"/>
                <w:sz w:val="24"/>
                <w:szCs w:val="24"/>
                <w:lang w:val="en-US" w:eastAsia="zh-CN" w:bidi="ar-SA"/>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jc w:val="both"/>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样品及小样</w:t>
            </w:r>
          </w:p>
          <w:p>
            <w:pPr>
              <w:spacing w:line="360" w:lineRule="auto"/>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递交要求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hint="eastAsia"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截止时间：北京时间20</w:t>
            </w:r>
            <w:r>
              <w:rPr>
                <w:rFonts w:hint="eastAsia" w:ascii="宋体" w:hAnsi="宋体" w:cs="Arial"/>
                <w:color w:val="000000" w:themeColor="text1"/>
                <w:sz w:val="24"/>
                <w:szCs w:val="24"/>
                <w:lang w:val="en-US" w:eastAsia="zh-CN"/>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 xml:space="preserve">7 </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16</w:t>
            </w:r>
            <w:r>
              <w:rPr>
                <w:rFonts w:hint="eastAsia" w:ascii="宋体" w:hAnsi="宋体" w:cs="Arial"/>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日</w:t>
            </w:r>
            <w:r>
              <w:rPr>
                <w:rFonts w:hint="eastAsia" w:ascii="宋体" w:hAnsi="宋体" w:cs="Arial"/>
                <w:color w:val="000000" w:themeColor="text1"/>
                <w:sz w:val="24"/>
                <w:szCs w:val="24"/>
                <w:lang w:val="en-US" w:eastAsia="zh-CN"/>
                <w14:textFill>
                  <w14:solidFill>
                    <w14:schemeClr w14:val="tx1"/>
                  </w14:solidFill>
                </w14:textFill>
              </w:rPr>
              <w:t>10：00</w:t>
            </w:r>
            <w:ins w:id="0" w:author="拾肆哥哥" w:date="2020-02-26T10:30:00Z">
              <w:r>
                <w:rPr>
                  <w:rFonts w:hint="eastAsia" w:ascii="宋体" w:hAnsi="宋体" w:cs="Arial"/>
                  <w:color w:val="000000" w:themeColor="text1"/>
                  <w:sz w:val="24"/>
                  <w:szCs w:val="24"/>
                  <w:lang w:val="en-US" w:eastAsia="zh-CN"/>
                  <w14:textFill>
                    <w14:solidFill>
                      <w14:schemeClr w14:val="tx1"/>
                    </w14:solidFill>
                  </w14:textFill>
                </w:rPr>
                <w:t>之前</w:t>
              </w:r>
            </w:ins>
            <w:ins w:id="1" w:author="拾肆哥哥" w:date="2020-02-26T10:34:00Z">
              <w:r>
                <w:rPr>
                  <w:rFonts w:hint="eastAsia" w:ascii="宋体" w:hAnsi="宋体" w:cs="Arial"/>
                  <w:color w:val="000000" w:themeColor="text1"/>
                  <w:sz w:val="24"/>
                  <w:szCs w:val="24"/>
                  <w:lang w:val="en-US" w:eastAsia="zh-CN"/>
                  <w14:textFill>
                    <w14:solidFill>
                      <w14:schemeClr w14:val="tx1"/>
                    </w14:solidFill>
                  </w14:textFill>
                </w:rPr>
                <w:t>接收</w:t>
              </w:r>
            </w:ins>
            <w:r>
              <w:rPr>
                <w:rFonts w:hint="eastAsia" w:ascii="宋体" w:hAnsi="宋体" w:cs="Arial"/>
                <w:color w:val="000000" w:themeColor="text1"/>
                <w:sz w:val="24"/>
                <w:szCs w:val="24"/>
                <w:lang w:val="en-US" w:eastAsia="zh-CN"/>
                <w14:textFill>
                  <w14:solidFill>
                    <w14:schemeClr w14:val="tx1"/>
                  </w14:solidFill>
                </w14:textFill>
              </w:rPr>
              <w:t>样品及小样</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以上为最晚接收时间，供应商应提前留足时间，</w:t>
            </w:r>
            <w:r>
              <w:rPr>
                <w:rFonts w:hint="eastAsia" w:ascii="宋体" w:hAnsi="宋体" w:eastAsia="宋体"/>
                <w:b w:val="0"/>
                <w:bCs w:val="0"/>
                <w:color w:val="000000" w:themeColor="text1"/>
                <w:kern w:val="0"/>
                <w:sz w:val="24"/>
                <w:szCs w:val="24"/>
                <w14:textFill>
                  <w14:solidFill>
                    <w14:schemeClr w14:val="tx1"/>
                  </w14:solidFill>
                </w14:textFill>
              </w:rPr>
              <w:t>逾期或不符合规定的</w:t>
            </w:r>
            <w:r>
              <w:rPr>
                <w:rFonts w:hint="eastAsia" w:ascii="宋体" w:hAnsi="宋体" w:eastAsia="宋体"/>
                <w:b w:val="0"/>
                <w:bCs w:val="0"/>
                <w:color w:val="000000" w:themeColor="text1"/>
                <w:kern w:val="0"/>
                <w:sz w:val="24"/>
                <w:szCs w:val="24"/>
                <w:lang w:eastAsia="zh-CN"/>
                <w14:textFill>
                  <w14:solidFill>
                    <w14:schemeClr w14:val="tx1"/>
                  </w14:solidFill>
                </w14:textFill>
              </w:rPr>
              <w:t>样品</w:t>
            </w:r>
            <w:r>
              <w:rPr>
                <w:rFonts w:hint="eastAsia" w:ascii="宋体" w:hAnsi="宋体"/>
                <w:b w:val="0"/>
                <w:bCs w:val="0"/>
                <w:color w:val="000000" w:themeColor="text1"/>
                <w:kern w:val="0"/>
                <w:sz w:val="24"/>
                <w:szCs w:val="24"/>
                <w:lang w:eastAsia="zh-CN"/>
                <w14:textFill>
                  <w14:solidFill>
                    <w14:schemeClr w14:val="tx1"/>
                  </w14:solidFill>
                </w14:textFill>
              </w:rPr>
              <w:t>及小样</w:t>
            </w:r>
            <w:r>
              <w:rPr>
                <w:rFonts w:hint="eastAsia" w:ascii="宋体" w:hAnsi="宋体" w:eastAsia="宋体"/>
                <w:b w:val="0"/>
                <w:bCs w:val="0"/>
                <w:color w:val="000000" w:themeColor="text1"/>
                <w:kern w:val="0"/>
                <w:sz w:val="24"/>
                <w:szCs w:val="24"/>
                <w14:textFill>
                  <w14:solidFill>
                    <w14:schemeClr w14:val="tx1"/>
                  </w14:solidFill>
                </w14:textFill>
              </w:rPr>
              <w:t>恕不接受。</w:t>
            </w:r>
            <w:r>
              <w:rPr>
                <w:rFonts w:hint="eastAsia"/>
                <w:color w:val="000000" w:themeColor="text1"/>
                <w:sz w:val="24"/>
                <w:szCs w:val="24"/>
                <w:lang w:val="en-US" w:eastAsia="zh-CN"/>
                <w14:textFill>
                  <w14:solidFill>
                    <w14:schemeClr w14:val="tx1"/>
                  </w14:solidFill>
                </w14:textFill>
              </w:rPr>
              <w:t>）</w:t>
            </w:r>
          </w:p>
          <w:p>
            <w:pPr>
              <w:pStyle w:val="11"/>
              <w:spacing w:line="360" w:lineRule="auto"/>
              <w:rPr>
                <w:rFonts w:hint="eastAsia" w:ascii="宋体" w:hAnsi="宋体" w:eastAsia="宋体"/>
                <w:color w:val="000000" w:themeColor="text1"/>
                <w:kern w:val="0"/>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递交地点：</w:t>
            </w:r>
            <w:r>
              <w:rPr>
                <w:rFonts w:hint="eastAsia" w:ascii="宋体" w:hAnsi="宋体" w:eastAsia="宋体"/>
                <w:color w:val="000000" w:themeColor="text1"/>
                <w:kern w:val="0"/>
                <w:sz w:val="24"/>
                <w:szCs w:val="24"/>
                <w14:textFill>
                  <w14:solidFill>
                    <w14:schemeClr w14:val="tx1"/>
                  </w14:solidFill>
                </w14:textFill>
              </w:rPr>
              <w:t>台州市市府大道777号台州市公共资源交易中心(电信大楼南面)</w:t>
            </w:r>
            <w:r>
              <w:rPr>
                <w:rFonts w:hint="eastAsia" w:ascii="宋体" w:hAnsi="宋体"/>
                <w:color w:val="000000" w:themeColor="text1"/>
                <w:kern w:val="0"/>
                <w:sz w:val="24"/>
                <w:szCs w:val="24"/>
                <w:lang w:eastAsia="zh-CN"/>
                <w14:textFill>
                  <w14:solidFill>
                    <w14:schemeClr w14:val="tx1"/>
                  </w14:solidFill>
                </w14:textFill>
              </w:rPr>
              <w:t>三楼保安值班岗</w:t>
            </w:r>
            <w:r>
              <w:rPr>
                <w:rFonts w:hint="eastAsia" w:ascii="宋体" w:hAnsi="宋体" w:eastAsia="宋体"/>
                <w:color w:val="000000" w:themeColor="text1"/>
                <w:kern w:val="0"/>
                <w:sz w:val="24"/>
                <w:szCs w:val="24"/>
                <w:lang w:eastAsia="zh-CN"/>
                <w14:textFill>
                  <w14:solidFill>
                    <w14:schemeClr w14:val="tx1"/>
                  </w14:solidFill>
                </w14:textFill>
              </w:rPr>
              <w:t>（采用邮寄</w:t>
            </w:r>
            <w:r>
              <w:rPr>
                <w:rFonts w:hint="eastAsia" w:ascii="宋体" w:hAnsi="宋体"/>
                <w:color w:val="000000" w:themeColor="text1"/>
                <w:kern w:val="0"/>
                <w:sz w:val="24"/>
                <w:szCs w:val="24"/>
                <w:lang w:eastAsia="zh-CN"/>
                <w14:textFill>
                  <w14:solidFill>
                    <w14:schemeClr w14:val="tx1"/>
                  </w14:solidFill>
                </w14:textFill>
              </w:rPr>
              <w:t>或其他</w:t>
            </w:r>
            <w:r>
              <w:rPr>
                <w:rFonts w:hint="eastAsia" w:ascii="宋体" w:hAnsi="宋体" w:eastAsia="宋体"/>
                <w:color w:val="000000" w:themeColor="text1"/>
                <w:kern w:val="0"/>
                <w:sz w:val="24"/>
                <w:szCs w:val="24"/>
                <w:lang w:eastAsia="zh-CN"/>
                <w14:textFill>
                  <w14:solidFill>
                    <w14:schemeClr w14:val="tx1"/>
                  </w14:solidFill>
                </w14:textFill>
              </w:rPr>
              <w:t>方式送达）</w:t>
            </w:r>
          </w:p>
          <w:p>
            <w:pPr>
              <w:pStyle w:val="11"/>
              <w:spacing w:line="360" w:lineRule="auto"/>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接收人：叶女士</w:t>
            </w:r>
          </w:p>
          <w:p>
            <w:pPr>
              <w:pStyle w:val="11"/>
              <w:spacing w:line="360" w:lineRule="auto"/>
              <w:rPr>
                <w:rFonts w:hint="eastAsia"/>
                <w:color w:val="auto"/>
                <w:sz w:val="24"/>
                <w:szCs w:val="24"/>
                <w:lang w:eastAsia="zh-CN"/>
              </w:rPr>
            </w:pPr>
            <w:r>
              <w:rPr>
                <w:rFonts w:hint="eastAsia"/>
                <w:b w:val="0"/>
                <w:bCs w:val="0"/>
                <w:color w:val="000000" w:themeColor="text1"/>
                <w:sz w:val="24"/>
                <w:szCs w:val="24"/>
                <w:lang w:eastAsia="zh-CN"/>
                <w14:textFill>
                  <w14:solidFill>
                    <w14:schemeClr w14:val="tx1"/>
                  </w14:solidFill>
                </w14:textFill>
              </w:rPr>
              <w:t>递交样品封装要求：</w:t>
            </w:r>
            <w:r>
              <w:rPr>
                <w:rFonts w:hint="eastAsia" w:ascii="宋体" w:hAnsi="宋体" w:eastAsia="宋体" w:cs="宋体"/>
                <w:b w:val="0"/>
                <w:bCs w:val="0"/>
                <w:color w:val="000000" w:themeColor="text1"/>
                <w:sz w:val="24"/>
                <w:szCs w:val="24"/>
                <w14:textFill>
                  <w14:solidFill>
                    <w14:schemeClr w14:val="tx1"/>
                  </w14:solidFill>
                </w14:textFill>
              </w:rPr>
              <w:t>密封包装</w:t>
            </w:r>
            <w:r>
              <w:rPr>
                <w:rFonts w:hint="eastAsia" w:ascii="宋体" w:hAnsi="宋体" w:eastAsia="宋体" w:cs="宋体"/>
                <w:b w:val="0"/>
                <w:bCs w:val="0"/>
                <w:color w:val="000000" w:themeColor="text1"/>
                <w:sz w:val="24"/>
                <w:szCs w:val="24"/>
                <w:lang w:eastAsia="zh-CN"/>
                <w14:textFill>
                  <w14:solidFill>
                    <w14:schemeClr w14:val="tx1"/>
                  </w14:solidFill>
                </w14:textFill>
              </w:rPr>
              <w:t>，包装（内或外）封口</w:t>
            </w:r>
            <w:r>
              <w:rPr>
                <w:rFonts w:hint="eastAsia" w:ascii="宋体" w:hAnsi="宋体" w:cs="宋体"/>
                <w:b w:val="0"/>
                <w:bCs w:val="0"/>
                <w:color w:val="000000" w:themeColor="text1"/>
                <w:sz w:val="24"/>
                <w:szCs w:val="24"/>
                <w:lang w:eastAsia="zh-CN"/>
                <w14:textFill>
                  <w14:solidFill>
                    <w14:schemeClr w14:val="tx1"/>
                  </w14:solidFill>
                </w14:textFill>
              </w:rPr>
              <w:t>应由投标授权人用记号笔签字，并</w:t>
            </w:r>
            <w:ins w:id="2" w:author="Administrator" w:date="2020-02-28T11:13:00Z">
              <w:r>
                <w:rPr>
                  <w:rFonts w:hint="eastAsia" w:ascii="宋体" w:hAnsi="宋体" w:eastAsia="宋体" w:cs="宋体"/>
                  <w:b w:val="0"/>
                  <w:bCs w:val="0"/>
                  <w:color w:val="000000" w:themeColor="text1"/>
                  <w:sz w:val="24"/>
                  <w:szCs w:val="24"/>
                  <w:lang w:eastAsia="zh-CN"/>
                  <w14:textFill>
                    <w14:solidFill>
                      <w14:schemeClr w14:val="tx1"/>
                    </w14:solidFill>
                  </w14:textFill>
                </w:rPr>
                <w:t>加盖单位公章</w:t>
              </w:r>
            </w:ins>
            <w:r>
              <w:rPr>
                <w:rFonts w:hint="eastAsia" w:ascii="宋体" w:hAnsi="宋体" w:cs="宋体"/>
                <w:b w:val="0"/>
                <w:bCs w:val="0"/>
                <w:color w:val="000000" w:themeColor="text1"/>
                <w:sz w:val="24"/>
                <w:szCs w:val="24"/>
                <w:lang w:eastAsia="zh-CN"/>
                <w14:textFill>
                  <w14:solidFill>
                    <w14:schemeClr w14:val="tx1"/>
                  </w14:solidFill>
                </w14:textFill>
              </w:rPr>
              <w:t>，外包装上需写明编号、项目名称、标段号及投标公司全称。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szCs w:val="24"/>
                <w:lang w:val="en-US" w:eastAsia="zh-CN"/>
              </w:rPr>
              <w:t>8</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投标有效期为开标后90天，</w:t>
            </w:r>
            <w:r>
              <w:rPr>
                <w:rFonts w:hint="eastAsia" w:asciiTheme="majorEastAsia" w:hAnsiTheme="majorEastAsia" w:eastAsiaTheme="majorEastAsia" w:cstheme="majorEastAsia"/>
                <w:color w:val="auto"/>
                <w:kern w:val="0"/>
                <w:sz w:val="24"/>
                <w:szCs w:val="24"/>
              </w:rPr>
              <w:t>投标有效期从提交</w:t>
            </w:r>
            <w:r>
              <w:rPr>
                <w:rFonts w:hint="eastAsia" w:asciiTheme="majorEastAsia" w:hAnsiTheme="majorEastAsia" w:eastAsiaTheme="majorEastAsia" w:cstheme="majorEastAsia"/>
                <w:color w:val="auto"/>
                <w:kern w:val="0"/>
                <w:sz w:val="24"/>
                <w:szCs w:val="24"/>
                <w:lang w:eastAsia="zh-CN"/>
              </w:rPr>
              <w:t>电子投标文件</w:t>
            </w:r>
            <w:r>
              <w:rPr>
                <w:rFonts w:hint="eastAsia" w:asciiTheme="majorEastAsia" w:hAnsiTheme="majorEastAsia" w:eastAsiaTheme="majorEastAsia" w:cstheme="majorEastAsia"/>
                <w:color w:val="auto"/>
                <w:kern w:val="0"/>
                <w:sz w:val="24"/>
                <w:szCs w:val="24"/>
              </w:rPr>
              <w:t>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szCs w:val="24"/>
                <w:lang w:val="en-US" w:eastAsia="zh-CN"/>
              </w:rPr>
              <w:t>9</w:t>
            </w:r>
          </w:p>
        </w:tc>
        <w:tc>
          <w:tcPr>
            <w:tcW w:w="1954" w:type="dxa"/>
            <w:tcBorders>
              <w:top w:val="single" w:color="auto" w:sz="4" w:space="0"/>
              <w:left w:val="single" w:color="auto" w:sz="4" w:space="0"/>
              <w:bottom w:val="single" w:color="auto" w:sz="4" w:space="0"/>
              <w:right w:val="single" w:color="auto" w:sz="4" w:space="0"/>
            </w:tcBorders>
            <w:vAlign w:val="center"/>
          </w:tcPr>
          <w:p>
            <w:pPr>
              <w:pStyle w:val="10"/>
              <w:numPr>
                <w:ilvl w:val="0"/>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不见面开标直播</w:t>
            </w:r>
          </w:p>
          <w:p>
            <w:pPr>
              <w:spacing w:line="360" w:lineRule="auto"/>
              <w:jc w:val="center"/>
              <w:rPr>
                <w:rFonts w:asciiTheme="majorEastAsia" w:hAnsiTheme="majorEastAsia" w:eastAsiaTheme="majorEastAsia" w:cstheme="majorEastAsia"/>
                <w:color w:val="auto"/>
                <w:sz w:val="24"/>
                <w:szCs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10"/>
              <w:numPr>
                <w:ilvl w:val="0"/>
                <w:numId w:val="0"/>
              </w:numPr>
              <w:spacing w:line="360" w:lineRule="auto"/>
              <w:ind w:left="0" w:leftChars="0" w:firstLine="0" w:firstLineChars="0"/>
              <w:rPr>
                <w:rFonts w:asciiTheme="majorEastAsia" w:hAnsiTheme="majorEastAsia" w:eastAsiaTheme="majorEastAsia" w:cstheme="majorEastAsia"/>
                <w:color w:val="auto"/>
                <w:sz w:val="24"/>
                <w:szCs w:val="24"/>
              </w:rPr>
            </w:pPr>
            <w:r>
              <w:rPr>
                <w:rFonts w:hint="eastAsia" w:ascii="宋体" w:hAnsi="宋体" w:eastAsia="宋体" w:cs="宋体"/>
                <w:color w:val="auto"/>
                <w:sz w:val="24"/>
                <w:szCs w:val="24"/>
                <w:lang w:val="en-US" w:eastAsia="zh-CN"/>
              </w:rPr>
              <w:t>本项目开评标环节实行全流程电子化，采取不见面钉钉直播开标，投标人可自行下载“钉钉”软件观看。（钉钉直播群号为</w:t>
            </w:r>
            <w:r>
              <w:rPr>
                <w:rFonts w:hint="eastAsia" w:ascii="宋体" w:hAnsi="宋体" w:eastAsia="宋体" w:cs="宋体"/>
                <w:color w:val="FF0000"/>
                <w:sz w:val="24"/>
                <w:szCs w:val="24"/>
                <w:lang w:val="en-US" w:eastAsia="zh-CN"/>
              </w:rPr>
              <w:t>：</w:t>
            </w:r>
            <w:r>
              <w:rPr>
                <w:rFonts w:hint="eastAsia" w:ascii="宋体" w:hAnsi="宋体" w:cs="宋体"/>
                <w:color w:val="FF0000"/>
                <w:sz w:val="24"/>
                <w:szCs w:val="24"/>
                <w:lang w:val="en-US" w:eastAsia="zh-CN"/>
              </w:rPr>
              <w:t>34010368</w:t>
            </w:r>
            <w:r>
              <w:rPr>
                <w:rFonts w:hint="eastAsia" w:ascii="宋体" w:hAnsi="宋体" w:eastAsia="宋体" w:cs="宋体"/>
                <w:color w:val="FF0000"/>
                <w:sz w:val="24"/>
                <w:szCs w:val="24"/>
                <w:lang w:val="en-US" w:eastAsia="zh-CN"/>
              </w:rPr>
              <w:t>，</w:t>
            </w:r>
            <w:r>
              <w:rPr>
                <w:rFonts w:hint="eastAsia" w:ascii="宋体" w:hAnsi="宋体" w:eastAsia="宋体" w:cs="宋体"/>
                <w:color w:val="auto"/>
                <w:sz w:val="24"/>
                <w:szCs w:val="24"/>
                <w:lang w:val="en-US" w:eastAsia="zh-CN"/>
              </w:rPr>
              <w:t>投标人只能于开标当天</w:t>
            </w:r>
            <w:r>
              <w:rPr>
                <w:rFonts w:hint="eastAsia" w:hAnsi="宋体" w:cs="宋体"/>
                <w:color w:val="auto"/>
                <w:sz w:val="24"/>
                <w:szCs w:val="24"/>
                <w:lang w:val="en-US" w:eastAsia="zh-CN"/>
              </w:rPr>
              <w:t>8</w:t>
            </w:r>
            <w:r>
              <w:rPr>
                <w:rFonts w:hint="eastAsia" w:ascii="宋体" w:hAnsi="宋体" w:eastAsia="宋体" w:cs="宋体"/>
                <w:color w:val="auto"/>
                <w:sz w:val="24"/>
                <w:szCs w:val="24"/>
                <w:lang w:val="en-US" w:eastAsia="zh-CN"/>
              </w:rPr>
              <w:t>：</w:t>
            </w:r>
            <w:r>
              <w:rPr>
                <w:rFonts w:hint="eastAsia" w:hAnsi="宋体" w:cs="宋体"/>
                <w:color w:val="auto"/>
                <w:sz w:val="24"/>
                <w:szCs w:val="24"/>
                <w:lang w:val="en-US" w:eastAsia="zh-CN"/>
              </w:rPr>
              <w:t>45</w:t>
            </w:r>
            <w:r>
              <w:rPr>
                <w:rFonts w:hint="eastAsia" w:ascii="宋体" w:hAnsi="宋体" w:eastAsia="宋体" w:cs="宋体"/>
                <w:color w:val="auto"/>
                <w:sz w:val="24"/>
                <w:szCs w:val="24"/>
                <w:lang w:val="en-US" w:eastAsia="zh-CN"/>
              </w:rPr>
              <w:t>以后搜索到群号，并申请进群。所有供应商均应当准时在线参加。</w:t>
            </w:r>
            <w:r>
              <w:rPr>
                <w:rFonts w:hint="eastAsia" w:hAnsi="宋体" w:cs="宋体"/>
                <w:color w:val="000000" w:themeColor="text1"/>
                <w:sz w:val="24"/>
                <w:szCs w:val="24"/>
                <w:lang w:val="en-US" w:eastAsia="zh-CN"/>
                <w14:textFill>
                  <w14:solidFill>
                    <w14:schemeClr w14:val="tx1"/>
                  </w14:solidFill>
                </w14:textFill>
              </w:rPr>
              <w:t>如未参加，</w:t>
            </w:r>
            <w:r>
              <w:rPr>
                <w:rFonts w:hint="eastAsia" w:ascii="宋体" w:hAnsi="宋体" w:eastAsia="宋体" w:cs="宋体"/>
                <w:bCs/>
                <w:color w:val="000000" w:themeColor="text1"/>
                <w:sz w:val="24"/>
                <w:szCs w:val="24"/>
                <w14:textFill>
                  <w14:solidFill>
                    <w14:schemeClr w14:val="tx1"/>
                  </w14:solidFill>
                </w14:textFill>
              </w:rPr>
              <w:t>造成无法投标或投标失败等后果由供应商自行承担</w:t>
            </w:r>
            <w:r>
              <w:rPr>
                <w:rFonts w:hint="eastAsia" w:hAnsi="宋体" w:cs="宋体"/>
                <w:bCs/>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szCs w:val="24"/>
                <w:lang w:val="en-US" w:eastAsia="zh-CN"/>
              </w:rPr>
              <w:t>10</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auto"/>
                <w:sz w:val="24"/>
                <w:szCs w:val="24"/>
              </w:rPr>
            </w:pPr>
            <w:r>
              <w:rPr>
                <w:rFonts w:hint="eastAsia" w:cs="Arial" w:asciiTheme="minorEastAsia" w:hAnsiTheme="minorEastAsia" w:eastAsiaTheme="minorEastAsia"/>
                <w:color w:val="auto"/>
                <w:sz w:val="24"/>
                <w:szCs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1.本项目实行</w:t>
            </w:r>
            <w:r>
              <w:rPr>
                <w:rFonts w:hint="eastAsia" w:hAnsi="宋体" w:eastAsia="宋体" w:cs="宋体"/>
                <w:bCs/>
                <w:color w:val="auto"/>
                <w:sz w:val="24"/>
                <w:szCs w:val="24"/>
                <w:lang w:eastAsia="zh-CN"/>
              </w:rPr>
              <w:t>电子采购</w:t>
            </w:r>
            <w:r>
              <w:rPr>
                <w:rFonts w:hint="eastAsia" w:ascii="宋体" w:hAnsi="宋体" w:eastAsia="宋体" w:cs="宋体"/>
                <w:bCs/>
                <w:color w:val="auto"/>
                <w:sz w:val="24"/>
                <w:szCs w:val="24"/>
              </w:rPr>
              <w:t>，采用电子投标文件。若供应商参与投标，自行承担投标一切费用。</w:t>
            </w:r>
          </w:p>
          <w:p>
            <w:pPr>
              <w:pStyle w:val="13"/>
              <w:adjustRightInd w:val="0"/>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3.</w:t>
            </w:r>
            <w:r>
              <w:rPr>
                <w:rFonts w:hint="eastAsia" w:ascii="宋体" w:hAnsi="宋体" w:cs="宋体"/>
                <w:bCs/>
                <w:color w:val="auto"/>
                <w:sz w:val="24"/>
                <w:szCs w:val="24"/>
                <w:lang w:eastAsia="zh-CN"/>
              </w:rPr>
              <w:t>电子投标文件</w:t>
            </w:r>
            <w:r>
              <w:rPr>
                <w:rFonts w:hint="eastAsia" w:ascii="宋体" w:hAnsi="宋体" w:eastAsia="宋体" w:cs="宋体"/>
                <w:bCs/>
                <w:color w:val="auto"/>
                <w:sz w:val="24"/>
                <w:szCs w:val="24"/>
              </w:rPr>
              <w:t>制作：</w:t>
            </w:r>
          </w:p>
          <w:p>
            <w:pPr>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3.1应按照本项目招标文件和政采云平台的要求编制、加密并递交</w:t>
            </w:r>
            <w:r>
              <w:rPr>
                <w:rFonts w:hint="eastAsia" w:ascii="宋体" w:hAnsi="宋体" w:cs="宋体"/>
                <w:bCs/>
                <w:color w:val="auto"/>
                <w:sz w:val="24"/>
                <w:szCs w:val="24"/>
                <w:lang w:eastAsia="zh-CN"/>
              </w:rPr>
              <w:t>电子投标文件</w:t>
            </w:r>
            <w:r>
              <w:rPr>
                <w:rFonts w:hint="eastAsia" w:ascii="宋体" w:hAnsi="宋体" w:eastAsia="宋体" w:cs="宋体"/>
                <w:bCs/>
                <w:color w:val="auto"/>
                <w:sz w:val="24"/>
                <w:szCs w:val="24"/>
              </w:rPr>
              <w:t>。供应商在使用系统进行投标的过程中遇到涉及平台使用的任何问题，可致电政采云平台技术支持热线咨询，联系方式：400-881-7190。</w:t>
            </w:r>
          </w:p>
          <w:p>
            <w:pPr>
              <w:spacing w:line="360" w:lineRule="auto"/>
              <w:rPr>
                <w:rFonts w:asciiTheme="majorEastAsia" w:hAnsiTheme="majorEastAsia" w:eastAsiaTheme="majorEastAsia" w:cstheme="majorEastAsia"/>
                <w:color w:val="auto"/>
                <w:sz w:val="24"/>
                <w:szCs w:val="24"/>
              </w:rPr>
            </w:pPr>
            <w:r>
              <w:rPr>
                <w:rFonts w:hint="eastAsia" w:ascii="宋体" w:hAnsi="宋体" w:eastAsia="宋体" w:cs="宋体"/>
                <w:bCs/>
                <w:color w:val="auto"/>
                <w:sz w:val="24"/>
                <w:szCs w:val="24"/>
              </w:rPr>
              <w:t>3.2投标人通过“政采云”平台电子投标工具制作</w:t>
            </w:r>
            <w:r>
              <w:rPr>
                <w:rFonts w:hint="eastAsia" w:ascii="宋体" w:hAnsi="宋体" w:cs="宋体"/>
                <w:bCs/>
                <w:color w:val="auto"/>
                <w:sz w:val="24"/>
                <w:szCs w:val="24"/>
                <w:lang w:eastAsia="zh-CN"/>
              </w:rPr>
              <w:t>电子投标文件</w:t>
            </w:r>
            <w:r>
              <w:rPr>
                <w:rFonts w:hint="eastAsia" w:ascii="宋体" w:hAnsi="宋体" w:eastAsia="宋体" w:cs="宋体"/>
                <w:bCs/>
                <w:color w:val="auto"/>
                <w:sz w:val="24"/>
                <w:szCs w:val="24"/>
              </w:rPr>
              <w:t>，电子投标工具请供应商自行前往浙江省政府采购网下载并安装，（下载网址：http://www.zjzfcg.gov.cn/bidClientTemplate/2019-09-24/12975.html），</w:t>
            </w:r>
            <w:r>
              <w:rPr>
                <w:rFonts w:hint="eastAsia" w:ascii="宋体" w:hAnsi="宋体" w:cs="宋体"/>
                <w:bCs/>
                <w:color w:val="auto"/>
                <w:sz w:val="24"/>
                <w:szCs w:val="24"/>
                <w:lang w:eastAsia="zh-CN"/>
              </w:rPr>
              <w:t>电子投标文件</w:t>
            </w:r>
            <w:r>
              <w:rPr>
                <w:rFonts w:hint="eastAsia" w:ascii="宋体" w:hAnsi="宋体" w:eastAsia="宋体" w:cs="宋体"/>
                <w:bCs/>
                <w:color w:val="auto"/>
                <w:sz w:val="24"/>
                <w:szCs w:val="24"/>
              </w:rPr>
              <w:t>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szCs w:val="24"/>
                <w:lang w:val="en-US" w:eastAsia="zh-CN"/>
              </w:rPr>
              <w:t>11</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 w:val="0"/>
                <w:bCs/>
                <w:color w:val="auto"/>
                <w:sz w:val="24"/>
                <w:szCs w:val="24"/>
              </w:rPr>
            </w:pPr>
            <w:r>
              <w:rPr>
                <w:rFonts w:cs="Arial" w:asciiTheme="minorEastAsia" w:hAnsiTheme="minorEastAsia" w:eastAsiaTheme="minorEastAsia"/>
                <w:b w:val="0"/>
                <w:bCs/>
                <w:color w:val="auto"/>
                <w:sz w:val="24"/>
                <w:szCs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color w:val="auto"/>
                <w:sz w:val="24"/>
                <w:szCs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color w:val="auto"/>
                <w:sz w:val="24"/>
                <w:szCs w:val="24"/>
              </w:rPr>
            </w:pPr>
            <w:r>
              <w:rPr>
                <w:rFonts w:hint="eastAsia" w:cs="Arial" w:asciiTheme="minorEastAsia" w:hAnsiTheme="minorEastAsia" w:eastAsiaTheme="minorEastAsia"/>
                <w:color w:val="auto"/>
                <w:sz w:val="24"/>
                <w:szCs w:val="24"/>
              </w:rPr>
              <w:t>1、查询渠道：信用中国（网址：</w:t>
            </w:r>
            <w:r>
              <w:rPr>
                <w:color w:val="auto"/>
                <w:sz w:val="24"/>
                <w:szCs w:val="24"/>
              </w:rPr>
              <w:fldChar w:fldCharType="begin"/>
            </w:r>
            <w:r>
              <w:rPr>
                <w:color w:val="auto"/>
                <w:sz w:val="24"/>
                <w:szCs w:val="24"/>
              </w:rPr>
              <w:instrText xml:space="preserve"> HYPERLINK "http://www.creditchina.gov.cn" </w:instrText>
            </w:r>
            <w:r>
              <w:rPr>
                <w:color w:val="auto"/>
                <w:sz w:val="24"/>
                <w:szCs w:val="24"/>
              </w:rPr>
              <w:fldChar w:fldCharType="separate"/>
            </w:r>
            <w:r>
              <w:rPr>
                <w:rFonts w:cs="Arial" w:asciiTheme="minorEastAsia" w:hAnsiTheme="minorEastAsia" w:eastAsiaTheme="minorEastAsia"/>
                <w:color w:val="auto"/>
                <w:sz w:val="24"/>
                <w:szCs w:val="24"/>
              </w:rPr>
              <w:t>http://www.creditchina.gov.cn</w:t>
            </w:r>
            <w:r>
              <w:rPr>
                <w:rFonts w:cs="Arial" w:asciiTheme="minorEastAsia" w:hAnsiTheme="minorEastAsia" w:eastAsiaTheme="minorEastAsia"/>
                <w:color w:val="auto"/>
                <w:sz w:val="24"/>
                <w:szCs w:val="24"/>
              </w:rPr>
              <w:fldChar w:fldCharType="end"/>
            </w:r>
            <w:r>
              <w:rPr>
                <w:rFonts w:hint="eastAsia" w:cs="Arial" w:asciiTheme="minorEastAsia" w:hAnsiTheme="minorEastAsia" w:eastAsiaTheme="minorEastAsia"/>
                <w:color w:val="auto"/>
                <w:sz w:val="24"/>
                <w:szCs w:val="24"/>
              </w:rPr>
              <w:t>）、中国政府采购网(网址：</w:t>
            </w:r>
            <w:r>
              <w:rPr>
                <w:rFonts w:cs="Arial" w:asciiTheme="minorEastAsia" w:hAnsiTheme="minorEastAsia" w:eastAsiaTheme="minorEastAsia"/>
                <w:color w:val="auto"/>
                <w:sz w:val="24"/>
                <w:szCs w:val="24"/>
              </w:rPr>
              <w:t>http://www.ccgp.gov.cn</w:t>
            </w:r>
            <w:r>
              <w:rPr>
                <w:rFonts w:hint="eastAsia" w:cs="Arial" w:asciiTheme="minorEastAsia" w:hAnsiTheme="minorEastAsia" w:eastAsiaTheme="minorEastAsia"/>
                <w:color w:val="auto"/>
                <w:sz w:val="24"/>
                <w:szCs w:val="24"/>
              </w:rPr>
              <w:t>）、</w:t>
            </w:r>
            <w:r>
              <w:rPr>
                <w:rFonts w:hint="eastAsia" w:ascii="宋体" w:hAnsi="宋体" w:cs="Arial"/>
                <w:color w:val="auto"/>
                <w:sz w:val="24"/>
                <w:szCs w:val="24"/>
              </w:rPr>
              <w:t>国家企业信用信息公示系统（http://www.gsxt.gov.cn/index.html）</w:t>
            </w:r>
            <w:r>
              <w:rPr>
                <w:rFonts w:hint="eastAsia" w:ascii="宋体" w:hAnsi="宋体" w:cs="Arial"/>
                <w:color w:val="auto"/>
                <w:sz w:val="24"/>
                <w:szCs w:val="24"/>
                <w:lang w:val="en-US" w:eastAsia="zh-CN"/>
              </w:rPr>
              <w:t>等</w:t>
            </w:r>
            <w:r>
              <w:rPr>
                <w:rFonts w:hint="eastAsia" w:ascii="宋体" w:hAnsi="宋体" w:cs="Arial"/>
                <w:color w:val="auto"/>
                <w:sz w:val="24"/>
                <w:szCs w:val="24"/>
              </w:rPr>
              <w:t>。</w:t>
            </w:r>
          </w:p>
          <w:p>
            <w:pPr>
              <w:snapToGrid w:val="0"/>
              <w:spacing w:line="360" w:lineRule="auto"/>
              <w:rPr>
                <w:rFonts w:cs="Arial" w:asciiTheme="minorEastAsia" w:hAnsiTheme="minorEastAsia" w:eastAsiaTheme="minorEastAsia"/>
                <w:b/>
                <w:bCs/>
                <w:color w:val="auto"/>
                <w:sz w:val="24"/>
                <w:szCs w:val="24"/>
                <w:shd w:val="clear" w:color="FFFFFF" w:fill="D9D9D9"/>
              </w:rPr>
            </w:pPr>
            <w:r>
              <w:rPr>
                <w:rFonts w:hint="eastAsia" w:cs="Arial" w:asciiTheme="minorEastAsia" w:hAnsiTheme="minorEastAsia" w:eastAsiaTheme="minorEastAsia"/>
                <w:color w:val="auto"/>
                <w:sz w:val="24"/>
                <w:szCs w:val="24"/>
              </w:rPr>
              <w:t>2、截止时点：</w:t>
            </w:r>
            <w:r>
              <w:rPr>
                <w:rFonts w:hint="eastAsia" w:cs="Arial" w:asciiTheme="minorEastAsia" w:hAnsiTheme="minorEastAsia" w:eastAsiaTheme="minorEastAsia"/>
                <w:color w:val="auto"/>
                <w:sz w:val="24"/>
                <w:szCs w:val="24"/>
                <w:lang w:val="en-US" w:eastAsia="zh-CN"/>
              </w:rPr>
              <w:t>评审结束</w:t>
            </w:r>
            <w:r>
              <w:rPr>
                <w:rFonts w:hint="eastAsia" w:cs="Arial" w:asciiTheme="minorEastAsia" w:hAnsiTheme="minorEastAsia" w:eastAsiaTheme="minorEastAsia"/>
                <w:color w:val="auto"/>
                <w:sz w:val="24"/>
                <w:szCs w:val="24"/>
              </w:rPr>
              <w:t>前。</w:t>
            </w:r>
          </w:p>
          <w:p>
            <w:pPr>
              <w:snapToGrid w:val="0"/>
              <w:spacing w:line="360" w:lineRule="auto"/>
              <w:rPr>
                <w:rFonts w:cs="Arial" w:asciiTheme="minorEastAsia" w:hAnsiTheme="minorEastAsia" w:eastAsiaTheme="minorEastAsia"/>
                <w:color w:val="auto"/>
                <w:sz w:val="24"/>
                <w:szCs w:val="24"/>
              </w:rPr>
            </w:pPr>
            <w:r>
              <w:rPr>
                <w:rFonts w:hint="eastAsia" w:cs="Arial" w:asciiTheme="minorEastAsia" w:hAnsiTheme="minorEastAsia" w:eastAsiaTheme="minorEastAsia"/>
                <w:color w:val="auto"/>
                <w:sz w:val="24"/>
                <w:szCs w:val="24"/>
              </w:rPr>
              <w:t>3、</w:t>
            </w:r>
            <w:r>
              <w:rPr>
                <w:rFonts w:cs="Arial" w:asciiTheme="minorEastAsia" w:hAnsiTheme="minorEastAsia" w:eastAsiaTheme="minorEastAsia"/>
                <w:color w:val="auto"/>
                <w:sz w:val="24"/>
                <w:szCs w:val="24"/>
              </w:rPr>
              <w:t>信用信息查询记录和证据留存的具体方式</w:t>
            </w:r>
            <w:r>
              <w:rPr>
                <w:rFonts w:hint="eastAsia" w:cs="Arial" w:asciiTheme="minorEastAsia" w:hAnsiTheme="minorEastAsia" w:eastAsiaTheme="minorEastAsia"/>
                <w:color w:val="auto"/>
                <w:sz w:val="24"/>
                <w:szCs w:val="24"/>
              </w:rPr>
              <w:t>：由采购组织机构在规定查询时间内打印信用信息查询记录并归入项目档案。</w:t>
            </w:r>
          </w:p>
          <w:p>
            <w:pPr>
              <w:snapToGrid w:val="0"/>
              <w:spacing w:line="360" w:lineRule="auto"/>
              <w:rPr>
                <w:rFonts w:hint="default" w:eastAsia="宋体" w:asciiTheme="majorEastAsia" w:hAnsiTheme="majorEastAsia" w:cstheme="majorEastAsia"/>
                <w:color w:val="auto"/>
                <w:sz w:val="24"/>
                <w:szCs w:val="24"/>
                <w:lang w:val="en-US" w:eastAsia="zh-CN"/>
              </w:rPr>
            </w:pPr>
            <w:r>
              <w:rPr>
                <w:rFonts w:hint="eastAsia" w:cs="Arial" w:asciiTheme="minorEastAsia" w:hAnsiTheme="minorEastAsia" w:eastAsiaTheme="minorEastAsia"/>
                <w:color w:val="auto"/>
                <w:sz w:val="24"/>
                <w:szCs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color w:val="auto"/>
                <w:sz w:val="24"/>
                <w:szCs w:val="24"/>
              </w:rPr>
              <w:t>将被</w:t>
            </w:r>
            <w:r>
              <w:rPr>
                <w:rFonts w:hint="eastAsia" w:cs="Arial" w:asciiTheme="minorEastAsia" w:hAnsiTheme="minorEastAsia" w:eastAsiaTheme="minorEastAsia"/>
                <w:color w:val="auto"/>
                <w:sz w:val="24"/>
                <w:szCs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12</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auto"/>
                <w:sz w:val="24"/>
                <w:szCs w:val="24"/>
                <w:lang w:val="zh-CN"/>
              </w:rPr>
            </w:pPr>
            <w:r>
              <w:rPr>
                <w:rFonts w:hint="eastAsia" w:asciiTheme="majorEastAsia" w:hAnsiTheme="majorEastAsia" w:eastAsiaTheme="majorEastAsia" w:cstheme="majorEastAsia"/>
                <w:color w:val="auto"/>
                <w:sz w:val="24"/>
                <w:lang w:val="en-US" w:eastAsia="zh-CN"/>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Theme="majorEastAsia" w:hAnsiTheme="majorEastAsia" w:eastAsiaTheme="majorEastAsia" w:cstheme="majorEastAsia"/>
                <w:color w:val="auto"/>
                <w:kern w:val="0"/>
                <w:sz w:val="24"/>
                <w:szCs w:val="24"/>
                <w:lang w:val="zh-CN"/>
              </w:rPr>
            </w:pPr>
            <w:r>
              <w:rPr>
                <w:rFonts w:hint="eastAsia" w:cs="Arial" w:asciiTheme="minorEastAsia" w:hAnsiTheme="minorEastAsia" w:eastAsiaTheme="minorEastAsia"/>
                <w:color w:val="000000" w:themeColor="text1"/>
                <w:sz w:val="24"/>
                <w:lang w:val="en-US" w:eastAsia="zh-CN"/>
                <w14:textFill>
                  <w14:solidFill>
                    <w14:schemeClr w14:val="tx1"/>
                  </w14:solidFill>
                </w14:textFill>
              </w:rPr>
              <w:t>核查渠道：http://xwqy.gsxt.gov.cn/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szCs w:val="24"/>
                <w:lang w:val="en-US" w:eastAsia="zh-CN"/>
              </w:rPr>
            </w:pPr>
            <w:r>
              <w:rPr>
                <w:rFonts w:hint="eastAsia" w:asciiTheme="majorEastAsia" w:hAnsiTheme="majorEastAsia" w:eastAsiaTheme="majorEastAsia" w:cstheme="majorEastAsia"/>
                <w:color w:val="auto"/>
                <w:sz w:val="24"/>
                <w:szCs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14</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rPr>
              <w:t>履约保证金</w:t>
            </w:r>
          </w:p>
        </w:tc>
        <w:tc>
          <w:tcPr>
            <w:tcW w:w="6729"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hint="eastAsia" w:asciiTheme="majorEastAsia" w:hAnsiTheme="majorEastAsia" w:eastAsiaTheme="majorEastAsia" w:cstheme="majorEastAsia"/>
                <w:color w:val="auto"/>
                <w:sz w:val="24"/>
                <w:szCs w:val="24"/>
              </w:rPr>
            </w:pPr>
            <w:r>
              <w:rPr>
                <w:rFonts w:hint="eastAsia" w:asciiTheme="majorEastAsia" w:hAnsiTheme="majorEastAsia" w:cstheme="majorEastAsia"/>
                <w:color w:val="auto"/>
                <w:sz w:val="24"/>
                <w:szCs w:val="24"/>
                <w:lang w:val="en-US" w:eastAsia="zh-CN"/>
              </w:rPr>
              <w:t>中标后签订合同前5个工作日内，中标人需支付合同金额的5%作为履约保证金，</w:t>
            </w:r>
            <w:r>
              <w:rPr>
                <w:rFonts w:hint="eastAsia" w:ascii="宋体" w:hAnsi="宋体" w:cs="宋体"/>
                <w:sz w:val="24"/>
                <w:szCs w:val="24"/>
                <w:lang w:eastAsia="zh-CN"/>
              </w:rPr>
              <w:t>履约保证</w:t>
            </w:r>
            <w:r>
              <w:rPr>
                <w:rFonts w:hint="eastAsia" w:ascii="宋体" w:hAnsi="宋体" w:cs="宋体"/>
                <w:sz w:val="24"/>
                <w:szCs w:val="24"/>
              </w:rPr>
              <w:t>金在质保期</w:t>
            </w:r>
            <w:r>
              <w:rPr>
                <w:rFonts w:hint="eastAsia" w:ascii="宋体" w:hAnsi="宋体" w:cs="宋体"/>
                <w:sz w:val="24"/>
                <w:szCs w:val="24"/>
                <w:lang w:eastAsia="zh-CN"/>
              </w:rPr>
              <w:t>（验收无误起算</w:t>
            </w:r>
            <w:r>
              <w:rPr>
                <w:rFonts w:hint="eastAsia" w:ascii="宋体" w:hAnsi="宋体" w:cs="宋体"/>
                <w:sz w:val="24"/>
                <w:szCs w:val="24"/>
                <w:lang w:val="en-US" w:eastAsia="zh-CN"/>
              </w:rPr>
              <w:t>1年</w:t>
            </w:r>
            <w:r>
              <w:rPr>
                <w:rFonts w:hint="eastAsia" w:ascii="宋体" w:hAnsi="宋体" w:cs="宋体"/>
                <w:sz w:val="24"/>
                <w:szCs w:val="24"/>
                <w:lang w:eastAsia="zh-CN"/>
              </w:rPr>
              <w:t>）</w:t>
            </w:r>
            <w:r>
              <w:rPr>
                <w:rFonts w:hint="eastAsia" w:ascii="宋体" w:hAnsi="宋体" w:cs="宋体"/>
                <w:sz w:val="24"/>
                <w:szCs w:val="24"/>
              </w:rPr>
              <w:t>满后</w:t>
            </w:r>
            <w:r>
              <w:rPr>
                <w:rFonts w:hint="eastAsia" w:ascii="宋体" w:hAnsi="宋体" w:cs="宋体"/>
                <w:sz w:val="24"/>
                <w:szCs w:val="24"/>
                <w:lang w:val="en-US" w:eastAsia="zh-CN"/>
              </w:rPr>
              <w:t>15</w:t>
            </w:r>
            <w:r>
              <w:rPr>
                <w:rFonts w:hint="eastAsia" w:ascii="宋体" w:hAnsi="宋体" w:cs="宋体"/>
                <w:sz w:val="24"/>
                <w:szCs w:val="24"/>
              </w:rPr>
              <w:t>个工作日内</w:t>
            </w:r>
            <w:r>
              <w:rPr>
                <w:rFonts w:hint="eastAsia" w:asciiTheme="majorEastAsia" w:hAnsiTheme="majorEastAsia" w:cstheme="majorEastAsia"/>
                <w:color w:val="auto"/>
                <w:sz w:val="24"/>
                <w:szCs w:val="24"/>
                <w:lang w:val="en-US" w:eastAsia="zh-CN"/>
              </w:rPr>
              <w:t>退还</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15</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0" w:leftChars="0" w:firstLine="0" w:firstLineChars="0"/>
              <w:jc w:val="lef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kern w:val="0"/>
                <w:sz w:val="24"/>
                <w:szCs w:val="24"/>
                <w:lang w:val="zh-CN"/>
              </w:rPr>
              <w:t>带“</w:t>
            </w:r>
            <w:r>
              <w:rPr>
                <w:rFonts w:hint="eastAsia" w:asciiTheme="majorEastAsia" w:hAnsiTheme="majorEastAsia" w:eastAsiaTheme="majorEastAsia" w:cstheme="majorEastAsia"/>
                <w:bCs/>
                <w:color w:val="auto"/>
                <w:sz w:val="24"/>
                <w:szCs w:val="24"/>
              </w:rPr>
              <w:t>▲”的条款是实质性条款，</w:t>
            </w:r>
            <w:r>
              <w:rPr>
                <w:rFonts w:hint="eastAsia" w:asciiTheme="majorEastAsia" w:hAnsiTheme="majorEastAsia" w:eastAsiaTheme="majorEastAsia" w:cstheme="majorEastAsia"/>
                <w:bCs/>
                <w:color w:val="auto"/>
                <w:sz w:val="24"/>
                <w:szCs w:val="24"/>
                <w:lang w:eastAsia="zh-CN"/>
              </w:rPr>
              <w:t>电子投标文件</w:t>
            </w:r>
            <w:r>
              <w:rPr>
                <w:rFonts w:hint="eastAsia" w:asciiTheme="majorEastAsia" w:hAnsiTheme="majorEastAsia" w:eastAsiaTheme="majorEastAsia" w:cstheme="majorEastAsia"/>
                <w:bCs/>
                <w:color w:val="auto"/>
                <w:sz w:val="24"/>
                <w:szCs w:val="24"/>
              </w:rPr>
              <w:t>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16</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本招标文件解释权属于采购人和</w:t>
            </w:r>
            <w:r>
              <w:rPr>
                <w:rFonts w:hint="eastAsia" w:ascii="宋体" w:hAnsi="宋体" w:cs="Arial"/>
                <w:color w:val="auto"/>
                <w:sz w:val="24"/>
                <w:szCs w:val="24"/>
              </w:rPr>
              <w:t>台州市政府采购中心</w:t>
            </w:r>
          </w:p>
        </w:tc>
      </w:tr>
    </w:tbl>
    <w:p>
      <w:pPr>
        <w:pStyle w:val="13"/>
        <w:snapToGrid w:val="0"/>
        <w:spacing w:before="120" w:after="12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一 、总  则</w:t>
      </w:r>
    </w:p>
    <w:p>
      <w:pPr>
        <w:snapToGrid w:val="0"/>
        <w:spacing w:line="360" w:lineRule="auto"/>
        <w:ind w:firstLine="472" w:firstLineChars="196"/>
        <w:jc w:val="left"/>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 xml:space="preserve"> 适用范围</w:t>
      </w:r>
    </w:p>
    <w:p>
      <w:pPr>
        <w:snapToGrid w:val="0"/>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本招标文件适用于</w:t>
      </w:r>
      <w:r>
        <w:rPr>
          <w:rFonts w:hint="eastAsia" w:asciiTheme="minorEastAsia" w:hAnsiTheme="minorEastAsia" w:eastAsiaTheme="minorEastAsia"/>
          <w:bCs/>
          <w:sz w:val="24"/>
          <w:szCs w:val="24"/>
        </w:rPr>
        <w:t>本次</w:t>
      </w:r>
      <w:r>
        <w:rPr>
          <w:rFonts w:hint="eastAsia" w:asciiTheme="minorEastAsia" w:hAnsiTheme="minorEastAsia" w:eastAsiaTheme="minorEastAsia"/>
          <w:sz w:val="24"/>
          <w:szCs w:val="24"/>
        </w:rPr>
        <w:t>项目的招标、投标、评标、定标、验收、合同履约、付款等行为（法律、法规另有规定的，从其规定）。</w:t>
      </w:r>
    </w:p>
    <w:p>
      <w:pPr>
        <w:snapToGrid w:val="0"/>
        <w:spacing w:beforeLines="50" w:line="360" w:lineRule="auto"/>
        <w:ind w:firstLine="354" w:firstLineChars="147"/>
        <w:jc w:val="left"/>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（二）定义</w:t>
      </w:r>
    </w:p>
    <w:p>
      <w:pPr>
        <w:pStyle w:val="6"/>
        <w:keepNext w:val="0"/>
        <w:keepLines w:val="0"/>
        <w:tabs>
          <w:tab w:val="left" w:pos="0"/>
          <w:tab w:val="left" w:pos="851"/>
        </w:tabs>
        <w:snapToGrid w:val="0"/>
        <w:spacing w:before="0" w:after="0" w:line="360" w:lineRule="auto"/>
        <w:ind w:firstLine="566"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szCs w:val="24"/>
        </w:rPr>
      </w:pPr>
      <w:r>
        <w:rPr>
          <w:rFonts w:hint="eastAsia" w:asciiTheme="minorEastAsia" w:hAnsiTheme="minorEastAsia" w:eastAsiaTheme="minorEastAsia"/>
          <w:sz w:val="24"/>
          <w:szCs w:val="24"/>
        </w:rPr>
        <w:t>2、采购人：是指委托</w:t>
      </w:r>
      <w:r>
        <w:rPr>
          <w:rFonts w:hint="eastAsia" w:ascii="宋体" w:hAnsi="宋体"/>
          <w:sz w:val="24"/>
          <w:szCs w:val="24"/>
          <w:lang w:val="zh-CN"/>
        </w:rPr>
        <w:t>集中采购机构</w:t>
      </w:r>
      <w:r>
        <w:rPr>
          <w:rFonts w:hint="eastAsia" w:ascii="宋体" w:hAnsi="宋体" w:cs="Arial"/>
          <w:sz w:val="24"/>
          <w:szCs w:val="24"/>
        </w:rPr>
        <w:t>/</w:t>
      </w:r>
      <w:r>
        <w:rPr>
          <w:rFonts w:hint="eastAsia" w:asciiTheme="minorEastAsia" w:hAnsiTheme="minorEastAsia" w:eastAsiaTheme="minorEastAsia"/>
          <w:sz w:val="24"/>
          <w:szCs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：是</w:t>
      </w:r>
      <w:r>
        <w:rPr>
          <w:rFonts w:asciiTheme="minorEastAsia" w:hAnsiTheme="minorEastAsia" w:eastAsiaTheme="minorEastAsia"/>
          <w:sz w:val="24"/>
          <w:szCs w:val="24"/>
        </w:rPr>
        <w:t>指向</w:t>
      </w:r>
      <w:r>
        <w:rPr>
          <w:rFonts w:hint="eastAsia" w:asciiTheme="minorEastAsia" w:hAnsiTheme="minorEastAsia" w:eastAsiaTheme="minorEastAsia"/>
          <w:sz w:val="24"/>
          <w:szCs w:val="24"/>
        </w:rPr>
        <w:t>采购</w:t>
      </w:r>
      <w:r>
        <w:rPr>
          <w:rFonts w:hint="eastAsia" w:ascii="宋体" w:hAnsi="宋体"/>
          <w:sz w:val="24"/>
          <w:szCs w:val="24"/>
          <w:lang w:val="zh-CN"/>
        </w:rPr>
        <w:t>组织</w:t>
      </w:r>
      <w:r>
        <w:rPr>
          <w:rFonts w:hint="eastAsia" w:asciiTheme="minorEastAsia" w:hAnsiTheme="minorEastAsia" w:eastAsiaTheme="minorEastAsia"/>
          <w:sz w:val="24"/>
          <w:szCs w:val="24"/>
        </w:rPr>
        <w:t>机构</w:t>
      </w:r>
      <w:r>
        <w:rPr>
          <w:rFonts w:asciiTheme="minorEastAsia" w:hAnsiTheme="minorEastAsia" w:eastAsiaTheme="minorEastAsia"/>
          <w:sz w:val="24"/>
          <w:szCs w:val="24"/>
        </w:rPr>
        <w:t>提交</w:t>
      </w:r>
      <w:r>
        <w:rPr>
          <w:rFonts w:hint="eastAsia" w:asciiTheme="minorEastAsia" w:hAnsiTheme="minorEastAsia" w:eastAsiaTheme="minorEastAsia"/>
          <w:sz w:val="24"/>
          <w:szCs w:val="24"/>
        </w:rPr>
        <w:t>电子投标文件</w:t>
      </w:r>
      <w:r>
        <w:rPr>
          <w:rFonts w:asciiTheme="minorEastAsia" w:hAnsiTheme="minorEastAsia" w:eastAsiaTheme="minorEastAsia"/>
          <w:sz w:val="24"/>
          <w:szCs w:val="24"/>
        </w:rPr>
        <w:t>的单位或个人。</w:t>
      </w:r>
    </w:p>
    <w:p>
      <w:pPr>
        <w:snapToGrid w:val="0"/>
        <w:spacing w:line="360" w:lineRule="auto"/>
        <w:ind w:left="424" w:leftChars="202" w:firstLine="143"/>
        <w:jc w:val="left"/>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货物</w:t>
      </w:r>
      <w:r>
        <w:rPr>
          <w:rFonts w:hint="eastAsia" w:asciiTheme="minorEastAsia" w:hAnsiTheme="minorEastAsia" w:eastAsiaTheme="minorEastAsia"/>
          <w:sz w:val="24"/>
          <w:szCs w:val="24"/>
        </w:rPr>
        <w:t>：</w:t>
      </w:r>
      <w:r>
        <w:rPr>
          <w:rFonts w:asciiTheme="minorEastAsia" w:hAnsiTheme="minorEastAsia" w:eastAsiaTheme="minorEastAsia"/>
          <w:sz w:val="24"/>
          <w:szCs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服务</w:t>
      </w:r>
      <w:r>
        <w:rPr>
          <w:rFonts w:hint="eastAsia" w:asciiTheme="minorEastAsia" w:hAnsiTheme="minorEastAsia" w:eastAsiaTheme="minorEastAsia"/>
          <w:sz w:val="24"/>
          <w:szCs w:val="24"/>
        </w:rPr>
        <w:t>：</w:t>
      </w:r>
      <w:r>
        <w:rPr>
          <w:rFonts w:asciiTheme="minorEastAsia" w:hAnsiTheme="minorEastAsia" w:eastAsiaTheme="minorEastAsia"/>
          <w:sz w:val="24"/>
          <w:szCs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“书面形式”包括信函、传真等。</w:t>
      </w:r>
    </w:p>
    <w:p>
      <w:pPr>
        <w:snapToGrid w:val="0"/>
        <w:spacing w:line="360" w:lineRule="auto"/>
        <w:ind w:firstLine="566" w:firstLineChars="236"/>
        <w:jc w:val="left"/>
        <w:rPr>
          <w:rFonts w:asciiTheme="minorEastAsia" w:hAnsiTheme="minorEastAsia" w:eastAsiaTheme="minorEastAsia"/>
          <w:sz w:val="24"/>
          <w:szCs w:val="24"/>
        </w:rPr>
      </w:pPr>
      <w:r>
        <w:rPr>
          <w:rFonts w:hint="eastAsia" w:asciiTheme="minorEastAsia" w:hAnsiTheme="minorEastAsia" w:eastAsiaTheme="minorEastAsia"/>
          <w:sz w:val="24"/>
          <w:szCs w:val="24"/>
        </w:rPr>
        <w:t>7、</w:t>
      </w:r>
      <w:r>
        <w:rPr>
          <w:rFonts w:asciiTheme="minorEastAsia" w:hAnsiTheme="minorEastAsia" w:eastAsiaTheme="minorEastAsia"/>
          <w:sz w:val="24"/>
          <w:szCs w:val="24"/>
        </w:rPr>
        <w:t>“▲”系指实质性要求条款。</w:t>
      </w:r>
    </w:p>
    <w:p>
      <w:pPr>
        <w:snapToGrid w:val="0"/>
        <w:spacing w:beforeLines="50" w:line="360" w:lineRule="auto"/>
        <w:ind w:firstLine="472" w:firstLineChars="196"/>
        <w:jc w:val="left"/>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（三）投标费用</w:t>
      </w:r>
    </w:p>
    <w:p>
      <w:pPr>
        <w:snapToGrid w:val="0"/>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不论投标结果如何，投标人均应自行承担所有与投标有关的全部费用（招标文件有相关规定除外）。</w:t>
      </w:r>
    </w:p>
    <w:p>
      <w:pPr>
        <w:pStyle w:val="13"/>
        <w:snapToGrid w:val="0"/>
        <w:spacing w:line="360" w:lineRule="auto"/>
        <w:ind w:left="2" w:leftChars="1" w:firstLine="482" w:firstLineChars="200"/>
        <w:rPr>
          <w:rFonts w:hAnsi="宋体"/>
          <w:b/>
          <w:sz w:val="24"/>
          <w:szCs w:val="24"/>
        </w:rPr>
      </w:pPr>
      <w:r>
        <w:rPr>
          <w:rFonts w:hint="eastAsia" w:hAnsi="宋体"/>
          <w:b/>
          <w:sz w:val="24"/>
          <w:szCs w:val="24"/>
        </w:rPr>
        <w:t>（四）特别说明</w:t>
      </w:r>
    </w:p>
    <w:p>
      <w:pPr>
        <w:pStyle w:val="13"/>
        <w:snapToGrid w:val="0"/>
        <w:spacing w:line="360" w:lineRule="auto"/>
        <w:ind w:left="2" w:leftChars="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szCs w:val="24"/>
        </w:rPr>
        <w:t>指</w:t>
      </w:r>
      <w:r>
        <w:rPr>
          <w:rFonts w:asciiTheme="minorEastAsia" w:hAnsiTheme="minorEastAsia" w:eastAsiaTheme="minorEastAsia"/>
          <w:sz w:val="24"/>
          <w:szCs w:val="24"/>
        </w:rPr>
        <w:t>本法人或控股公司正式员工）。</w:t>
      </w:r>
    </w:p>
    <w:p>
      <w:pPr>
        <w:spacing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szCs w:val="24"/>
        </w:rPr>
        <w:tab/>
      </w:r>
    </w:p>
    <w:p>
      <w:pPr>
        <w:pStyle w:val="30"/>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6"/>
        <w:keepNext w:val="0"/>
        <w:keepLines w:val="0"/>
        <w:tabs>
          <w:tab w:val="left" w:pos="851"/>
        </w:tabs>
        <w:snapToGrid w:val="0"/>
        <w:spacing w:before="0" w:after="0"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6"/>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6"/>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6"/>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6"/>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pStyle w:val="6"/>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9、本项目不允许分包。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二、招标文件</w:t>
      </w:r>
    </w:p>
    <w:p>
      <w:pPr>
        <w:autoSpaceDE w:val="0"/>
        <w:autoSpaceDN w:val="0"/>
        <w:adjustRightInd w:val="0"/>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r>
        <w:rPr>
          <w:rFonts w:asciiTheme="minorEastAsia" w:hAnsiTheme="minorEastAsia" w:eastAsiaTheme="minorEastAsia"/>
          <w:kern w:val="0"/>
          <w:sz w:val="24"/>
          <w:szCs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szCs w:val="24"/>
        </w:rPr>
        <w:t>。</w:t>
      </w:r>
    </w:p>
    <w:p>
      <w:pPr>
        <w:tabs>
          <w:tab w:val="left" w:pos="1418"/>
        </w:tabs>
        <w:autoSpaceDE w:val="0"/>
        <w:autoSpaceDN w:val="0"/>
        <w:adjustRightInd w:val="0"/>
        <w:spacing w:line="360" w:lineRule="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 xml:space="preserve"> 三、电子投标文件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szCs w:val="24"/>
        </w:rPr>
      </w:pPr>
      <w:r>
        <w:rPr>
          <w:rFonts w:hint="eastAsia" w:ascii="宋体"/>
          <w:b/>
          <w:sz w:val="24"/>
          <w:szCs w:val="24"/>
          <w:lang w:val="zh-CN"/>
        </w:rPr>
        <w:t>（一）电子</w:t>
      </w:r>
      <w:r>
        <w:rPr>
          <w:rFonts w:hint="eastAsia" w:asciiTheme="minorEastAsia" w:hAnsiTheme="minorEastAsia" w:eastAsiaTheme="minorEastAsia"/>
          <w:b/>
          <w:bCs/>
          <w:kern w:val="0"/>
          <w:sz w:val="24"/>
          <w:szCs w:val="24"/>
        </w:rPr>
        <w:t>投标文件的组成</w:t>
      </w:r>
    </w:p>
    <w:p>
      <w:pPr>
        <w:snapToGrid w:val="0"/>
        <w:spacing w:line="360" w:lineRule="auto"/>
        <w:ind w:firstLine="480" w:firstLineChars="200"/>
        <w:rPr>
          <w:rFonts w:ascii="仿宋_GB2312" w:hAnsi="仿宋_GB2312" w:eastAsia="仿宋_GB2312" w:cs="仿宋_GB2312"/>
          <w:sz w:val="24"/>
          <w:szCs w:val="24"/>
          <w:lang w:val="zh-CN"/>
        </w:rPr>
      </w:pPr>
      <w:r>
        <w:rPr>
          <w:rFonts w:hint="eastAsia" w:asciiTheme="minorEastAsia" w:hAnsiTheme="minorEastAsia" w:eastAsiaTheme="minorEastAsia"/>
          <w:kern w:val="0"/>
          <w:sz w:val="24"/>
          <w:szCs w:val="24"/>
        </w:rPr>
        <w:t xml:space="preserve">  投标人接到招标文件后，按照采购组织机构的要求提供：资格证明电子文件、商务与技术电子文件和报价电子文件。</w:t>
      </w:r>
      <w:r>
        <w:rPr>
          <w:rFonts w:hint="eastAsia" w:asciiTheme="minorEastAsia" w:hAnsiTheme="minorEastAsia" w:eastAsiaTheme="minorEastAsia"/>
          <w:kern w:val="0"/>
          <w:sz w:val="24"/>
          <w:szCs w:val="24"/>
          <w:lang w:val="zh-CN"/>
        </w:rPr>
        <w:t>【特别提示：如在投标时有要求提供资料原件的，将原件扫描放入电子投标文件。】</w:t>
      </w:r>
    </w:p>
    <w:p>
      <w:pPr>
        <w:snapToGrid w:val="0"/>
        <w:spacing w:line="360" w:lineRule="auto"/>
        <w:ind w:firstLine="482" w:firstLineChars="200"/>
        <w:rPr>
          <w:rFonts w:asciiTheme="minorEastAsia" w:hAnsiTheme="minorEastAsia" w:eastAsiaTheme="minorEastAsia"/>
          <w:kern w:val="0"/>
          <w:sz w:val="24"/>
          <w:szCs w:val="24"/>
        </w:rPr>
      </w:pPr>
      <w:r>
        <w:rPr>
          <w:rFonts w:hint="eastAsia" w:ascii="宋体" w:hAnsi="宋体" w:cs="宋体"/>
          <w:b/>
          <w:sz w:val="24"/>
          <w:szCs w:val="24"/>
        </w:rPr>
        <w:t>▲</w:t>
      </w:r>
      <w:r>
        <w:rPr>
          <w:rFonts w:hint="eastAsia" w:asciiTheme="minorEastAsia" w:hAnsiTheme="minorEastAsia" w:eastAsiaTheme="minorEastAsia"/>
          <w:b/>
          <w:sz w:val="24"/>
          <w:szCs w:val="24"/>
        </w:rPr>
        <w:t>1、资格证明电子</w:t>
      </w:r>
      <w:r>
        <w:rPr>
          <w:rFonts w:asciiTheme="minorEastAsia" w:hAnsiTheme="minorEastAsia" w:eastAsiaTheme="minorEastAsia"/>
          <w:b/>
          <w:sz w:val="24"/>
          <w:szCs w:val="24"/>
        </w:rPr>
        <w:t>文件</w:t>
      </w:r>
      <w:r>
        <w:rPr>
          <w:rFonts w:hint="eastAsia" w:ascii="宋体" w:hAnsi="宋体"/>
          <w:b/>
          <w:sz w:val="24"/>
          <w:szCs w:val="24"/>
        </w:rPr>
        <w:t>的组成：</w:t>
      </w:r>
    </w:p>
    <w:p>
      <w:pPr>
        <w:widowControl/>
        <w:numPr>
          <w:ilvl w:val="0"/>
          <w:numId w:val="7"/>
        </w:numPr>
        <w:spacing w:line="360" w:lineRule="auto"/>
        <w:ind w:right="60" w:firstLine="472" w:firstLineChars="197"/>
        <w:jc w:val="left"/>
        <w:outlineLvl w:val="0"/>
        <w:rPr>
          <w:rFonts w:ascii="宋体" w:hAnsi="宋体" w:cs="宋体"/>
          <w:sz w:val="24"/>
          <w:szCs w:val="24"/>
        </w:rPr>
      </w:pPr>
      <w:r>
        <w:rPr>
          <w:rFonts w:hint="eastAsia" w:ascii="宋体" w:hAnsi="宋体" w:cs="宋体"/>
          <w:sz w:val="24"/>
          <w:szCs w:val="24"/>
        </w:rPr>
        <w:t>投标声明书；</w:t>
      </w:r>
    </w:p>
    <w:p>
      <w:pPr>
        <w:widowControl/>
        <w:numPr>
          <w:ilvl w:val="0"/>
          <w:numId w:val="7"/>
        </w:numPr>
        <w:spacing w:line="360" w:lineRule="auto"/>
        <w:ind w:right="60" w:firstLine="472" w:firstLineChars="197"/>
        <w:jc w:val="left"/>
        <w:outlineLvl w:val="0"/>
        <w:rPr>
          <w:rFonts w:ascii="宋体" w:hAnsi="宋体" w:cs="宋体"/>
          <w:sz w:val="24"/>
          <w:szCs w:val="24"/>
        </w:rPr>
      </w:pPr>
      <w:r>
        <w:rPr>
          <w:rFonts w:hint="eastAsia" w:ascii="宋体" w:hAnsi="宋体" w:cs="宋体"/>
          <w:sz w:val="24"/>
          <w:szCs w:val="24"/>
        </w:rPr>
        <w:t>授权委托书（法定代表人亲自办理投标事宜的，则无需提交)；</w:t>
      </w:r>
    </w:p>
    <w:p>
      <w:pPr>
        <w:widowControl/>
        <w:numPr>
          <w:ilvl w:val="0"/>
          <w:numId w:val="7"/>
        </w:numPr>
        <w:spacing w:line="360" w:lineRule="auto"/>
        <w:ind w:right="60" w:firstLine="472" w:firstLineChars="197"/>
        <w:jc w:val="left"/>
        <w:outlineLvl w:val="0"/>
        <w:rPr>
          <w:rFonts w:ascii="宋体" w:hAnsi="宋体" w:cs="宋体"/>
          <w:sz w:val="24"/>
          <w:szCs w:val="24"/>
        </w:rPr>
      </w:pPr>
      <w:r>
        <w:rPr>
          <w:rFonts w:hint="eastAsia" w:ascii="宋体" w:hAnsi="宋体" w:cs="宋体"/>
          <w:sz w:val="24"/>
          <w:szCs w:val="24"/>
        </w:rPr>
        <w:t>法人或者其他组织的</w:t>
      </w:r>
      <w:r>
        <w:rPr>
          <w:rFonts w:hint="eastAsia" w:ascii="宋体" w:hAnsi="宋体" w:cs="宋体"/>
          <w:color w:val="000000" w:themeColor="text1"/>
          <w:sz w:val="24"/>
          <w:szCs w:val="24"/>
          <w14:textFill>
            <w14:solidFill>
              <w14:schemeClr w14:val="tx1"/>
            </w14:solidFill>
          </w14:textFill>
        </w:rPr>
        <w:t>营业执照等证明文件</w:t>
      </w:r>
      <w:r>
        <w:rPr>
          <w:rFonts w:hint="eastAsia" w:ascii="宋体" w:hAnsi="宋体" w:cs="宋体"/>
          <w:color w:val="FF0000"/>
          <w:sz w:val="24"/>
          <w:szCs w:val="24"/>
        </w:rPr>
        <w:t>，</w:t>
      </w:r>
      <w:r>
        <w:rPr>
          <w:rFonts w:hint="eastAsia" w:ascii="宋体" w:hAnsi="宋体" w:cs="宋体"/>
          <w:sz w:val="24"/>
          <w:szCs w:val="24"/>
        </w:rPr>
        <w:t>自然人的身份证明；</w:t>
      </w:r>
    </w:p>
    <w:p>
      <w:pPr>
        <w:widowControl/>
        <w:numPr>
          <w:ilvl w:val="0"/>
          <w:numId w:val="7"/>
        </w:numPr>
        <w:spacing w:line="360" w:lineRule="auto"/>
        <w:ind w:right="60" w:firstLine="472" w:firstLineChars="197"/>
        <w:jc w:val="left"/>
        <w:outlineLvl w:val="0"/>
        <w:rPr>
          <w:rFonts w:ascii="宋体" w:hAnsi="宋体" w:cs="宋体"/>
          <w:sz w:val="24"/>
          <w:szCs w:val="24"/>
        </w:rPr>
      </w:pPr>
      <w:r>
        <w:rPr>
          <w:rFonts w:hint="eastAsia" w:ascii="宋体" w:hAnsi="宋体" w:cs="宋体"/>
          <w:sz w:val="24"/>
          <w:szCs w:val="24"/>
        </w:rPr>
        <w:t>财务状况报告，依法缴纳税收和社会保障资金的相关材料；</w:t>
      </w:r>
    </w:p>
    <w:p>
      <w:pPr>
        <w:widowControl/>
        <w:numPr>
          <w:ilvl w:val="0"/>
          <w:numId w:val="7"/>
        </w:numPr>
        <w:spacing w:line="360" w:lineRule="auto"/>
        <w:ind w:right="60" w:firstLine="472" w:firstLineChars="197"/>
        <w:jc w:val="left"/>
        <w:outlineLvl w:val="0"/>
        <w:rPr>
          <w:rFonts w:ascii="宋体" w:hAnsi="宋体" w:cs="宋体"/>
          <w:sz w:val="24"/>
          <w:szCs w:val="24"/>
        </w:rPr>
      </w:pPr>
      <w:r>
        <w:rPr>
          <w:rFonts w:hint="eastAsia" w:ascii="宋体" w:hAnsi="宋体" w:cs="宋体"/>
          <w:sz w:val="24"/>
          <w:szCs w:val="24"/>
        </w:rPr>
        <w:t>具备履行合同所必需的设备和专业技术能力的证明材料(根据项目性质提供)；</w:t>
      </w:r>
    </w:p>
    <w:p>
      <w:pPr>
        <w:widowControl/>
        <w:numPr>
          <w:ilvl w:val="0"/>
          <w:numId w:val="7"/>
        </w:numPr>
        <w:spacing w:line="360" w:lineRule="auto"/>
        <w:ind w:right="60" w:firstLine="472" w:firstLineChars="197"/>
        <w:jc w:val="left"/>
        <w:outlineLvl w:val="0"/>
        <w:rPr>
          <w:rFonts w:ascii="宋体" w:hAnsi="宋体" w:cs="宋体"/>
          <w:sz w:val="24"/>
          <w:szCs w:val="24"/>
        </w:rPr>
      </w:pPr>
      <w:r>
        <w:rPr>
          <w:rFonts w:hint="eastAsia" w:ascii="宋体" w:hAnsi="宋体" w:cs="宋体"/>
          <w:sz w:val="24"/>
          <w:szCs w:val="24"/>
        </w:rPr>
        <w:t>提供采购公告中符合供应商特定条件的有效资质证书扫描件（投标供应商特定条件中有要求的必须提供），以及需要说明的其他资料；</w:t>
      </w:r>
    </w:p>
    <w:p>
      <w:pPr>
        <w:snapToGrid w:val="0"/>
        <w:spacing w:line="360" w:lineRule="auto"/>
        <w:ind w:firstLine="482" w:firstLineChars="200"/>
        <w:rPr>
          <w:rFonts w:ascii="宋体" w:hAnsi="宋体" w:cs="宋体"/>
          <w:sz w:val="24"/>
          <w:szCs w:val="24"/>
          <w:u w:val="single"/>
        </w:rPr>
      </w:pPr>
      <w:r>
        <w:rPr>
          <w:rFonts w:hint="eastAsia" w:asciiTheme="minorEastAsia" w:hAnsiTheme="minorEastAsia" w:eastAsiaTheme="minorEastAsia"/>
          <w:b/>
          <w:sz w:val="24"/>
          <w:szCs w:val="24"/>
        </w:rPr>
        <w:t>2、</w:t>
      </w:r>
      <w:r>
        <w:rPr>
          <w:rFonts w:hint="eastAsia" w:ascii="宋体" w:hAnsi="宋体"/>
          <w:b/>
          <w:sz w:val="24"/>
          <w:szCs w:val="24"/>
        </w:rPr>
        <w:t>商务与技术电子文件的组成：</w:t>
      </w:r>
    </w:p>
    <w:p>
      <w:pPr>
        <w:pStyle w:val="10"/>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10"/>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（2）投标方案描述：</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10"/>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w:t>
      </w:r>
      <w:r>
        <w:rPr>
          <w:rFonts w:asciiTheme="minorEastAsia" w:hAnsiTheme="minorEastAsia" w:eastAsiaTheme="minorEastAsia"/>
          <w:sz w:val="24"/>
          <w:szCs w:val="24"/>
        </w:rPr>
        <w:t>设备配置</w:t>
      </w:r>
      <w:r>
        <w:rPr>
          <w:rFonts w:hint="eastAsia" w:asciiTheme="minorEastAsia" w:hAnsiTheme="minorEastAsia" w:eastAsiaTheme="minorEastAsia"/>
          <w:sz w:val="24"/>
          <w:szCs w:val="24"/>
        </w:rPr>
        <w:t>（或服务事项）</w:t>
      </w:r>
      <w:r>
        <w:rPr>
          <w:rFonts w:asciiTheme="minorEastAsia" w:hAnsiTheme="minorEastAsia" w:eastAsiaTheme="minorEastAsia"/>
          <w:sz w:val="24"/>
          <w:szCs w:val="24"/>
        </w:rPr>
        <w:t>清单（</w:t>
      </w:r>
      <w:r>
        <w:rPr>
          <w:rFonts w:hint="eastAsia" w:asciiTheme="minorEastAsia" w:hAnsiTheme="minorEastAsia" w:eastAsiaTheme="minorEastAsia"/>
          <w:sz w:val="24"/>
          <w:szCs w:val="24"/>
        </w:rPr>
        <w:t>均</w:t>
      </w:r>
      <w:r>
        <w:rPr>
          <w:rFonts w:asciiTheme="minorEastAsia" w:hAnsiTheme="minorEastAsia" w:eastAsiaTheme="minorEastAsia"/>
          <w:sz w:val="24"/>
          <w:szCs w:val="24"/>
        </w:rPr>
        <w:t>不含报价）</w:t>
      </w:r>
      <w:r>
        <w:rPr>
          <w:rFonts w:hint="eastAsia" w:asciiTheme="minorEastAsia" w:hAnsiTheme="minorEastAsia" w:eastAsiaTheme="minorEastAsia"/>
          <w:sz w:val="24"/>
          <w:szCs w:val="24"/>
        </w:rPr>
        <w:t>。</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B.产品品牌及型号、技术参数指标、性能特点、图片资料以及所遵循的技术规范、产品质保期、出厂标准、产品质量相关检测报告等内容。</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注：该项视产品或服务内容设置提供。</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C.商务及技术响应表。</w:t>
      </w:r>
    </w:p>
    <w:p>
      <w:pPr>
        <w:spacing w:line="360" w:lineRule="auto"/>
        <w:ind w:left="218" w:leftChars="104" w:firstLine="619" w:firstLineChars="258"/>
        <w:rPr>
          <w:rFonts w:ascii="宋体" w:hAnsi="宋体" w:cs="宋体"/>
          <w:sz w:val="24"/>
          <w:szCs w:val="24"/>
        </w:rPr>
      </w:pPr>
      <w:r>
        <w:rPr>
          <w:rFonts w:hint="eastAsia" w:ascii="宋体" w:hAnsi="宋体" w:cs="宋体"/>
          <w:sz w:val="24"/>
          <w:szCs w:val="24"/>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sz w:val="24"/>
          <w:szCs w:val="24"/>
        </w:rPr>
      </w:pPr>
      <w:r>
        <w:rPr>
          <w:rFonts w:hint="eastAsia" w:ascii="宋体" w:hAnsi="宋体" w:cs="宋体"/>
          <w:sz w:val="24"/>
          <w:szCs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sz w:val="24"/>
          <w:szCs w:val="24"/>
        </w:rPr>
      </w:pPr>
      <w:r>
        <w:rPr>
          <w:rFonts w:hint="eastAsia" w:asciiTheme="minorEastAsia" w:hAnsiTheme="minorEastAsia" w:eastAsiaTheme="minorEastAsia"/>
          <w:kern w:val="0"/>
          <w:sz w:val="24"/>
          <w:szCs w:val="24"/>
        </w:rPr>
        <w:t>（4）</w:t>
      </w:r>
      <w:r>
        <w:rPr>
          <w:rFonts w:asciiTheme="minorEastAsia" w:hAnsiTheme="minorEastAsia" w:eastAsiaTheme="minorEastAsia"/>
          <w:kern w:val="0"/>
          <w:sz w:val="24"/>
          <w:szCs w:val="24"/>
        </w:rPr>
        <w:t>投标人通过的</w:t>
      </w:r>
      <w:r>
        <w:rPr>
          <w:rFonts w:hint="eastAsia" w:asciiTheme="minorEastAsia" w:hAnsiTheme="minorEastAsia" w:eastAsiaTheme="minorEastAsia"/>
          <w:kern w:val="0"/>
          <w:sz w:val="24"/>
          <w:szCs w:val="24"/>
        </w:rPr>
        <w:t>质量管理和</w:t>
      </w:r>
      <w:r>
        <w:rPr>
          <w:rFonts w:asciiTheme="minorEastAsia" w:hAnsiTheme="minorEastAsia" w:eastAsiaTheme="minorEastAsia"/>
          <w:kern w:val="0"/>
          <w:sz w:val="24"/>
          <w:szCs w:val="24"/>
        </w:rPr>
        <w:t>质量</w:t>
      </w:r>
      <w:r>
        <w:rPr>
          <w:rFonts w:hint="eastAsia" w:asciiTheme="minorEastAsia" w:hAnsiTheme="minorEastAsia" w:eastAsiaTheme="minorEastAsia"/>
          <w:kern w:val="0"/>
          <w:sz w:val="24"/>
          <w:szCs w:val="24"/>
        </w:rPr>
        <w:t>保证</w:t>
      </w:r>
      <w:r>
        <w:rPr>
          <w:rFonts w:asciiTheme="minorEastAsia" w:hAnsiTheme="minorEastAsia" w:eastAsiaTheme="minorEastAsia"/>
          <w:kern w:val="0"/>
          <w:sz w:val="24"/>
          <w:szCs w:val="24"/>
        </w:rPr>
        <w:t>体系、环保体系、</w:t>
      </w:r>
      <w:r>
        <w:rPr>
          <w:rFonts w:hint="eastAsia" w:asciiTheme="minorEastAsia" w:hAnsiTheme="minorEastAsia" w:eastAsiaTheme="minorEastAsia"/>
          <w:sz w:val="24"/>
          <w:szCs w:val="24"/>
        </w:rPr>
        <w:t>自主创新相关证书、软件著作权证等等与本项目相关</w:t>
      </w:r>
      <w:r>
        <w:rPr>
          <w:rFonts w:asciiTheme="minorEastAsia" w:hAnsiTheme="minorEastAsia" w:eastAsiaTheme="minorEastAsia"/>
          <w:kern w:val="0"/>
          <w:sz w:val="24"/>
          <w:szCs w:val="24"/>
        </w:rPr>
        <w:t>的认证证书</w:t>
      </w:r>
      <w:r>
        <w:rPr>
          <w:rFonts w:hint="eastAsia" w:asciiTheme="minorEastAsia" w:hAnsiTheme="minorEastAsia" w:eastAsiaTheme="minorEastAsia"/>
          <w:kern w:val="0"/>
          <w:sz w:val="24"/>
          <w:szCs w:val="24"/>
        </w:rPr>
        <w:t>或文件；</w:t>
      </w:r>
    </w:p>
    <w:p>
      <w:pPr>
        <w:pStyle w:val="10"/>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sz w:val="24"/>
          <w:szCs w:val="24"/>
          <w:lang w:val="zh-CN"/>
        </w:rPr>
      </w:pPr>
      <w:r>
        <w:rPr>
          <w:rFonts w:hint="eastAsia" w:ascii="宋体" w:hAnsi="宋体" w:cs="宋体"/>
          <w:sz w:val="24"/>
          <w:szCs w:val="24"/>
        </w:rPr>
        <w:t>（6）投标人认为需要提供的其他资料（包括可能影响投标人商务与技术文件评分的各类证明材料）。</w:t>
      </w:r>
    </w:p>
    <w:p>
      <w:pPr>
        <w:pStyle w:val="10"/>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（7）售后服务描述及承诺：</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3、报价电子文件的组成</w:t>
      </w:r>
    </w:p>
    <w:p>
      <w:pPr>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w:t>
      </w:r>
      <w:r>
        <w:rPr>
          <w:rFonts w:hint="eastAsia" w:asciiTheme="minorEastAsia" w:hAnsiTheme="minorEastAsia" w:eastAsiaTheme="minorEastAsia"/>
          <w:kern w:val="0"/>
          <w:sz w:val="24"/>
          <w:szCs w:val="24"/>
        </w:rPr>
        <w:t>3</w:t>
      </w:r>
      <w:r>
        <w:rPr>
          <w:rFonts w:hint="eastAsia" w:asciiTheme="minorEastAsia" w:hAnsiTheme="minorEastAsia" w:eastAsiaTheme="minorEastAsia"/>
          <w:kern w:val="0"/>
          <w:sz w:val="24"/>
          <w:szCs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w:t>
      </w:r>
      <w:r>
        <w:rPr>
          <w:rFonts w:hint="eastAsia" w:asciiTheme="minorEastAsia" w:hAnsiTheme="minorEastAsia" w:eastAsiaTheme="minorEastAsia"/>
          <w:kern w:val="0"/>
          <w:sz w:val="24"/>
          <w:szCs w:val="24"/>
        </w:rPr>
        <w:t>4</w:t>
      </w:r>
      <w:r>
        <w:rPr>
          <w:rFonts w:hint="eastAsia" w:asciiTheme="minorEastAsia" w:hAnsiTheme="minorEastAsia" w:eastAsiaTheme="minorEastAsia"/>
          <w:kern w:val="0"/>
          <w:sz w:val="24"/>
          <w:szCs w:val="24"/>
          <w:lang w:val="zh-CN"/>
        </w:rPr>
        <w:t>）</w:t>
      </w:r>
      <w:r>
        <w:rPr>
          <w:rFonts w:hint="eastAsia" w:asciiTheme="minorEastAsia" w:hAnsiTheme="minorEastAsia" w:eastAsiaTheme="minorEastAsia"/>
          <w:kern w:val="0"/>
          <w:sz w:val="24"/>
          <w:szCs w:val="24"/>
        </w:rPr>
        <w:t>政府采购优惠政策相关资料、产品适用政府采购政策情况表（如有）。</w:t>
      </w:r>
    </w:p>
    <w:p>
      <w:pPr>
        <w:pStyle w:val="11"/>
        <w:spacing w:line="360" w:lineRule="auto"/>
        <w:ind w:firstLine="480" w:firstLineChars="200"/>
        <w:rPr>
          <w:sz w:val="24"/>
          <w:szCs w:val="24"/>
        </w:rPr>
      </w:pPr>
      <w:r>
        <w:rPr>
          <w:rFonts w:hint="eastAsia" w:asciiTheme="minorEastAsia" w:hAnsiTheme="minorEastAsia" w:eastAsiaTheme="minorEastAsia"/>
          <w:kern w:val="0"/>
          <w:sz w:val="24"/>
          <w:szCs w:val="24"/>
        </w:rPr>
        <w:t>（5）</w:t>
      </w:r>
      <w:r>
        <w:rPr>
          <w:rFonts w:hint="eastAsia"/>
          <w:sz w:val="24"/>
          <w:szCs w:val="24"/>
        </w:rPr>
        <w:t>投标报价单填写需清楚明了，并加盖电子印章。因</w:t>
      </w:r>
      <w:r>
        <w:rPr>
          <w:rFonts w:hint="eastAsia" w:asciiTheme="minorEastAsia" w:hAnsiTheme="minorEastAsia" w:eastAsiaTheme="minorEastAsia"/>
          <w:kern w:val="0"/>
          <w:sz w:val="24"/>
          <w:szCs w:val="24"/>
        </w:rPr>
        <w:t>表达不清引起的后果由投标人负责。</w:t>
      </w:r>
    </w:p>
    <w:p>
      <w:pPr>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kern w:val="0"/>
          <w:sz w:val="24"/>
          <w:szCs w:val="24"/>
        </w:rPr>
        <w:t>6</w:t>
      </w:r>
      <w:r>
        <w:rPr>
          <w:rFonts w:hint="eastAsia" w:asciiTheme="minorEastAsia" w:hAnsiTheme="minorEastAsia" w:eastAsiaTheme="minorEastAsia"/>
          <w:sz w:val="24"/>
          <w:szCs w:val="24"/>
        </w:rPr>
        <w:t>）</w:t>
      </w:r>
      <w:r>
        <w:rPr>
          <w:rFonts w:asciiTheme="minorEastAsia" w:hAnsiTheme="minorEastAsia" w:eastAsiaTheme="minorEastAsia"/>
          <w:sz w:val="24"/>
          <w:szCs w:val="24"/>
        </w:rPr>
        <w:t>投标报价应按招标文件中相关附表格式填写。</w:t>
      </w:r>
    </w:p>
    <w:p>
      <w:pPr>
        <w:numPr>
          <w:ilvl w:val="0"/>
          <w:numId w:val="8"/>
        </w:numPr>
        <w:spacing w:line="360" w:lineRule="auto"/>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电子投标文件的</w:t>
      </w:r>
      <w:r>
        <w:rPr>
          <w:rFonts w:hint="eastAsia" w:asciiTheme="minorEastAsia" w:hAnsiTheme="minorEastAsia"/>
          <w:b/>
          <w:bCs/>
          <w:kern w:val="0"/>
          <w:sz w:val="24"/>
          <w:szCs w:val="24"/>
        </w:rPr>
        <w:t>制作、封装及</w:t>
      </w:r>
      <w:r>
        <w:rPr>
          <w:rFonts w:hint="eastAsia" w:asciiTheme="minorEastAsia" w:hAnsiTheme="minorEastAsia" w:eastAsiaTheme="minorEastAsia"/>
          <w:b/>
          <w:bCs/>
          <w:kern w:val="0"/>
          <w:sz w:val="24"/>
          <w:szCs w:val="24"/>
        </w:rPr>
        <w:t>递交要求</w:t>
      </w:r>
    </w:p>
    <w:p>
      <w:pPr>
        <w:autoSpaceDE w:val="0"/>
        <w:autoSpaceDN w:val="0"/>
        <w:adjustRightInd w:val="0"/>
        <w:spacing w:line="360" w:lineRule="auto"/>
        <w:ind w:firstLine="480"/>
        <w:rPr>
          <w:rFonts w:asciiTheme="minorEastAsia" w:hAnsiTheme="minorEastAsia" w:eastAsiaTheme="minorEastAsia"/>
          <w:b/>
          <w:bCs/>
          <w:sz w:val="24"/>
          <w:szCs w:val="24"/>
        </w:rPr>
      </w:pPr>
      <w:r>
        <w:rPr>
          <w:rFonts w:hint="eastAsia" w:asciiTheme="minorEastAsia" w:hAnsiTheme="minorEastAsia"/>
          <w:b/>
          <w:bCs/>
          <w:sz w:val="24"/>
          <w:szCs w:val="24"/>
        </w:rPr>
        <w:t>1、电子投标文件的制作要求</w:t>
      </w:r>
    </w:p>
    <w:p>
      <w:pPr>
        <w:spacing w:line="360" w:lineRule="auto"/>
        <w:ind w:firstLine="480" w:firstLineChars="200"/>
        <w:jc w:val="left"/>
        <w:rPr>
          <w:rFonts w:asciiTheme="minorEastAsia" w:hAnsiTheme="minorEastAsia"/>
          <w:kern w:val="0"/>
          <w:sz w:val="24"/>
          <w:szCs w:val="24"/>
        </w:rPr>
      </w:pPr>
      <w:r>
        <w:rPr>
          <w:rFonts w:hint="eastAsia" w:asciiTheme="minorEastAsia" w:hAnsiTheme="minorEastAsia"/>
          <w:sz w:val="24"/>
          <w:szCs w:val="24"/>
        </w:rPr>
        <w:t>（1）</w:t>
      </w:r>
      <w:r>
        <w:rPr>
          <w:rFonts w:hint="eastAsia" w:asciiTheme="minorEastAsia" w:hAnsiTheme="minorEastAsia" w:eastAsiaTheme="minorEastAsia"/>
          <w:sz w:val="24"/>
          <w:szCs w:val="24"/>
        </w:rPr>
        <w:t>投标人</w:t>
      </w:r>
      <w:r>
        <w:rPr>
          <w:rFonts w:hint="eastAsia" w:asciiTheme="minorEastAsia" w:hAnsiTheme="minorEastAsia"/>
          <w:sz w:val="24"/>
          <w:szCs w:val="24"/>
        </w:rPr>
        <w:t>应</w:t>
      </w:r>
      <w:r>
        <w:rPr>
          <w:rFonts w:hint="eastAsia" w:asciiTheme="minorEastAsia" w:hAnsiTheme="minorEastAsia" w:eastAsiaTheme="minorEastAsia"/>
          <w:sz w:val="24"/>
          <w:szCs w:val="24"/>
        </w:rPr>
        <w:t>按照电子投标文件</w:t>
      </w:r>
      <w:r>
        <w:rPr>
          <w:rFonts w:hint="eastAsia" w:asciiTheme="minorEastAsia" w:hAnsiTheme="minorEastAsia"/>
          <w:sz w:val="24"/>
          <w:szCs w:val="24"/>
        </w:rPr>
        <w:t>组成内容</w:t>
      </w:r>
      <w:r>
        <w:rPr>
          <w:rFonts w:hint="eastAsia" w:asciiTheme="minorEastAsia" w:hAnsiTheme="minorEastAsia" w:eastAsiaTheme="minorEastAsia"/>
          <w:sz w:val="24"/>
          <w:szCs w:val="24"/>
        </w:rPr>
        <w:t>及项目招标需求和浙江政府采购云平台要求制作电子投标文件，</w:t>
      </w:r>
      <w:r>
        <w:rPr>
          <w:rFonts w:hint="eastAsia" w:asciiTheme="minorEastAsia" w:hAnsiTheme="minorEastAsia" w:eastAsiaTheme="minorEastAsia"/>
          <w:kern w:val="0"/>
          <w:sz w:val="24"/>
          <w:szCs w:val="24"/>
        </w:rPr>
        <w:t>不按招标文件</w:t>
      </w:r>
      <w:r>
        <w:rPr>
          <w:rFonts w:hint="eastAsia" w:asciiTheme="minorEastAsia" w:hAnsiTheme="minorEastAsia" w:eastAsiaTheme="minorEastAsia"/>
          <w:sz w:val="24"/>
          <w:szCs w:val="24"/>
        </w:rPr>
        <w:t>和浙江政府采购云平台</w:t>
      </w:r>
      <w:r>
        <w:rPr>
          <w:rFonts w:hint="eastAsia" w:asciiTheme="minorEastAsia" w:hAnsiTheme="minorEastAsia" w:eastAsiaTheme="minorEastAsia"/>
          <w:kern w:val="0"/>
          <w:sz w:val="24"/>
          <w:szCs w:val="24"/>
        </w:rPr>
        <w:t>要求制作电子投标文件的将视情</w:t>
      </w:r>
      <w:r>
        <w:rPr>
          <w:rFonts w:hint="eastAsia" w:asciiTheme="minorEastAsia" w:hAnsiTheme="minorEastAsia"/>
          <w:kern w:val="0"/>
          <w:sz w:val="24"/>
          <w:szCs w:val="24"/>
        </w:rPr>
        <w:t>处理（拒收、扣分等），由此产生的责任由投标人自行承担。</w:t>
      </w:r>
    </w:p>
    <w:p>
      <w:pPr>
        <w:spacing w:line="360" w:lineRule="auto"/>
        <w:ind w:firstLine="482" w:firstLineChars="20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电子投标文件部分：投标人应根据“政采云供应商项目采购-电子招投标操作指南”及本招标文件规定的格式和顺序编制电子投标文件并进行关联定位。</w:t>
      </w:r>
    </w:p>
    <w:p>
      <w:pPr>
        <w:spacing w:line="360" w:lineRule="auto"/>
        <w:ind w:firstLine="480" w:firstLineChars="200"/>
        <w:jc w:val="left"/>
        <w:rPr>
          <w:rFonts w:ascii="宋体" w:hAnsi="宋体" w:cs="宋体"/>
          <w:bCs/>
          <w:sz w:val="24"/>
          <w:szCs w:val="24"/>
        </w:rPr>
      </w:pPr>
      <w:r>
        <w:rPr>
          <w:rFonts w:hint="eastAsia" w:ascii="宋体" w:hAnsi="宋体"/>
          <w:kern w:val="0"/>
          <w:sz w:val="24"/>
          <w:szCs w:val="24"/>
        </w:rPr>
        <w:t>备份电子投标文件：</w:t>
      </w:r>
      <w:r>
        <w:rPr>
          <w:rFonts w:hint="eastAsia" w:ascii="宋体" w:hAnsi="宋体" w:cs="宋体"/>
          <w:bCs/>
          <w:sz w:val="24"/>
          <w:szCs w:val="24"/>
        </w:rPr>
        <w:t>通过“政采云”平台电子投标工具制作电子投标文件所产生的备份文件</w:t>
      </w:r>
    </w:p>
    <w:p>
      <w:pPr>
        <w:pStyle w:val="11"/>
        <w:spacing w:line="360" w:lineRule="auto"/>
        <w:ind w:firstLine="480" w:firstLineChars="200"/>
        <w:rPr>
          <w:sz w:val="24"/>
          <w:szCs w:val="24"/>
        </w:rPr>
      </w:pPr>
      <w:r>
        <w:rPr>
          <w:rFonts w:hint="eastAsia" w:ascii="宋体" w:hAnsi="宋体"/>
          <w:sz w:val="24"/>
          <w:szCs w:val="24"/>
        </w:rPr>
        <w:t>（2）投标人应对所提供的全部资料的真实性、有效性承担法律责任，电子投标文件中盖章之处必须加盖公章（采用CA签章）。</w:t>
      </w:r>
    </w:p>
    <w:p>
      <w:pPr>
        <w:snapToGrid w:val="0"/>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kern w:val="0"/>
          <w:sz w:val="24"/>
          <w:szCs w:val="24"/>
          <w:lang w:val="zh-CN"/>
        </w:rPr>
        <w:t>（</w:t>
      </w:r>
      <w:r>
        <w:rPr>
          <w:rFonts w:hint="eastAsia" w:asciiTheme="minorEastAsia" w:hAnsiTheme="minorEastAsia"/>
          <w:kern w:val="0"/>
          <w:sz w:val="24"/>
          <w:szCs w:val="24"/>
        </w:rPr>
        <w:t>3</w:t>
      </w:r>
      <w:r>
        <w:rPr>
          <w:rFonts w:hint="eastAsia" w:asciiTheme="minorEastAsia" w:hAnsiTheme="minorEastAsia"/>
          <w:kern w:val="0"/>
          <w:sz w:val="24"/>
          <w:szCs w:val="24"/>
          <w:lang w:val="zh-CN"/>
        </w:rPr>
        <w:t>）</w:t>
      </w:r>
      <w:r>
        <w:rPr>
          <w:rFonts w:hint="eastAsia" w:asciiTheme="minorEastAsia" w:hAnsiTheme="minorEastAsia" w:eastAsiaTheme="minorEastAsia"/>
          <w:sz w:val="24"/>
          <w:szCs w:val="24"/>
        </w:rPr>
        <w:t>电子投标文件</w:t>
      </w:r>
      <w:r>
        <w:rPr>
          <w:rFonts w:asciiTheme="minorEastAsia" w:hAnsiTheme="minorEastAsia" w:eastAsiaTheme="minorEastAsia"/>
          <w:sz w:val="24"/>
          <w:szCs w:val="24"/>
        </w:rPr>
        <w:t>以及投标人与</w:t>
      </w:r>
      <w:r>
        <w:rPr>
          <w:rFonts w:hint="eastAsia" w:asciiTheme="minorEastAsia" w:hAnsiTheme="minorEastAsia" w:eastAsiaTheme="minorEastAsia"/>
          <w:sz w:val="24"/>
          <w:szCs w:val="24"/>
        </w:rPr>
        <w:t>采购组织机构</w:t>
      </w:r>
      <w:r>
        <w:rPr>
          <w:rFonts w:asciiTheme="minorEastAsia" w:hAnsiTheme="minorEastAsia" w:eastAsiaTheme="minorEastAsia"/>
          <w:sz w:val="24"/>
          <w:szCs w:val="24"/>
        </w:rPr>
        <w:t>就有关投标事宜的所有来往函电，均应以中文汉语书写。除</w:t>
      </w:r>
      <w:r>
        <w:rPr>
          <w:rFonts w:hint="eastAsia" w:asciiTheme="minorEastAsia" w:hAnsiTheme="minorEastAsia" w:eastAsiaTheme="minorEastAsia"/>
          <w:sz w:val="24"/>
          <w:szCs w:val="24"/>
        </w:rPr>
        <w:t>签字</w:t>
      </w:r>
      <w:r>
        <w:rPr>
          <w:rFonts w:asciiTheme="minorEastAsia" w:hAnsiTheme="minorEastAsia" w:eastAsiaTheme="minorEastAsia"/>
          <w:sz w:val="24"/>
          <w:szCs w:val="24"/>
        </w:rPr>
        <w:t>、盖章、专用名称等特殊情形外，以中文汉语以外的文字表述的</w:t>
      </w:r>
      <w:r>
        <w:rPr>
          <w:rFonts w:hint="eastAsia" w:asciiTheme="minorEastAsia" w:hAnsiTheme="minorEastAsia" w:eastAsiaTheme="minorEastAsia"/>
          <w:sz w:val="24"/>
          <w:szCs w:val="24"/>
        </w:rPr>
        <w:t>电子投标文件</w:t>
      </w:r>
      <w:r>
        <w:rPr>
          <w:rFonts w:asciiTheme="minorEastAsia" w:hAnsiTheme="minorEastAsia" w:eastAsiaTheme="minorEastAsia"/>
          <w:sz w:val="24"/>
          <w:szCs w:val="24"/>
        </w:rPr>
        <w:t>视同未提供。</w:t>
      </w:r>
    </w:p>
    <w:p>
      <w:pPr>
        <w:snapToGrid w:val="0"/>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sz w:val="24"/>
          <w:szCs w:val="24"/>
        </w:rPr>
        <w:t>（4）</w:t>
      </w:r>
      <w:r>
        <w:rPr>
          <w:rFonts w:asciiTheme="minorEastAsia" w:hAnsiTheme="minorEastAsia" w:eastAsiaTheme="minorEastAsia"/>
          <w:sz w:val="24"/>
          <w:szCs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szCs w:val="24"/>
        </w:rPr>
      </w:pPr>
      <w:r>
        <w:rPr>
          <w:rFonts w:hint="eastAsia" w:asciiTheme="minorEastAsia" w:hAnsiTheme="minorEastAsia"/>
          <w:sz w:val="24"/>
          <w:szCs w:val="24"/>
        </w:rPr>
        <w:t>（5）</w:t>
      </w:r>
      <w:r>
        <w:rPr>
          <w:rFonts w:asciiTheme="minorEastAsia" w:hAnsiTheme="minorEastAsia" w:eastAsiaTheme="minorEastAsia"/>
          <w:sz w:val="24"/>
          <w:szCs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szCs w:val="24"/>
        </w:rPr>
      </w:pPr>
      <w:r>
        <w:rPr>
          <w:rFonts w:hint="eastAsia" w:asciiTheme="minorEastAsia" w:hAnsiTheme="minorEastAsia"/>
          <w:kern w:val="0"/>
          <w:sz w:val="24"/>
          <w:szCs w:val="24"/>
        </w:rPr>
        <w:t>（6）</w:t>
      </w:r>
      <w:r>
        <w:rPr>
          <w:rFonts w:hint="eastAsia" w:asciiTheme="minorEastAsia" w:hAnsiTheme="minorEastAsia" w:eastAsiaTheme="minorEastAsia"/>
          <w:sz w:val="24"/>
          <w:szCs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2、</w:t>
      </w:r>
      <w:r>
        <w:rPr>
          <w:rFonts w:hint="eastAsia" w:asciiTheme="minorEastAsia" w:hAnsiTheme="minorEastAsia" w:eastAsiaTheme="minorEastAsia"/>
          <w:b/>
          <w:bCs/>
          <w:sz w:val="24"/>
          <w:szCs w:val="24"/>
        </w:rPr>
        <w:t>电子投标文件</w:t>
      </w:r>
      <w:r>
        <w:rPr>
          <w:rFonts w:hint="eastAsia" w:asciiTheme="minorEastAsia" w:hAnsiTheme="minorEastAsia"/>
          <w:b/>
          <w:bCs/>
          <w:sz w:val="24"/>
          <w:szCs w:val="24"/>
        </w:rPr>
        <w:t>的递交要求</w:t>
      </w:r>
    </w:p>
    <w:p>
      <w:pPr>
        <w:spacing w:line="360" w:lineRule="auto"/>
        <w:ind w:firstLine="480" w:firstLineChars="200"/>
        <w:rPr>
          <w:sz w:val="24"/>
          <w:szCs w:val="24"/>
        </w:rPr>
      </w:pPr>
      <w:r>
        <w:rPr>
          <w:rFonts w:hint="eastAsia" w:asciiTheme="majorEastAsia" w:hAnsiTheme="majorEastAsia" w:eastAsiaTheme="majorEastAsia" w:cstheme="majorEastAsia"/>
          <w:sz w:val="24"/>
          <w:szCs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en-US" w:eastAsia="zh-CN"/>
        </w:rPr>
        <w:t>3</w:t>
      </w:r>
      <w:r>
        <w:rPr>
          <w:rFonts w:hint="eastAsia" w:asciiTheme="minorEastAsia" w:hAnsiTheme="minorEastAsia" w:eastAsiaTheme="minorEastAsia"/>
          <w:kern w:val="0"/>
          <w:sz w:val="24"/>
          <w:szCs w:val="24"/>
        </w:rPr>
        <w:t>、电子投标文件的补充、修改和撤回。</w:t>
      </w:r>
    </w:p>
    <w:p>
      <w:pPr>
        <w:tabs>
          <w:tab w:val="left" w:pos="960"/>
          <w:tab w:val="left" w:pos="1418"/>
        </w:tabs>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Theme="minorEastAsia" w:hAnsiTheme="minorEastAsia" w:eastAsiaTheme="minorEastAsia"/>
          <w:kern w:val="0"/>
          <w:sz w:val="24"/>
          <w:szCs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（三）电子投标文件的有效期</w:t>
      </w:r>
    </w:p>
    <w:p>
      <w:pPr>
        <w:pStyle w:val="9"/>
        <w:tabs>
          <w:tab w:val="left" w:pos="454"/>
          <w:tab w:val="left" w:pos="720"/>
          <w:tab w:val="left" w:pos="1200"/>
        </w:tabs>
        <w:snapToGrid w:val="0"/>
        <w:spacing w:line="360" w:lineRule="auto"/>
        <w:ind w:left="0" w:firstLine="480" w:firstLineChars="200"/>
        <w:rPr>
          <w:rFonts w:ascii="仿宋_GB2312" w:hAnsi="仿宋_GB2312" w:eastAsia="仿宋_GB2312" w:cs="仿宋_GB2312"/>
          <w:sz w:val="24"/>
          <w:szCs w:val="24"/>
          <w:lang w:val="en-GB"/>
        </w:rPr>
      </w:pPr>
      <w:r>
        <w:rPr>
          <w:rFonts w:hint="eastAsia" w:ascii="宋体" w:hAnsi="宋体"/>
          <w:sz w:val="24"/>
          <w:szCs w:val="24"/>
          <w:lang w:val="en-GB"/>
        </w:rPr>
        <w:t>自投标截止日起90天电子投标文件应保持有效。有效期不足的电子投标文件将被拒绝。</w:t>
      </w:r>
    </w:p>
    <w:p>
      <w:pPr>
        <w:pStyle w:val="9"/>
        <w:tabs>
          <w:tab w:val="left" w:pos="454"/>
          <w:tab w:val="left" w:pos="720"/>
          <w:tab w:val="left" w:pos="1200"/>
        </w:tabs>
        <w:snapToGrid w:val="0"/>
        <w:spacing w:line="360" w:lineRule="auto"/>
        <w:ind w:left="0" w:firstLine="480" w:firstLineChars="200"/>
        <w:rPr>
          <w:rFonts w:ascii="宋体" w:hAnsi="宋体"/>
          <w:sz w:val="24"/>
          <w:szCs w:val="24"/>
          <w:lang w:val="en-GB"/>
        </w:rPr>
      </w:pPr>
      <w:r>
        <w:rPr>
          <w:rFonts w:hint="eastAsia" w:ascii="宋体" w:hAnsi="宋体"/>
          <w:sz w:val="24"/>
          <w:szCs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szCs w:val="24"/>
        </w:rPr>
      </w:pPr>
      <w:r>
        <w:rPr>
          <w:rFonts w:hint="eastAsia" w:ascii="宋体" w:hAnsi="宋体"/>
          <w:sz w:val="24"/>
          <w:szCs w:val="24"/>
        </w:rPr>
        <w:t>3.</w:t>
      </w:r>
      <w:r>
        <w:rPr>
          <w:rFonts w:asciiTheme="minorEastAsia" w:hAnsiTheme="minorEastAsia" w:eastAsiaTheme="minorEastAsia"/>
          <w:sz w:val="24"/>
          <w:szCs w:val="24"/>
        </w:rPr>
        <w:t>中标人的</w:t>
      </w:r>
      <w:r>
        <w:rPr>
          <w:rFonts w:hint="eastAsia" w:asciiTheme="minorEastAsia" w:hAnsiTheme="minorEastAsia" w:eastAsiaTheme="minorEastAsia"/>
          <w:sz w:val="24"/>
          <w:szCs w:val="24"/>
        </w:rPr>
        <w:t>电子投标文件</w:t>
      </w:r>
      <w:r>
        <w:rPr>
          <w:rFonts w:asciiTheme="minorEastAsia" w:hAnsiTheme="minorEastAsia" w:eastAsiaTheme="minorEastAsia"/>
          <w:sz w:val="24"/>
          <w:szCs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kern w:val="0"/>
          <w:sz w:val="24"/>
          <w:szCs w:val="24"/>
        </w:rPr>
        <w:t>采购组织机构在“招标公告”规定的时间和地点公开开标，</w:t>
      </w:r>
      <w:r>
        <w:rPr>
          <w:rFonts w:hint="eastAsia" w:asciiTheme="minorEastAsia" w:hAnsiTheme="minorEastAsia" w:eastAsiaTheme="minorEastAsia"/>
          <w:bCs/>
          <w:sz w:val="24"/>
          <w:szCs w:val="24"/>
        </w:rPr>
        <w:t>采购组织机构</w:t>
      </w:r>
      <w:r>
        <w:rPr>
          <w:rFonts w:asciiTheme="minorEastAsia" w:hAnsiTheme="minorEastAsia" w:eastAsiaTheme="minorEastAsia"/>
          <w:bCs/>
          <w:sz w:val="24"/>
          <w:szCs w:val="24"/>
        </w:rPr>
        <w:t>工作人员接收</w:t>
      </w:r>
      <w:r>
        <w:rPr>
          <w:rFonts w:hint="eastAsia" w:asciiTheme="minorEastAsia" w:hAnsiTheme="minorEastAsia" w:eastAsiaTheme="minorEastAsia"/>
          <w:bCs/>
          <w:sz w:val="24"/>
          <w:szCs w:val="24"/>
        </w:rPr>
        <w:t>电子投标文件</w:t>
      </w:r>
      <w:r>
        <w:rPr>
          <w:rFonts w:asciiTheme="minorEastAsia" w:hAnsiTheme="minorEastAsia" w:eastAsiaTheme="minorEastAsia"/>
          <w:bCs/>
          <w:sz w:val="24"/>
          <w:szCs w:val="24"/>
        </w:rPr>
        <w:t>并登记。</w:t>
      </w:r>
      <w:r>
        <w:rPr>
          <w:rFonts w:hint="eastAsia" w:asciiTheme="minorEastAsia" w:hAnsiTheme="minorEastAsia" w:eastAsiaTheme="minorEastAsia"/>
          <w:bCs/>
          <w:sz w:val="24"/>
          <w:szCs w:val="24"/>
        </w:rPr>
        <w:t>评标委员会成员不得参加开标活动。</w:t>
      </w:r>
      <w:r>
        <w:rPr>
          <w:rFonts w:hint="eastAsia" w:asciiTheme="minorEastAsia" w:hAnsiTheme="minorEastAsia" w:eastAsiaTheme="minorEastAsia"/>
          <w:b/>
          <w:bCs/>
          <w:kern w:val="0"/>
          <w:sz w:val="24"/>
          <w:szCs w:val="24"/>
        </w:rPr>
        <w:t>（本次招标</w:t>
      </w:r>
      <w:r>
        <w:rPr>
          <w:rFonts w:cs="Arial" w:asciiTheme="minorEastAsia" w:hAnsiTheme="minorEastAsia" w:eastAsiaTheme="minorEastAsia"/>
          <w:b/>
          <w:bCs/>
          <w:sz w:val="24"/>
          <w:szCs w:val="24"/>
        </w:rPr>
        <w:t>采用先评审商务资格</w:t>
      </w:r>
      <w:r>
        <w:rPr>
          <w:rFonts w:hint="eastAsia" w:cs="Arial" w:asciiTheme="minorEastAsia" w:hAnsiTheme="minorEastAsia" w:eastAsiaTheme="minorEastAsia"/>
          <w:b/>
          <w:bCs/>
          <w:sz w:val="24"/>
          <w:szCs w:val="24"/>
        </w:rPr>
        <w:t>和</w:t>
      </w:r>
      <w:r>
        <w:rPr>
          <w:rFonts w:cs="Arial" w:asciiTheme="minorEastAsia" w:hAnsiTheme="minorEastAsia" w:eastAsiaTheme="minorEastAsia"/>
          <w:b/>
          <w:bCs/>
          <w:sz w:val="24"/>
          <w:szCs w:val="24"/>
        </w:rPr>
        <w:t>技术服务方案</w:t>
      </w:r>
      <w:r>
        <w:rPr>
          <w:rFonts w:hint="eastAsia" w:cs="Arial" w:asciiTheme="minorEastAsia" w:hAnsiTheme="minorEastAsia" w:eastAsiaTheme="minorEastAsia"/>
          <w:b/>
          <w:bCs/>
          <w:sz w:val="24"/>
          <w:szCs w:val="24"/>
        </w:rPr>
        <w:t>，</w:t>
      </w:r>
      <w:r>
        <w:rPr>
          <w:rFonts w:cs="Arial" w:asciiTheme="minorEastAsia" w:hAnsiTheme="minorEastAsia" w:eastAsiaTheme="minorEastAsia"/>
          <w:b/>
          <w:bCs/>
          <w:sz w:val="24"/>
          <w:szCs w:val="24"/>
        </w:rPr>
        <w:t>后公开并评审商务报价的办法</w:t>
      </w:r>
      <w:r>
        <w:rPr>
          <w:rFonts w:hint="eastAsia" w:asciiTheme="minorEastAsia" w:hAnsiTheme="minorEastAsia" w:eastAsiaTheme="minorEastAsia"/>
          <w:b/>
          <w:bCs/>
          <w:kern w:val="0"/>
          <w:sz w:val="24"/>
          <w:szCs w:val="24"/>
        </w:rPr>
        <w:t>实施。各位供应商投标时必须根据菜单对应上传，切勿误传，否则一切后果自行承担）</w:t>
      </w:r>
      <w:r>
        <w:rPr>
          <w:rFonts w:hint="eastAsia" w:asciiTheme="minorEastAsia" w:hAnsiTheme="minorEastAsia" w:eastAsiaTheme="minorEastAsia"/>
          <w:kern w:val="0"/>
          <w:sz w:val="24"/>
          <w:szCs w:val="24"/>
        </w:rPr>
        <w:t>。</w:t>
      </w:r>
    </w:p>
    <w:p>
      <w:pPr>
        <w:autoSpaceDE w:val="0"/>
        <w:autoSpaceDN w:val="0"/>
        <w:adjustRightInd w:val="0"/>
        <w:spacing w:line="360"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（二） 开</w:t>
      </w:r>
      <w:r>
        <w:rPr>
          <w:rFonts w:hint="eastAsia" w:asciiTheme="minorEastAsia" w:hAnsiTheme="minorEastAsia" w:eastAsiaTheme="minorEastAsia"/>
          <w:bCs/>
          <w:sz w:val="24"/>
          <w:szCs w:val="24"/>
        </w:rPr>
        <w:t>标</w:t>
      </w:r>
      <w:r>
        <w:rPr>
          <w:rFonts w:asciiTheme="minorEastAsia" w:hAnsiTheme="minorEastAsia" w:eastAsiaTheme="minorEastAsia"/>
          <w:bCs/>
          <w:sz w:val="24"/>
          <w:szCs w:val="24"/>
        </w:rPr>
        <w:t>程序：</w:t>
      </w:r>
    </w:p>
    <w:p>
      <w:pPr>
        <w:pStyle w:val="13"/>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1、开标时间到后，招标项目负责人准时组织开标；</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2、投标人登录政采云平台，用“项目采购-开标评标”功能对电子投标文件进行在线解密。在线解密电子投标文件时间为开标时间起半个小时内。</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3、公布开标结果。</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4、特别说明：本项目原则上采用政采云电子招投标开标及评审程序，但有下情形之一的，按以下情况处理：</w:t>
      </w:r>
    </w:p>
    <w:p>
      <w:pPr>
        <w:numPr>
          <w:ilvl w:val="0"/>
          <w:numId w:val="9"/>
        </w:numPr>
        <w:snapToGrid w:val="0"/>
        <w:spacing w:line="360" w:lineRule="auto"/>
        <w:ind w:firstLine="480" w:firstLineChars="200"/>
        <w:jc w:val="left"/>
        <w:rPr>
          <w:rFonts w:ascii="宋体" w:hAnsi="宋体" w:cs="宋体"/>
          <w:sz w:val="24"/>
          <w:szCs w:val="24"/>
        </w:rPr>
      </w:pPr>
      <w:r>
        <w:rPr>
          <w:rFonts w:hint="eastAsia" w:ascii="宋体" w:hAnsi="宋体" w:eastAsia="宋体" w:cs="宋体"/>
          <w:color w:val="auto"/>
          <w:kern w:val="2"/>
          <w:sz w:val="24"/>
          <w:szCs w:val="24"/>
          <w:lang w:val="en-US" w:eastAsia="zh-CN" w:bidi="ar-SA"/>
        </w:rPr>
        <w:t>投标人应当按规定及时解密，若因技术原因导致电子投标文件未能及时解密的，应联系我中心技术人员（</w:t>
      </w:r>
      <w:r>
        <w:rPr>
          <w:rFonts w:hint="eastAsia" w:ascii="宋体" w:hAnsi="宋体" w:cs="宋体"/>
          <w:color w:val="auto"/>
          <w:kern w:val="2"/>
          <w:sz w:val="24"/>
          <w:szCs w:val="24"/>
          <w:lang w:val="en-US" w:eastAsia="zh-CN" w:bidi="ar-SA"/>
        </w:rPr>
        <w:t>徐</w:t>
      </w:r>
      <w:r>
        <w:rPr>
          <w:rFonts w:hint="eastAsia" w:ascii="宋体" w:hAnsi="宋体" w:eastAsia="宋体" w:cs="宋体"/>
          <w:color w:val="auto"/>
          <w:kern w:val="2"/>
          <w:sz w:val="24"/>
          <w:szCs w:val="24"/>
          <w:lang w:val="en-US" w:eastAsia="zh-CN" w:bidi="ar-SA"/>
        </w:rPr>
        <w:t>工：</w:t>
      </w:r>
      <w:r>
        <w:rPr>
          <w:rFonts w:hint="eastAsia" w:ascii="宋体" w:hAnsi="宋体" w:cs="宋体"/>
          <w:color w:val="auto"/>
          <w:kern w:val="2"/>
          <w:sz w:val="24"/>
          <w:szCs w:val="24"/>
          <w:lang w:val="en-US" w:eastAsia="zh-CN" w:bidi="ar-SA"/>
        </w:rPr>
        <w:t>18806862938</w:t>
      </w:r>
      <w:r>
        <w:rPr>
          <w:rFonts w:hint="eastAsia" w:ascii="宋体" w:hAnsi="宋体" w:eastAsia="宋体" w:cs="宋体"/>
          <w:color w:val="auto"/>
          <w:kern w:val="2"/>
          <w:sz w:val="24"/>
          <w:szCs w:val="24"/>
          <w:lang w:val="en-US" w:eastAsia="zh-CN" w:bidi="ar-SA"/>
        </w:rPr>
        <w:t>）在采监处的监督下远程协助其完成解密，仍无法完成解密的，应按规定及时递交备份电子投标文件，否则，视同放弃投标。</w:t>
      </w:r>
    </w:p>
    <w:p>
      <w:pPr>
        <w:snapToGrid w:val="0"/>
        <w:spacing w:line="360" w:lineRule="auto"/>
        <w:ind w:firstLine="480" w:firstLineChars="200"/>
        <w:jc w:val="left"/>
        <w:rPr>
          <w:rFonts w:ascii="仿宋_GB2312" w:hAnsi="宋体" w:eastAsia="仿宋_GB2312"/>
          <w:b/>
          <w:sz w:val="24"/>
          <w:szCs w:val="24"/>
        </w:rPr>
      </w:pPr>
      <w:r>
        <w:rPr>
          <w:rFonts w:hint="eastAsia" w:ascii="宋体" w:hAnsi="宋体" w:cs="宋体"/>
          <w:sz w:val="24"/>
          <w:szCs w:val="24"/>
        </w:rPr>
        <w:t>（2）</w:t>
      </w:r>
      <w:r>
        <w:rPr>
          <w:rFonts w:hint="eastAsia" w:asciiTheme="minorEastAsia" w:hAnsiTheme="minorEastAsia" w:eastAsiaTheme="minorEastAsia"/>
          <w:sz w:val="24"/>
          <w:szCs w:val="24"/>
        </w:rPr>
        <w:t>开评标细则按政采云电子评标流程进行。</w:t>
      </w:r>
      <w:r>
        <w:rPr>
          <w:rFonts w:hint="eastAsia" w:ascii="仿宋_GB2312" w:hAnsi="宋体" w:eastAsia="仿宋_GB2312"/>
          <w:b/>
          <w:sz w:val="24"/>
          <w:szCs w:val="24"/>
        </w:rPr>
        <w:t>特别说明：政采云公司如对电子化开标及评审程序有调整的，按调整后的程序操作。</w:t>
      </w:r>
    </w:p>
    <w:p>
      <w:pPr>
        <w:pStyle w:val="13"/>
        <w:snapToGrid w:val="0"/>
        <w:spacing w:line="360" w:lineRule="auto"/>
        <w:ind w:firstLine="480" w:firstLineChars="200"/>
        <w:rPr>
          <w:sz w:val="24"/>
          <w:szCs w:val="24"/>
        </w:rPr>
      </w:pPr>
    </w:p>
    <w:p>
      <w:pPr>
        <w:pStyle w:val="13"/>
        <w:snapToGrid w:val="0"/>
        <w:spacing w:line="360" w:lineRule="auto"/>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五、评标</w:t>
      </w:r>
    </w:p>
    <w:p>
      <w:pPr>
        <w:pStyle w:val="13"/>
        <w:snapToGrid w:val="0"/>
        <w:spacing w:line="360" w:lineRule="auto"/>
        <w:ind w:left="720" w:leftChars="228" w:hanging="241" w:hangingChars="100"/>
        <w:rPr>
          <w:rFonts w:asciiTheme="minorEastAsia" w:hAnsiTheme="minorEastAsia" w:eastAsiaTheme="minorEastAsia"/>
          <w:b/>
          <w:sz w:val="24"/>
          <w:szCs w:val="24"/>
        </w:rPr>
      </w:pPr>
      <w:r>
        <w:rPr>
          <w:rFonts w:asciiTheme="minorEastAsia" w:hAnsiTheme="minorEastAsia" w:eastAsiaTheme="minorEastAsia"/>
          <w:b/>
          <w:sz w:val="24"/>
          <w:szCs w:val="24"/>
        </w:rPr>
        <w:t>（一）组建评标委员会</w:t>
      </w:r>
    </w:p>
    <w:p>
      <w:pPr>
        <w:pStyle w:val="13"/>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本项目评标委员会由政府采购评审专家</w:t>
      </w:r>
      <w:r>
        <w:rPr>
          <w:rFonts w:hint="eastAsia" w:asciiTheme="minorEastAsia" w:hAnsiTheme="minorEastAsia" w:eastAsiaTheme="minorEastAsia"/>
          <w:sz w:val="24"/>
          <w:szCs w:val="24"/>
        </w:rPr>
        <w:t>和采购单位评审代表</w:t>
      </w:r>
      <w:r>
        <w:rPr>
          <w:rFonts w:asciiTheme="minorEastAsia" w:hAnsiTheme="minorEastAsia" w:eastAsiaTheme="minorEastAsia"/>
          <w:sz w:val="24"/>
          <w:szCs w:val="24"/>
        </w:rPr>
        <w:t>组成。</w:t>
      </w:r>
    </w:p>
    <w:p>
      <w:pPr>
        <w:pStyle w:val="13"/>
        <w:snapToGrid w:val="0"/>
        <w:spacing w:line="360" w:lineRule="auto"/>
        <w:ind w:left="720" w:leftChars="228" w:hanging="241" w:hangingChars="100"/>
        <w:rPr>
          <w:rFonts w:asciiTheme="minorEastAsia" w:hAnsiTheme="minorEastAsia" w:eastAsiaTheme="minorEastAsia"/>
          <w:b/>
          <w:sz w:val="24"/>
          <w:szCs w:val="24"/>
        </w:rPr>
      </w:pPr>
      <w:r>
        <w:rPr>
          <w:rFonts w:asciiTheme="minorEastAsia" w:hAnsiTheme="minorEastAsia" w:eastAsiaTheme="minorEastAsia"/>
          <w:b/>
          <w:sz w:val="24"/>
          <w:szCs w:val="24"/>
        </w:rPr>
        <w:t>（</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w:t>
      </w:r>
      <w:r>
        <w:rPr>
          <w:rFonts w:asciiTheme="minorEastAsia" w:hAnsiTheme="minorEastAsia" w:eastAsiaTheme="minorEastAsia"/>
          <w:b/>
          <w:bCs/>
          <w:sz w:val="24"/>
          <w:szCs w:val="24"/>
        </w:rPr>
        <w:t>评标程序</w:t>
      </w:r>
    </w:p>
    <w:p>
      <w:pPr>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1、资格</w:t>
      </w:r>
      <w:r>
        <w:rPr>
          <w:rFonts w:asciiTheme="minorEastAsia" w:hAnsiTheme="minorEastAsia" w:eastAsiaTheme="minorEastAsia"/>
          <w:b/>
          <w:bCs/>
          <w:sz w:val="24"/>
          <w:szCs w:val="24"/>
        </w:rPr>
        <w:t>审查</w:t>
      </w:r>
    </w:p>
    <w:p>
      <w:pPr>
        <w:pStyle w:val="11"/>
        <w:spacing w:line="360" w:lineRule="auto"/>
        <w:jc w:val="both"/>
        <w:rPr>
          <w:rFonts w:asciiTheme="minorEastAsia" w:hAnsiTheme="minorEastAsia" w:eastAsiaTheme="minorEastAsia"/>
          <w:sz w:val="24"/>
          <w:szCs w:val="24"/>
        </w:rPr>
      </w:pPr>
      <w:r>
        <w:rPr>
          <w:rFonts w:asciiTheme="minorEastAsia" w:hAnsiTheme="minorEastAsia" w:eastAsiaTheme="minorEastAsia"/>
          <w:sz w:val="24"/>
          <w:szCs w:val="24"/>
        </w:rPr>
        <w:t>公开招标采购项目开标结束后，采购人或者采购组织机构应当依法对投标人的资格进行审查，对审查发现无效的进行必要的询标，</w:t>
      </w:r>
      <w:r>
        <w:rPr>
          <w:rFonts w:hint="eastAsia"/>
          <w:sz w:val="24"/>
          <w:szCs w:val="24"/>
        </w:rPr>
        <w:t>由政采云在线公布</w:t>
      </w:r>
      <w:r>
        <w:rPr>
          <w:rFonts w:asciiTheme="minorEastAsia" w:hAnsiTheme="minorEastAsia" w:eastAsiaTheme="minorEastAsia"/>
          <w:sz w:val="24"/>
          <w:szCs w:val="24"/>
        </w:rPr>
        <w:t>无效投标的投标人名单、投标无效的原因。</w:t>
      </w:r>
      <w:r>
        <w:rPr>
          <w:rFonts w:hint="eastAsia"/>
          <w:sz w:val="24"/>
          <w:szCs w:val="24"/>
        </w:rPr>
        <w:t>（若系统原因无法公布的，将由录音电话代为公布）</w:t>
      </w:r>
    </w:p>
    <w:p>
      <w:pPr>
        <w:pStyle w:val="11"/>
        <w:numPr>
          <w:ilvl w:val="0"/>
          <w:numId w:val="10"/>
        </w:numPr>
        <w:spacing w:line="360" w:lineRule="auto"/>
        <w:rPr>
          <w:rFonts w:asciiTheme="minorEastAsia" w:hAnsiTheme="minorEastAsia" w:eastAsiaTheme="minorEastAsia"/>
          <w:b/>
          <w:bCs/>
          <w:sz w:val="24"/>
          <w:szCs w:val="24"/>
        </w:rPr>
      </w:pPr>
      <w:r>
        <w:rPr>
          <w:rFonts w:asciiTheme="minorEastAsia" w:hAnsiTheme="minorEastAsia" w:eastAsiaTheme="minorEastAsia"/>
          <w:b/>
          <w:bCs/>
          <w:sz w:val="24"/>
          <w:szCs w:val="24"/>
        </w:rPr>
        <w:t>符合性审查</w:t>
      </w:r>
    </w:p>
    <w:p>
      <w:pPr>
        <w:pStyle w:val="11"/>
        <w:spacing w:line="360" w:lineRule="auto"/>
        <w:rPr>
          <w:rFonts w:eastAsiaTheme="minorEastAsia"/>
          <w:sz w:val="24"/>
          <w:szCs w:val="24"/>
        </w:rPr>
      </w:pPr>
      <w:r>
        <w:rPr>
          <w:rFonts w:asciiTheme="minorEastAsia" w:hAnsiTheme="minorEastAsia" w:eastAsiaTheme="minorEastAsia"/>
          <w:sz w:val="24"/>
          <w:szCs w:val="24"/>
        </w:rPr>
        <w:t>评标委员会应当对符合资格的投标人的</w:t>
      </w:r>
      <w:r>
        <w:rPr>
          <w:rFonts w:hint="eastAsia" w:asciiTheme="minorEastAsia" w:hAnsiTheme="minorEastAsia" w:eastAsiaTheme="minorEastAsia"/>
          <w:sz w:val="24"/>
          <w:szCs w:val="24"/>
        </w:rPr>
        <w:t>电子</w:t>
      </w:r>
      <w:r>
        <w:rPr>
          <w:rFonts w:asciiTheme="minorEastAsia" w:hAnsiTheme="minorEastAsia" w:eastAsiaTheme="minorEastAsia"/>
          <w:sz w:val="24"/>
          <w:szCs w:val="24"/>
        </w:rPr>
        <w:t>投标文件进行符合性审查，以确定其是否满足招标文件的实质性要求，对审查发现无效的进行必要的询标，</w:t>
      </w:r>
      <w:r>
        <w:rPr>
          <w:rFonts w:hint="eastAsia"/>
          <w:sz w:val="24"/>
          <w:szCs w:val="24"/>
        </w:rPr>
        <w:t>对</w:t>
      </w:r>
      <w:r>
        <w:rPr>
          <w:rFonts w:asciiTheme="minorEastAsia" w:hAnsiTheme="minorEastAsia" w:eastAsiaTheme="minorEastAsia"/>
          <w:sz w:val="24"/>
          <w:szCs w:val="24"/>
        </w:rPr>
        <w:t>无效投标的投标人名单</w:t>
      </w:r>
      <w:r>
        <w:rPr>
          <w:rFonts w:hint="eastAsia" w:asciiTheme="minorEastAsia" w:hAnsiTheme="minorEastAsia" w:eastAsiaTheme="minorEastAsia"/>
          <w:sz w:val="24"/>
          <w:szCs w:val="24"/>
        </w:rPr>
        <w:t>及</w:t>
      </w:r>
      <w:r>
        <w:rPr>
          <w:rFonts w:asciiTheme="minorEastAsia" w:hAnsiTheme="minorEastAsia" w:eastAsiaTheme="minorEastAsia"/>
          <w:sz w:val="24"/>
          <w:szCs w:val="24"/>
        </w:rPr>
        <w:t>投标无效原因</w:t>
      </w:r>
      <w:r>
        <w:rPr>
          <w:rFonts w:hint="eastAsia" w:asciiTheme="minorEastAsia" w:hAnsiTheme="minorEastAsia" w:eastAsiaTheme="minorEastAsia"/>
          <w:sz w:val="24"/>
          <w:szCs w:val="24"/>
        </w:rPr>
        <w:t>的公布方式同上。</w:t>
      </w:r>
    </w:p>
    <w:p>
      <w:pPr>
        <w:pStyle w:val="19"/>
        <w:spacing w:before="0" w:beforeAutospacing="0" w:after="0" w:afterAutospacing="0" w:line="360" w:lineRule="auto"/>
        <w:jc w:val="both"/>
        <w:rPr>
          <w:rFonts w:hint="default" w:asciiTheme="minorEastAsia" w:hAnsiTheme="minorEastAsia" w:eastAsiaTheme="minorEastAsia"/>
          <w:sz w:val="24"/>
          <w:szCs w:val="24"/>
        </w:rPr>
      </w:pPr>
      <w:r>
        <w:rPr>
          <w:rFonts w:asciiTheme="minorEastAsia" w:hAnsiTheme="minorEastAsia" w:eastAsiaTheme="minorEastAsia"/>
          <w:b/>
          <w:bCs/>
          <w:sz w:val="24"/>
          <w:szCs w:val="24"/>
        </w:rPr>
        <w:t>3、</w:t>
      </w:r>
      <w:r>
        <w:rPr>
          <w:rFonts w:hint="default" w:ascii="Arial" w:hAnsi="Arial" w:cs="Arial"/>
          <w:b/>
          <w:bCs/>
          <w:sz w:val="24"/>
          <w:szCs w:val="24"/>
        </w:rPr>
        <w:t>综合比较与评价</w:t>
      </w:r>
    </w:p>
    <w:p>
      <w:pPr>
        <w:pStyle w:val="19"/>
        <w:spacing w:before="0" w:beforeAutospacing="0" w:after="0" w:afterAutospacing="0" w:line="360" w:lineRule="auto"/>
        <w:ind w:firstLine="360" w:firstLineChars="150"/>
        <w:jc w:val="both"/>
        <w:rPr>
          <w:rFonts w:hint="default" w:asciiTheme="minorEastAsia" w:hAnsiTheme="minorEastAsia" w:eastAsiaTheme="minorEastAsia"/>
          <w:sz w:val="24"/>
          <w:szCs w:val="24"/>
        </w:rPr>
      </w:pPr>
      <w:r>
        <w:rPr>
          <w:rFonts w:asciiTheme="minorEastAsia" w:hAnsiTheme="minorEastAsia" w:eastAsiaTheme="minorEastAsia"/>
          <w:sz w:val="24"/>
          <w:szCs w:val="24"/>
        </w:rPr>
        <w:t>（1）对于电子投标文件中含义不明确、同类问题表述不一致或者有明显文字和计算错误的内容，评标委员会应当以在线询标形式要求投标人作出必要的澄清、说明或者补正。</w:t>
      </w:r>
    </w:p>
    <w:p>
      <w:pPr>
        <w:pStyle w:val="19"/>
        <w:spacing w:before="0" w:beforeAutospacing="0" w:after="0" w:afterAutospacing="0" w:line="360" w:lineRule="auto"/>
        <w:ind w:firstLine="360" w:firstLineChars="150"/>
        <w:jc w:val="both"/>
        <w:rPr>
          <w:rFonts w:hint="default" w:asciiTheme="minorEastAsia" w:hAnsiTheme="minorEastAsia" w:eastAsiaTheme="minorEastAsia"/>
          <w:sz w:val="24"/>
          <w:szCs w:val="24"/>
        </w:rPr>
      </w:pPr>
      <w:r>
        <w:rPr>
          <w:rFonts w:asciiTheme="minorEastAsia" w:hAnsiTheme="minorEastAsia" w:eastAsiaTheme="minorEastAsia"/>
          <w:sz w:val="24"/>
          <w:szCs w:val="24"/>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（3）评标时，评标委员会各成员应当独立对每个投标人的电子投标文件进行评价，并汇总每个投标人的得分。</w:t>
      </w:r>
    </w:p>
    <w:p>
      <w:pPr>
        <w:numPr>
          <w:ilvl w:val="255"/>
          <w:numId w:val="0"/>
        </w:numPr>
        <w:snapToGrid w:val="0"/>
        <w:spacing w:line="360" w:lineRule="auto"/>
        <w:ind w:firstLine="482" w:firstLineChars="200"/>
        <w:rPr>
          <w:rFonts w:ascii="Arial" w:hAnsi="Arial" w:cs="Arial"/>
          <w:b/>
          <w:bCs/>
          <w:sz w:val="24"/>
          <w:szCs w:val="24"/>
        </w:rPr>
      </w:pPr>
      <w:r>
        <w:rPr>
          <w:rFonts w:hint="eastAsia" w:ascii="Arial" w:hAnsi="Arial" w:cs="Arial"/>
          <w:b/>
          <w:bCs/>
          <w:sz w:val="24"/>
          <w:szCs w:val="24"/>
        </w:rPr>
        <w:t>4、得分确认及评审报告编写</w:t>
      </w:r>
    </w:p>
    <w:p>
      <w:pPr>
        <w:pStyle w:val="13"/>
        <w:snapToGrid w:val="0"/>
        <w:spacing w:line="360" w:lineRule="auto"/>
        <w:ind w:firstLine="420" w:firstLineChars="175"/>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评标委员会对报价文件进行复核，对于系统计算出的价格分及总得分进行确认；</w:t>
      </w:r>
    </w:p>
    <w:p>
      <w:pPr>
        <w:pStyle w:val="19"/>
        <w:spacing w:before="0" w:beforeAutospacing="0" w:after="0" w:afterAutospacing="0" w:line="360" w:lineRule="auto"/>
        <w:ind w:firstLine="420" w:firstLineChars="175"/>
        <w:jc w:val="both"/>
        <w:rPr>
          <w:rFonts w:hint="default" w:asciiTheme="minorEastAsia" w:hAnsiTheme="minorEastAsia" w:eastAsiaTheme="minorEastAsia"/>
          <w:sz w:val="24"/>
          <w:szCs w:val="24"/>
        </w:rPr>
      </w:pPr>
      <w:r>
        <w:rPr>
          <w:rFonts w:asciiTheme="minorEastAsia" w:hAnsiTheme="minorEastAsia" w:eastAsiaTheme="minorEastAsia"/>
          <w:sz w:val="24"/>
          <w:szCs w:val="24"/>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kern w:val="0"/>
          <w:sz w:val="24"/>
          <w:szCs w:val="24"/>
        </w:rPr>
        <w:t>评标委员会</w:t>
      </w:r>
      <w:r>
        <w:rPr>
          <w:rFonts w:asciiTheme="minorEastAsia" w:hAnsiTheme="minorEastAsia" w:eastAsiaTheme="minorEastAsia"/>
          <w:sz w:val="24"/>
          <w:szCs w:val="24"/>
        </w:rPr>
        <w:t>按评标原则</w:t>
      </w:r>
      <w:r>
        <w:rPr>
          <w:rFonts w:hint="eastAsia" w:asciiTheme="minorEastAsia" w:hAnsiTheme="minorEastAsia" w:eastAsiaTheme="minorEastAsia"/>
          <w:sz w:val="24"/>
          <w:szCs w:val="24"/>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5、评价</w:t>
      </w:r>
    </w:p>
    <w:p>
      <w:pPr>
        <w:snapToGrid w:val="0"/>
        <w:spacing w:line="360" w:lineRule="auto"/>
        <w:ind w:firstLine="480" w:firstLineChars="200"/>
        <w:rPr>
          <w:rFonts w:asciiTheme="minorEastAsia" w:hAnsiTheme="minorEastAsia" w:eastAsiaTheme="minorEastAsia"/>
          <w:b/>
          <w:kern w:val="0"/>
          <w:sz w:val="24"/>
          <w:szCs w:val="24"/>
        </w:rPr>
      </w:pPr>
      <w:r>
        <w:rPr>
          <w:rFonts w:hint="eastAsia" w:asciiTheme="minorEastAsia" w:hAnsiTheme="minorEastAsia" w:eastAsiaTheme="minorEastAsia"/>
          <w:sz w:val="24"/>
          <w:szCs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b/>
          <w:sz w:val="24"/>
          <w:szCs w:val="24"/>
        </w:rPr>
        <w:t>（三）澄清问题的形式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sz w:val="24"/>
          <w:szCs w:val="24"/>
        </w:rPr>
        <w:t>投标人的澄清、说明或者补正应当采用电子询标形式，并加盖公章（电子印章），并不得超出电子投标文件的范围或者改变电子投标文件的实质性内容。</w:t>
      </w:r>
    </w:p>
    <w:p>
      <w:pPr>
        <w:pStyle w:val="13"/>
        <w:snapToGrid w:val="0"/>
        <w:spacing w:line="360" w:lineRule="auto"/>
        <w:ind w:left="720" w:leftChars="228" w:hanging="241" w:hangingChars="100"/>
        <w:rPr>
          <w:rFonts w:asciiTheme="minorEastAsia" w:hAnsiTheme="minorEastAsia" w:eastAsiaTheme="minorEastAsia"/>
          <w:b/>
          <w:sz w:val="24"/>
          <w:szCs w:val="24"/>
        </w:rPr>
      </w:pPr>
      <w:r>
        <w:rPr>
          <w:rFonts w:hint="eastAsia" w:asciiTheme="minorEastAsia" w:hAnsiTheme="minorEastAsia" w:eastAsiaTheme="minorEastAsia"/>
          <w:b/>
          <w:sz w:val="24"/>
          <w:szCs w:val="24"/>
        </w:rPr>
        <w:t>（四）错误修正</w:t>
      </w:r>
    </w:p>
    <w:p>
      <w:pPr>
        <w:pStyle w:val="19"/>
        <w:spacing w:before="0" w:beforeAutospacing="0" w:after="0" w:afterAutospacing="0" w:line="360" w:lineRule="auto"/>
        <w:ind w:firstLine="480" w:firstLineChars="200"/>
        <w:jc w:val="both"/>
        <w:rPr>
          <w:rFonts w:hint="default" w:asciiTheme="minorEastAsia" w:hAnsiTheme="minorEastAsia" w:eastAsiaTheme="minorEastAsia"/>
          <w:sz w:val="24"/>
          <w:szCs w:val="24"/>
        </w:rPr>
      </w:pPr>
      <w:r>
        <w:rPr>
          <w:rFonts w:asciiTheme="minorEastAsia" w:hAnsiTheme="minorEastAsia" w:eastAsiaTheme="minorEastAsia"/>
          <w:sz w:val="24"/>
          <w:szCs w:val="24"/>
        </w:rPr>
        <w:t>电子投标文件报价出现前后不一致的，除招标文件另有规定外，按照下列规定修正：</w:t>
      </w:r>
    </w:p>
    <w:p>
      <w:pPr>
        <w:pStyle w:val="19"/>
        <w:spacing w:before="0" w:beforeAutospacing="0" w:after="0" w:afterAutospacing="0" w:line="360" w:lineRule="auto"/>
        <w:jc w:val="both"/>
        <w:rPr>
          <w:rFonts w:hint="default" w:asciiTheme="minorEastAsia" w:hAnsiTheme="minorEastAsia" w:eastAsiaTheme="minorEastAsia"/>
          <w:sz w:val="24"/>
          <w:szCs w:val="24"/>
        </w:rPr>
      </w:pPr>
      <w:r>
        <w:rPr>
          <w:rFonts w:asciiTheme="minorEastAsia" w:hAnsiTheme="minorEastAsia" w:eastAsiaTheme="minorEastAsia"/>
          <w:sz w:val="24"/>
          <w:szCs w:val="24"/>
        </w:rPr>
        <w:t>　　1、电子投标文件中开标一览表（报价表）内容与电子投标文件中相应内容不一致的，以开标一览表（报价表）为准；</w:t>
      </w:r>
    </w:p>
    <w:p>
      <w:pPr>
        <w:pStyle w:val="19"/>
        <w:spacing w:before="0" w:beforeAutospacing="0" w:after="0" w:afterAutospacing="0" w:line="360" w:lineRule="auto"/>
        <w:jc w:val="both"/>
        <w:rPr>
          <w:rFonts w:hint="default" w:asciiTheme="minorEastAsia" w:hAnsiTheme="minorEastAsia" w:eastAsiaTheme="minorEastAsia"/>
          <w:sz w:val="24"/>
          <w:szCs w:val="24"/>
        </w:rPr>
      </w:pPr>
      <w:r>
        <w:rPr>
          <w:rFonts w:asciiTheme="minorEastAsia" w:hAnsiTheme="minorEastAsia" w:eastAsiaTheme="minorEastAsia"/>
          <w:sz w:val="24"/>
          <w:szCs w:val="24"/>
        </w:rPr>
        <w:t>　　2、大写金额和小写金额不一致的，以大写金额为准；</w:t>
      </w:r>
    </w:p>
    <w:p>
      <w:pPr>
        <w:pStyle w:val="19"/>
        <w:spacing w:before="0" w:beforeAutospacing="0" w:after="0" w:afterAutospacing="0" w:line="360" w:lineRule="auto"/>
        <w:jc w:val="both"/>
        <w:rPr>
          <w:rFonts w:hint="default" w:asciiTheme="minorEastAsia" w:hAnsiTheme="minorEastAsia" w:eastAsiaTheme="minorEastAsia"/>
          <w:sz w:val="24"/>
          <w:szCs w:val="24"/>
        </w:rPr>
      </w:pPr>
      <w:r>
        <w:rPr>
          <w:rFonts w:asciiTheme="minorEastAsia" w:hAnsiTheme="minorEastAsia" w:eastAsiaTheme="minorEastAsia"/>
          <w:sz w:val="24"/>
          <w:szCs w:val="24"/>
        </w:rPr>
        <w:t>　　3、单价金额小数点或者百分比有明显错位的，以开标一览表的总价为准，并修改单价；</w:t>
      </w:r>
    </w:p>
    <w:p>
      <w:pPr>
        <w:pStyle w:val="19"/>
        <w:spacing w:before="0" w:beforeAutospacing="0" w:after="0" w:afterAutospacing="0" w:line="360" w:lineRule="auto"/>
        <w:jc w:val="both"/>
        <w:rPr>
          <w:rFonts w:hint="default" w:asciiTheme="minorEastAsia" w:hAnsiTheme="minorEastAsia" w:eastAsiaTheme="minorEastAsia"/>
          <w:sz w:val="24"/>
          <w:szCs w:val="24"/>
        </w:rPr>
      </w:pPr>
      <w:r>
        <w:rPr>
          <w:rFonts w:asciiTheme="minorEastAsia" w:hAnsiTheme="minorEastAsia" w:eastAsiaTheme="minorEastAsia"/>
          <w:sz w:val="24"/>
          <w:szCs w:val="24"/>
        </w:rPr>
        <w:t>　　4、总价金额与按单价汇总金额不一致的，以单价金额计算结果为准。</w:t>
      </w:r>
    </w:p>
    <w:p>
      <w:pPr>
        <w:pStyle w:val="19"/>
        <w:spacing w:before="0" w:beforeAutospacing="0" w:after="0" w:afterAutospacing="0" w:line="360" w:lineRule="auto"/>
        <w:jc w:val="both"/>
        <w:rPr>
          <w:rFonts w:hint="default" w:asciiTheme="minorEastAsia" w:hAnsiTheme="minorEastAsia" w:eastAsiaTheme="minorEastAsia"/>
          <w:sz w:val="24"/>
          <w:szCs w:val="24"/>
        </w:rPr>
      </w:pPr>
      <w:r>
        <w:rPr>
          <w:rFonts w:asciiTheme="minorEastAsia" w:hAnsiTheme="minorEastAsia" w:eastAsiaTheme="minorEastAsia"/>
          <w:sz w:val="24"/>
          <w:szCs w:val="24"/>
        </w:rPr>
        <w:t>　　同时出现两种以上不一致的，按照前款规定的顺序修正。修正应当采用电子询标的形式，并加盖公章</w:t>
      </w:r>
      <w:r>
        <w:rPr>
          <w:rFonts w:asciiTheme="minorEastAsia" w:hAnsiTheme="minorEastAsia"/>
          <w:sz w:val="24"/>
          <w:szCs w:val="24"/>
        </w:rPr>
        <w:t>（电子印章）</w:t>
      </w:r>
      <w:r>
        <w:rPr>
          <w:rFonts w:asciiTheme="minorEastAsia" w:hAnsiTheme="minorEastAsia" w:eastAsiaTheme="minorEastAsia"/>
          <w:sz w:val="24"/>
          <w:szCs w:val="24"/>
        </w:rPr>
        <w:t>。</w:t>
      </w:r>
    </w:p>
    <w:p>
      <w:pPr>
        <w:pStyle w:val="19"/>
        <w:spacing w:before="0" w:beforeAutospacing="0" w:after="0" w:afterAutospacing="0" w:line="360" w:lineRule="auto"/>
        <w:ind w:firstLine="361" w:firstLineChars="150"/>
        <w:jc w:val="both"/>
        <w:rPr>
          <w:rFonts w:hint="default" w:asciiTheme="minorEastAsia" w:hAnsiTheme="minorEastAsia" w:eastAsiaTheme="minorEastAsia"/>
          <w:b/>
          <w:sz w:val="24"/>
          <w:szCs w:val="24"/>
        </w:rPr>
      </w:pPr>
      <w:r>
        <w:rPr>
          <w:rFonts w:asciiTheme="minorEastAsia" w:hAnsiTheme="minorEastAsia" w:eastAsiaTheme="minorEastAsia"/>
          <w:b/>
          <w:bCs/>
          <w:sz w:val="24"/>
          <w:szCs w:val="24"/>
        </w:rPr>
        <w:t>（五）</w:t>
      </w:r>
      <w:r>
        <w:rPr>
          <w:rFonts w:asciiTheme="minorEastAsia" w:hAnsiTheme="minorEastAsia" w:eastAsiaTheme="minorEastAsia"/>
          <w:b/>
          <w:sz w:val="24"/>
          <w:szCs w:val="24"/>
        </w:rPr>
        <w:t>投标人存在下列情况之一的，投标无效</w:t>
      </w:r>
    </w:p>
    <w:p>
      <w:pPr>
        <w:adjustRightInd w:val="0"/>
        <w:snapToGrid w:val="0"/>
        <w:spacing w:line="360" w:lineRule="auto"/>
        <w:ind w:left="4" w:firstLine="470" w:firstLineChars="196"/>
        <w:jc w:val="left"/>
        <w:rPr>
          <w:rFonts w:asciiTheme="minorEastAsia" w:hAnsiTheme="minorEastAsia" w:eastAsiaTheme="minorEastAsia"/>
          <w:b/>
          <w:bCs/>
          <w:sz w:val="24"/>
          <w:szCs w:val="24"/>
        </w:rPr>
      </w:pPr>
      <w:r>
        <w:rPr>
          <w:rFonts w:asciiTheme="minorEastAsia" w:hAnsiTheme="minorEastAsia" w:eastAsiaTheme="minorEastAsia"/>
          <w:sz w:val="24"/>
          <w:szCs w:val="24"/>
        </w:rPr>
        <w:t>1、</w:t>
      </w:r>
      <w:r>
        <w:rPr>
          <w:rFonts w:hint="eastAsia" w:asciiTheme="minorEastAsia" w:hAnsiTheme="minorEastAsia" w:eastAsiaTheme="minorEastAsia"/>
          <w:b/>
          <w:bCs/>
          <w:kern w:val="0"/>
          <w:sz w:val="24"/>
          <w:szCs w:val="24"/>
        </w:rPr>
        <w:t>在资格证明模块或商务与技术模块中出现投标报价的</w:t>
      </w:r>
      <w:r>
        <w:rPr>
          <w:rFonts w:hint="eastAsia" w:asciiTheme="minorEastAsia" w:hAnsiTheme="minorEastAsia" w:eastAsiaTheme="minorEastAsia"/>
          <w:kern w:val="0"/>
          <w:sz w:val="24"/>
          <w:szCs w:val="24"/>
        </w:rPr>
        <w:t>，或者报价文件中报价的货物跟商务与技术文件中的投标货物出现重大偏差的；</w:t>
      </w:r>
    </w:p>
    <w:p>
      <w:pPr>
        <w:pStyle w:val="19"/>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sz w:val="24"/>
          <w:szCs w:val="24"/>
        </w:rPr>
      </w:pPr>
      <w:r>
        <w:rPr>
          <w:rFonts w:asciiTheme="minorEastAsia" w:hAnsiTheme="minorEastAsia" w:eastAsiaTheme="minorEastAsia"/>
          <w:sz w:val="24"/>
          <w:szCs w:val="24"/>
        </w:rPr>
        <w:t>　　2、不具备招标文件中规定的资格要求的。</w:t>
      </w:r>
      <w:r>
        <w:rPr>
          <w:rFonts w:hint="default" w:asciiTheme="minorEastAsia" w:hAnsiTheme="minorEastAsia" w:eastAsiaTheme="minorEastAsia"/>
          <w:sz w:val="24"/>
          <w:szCs w:val="24"/>
        </w:rPr>
        <w:tab/>
      </w:r>
    </w:p>
    <w:p>
      <w:pPr>
        <w:pStyle w:val="19"/>
        <w:adjustRightInd w:val="0"/>
        <w:snapToGrid w:val="0"/>
        <w:spacing w:before="0" w:beforeAutospacing="0" w:after="0" w:afterAutospacing="0" w:line="360" w:lineRule="auto"/>
        <w:jc w:val="both"/>
        <w:rPr>
          <w:rFonts w:hint="default" w:asciiTheme="minorEastAsia" w:hAnsiTheme="minorEastAsia" w:eastAsiaTheme="minorEastAsia"/>
          <w:sz w:val="24"/>
          <w:szCs w:val="24"/>
        </w:rPr>
      </w:pPr>
      <w:r>
        <w:rPr>
          <w:rFonts w:asciiTheme="minorEastAsia" w:hAnsiTheme="minorEastAsia" w:eastAsiaTheme="minorEastAsia"/>
          <w:sz w:val="24"/>
          <w:szCs w:val="24"/>
        </w:rPr>
        <w:t>　  3、电子投标文件含有采购人不能接受的附加条件的。</w:t>
      </w:r>
    </w:p>
    <w:p>
      <w:pPr>
        <w:pStyle w:val="11"/>
        <w:spacing w:line="360" w:lineRule="auto"/>
        <w:ind w:firstLine="480" w:firstLineChars="200"/>
        <w:rPr>
          <w:rFonts w:asciiTheme="minorEastAsia" w:hAnsiTheme="minorEastAsia" w:eastAsiaTheme="minorEastAsia"/>
          <w:bCs/>
          <w:kern w:val="0"/>
          <w:sz w:val="24"/>
          <w:szCs w:val="24"/>
        </w:rPr>
      </w:pPr>
      <w:r>
        <w:rPr>
          <w:rFonts w:hint="eastAsia" w:asciiTheme="minorEastAsia" w:hAnsiTheme="minorEastAsia" w:eastAsiaTheme="minorEastAsia"/>
          <w:kern w:val="0"/>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评标委员会认为投标人的报价明显低于其他通过符合性审查投标人的报价，有可能影响产品质量或者不能诚信履约的，应当要求其在合理的时间内提供</w:t>
      </w:r>
      <w:r>
        <w:rPr>
          <w:rFonts w:hint="eastAsia"/>
          <w:sz w:val="24"/>
          <w:szCs w:val="24"/>
        </w:rPr>
        <w:t>进行电子答复</w:t>
      </w:r>
      <w:r>
        <w:rPr>
          <w:rFonts w:asciiTheme="minorEastAsia" w:hAnsiTheme="minorEastAsia" w:eastAsiaTheme="minorEastAsia"/>
          <w:sz w:val="24"/>
          <w:szCs w:val="24"/>
        </w:rPr>
        <w:t>，必要时提交相关证明材料；投标人不能证明其报价合理性的，评标委员会应当将其作为无效投标处理。</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sz w:val="24"/>
          <w:szCs w:val="24"/>
        </w:rPr>
      </w:pPr>
      <w:r>
        <w:rPr>
          <w:rFonts w:asciiTheme="minorEastAsia" w:hAnsiTheme="minorEastAsia" w:eastAsiaTheme="minorEastAsia"/>
          <w:sz w:val="24"/>
          <w:szCs w:val="24"/>
        </w:rPr>
        <w:t xml:space="preserve">5、报价超过招标文件中规定的预算金额/最高限价。 </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sz w:val="24"/>
          <w:szCs w:val="24"/>
        </w:rPr>
      </w:pPr>
      <w:r>
        <w:rPr>
          <w:rFonts w:asciiTheme="minorEastAsia" w:hAnsiTheme="minorEastAsia" w:eastAsiaTheme="minorEastAsia"/>
          <w:sz w:val="24"/>
          <w:szCs w:val="24"/>
        </w:rPr>
        <w:t>6、主要性能参数指标负偏离</w:t>
      </w:r>
      <w:r>
        <w:rPr>
          <w:rFonts w:asciiTheme="minorEastAsia" w:hAnsiTheme="minorEastAsia" w:eastAsiaTheme="minorEastAsia"/>
          <w:sz w:val="24"/>
          <w:szCs w:val="24"/>
          <w:u w:val="single"/>
        </w:rPr>
        <w:t xml:space="preserve"> 8 </w:t>
      </w:r>
      <w:r>
        <w:rPr>
          <w:rFonts w:asciiTheme="minorEastAsia" w:hAnsiTheme="minorEastAsia" w:eastAsiaTheme="minorEastAsia"/>
          <w:sz w:val="24"/>
          <w:szCs w:val="24"/>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9</w:t>
      </w:r>
      <w:r>
        <w:rPr>
          <w:rFonts w:asciiTheme="minorEastAsia" w:hAnsiTheme="minorEastAsia" w:eastAsiaTheme="minorEastAsia"/>
          <w:kern w:val="0"/>
          <w:sz w:val="24"/>
          <w:szCs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szCs w:val="24"/>
        </w:rPr>
        <w:t>，并移送采购监管部门</w:t>
      </w:r>
      <w:r>
        <w:rPr>
          <w:rFonts w:asciiTheme="minorEastAsia" w:hAnsiTheme="minorEastAsia" w:eastAsiaTheme="minorEastAsia"/>
          <w:kern w:val="0"/>
          <w:sz w:val="24"/>
          <w:szCs w:val="24"/>
        </w:rPr>
        <w:t>：</w:t>
      </w:r>
    </w:p>
    <w:p>
      <w:pPr>
        <w:tabs>
          <w:tab w:val="left" w:pos="1898"/>
        </w:tabs>
        <w:autoSpaceDE w:val="0"/>
        <w:autoSpaceDN w:val="0"/>
        <w:adjustRightInd w:val="0"/>
        <w:snapToGrid w:val="0"/>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（1）不同投标人的电子投标文件由同一单位或者个人编制；</w:t>
      </w:r>
    </w:p>
    <w:p>
      <w:pPr>
        <w:tabs>
          <w:tab w:val="left" w:pos="1898"/>
        </w:tabs>
        <w:autoSpaceDE w:val="0"/>
        <w:autoSpaceDN w:val="0"/>
        <w:adjustRightInd w:val="0"/>
        <w:snapToGrid w:val="0"/>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（2）不同投标人委托同一单位或者个人办理投标事宜；</w:t>
      </w:r>
    </w:p>
    <w:p>
      <w:pPr>
        <w:tabs>
          <w:tab w:val="left" w:pos="1898"/>
        </w:tabs>
        <w:autoSpaceDE w:val="0"/>
        <w:autoSpaceDN w:val="0"/>
        <w:adjustRightInd w:val="0"/>
        <w:snapToGrid w:val="0"/>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（3）不同投标人的电子投标文件载明的项目管理成员或者联系人员为同一人；</w:t>
      </w:r>
    </w:p>
    <w:p>
      <w:pPr>
        <w:tabs>
          <w:tab w:val="left" w:pos="1898"/>
        </w:tabs>
        <w:autoSpaceDE w:val="0"/>
        <w:autoSpaceDN w:val="0"/>
        <w:adjustRightInd w:val="0"/>
        <w:snapToGrid w:val="0"/>
        <w:spacing w:line="360" w:lineRule="auto"/>
        <w:ind w:firstLine="480"/>
        <w:rPr>
          <w:rFonts w:hint="default" w:asciiTheme="minorEastAsia" w:hAnsiTheme="minorEastAsia" w:eastAsiaTheme="minorEastAsia"/>
          <w:sz w:val="24"/>
          <w:szCs w:val="24"/>
        </w:rPr>
      </w:pPr>
      <w:r>
        <w:rPr>
          <w:rFonts w:asciiTheme="minorEastAsia" w:hAnsiTheme="minorEastAsia" w:eastAsiaTheme="minorEastAsia"/>
          <w:sz w:val="24"/>
          <w:szCs w:val="24"/>
        </w:rPr>
        <w:t>（4）不同投标人的电子投标文件异常一致或者投标报价呈规律性差异；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中打“▲”内容及被拒绝的条款）。</w:t>
      </w:r>
    </w:p>
    <w:p>
      <w:pPr>
        <w:pStyle w:val="10"/>
        <w:spacing w:line="360" w:lineRule="auto"/>
        <w:rPr>
          <w:rFonts w:eastAsiaTheme="minorEastAsia"/>
          <w:sz w:val="24"/>
          <w:szCs w:val="24"/>
        </w:rPr>
      </w:pPr>
      <w:r>
        <w:rPr>
          <w:rFonts w:hint="eastAsia" w:asciiTheme="minorEastAsia" w:hAnsiTheme="minorEastAsia" w:eastAsiaTheme="minorEastAsia"/>
          <w:kern w:val="0"/>
          <w:sz w:val="24"/>
          <w:szCs w:val="24"/>
        </w:rPr>
        <w:t>11、商务条款不响应。</w:t>
      </w:r>
    </w:p>
    <w:p>
      <w:pPr>
        <w:numPr>
          <w:ilvl w:val="0"/>
          <w:numId w:val="11"/>
        </w:numPr>
        <w:tabs>
          <w:tab w:val="right" w:pos="8306"/>
        </w:tabs>
        <w:autoSpaceDE w:val="0"/>
        <w:autoSpaceDN w:val="0"/>
        <w:adjustRightIn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供应商仅提交备份电子电子投标文件的。</w:t>
      </w:r>
    </w:p>
    <w:p>
      <w:pPr>
        <w:autoSpaceDE w:val="0"/>
        <w:autoSpaceDN w:val="0"/>
        <w:adjustRightInd w:val="0"/>
        <w:spacing w:line="360" w:lineRule="auto"/>
        <w:ind w:left="480"/>
        <w:rPr>
          <w:rFonts w:asciiTheme="minorEastAsia" w:hAnsiTheme="minorEastAsia" w:eastAsiaTheme="minorEastAsia"/>
          <w:kern w:val="0"/>
          <w:sz w:val="24"/>
          <w:szCs w:val="24"/>
        </w:rPr>
      </w:pPr>
      <w:r>
        <w:rPr>
          <w:rFonts w:hint="eastAsia" w:asciiTheme="minorEastAsia" w:hAnsiTheme="minorEastAsia" w:eastAsiaTheme="minorEastAsia"/>
          <w:b/>
          <w:kern w:val="0"/>
          <w:sz w:val="24"/>
          <w:szCs w:val="24"/>
        </w:rPr>
        <w:t>（六）有下列情况之一的，本次招标作为废标处理</w:t>
      </w:r>
    </w:p>
    <w:p>
      <w:pPr>
        <w:pStyle w:val="19"/>
        <w:spacing w:before="0" w:beforeAutospacing="0" w:after="0" w:afterAutospacing="0" w:line="360" w:lineRule="auto"/>
        <w:ind w:firstLine="600" w:firstLineChars="250"/>
        <w:jc w:val="both"/>
        <w:rPr>
          <w:rFonts w:hint="default" w:asciiTheme="minorEastAsia" w:hAnsiTheme="minorEastAsia" w:eastAsiaTheme="minorEastAsia"/>
          <w:sz w:val="24"/>
          <w:szCs w:val="24"/>
        </w:rPr>
      </w:pPr>
      <w:r>
        <w:rPr>
          <w:rFonts w:asciiTheme="minorEastAsia" w:hAnsiTheme="minorEastAsia" w:eastAsiaTheme="minorEastAsia"/>
          <w:sz w:val="24"/>
          <w:szCs w:val="24"/>
        </w:rPr>
        <w:t>1、出现影响采购公正的违法、违规行为的；</w:t>
      </w:r>
    </w:p>
    <w:p>
      <w:pPr>
        <w:pStyle w:val="19"/>
        <w:spacing w:before="0" w:beforeAutospacing="0" w:after="0" w:afterAutospacing="0" w:line="360" w:lineRule="auto"/>
        <w:ind w:firstLine="600" w:firstLineChars="250"/>
        <w:jc w:val="both"/>
        <w:rPr>
          <w:rFonts w:hint="default" w:asciiTheme="minorEastAsia" w:hAnsiTheme="minorEastAsia" w:eastAsiaTheme="minorEastAsia"/>
          <w:b/>
          <w:bCs/>
          <w:sz w:val="24"/>
          <w:szCs w:val="24"/>
        </w:rPr>
      </w:pPr>
      <w:r>
        <w:rPr>
          <w:rFonts w:asciiTheme="minorEastAsia" w:hAnsiTheme="minorEastAsia" w:eastAsiaTheme="minorEastAsia"/>
          <w:sz w:val="24"/>
          <w:szCs w:val="24"/>
        </w:rPr>
        <w:t xml:space="preserve">2、评标委员会发现招标文件存在歧义、重大缺陷导致评标工作无法进行，或者招标文件内容违反国家有关强制性规定的； </w:t>
      </w:r>
    </w:p>
    <w:p>
      <w:pPr>
        <w:pStyle w:val="19"/>
        <w:spacing w:before="0" w:beforeAutospacing="0" w:after="0" w:afterAutospacing="0" w:line="360" w:lineRule="auto"/>
        <w:ind w:firstLine="600" w:firstLineChars="250"/>
        <w:jc w:val="both"/>
        <w:rPr>
          <w:rFonts w:hint="default" w:asciiTheme="minorEastAsia" w:hAnsiTheme="minorEastAsia" w:eastAsiaTheme="minorEastAsia"/>
          <w:sz w:val="24"/>
          <w:szCs w:val="24"/>
        </w:rPr>
      </w:pPr>
      <w:r>
        <w:rPr>
          <w:rFonts w:asciiTheme="minorEastAsia" w:hAnsiTheme="minorEastAsia" w:eastAsiaTheme="minorEastAsia"/>
          <w:sz w:val="24"/>
          <w:szCs w:val="24"/>
        </w:rPr>
        <w:t>3、因重大变故，采购任务取消的；</w:t>
      </w:r>
    </w:p>
    <w:p>
      <w:pPr>
        <w:pStyle w:val="19"/>
        <w:spacing w:before="0" w:beforeAutospacing="0" w:after="0" w:afterAutospacing="0" w:line="360" w:lineRule="auto"/>
        <w:ind w:firstLine="600" w:firstLineChars="250"/>
        <w:jc w:val="both"/>
        <w:rPr>
          <w:rFonts w:hint="default" w:asciiTheme="minorEastAsia" w:hAnsiTheme="minorEastAsia" w:eastAsiaTheme="minorEastAsia"/>
          <w:sz w:val="24"/>
          <w:szCs w:val="24"/>
        </w:rPr>
      </w:pPr>
      <w:r>
        <w:rPr>
          <w:rFonts w:asciiTheme="minorEastAsia" w:hAnsiTheme="minorEastAsia" w:eastAsiaTheme="minorEastAsia"/>
          <w:sz w:val="24"/>
          <w:szCs w:val="24"/>
        </w:rPr>
        <w:t>4、法律、法规和招标文件规定的其他导致评标结果无效的。</w:t>
      </w:r>
    </w:p>
    <w:p>
      <w:pPr>
        <w:pStyle w:val="13"/>
        <w:tabs>
          <w:tab w:val="left" w:pos="630"/>
        </w:tabs>
        <w:snapToGrid w:val="0"/>
        <w:spacing w:line="360" w:lineRule="auto"/>
        <w:ind w:firstLine="472" w:firstLineChars="196"/>
        <w:rPr>
          <w:rFonts w:asciiTheme="minorEastAsia" w:hAnsiTheme="minorEastAsia" w:eastAsiaTheme="minorEastAsia"/>
          <w:b/>
          <w:sz w:val="24"/>
          <w:szCs w:val="24"/>
        </w:rPr>
      </w:pPr>
      <w:r>
        <w:rPr>
          <w:rFonts w:asciiTheme="minorEastAsia" w:hAnsiTheme="minorEastAsia" w:eastAsiaTheme="minorEastAsia"/>
          <w:b/>
          <w:sz w:val="24"/>
          <w:szCs w:val="24"/>
        </w:rPr>
        <w:t>（</w:t>
      </w: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）评标原则和评标办法</w:t>
      </w:r>
    </w:p>
    <w:p>
      <w:pPr>
        <w:pStyle w:val="13"/>
        <w:snapToGrid w:val="0"/>
        <w:spacing w:line="360" w:lineRule="auto"/>
        <w:ind w:firstLine="600" w:firstLineChars="25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360" w:lineRule="auto"/>
        <w:ind w:firstLine="600" w:firstLineChars="25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评标办法。具体评标内容及评分标准等详见《第</w:t>
      </w:r>
      <w:r>
        <w:rPr>
          <w:rFonts w:hint="eastAsia" w:asciiTheme="minorEastAsia" w:hAnsiTheme="minorEastAsia" w:eastAsiaTheme="minorEastAsia"/>
          <w:sz w:val="24"/>
          <w:szCs w:val="24"/>
        </w:rPr>
        <w:t>三章</w:t>
      </w:r>
      <w:r>
        <w:rPr>
          <w:rFonts w:asciiTheme="minorEastAsia" w:hAnsiTheme="minorEastAsia" w:eastAsiaTheme="minorEastAsia"/>
          <w:sz w:val="24"/>
          <w:szCs w:val="24"/>
        </w:rPr>
        <w:t>：评标</w:t>
      </w:r>
      <w:r>
        <w:rPr>
          <w:rFonts w:hint="eastAsia" w:asciiTheme="minorEastAsia" w:hAnsiTheme="minorEastAsia" w:eastAsiaTheme="minorEastAsia"/>
          <w:sz w:val="24"/>
          <w:szCs w:val="24"/>
        </w:rPr>
        <w:t>方</w:t>
      </w:r>
      <w:r>
        <w:rPr>
          <w:rFonts w:asciiTheme="minorEastAsia" w:hAnsiTheme="minorEastAsia" w:eastAsiaTheme="minorEastAsia"/>
          <w:sz w:val="24"/>
          <w:szCs w:val="24"/>
        </w:rPr>
        <w:t>法及评分标准》。</w:t>
      </w:r>
    </w:p>
    <w:p>
      <w:pPr>
        <w:pStyle w:val="13"/>
        <w:snapToGrid w:val="0"/>
        <w:spacing w:line="360" w:lineRule="auto"/>
        <w:ind w:firstLine="472" w:firstLineChars="196"/>
        <w:rPr>
          <w:rFonts w:asciiTheme="minorEastAsia" w:hAnsiTheme="minorEastAsia" w:eastAsiaTheme="minorEastAsia"/>
          <w:b/>
          <w:sz w:val="24"/>
          <w:szCs w:val="24"/>
        </w:rPr>
      </w:pPr>
      <w:r>
        <w:rPr>
          <w:rFonts w:asciiTheme="minorEastAsia" w:hAnsiTheme="minorEastAsia" w:eastAsiaTheme="minorEastAsia"/>
          <w:b/>
          <w:sz w:val="24"/>
          <w:szCs w:val="24"/>
        </w:rPr>
        <w:t>（</w:t>
      </w: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）评标过程的监控</w:t>
      </w:r>
    </w:p>
    <w:p>
      <w:pPr>
        <w:pStyle w:val="19"/>
        <w:spacing w:before="0" w:beforeAutospacing="0" w:after="0" w:afterAutospacing="0" w:line="360" w:lineRule="auto"/>
        <w:ind w:firstLine="480" w:firstLineChars="200"/>
        <w:jc w:val="both"/>
        <w:rPr>
          <w:rFonts w:hint="default" w:asciiTheme="minorEastAsia" w:hAnsiTheme="minorEastAsia" w:eastAsiaTheme="minorEastAsia"/>
          <w:sz w:val="24"/>
          <w:szCs w:val="24"/>
        </w:rPr>
      </w:pPr>
      <w:r>
        <w:rPr>
          <w:rFonts w:asciiTheme="minorEastAsia" w:hAnsiTheme="minorEastAsia" w:eastAsiaTheme="minorEastAsia"/>
          <w:sz w:val="24"/>
          <w:szCs w:val="24"/>
        </w:rPr>
        <w:t>本项目评标过程实行全程录音、录像监控，政府采购监管部门视情进行现场监督，投标人在评标过程中所进行的试图影响评标结果的不公正活动，可能导致其投标被拒绝。</w:t>
      </w:r>
    </w:p>
    <w:p>
      <w:pPr>
        <w:pStyle w:val="19"/>
        <w:spacing w:before="0" w:beforeAutospacing="0" w:after="0" w:afterAutospacing="0" w:line="360" w:lineRule="auto"/>
        <w:ind w:firstLine="361" w:firstLineChars="150"/>
        <w:jc w:val="both"/>
        <w:rPr>
          <w:rFonts w:hint="default" w:asciiTheme="minorEastAsia" w:hAnsiTheme="minorEastAsia" w:eastAsiaTheme="minorEastAsia"/>
          <w:b/>
          <w:sz w:val="24"/>
          <w:szCs w:val="24"/>
        </w:rPr>
      </w:pPr>
      <w:r>
        <w:rPr>
          <w:rFonts w:asciiTheme="minorEastAsia" w:hAnsiTheme="minorEastAsia" w:eastAsiaTheme="minorEastAsia"/>
          <w:b/>
          <w:sz w:val="24"/>
          <w:szCs w:val="24"/>
        </w:rPr>
        <w:t>六、定标</w:t>
      </w:r>
    </w:p>
    <w:p>
      <w:pPr>
        <w:pStyle w:val="19"/>
        <w:spacing w:before="0" w:beforeAutospacing="0" w:after="0" w:afterAutospacing="0" w:line="360" w:lineRule="auto"/>
        <w:ind w:firstLine="480" w:firstLineChars="200"/>
        <w:jc w:val="both"/>
        <w:rPr>
          <w:rFonts w:hint="default" w:asciiTheme="minorEastAsia" w:hAnsiTheme="minorEastAsia" w:eastAsiaTheme="minorEastAsia"/>
          <w:sz w:val="24"/>
          <w:szCs w:val="24"/>
        </w:rPr>
      </w:pPr>
      <w:r>
        <w:rPr>
          <w:rFonts w:asciiTheme="minorEastAsia" w:hAnsiTheme="minorEastAsia" w:eastAsiaTheme="minorEastAsia"/>
          <w:sz w:val="24"/>
          <w:szCs w:val="24"/>
        </w:rPr>
        <w:t>1、</w:t>
      </w:r>
      <w:r>
        <w:rPr>
          <w:sz w:val="24"/>
          <w:szCs w:val="24"/>
        </w:rPr>
        <w:t>确定中标供应商。</w:t>
      </w:r>
      <w:r>
        <w:rPr>
          <w:rFonts w:asciiTheme="minorEastAsia" w:hAnsiTheme="minorEastAsia" w:eastAsiaTheme="minorEastAsia"/>
          <w:sz w:val="24"/>
          <w:szCs w:val="24"/>
        </w:rPr>
        <w:t>评标委员会根据采购单位的</w:t>
      </w:r>
      <w:r>
        <w:rPr>
          <w:sz w:val="24"/>
          <w:szCs w:val="24"/>
        </w:rPr>
        <w:t>《授权意见确认书》</w:t>
      </w:r>
      <w:r>
        <w:rPr>
          <w:rFonts w:asciiTheme="minorEastAsia" w:hAnsiTheme="minorEastAsia" w:eastAsiaTheme="minorEastAsia"/>
          <w:sz w:val="24"/>
          <w:szCs w:val="24"/>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szCs w:val="24"/>
        </w:rPr>
      </w:pPr>
      <w:r>
        <w:rPr>
          <w:rFonts w:asciiTheme="minorEastAsia" w:hAnsiTheme="minorEastAsia" w:eastAsiaTheme="minorEastAsia"/>
          <w:sz w:val="24"/>
          <w:szCs w:val="24"/>
        </w:rPr>
        <w:t>2、</w:t>
      </w:r>
      <w:r>
        <w:rPr>
          <w:rFonts w:hint="eastAsia" w:ascii="宋体" w:hAnsi="宋体"/>
          <w:kern w:val="0"/>
          <w:sz w:val="24"/>
          <w:szCs w:val="24"/>
        </w:rPr>
        <w:t>发布</w:t>
      </w:r>
      <w:r>
        <w:rPr>
          <w:sz w:val="24"/>
          <w:szCs w:val="24"/>
        </w:rPr>
        <w:t>中标</w:t>
      </w:r>
      <w:r>
        <w:rPr>
          <w:rFonts w:hint="eastAsia" w:ascii="宋体" w:hAnsi="宋体"/>
          <w:kern w:val="0"/>
          <w:sz w:val="24"/>
          <w:szCs w:val="24"/>
        </w:rPr>
        <w:t>结果公告。采购组织机构应当自中标人</w:t>
      </w:r>
      <w:r>
        <w:rPr>
          <w:rFonts w:ascii="宋体" w:hAnsi="宋体"/>
          <w:kern w:val="0"/>
          <w:sz w:val="24"/>
          <w:szCs w:val="24"/>
        </w:rPr>
        <w:t>确定</w:t>
      </w:r>
      <w:r>
        <w:rPr>
          <w:rFonts w:hint="eastAsia" w:ascii="宋体" w:hAnsi="宋体"/>
          <w:kern w:val="0"/>
          <w:sz w:val="24"/>
          <w:szCs w:val="24"/>
        </w:rPr>
        <w:t>之日起</w:t>
      </w:r>
      <w:r>
        <w:rPr>
          <w:rFonts w:ascii="宋体" w:hAnsi="宋体"/>
          <w:kern w:val="0"/>
          <w:sz w:val="24"/>
          <w:szCs w:val="24"/>
        </w:rPr>
        <w:t>2个工作日内</w:t>
      </w:r>
      <w:r>
        <w:rPr>
          <w:rFonts w:hint="eastAsia" w:ascii="宋体" w:hAnsi="宋体"/>
          <w:kern w:val="0"/>
          <w:sz w:val="24"/>
          <w:szCs w:val="24"/>
        </w:rPr>
        <w:t>，</w:t>
      </w:r>
      <w:r>
        <w:rPr>
          <w:rFonts w:ascii="宋体" w:hAnsi="宋体"/>
          <w:kern w:val="0"/>
          <w:sz w:val="24"/>
          <w:szCs w:val="24"/>
        </w:rPr>
        <w:t>在省级以上财政部门指定的媒体及相关网站</w:t>
      </w:r>
      <w:r>
        <w:rPr>
          <w:rFonts w:hint="eastAsia" w:ascii="宋体" w:hAnsi="宋体"/>
          <w:kern w:val="0"/>
          <w:sz w:val="24"/>
          <w:szCs w:val="24"/>
        </w:rPr>
        <w:t>上</w:t>
      </w:r>
      <w:r>
        <w:rPr>
          <w:rFonts w:ascii="宋体" w:hAnsi="宋体"/>
          <w:kern w:val="0"/>
          <w:sz w:val="24"/>
          <w:szCs w:val="24"/>
        </w:rPr>
        <w:t>公告</w:t>
      </w:r>
      <w:r>
        <w:rPr>
          <w:rFonts w:hint="eastAsia" w:ascii="宋体" w:hAnsi="宋体"/>
          <w:kern w:val="0"/>
          <w:sz w:val="24"/>
          <w:szCs w:val="24"/>
        </w:rPr>
        <w:t>中标结果，招标文件应当随中标结果同时公告。</w:t>
      </w:r>
    </w:p>
    <w:p>
      <w:pPr>
        <w:pStyle w:val="11"/>
        <w:spacing w:line="360" w:lineRule="auto"/>
        <w:ind w:firstLine="480" w:firstLineChars="200"/>
        <w:rPr>
          <w:sz w:val="24"/>
          <w:szCs w:val="24"/>
        </w:rPr>
      </w:pPr>
      <w:r>
        <w:rPr>
          <w:rFonts w:hint="eastAsia" w:ascii="宋体" w:hAnsi="宋体"/>
          <w:kern w:val="0"/>
          <w:sz w:val="24"/>
          <w:szCs w:val="24"/>
        </w:rPr>
        <w:t>3、</w:t>
      </w:r>
      <w:r>
        <w:rPr>
          <w:rFonts w:hint="eastAsia"/>
          <w:sz w:val="24"/>
          <w:szCs w:val="24"/>
        </w:rPr>
        <w:t>通过政采云平台发放电子中标通知书</w:t>
      </w:r>
      <w:r>
        <w:rPr>
          <w:rFonts w:hint="eastAsia" w:ascii="宋体" w:hAnsi="宋体"/>
          <w:kern w:val="0"/>
          <w:sz w:val="24"/>
          <w:szCs w:val="24"/>
        </w:rPr>
        <w:t>。采购组织机构在发布中标结果</w:t>
      </w:r>
      <w:r>
        <w:rPr>
          <w:rFonts w:hint="eastAsia" w:ascii="宋体" w:hAnsi="宋体"/>
          <w:color w:val="000000" w:themeColor="text1"/>
          <w:kern w:val="0"/>
          <w:sz w:val="24"/>
          <w:szCs w:val="24"/>
          <w:lang w:eastAsia="zh-CN"/>
          <w14:textFill>
            <w14:solidFill>
              <w14:schemeClr w14:val="tx1"/>
            </w14:solidFill>
          </w14:textFill>
        </w:rPr>
        <w:t>公告</w:t>
      </w:r>
      <w:r>
        <w:rPr>
          <w:rFonts w:hint="eastAsia" w:ascii="宋体" w:hAnsi="宋体"/>
          <w:kern w:val="0"/>
          <w:sz w:val="24"/>
          <w:szCs w:val="24"/>
        </w:rPr>
        <w:t>的同时，向中标人发出中标通知书。</w:t>
      </w:r>
    </w:p>
    <w:p>
      <w:pPr>
        <w:spacing w:line="360" w:lineRule="auto"/>
        <w:ind w:firstLine="482" w:firstLineChars="200"/>
        <w:rPr>
          <w:rFonts w:ascii="宋体" w:hAnsi="宋体"/>
          <w:kern w:val="0"/>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w:t>
      </w:r>
      <w:r>
        <w:rPr>
          <w:rFonts w:hint="eastAsia" w:ascii="宋体" w:hAnsi="宋体"/>
          <w:b/>
          <w:kern w:val="0"/>
          <w:sz w:val="24"/>
          <w:szCs w:val="24"/>
        </w:rPr>
        <w:t>合同签订及公告</w:t>
      </w:r>
    </w:p>
    <w:p>
      <w:pPr>
        <w:spacing w:line="360" w:lineRule="auto"/>
        <w:ind w:firstLine="482" w:firstLineChars="200"/>
        <w:rPr>
          <w:rFonts w:ascii="宋体" w:hAnsi="宋体"/>
          <w:b/>
          <w:kern w:val="0"/>
          <w:sz w:val="24"/>
          <w:szCs w:val="24"/>
        </w:rPr>
      </w:pPr>
      <w:r>
        <w:rPr>
          <w:rFonts w:hint="eastAsia" w:ascii="宋体" w:hAnsi="宋体"/>
          <w:b/>
          <w:sz w:val="24"/>
          <w:szCs w:val="24"/>
        </w:rPr>
        <w:t>（一）签订合同</w:t>
      </w:r>
    </w:p>
    <w:p>
      <w:pPr>
        <w:pStyle w:val="19"/>
        <w:spacing w:before="0" w:beforeAutospacing="0" w:after="0" w:afterAutospacing="0" w:line="360" w:lineRule="auto"/>
        <w:ind w:firstLine="600" w:firstLineChars="250"/>
        <w:jc w:val="both"/>
        <w:rPr>
          <w:rFonts w:hint="default"/>
          <w:sz w:val="24"/>
          <w:szCs w:val="24"/>
        </w:rPr>
      </w:pPr>
      <w:r>
        <w:rPr>
          <w:sz w:val="24"/>
          <w:szCs w:val="24"/>
        </w:rP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19"/>
        <w:spacing w:before="0" w:beforeAutospacing="0" w:after="0" w:afterAutospacing="0" w:line="360" w:lineRule="auto"/>
        <w:ind w:firstLine="600" w:firstLineChars="250"/>
        <w:jc w:val="both"/>
        <w:rPr>
          <w:sz w:val="24"/>
          <w:szCs w:val="24"/>
        </w:rPr>
      </w:pPr>
      <w:r>
        <w:rPr>
          <w:sz w:val="24"/>
          <w:szCs w:val="24"/>
        </w:rPr>
        <w:t>2、采购人不得向中标人提出任何不合理的要求作为签订合同的条件。</w:t>
      </w:r>
    </w:p>
    <w:p>
      <w:pPr>
        <w:pStyle w:val="19"/>
        <w:spacing w:before="0" w:beforeAutospacing="0" w:after="0" w:afterAutospacing="0" w:line="360" w:lineRule="auto"/>
        <w:ind w:firstLine="600" w:firstLineChars="250"/>
        <w:jc w:val="both"/>
        <w:rPr>
          <w:sz w:val="24"/>
          <w:szCs w:val="24"/>
        </w:rPr>
      </w:pPr>
      <w:r>
        <w:rPr>
          <w:sz w:val="24"/>
          <w:szCs w:val="24"/>
        </w:rPr>
        <w:t>3、中标供应商无故拖延、拒签合同的,将取消中标资格。</w:t>
      </w:r>
    </w:p>
    <w:p>
      <w:pPr>
        <w:pStyle w:val="19"/>
        <w:spacing w:before="0" w:beforeAutospacing="0" w:after="0" w:afterAutospacing="0" w:line="360" w:lineRule="auto"/>
        <w:ind w:firstLine="600" w:firstLineChars="250"/>
        <w:jc w:val="both"/>
        <w:rPr>
          <w:rFonts w:hint="default"/>
          <w:sz w:val="24"/>
          <w:szCs w:val="24"/>
        </w:rPr>
      </w:pPr>
      <w:r>
        <w:rPr>
          <w:sz w:val="24"/>
          <w:szCs w:val="24"/>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9"/>
        <w:spacing w:line="360" w:lineRule="auto"/>
        <w:ind w:firstLine="480" w:firstLineChars="200"/>
        <w:rPr>
          <w:rFonts w:hint="default" w:cs="仿宋_GB2312"/>
          <w:sz w:val="24"/>
          <w:szCs w:val="24"/>
        </w:rPr>
      </w:pPr>
      <w:r>
        <w:rPr>
          <w:sz w:val="24"/>
          <w:szCs w:val="24"/>
        </w:rPr>
        <w:t>5、询问或者质疑事项可能影响中标结果的，采购人应当暂停签订合同，已经签订合同的，应当中止履行合同（中标结果的质疑期为中标结果公告期限届满之日起七个工作日）。</w:t>
      </w:r>
    </w:p>
    <w:p>
      <w:pPr>
        <w:pStyle w:val="19"/>
        <w:spacing w:line="360" w:lineRule="auto"/>
        <w:ind w:firstLine="424" w:firstLineChars="176"/>
        <w:rPr>
          <w:rFonts w:hint="default" w:cs="仿宋_GB2312"/>
          <w:b/>
          <w:sz w:val="24"/>
          <w:szCs w:val="24"/>
        </w:rPr>
      </w:pPr>
      <w:r>
        <w:rPr>
          <w:b/>
          <w:sz w:val="24"/>
          <w:szCs w:val="24"/>
        </w:rPr>
        <w:t>（二）合同公告及备案</w:t>
      </w:r>
    </w:p>
    <w:p>
      <w:pPr>
        <w:pStyle w:val="3"/>
        <w:spacing w:line="360" w:lineRule="auto"/>
        <w:ind w:left="0" w:leftChars="0" w:firstLine="480" w:firstLineChars="200"/>
        <w:jc w:val="left"/>
        <w:rPr>
          <w:rFonts w:ascii="宋体" w:hAnsi="宋体"/>
          <w:sz w:val="24"/>
          <w:szCs w:val="24"/>
        </w:rPr>
      </w:pPr>
      <w:r>
        <w:rPr>
          <w:rFonts w:hint="eastAsia" w:ascii="宋体" w:hAnsi="宋体"/>
          <w:sz w:val="24"/>
          <w:szCs w:val="24"/>
        </w:rPr>
        <w:t>1、采购人应当自政府采购合同签订之日起2个工作日内，</w:t>
      </w:r>
      <w:r>
        <w:rPr>
          <w:rFonts w:ascii="宋体" w:hAnsi="宋体"/>
          <w:kern w:val="0"/>
          <w:sz w:val="24"/>
          <w:szCs w:val="24"/>
        </w:rPr>
        <w:t>在省级以上财政部门指定的</w:t>
      </w:r>
      <w:r>
        <w:rPr>
          <w:rFonts w:hint="eastAsia" w:ascii="宋体" w:hAnsi="宋体"/>
          <w:kern w:val="0"/>
          <w:sz w:val="24"/>
          <w:szCs w:val="24"/>
        </w:rPr>
        <w:t>政府采购信息发布</w:t>
      </w:r>
      <w:r>
        <w:rPr>
          <w:rFonts w:ascii="宋体" w:hAnsi="宋体"/>
          <w:kern w:val="0"/>
          <w:sz w:val="24"/>
          <w:szCs w:val="24"/>
        </w:rPr>
        <w:t>媒体及相关网站</w:t>
      </w:r>
      <w:r>
        <w:rPr>
          <w:rFonts w:hint="eastAsia" w:ascii="宋体" w:hAnsi="宋体"/>
          <w:kern w:val="0"/>
          <w:sz w:val="24"/>
          <w:szCs w:val="24"/>
        </w:rPr>
        <w:t>上</w:t>
      </w:r>
      <w:r>
        <w:rPr>
          <w:rFonts w:ascii="宋体" w:hAnsi="宋体"/>
          <w:kern w:val="0"/>
          <w:sz w:val="24"/>
          <w:szCs w:val="24"/>
        </w:rPr>
        <w:t>公告</w:t>
      </w:r>
      <w:r>
        <w:rPr>
          <w:rFonts w:hint="eastAsia" w:ascii="宋体" w:hAnsi="宋体"/>
          <w:sz w:val="24"/>
          <w:szCs w:val="24"/>
        </w:rPr>
        <w:t>。</w:t>
      </w:r>
    </w:p>
    <w:p>
      <w:pPr>
        <w:pStyle w:val="11"/>
        <w:spacing w:line="360" w:lineRule="auto"/>
        <w:ind w:firstLine="420" w:firstLineChars="175"/>
        <w:rPr>
          <w:rFonts w:ascii="宋体" w:hAnsi="宋体"/>
          <w:sz w:val="24"/>
          <w:szCs w:val="24"/>
        </w:rPr>
      </w:pPr>
      <w:r>
        <w:rPr>
          <w:rFonts w:hint="eastAsia" w:ascii="宋体" w:hAnsi="宋体"/>
          <w:sz w:val="24"/>
          <w:szCs w:val="24"/>
        </w:rPr>
        <w:t>2、采购人应当自政府采购合同签订之日起7个工作日内，</w:t>
      </w:r>
      <w:r>
        <w:rPr>
          <w:rFonts w:hint="eastAsia"/>
          <w:sz w:val="24"/>
          <w:szCs w:val="24"/>
        </w:rPr>
        <w:t>将政府采购合同通过政采云网站提交至</w:t>
      </w:r>
      <w:r>
        <w:rPr>
          <w:rFonts w:hint="eastAsia" w:ascii="宋体" w:hAnsi="宋体"/>
          <w:sz w:val="24"/>
          <w:szCs w:val="24"/>
        </w:rPr>
        <w:t>同级人民政府财政部门备案存档。</w:t>
      </w:r>
    </w:p>
    <w:p>
      <w:pPr>
        <w:spacing w:line="360" w:lineRule="auto"/>
        <w:rPr>
          <w:rFonts w:ascii="宋体" w:hAnsi="宋体"/>
          <w:sz w:val="24"/>
        </w:rPr>
      </w:pPr>
      <w:r>
        <w:rPr>
          <w:rFonts w:hint="eastAsia" w:ascii="宋体" w:hAnsi="宋体"/>
          <w:sz w:val="24"/>
          <w:szCs w:val="24"/>
        </w:rPr>
        <w:br w:type="page"/>
      </w:r>
    </w:p>
    <w:p>
      <w:pPr>
        <w:numPr>
          <w:ilvl w:val="0"/>
          <w:numId w:val="6"/>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color w:val="auto"/>
          <w:kern w:val="0"/>
          <w:sz w:val="24"/>
        </w:rPr>
      </w:pPr>
      <w:r>
        <w:rPr>
          <w:rFonts w:hint="eastAsia" w:asciiTheme="minorEastAsia" w:hAnsiTheme="minorEastAsia" w:eastAsiaTheme="minorEastAsia"/>
          <w:color w:val="auto"/>
          <w:kern w:val="0"/>
          <w:sz w:val="24"/>
        </w:rPr>
        <w:t>一、采购组织机构将组织评标委员会，对投标人提供的</w:t>
      </w:r>
      <w:r>
        <w:rPr>
          <w:rFonts w:hint="eastAsia" w:asciiTheme="minorEastAsia" w:hAnsiTheme="minorEastAsia" w:eastAsiaTheme="minorEastAsia"/>
          <w:color w:val="auto"/>
          <w:kern w:val="0"/>
          <w:sz w:val="24"/>
          <w:lang w:eastAsia="zh-CN"/>
        </w:rPr>
        <w:t>电子投标文件</w:t>
      </w:r>
      <w:r>
        <w:rPr>
          <w:rFonts w:hint="eastAsia" w:asciiTheme="minorEastAsia" w:hAnsiTheme="minorEastAsia" w:eastAsiaTheme="minorEastAsia"/>
          <w:color w:val="auto"/>
          <w:kern w:val="0"/>
          <w:sz w:val="24"/>
        </w:rPr>
        <w:t>进行综合评审。</w:t>
      </w:r>
    </w:p>
    <w:p>
      <w:pPr>
        <w:autoSpaceDE w:val="0"/>
        <w:autoSpaceDN w:val="0"/>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二、本次招标项目的评标方法为综合评分法，总计100分。评标标准按以下6项内容及分值进行评审。</w:t>
      </w:r>
    </w:p>
    <w:tbl>
      <w:tblPr>
        <w:tblStyle w:val="22"/>
        <w:tblW w:w="5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2111" w:type="dxa"/>
            <w:tcBorders>
              <w:tl2br w:val="single" w:color="auto" w:sz="4" w:space="0"/>
            </w:tcBorders>
          </w:tcPr>
          <w:p>
            <w:pPr>
              <w:autoSpaceDE w:val="0"/>
              <w:autoSpaceDN w:val="0"/>
              <w:adjustRightInd w:val="0"/>
              <w:jc w:val="left"/>
              <w:rPr>
                <w:rFonts w:ascii="宋体" w:hAnsi="宋体" w:cs="Arial"/>
                <w:color w:val="auto"/>
                <w:sz w:val="24"/>
              </w:rPr>
            </w:pPr>
            <w:r>
              <w:rPr>
                <w:rFonts w:hint="eastAsia" w:ascii="宋体" w:hAnsi="宋体" w:cs="Arial"/>
                <w:color w:val="auto"/>
                <w:sz w:val="24"/>
              </w:rPr>
              <w:t xml:space="preserve">          标段</w:t>
            </w:r>
          </w:p>
          <w:p>
            <w:pPr>
              <w:autoSpaceDE w:val="0"/>
              <w:autoSpaceDN w:val="0"/>
              <w:adjustRightInd w:val="0"/>
              <w:jc w:val="left"/>
              <w:rPr>
                <w:rFonts w:ascii="宋体" w:hAnsi="宋体" w:cs="Arial"/>
                <w:color w:val="auto"/>
                <w:sz w:val="24"/>
              </w:rPr>
            </w:pPr>
            <w:r>
              <w:rPr>
                <w:rFonts w:hint="eastAsia" w:ascii="宋体" w:hAnsi="宋体" w:cs="Arial"/>
                <w:color w:val="auto"/>
                <w:sz w:val="24"/>
              </w:rPr>
              <w:t>类别</w:t>
            </w:r>
          </w:p>
        </w:tc>
        <w:tc>
          <w:tcPr>
            <w:tcW w:w="3210" w:type="dxa"/>
            <w:vAlign w:val="center"/>
          </w:tcPr>
          <w:p>
            <w:pPr>
              <w:autoSpaceDE w:val="0"/>
              <w:autoSpaceDN w:val="0"/>
              <w:adjustRightInd w:val="0"/>
              <w:spacing w:line="480" w:lineRule="auto"/>
              <w:jc w:val="center"/>
              <w:rPr>
                <w:rFonts w:hint="eastAsia" w:ascii="宋体" w:hAnsi="宋体" w:eastAsia="宋体" w:cs="Arial"/>
                <w:color w:val="auto"/>
                <w:sz w:val="24"/>
                <w:lang w:eastAsia="zh-CN"/>
              </w:rPr>
            </w:pPr>
            <w:r>
              <w:rPr>
                <w:rFonts w:hint="eastAsia" w:ascii="宋体" w:hAnsi="宋体" w:cs="Arial"/>
                <w:color w:val="auto"/>
                <w:sz w:val="24"/>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111" w:type="dxa"/>
            <w:vAlign w:val="center"/>
          </w:tcPr>
          <w:p>
            <w:pPr>
              <w:autoSpaceDE w:val="0"/>
              <w:autoSpaceDN w:val="0"/>
              <w:adjustRightInd w:val="0"/>
              <w:jc w:val="left"/>
              <w:rPr>
                <w:rFonts w:hint="eastAsia" w:ascii="宋体" w:hAnsi="宋体" w:cs="Arial"/>
                <w:color w:val="auto"/>
                <w:sz w:val="24"/>
              </w:rPr>
            </w:pPr>
            <w:r>
              <w:rPr>
                <w:rFonts w:hint="eastAsia" w:ascii="宋体" w:hAnsi="宋体" w:cs="Arial"/>
                <w:color w:val="auto"/>
                <w:sz w:val="24"/>
              </w:rPr>
              <w:t>技术评分</w:t>
            </w:r>
          </w:p>
        </w:tc>
        <w:tc>
          <w:tcPr>
            <w:tcW w:w="3210"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111" w:type="dxa"/>
            <w:vAlign w:val="center"/>
          </w:tcPr>
          <w:p>
            <w:pPr>
              <w:autoSpaceDE w:val="0"/>
              <w:autoSpaceDN w:val="0"/>
              <w:adjustRightInd w:val="0"/>
              <w:jc w:val="left"/>
              <w:rPr>
                <w:rFonts w:hint="eastAsia" w:ascii="宋体" w:hAnsi="宋体" w:cs="Arial"/>
                <w:color w:val="auto"/>
                <w:sz w:val="24"/>
              </w:rPr>
            </w:pPr>
            <w:r>
              <w:rPr>
                <w:rFonts w:hint="eastAsia" w:ascii="宋体" w:hAnsi="宋体" w:cs="Arial"/>
                <w:color w:val="auto"/>
                <w:sz w:val="24"/>
              </w:rPr>
              <w:t>实力信誉及业绩评分</w:t>
            </w:r>
          </w:p>
        </w:tc>
        <w:tc>
          <w:tcPr>
            <w:tcW w:w="3210"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111"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lang w:eastAsia="zh-CN"/>
              </w:rPr>
              <w:t>售后服务评分</w:t>
            </w:r>
          </w:p>
        </w:tc>
        <w:tc>
          <w:tcPr>
            <w:tcW w:w="3210" w:type="dxa"/>
            <w:vAlign w:val="center"/>
          </w:tcPr>
          <w:p>
            <w:pPr>
              <w:autoSpaceDE w:val="0"/>
              <w:autoSpaceDN w:val="0"/>
              <w:adjustRightInd w:val="0"/>
              <w:jc w:val="center"/>
              <w:rPr>
                <w:rFonts w:hint="default" w:ascii="宋体" w:hAnsi="宋体" w:eastAsia="宋体" w:cs="Arial"/>
                <w:color w:val="auto"/>
                <w:kern w:val="2"/>
                <w:sz w:val="24"/>
                <w:szCs w:val="24"/>
                <w:lang w:val="en-US" w:eastAsia="zh-CN" w:bidi="ar-SA"/>
              </w:rPr>
            </w:pPr>
            <w:r>
              <w:rPr>
                <w:rFonts w:hint="eastAsia" w:ascii="宋体" w:hAnsi="宋体" w:cs="Arial"/>
                <w:color w:val="auto"/>
                <w:kern w:val="2"/>
                <w:sz w:val="24"/>
                <w:szCs w:val="24"/>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111" w:type="dxa"/>
            <w:vAlign w:val="center"/>
          </w:tcPr>
          <w:p>
            <w:pPr>
              <w:autoSpaceDE w:val="0"/>
              <w:autoSpaceDN w:val="0"/>
              <w:adjustRightInd w:val="0"/>
              <w:jc w:val="left"/>
              <w:rPr>
                <w:rFonts w:hint="eastAsia" w:ascii="宋体" w:hAnsi="宋体" w:cs="Arial"/>
                <w:color w:val="auto"/>
                <w:sz w:val="24"/>
                <w:lang w:eastAsia="zh-CN"/>
              </w:rPr>
            </w:pPr>
            <w:r>
              <w:rPr>
                <w:rFonts w:hint="eastAsia" w:ascii="宋体" w:hAnsi="宋体" w:cs="Arial"/>
                <w:color w:val="auto"/>
                <w:sz w:val="24"/>
              </w:rPr>
              <w:t>投标文件制作评分</w:t>
            </w:r>
          </w:p>
        </w:tc>
        <w:tc>
          <w:tcPr>
            <w:tcW w:w="3210"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111"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rPr>
              <w:t>价格</w:t>
            </w:r>
            <w:r>
              <w:rPr>
                <w:rFonts w:hint="eastAsia" w:ascii="宋体" w:hAnsi="宋体" w:cs="Arial"/>
                <w:color w:val="auto"/>
                <w:sz w:val="24"/>
                <w:lang w:eastAsia="zh-CN"/>
              </w:rPr>
              <w:t>分</w:t>
            </w:r>
          </w:p>
        </w:tc>
        <w:tc>
          <w:tcPr>
            <w:tcW w:w="3210" w:type="dxa"/>
            <w:vAlign w:val="center"/>
          </w:tcPr>
          <w:p>
            <w:pPr>
              <w:autoSpaceDE w:val="0"/>
              <w:autoSpaceDN w:val="0"/>
              <w:adjustRightInd w:val="0"/>
              <w:jc w:val="center"/>
              <w:rPr>
                <w:rFonts w:hint="default" w:ascii="宋体" w:hAnsi="宋体" w:eastAsia="宋体" w:cs="Arial"/>
                <w:color w:val="auto"/>
                <w:kern w:val="2"/>
                <w:sz w:val="24"/>
                <w:szCs w:val="24"/>
                <w:lang w:val="en-US" w:eastAsia="zh-CN" w:bidi="ar-SA"/>
              </w:rPr>
            </w:pPr>
            <w:r>
              <w:rPr>
                <w:rFonts w:hint="eastAsia" w:ascii="宋体" w:hAnsi="宋体" w:cs="Arial"/>
                <w:color w:val="auto"/>
                <w:kern w:val="2"/>
                <w:sz w:val="24"/>
                <w:szCs w:val="24"/>
                <w:lang w:val="en-US" w:eastAsia="zh-CN" w:bidi="ar-SA"/>
              </w:rPr>
              <w:t>30</w:t>
            </w:r>
          </w:p>
        </w:tc>
      </w:tr>
    </w:tbl>
    <w:p>
      <w:pPr>
        <w:autoSpaceDE w:val="0"/>
        <w:autoSpaceDN w:val="0"/>
        <w:adjustRightInd w:val="0"/>
        <w:spacing w:line="360" w:lineRule="auto"/>
        <w:ind w:right="84" w:firstLine="472"/>
        <w:rPr>
          <w:rFonts w:ascii="宋体"/>
          <w:bCs/>
          <w:color w:val="auto"/>
          <w:sz w:val="24"/>
          <w:lang w:val="zh-CN"/>
        </w:rPr>
      </w:pPr>
      <w:r>
        <w:rPr>
          <w:rFonts w:hint="eastAsia" w:ascii="宋体"/>
          <w:bCs/>
          <w:color w:val="auto"/>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bCs/>
          <w:color w:val="auto"/>
          <w:sz w:val="24"/>
          <w:lang w:val="zh-CN"/>
        </w:rPr>
        <w:t>（二）各投标人商务与技术文件</w:t>
      </w:r>
      <w:r>
        <w:rPr>
          <w:rFonts w:hint="eastAsia" w:ascii="宋体"/>
          <w:color w:val="auto"/>
          <w:kern w:val="0"/>
          <w:sz w:val="24"/>
          <w:lang w:val="zh-CN"/>
        </w:rPr>
        <w:t>得分按照评标委员会成</w:t>
      </w:r>
      <w:r>
        <w:rPr>
          <w:rFonts w:hint="eastAsia" w:ascii="宋体"/>
          <w:bCs/>
          <w:color w:val="auto"/>
          <w:sz w:val="24"/>
          <w:lang w:val="zh-CN"/>
        </w:rPr>
        <w:t>员的独立评分结果汇总后的算术平均分计算，计算公式为：</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hAnsi="宋体"/>
          <w:color w:val="auto"/>
          <w:sz w:val="24"/>
        </w:rPr>
        <w:t>商务与技术文件得分</w:t>
      </w:r>
      <w:r>
        <w:rPr>
          <w:rFonts w:hint="eastAsia" w:ascii="宋体"/>
          <w:bCs/>
          <w:color w:val="auto"/>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color w:val="auto"/>
          <w:sz w:val="24"/>
          <w:lang w:val="zh-CN"/>
        </w:rPr>
      </w:pPr>
      <w:r>
        <w:rPr>
          <w:rFonts w:hint="eastAsia" w:ascii="宋体"/>
          <w:bCs/>
          <w:color w:val="auto"/>
          <w:sz w:val="24"/>
          <w:lang w:val="zh-CN"/>
        </w:rPr>
        <w:t>（三）</w:t>
      </w:r>
      <w:r>
        <w:rPr>
          <w:rFonts w:hint="eastAsia" w:ascii="宋体"/>
          <w:color w:val="auto"/>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color w:val="auto"/>
          <w:sz w:val="24"/>
          <w:u w:val="single"/>
        </w:rPr>
      </w:pPr>
      <w:r>
        <w:rPr>
          <w:rFonts w:hint="eastAsia"/>
          <w:color w:val="auto"/>
          <w:sz w:val="24"/>
          <w:u w:val="single"/>
        </w:rPr>
        <w:t>投标报价得</w:t>
      </w:r>
      <w:r>
        <w:rPr>
          <w:color w:val="auto"/>
          <w:sz w:val="24"/>
          <w:u w:val="single"/>
        </w:rPr>
        <w:t>分=(评标基准价／投</w:t>
      </w:r>
      <w:r>
        <w:rPr>
          <w:rFonts w:ascii="宋体" w:hAnsi="宋体"/>
          <w:color w:val="auto"/>
          <w:sz w:val="24"/>
          <w:u w:val="single"/>
        </w:rPr>
        <w:t>标报价)×</w:t>
      </w:r>
      <w:r>
        <w:rPr>
          <w:rFonts w:hint="eastAsia" w:ascii="宋体" w:hAnsi="宋体"/>
          <w:color w:val="auto"/>
          <w:sz w:val="24"/>
          <w:u w:val="single"/>
          <w:lang w:val="en-US" w:eastAsia="zh-CN"/>
        </w:rPr>
        <w:t xml:space="preserve"> 30</w:t>
      </w:r>
      <w:r>
        <w:rPr>
          <w:rFonts w:hint="eastAsia" w:ascii="宋体" w:hAnsi="宋体"/>
          <w:color w:val="auto"/>
          <w:sz w:val="24"/>
          <w:u w:val="single"/>
        </w:rPr>
        <w:t>%</w:t>
      </w:r>
      <w:r>
        <w:rPr>
          <w:rFonts w:ascii="宋体" w:hAnsi="宋体"/>
          <w:color w:val="auto"/>
          <w:sz w:val="24"/>
          <w:u w:val="single"/>
        </w:rPr>
        <w:t>×100</w:t>
      </w:r>
      <w:r>
        <w:rPr>
          <w:rFonts w:hint="eastAsia" w:ascii="宋体" w:hAnsi="宋体"/>
          <w:color w:val="auto"/>
          <w:sz w:val="24"/>
          <w:u w:val="single"/>
        </w:rPr>
        <w:t xml:space="preserve"> 。</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国家企业信用信息公示系统——小微企业名录”页面查询结果（查询时间为投标前一周内，并加盖电子印章）等相关证明材料（评标委员会据此进行核查）、《产品适用政府采购政策情况表》（见附件），如投标人提供其他小微企业制造的货物，应同时提供制造商的《小微企业声明函（制造商）》和国家企业信用信息公示系统——小微企业名录”页面查询结果（查询时间为投标前一周内，并加盖单位电子印章）等相关证明材料（评标委员会据此进行核查）；（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具体优惠：对于小型微型企业产品的价格给予</w:t>
      </w:r>
      <w:r>
        <w:rPr>
          <w:rFonts w:hint="eastAsia" w:ascii="宋体"/>
          <w:color w:val="auto"/>
          <w:sz w:val="24"/>
          <w:u w:val="single"/>
          <w:lang w:val="zh-CN"/>
        </w:rPr>
        <w:t xml:space="preserve"> </w:t>
      </w:r>
      <w:r>
        <w:rPr>
          <w:rFonts w:hint="eastAsia" w:ascii="宋体"/>
          <w:color w:val="auto"/>
          <w:sz w:val="24"/>
          <w:u w:val="single"/>
        </w:rPr>
        <w:t>6</w:t>
      </w:r>
      <w:r>
        <w:rPr>
          <w:rFonts w:hint="eastAsia" w:ascii="宋体"/>
          <w:color w:val="auto"/>
          <w:sz w:val="24"/>
          <w:u w:val="single"/>
          <w:lang w:val="zh-CN"/>
        </w:rPr>
        <w:t xml:space="preserve">  </w:t>
      </w:r>
      <w:r>
        <w:rPr>
          <w:rFonts w:hint="eastAsia" w:ascii="宋体"/>
          <w:color w:val="auto"/>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color w:val="auto"/>
          <w:sz w:val="24"/>
          <w:lang w:val="zh-CN"/>
        </w:rPr>
        <w:t>注：得分以系统计算为准，保留2位小数。</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8"/>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六、本次评分具体分值细化条款如下表：</w:t>
      </w:r>
    </w:p>
    <w:p>
      <w:pPr>
        <w:pStyle w:val="28"/>
        <w:ind w:firstLine="480" w:firstLineChars="200"/>
        <w:rPr>
          <w:rFonts w:hint="eastAsia" w:asciiTheme="minorEastAsia" w:hAnsiTheme="minorEastAsia" w:eastAsiaTheme="minorEastAsia"/>
          <w:color w:val="auto"/>
          <w:sz w:val="24"/>
          <w:szCs w:val="24"/>
        </w:rPr>
      </w:pPr>
    </w:p>
    <w:p>
      <w:pPr>
        <w:pStyle w:val="28"/>
        <w:ind w:firstLine="480" w:firstLineChars="200"/>
        <w:rPr>
          <w:rFonts w:hint="eastAsia" w:asciiTheme="minorEastAsia" w:hAnsiTheme="minorEastAsia" w:eastAsiaTheme="minorEastAsia"/>
          <w:color w:val="auto"/>
          <w:sz w:val="24"/>
          <w:szCs w:val="24"/>
        </w:rPr>
      </w:pPr>
    </w:p>
    <w:p>
      <w:pPr>
        <w:pStyle w:val="28"/>
        <w:ind w:firstLine="480" w:firstLineChars="200"/>
        <w:rPr>
          <w:rFonts w:hint="eastAsia" w:asciiTheme="minorEastAsia" w:hAnsiTheme="minorEastAsia" w:eastAsiaTheme="minorEastAsia"/>
          <w:color w:val="auto"/>
          <w:sz w:val="24"/>
          <w:szCs w:val="24"/>
        </w:rPr>
      </w:pPr>
    </w:p>
    <w:p>
      <w:pPr>
        <w:pStyle w:val="28"/>
        <w:ind w:firstLine="480" w:firstLineChars="200"/>
        <w:rPr>
          <w:rFonts w:hint="eastAsia" w:asciiTheme="minorEastAsia" w:hAnsiTheme="minorEastAsia" w:eastAsiaTheme="minorEastAsia"/>
          <w:color w:val="auto"/>
          <w:sz w:val="24"/>
          <w:szCs w:val="24"/>
        </w:rPr>
      </w:pPr>
    </w:p>
    <w:p>
      <w:pPr>
        <w:pStyle w:val="28"/>
        <w:ind w:firstLine="480" w:firstLineChars="200"/>
        <w:rPr>
          <w:rFonts w:hint="eastAsia" w:asciiTheme="minorEastAsia" w:hAnsiTheme="minorEastAsia" w:eastAsiaTheme="minorEastAsia"/>
          <w:color w:val="auto"/>
          <w:sz w:val="24"/>
          <w:szCs w:val="24"/>
        </w:rPr>
      </w:pPr>
    </w:p>
    <w:p>
      <w:pPr>
        <w:pStyle w:val="28"/>
        <w:ind w:firstLine="480" w:firstLineChars="200"/>
        <w:rPr>
          <w:rFonts w:hint="eastAsia" w:asciiTheme="minorEastAsia" w:hAnsiTheme="minorEastAsia" w:eastAsiaTheme="minorEastAsia"/>
          <w:color w:val="auto"/>
          <w:sz w:val="24"/>
          <w:szCs w:val="24"/>
        </w:rPr>
      </w:pPr>
    </w:p>
    <w:p>
      <w:pPr>
        <w:pStyle w:val="28"/>
        <w:ind w:firstLine="480" w:firstLineChars="200"/>
        <w:rPr>
          <w:rFonts w:hint="eastAsia" w:asciiTheme="minorEastAsia" w:hAnsiTheme="minorEastAsia" w:eastAsiaTheme="minorEastAsia"/>
          <w:color w:val="auto"/>
          <w:sz w:val="24"/>
          <w:szCs w:val="24"/>
        </w:rPr>
      </w:pPr>
    </w:p>
    <w:p>
      <w:pPr>
        <w:pStyle w:val="28"/>
        <w:ind w:firstLine="480" w:firstLineChars="200"/>
        <w:rPr>
          <w:rFonts w:hint="eastAsia" w:asciiTheme="minorEastAsia" w:hAnsiTheme="minorEastAsia" w:eastAsiaTheme="minorEastAsia"/>
          <w:color w:val="auto"/>
          <w:sz w:val="24"/>
          <w:szCs w:val="24"/>
        </w:rPr>
      </w:pPr>
    </w:p>
    <w:p>
      <w:pPr>
        <w:pStyle w:val="28"/>
        <w:ind w:firstLine="480" w:firstLineChars="200"/>
        <w:rPr>
          <w:rFonts w:hint="eastAsia" w:asciiTheme="minorEastAsia" w:hAnsiTheme="minorEastAsia" w:eastAsiaTheme="minorEastAsia"/>
          <w:color w:val="auto"/>
          <w:sz w:val="24"/>
          <w:szCs w:val="24"/>
        </w:rPr>
      </w:pPr>
    </w:p>
    <w:p>
      <w:pPr>
        <w:pStyle w:val="28"/>
        <w:ind w:firstLine="480" w:firstLineChars="200"/>
        <w:rPr>
          <w:rFonts w:hint="eastAsia" w:asciiTheme="minorEastAsia" w:hAnsiTheme="minorEastAsia" w:eastAsiaTheme="minorEastAsia"/>
          <w:color w:val="auto"/>
          <w:sz w:val="24"/>
          <w:szCs w:val="24"/>
        </w:rPr>
      </w:pPr>
    </w:p>
    <w:p>
      <w:pPr>
        <w:pStyle w:val="28"/>
        <w:ind w:firstLine="480" w:firstLineChars="200"/>
        <w:rPr>
          <w:rFonts w:hint="eastAsia" w:asciiTheme="minorEastAsia" w:hAnsiTheme="minorEastAsia" w:eastAsiaTheme="minorEastAsia"/>
          <w:color w:val="auto"/>
          <w:sz w:val="24"/>
          <w:szCs w:val="24"/>
        </w:rPr>
      </w:pPr>
    </w:p>
    <w:tbl>
      <w:tblPr>
        <w:tblStyle w:val="22"/>
        <w:tblW w:w="102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8589"/>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975" w:type="dxa"/>
            <w:noWrap w:val="0"/>
            <w:vAlign w:val="center"/>
          </w:tcPr>
          <w:p>
            <w:pPr>
              <w:autoSpaceDE w:val="0"/>
              <w:autoSpaceDN w:val="0"/>
              <w:adjustRightInd w:val="0"/>
              <w:spacing w:line="240" w:lineRule="auto"/>
              <w:jc w:val="center"/>
              <w:rPr>
                <w:rFonts w:hint="eastAsia" w:ascii="宋体"/>
                <w:b/>
                <w:color w:val="auto"/>
                <w:kern w:val="0"/>
                <w:szCs w:val="21"/>
              </w:rPr>
            </w:pPr>
            <w:r>
              <w:rPr>
                <w:rFonts w:hint="eastAsia" w:ascii="宋体"/>
                <w:b/>
                <w:color w:val="auto"/>
                <w:kern w:val="0"/>
                <w:szCs w:val="21"/>
              </w:rPr>
              <w:t>评分</w:t>
            </w:r>
          </w:p>
          <w:p>
            <w:pPr>
              <w:autoSpaceDE w:val="0"/>
              <w:autoSpaceDN w:val="0"/>
              <w:adjustRightInd w:val="0"/>
              <w:spacing w:line="240" w:lineRule="auto"/>
              <w:jc w:val="center"/>
              <w:rPr>
                <w:rFonts w:hint="eastAsia" w:ascii="宋体"/>
                <w:b/>
                <w:color w:val="auto"/>
                <w:kern w:val="0"/>
                <w:szCs w:val="21"/>
              </w:rPr>
            </w:pPr>
            <w:r>
              <w:rPr>
                <w:rFonts w:hint="eastAsia" w:ascii="宋体"/>
                <w:b/>
                <w:color w:val="auto"/>
                <w:kern w:val="0"/>
                <w:szCs w:val="21"/>
              </w:rPr>
              <w:t>项目</w:t>
            </w:r>
          </w:p>
        </w:tc>
        <w:tc>
          <w:tcPr>
            <w:tcW w:w="8589" w:type="dxa"/>
            <w:noWrap w:val="0"/>
            <w:vAlign w:val="center"/>
          </w:tcPr>
          <w:p>
            <w:pPr>
              <w:autoSpaceDE w:val="0"/>
              <w:autoSpaceDN w:val="0"/>
              <w:adjustRightInd w:val="0"/>
              <w:spacing w:line="240" w:lineRule="auto"/>
              <w:jc w:val="center"/>
              <w:rPr>
                <w:rFonts w:hint="eastAsia" w:ascii="宋体"/>
                <w:b/>
                <w:color w:val="auto"/>
                <w:kern w:val="0"/>
                <w:szCs w:val="21"/>
              </w:rPr>
            </w:pPr>
            <w:r>
              <w:rPr>
                <w:rFonts w:hint="eastAsia" w:ascii="宋体"/>
                <w:b/>
                <w:color w:val="auto"/>
                <w:kern w:val="0"/>
                <w:szCs w:val="21"/>
              </w:rPr>
              <w:t>评分内容及分值</w:t>
            </w:r>
          </w:p>
        </w:tc>
        <w:tc>
          <w:tcPr>
            <w:tcW w:w="660" w:type="dxa"/>
            <w:noWrap w:val="0"/>
            <w:vAlign w:val="center"/>
          </w:tcPr>
          <w:p>
            <w:pPr>
              <w:autoSpaceDE w:val="0"/>
              <w:autoSpaceDN w:val="0"/>
              <w:adjustRightInd w:val="0"/>
              <w:spacing w:line="240" w:lineRule="auto"/>
              <w:jc w:val="center"/>
              <w:rPr>
                <w:rFonts w:hint="eastAsia" w:ascii="宋体"/>
                <w:b/>
                <w:color w:val="auto"/>
                <w:kern w:val="0"/>
                <w:szCs w:val="21"/>
              </w:rPr>
            </w:pPr>
            <w:r>
              <w:rPr>
                <w:rFonts w:hint="eastAsia" w:ascii="宋体"/>
                <w:b/>
                <w:color w:val="auto"/>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5" w:type="dxa"/>
            <w:vMerge w:val="restart"/>
            <w:noWrap w:val="0"/>
            <w:vAlign w:val="center"/>
          </w:tcPr>
          <w:p>
            <w:pPr>
              <w:autoSpaceDE w:val="0"/>
              <w:autoSpaceDN w:val="0"/>
              <w:adjustRightInd w:val="0"/>
              <w:spacing w:line="240" w:lineRule="auto"/>
              <w:jc w:val="center"/>
              <w:rPr>
                <w:rFonts w:hint="eastAsia" w:ascii="宋体"/>
                <w:b/>
                <w:color w:val="auto"/>
                <w:kern w:val="0"/>
                <w:szCs w:val="21"/>
              </w:rPr>
            </w:pPr>
            <w:r>
              <w:rPr>
                <w:rFonts w:hint="eastAsia" w:ascii="宋体"/>
                <w:b/>
                <w:color w:val="auto"/>
                <w:kern w:val="0"/>
                <w:szCs w:val="21"/>
              </w:rPr>
              <w:t>技术</w:t>
            </w:r>
          </w:p>
          <w:p>
            <w:pPr>
              <w:autoSpaceDE w:val="0"/>
              <w:autoSpaceDN w:val="0"/>
              <w:adjustRightInd w:val="0"/>
              <w:spacing w:line="240" w:lineRule="auto"/>
              <w:jc w:val="center"/>
              <w:rPr>
                <w:rFonts w:hint="eastAsia" w:ascii="宋体"/>
                <w:b/>
                <w:color w:val="auto"/>
                <w:kern w:val="0"/>
                <w:szCs w:val="21"/>
              </w:rPr>
            </w:pPr>
            <w:r>
              <w:rPr>
                <w:rFonts w:hint="eastAsia" w:ascii="宋体"/>
                <w:b/>
                <w:color w:val="auto"/>
                <w:kern w:val="0"/>
                <w:szCs w:val="21"/>
              </w:rPr>
              <w:t>性能</w:t>
            </w:r>
          </w:p>
          <w:p>
            <w:pPr>
              <w:autoSpaceDE w:val="0"/>
              <w:autoSpaceDN w:val="0"/>
              <w:adjustRightInd w:val="0"/>
              <w:spacing w:line="240" w:lineRule="auto"/>
              <w:jc w:val="center"/>
              <w:rPr>
                <w:rFonts w:hint="default" w:ascii="宋体" w:eastAsia="宋体"/>
                <w:b/>
                <w:color w:val="auto"/>
                <w:kern w:val="0"/>
                <w:szCs w:val="21"/>
                <w:lang w:val="en-US" w:eastAsia="zh-CN"/>
              </w:rPr>
            </w:pPr>
            <w:r>
              <w:rPr>
                <w:rFonts w:hint="eastAsia" w:ascii="宋体"/>
                <w:b/>
                <w:color w:val="auto"/>
                <w:kern w:val="0"/>
                <w:szCs w:val="21"/>
                <w:lang w:val="en-US" w:eastAsia="zh-CN"/>
              </w:rPr>
              <w:t>45</w:t>
            </w:r>
          </w:p>
        </w:tc>
        <w:tc>
          <w:tcPr>
            <w:tcW w:w="8589" w:type="dxa"/>
            <w:noWrap w:val="0"/>
            <w:vAlign w:val="center"/>
          </w:tcPr>
          <w:p>
            <w:pPr>
              <w:widowControl/>
              <w:spacing w:line="240" w:lineRule="auto"/>
              <w:jc w:val="left"/>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eastAsia="zh-CN"/>
              </w:rPr>
              <w:t>根据</w:t>
            </w:r>
            <w:r>
              <w:rPr>
                <w:rFonts w:hint="eastAsia" w:ascii="宋体" w:hAnsi="宋体" w:cs="宋体"/>
                <w:color w:val="auto"/>
                <w:kern w:val="0"/>
                <w:sz w:val="21"/>
                <w:szCs w:val="21"/>
              </w:rPr>
              <w:t>服装品牌知名度，分</w:t>
            </w:r>
            <w:r>
              <w:rPr>
                <w:rFonts w:hint="eastAsia" w:ascii="宋体" w:hAnsi="宋体" w:cs="宋体"/>
                <w:color w:val="auto"/>
                <w:kern w:val="0"/>
                <w:sz w:val="21"/>
                <w:szCs w:val="21"/>
                <w:lang w:val="en-US" w:eastAsia="zh-CN"/>
              </w:rPr>
              <w:t>5</w:t>
            </w:r>
            <w:r>
              <w:rPr>
                <w:rFonts w:hint="eastAsia" w:ascii="宋体" w:hAnsi="宋体" w:cs="宋体"/>
                <w:color w:val="auto"/>
                <w:kern w:val="0"/>
                <w:sz w:val="21"/>
                <w:szCs w:val="21"/>
              </w:rPr>
              <w:t>个档</w:t>
            </w:r>
            <w:r>
              <w:rPr>
                <w:rFonts w:hint="eastAsia" w:ascii="宋体" w:hAnsi="宋体" w:cs="宋体"/>
                <w:color w:val="auto"/>
                <w:kern w:val="0"/>
                <w:sz w:val="21"/>
                <w:szCs w:val="21"/>
                <w:lang w:eastAsia="zh-CN"/>
              </w:rPr>
              <w:t>次评分，第一档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5-4.1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，第二档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4-3.1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，第三档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3-2.1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，第四档：</w:t>
            </w:r>
            <w:r>
              <w:rPr>
                <w:rFonts w:hint="eastAsia" w:ascii="宋体" w:hAnsi="宋体" w:cs="宋体"/>
                <w:color w:val="auto"/>
                <w:kern w:val="0"/>
                <w:sz w:val="21"/>
                <w:szCs w:val="21"/>
                <w:lang w:val="en-US" w:eastAsia="zh-CN"/>
              </w:rPr>
              <w:t>2-1.1</w:t>
            </w:r>
            <w:r>
              <w:rPr>
                <w:rFonts w:hint="eastAsia" w:ascii="宋体" w:hAnsi="宋体" w:cs="宋体"/>
                <w:color w:val="auto"/>
                <w:kern w:val="0"/>
                <w:sz w:val="21"/>
                <w:szCs w:val="21"/>
                <w:lang w:eastAsia="zh-CN"/>
              </w:rPr>
              <w:t>分，第五档：</w:t>
            </w:r>
            <w:r>
              <w:rPr>
                <w:rFonts w:hint="eastAsia" w:ascii="宋体" w:hAnsi="宋体" w:cs="宋体"/>
                <w:color w:val="auto"/>
                <w:kern w:val="0"/>
                <w:sz w:val="21"/>
                <w:szCs w:val="21"/>
                <w:lang w:val="en-US" w:eastAsia="zh-CN"/>
              </w:rPr>
              <w:t>1-0分。</w:t>
            </w:r>
          </w:p>
        </w:tc>
        <w:tc>
          <w:tcPr>
            <w:tcW w:w="660" w:type="dxa"/>
            <w:noWrap w:val="0"/>
            <w:vAlign w:val="center"/>
          </w:tcPr>
          <w:p>
            <w:pPr>
              <w:autoSpaceDE w:val="0"/>
              <w:autoSpaceDN w:val="0"/>
              <w:adjustRightInd w:val="0"/>
              <w:spacing w:line="240" w:lineRule="auto"/>
              <w:jc w:val="center"/>
              <w:rPr>
                <w:rFonts w:hint="eastAsia" w:ascii="宋体" w:eastAsia="宋体"/>
                <w:color w:val="auto"/>
                <w:kern w:val="0"/>
                <w:szCs w:val="21"/>
                <w:lang w:eastAsia="zh-CN"/>
              </w:rPr>
            </w:pPr>
            <w:r>
              <w:rPr>
                <w:rFonts w:hint="eastAsia" w:ascii="宋体"/>
                <w:color w:val="auto"/>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975" w:type="dxa"/>
            <w:vMerge w:val="continue"/>
            <w:noWrap w:val="0"/>
            <w:vAlign w:val="center"/>
          </w:tcPr>
          <w:p>
            <w:pPr>
              <w:autoSpaceDE w:val="0"/>
              <w:autoSpaceDN w:val="0"/>
              <w:adjustRightInd w:val="0"/>
              <w:spacing w:line="240" w:lineRule="auto"/>
              <w:ind w:firstLine="316" w:firstLineChars="150"/>
              <w:jc w:val="center"/>
              <w:rPr>
                <w:rFonts w:hint="eastAsia" w:ascii="宋体"/>
                <w:b/>
                <w:color w:val="auto"/>
                <w:kern w:val="0"/>
                <w:szCs w:val="21"/>
              </w:rPr>
            </w:pPr>
          </w:p>
        </w:tc>
        <w:tc>
          <w:tcPr>
            <w:tcW w:w="8589" w:type="dxa"/>
            <w:noWrap w:val="0"/>
            <w:vAlign w:val="center"/>
          </w:tcPr>
          <w:p>
            <w:pPr>
              <w:autoSpaceDE w:val="0"/>
              <w:autoSpaceDN w:val="0"/>
              <w:adjustRightInd w:val="0"/>
              <w:spacing w:line="240" w:lineRule="auto"/>
              <w:rPr>
                <w:rFonts w:hint="default" w:ascii="宋体"/>
                <w:color w:val="auto"/>
                <w:kern w:val="0"/>
                <w:sz w:val="21"/>
                <w:szCs w:val="21"/>
                <w:lang w:val="en-US"/>
              </w:rPr>
            </w:pPr>
            <w:r>
              <w:rPr>
                <w:rFonts w:hint="eastAsia" w:ascii="宋体" w:hAnsi="宋体" w:cs="宋体"/>
                <w:color w:val="auto"/>
                <w:spacing w:val="-2"/>
                <w:sz w:val="21"/>
                <w:szCs w:val="21"/>
                <w:highlight w:val="none"/>
                <w:lang w:eastAsia="zh-CN"/>
              </w:rPr>
              <w:t>根据</w:t>
            </w:r>
            <w:r>
              <w:rPr>
                <w:rFonts w:hint="eastAsia" w:ascii="宋体" w:hAnsi="宋体" w:cs="宋体"/>
                <w:color w:val="auto"/>
                <w:spacing w:val="-2"/>
                <w:sz w:val="21"/>
                <w:szCs w:val="21"/>
                <w:highlight w:val="none"/>
                <w:lang w:val="en-US" w:eastAsia="zh-CN"/>
              </w:rPr>
              <w:t>样衣</w:t>
            </w:r>
            <w:r>
              <w:rPr>
                <w:rFonts w:hint="eastAsia" w:ascii="宋体" w:hAnsi="宋体" w:cs="宋体"/>
                <w:color w:val="000000" w:themeColor="text1"/>
                <w:spacing w:val="-2"/>
                <w:sz w:val="21"/>
                <w:szCs w:val="21"/>
                <w:highlight w:val="none"/>
                <w:lang w:val="en-US" w:eastAsia="zh-CN"/>
                <w14:textFill>
                  <w14:solidFill>
                    <w14:schemeClr w14:val="tx1"/>
                  </w14:solidFill>
                </w14:textFill>
              </w:rPr>
              <w:t>版型</w:t>
            </w:r>
            <w:r>
              <w:rPr>
                <w:rFonts w:hint="eastAsia" w:ascii="宋体" w:hAnsi="宋体" w:cs="宋体"/>
                <w:color w:val="auto"/>
                <w:spacing w:val="-2"/>
                <w:sz w:val="21"/>
                <w:szCs w:val="21"/>
                <w:highlight w:val="none"/>
                <w:lang w:val="en-US" w:eastAsia="zh-CN"/>
              </w:rPr>
              <w:t>、</w:t>
            </w:r>
            <w:r>
              <w:rPr>
                <w:rFonts w:hint="eastAsia" w:ascii="宋体"/>
                <w:color w:val="auto"/>
                <w:kern w:val="0"/>
                <w:sz w:val="21"/>
                <w:szCs w:val="21"/>
                <w:highlight w:val="none"/>
              </w:rPr>
              <w:t>服装面料</w:t>
            </w:r>
            <w:r>
              <w:rPr>
                <w:rFonts w:hint="eastAsia" w:ascii="宋体"/>
                <w:color w:val="auto"/>
                <w:kern w:val="0"/>
                <w:sz w:val="21"/>
                <w:szCs w:val="21"/>
                <w:highlight w:val="none"/>
                <w:lang w:eastAsia="zh-CN"/>
              </w:rPr>
              <w:t>及</w:t>
            </w:r>
            <w:r>
              <w:rPr>
                <w:rFonts w:hint="eastAsia" w:ascii="宋体"/>
                <w:color w:val="auto"/>
                <w:kern w:val="0"/>
                <w:sz w:val="21"/>
                <w:szCs w:val="21"/>
              </w:rPr>
              <w:t>用材、色泽、纹路、手感等，</w:t>
            </w:r>
            <w:r>
              <w:rPr>
                <w:rFonts w:hint="eastAsia" w:ascii="宋体" w:hAnsi="宋体" w:cs="宋体"/>
                <w:color w:val="auto"/>
                <w:kern w:val="0"/>
                <w:sz w:val="21"/>
                <w:szCs w:val="21"/>
              </w:rPr>
              <w:t>参考样品和投标文件</w:t>
            </w:r>
            <w:r>
              <w:rPr>
                <w:rFonts w:hint="eastAsia" w:ascii="宋体"/>
                <w:color w:val="auto"/>
                <w:kern w:val="0"/>
                <w:sz w:val="21"/>
                <w:szCs w:val="21"/>
                <w:lang w:eastAsia="zh-CN"/>
              </w:rPr>
              <w:t>，</w:t>
            </w:r>
            <w:r>
              <w:rPr>
                <w:rFonts w:hint="eastAsia" w:ascii="宋体" w:hAnsi="宋体" w:cs="宋体"/>
                <w:color w:val="auto"/>
                <w:kern w:val="0"/>
                <w:sz w:val="21"/>
                <w:szCs w:val="21"/>
              </w:rPr>
              <w:t>分</w:t>
            </w:r>
            <w:r>
              <w:rPr>
                <w:rFonts w:hint="eastAsia" w:ascii="宋体" w:hAnsi="宋体" w:cs="宋体"/>
                <w:color w:val="auto"/>
                <w:kern w:val="0"/>
                <w:sz w:val="21"/>
                <w:szCs w:val="21"/>
                <w:lang w:val="en-US" w:eastAsia="zh-CN"/>
              </w:rPr>
              <w:t>5</w:t>
            </w:r>
            <w:r>
              <w:rPr>
                <w:rFonts w:hint="eastAsia" w:ascii="宋体" w:hAnsi="宋体" w:cs="宋体"/>
                <w:color w:val="auto"/>
                <w:kern w:val="0"/>
                <w:sz w:val="21"/>
                <w:szCs w:val="21"/>
              </w:rPr>
              <w:t>个档</w:t>
            </w:r>
            <w:r>
              <w:rPr>
                <w:rFonts w:hint="eastAsia" w:ascii="宋体" w:hAnsi="宋体" w:cs="宋体"/>
                <w:color w:val="auto"/>
                <w:kern w:val="0"/>
                <w:sz w:val="21"/>
                <w:szCs w:val="21"/>
                <w:lang w:eastAsia="zh-CN"/>
              </w:rPr>
              <w:t>次评分</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第一档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10-8.1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，第二档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8-6.1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，第三档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6-4.1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，第四档：</w:t>
            </w:r>
            <w:r>
              <w:rPr>
                <w:rFonts w:hint="eastAsia" w:ascii="宋体" w:hAnsi="宋体" w:cs="宋体"/>
                <w:color w:val="auto"/>
                <w:kern w:val="0"/>
                <w:sz w:val="21"/>
                <w:szCs w:val="21"/>
                <w:lang w:val="en-US" w:eastAsia="zh-CN"/>
              </w:rPr>
              <w:t>4-2.1</w:t>
            </w:r>
            <w:r>
              <w:rPr>
                <w:rFonts w:hint="eastAsia" w:ascii="宋体" w:hAnsi="宋体" w:cs="宋体"/>
                <w:color w:val="auto"/>
                <w:kern w:val="0"/>
                <w:sz w:val="21"/>
                <w:szCs w:val="21"/>
                <w:lang w:eastAsia="zh-CN"/>
              </w:rPr>
              <w:t>分，第五档：</w:t>
            </w:r>
            <w:r>
              <w:rPr>
                <w:rFonts w:hint="eastAsia" w:ascii="宋体" w:hAnsi="宋体" w:cs="宋体"/>
                <w:color w:val="auto"/>
                <w:kern w:val="0"/>
                <w:sz w:val="21"/>
                <w:szCs w:val="21"/>
                <w:lang w:val="en-US" w:eastAsia="zh-CN"/>
              </w:rPr>
              <w:t>2-0分。</w:t>
            </w:r>
          </w:p>
        </w:tc>
        <w:tc>
          <w:tcPr>
            <w:tcW w:w="660" w:type="dxa"/>
            <w:noWrap w:val="0"/>
            <w:vAlign w:val="center"/>
          </w:tcPr>
          <w:p>
            <w:pPr>
              <w:autoSpaceDE w:val="0"/>
              <w:autoSpaceDN w:val="0"/>
              <w:adjustRightInd w:val="0"/>
              <w:spacing w:line="240" w:lineRule="auto"/>
              <w:jc w:val="center"/>
              <w:rPr>
                <w:rFonts w:hint="eastAsia" w:ascii="宋体"/>
                <w:color w:val="auto"/>
                <w:kern w:val="0"/>
                <w:szCs w:val="21"/>
              </w:rPr>
            </w:pPr>
            <w:r>
              <w:rPr>
                <w:rFonts w:hint="eastAsia" w:ascii="宋体"/>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75" w:type="dxa"/>
            <w:vMerge w:val="continue"/>
            <w:noWrap w:val="0"/>
            <w:vAlign w:val="center"/>
          </w:tcPr>
          <w:p>
            <w:pPr>
              <w:autoSpaceDE w:val="0"/>
              <w:autoSpaceDN w:val="0"/>
              <w:adjustRightInd w:val="0"/>
              <w:spacing w:line="240" w:lineRule="auto"/>
              <w:jc w:val="center"/>
              <w:rPr>
                <w:rFonts w:hint="eastAsia" w:ascii="宋体"/>
                <w:b/>
                <w:color w:val="auto"/>
                <w:kern w:val="0"/>
                <w:szCs w:val="21"/>
              </w:rPr>
            </w:pPr>
          </w:p>
        </w:tc>
        <w:tc>
          <w:tcPr>
            <w:tcW w:w="8589" w:type="dxa"/>
            <w:noWrap w:val="0"/>
            <w:vAlign w:val="center"/>
          </w:tcPr>
          <w:p>
            <w:pPr>
              <w:autoSpaceDE w:val="0"/>
              <w:autoSpaceDN w:val="0"/>
              <w:adjustRightInd w:val="0"/>
              <w:spacing w:line="240" w:lineRule="auto"/>
              <w:rPr>
                <w:rFonts w:hint="eastAsia" w:ascii="宋体"/>
                <w:color w:val="auto"/>
                <w:kern w:val="0"/>
                <w:sz w:val="21"/>
                <w:szCs w:val="21"/>
                <w:lang w:eastAsia="zh-CN"/>
              </w:rPr>
            </w:pPr>
            <w:r>
              <w:rPr>
                <w:rFonts w:hint="eastAsia" w:ascii="宋体" w:hAnsi="宋体" w:cs="宋体"/>
                <w:color w:val="auto"/>
                <w:spacing w:val="-2"/>
                <w:sz w:val="21"/>
                <w:szCs w:val="21"/>
                <w:highlight w:val="none"/>
                <w:lang w:eastAsia="zh-CN"/>
              </w:rPr>
              <w:t>根据</w:t>
            </w:r>
            <w:r>
              <w:rPr>
                <w:rFonts w:hint="eastAsia" w:ascii="宋体" w:hAnsi="宋体" w:cs="宋体"/>
                <w:color w:val="auto"/>
                <w:spacing w:val="-2"/>
                <w:sz w:val="21"/>
                <w:szCs w:val="21"/>
                <w:highlight w:val="none"/>
              </w:rPr>
              <w:t>样</w:t>
            </w:r>
            <w:r>
              <w:rPr>
                <w:rFonts w:hint="eastAsia" w:ascii="宋体" w:hAnsi="宋体" w:cs="宋体"/>
                <w:color w:val="auto"/>
                <w:spacing w:val="-2"/>
                <w:sz w:val="21"/>
                <w:szCs w:val="21"/>
                <w:highlight w:val="none"/>
                <w:lang w:eastAsia="zh-CN"/>
              </w:rPr>
              <w:t>品所体现的工艺水平</w:t>
            </w:r>
            <w:r>
              <w:rPr>
                <w:rFonts w:hint="eastAsia" w:ascii="宋体" w:hAnsi="宋体" w:cs="宋体"/>
                <w:color w:val="auto"/>
                <w:spacing w:val="-2"/>
                <w:sz w:val="21"/>
                <w:szCs w:val="21"/>
                <w:highlight w:val="none"/>
              </w:rPr>
              <w:t>情况</w:t>
            </w:r>
            <w:r>
              <w:rPr>
                <w:rFonts w:hint="eastAsia" w:ascii="宋体" w:hAnsi="宋体" w:cs="宋体"/>
                <w:color w:val="auto"/>
                <w:kern w:val="0"/>
                <w:sz w:val="21"/>
                <w:szCs w:val="21"/>
              </w:rPr>
              <w:t>(参考样品和投标文件</w:t>
            </w:r>
            <w:r>
              <w:rPr>
                <w:rFonts w:hint="eastAsia" w:ascii="宋体" w:hAnsi="宋体" w:cs="宋体"/>
                <w:color w:val="auto"/>
                <w:kern w:val="0"/>
                <w:sz w:val="21"/>
                <w:szCs w:val="21"/>
                <w:lang w:eastAsia="zh-CN"/>
              </w:rPr>
              <w:t>）评</w:t>
            </w:r>
            <w:r>
              <w:rPr>
                <w:rFonts w:hint="eastAsia" w:ascii="宋体" w:hAnsi="宋体" w:cs="宋体"/>
                <w:color w:val="auto"/>
                <w:kern w:val="0"/>
                <w:sz w:val="21"/>
                <w:szCs w:val="21"/>
              </w:rPr>
              <w:t>分</w:t>
            </w:r>
            <w:r>
              <w:rPr>
                <w:rFonts w:hint="eastAsia" w:ascii="宋体"/>
                <w:color w:val="auto"/>
                <w:kern w:val="0"/>
                <w:sz w:val="21"/>
                <w:szCs w:val="21"/>
                <w:lang w:eastAsia="zh-CN"/>
              </w:rPr>
              <w:t>：</w:t>
            </w:r>
          </w:p>
          <w:p>
            <w:pPr>
              <w:autoSpaceDE w:val="0"/>
              <w:autoSpaceDN w:val="0"/>
              <w:adjustRightInd w:val="0"/>
              <w:spacing w:line="240" w:lineRule="auto"/>
              <w:rPr>
                <w:rFonts w:hint="eastAsia" w:ascii="宋体"/>
                <w:color w:val="auto"/>
                <w:kern w:val="0"/>
                <w:sz w:val="21"/>
                <w:szCs w:val="21"/>
              </w:rPr>
            </w:pPr>
            <w:r>
              <w:rPr>
                <w:rFonts w:hint="eastAsia" w:ascii="宋体"/>
                <w:color w:val="auto"/>
                <w:kern w:val="0"/>
                <w:sz w:val="21"/>
                <w:szCs w:val="21"/>
                <w:lang w:val="en-US" w:eastAsia="zh-CN"/>
              </w:rPr>
              <w:t>1、</w:t>
            </w:r>
            <w:r>
              <w:rPr>
                <w:rFonts w:hint="eastAsia" w:ascii="宋体" w:hAnsi="宋体" w:cs="宋体"/>
                <w:color w:val="auto"/>
                <w:spacing w:val="-2"/>
                <w:sz w:val="21"/>
                <w:szCs w:val="21"/>
                <w:highlight w:val="none"/>
                <w:lang w:val="en-US" w:eastAsia="zh-CN"/>
              </w:rPr>
              <w:t>工艺水平情况包括但不限于样衣前后衣片、左右袖子是否平衡帖服、对称圆顺，</w:t>
            </w:r>
            <w:r>
              <w:rPr>
                <w:rFonts w:hint="eastAsia" w:ascii="宋体" w:hAnsi="宋体" w:cs="宋体"/>
                <w:color w:val="auto"/>
                <w:kern w:val="0"/>
                <w:sz w:val="21"/>
                <w:szCs w:val="21"/>
              </w:rPr>
              <w:t>分</w:t>
            </w:r>
            <w:r>
              <w:rPr>
                <w:rFonts w:hint="eastAsia" w:ascii="宋体" w:hAnsi="宋体" w:cs="宋体"/>
                <w:color w:val="auto"/>
                <w:kern w:val="0"/>
                <w:sz w:val="21"/>
                <w:szCs w:val="21"/>
                <w:lang w:val="en-US" w:eastAsia="zh-CN"/>
              </w:rPr>
              <w:t>5</w:t>
            </w:r>
            <w:r>
              <w:rPr>
                <w:rFonts w:hint="eastAsia" w:ascii="宋体" w:hAnsi="宋体" w:cs="宋体"/>
                <w:color w:val="auto"/>
                <w:kern w:val="0"/>
                <w:sz w:val="21"/>
                <w:szCs w:val="21"/>
              </w:rPr>
              <w:t>个档</w:t>
            </w:r>
            <w:r>
              <w:rPr>
                <w:rFonts w:hint="eastAsia" w:ascii="宋体" w:hAnsi="宋体" w:cs="宋体"/>
                <w:color w:val="auto"/>
                <w:kern w:val="0"/>
                <w:sz w:val="21"/>
                <w:szCs w:val="21"/>
                <w:lang w:eastAsia="zh-CN"/>
              </w:rPr>
              <w:t>次评分</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第一档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9-7.3</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，第二档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7.2-5.5</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，第三档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5.4-3.7</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，第四档：</w:t>
            </w:r>
            <w:r>
              <w:rPr>
                <w:rFonts w:hint="eastAsia" w:ascii="宋体" w:hAnsi="宋体" w:cs="宋体"/>
                <w:color w:val="auto"/>
                <w:kern w:val="0"/>
                <w:sz w:val="21"/>
                <w:szCs w:val="21"/>
                <w:lang w:val="en-US" w:eastAsia="zh-CN"/>
              </w:rPr>
              <w:t>3.6-1.9</w:t>
            </w:r>
            <w:r>
              <w:rPr>
                <w:rFonts w:hint="eastAsia" w:ascii="宋体" w:hAnsi="宋体" w:cs="宋体"/>
                <w:color w:val="auto"/>
                <w:kern w:val="0"/>
                <w:sz w:val="21"/>
                <w:szCs w:val="21"/>
                <w:lang w:eastAsia="zh-CN"/>
              </w:rPr>
              <w:t>分，第五档：</w:t>
            </w:r>
            <w:r>
              <w:rPr>
                <w:rFonts w:hint="eastAsia" w:ascii="宋体" w:hAnsi="宋体" w:cs="宋体"/>
                <w:color w:val="auto"/>
                <w:kern w:val="0"/>
                <w:sz w:val="21"/>
                <w:szCs w:val="21"/>
                <w:lang w:val="en-US" w:eastAsia="zh-CN"/>
              </w:rPr>
              <w:t>1.8-0分。</w:t>
            </w:r>
          </w:p>
        </w:tc>
        <w:tc>
          <w:tcPr>
            <w:tcW w:w="660" w:type="dxa"/>
            <w:noWrap w:val="0"/>
            <w:vAlign w:val="center"/>
          </w:tcPr>
          <w:p>
            <w:pPr>
              <w:autoSpaceDE w:val="0"/>
              <w:autoSpaceDN w:val="0"/>
              <w:adjustRightInd w:val="0"/>
              <w:spacing w:line="240" w:lineRule="auto"/>
              <w:jc w:val="center"/>
              <w:rPr>
                <w:rFonts w:hint="default" w:ascii="宋体" w:eastAsia="宋体"/>
                <w:color w:val="auto"/>
                <w:kern w:val="0"/>
                <w:szCs w:val="21"/>
                <w:lang w:val="en-US" w:eastAsia="zh-CN"/>
              </w:rPr>
            </w:pPr>
            <w:r>
              <w:rPr>
                <w:rFonts w:hint="eastAsia" w:ascii="宋体"/>
                <w:color w:val="auto"/>
                <w:kern w:val="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75" w:type="dxa"/>
            <w:vMerge w:val="continue"/>
            <w:noWrap w:val="0"/>
            <w:vAlign w:val="center"/>
          </w:tcPr>
          <w:p>
            <w:pPr>
              <w:autoSpaceDE w:val="0"/>
              <w:autoSpaceDN w:val="0"/>
              <w:adjustRightInd w:val="0"/>
              <w:spacing w:line="240" w:lineRule="auto"/>
              <w:jc w:val="center"/>
              <w:rPr>
                <w:rFonts w:hint="eastAsia" w:ascii="宋体"/>
                <w:b/>
                <w:color w:val="auto"/>
                <w:kern w:val="0"/>
                <w:szCs w:val="21"/>
              </w:rPr>
            </w:pPr>
          </w:p>
        </w:tc>
        <w:tc>
          <w:tcPr>
            <w:tcW w:w="8589" w:type="dxa"/>
            <w:noWrap w:val="0"/>
            <w:vAlign w:val="center"/>
          </w:tcPr>
          <w:p>
            <w:pPr>
              <w:autoSpaceDE w:val="0"/>
              <w:autoSpaceDN w:val="0"/>
              <w:adjustRightInd w:val="0"/>
              <w:spacing w:line="240" w:lineRule="auto"/>
              <w:rPr>
                <w:rFonts w:hint="eastAsia" w:ascii="宋体" w:hAnsi="宋体" w:cs="宋体"/>
                <w:color w:val="auto"/>
                <w:spacing w:val="-2"/>
                <w:sz w:val="21"/>
                <w:szCs w:val="21"/>
                <w:highlight w:val="none"/>
                <w:lang w:eastAsia="zh-CN"/>
              </w:rPr>
            </w:pPr>
            <w:r>
              <w:rPr>
                <w:rFonts w:hint="eastAsia" w:ascii="宋体" w:hAnsi="宋体" w:cs="宋体"/>
                <w:color w:val="auto"/>
                <w:spacing w:val="-2"/>
                <w:sz w:val="21"/>
                <w:szCs w:val="21"/>
                <w:highlight w:val="none"/>
                <w:lang w:val="en-US" w:eastAsia="zh-CN"/>
              </w:rPr>
              <w:t>2、衣领、口袋、其它拼缝线是否平服、对称，</w:t>
            </w:r>
            <w:r>
              <w:rPr>
                <w:rFonts w:hint="eastAsia" w:ascii="宋体" w:hAnsi="宋体" w:cs="宋体"/>
                <w:color w:val="auto"/>
                <w:kern w:val="0"/>
                <w:sz w:val="21"/>
                <w:szCs w:val="21"/>
              </w:rPr>
              <w:t>分</w:t>
            </w:r>
            <w:r>
              <w:rPr>
                <w:rFonts w:hint="eastAsia" w:ascii="宋体" w:hAnsi="宋体" w:cs="宋体"/>
                <w:color w:val="auto"/>
                <w:kern w:val="0"/>
                <w:sz w:val="21"/>
                <w:szCs w:val="21"/>
                <w:lang w:val="en-US" w:eastAsia="zh-CN"/>
              </w:rPr>
              <w:t>5</w:t>
            </w:r>
            <w:r>
              <w:rPr>
                <w:rFonts w:hint="eastAsia" w:ascii="宋体" w:hAnsi="宋体" w:cs="宋体"/>
                <w:color w:val="auto"/>
                <w:kern w:val="0"/>
                <w:sz w:val="21"/>
                <w:szCs w:val="21"/>
              </w:rPr>
              <w:t>个档</w:t>
            </w:r>
            <w:r>
              <w:rPr>
                <w:rFonts w:hint="eastAsia" w:ascii="宋体" w:hAnsi="宋体" w:cs="宋体"/>
                <w:color w:val="auto"/>
                <w:kern w:val="0"/>
                <w:sz w:val="21"/>
                <w:szCs w:val="21"/>
                <w:lang w:eastAsia="zh-CN"/>
              </w:rPr>
              <w:t>次评分</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第一档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9-7.3</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，第二档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7.2-5.5</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，第三档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5.4-3.7</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，第四档：</w:t>
            </w:r>
            <w:r>
              <w:rPr>
                <w:rFonts w:hint="eastAsia" w:ascii="宋体" w:hAnsi="宋体" w:cs="宋体"/>
                <w:color w:val="auto"/>
                <w:kern w:val="0"/>
                <w:sz w:val="21"/>
                <w:szCs w:val="21"/>
                <w:lang w:val="en-US" w:eastAsia="zh-CN"/>
              </w:rPr>
              <w:t>3.6-1.9</w:t>
            </w:r>
            <w:r>
              <w:rPr>
                <w:rFonts w:hint="eastAsia" w:ascii="宋体" w:hAnsi="宋体" w:cs="宋体"/>
                <w:color w:val="auto"/>
                <w:kern w:val="0"/>
                <w:sz w:val="21"/>
                <w:szCs w:val="21"/>
                <w:lang w:eastAsia="zh-CN"/>
              </w:rPr>
              <w:t>分，第五档：</w:t>
            </w:r>
            <w:r>
              <w:rPr>
                <w:rFonts w:hint="eastAsia" w:ascii="宋体" w:hAnsi="宋体" w:cs="宋体"/>
                <w:color w:val="auto"/>
                <w:kern w:val="0"/>
                <w:sz w:val="21"/>
                <w:szCs w:val="21"/>
                <w:lang w:val="en-US" w:eastAsia="zh-CN"/>
              </w:rPr>
              <w:t>1.8-0分。</w:t>
            </w:r>
          </w:p>
        </w:tc>
        <w:tc>
          <w:tcPr>
            <w:tcW w:w="660" w:type="dxa"/>
            <w:noWrap w:val="0"/>
            <w:vAlign w:val="center"/>
          </w:tcPr>
          <w:p>
            <w:pPr>
              <w:autoSpaceDE w:val="0"/>
              <w:autoSpaceDN w:val="0"/>
              <w:adjustRightInd w:val="0"/>
              <w:spacing w:line="240" w:lineRule="auto"/>
              <w:jc w:val="center"/>
              <w:rPr>
                <w:rFonts w:hint="default" w:ascii="宋体"/>
                <w:color w:val="auto"/>
                <w:kern w:val="0"/>
                <w:szCs w:val="21"/>
                <w:lang w:val="en-US" w:eastAsia="zh-CN"/>
              </w:rPr>
            </w:pPr>
            <w:r>
              <w:rPr>
                <w:rFonts w:hint="eastAsia" w:ascii="宋体"/>
                <w:color w:val="auto"/>
                <w:kern w:val="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975" w:type="dxa"/>
            <w:vMerge w:val="continue"/>
            <w:noWrap w:val="0"/>
            <w:vAlign w:val="center"/>
          </w:tcPr>
          <w:p>
            <w:pPr>
              <w:autoSpaceDE w:val="0"/>
              <w:autoSpaceDN w:val="0"/>
              <w:adjustRightInd w:val="0"/>
              <w:spacing w:line="240" w:lineRule="auto"/>
              <w:jc w:val="center"/>
              <w:rPr>
                <w:rFonts w:hint="eastAsia" w:ascii="宋体"/>
                <w:b/>
                <w:color w:val="auto"/>
                <w:kern w:val="0"/>
                <w:szCs w:val="21"/>
              </w:rPr>
            </w:pPr>
          </w:p>
        </w:tc>
        <w:tc>
          <w:tcPr>
            <w:tcW w:w="8589" w:type="dxa"/>
            <w:noWrap w:val="0"/>
            <w:vAlign w:val="center"/>
          </w:tcPr>
          <w:p>
            <w:pPr>
              <w:autoSpaceDE w:val="0"/>
              <w:autoSpaceDN w:val="0"/>
              <w:adjustRightInd w:val="0"/>
              <w:spacing w:line="240" w:lineRule="auto"/>
              <w:rPr>
                <w:rFonts w:hint="eastAsia" w:ascii="宋体" w:hAnsi="宋体" w:cs="宋体"/>
                <w:color w:val="auto"/>
                <w:spacing w:val="-2"/>
                <w:sz w:val="21"/>
                <w:szCs w:val="21"/>
                <w:highlight w:val="none"/>
                <w:lang w:eastAsia="zh-CN"/>
              </w:rPr>
            </w:pPr>
            <w:r>
              <w:rPr>
                <w:rFonts w:hint="eastAsia" w:ascii="宋体" w:hAnsi="宋体" w:cs="宋体"/>
                <w:color w:val="auto"/>
                <w:spacing w:val="-2"/>
                <w:sz w:val="21"/>
                <w:szCs w:val="21"/>
                <w:highlight w:val="none"/>
                <w:lang w:val="en-US" w:eastAsia="zh-CN"/>
              </w:rPr>
              <w:t>3、根据线迹密度是否均匀、线迹是否清晰饱满等情况，</w:t>
            </w:r>
            <w:r>
              <w:rPr>
                <w:rFonts w:hint="eastAsia" w:ascii="宋体" w:hAnsi="宋体" w:cs="宋体"/>
                <w:color w:val="auto"/>
                <w:kern w:val="0"/>
                <w:sz w:val="21"/>
                <w:szCs w:val="21"/>
              </w:rPr>
              <w:t>分</w:t>
            </w:r>
            <w:r>
              <w:rPr>
                <w:rFonts w:hint="eastAsia" w:ascii="宋体" w:hAnsi="宋体" w:cs="宋体"/>
                <w:color w:val="auto"/>
                <w:kern w:val="0"/>
                <w:sz w:val="21"/>
                <w:szCs w:val="21"/>
                <w:lang w:val="en-US" w:eastAsia="zh-CN"/>
              </w:rPr>
              <w:t>5</w:t>
            </w:r>
            <w:r>
              <w:rPr>
                <w:rFonts w:hint="eastAsia" w:ascii="宋体" w:hAnsi="宋体" w:cs="宋体"/>
                <w:color w:val="auto"/>
                <w:kern w:val="0"/>
                <w:sz w:val="21"/>
                <w:szCs w:val="21"/>
              </w:rPr>
              <w:t>个档</w:t>
            </w:r>
            <w:r>
              <w:rPr>
                <w:rFonts w:hint="eastAsia" w:ascii="宋体" w:hAnsi="宋体" w:cs="宋体"/>
                <w:color w:val="auto"/>
                <w:kern w:val="0"/>
                <w:sz w:val="21"/>
                <w:szCs w:val="21"/>
                <w:lang w:eastAsia="zh-CN"/>
              </w:rPr>
              <w:t>次评分</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第一档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7-5.7</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，第二档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5.6-4.3</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，第三档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4.2-2.9</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，第四档：</w:t>
            </w:r>
            <w:r>
              <w:rPr>
                <w:rFonts w:hint="eastAsia" w:ascii="宋体" w:hAnsi="宋体" w:cs="宋体"/>
                <w:color w:val="auto"/>
                <w:kern w:val="0"/>
                <w:sz w:val="21"/>
                <w:szCs w:val="21"/>
                <w:lang w:val="en-US" w:eastAsia="zh-CN"/>
              </w:rPr>
              <w:t>2.8-1.5</w:t>
            </w:r>
            <w:r>
              <w:rPr>
                <w:rFonts w:hint="eastAsia" w:ascii="宋体" w:hAnsi="宋体" w:cs="宋体"/>
                <w:color w:val="auto"/>
                <w:kern w:val="0"/>
                <w:sz w:val="21"/>
                <w:szCs w:val="21"/>
                <w:lang w:eastAsia="zh-CN"/>
              </w:rPr>
              <w:t>分，第五档：</w:t>
            </w:r>
            <w:r>
              <w:rPr>
                <w:rFonts w:hint="eastAsia" w:ascii="宋体" w:hAnsi="宋体" w:cs="宋体"/>
                <w:color w:val="auto"/>
                <w:kern w:val="0"/>
                <w:sz w:val="21"/>
                <w:szCs w:val="21"/>
                <w:lang w:val="en-US" w:eastAsia="zh-CN"/>
              </w:rPr>
              <w:t>1.4-0分。</w:t>
            </w:r>
          </w:p>
        </w:tc>
        <w:tc>
          <w:tcPr>
            <w:tcW w:w="660" w:type="dxa"/>
            <w:noWrap w:val="0"/>
            <w:vAlign w:val="center"/>
          </w:tcPr>
          <w:p>
            <w:pPr>
              <w:autoSpaceDE w:val="0"/>
              <w:autoSpaceDN w:val="0"/>
              <w:adjustRightInd w:val="0"/>
              <w:spacing w:line="240" w:lineRule="auto"/>
              <w:jc w:val="center"/>
              <w:rPr>
                <w:rFonts w:hint="default" w:ascii="宋体"/>
                <w:color w:val="auto"/>
                <w:kern w:val="0"/>
                <w:szCs w:val="21"/>
                <w:lang w:val="en-US" w:eastAsia="zh-CN"/>
              </w:rPr>
            </w:pPr>
            <w:r>
              <w:rPr>
                <w:rFonts w:hint="eastAsia" w:ascii="宋体"/>
                <w:color w:val="auto"/>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975" w:type="dxa"/>
            <w:vMerge w:val="continue"/>
            <w:noWrap w:val="0"/>
            <w:vAlign w:val="center"/>
          </w:tcPr>
          <w:p>
            <w:pPr>
              <w:autoSpaceDE w:val="0"/>
              <w:autoSpaceDN w:val="0"/>
              <w:adjustRightInd w:val="0"/>
              <w:spacing w:line="240" w:lineRule="auto"/>
              <w:jc w:val="center"/>
              <w:rPr>
                <w:rFonts w:hint="eastAsia" w:ascii="宋体"/>
                <w:b/>
                <w:color w:val="auto"/>
                <w:kern w:val="0"/>
                <w:szCs w:val="21"/>
              </w:rPr>
            </w:pPr>
          </w:p>
        </w:tc>
        <w:tc>
          <w:tcPr>
            <w:tcW w:w="8589" w:type="dxa"/>
            <w:noWrap w:val="0"/>
            <w:vAlign w:val="center"/>
          </w:tcPr>
          <w:p>
            <w:pPr>
              <w:autoSpaceDE w:val="0"/>
              <w:autoSpaceDN w:val="0"/>
              <w:adjustRightInd w:val="0"/>
              <w:spacing w:line="240" w:lineRule="auto"/>
              <w:rPr>
                <w:rFonts w:hint="eastAsia" w:ascii="宋体"/>
                <w:color w:val="auto"/>
                <w:kern w:val="0"/>
                <w:sz w:val="21"/>
                <w:szCs w:val="21"/>
              </w:rPr>
            </w:pPr>
            <w:r>
              <w:rPr>
                <w:rFonts w:hint="eastAsia" w:hAnsi="宋体"/>
                <w:color w:val="auto"/>
                <w:sz w:val="21"/>
                <w:szCs w:val="21"/>
                <w:lang w:eastAsia="zh-CN"/>
              </w:rPr>
              <w:t>根据</w:t>
            </w:r>
            <w:r>
              <w:rPr>
                <w:rFonts w:hint="eastAsia" w:hAnsi="宋体"/>
                <w:color w:val="auto"/>
                <w:sz w:val="21"/>
                <w:szCs w:val="21"/>
              </w:rPr>
              <w:t>项目组织计划（采购计划、生产安排、加工工艺、组织验收、合理配送）、供货计划、人员安排等方面</w:t>
            </w:r>
            <w:r>
              <w:rPr>
                <w:rFonts w:hint="eastAsia" w:hAnsi="宋体"/>
                <w:color w:val="auto"/>
                <w:sz w:val="21"/>
                <w:szCs w:val="21"/>
                <w:lang w:eastAsia="zh-CN"/>
              </w:rPr>
              <w:t>，</w:t>
            </w:r>
            <w:r>
              <w:rPr>
                <w:rFonts w:hint="eastAsia" w:ascii="宋体" w:hAnsi="宋体" w:cs="宋体"/>
                <w:color w:val="auto"/>
                <w:kern w:val="0"/>
                <w:sz w:val="21"/>
                <w:szCs w:val="21"/>
              </w:rPr>
              <w:t>分</w:t>
            </w:r>
            <w:r>
              <w:rPr>
                <w:rFonts w:hint="eastAsia" w:ascii="宋体" w:hAnsi="宋体" w:cs="宋体"/>
                <w:color w:val="auto"/>
                <w:kern w:val="0"/>
                <w:sz w:val="21"/>
                <w:szCs w:val="21"/>
                <w:lang w:val="en-US" w:eastAsia="zh-CN"/>
              </w:rPr>
              <w:t>5</w:t>
            </w:r>
            <w:r>
              <w:rPr>
                <w:rFonts w:hint="eastAsia" w:ascii="宋体" w:hAnsi="宋体" w:cs="宋体"/>
                <w:color w:val="auto"/>
                <w:kern w:val="0"/>
                <w:sz w:val="21"/>
                <w:szCs w:val="21"/>
              </w:rPr>
              <w:t>个档</w:t>
            </w:r>
            <w:r>
              <w:rPr>
                <w:rFonts w:hint="eastAsia" w:ascii="宋体" w:hAnsi="宋体" w:cs="宋体"/>
                <w:color w:val="auto"/>
                <w:kern w:val="0"/>
                <w:sz w:val="21"/>
                <w:szCs w:val="21"/>
                <w:lang w:eastAsia="zh-CN"/>
              </w:rPr>
              <w:t>次评分，第一档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5-4.1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，第二档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4-3.1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，第三档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3-2.1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，第四档：</w:t>
            </w:r>
            <w:r>
              <w:rPr>
                <w:rFonts w:hint="eastAsia" w:ascii="宋体" w:hAnsi="宋体" w:cs="宋体"/>
                <w:color w:val="auto"/>
                <w:kern w:val="0"/>
                <w:sz w:val="21"/>
                <w:szCs w:val="21"/>
                <w:lang w:val="en-US" w:eastAsia="zh-CN"/>
              </w:rPr>
              <w:t>2-1.1</w:t>
            </w:r>
            <w:r>
              <w:rPr>
                <w:rFonts w:hint="eastAsia" w:ascii="宋体" w:hAnsi="宋体" w:cs="宋体"/>
                <w:color w:val="auto"/>
                <w:kern w:val="0"/>
                <w:sz w:val="21"/>
                <w:szCs w:val="21"/>
                <w:lang w:eastAsia="zh-CN"/>
              </w:rPr>
              <w:t>分，第五档：</w:t>
            </w:r>
            <w:r>
              <w:rPr>
                <w:rFonts w:hint="eastAsia" w:ascii="宋体" w:hAnsi="宋体" w:cs="宋体"/>
                <w:color w:val="auto"/>
                <w:kern w:val="0"/>
                <w:sz w:val="21"/>
                <w:szCs w:val="21"/>
                <w:lang w:val="en-US" w:eastAsia="zh-CN"/>
              </w:rPr>
              <w:t>1-0分。</w:t>
            </w:r>
          </w:p>
        </w:tc>
        <w:tc>
          <w:tcPr>
            <w:tcW w:w="660" w:type="dxa"/>
            <w:noWrap w:val="0"/>
            <w:vAlign w:val="center"/>
          </w:tcPr>
          <w:p>
            <w:pPr>
              <w:autoSpaceDE w:val="0"/>
              <w:autoSpaceDN w:val="0"/>
              <w:adjustRightInd w:val="0"/>
              <w:spacing w:line="240" w:lineRule="auto"/>
              <w:jc w:val="center"/>
              <w:rPr>
                <w:rFonts w:hint="eastAsia" w:ascii="宋体" w:eastAsia="宋体"/>
                <w:color w:val="auto"/>
                <w:kern w:val="0"/>
                <w:szCs w:val="21"/>
                <w:lang w:eastAsia="zh-CN"/>
              </w:rPr>
            </w:pPr>
            <w:r>
              <w:rPr>
                <w:rFonts w:hint="eastAsia" w:ascii="宋体"/>
                <w:color w:val="auto"/>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975" w:type="dxa"/>
            <w:vMerge w:val="restart"/>
            <w:noWrap w:val="0"/>
            <w:vAlign w:val="center"/>
          </w:tcPr>
          <w:p>
            <w:pPr>
              <w:autoSpaceDE w:val="0"/>
              <w:autoSpaceDN w:val="0"/>
              <w:adjustRightInd w:val="0"/>
              <w:spacing w:line="240" w:lineRule="auto"/>
              <w:jc w:val="center"/>
              <w:rPr>
                <w:rFonts w:hint="eastAsia" w:ascii="宋体"/>
                <w:b/>
                <w:color w:val="auto"/>
                <w:kern w:val="0"/>
                <w:szCs w:val="21"/>
              </w:rPr>
            </w:pPr>
            <w:r>
              <w:rPr>
                <w:rFonts w:hint="eastAsia" w:ascii="宋体"/>
                <w:b/>
                <w:color w:val="auto"/>
                <w:kern w:val="0"/>
                <w:szCs w:val="21"/>
              </w:rPr>
              <w:t>实力</w:t>
            </w:r>
          </w:p>
          <w:p>
            <w:pPr>
              <w:autoSpaceDE w:val="0"/>
              <w:autoSpaceDN w:val="0"/>
              <w:adjustRightInd w:val="0"/>
              <w:spacing w:line="240" w:lineRule="auto"/>
              <w:jc w:val="center"/>
              <w:rPr>
                <w:rFonts w:hint="eastAsia" w:ascii="宋体"/>
                <w:b/>
                <w:color w:val="auto"/>
                <w:kern w:val="0"/>
                <w:szCs w:val="21"/>
              </w:rPr>
            </w:pPr>
            <w:r>
              <w:rPr>
                <w:rFonts w:hint="eastAsia" w:ascii="宋体"/>
                <w:b/>
                <w:color w:val="auto"/>
                <w:kern w:val="0"/>
                <w:szCs w:val="21"/>
              </w:rPr>
              <w:t>信誉</w:t>
            </w:r>
          </w:p>
          <w:p>
            <w:pPr>
              <w:autoSpaceDE w:val="0"/>
              <w:autoSpaceDN w:val="0"/>
              <w:adjustRightInd w:val="0"/>
              <w:spacing w:line="240" w:lineRule="auto"/>
              <w:jc w:val="center"/>
              <w:rPr>
                <w:rFonts w:hint="eastAsia" w:ascii="宋体"/>
                <w:b/>
                <w:color w:val="auto"/>
                <w:kern w:val="0"/>
                <w:szCs w:val="21"/>
              </w:rPr>
            </w:pPr>
            <w:r>
              <w:rPr>
                <w:rFonts w:hint="eastAsia" w:ascii="宋体"/>
                <w:b/>
                <w:color w:val="auto"/>
                <w:kern w:val="0"/>
                <w:szCs w:val="21"/>
              </w:rPr>
              <w:t>及业绩</w:t>
            </w:r>
          </w:p>
          <w:p>
            <w:pPr>
              <w:autoSpaceDE w:val="0"/>
              <w:autoSpaceDN w:val="0"/>
              <w:adjustRightInd w:val="0"/>
              <w:spacing w:line="240" w:lineRule="auto"/>
              <w:jc w:val="center"/>
              <w:rPr>
                <w:rFonts w:hint="default" w:ascii="宋体" w:eastAsia="宋体"/>
                <w:b/>
                <w:color w:val="auto"/>
                <w:kern w:val="0"/>
                <w:szCs w:val="21"/>
                <w:lang w:val="en-US" w:eastAsia="zh-CN"/>
              </w:rPr>
            </w:pPr>
            <w:r>
              <w:rPr>
                <w:rFonts w:hint="eastAsia" w:ascii="宋体"/>
                <w:b/>
                <w:color w:val="auto"/>
                <w:kern w:val="0"/>
                <w:szCs w:val="21"/>
                <w:lang w:val="en-US" w:eastAsia="zh-CN"/>
              </w:rPr>
              <w:t>16</w:t>
            </w:r>
          </w:p>
        </w:tc>
        <w:tc>
          <w:tcPr>
            <w:tcW w:w="8589" w:type="dxa"/>
            <w:noWrap w:val="0"/>
            <w:vAlign w:val="center"/>
          </w:tcPr>
          <w:p>
            <w:pPr>
              <w:autoSpaceDE w:val="0"/>
              <w:autoSpaceDN w:val="0"/>
              <w:adjustRightInd w:val="0"/>
              <w:spacing w:line="240" w:lineRule="auto"/>
              <w:rPr>
                <w:rFonts w:hint="default"/>
                <w:bCs/>
                <w:color w:val="auto"/>
                <w:sz w:val="21"/>
                <w:szCs w:val="21"/>
                <w:lang w:val="en-US"/>
              </w:rPr>
            </w:pPr>
            <w:r>
              <w:rPr>
                <w:rFonts w:hint="eastAsia" w:ascii="宋体" w:hAnsi="宋体" w:cs="宋体"/>
                <w:color w:val="auto"/>
                <w:sz w:val="21"/>
                <w:szCs w:val="21"/>
                <w:lang w:eastAsia="zh-CN"/>
              </w:rPr>
              <w:t>根据</w:t>
            </w:r>
            <w:r>
              <w:rPr>
                <w:rFonts w:hint="eastAsia" w:ascii="宋体" w:hAnsi="宋体" w:cs="宋体"/>
                <w:color w:val="auto"/>
                <w:sz w:val="21"/>
                <w:szCs w:val="21"/>
              </w:rPr>
              <w:t>企业实力</w:t>
            </w:r>
            <w:r>
              <w:rPr>
                <w:rFonts w:hint="eastAsia" w:ascii="宋体" w:hAnsi="宋体" w:cs="宋体"/>
                <w:color w:val="auto"/>
                <w:sz w:val="21"/>
                <w:szCs w:val="21"/>
                <w:lang w:eastAsia="zh-CN"/>
              </w:rPr>
              <w:t>、</w:t>
            </w:r>
            <w:r>
              <w:rPr>
                <w:rFonts w:hint="eastAsia" w:ascii="宋体" w:hAnsi="宋体" w:cs="宋体"/>
                <w:color w:val="auto"/>
                <w:sz w:val="21"/>
                <w:szCs w:val="21"/>
              </w:rPr>
              <w:t>履约能力</w:t>
            </w:r>
            <w:r>
              <w:rPr>
                <w:rFonts w:hint="eastAsia" w:ascii="宋体" w:hAnsi="宋体" w:cs="宋体"/>
                <w:color w:val="auto"/>
                <w:sz w:val="21"/>
                <w:szCs w:val="21"/>
                <w:lang w:eastAsia="zh-CN"/>
              </w:rPr>
              <w:t>等综合</w:t>
            </w:r>
            <w:r>
              <w:rPr>
                <w:rFonts w:hint="eastAsia" w:ascii="宋体" w:hAnsi="宋体" w:cs="宋体"/>
                <w:color w:val="auto"/>
                <w:sz w:val="21"/>
                <w:szCs w:val="21"/>
                <w:lang w:val="en-US" w:eastAsia="zh-CN"/>
              </w:rPr>
              <w:t>情况</w:t>
            </w:r>
            <w:r>
              <w:rPr>
                <w:rFonts w:hint="eastAsia" w:ascii="宋体" w:hAnsi="宋体" w:cs="宋体"/>
                <w:color w:val="auto"/>
                <w:sz w:val="21"/>
                <w:szCs w:val="21"/>
                <w:lang w:eastAsia="zh-CN"/>
              </w:rPr>
              <w:t>分</w:t>
            </w:r>
            <w:r>
              <w:rPr>
                <w:rFonts w:hint="eastAsia" w:ascii="宋体" w:hAnsi="宋体" w:cs="宋体"/>
                <w:color w:val="auto"/>
                <w:sz w:val="21"/>
                <w:szCs w:val="21"/>
                <w:lang w:val="en-US" w:eastAsia="zh-CN"/>
              </w:rPr>
              <w:t>3个</w:t>
            </w:r>
            <w:r>
              <w:rPr>
                <w:rFonts w:hint="eastAsia" w:ascii="宋体" w:hAnsi="宋体" w:cs="宋体"/>
                <w:color w:val="auto"/>
                <w:sz w:val="21"/>
                <w:szCs w:val="21"/>
                <w:lang w:eastAsia="zh-CN"/>
              </w:rPr>
              <w:t>档</w:t>
            </w:r>
            <w:r>
              <w:rPr>
                <w:rFonts w:hint="eastAsia" w:ascii="宋体" w:hAnsi="宋体" w:cs="宋体"/>
                <w:color w:val="auto"/>
                <w:sz w:val="21"/>
                <w:szCs w:val="21"/>
                <w:lang w:val="en-US" w:eastAsia="zh-CN"/>
              </w:rPr>
              <w:t>次</w:t>
            </w:r>
            <w:r>
              <w:rPr>
                <w:rFonts w:hint="eastAsia" w:ascii="宋体" w:hAnsi="宋体" w:cs="宋体"/>
                <w:color w:val="auto"/>
                <w:sz w:val="21"/>
                <w:szCs w:val="21"/>
                <w:lang w:eastAsia="zh-CN"/>
              </w:rPr>
              <w:t>评分：</w:t>
            </w:r>
            <w:r>
              <w:rPr>
                <w:rFonts w:hint="eastAsia" w:ascii="宋体" w:hAnsi="宋体" w:cs="宋体"/>
                <w:color w:val="auto"/>
                <w:kern w:val="0"/>
                <w:sz w:val="21"/>
                <w:szCs w:val="21"/>
                <w:lang w:eastAsia="zh-CN"/>
              </w:rPr>
              <w:t>第一档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3-2.1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，第二档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2-1.1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，第三档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1-0</w:t>
            </w:r>
            <w:r>
              <w:rPr>
                <w:rFonts w:hint="eastAsia" w:ascii="宋体" w:hAnsi="宋体" w:cs="宋体"/>
                <w:color w:val="auto"/>
                <w:kern w:val="0"/>
                <w:sz w:val="21"/>
                <w:szCs w:val="21"/>
              </w:rPr>
              <w:t>分</w:t>
            </w:r>
            <w:r>
              <w:rPr>
                <w:rFonts w:hint="eastAsia" w:ascii="宋体" w:hAnsi="宋体" w:cs="宋体"/>
                <w:color w:val="auto"/>
                <w:kern w:val="0"/>
                <w:sz w:val="21"/>
                <w:szCs w:val="21"/>
                <w:lang w:val="en-US" w:eastAsia="zh-CN"/>
              </w:rPr>
              <w:t>。</w:t>
            </w:r>
          </w:p>
        </w:tc>
        <w:tc>
          <w:tcPr>
            <w:tcW w:w="660" w:type="dxa"/>
            <w:noWrap w:val="0"/>
            <w:vAlign w:val="center"/>
          </w:tcPr>
          <w:p>
            <w:pPr>
              <w:autoSpaceDE w:val="0"/>
              <w:autoSpaceDN w:val="0"/>
              <w:adjustRightInd w:val="0"/>
              <w:spacing w:line="240" w:lineRule="auto"/>
              <w:jc w:val="center"/>
              <w:rPr>
                <w:rFonts w:hint="eastAsia" w:ascii="宋体"/>
                <w:color w:val="auto"/>
                <w:kern w:val="0"/>
                <w:szCs w:val="21"/>
              </w:rPr>
            </w:pPr>
            <w:r>
              <w:rPr>
                <w:rFonts w:hint="eastAsia" w:ascii="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975" w:type="dxa"/>
            <w:vMerge w:val="continue"/>
            <w:noWrap w:val="0"/>
            <w:vAlign w:val="center"/>
          </w:tcPr>
          <w:p>
            <w:pPr>
              <w:autoSpaceDE w:val="0"/>
              <w:autoSpaceDN w:val="0"/>
              <w:adjustRightInd w:val="0"/>
              <w:spacing w:line="240" w:lineRule="auto"/>
              <w:jc w:val="center"/>
              <w:rPr>
                <w:rFonts w:hint="eastAsia" w:ascii="宋体"/>
                <w:b/>
                <w:color w:val="auto"/>
                <w:kern w:val="0"/>
                <w:szCs w:val="21"/>
              </w:rPr>
            </w:pPr>
          </w:p>
        </w:tc>
        <w:tc>
          <w:tcPr>
            <w:tcW w:w="8589" w:type="dxa"/>
            <w:noWrap w:val="0"/>
            <w:vAlign w:val="center"/>
          </w:tcPr>
          <w:p>
            <w:pPr>
              <w:pStyle w:val="11"/>
              <w:rPr>
                <w:rFonts w:hint="default" w:ascii="宋体" w:hAnsi="宋体" w:cs="宋体"/>
                <w:color w:val="auto"/>
                <w:kern w:val="0"/>
                <w:sz w:val="21"/>
                <w:szCs w:val="21"/>
                <w:lang w:val="en-US" w:eastAsia="zh-CN"/>
              </w:rPr>
            </w:pPr>
            <w:r>
              <w:rPr>
                <w:rFonts w:hint="eastAsia" w:ascii="宋体" w:hAnsi="宋体"/>
                <w:color w:val="auto"/>
                <w:szCs w:val="21"/>
              </w:rPr>
              <w:t>投标人具备与本次采购产品相关的必要生产和检测设备情况（品牌、产地、规格、用途的详细说明）</w:t>
            </w:r>
            <w:r>
              <w:rPr>
                <w:rFonts w:hint="eastAsia" w:ascii="宋体" w:hAnsi="宋体"/>
                <w:color w:val="auto"/>
                <w:szCs w:val="21"/>
                <w:lang w:eastAsia="zh-CN"/>
              </w:rPr>
              <w:t>，</w:t>
            </w:r>
            <w:r>
              <w:rPr>
                <w:rFonts w:hint="eastAsia" w:ascii="宋体" w:hAnsi="宋体"/>
                <w:color w:val="auto"/>
                <w:szCs w:val="21"/>
              </w:rPr>
              <w:t>设备情况要求提供设备照片、进货发票原件扫描件或相关证明，并制作在投标技术文件中。</w:t>
            </w:r>
            <w:r>
              <w:rPr>
                <w:rFonts w:hint="eastAsia"/>
                <w:lang w:eastAsia="zh-CN"/>
              </w:rPr>
              <w:t>分</w:t>
            </w:r>
            <w:r>
              <w:rPr>
                <w:rFonts w:hint="eastAsia"/>
                <w:lang w:val="en-US" w:eastAsia="zh-CN"/>
              </w:rPr>
              <w:t>3个</w:t>
            </w:r>
            <w:r>
              <w:rPr>
                <w:rFonts w:hint="eastAsia"/>
                <w:lang w:eastAsia="zh-CN"/>
              </w:rPr>
              <w:t>档次评分</w:t>
            </w:r>
            <w:r>
              <w:rPr>
                <w:rFonts w:hint="eastAsia" w:ascii="宋体" w:hAnsi="宋体" w:cs="宋体"/>
                <w:color w:val="auto"/>
                <w:spacing w:val="-2"/>
                <w:sz w:val="21"/>
                <w:szCs w:val="21"/>
                <w:lang w:eastAsia="zh-CN"/>
              </w:rPr>
              <w:t>，</w:t>
            </w:r>
            <w:r>
              <w:rPr>
                <w:rFonts w:hint="eastAsia" w:ascii="宋体" w:hAnsi="宋体" w:cs="宋体"/>
                <w:color w:val="auto"/>
                <w:kern w:val="0"/>
                <w:sz w:val="21"/>
                <w:szCs w:val="21"/>
                <w:lang w:eastAsia="zh-CN"/>
              </w:rPr>
              <w:t>第一档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3-2.1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，第二档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2-1.1</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，第三档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1-0</w:t>
            </w:r>
            <w:r>
              <w:rPr>
                <w:rFonts w:hint="eastAsia" w:ascii="宋体" w:hAnsi="宋体" w:cs="宋体"/>
                <w:color w:val="auto"/>
                <w:kern w:val="0"/>
                <w:sz w:val="21"/>
                <w:szCs w:val="21"/>
              </w:rPr>
              <w:t>分</w:t>
            </w:r>
            <w:r>
              <w:rPr>
                <w:rFonts w:hint="eastAsia" w:ascii="宋体" w:hAnsi="宋体" w:cs="宋体"/>
                <w:color w:val="auto"/>
                <w:kern w:val="0"/>
                <w:sz w:val="21"/>
                <w:szCs w:val="21"/>
                <w:lang w:val="en-US" w:eastAsia="zh-CN"/>
              </w:rPr>
              <w:t>。</w:t>
            </w:r>
          </w:p>
        </w:tc>
        <w:tc>
          <w:tcPr>
            <w:tcW w:w="660" w:type="dxa"/>
            <w:noWrap w:val="0"/>
            <w:vAlign w:val="center"/>
          </w:tcPr>
          <w:p>
            <w:pPr>
              <w:autoSpaceDE w:val="0"/>
              <w:autoSpaceDN w:val="0"/>
              <w:adjustRightInd w:val="0"/>
              <w:spacing w:line="240" w:lineRule="auto"/>
              <w:jc w:val="center"/>
              <w:rPr>
                <w:rFonts w:hint="eastAsia" w:ascii="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975" w:type="dxa"/>
            <w:vMerge w:val="continue"/>
            <w:noWrap w:val="0"/>
            <w:vAlign w:val="center"/>
          </w:tcPr>
          <w:p>
            <w:pPr>
              <w:autoSpaceDE w:val="0"/>
              <w:autoSpaceDN w:val="0"/>
              <w:adjustRightInd w:val="0"/>
              <w:spacing w:line="240" w:lineRule="auto"/>
              <w:jc w:val="center"/>
              <w:rPr>
                <w:rFonts w:hint="eastAsia" w:ascii="宋体"/>
                <w:b/>
                <w:color w:val="auto"/>
                <w:kern w:val="0"/>
                <w:szCs w:val="21"/>
              </w:rPr>
            </w:pPr>
          </w:p>
        </w:tc>
        <w:tc>
          <w:tcPr>
            <w:tcW w:w="8589" w:type="dxa"/>
            <w:noWrap w:val="0"/>
            <w:vAlign w:val="center"/>
          </w:tcPr>
          <w:p>
            <w:pPr>
              <w:spacing w:line="240" w:lineRule="auto"/>
              <w:rPr>
                <w:rFonts w:hint="eastAsia"/>
              </w:rPr>
            </w:pPr>
            <w:r>
              <w:rPr>
                <w:rFonts w:hint="eastAsia"/>
                <w:color w:val="auto"/>
                <w:lang w:eastAsia="zh-CN"/>
              </w:rPr>
              <w:t>根据</w:t>
            </w:r>
            <w:r>
              <w:rPr>
                <w:rFonts w:hint="eastAsia"/>
                <w:color w:val="auto"/>
              </w:rPr>
              <w:t>技术团队履历及能力说明，须提供项目负责人、专业技术人员的</w:t>
            </w:r>
            <w:r>
              <w:rPr>
                <w:rFonts w:hint="eastAsia" w:ascii="宋体" w:hAnsi="宋体" w:cs="宋体"/>
                <w:color w:val="auto"/>
                <w:szCs w:val="21"/>
              </w:rPr>
              <w:t>职称证书、资历证明资料、</w:t>
            </w:r>
            <w:r>
              <w:rPr>
                <w:rFonts w:hint="eastAsia"/>
                <w:color w:val="auto"/>
              </w:rPr>
              <w:t>和</w:t>
            </w:r>
            <w:r>
              <w:rPr>
                <w:rFonts w:hint="eastAsia" w:ascii="宋体" w:hAnsi="宋体" w:cs="宋体"/>
                <w:color w:val="auto"/>
                <w:szCs w:val="21"/>
              </w:rPr>
              <w:t>在投标人单位近6个月的社保证明</w:t>
            </w:r>
            <w:r>
              <w:rPr>
                <w:rFonts w:hint="eastAsia"/>
                <w:color w:val="auto"/>
              </w:rPr>
              <w:t>，</w:t>
            </w:r>
            <w:r>
              <w:rPr>
                <w:rFonts w:hint="eastAsia"/>
                <w:lang w:eastAsia="zh-CN"/>
              </w:rPr>
              <w:t>分</w:t>
            </w:r>
            <w:r>
              <w:rPr>
                <w:rFonts w:hint="eastAsia"/>
                <w:lang w:val="en-US" w:eastAsia="zh-CN"/>
              </w:rPr>
              <w:t>3个</w:t>
            </w:r>
            <w:r>
              <w:rPr>
                <w:rFonts w:hint="eastAsia"/>
                <w:lang w:eastAsia="zh-CN"/>
              </w:rPr>
              <w:t>档次评</w:t>
            </w:r>
            <w:r>
              <w:rPr>
                <w:rFonts w:hint="eastAsia"/>
              </w:rPr>
              <w:t>分</w:t>
            </w:r>
            <w:r>
              <w:rPr>
                <w:rFonts w:hint="eastAsia"/>
                <w:lang w:eastAsia="zh-CN"/>
              </w:rPr>
              <w:t>，第一档</w:t>
            </w:r>
            <w:r>
              <w:rPr>
                <w:rFonts w:hint="eastAsia"/>
              </w:rPr>
              <w:t>：</w:t>
            </w:r>
            <w:r>
              <w:rPr>
                <w:rFonts w:hint="eastAsia"/>
                <w:lang w:val="en-US" w:eastAsia="zh-CN"/>
              </w:rPr>
              <w:t>3-2.1</w:t>
            </w:r>
            <w:r>
              <w:rPr>
                <w:rFonts w:hint="eastAsia"/>
              </w:rPr>
              <w:t>分</w:t>
            </w:r>
            <w:r>
              <w:rPr>
                <w:rFonts w:hint="eastAsia"/>
                <w:lang w:eastAsia="zh-CN"/>
              </w:rPr>
              <w:t>，第二档</w:t>
            </w:r>
            <w:r>
              <w:rPr>
                <w:rFonts w:hint="eastAsia"/>
              </w:rPr>
              <w:t>：</w:t>
            </w:r>
            <w:r>
              <w:rPr>
                <w:rFonts w:hint="eastAsia"/>
                <w:lang w:val="en-US" w:eastAsia="zh-CN"/>
              </w:rPr>
              <w:t>2-1.1</w:t>
            </w:r>
            <w:r>
              <w:rPr>
                <w:rFonts w:hint="eastAsia"/>
              </w:rPr>
              <w:t>分</w:t>
            </w:r>
            <w:r>
              <w:rPr>
                <w:rFonts w:hint="eastAsia"/>
                <w:lang w:eastAsia="zh-CN"/>
              </w:rPr>
              <w:t>，第三档</w:t>
            </w:r>
            <w:r>
              <w:rPr>
                <w:rFonts w:hint="eastAsia"/>
              </w:rPr>
              <w:t>：</w:t>
            </w:r>
            <w:r>
              <w:rPr>
                <w:rFonts w:hint="eastAsia"/>
                <w:lang w:val="en-US" w:eastAsia="zh-CN"/>
              </w:rPr>
              <w:t>1-0</w:t>
            </w:r>
            <w:r>
              <w:rPr>
                <w:rFonts w:hint="eastAsia"/>
              </w:rPr>
              <w:t>分</w:t>
            </w:r>
            <w:r>
              <w:rPr>
                <w:rFonts w:hint="eastAsia"/>
                <w:lang w:val="en-US" w:eastAsia="zh-CN"/>
              </w:rPr>
              <w:t>。</w:t>
            </w:r>
          </w:p>
        </w:tc>
        <w:tc>
          <w:tcPr>
            <w:tcW w:w="660" w:type="dxa"/>
            <w:noWrap w:val="0"/>
            <w:vAlign w:val="center"/>
          </w:tcPr>
          <w:p>
            <w:pPr>
              <w:autoSpaceDE w:val="0"/>
              <w:autoSpaceDN w:val="0"/>
              <w:adjustRightInd w:val="0"/>
              <w:spacing w:line="240" w:lineRule="auto"/>
              <w:jc w:val="center"/>
              <w:rPr>
                <w:rFonts w:hint="eastAsia" w:ascii="宋体" w:hAnsi="宋体" w:cs="宋体"/>
                <w:color w:val="auto"/>
                <w:kern w:val="0"/>
                <w:szCs w:val="21"/>
              </w:rPr>
            </w:pPr>
            <w:r>
              <w:rPr>
                <w:rFonts w:hint="eastAsia" w:ascii="宋体" w:hAnsi="宋体" w:cs="宋体"/>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975" w:type="dxa"/>
            <w:vMerge w:val="continue"/>
            <w:noWrap w:val="0"/>
            <w:vAlign w:val="center"/>
          </w:tcPr>
          <w:p>
            <w:pPr>
              <w:autoSpaceDE w:val="0"/>
              <w:autoSpaceDN w:val="0"/>
              <w:adjustRightInd w:val="0"/>
              <w:spacing w:line="240" w:lineRule="auto"/>
              <w:jc w:val="center"/>
              <w:rPr>
                <w:rFonts w:hint="eastAsia" w:ascii="宋体"/>
                <w:b/>
                <w:color w:val="auto"/>
                <w:kern w:val="0"/>
                <w:szCs w:val="21"/>
              </w:rPr>
            </w:pPr>
          </w:p>
        </w:tc>
        <w:tc>
          <w:tcPr>
            <w:tcW w:w="8589" w:type="dxa"/>
            <w:noWrap w:val="0"/>
            <w:vAlign w:val="center"/>
          </w:tcPr>
          <w:p>
            <w:pPr>
              <w:pStyle w:val="10"/>
              <w:ind w:left="0" w:leftChars="0" w:firstLine="0" w:firstLineChars="0"/>
              <w:rPr>
                <w:rFonts w:hint="eastAsia" w:ascii="宋体" w:hAnsi="宋体" w:cs="宋体"/>
              </w:rPr>
            </w:pPr>
            <w:r>
              <w:rPr>
                <w:rFonts w:hint="eastAsia" w:eastAsia="宋体"/>
                <w:sz w:val="21"/>
                <w:szCs w:val="21"/>
                <w:lang w:eastAsia="zh-CN"/>
              </w:rPr>
              <w:t>投标人</w:t>
            </w:r>
            <w:r>
              <w:rPr>
                <w:rFonts w:hint="eastAsia" w:eastAsia="宋体"/>
                <w:sz w:val="21"/>
                <w:szCs w:val="21"/>
                <w:lang w:val="en-US" w:eastAsia="zh-CN"/>
              </w:rPr>
              <w:t>自2019</w:t>
            </w:r>
            <w:r>
              <w:rPr>
                <w:rFonts w:hint="eastAsia" w:eastAsia="宋体"/>
                <w:sz w:val="21"/>
                <w:szCs w:val="21"/>
                <w:lang w:eastAsia="zh-CN"/>
              </w:rPr>
              <w:t>年</w:t>
            </w:r>
            <w:r>
              <w:rPr>
                <w:rFonts w:hint="eastAsia" w:eastAsia="宋体"/>
                <w:sz w:val="21"/>
                <w:szCs w:val="21"/>
                <w:lang w:val="en-US" w:eastAsia="zh-CN"/>
              </w:rPr>
              <w:t>6</w:t>
            </w:r>
            <w:r>
              <w:rPr>
                <w:rFonts w:hint="eastAsia" w:eastAsia="宋体"/>
                <w:sz w:val="21"/>
                <w:szCs w:val="21"/>
                <w:lang w:eastAsia="zh-CN"/>
              </w:rPr>
              <w:t>月</w:t>
            </w:r>
            <w:r>
              <w:rPr>
                <w:rFonts w:hint="eastAsia" w:eastAsia="宋体"/>
                <w:sz w:val="21"/>
                <w:szCs w:val="21"/>
                <w:lang w:val="en-US" w:eastAsia="zh-CN"/>
              </w:rPr>
              <w:t>以来（</w:t>
            </w:r>
            <w:r>
              <w:rPr>
                <w:rFonts w:hint="eastAsia" w:eastAsia="宋体"/>
                <w:sz w:val="21"/>
                <w:szCs w:val="21"/>
                <w:lang w:eastAsia="zh-CN"/>
              </w:rPr>
              <w:t>以合同签订时间为准）的类似项目业绩，根据类似程度，进行评分，每提供一个得</w:t>
            </w:r>
            <w:r>
              <w:rPr>
                <w:rFonts w:hint="eastAsia" w:eastAsia="宋体"/>
                <w:sz w:val="21"/>
                <w:szCs w:val="21"/>
                <w:lang w:val="en-US" w:eastAsia="zh-CN"/>
              </w:rPr>
              <w:t>0-1</w:t>
            </w:r>
            <w:r>
              <w:rPr>
                <w:rFonts w:hint="eastAsia" w:eastAsia="宋体"/>
                <w:sz w:val="21"/>
                <w:szCs w:val="21"/>
                <w:lang w:eastAsia="zh-CN"/>
              </w:rPr>
              <w:t>分，</w:t>
            </w:r>
            <w:r>
              <w:rPr>
                <w:rFonts w:hint="eastAsia" w:eastAsia="宋体"/>
                <w:sz w:val="21"/>
                <w:szCs w:val="21"/>
                <w:lang w:val="en-US" w:eastAsia="zh-CN"/>
              </w:rPr>
              <w:t>最高得7分</w:t>
            </w:r>
            <w:r>
              <w:rPr>
                <w:rFonts w:hint="eastAsia" w:eastAsia="宋体"/>
                <w:sz w:val="21"/>
                <w:szCs w:val="21"/>
                <w:lang w:eastAsia="zh-CN"/>
              </w:rPr>
              <w:t>。</w:t>
            </w:r>
            <w:r>
              <w:rPr>
                <w:rFonts w:hint="eastAsia" w:ascii="宋体" w:hAnsi="宋体" w:cs="宋体"/>
              </w:rPr>
              <w:t>（</w:t>
            </w:r>
            <w:r>
              <w:rPr>
                <w:rFonts w:hint="eastAsia" w:ascii="宋体" w:hAnsi="宋体"/>
                <w:szCs w:val="21"/>
              </w:rPr>
              <w:t>须提供有效的合同扫描件</w:t>
            </w:r>
            <w:r>
              <w:rPr>
                <w:rFonts w:hint="eastAsia" w:ascii="宋体" w:hAnsi="宋体" w:cs="宋体"/>
              </w:rPr>
              <w:t>）</w:t>
            </w:r>
          </w:p>
        </w:tc>
        <w:tc>
          <w:tcPr>
            <w:tcW w:w="660" w:type="dxa"/>
            <w:noWrap w:val="0"/>
            <w:vAlign w:val="center"/>
          </w:tcPr>
          <w:p>
            <w:pPr>
              <w:autoSpaceDE w:val="0"/>
              <w:autoSpaceDN w:val="0"/>
              <w:adjustRightInd w:val="0"/>
              <w:spacing w:line="240" w:lineRule="auto"/>
              <w:jc w:val="center"/>
              <w:rPr>
                <w:rFonts w:hint="eastAsia" w:ascii="宋体" w:eastAsia="宋体"/>
                <w:color w:val="auto"/>
                <w:kern w:val="0"/>
                <w:szCs w:val="21"/>
                <w:lang w:eastAsia="zh-CN"/>
              </w:rPr>
            </w:pPr>
            <w:r>
              <w:rPr>
                <w:rFonts w:hint="eastAsia" w:ascii="宋体"/>
                <w:color w:val="auto"/>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975" w:type="dxa"/>
            <w:vMerge w:val="restart"/>
            <w:noWrap w:val="0"/>
            <w:vAlign w:val="center"/>
          </w:tcPr>
          <w:p>
            <w:pPr>
              <w:autoSpaceDE w:val="0"/>
              <w:autoSpaceDN w:val="0"/>
              <w:adjustRightInd w:val="0"/>
              <w:spacing w:line="240" w:lineRule="auto"/>
              <w:jc w:val="center"/>
              <w:rPr>
                <w:rFonts w:hint="eastAsia" w:ascii="宋体"/>
                <w:b/>
                <w:color w:val="auto"/>
                <w:kern w:val="0"/>
                <w:szCs w:val="21"/>
              </w:rPr>
            </w:pPr>
            <w:r>
              <w:rPr>
                <w:rFonts w:hint="eastAsia" w:ascii="宋体"/>
                <w:b/>
                <w:color w:val="auto"/>
                <w:kern w:val="0"/>
                <w:szCs w:val="21"/>
              </w:rPr>
              <w:t>售后</w:t>
            </w:r>
          </w:p>
          <w:p>
            <w:pPr>
              <w:autoSpaceDE w:val="0"/>
              <w:autoSpaceDN w:val="0"/>
              <w:adjustRightInd w:val="0"/>
              <w:spacing w:line="240" w:lineRule="auto"/>
              <w:jc w:val="center"/>
              <w:rPr>
                <w:rFonts w:hint="eastAsia" w:ascii="宋体"/>
                <w:b/>
                <w:color w:val="auto"/>
                <w:kern w:val="0"/>
                <w:szCs w:val="21"/>
              </w:rPr>
            </w:pPr>
            <w:r>
              <w:rPr>
                <w:rFonts w:hint="eastAsia" w:ascii="宋体"/>
                <w:b/>
                <w:color w:val="auto"/>
                <w:kern w:val="0"/>
                <w:szCs w:val="21"/>
              </w:rPr>
              <w:t>服务</w:t>
            </w:r>
          </w:p>
          <w:p>
            <w:pPr>
              <w:autoSpaceDE w:val="0"/>
              <w:autoSpaceDN w:val="0"/>
              <w:adjustRightInd w:val="0"/>
              <w:spacing w:line="240" w:lineRule="auto"/>
              <w:jc w:val="center"/>
              <w:rPr>
                <w:rFonts w:hint="eastAsia" w:ascii="宋体"/>
                <w:b/>
                <w:color w:val="auto"/>
                <w:kern w:val="0"/>
                <w:szCs w:val="21"/>
              </w:rPr>
            </w:pPr>
            <w:r>
              <w:rPr>
                <w:rFonts w:hint="eastAsia" w:ascii="宋体"/>
                <w:b/>
                <w:color w:val="auto"/>
                <w:kern w:val="0"/>
                <w:szCs w:val="21"/>
              </w:rPr>
              <w:t>等内容</w:t>
            </w:r>
          </w:p>
          <w:p>
            <w:pPr>
              <w:autoSpaceDE w:val="0"/>
              <w:autoSpaceDN w:val="0"/>
              <w:adjustRightInd w:val="0"/>
              <w:spacing w:line="240" w:lineRule="auto"/>
              <w:jc w:val="center"/>
              <w:rPr>
                <w:rFonts w:hint="eastAsia" w:ascii="宋体" w:eastAsia="宋体"/>
                <w:b/>
                <w:color w:val="auto"/>
                <w:kern w:val="0"/>
                <w:szCs w:val="21"/>
                <w:lang w:eastAsia="zh-CN"/>
              </w:rPr>
            </w:pPr>
            <w:r>
              <w:rPr>
                <w:rFonts w:hint="eastAsia" w:ascii="宋体"/>
                <w:b/>
                <w:color w:val="auto"/>
                <w:kern w:val="0"/>
                <w:szCs w:val="21"/>
                <w:lang w:val="en-US" w:eastAsia="zh-CN"/>
              </w:rPr>
              <w:t>7</w:t>
            </w:r>
          </w:p>
        </w:tc>
        <w:tc>
          <w:tcPr>
            <w:tcW w:w="8589" w:type="dxa"/>
            <w:noWrap w:val="0"/>
            <w:vAlign w:val="center"/>
          </w:tcPr>
          <w:p>
            <w:pPr>
              <w:spacing w:line="240" w:lineRule="auto"/>
              <w:rPr>
                <w:rFonts w:hint="eastAsia" w:ascii="宋体"/>
                <w:color w:val="auto"/>
                <w:kern w:val="0"/>
                <w:sz w:val="21"/>
                <w:szCs w:val="21"/>
              </w:rPr>
            </w:pPr>
            <w:r>
              <w:rPr>
                <w:rFonts w:hint="eastAsia" w:eastAsia="宋体"/>
                <w:sz w:val="21"/>
                <w:szCs w:val="21"/>
                <w:lang w:eastAsia="zh-CN"/>
              </w:rPr>
              <w:t>在满足招标文件要求的免费服务期满后，</w:t>
            </w:r>
            <w:r>
              <w:rPr>
                <w:rFonts w:hint="eastAsia" w:eastAsia="宋体"/>
                <w:sz w:val="21"/>
                <w:szCs w:val="21"/>
                <w:lang w:val="en-US" w:eastAsia="zh-CN"/>
              </w:rPr>
              <w:t>承诺</w:t>
            </w:r>
            <w:r>
              <w:rPr>
                <w:rFonts w:hint="eastAsia" w:eastAsia="宋体"/>
                <w:sz w:val="21"/>
                <w:szCs w:val="21"/>
                <w:lang w:eastAsia="zh-CN"/>
              </w:rPr>
              <w:t>免费增加</w:t>
            </w:r>
            <w:r>
              <w:rPr>
                <w:rFonts w:hint="eastAsia" w:eastAsia="宋体"/>
                <w:sz w:val="21"/>
                <w:szCs w:val="21"/>
                <w:lang w:val="en-US" w:eastAsia="zh-CN"/>
              </w:rPr>
              <w:t>1</w:t>
            </w:r>
            <w:r>
              <w:rPr>
                <w:rFonts w:hint="eastAsia" w:eastAsia="宋体"/>
                <w:sz w:val="21"/>
                <w:szCs w:val="21"/>
                <w:lang w:eastAsia="zh-CN"/>
              </w:rPr>
              <w:t>年，得</w:t>
            </w:r>
            <w:r>
              <w:rPr>
                <w:rFonts w:hint="eastAsia" w:eastAsia="宋体"/>
                <w:sz w:val="21"/>
                <w:szCs w:val="21"/>
                <w:lang w:val="en-US" w:eastAsia="zh-CN"/>
              </w:rPr>
              <w:t>0.5</w:t>
            </w:r>
            <w:r>
              <w:rPr>
                <w:rFonts w:hint="eastAsia" w:eastAsia="宋体"/>
                <w:sz w:val="21"/>
                <w:szCs w:val="21"/>
                <w:lang w:eastAsia="zh-CN"/>
              </w:rPr>
              <w:t>分，</w:t>
            </w:r>
            <w:r>
              <w:rPr>
                <w:rFonts w:hint="eastAsia" w:eastAsia="宋体"/>
                <w:sz w:val="21"/>
                <w:szCs w:val="21"/>
                <w:lang w:val="en-US" w:eastAsia="zh-CN"/>
              </w:rPr>
              <w:t>最多 1分</w:t>
            </w:r>
            <w:r>
              <w:rPr>
                <w:rFonts w:hint="eastAsia" w:eastAsia="宋体"/>
                <w:sz w:val="21"/>
                <w:szCs w:val="21"/>
                <w:lang w:eastAsia="zh-CN"/>
              </w:rPr>
              <w:t>。</w:t>
            </w:r>
            <w:r>
              <w:rPr>
                <w:rFonts w:hint="eastAsia" w:ascii="宋体"/>
                <w:color w:val="auto"/>
                <w:kern w:val="0"/>
                <w:sz w:val="21"/>
                <w:szCs w:val="21"/>
              </w:rPr>
              <w:t>注：增加的质保期不足一年部分不得分。</w:t>
            </w:r>
          </w:p>
        </w:tc>
        <w:tc>
          <w:tcPr>
            <w:tcW w:w="660" w:type="dxa"/>
            <w:noWrap w:val="0"/>
            <w:vAlign w:val="center"/>
          </w:tcPr>
          <w:p>
            <w:pPr>
              <w:autoSpaceDE w:val="0"/>
              <w:autoSpaceDN w:val="0"/>
              <w:adjustRightInd w:val="0"/>
              <w:spacing w:line="240" w:lineRule="auto"/>
              <w:jc w:val="center"/>
              <w:rPr>
                <w:rFonts w:hint="eastAsia" w:ascii="宋体" w:eastAsia="宋体"/>
                <w:color w:val="auto"/>
                <w:kern w:val="0"/>
                <w:szCs w:val="21"/>
                <w:lang w:eastAsia="zh-CN"/>
              </w:rPr>
            </w:pPr>
            <w:r>
              <w:rPr>
                <w:rFonts w:hint="eastAsia" w:ascii="宋体"/>
                <w:color w:val="auto"/>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975" w:type="dxa"/>
            <w:vMerge w:val="continue"/>
            <w:noWrap w:val="0"/>
            <w:vAlign w:val="center"/>
          </w:tcPr>
          <w:p>
            <w:pPr>
              <w:autoSpaceDE w:val="0"/>
              <w:autoSpaceDN w:val="0"/>
              <w:adjustRightInd w:val="0"/>
              <w:spacing w:line="240" w:lineRule="auto"/>
              <w:jc w:val="center"/>
              <w:rPr>
                <w:rFonts w:hint="eastAsia" w:ascii="宋体"/>
                <w:b/>
                <w:color w:val="auto"/>
                <w:kern w:val="0"/>
                <w:szCs w:val="21"/>
              </w:rPr>
            </w:pPr>
          </w:p>
        </w:tc>
        <w:tc>
          <w:tcPr>
            <w:tcW w:w="8589" w:type="dxa"/>
            <w:noWrap w:val="0"/>
            <w:vAlign w:val="center"/>
          </w:tcPr>
          <w:p>
            <w:pPr>
              <w:pStyle w:val="11"/>
              <w:rPr>
                <w:rFonts w:hint="eastAsia" w:ascii="宋体" w:hAnsi="宋体" w:cs="宋体"/>
                <w:color w:val="auto"/>
                <w:kern w:val="0"/>
                <w:sz w:val="21"/>
                <w:szCs w:val="21"/>
                <w:lang w:val="en-US" w:eastAsia="zh-CN"/>
              </w:rPr>
            </w:pPr>
            <w:r>
              <w:rPr>
                <w:rFonts w:hint="eastAsia" w:ascii="宋体" w:hAnsi="宋体" w:cs="宋体"/>
                <w:color w:val="auto"/>
                <w:szCs w:val="21"/>
              </w:rPr>
              <w:t>提供售后</w:t>
            </w:r>
            <w:r>
              <w:rPr>
                <w:rFonts w:hint="eastAsia" w:ascii="宋体" w:hAnsi="宋体"/>
                <w:color w:val="auto"/>
                <w:szCs w:val="21"/>
              </w:rPr>
              <w:t>服务方案（定期回访</w:t>
            </w:r>
            <w:r>
              <w:rPr>
                <w:rFonts w:hint="eastAsia" w:ascii="宋体" w:hAnsi="宋体"/>
                <w:color w:val="auto"/>
                <w:szCs w:val="21"/>
                <w:lang w:eastAsia="zh-CN"/>
              </w:rPr>
              <w:t>、服务人员</w:t>
            </w:r>
            <w:r>
              <w:rPr>
                <w:rFonts w:hint="eastAsia" w:ascii="宋体" w:hAnsi="宋体"/>
                <w:color w:val="auto"/>
                <w:szCs w:val="21"/>
              </w:rPr>
              <w:t>等）</w:t>
            </w:r>
            <w:r>
              <w:rPr>
                <w:rFonts w:hint="eastAsia" w:ascii="宋体" w:hAnsi="宋体" w:cs="宋体"/>
                <w:color w:val="auto"/>
                <w:szCs w:val="21"/>
              </w:rPr>
              <w:t>、服务承诺（响应时间等）</w:t>
            </w:r>
            <w:r>
              <w:rPr>
                <w:rFonts w:hint="eastAsia" w:ascii="宋体" w:hAnsi="宋体" w:cs="宋体"/>
                <w:color w:val="auto"/>
                <w:szCs w:val="21"/>
                <w:lang w:eastAsia="zh-CN"/>
              </w:rPr>
              <w:t>以及</w:t>
            </w:r>
            <w:r>
              <w:rPr>
                <w:rFonts w:hint="eastAsia" w:ascii="宋体" w:hAnsi="宋体" w:cs="宋体"/>
                <w:color w:val="auto"/>
                <w:kern w:val="0"/>
                <w:sz w:val="21"/>
                <w:szCs w:val="21"/>
              </w:rPr>
              <w:t>其他优惠措施及特色服务</w:t>
            </w:r>
            <w:r>
              <w:rPr>
                <w:rFonts w:hint="eastAsia" w:ascii="宋体" w:hAnsi="宋体" w:cs="宋体"/>
                <w:color w:val="auto"/>
                <w:spacing w:val="-2"/>
                <w:sz w:val="21"/>
                <w:szCs w:val="21"/>
              </w:rPr>
              <w:t>等情况</w:t>
            </w:r>
            <w:r>
              <w:rPr>
                <w:rFonts w:hint="eastAsia" w:ascii="宋体" w:hAnsi="宋体" w:cs="宋体"/>
                <w:color w:val="auto"/>
                <w:szCs w:val="21"/>
                <w:lang w:eastAsia="zh-CN"/>
              </w:rPr>
              <w:t>，分</w:t>
            </w:r>
            <w:r>
              <w:rPr>
                <w:rFonts w:hint="eastAsia" w:ascii="宋体" w:hAnsi="宋体" w:cs="宋体"/>
                <w:color w:val="auto"/>
                <w:szCs w:val="21"/>
                <w:lang w:val="en-US" w:eastAsia="zh-CN"/>
              </w:rPr>
              <w:t>6个档次</w:t>
            </w:r>
            <w:r>
              <w:rPr>
                <w:rFonts w:hint="eastAsia" w:ascii="宋体" w:hAnsi="宋体" w:cs="宋体"/>
                <w:color w:val="auto"/>
                <w:szCs w:val="21"/>
              </w:rPr>
              <w:t>评分：</w:t>
            </w:r>
            <w:r>
              <w:rPr>
                <w:rFonts w:hint="eastAsia" w:ascii="宋体" w:hAnsi="宋体" w:cs="宋体"/>
                <w:color w:val="auto"/>
                <w:kern w:val="0"/>
                <w:sz w:val="21"/>
                <w:szCs w:val="21"/>
                <w:lang w:eastAsia="zh-CN"/>
              </w:rPr>
              <w:t>第一档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6-4.8</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，第二档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4.7-3.5</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，第三档</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3.4-2.2</w:t>
            </w:r>
            <w:r>
              <w:rPr>
                <w:rFonts w:hint="eastAsia" w:ascii="宋体" w:hAnsi="宋体" w:cs="宋体"/>
                <w:color w:val="auto"/>
                <w:kern w:val="0"/>
                <w:sz w:val="21"/>
                <w:szCs w:val="21"/>
              </w:rPr>
              <w:t>分</w:t>
            </w:r>
            <w:r>
              <w:rPr>
                <w:rFonts w:hint="eastAsia" w:ascii="宋体" w:hAnsi="宋体" w:cs="宋体"/>
                <w:color w:val="auto"/>
                <w:kern w:val="0"/>
                <w:sz w:val="21"/>
                <w:szCs w:val="21"/>
                <w:lang w:eastAsia="zh-CN"/>
              </w:rPr>
              <w:t>，第四档：</w:t>
            </w:r>
            <w:r>
              <w:rPr>
                <w:rFonts w:hint="eastAsia" w:ascii="宋体" w:hAnsi="宋体" w:cs="宋体"/>
                <w:color w:val="auto"/>
                <w:kern w:val="0"/>
                <w:sz w:val="21"/>
                <w:szCs w:val="21"/>
                <w:lang w:val="en-US" w:eastAsia="zh-CN"/>
              </w:rPr>
              <w:t>2.1-1.1</w:t>
            </w:r>
            <w:r>
              <w:rPr>
                <w:rFonts w:hint="eastAsia" w:ascii="宋体" w:hAnsi="宋体" w:cs="宋体"/>
                <w:color w:val="auto"/>
                <w:kern w:val="0"/>
                <w:sz w:val="21"/>
                <w:szCs w:val="21"/>
                <w:lang w:eastAsia="zh-CN"/>
              </w:rPr>
              <w:t>分，第五档：</w:t>
            </w:r>
            <w:r>
              <w:rPr>
                <w:rFonts w:hint="eastAsia" w:ascii="宋体" w:hAnsi="宋体" w:cs="宋体"/>
                <w:color w:val="auto"/>
                <w:kern w:val="0"/>
                <w:sz w:val="21"/>
                <w:szCs w:val="21"/>
                <w:lang w:val="en-US" w:eastAsia="zh-CN"/>
              </w:rPr>
              <w:t>1-0分。</w:t>
            </w:r>
          </w:p>
        </w:tc>
        <w:tc>
          <w:tcPr>
            <w:tcW w:w="660" w:type="dxa"/>
            <w:noWrap w:val="0"/>
            <w:vAlign w:val="center"/>
          </w:tcPr>
          <w:p>
            <w:pPr>
              <w:autoSpaceDE w:val="0"/>
              <w:autoSpaceDN w:val="0"/>
              <w:adjustRightInd w:val="0"/>
              <w:spacing w:line="240" w:lineRule="auto"/>
              <w:rPr>
                <w:rFonts w:hint="eastAsia" w:ascii="宋体" w:eastAsia="宋体"/>
                <w:color w:val="auto"/>
                <w:kern w:val="0"/>
                <w:szCs w:val="21"/>
                <w:lang w:eastAsia="zh-CN"/>
              </w:rPr>
            </w:pPr>
            <w:r>
              <w:rPr>
                <w:rFonts w:hint="eastAsia" w:ascii="宋体"/>
                <w:color w:val="auto"/>
                <w:kern w:val="0"/>
                <w:szCs w:val="21"/>
              </w:rPr>
              <w:t xml:space="preserve"> </w:t>
            </w:r>
            <w:r>
              <w:rPr>
                <w:rFonts w:hint="eastAsia" w:ascii="宋体"/>
                <w:color w:val="auto"/>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975" w:type="dxa"/>
            <w:noWrap w:val="0"/>
            <w:vAlign w:val="center"/>
          </w:tcPr>
          <w:p>
            <w:pPr>
              <w:adjustRightInd w:val="0"/>
              <w:snapToGrid w:val="0"/>
              <w:jc w:val="center"/>
              <w:rPr>
                <w:rFonts w:hint="eastAsia" w:ascii="宋体" w:hAnsi="宋体" w:cs="Arial"/>
                <w:b/>
                <w:bCs/>
                <w:color w:val="000000"/>
                <w:sz w:val="21"/>
                <w:szCs w:val="21"/>
              </w:rPr>
            </w:pPr>
            <w:r>
              <w:rPr>
                <w:rFonts w:hint="eastAsia" w:ascii="宋体" w:hAnsi="宋体" w:cs="Arial"/>
                <w:b/>
                <w:bCs/>
                <w:color w:val="000000"/>
                <w:sz w:val="21"/>
                <w:szCs w:val="21"/>
              </w:rPr>
              <w:t>对招标文件响应程度</w:t>
            </w:r>
          </w:p>
          <w:p>
            <w:pPr>
              <w:adjustRightInd w:val="0"/>
              <w:snapToGrid w:val="0"/>
              <w:jc w:val="center"/>
              <w:rPr>
                <w:rFonts w:hint="eastAsia" w:ascii="宋体" w:eastAsia="宋体"/>
                <w:b/>
                <w:color w:val="auto"/>
                <w:kern w:val="0"/>
                <w:szCs w:val="21"/>
                <w:lang w:eastAsia="zh-CN"/>
              </w:rPr>
            </w:pPr>
            <w:r>
              <w:rPr>
                <w:rFonts w:hint="eastAsia" w:ascii="宋体" w:hAnsi="宋体" w:cs="Arial"/>
                <w:b/>
                <w:bCs/>
                <w:color w:val="000000"/>
                <w:sz w:val="21"/>
                <w:szCs w:val="21"/>
                <w:lang w:val="en-US" w:eastAsia="zh-CN"/>
              </w:rPr>
              <w:t>2分</w:t>
            </w:r>
          </w:p>
        </w:tc>
        <w:tc>
          <w:tcPr>
            <w:tcW w:w="8589" w:type="dxa"/>
            <w:noWrap w:val="0"/>
            <w:vAlign w:val="center"/>
          </w:tcPr>
          <w:p>
            <w:pPr>
              <w:pStyle w:val="32"/>
              <w:widowControl w:val="0"/>
              <w:jc w:val="both"/>
              <w:rPr>
                <w:rFonts w:hint="eastAsia" w:ascii="宋体"/>
                <w:color w:val="auto"/>
                <w:kern w:val="0"/>
                <w:sz w:val="21"/>
                <w:szCs w:val="21"/>
              </w:rPr>
            </w:pPr>
            <w:r>
              <w:rPr>
                <w:rFonts w:hint="eastAsia" w:ascii="宋体" w:hAnsi="宋体" w:eastAsia="宋体" w:cs="宋体"/>
                <w:color w:val="000000"/>
                <w:sz w:val="21"/>
                <w:szCs w:val="21"/>
              </w:rPr>
              <w:t>根据</w:t>
            </w:r>
            <w:r>
              <w:rPr>
                <w:rFonts w:hint="eastAsia" w:ascii="宋体" w:hAnsi="宋体" w:eastAsia="宋体" w:cs="宋体"/>
                <w:color w:val="000000"/>
                <w:sz w:val="21"/>
                <w:szCs w:val="21"/>
                <w:lang w:eastAsia="zh-CN"/>
              </w:rPr>
              <w:t>投标文件的内容、结构等情况与招标文件的要求比对，酌情打</w:t>
            </w:r>
            <w:r>
              <w:rPr>
                <w:rFonts w:hint="eastAsia" w:ascii="宋体" w:hAnsi="宋体" w:eastAsia="宋体" w:cs="宋体"/>
                <w:color w:val="000000"/>
                <w:sz w:val="21"/>
                <w:szCs w:val="21"/>
              </w:rPr>
              <w:t>分</w:t>
            </w:r>
            <w:r>
              <w:rPr>
                <w:rFonts w:hint="eastAsia" w:ascii="宋体" w:hAnsi="宋体" w:eastAsia="宋体" w:cs="宋体"/>
                <w:color w:val="000000"/>
                <w:sz w:val="21"/>
                <w:szCs w:val="21"/>
                <w:lang w:eastAsia="zh-CN"/>
              </w:rPr>
              <w:t>。</w:t>
            </w:r>
          </w:p>
        </w:tc>
        <w:tc>
          <w:tcPr>
            <w:tcW w:w="660" w:type="dxa"/>
            <w:noWrap w:val="0"/>
            <w:vAlign w:val="center"/>
          </w:tcPr>
          <w:p>
            <w:pPr>
              <w:spacing w:line="240" w:lineRule="auto"/>
              <w:jc w:val="center"/>
              <w:rPr>
                <w:rFonts w:hint="eastAsia" w:ascii="宋体"/>
                <w:color w:val="auto"/>
                <w:kern w:val="0"/>
                <w:szCs w:val="21"/>
              </w:rPr>
            </w:pPr>
            <w:r>
              <w:rPr>
                <w:rFonts w:hint="eastAsia" w:ascii="宋体"/>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75" w:type="dxa"/>
            <w:noWrap w:val="0"/>
            <w:vAlign w:val="center"/>
          </w:tcPr>
          <w:p>
            <w:pPr>
              <w:widowControl/>
              <w:jc w:val="center"/>
              <w:rPr>
                <w:rFonts w:hint="eastAsia" w:ascii="宋体" w:hAnsi="宋体" w:cs="宋体"/>
                <w:b/>
                <w:color w:val="000000"/>
                <w:sz w:val="21"/>
                <w:szCs w:val="21"/>
              </w:rPr>
            </w:pPr>
            <w:r>
              <w:rPr>
                <w:rFonts w:hint="eastAsia" w:ascii="宋体" w:hAnsi="宋体" w:cs="宋体"/>
                <w:b/>
                <w:color w:val="000000"/>
                <w:sz w:val="21"/>
                <w:szCs w:val="21"/>
              </w:rPr>
              <w:t>价格</w:t>
            </w:r>
          </w:p>
          <w:p>
            <w:pPr>
              <w:widowControl/>
              <w:jc w:val="center"/>
              <w:rPr>
                <w:rFonts w:hint="eastAsia" w:ascii="宋体"/>
                <w:b/>
                <w:color w:val="auto"/>
                <w:kern w:val="0"/>
                <w:szCs w:val="21"/>
              </w:rPr>
            </w:pPr>
            <w:r>
              <w:rPr>
                <w:rFonts w:hint="eastAsia" w:ascii="宋体" w:hAnsi="宋体" w:cs="宋体"/>
                <w:b/>
                <w:color w:val="000000"/>
                <w:sz w:val="21"/>
                <w:szCs w:val="21"/>
                <w:lang w:val="en-US" w:eastAsia="zh-CN"/>
              </w:rPr>
              <w:t>30</w:t>
            </w:r>
            <w:r>
              <w:rPr>
                <w:rFonts w:hint="eastAsia" w:ascii="宋体" w:hAnsi="宋体" w:cs="宋体"/>
                <w:b/>
                <w:color w:val="000000"/>
                <w:sz w:val="21"/>
                <w:szCs w:val="21"/>
              </w:rPr>
              <w:t>分</w:t>
            </w:r>
          </w:p>
        </w:tc>
        <w:tc>
          <w:tcPr>
            <w:tcW w:w="8589" w:type="dxa"/>
            <w:noWrap w:val="0"/>
            <w:vAlign w:val="center"/>
          </w:tcPr>
          <w:p>
            <w:pPr>
              <w:pStyle w:val="2"/>
              <w:ind w:left="0" w:leftChars="0" w:firstLine="0" w:firstLineChars="0"/>
            </w:pPr>
            <w:r>
              <w:rPr>
                <w:rFonts w:hint="eastAsia"/>
                <w:color w:val="auto"/>
                <w:szCs w:val="21"/>
              </w:rPr>
              <w:t>取投标合格供应商的投标最终报价最低价为基准价。基准价为 30分。投标报价得分＝（评标基准价/最终投标报价）× 30%×100（小数点后保留2位小数）。（注：对于</w:t>
            </w:r>
            <w:r>
              <w:rPr>
                <w:rFonts w:hint="eastAsia"/>
                <w:color w:val="auto"/>
                <w:szCs w:val="21"/>
                <w:lang w:val="zh-CN"/>
              </w:rPr>
              <w:t>符合政府采购政策及优惠的</w:t>
            </w:r>
            <w:r>
              <w:rPr>
                <w:rFonts w:hint="eastAsia"/>
                <w:color w:val="auto"/>
                <w:szCs w:val="21"/>
              </w:rPr>
              <w:t>企业产品给予6%的价格扣除，具体执行依据见本章第二点的第四条</w:t>
            </w:r>
            <w:r>
              <w:rPr>
                <w:rFonts w:hint="eastAsia"/>
                <w:color w:val="auto"/>
                <w:szCs w:val="21"/>
                <w:lang w:val="zh-CN"/>
              </w:rPr>
              <w:t>“政府采购政策及优惠”内的规定</w:t>
            </w:r>
            <w:r>
              <w:rPr>
                <w:rFonts w:hint="eastAsia"/>
                <w:color w:val="auto"/>
                <w:szCs w:val="21"/>
              </w:rPr>
              <w:t>）</w:t>
            </w:r>
            <w:r>
              <w:rPr>
                <w:rFonts w:hint="eastAsia" w:ascii="宋体" w:hAnsi="宋体" w:cs="宋体"/>
                <w:color w:val="auto"/>
                <w:szCs w:val="21"/>
              </w:rPr>
              <w:t>。</w:t>
            </w:r>
          </w:p>
        </w:tc>
        <w:tc>
          <w:tcPr>
            <w:tcW w:w="660" w:type="dxa"/>
            <w:noWrap w:val="0"/>
            <w:vAlign w:val="center"/>
          </w:tcPr>
          <w:p>
            <w:pPr>
              <w:autoSpaceDE w:val="0"/>
              <w:autoSpaceDN w:val="0"/>
              <w:adjustRightInd w:val="0"/>
              <w:spacing w:line="360" w:lineRule="auto"/>
              <w:jc w:val="center"/>
              <w:rPr>
                <w:rFonts w:hint="default" w:ascii="宋体"/>
                <w:color w:val="auto"/>
                <w:kern w:val="0"/>
                <w:szCs w:val="21"/>
                <w:lang w:val="en-US"/>
              </w:rPr>
            </w:pPr>
            <w:r>
              <w:rPr>
                <w:rFonts w:hint="eastAsia" w:ascii="宋体" w:hAnsi="宋体" w:cs="宋体"/>
                <w:color w:val="000000"/>
                <w:kern w:val="0"/>
                <w:sz w:val="21"/>
                <w:szCs w:val="21"/>
                <w:lang w:val="en-US" w:eastAsia="zh-CN"/>
              </w:rPr>
              <w:t>30</w:t>
            </w:r>
          </w:p>
        </w:tc>
      </w:tr>
    </w:tbl>
    <w:p>
      <w:pPr>
        <w:autoSpaceDE w:val="0"/>
        <w:autoSpaceDN w:val="0"/>
        <w:adjustRightInd w:val="0"/>
        <w:spacing w:line="360" w:lineRule="auto"/>
        <w:jc w:val="left"/>
        <w:rPr>
          <w:rFonts w:hint="eastAsia" w:ascii="宋体" w:hAnsi="宋体" w:cs="宋体"/>
          <w:b/>
          <w:color w:val="auto"/>
          <w:sz w:val="24"/>
          <w:lang w:eastAsia="zh-CN"/>
        </w:rPr>
      </w:pPr>
      <w:r>
        <w:rPr>
          <w:rFonts w:hint="eastAsia" w:ascii="宋体" w:hAnsi="宋体" w:cs="宋体"/>
          <w:b/>
          <w:color w:val="auto"/>
          <w:sz w:val="24"/>
        </w:rPr>
        <w:t>注：</w:t>
      </w:r>
      <w:r>
        <w:rPr>
          <w:rFonts w:hint="eastAsia" w:ascii="宋体" w:hAnsi="宋体" w:cs="宋体"/>
          <w:b/>
          <w:color w:val="auto"/>
          <w:sz w:val="24"/>
          <w:lang w:val="en-US" w:eastAsia="zh-CN"/>
        </w:rPr>
        <w:t>1、</w:t>
      </w:r>
      <w:r>
        <w:rPr>
          <w:rFonts w:hint="eastAsia" w:ascii="宋体" w:hAnsi="宋体" w:cs="宋体"/>
          <w:b/>
          <w:color w:val="auto"/>
          <w:sz w:val="24"/>
        </w:rPr>
        <w:t>合同、证书、报告</w:t>
      </w:r>
      <w:r>
        <w:rPr>
          <w:rFonts w:hint="eastAsia" w:ascii="宋体" w:hAnsi="宋体" w:cs="宋体"/>
          <w:b/>
          <w:color w:val="auto"/>
          <w:sz w:val="24"/>
          <w:lang w:val="en-US" w:eastAsia="zh-CN"/>
        </w:rPr>
        <w:t>及其他相关证明材料，</w:t>
      </w:r>
      <w:r>
        <w:rPr>
          <w:rFonts w:hint="eastAsia" w:ascii="宋体" w:hAnsi="宋体" w:cs="宋体"/>
          <w:b/>
          <w:color w:val="auto"/>
          <w:sz w:val="24"/>
          <w:lang w:eastAsia="zh-CN"/>
        </w:rPr>
        <w:t>将原件扫描上传至电子投标文件</w:t>
      </w:r>
      <w:r>
        <w:rPr>
          <w:rFonts w:hint="eastAsia" w:ascii="宋体" w:hAnsi="宋体" w:cs="宋体"/>
          <w:b/>
          <w:color w:val="auto"/>
          <w:sz w:val="24"/>
        </w:rPr>
        <w:t>，</w:t>
      </w:r>
      <w:r>
        <w:rPr>
          <w:rFonts w:hint="eastAsia" w:ascii="宋体" w:hAnsi="宋体" w:cs="宋体"/>
          <w:b/>
          <w:color w:val="auto"/>
          <w:sz w:val="24"/>
          <w:lang w:eastAsia="zh-CN"/>
        </w:rPr>
        <w:t>并加盖电子印章。</w:t>
      </w:r>
    </w:p>
    <w:p>
      <w:pPr>
        <w:numPr>
          <w:ilvl w:val="0"/>
          <w:numId w:val="0"/>
        </w:numPr>
        <w:autoSpaceDE w:val="0"/>
        <w:autoSpaceDN w:val="0"/>
        <w:adjustRightInd w:val="0"/>
        <w:spacing w:line="360" w:lineRule="auto"/>
        <w:ind w:leftChars="0"/>
        <w:jc w:val="left"/>
        <w:rPr>
          <w:rFonts w:hint="eastAsia" w:ascii="宋体" w:hAnsi="宋体" w:cs="宋体"/>
          <w:b/>
          <w:color w:val="auto"/>
          <w:sz w:val="24"/>
        </w:rPr>
      </w:pPr>
      <w:r>
        <w:rPr>
          <w:rFonts w:hint="eastAsia" w:ascii="宋体" w:hAnsi="宋体" w:cs="宋体"/>
          <w:b/>
          <w:color w:val="auto"/>
          <w:sz w:val="24"/>
          <w:lang w:val="en-US" w:eastAsia="zh-CN"/>
        </w:rPr>
        <w:t>2、</w:t>
      </w:r>
      <w:r>
        <w:rPr>
          <w:rFonts w:hint="eastAsia" w:ascii="宋体" w:hAnsi="宋体" w:cs="宋体"/>
          <w:b/>
          <w:color w:val="auto"/>
          <w:sz w:val="24"/>
        </w:rPr>
        <w:t>得分为第一档的指的是各细项指标全部满足甚至优于采购需求的；第二档指的是与采购人目标需求相比，稍有瑕疵的；第三、四</w:t>
      </w:r>
      <w:r>
        <w:rPr>
          <w:rFonts w:hint="eastAsia" w:ascii="宋体" w:hAnsi="宋体" w:cs="宋体"/>
          <w:b/>
          <w:color w:val="auto"/>
          <w:sz w:val="24"/>
          <w:lang w:eastAsia="zh-CN"/>
        </w:rPr>
        <w:t>、</w:t>
      </w:r>
      <w:r>
        <w:rPr>
          <w:rFonts w:hint="eastAsia" w:ascii="宋体" w:hAnsi="宋体" w:cs="宋体"/>
          <w:b/>
          <w:color w:val="auto"/>
          <w:sz w:val="24"/>
          <w:lang w:val="en-US" w:eastAsia="zh-CN"/>
        </w:rPr>
        <w:t>五</w:t>
      </w:r>
      <w:r>
        <w:rPr>
          <w:rFonts w:hint="eastAsia" w:ascii="宋体" w:hAnsi="宋体" w:cs="宋体"/>
          <w:b/>
          <w:color w:val="auto"/>
          <w:sz w:val="24"/>
        </w:rPr>
        <w:t>档依次类推。</w:t>
      </w:r>
    </w:p>
    <w:p>
      <w:pPr>
        <w:pStyle w:val="11"/>
        <w:numPr>
          <w:ilvl w:val="0"/>
          <w:numId w:val="0"/>
        </w:numPr>
        <w:spacing w:line="360" w:lineRule="auto"/>
        <w:ind w:leftChars="0"/>
        <w:rPr>
          <w:rFonts w:hint="eastAsia" w:ascii="宋体" w:hAnsi="宋体" w:cs="宋体"/>
          <w:b w:val="0"/>
          <w:bCs/>
          <w:color w:val="000000" w:themeColor="text1"/>
          <w:sz w:val="24"/>
          <w:szCs w:val="24"/>
          <w:lang w:eastAsia="zh-CN"/>
          <w14:textFill>
            <w14:solidFill>
              <w14:schemeClr w14:val="tx1"/>
            </w14:solidFill>
          </w14:textFill>
        </w:rPr>
      </w:pPr>
      <w:r>
        <w:rPr>
          <w:rFonts w:hint="eastAsia"/>
          <w:b w:val="0"/>
          <w:bCs/>
          <w:color w:val="000000" w:themeColor="text1"/>
          <w:kern w:val="0"/>
          <w:sz w:val="24"/>
          <w14:textFill>
            <w14:solidFill>
              <w14:schemeClr w14:val="tx1"/>
            </w14:solidFill>
          </w14:textFill>
        </w:rPr>
        <w:t>▲</w:t>
      </w:r>
      <w:r>
        <w:rPr>
          <w:rFonts w:hint="eastAsia"/>
          <w:b w:val="0"/>
          <w:bCs/>
          <w:color w:val="000000" w:themeColor="text1"/>
          <w:kern w:val="0"/>
          <w:sz w:val="24"/>
          <w:lang w:val="en-US" w:eastAsia="zh-CN"/>
          <w14:textFill>
            <w14:solidFill>
              <w14:schemeClr w14:val="tx1"/>
            </w14:solidFill>
          </w14:textFill>
        </w:rPr>
        <w:t>3、</w:t>
      </w:r>
      <w:r>
        <w:rPr>
          <w:rFonts w:hint="eastAsia" w:hAnsi="宋体"/>
          <w:b w:val="0"/>
          <w:bCs/>
          <w:color w:val="000000" w:themeColor="text1"/>
          <w:sz w:val="24"/>
          <w14:textFill>
            <w14:solidFill>
              <w14:schemeClr w14:val="tx1"/>
            </w14:solidFill>
          </w14:textFill>
        </w:rPr>
        <w:t>投标时</w:t>
      </w:r>
      <w:r>
        <w:rPr>
          <w:rFonts w:hint="eastAsia" w:hAnsi="宋体"/>
          <w:b w:val="0"/>
          <w:bCs/>
          <w:color w:val="000000" w:themeColor="text1"/>
          <w:sz w:val="24"/>
          <w:lang w:eastAsia="zh-CN"/>
          <w14:textFill>
            <w14:solidFill>
              <w14:schemeClr w14:val="tx1"/>
            </w14:solidFill>
          </w14:textFill>
        </w:rPr>
        <w:t>递交的</w:t>
      </w:r>
      <w:r>
        <w:rPr>
          <w:rStyle w:val="55"/>
          <w:rFonts w:hint="eastAsia" w:ascii="宋体" w:hAnsi="宋体" w:cs="宋体"/>
          <w:b w:val="0"/>
          <w:bCs/>
          <w:color w:val="000000" w:themeColor="text1"/>
          <w:szCs w:val="24"/>
          <w14:textFill>
            <w14:solidFill>
              <w14:schemeClr w14:val="tx1"/>
            </w14:solidFill>
          </w14:textFill>
        </w:rPr>
        <w:t>样品及面料小样，</w:t>
      </w:r>
      <w:r>
        <w:rPr>
          <w:rFonts w:hint="eastAsia" w:ascii="宋体" w:hAnsi="宋体" w:eastAsia="宋体" w:cs="宋体"/>
          <w:b w:val="0"/>
          <w:bCs/>
          <w:color w:val="000000" w:themeColor="text1"/>
          <w:sz w:val="24"/>
          <w:szCs w:val="24"/>
          <w14:textFill>
            <w14:solidFill>
              <w14:schemeClr w14:val="tx1"/>
            </w14:solidFill>
          </w14:textFill>
        </w:rPr>
        <w:t>密封包装</w:t>
      </w:r>
      <w:r>
        <w:rPr>
          <w:rFonts w:hint="eastAsia" w:ascii="宋体" w:hAnsi="宋体" w:eastAsia="宋体" w:cs="宋体"/>
          <w:b w:val="0"/>
          <w:bCs/>
          <w:color w:val="000000" w:themeColor="text1"/>
          <w:sz w:val="24"/>
          <w:szCs w:val="24"/>
          <w:lang w:eastAsia="zh-CN"/>
          <w14:textFill>
            <w14:solidFill>
              <w14:schemeClr w14:val="tx1"/>
            </w14:solidFill>
          </w14:textFill>
        </w:rPr>
        <w:t>，包装（内或外）封口</w:t>
      </w:r>
      <w:r>
        <w:rPr>
          <w:rFonts w:hint="eastAsia" w:ascii="宋体" w:hAnsi="宋体" w:cs="宋体"/>
          <w:b w:val="0"/>
          <w:bCs/>
          <w:color w:val="000000" w:themeColor="text1"/>
          <w:sz w:val="24"/>
          <w:szCs w:val="24"/>
          <w:lang w:eastAsia="zh-CN"/>
          <w14:textFill>
            <w14:solidFill>
              <w14:schemeClr w14:val="tx1"/>
            </w14:solidFill>
          </w14:textFill>
        </w:rPr>
        <w:t>应由投标授权人用记号笔签字，并加盖单位公章，外包装上需写明编号、项目名称、标段号及投标公司全称。评标时，对提交样品及面料小样的供应商，由采购监管处人员随机抽取并编号，专家评审小组按编号评分。</w:t>
      </w:r>
    </w:p>
    <w:p>
      <w:pPr>
        <w:spacing w:line="360" w:lineRule="auto"/>
        <w:rPr>
          <w:rFonts w:hint="eastAsia" w:ascii="宋体" w:hAnsi="宋体" w:cs="宋体"/>
          <w:b/>
          <w:bCs/>
          <w:color w:val="000000" w:themeColor="text1"/>
          <w:spacing w:val="-6"/>
          <w:sz w:val="24"/>
          <w:szCs w:val="24"/>
          <w14:textFill>
            <w14:solidFill>
              <w14:schemeClr w14:val="tx1"/>
            </w14:solidFill>
          </w14:textFill>
        </w:rPr>
      </w:pPr>
      <w:r>
        <w:rPr>
          <w:rFonts w:hint="eastAsia" w:hAnsi="宋体"/>
          <w:b/>
          <w:color w:val="000000" w:themeColor="text1"/>
          <w:sz w:val="24"/>
          <w:szCs w:val="24"/>
          <w:shd w:val="clear" w:color="auto" w:fill="auto"/>
          <w14:textFill>
            <w14:solidFill>
              <w14:schemeClr w14:val="tx1"/>
            </w14:solidFill>
          </w14:textFill>
        </w:rPr>
        <w:t>▲</w:t>
      </w:r>
      <w:r>
        <w:rPr>
          <w:rFonts w:hint="eastAsia" w:hAnsi="宋体"/>
          <w:b/>
          <w:color w:val="000000" w:themeColor="text1"/>
          <w:sz w:val="24"/>
          <w:szCs w:val="24"/>
          <w:shd w:val="clear" w:color="auto" w:fill="auto"/>
          <w:lang w:val="en-US" w:eastAsia="zh-CN"/>
          <w14:textFill>
            <w14:solidFill>
              <w14:schemeClr w14:val="tx1"/>
            </w14:solidFill>
          </w14:textFill>
        </w:rPr>
        <w:t>4、</w:t>
      </w:r>
      <w:r>
        <w:rPr>
          <w:rFonts w:hint="eastAsia" w:ascii="宋体" w:hAnsi="宋体"/>
          <w:b/>
          <w:bCs/>
          <w:color w:val="000000" w:themeColor="text1"/>
          <w:sz w:val="24"/>
          <w:szCs w:val="24"/>
          <w14:textFill>
            <w14:solidFill>
              <w14:schemeClr w14:val="tx1"/>
            </w14:solidFill>
          </w14:textFill>
        </w:rPr>
        <w:t>样品不得体现或影射投标人的信息，否则按无效标处理。</w:t>
      </w:r>
      <w:r>
        <w:rPr>
          <w:rFonts w:hint="eastAsia" w:hAnsi="宋体" w:cs="Arial"/>
          <w:color w:val="000000" w:themeColor="text1"/>
          <w:sz w:val="24"/>
          <w:szCs w:val="24"/>
          <w:shd w:val="clear" w:color="auto" w:fill="auto"/>
          <w14:textFill>
            <w14:solidFill>
              <w14:schemeClr w14:val="tx1"/>
            </w14:solidFill>
          </w14:textFill>
        </w:rPr>
        <w:t>如未按以上</w:t>
      </w:r>
      <w:r>
        <w:rPr>
          <w:rFonts w:hint="eastAsia" w:ascii="宋体"/>
          <w:b/>
          <w:color w:val="000000" w:themeColor="text1"/>
          <w:kern w:val="0"/>
          <w:sz w:val="24"/>
          <w:szCs w:val="24"/>
          <w:shd w:val="clear" w:color="auto" w:fill="auto"/>
          <w14:textFill>
            <w14:solidFill>
              <w14:schemeClr w14:val="tx1"/>
            </w14:solidFill>
          </w14:textFill>
        </w:rPr>
        <w:t>要求提供的投标视为无效标，与采购需求实质偏离较大的，经评标委员会确认，同样视为无效标处理。</w:t>
      </w: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1"/>
        <w:numPr>
          <w:ilvl w:val="0"/>
          <w:numId w:val="0"/>
        </w:numPr>
        <w:spacing w:line="360" w:lineRule="auto"/>
        <w:ind w:leftChars="0"/>
        <w:rPr>
          <w:rFonts w:hint="eastAsia" w:ascii="宋体" w:hAnsi="宋体" w:cs="宋体"/>
          <w:b w:val="0"/>
          <w:bCs/>
          <w:color w:val="FF0000"/>
          <w:sz w:val="24"/>
          <w:szCs w:val="24"/>
          <w:lang w:eastAsia="zh-CN"/>
        </w:rPr>
      </w:pPr>
    </w:p>
    <w:p>
      <w:pPr>
        <w:pStyle w:val="10"/>
        <w:numPr>
          <w:ilvl w:val="0"/>
          <w:numId w:val="0"/>
        </w:numPr>
        <w:ind w:leftChars="0"/>
        <w:rPr>
          <w:rFonts w:hint="eastAsia"/>
        </w:rPr>
      </w:pPr>
    </w:p>
    <w:p>
      <w:pPr>
        <w:numPr>
          <w:ilvl w:val="0"/>
          <w:numId w:val="6"/>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公开招标需求</w:t>
      </w:r>
    </w:p>
    <w:p>
      <w:pPr>
        <w:numPr>
          <w:ilvl w:val="0"/>
          <w:numId w:val="12"/>
        </w:numPr>
        <w:tabs>
          <w:tab w:val="left" w:pos="8280"/>
        </w:tabs>
        <w:autoSpaceDE w:val="0"/>
        <w:autoSpaceDN w:val="0"/>
        <w:adjustRightInd w:val="0"/>
        <w:spacing w:line="360" w:lineRule="auto"/>
        <w:ind w:right="25"/>
        <w:rPr>
          <w:rFonts w:hint="eastAsia"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招标项目一览表</w:t>
      </w:r>
    </w:p>
    <w:p>
      <w:pPr>
        <w:tabs>
          <w:tab w:val="left" w:pos="8280"/>
        </w:tabs>
        <w:autoSpaceDE w:val="0"/>
        <w:autoSpaceDN w:val="0"/>
        <w:adjustRightInd w:val="0"/>
        <w:spacing w:line="360" w:lineRule="auto"/>
        <w:ind w:right="25" w:firstLine="280"/>
        <w:rPr>
          <w:rFonts w:hint="eastAsia" w:ascii="宋体" w:hAnsi="宋体" w:eastAsia="宋体"/>
          <w:color w:val="000000"/>
          <w:sz w:val="24"/>
          <w:szCs w:val="24"/>
        </w:rPr>
      </w:pPr>
      <w:r>
        <w:rPr>
          <w:rFonts w:hint="eastAsia" w:ascii="宋体" w:hAnsi="宋体" w:eastAsia="宋体"/>
          <w:color w:val="000000"/>
          <w:sz w:val="24"/>
          <w:szCs w:val="24"/>
        </w:rPr>
        <w:t>本次招标共</w:t>
      </w:r>
      <w:r>
        <w:rPr>
          <w:rFonts w:hint="eastAsia" w:ascii="宋体" w:hAnsi="宋体" w:eastAsia="宋体"/>
          <w:color w:val="000000"/>
          <w:sz w:val="24"/>
          <w:szCs w:val="24"/>
          <w:u w:val="single"/>
        </w:rPr>
        <w:t xml:space="preserve"> </w:t>
      </w:r>
      <w:r>
        <w:rPr>
          <w:rFonts w:hint="eastAsia" w:ascii="宋体" w:hAnsi="宋体"/>
          <w:color w:val="000000"/>
          <w:sz w:val="24"/>
          <w:szCs w:val="24"/>
          <w:u w:val="single"/>
          <w:lang w:val="en-US" w:eastAsia="zh-CN"/>
        </w:rPr>
        <w:t>1</w:t>
      </w:r>
      <w:r>
        <w:rPr>
          <w:rFonts w:hint="eastAsia" w:ascii="宋体" w:hAnsi="宋体" w:eastAsia="宋体"/>
          <w:color w:val="000000"/>
          <w:sz w:val="24"/>
          <w:szCs w:val="24"/>
        </w:rPr>
        <w:t>个标段，具体内容如下表：</w:t>
      </w:r>
    </w:p>
    <w:tbl>
      <w:tblPr>
        <w:tblStyle w:val="22"/>
        <w:tblW w:w="875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20"/>
        <w:gridCol w:w="1033"/>
        <w:gridCol w:w="657"/>
        <w:gridCol w:w="668"/>
        <w:gridCol w:w="1062"/>
        <w:gridCol w:w="1417"/>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696" w:type="dxa"/>
            <w:noWrap w:val="0"/>
            <w:vAlign w:val="center"/>
          </w:tcPr>
          <w:p>
            <w:pPr>
              <w:tabs>
                <w:tab w:val="left" w:pos="8280"/>
              </w:tabs>
              <w:autoSpaceDE w:val="0"/>
              <w:autoSpaceDN w:val="0"/>
              <w:adjustRightInd w:val="0"/>
              <w:spacing w:line="360" w:lineRule="auto"/>
              <w:ind w:right="25" w:rightChars="0"/>
              <w:jc w:val="center"/>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标段号</w:t>
            </w:r>
          </w:p>
        </w:tc>
        <w:tc>
          <w:tcPr>
            <w:tcW w:w="1020" w:type="dxa"/>
            <w:noWrap w:val="0"/>
            <w:vAlign w:val="center"/>
          </w:tcPr>
          <w:p>
            <w:pPr>
              <w:tabs>
                <w:tab w:val="left" w:pos="8280"/>
              </w:tabs>
              <w:autoSpaceDE w:val="0"/>
              <w:autoSpaceDN w:val="0"/>
              <w:adjustRightInd w:val="0"/>
              <w:spacing w:line="360" w:lineRule="auto"/>
              <w:ind w:right="25" w:rightChars="0" w:firstLine="120" w:firstLineChars="50"/>
              <w:jc w:val="center"/>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项目名称</w:t>
            </w:r>
          </w:p>
        </w:tc>
        <w:tc>
          <w:tcPr>
            <w:tcW w:w="1033" w:type="dxa"/>
            <w:noWrap w:val="0"/>
            <w:vAlign w:val="center"/>
          </w:tcPr>
          <w:p>
            <w:pPr>
              <w:tabs>
                <w:tab w:val="left" w:pos="8280"/>
              </w:tabs>
              <w:autoSpaceDE w:val="0"/>
              <w:autoSpaceDN w:val="0"/>
              <w:adjustRightInd w:val="0"/>
              <w:spacing w:line="360" w:lineRule="auto"/>
              <w:ind w:right="25" w:rightChars="0"/>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规格型 号</w:t>
            </w:r>
          </w:p>
        </w:tc>
        <w:tc>
          <w:tcPr>
            <w:tcW w:w="657" w:type="dxa"/>
            <w:noWrap w:val="0"/>
            <w:vAlign w:val="center"/>
          </w:tcPr>
          <w:p>
            <w:pPr>
              <w:tabs>
                <w:tab w:val="left" w:pos="8280"/>
              </w:tabs>
              <w:autoSpaceDE w:val="0"/>
              <w:autoSpaceDN w:val="0"/>
              <w:adjustRightInd w:val="0"/>
              <w:spacing w:line="360" w:lineRule="auto"/>
              <w:ind w:right="25" w:rightChars="0"/>
              <w:jc w:val="center"/>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数量</w:t>
            </w:r>
          </w:p>
        </w:tc>
        <w:tc>
          <w:tcPr>
            <w:tcW w:w="668" w:type="dxa"/>
            <w:noWrap w:val="0"/>
            <w:vAlign w:val="center"/>
          </w:tcPr>
          <w:p>
            <w:pPr>
              <w:tabs>
                <w:tab w:val="left" w:pos="8280"/>
              </w:tabs>
              <w:autoSpaceDE w:val="0"/>
              <w:autoSpaceDN w:val="0"/>
              <w:adjustRightInd w:val="0"/>
              <w:spacing w:line="360" w:lineRule="auto"/>
              <w:ind w:right="25" w:rightChars="0"/>
              <w:jc w:val="center"/>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单位</w:t>
            </w:r>
          </w:p>
        </w:tc>
        <w:tc>
          <w:tcPr>
            <w:tcW w:w="1062" w:type="dxa"/>
            <w:noWrap w:val="0"/>
            <w:vAlign w:val="center"/>
          </w:tcPr>
          <w:p>
            <w:pPr>
              <w:tabs>
                <w:tab w:val="left" w:pos="8280"/>
              </w:tabs>
              <w:autoSpaceDE w:val="0"/>
              <w:autoSpaceDN w:val="0"/>
              <w:adjustRightInd w:val="0"/>
              <w:spacing w:line="360" w:lineRule="auto"/>
              <w:ind w:right="25" w:rightChars="0"/>
              <w:jc w:val="center"/>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预算（万元）</w:t>
            </w:r>
          </w:p>
        </w:tc>
        <w:tc>
          <w:tcPr>
            <w:tcW w:w="1417" w:type="dxa"/>
            <w:noWrap w:val="0"/>
            <w:vAlign w:val="center"/>
          </w:tcPr>
          <w:p>
            <w:pPr>
              <w:tabs>
                <w:tab w:val="left" w:pos="8280"/>
              </w:tabs>
              <w:autoSpaceDE w:val="0"/>
              <w:autoSpaceDN w:val="0"/>
              <w:adjustRightInd w:val="0"/>
              <w:spacing w:line="360" w:lineRule="auto"/>
              <w:ind w:right="25" w:rightChars="0"/>
              <w:jc w:val="both"/>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交货期（合同签订后几天内）</w:t>
            </w:r>
          </w:p>
        </w:tc>
        <w:tc>
          <w:tcPr>
            <w:tcW w:w="2205" w:type="dxa"/>
            <w:noWrap w:val="0"/>
            <w:vAlign w:val="center"/>
          </w:tcPr>
          <w:p>
            <w:pPr>
              <w:tabs>
                <w:tab w:val="left" w:pos="8280"/>
              </w:tabs>
              <w:autoSpaceDE w:val="0"/>
              <w:autoSpaceDN w:val="0"/>
              <w:adjustRightInd w:val="0"/>
              <w:spacing w:line="360" w:lineRule="auto"/>
              <w:ind w:right="25" w:rightChars="0"/>
              <w:jc w:val="center"/>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696" w:type="dxa"/>
            <w:vMerge w:val="restart"/>
            <w:noWrap w:val="0"/>
            <w:vAlign w:val="top"/>
          </w:tcPr>
          <w:p>
            <w:pPr>
              <w:tabs>
                <w:tab w:val="left" w:pos="8280"/>
              </w:tabs>
              <w:autoSpaceDE w:val="0"/>
              <w:autoSpaceDN w:val="0"/>
              <w:adjustRightInd w:val="0"/>
              <w:spacing w:line="360" w:lineRule="auto"/>
              <w:ind w:left="240" w:leftChars="0" w:right="25" w:rightChars="0" w:hanging="240" w:hangingChars="100"/>
              <w:rPr>
                <w:rFonts w:ascii="宋体" w:hAnsi="宋体" w:eastAsia="宋体"/>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lang w:eastAsia="zh-CN"/>
                <w14:textFill>
                  <w14:solidFill>
                    <w14:schemeClr w14:val="tx1"/>
                  </w14:solidFill>
                </w14:textFill>
              </w:rPr>
              <w:t xml:space="preserve"> </w:t>
            </w:r>
            <w:r>
              <w:rPr>
                <w:rFonts w:hint="eastAsia" w:ascii="宋体" w:hAnsi="宋体" w:eastAsia="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b w:val="0"/>
                <w:bCs w:val="0"/>
                <w:color w:val="000000" w:themeColor="text1"/>
                <w:sz w:val="24"/>
                <w:szCs w:val="24"/>
                <w:lang w:eastAsia="zh-CN"/>
                <w14:textFill>
                  <w14:solidFill>
                    <w14:schemeClr w14:val="tx1"/>
                  </w14:solidFill>
                </w14:textFill>
              </w:rPr>
              <w:t>一</w:t>
            </w:r>
          </w:p>
        </w:tc>
        <w:tc>
          <w:tcPr>
            <w:tcW w:w="1020" w:type="dxa"/>
            <w:vMerge w:val="restart"/>
            <w:noWrap w:val="0"/>
            <w:vAlign w:val="top"/>
          </w:tcPr>
          <w:p>
            <w:pPr>
              <w:tabs>
                <w:tab w:val="left" w:pos="180"/>
                <w:tab w:val="left" w:pos="360"/>
                <w:tab w:val="left" w:pos="540"/>
                <w:tab w:val="left" w:pos="8280"/>
              </w:tabs>
              <w:autoSpaceDE w:val="0"/>
              <w:autoSpaceDN w:val="0"/>
              <w:adjustRightInd w:val="0"/>
              <w:spacing w:before="100"/>
              <w:ind w:right="23"/>
              <w:rPr>
                <w:rFonts w:hint="eastAsia" w:ascii="宋体" w:hAnsi="宋体"/>
                <w:b/>
                <w:bCs/>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lang w:eastAsia="zh-CN"/>
                <w14:textFill>
                  <w14:solidFill>
                    <w14:schemeClr w14:val="tx1"/>
                  </w14:solidFill>
                </w14:textFill>
              </w:rPr>
              <w:t>工作</w:t>
            </w:r>
            <w:r>
              <w:rPr>
                <w:rFonts w:hint="eastAsia" w:ascii="宋体" w:hAnsi="宋体"/>
                <w:b/>
                <w:bCs/>
                <w:color w:val="000000" w:themeColor="text1"/>
                <w:kern w:val="0"/>
                <w:sz w:val="24"/>
                <w:szCs w:val="24"/>
                <w14:textFill>
                  <w14:solidFill>
                    <w14:schemeClr w14:val="tx1"/>
                  </w14:solidFill>
                </w14:textFill>
              </w:rPr>
              <w:t>服</w:t>
            </w:r>
          </w:p>
          <w:p>
            <w:pPr>
              <w:tabs>
                <w:tab w:val="left" w:pos="180"/>
                <w:tab w:val="left" w:pos="360"/>
                <w:tab w:val="left" w:pos="540"/>
                <w:tab w:val="left" w:pos="8280"/>
              </w:tabs>
              <w:autoSpaceDE w:val="0"/>
              <w:autoSpaceDN w:val="0"/>
              <w:adjustRightInd w:val="0"/>
              <w:spacing w:before="100"/>
              <w:ind w:right="23"/>
              <w:rPr>
                <w:rFonts w:hint="eastAsia" w:ascii="宋体" w:hAnsi="宋体" w:eastAsia="宋体"/>
                <w:b/>
                <w:bCs/>
                <w:color w:val="000000" w:themeColor="text1"/>
                <w:sz w:val="24"/>
                <w:szCs w:val="24"/>
                <w:lang w:eastAsia="zh-CN"/>
                <w14:textFill>
                  <w14:solidFill>
                    <w14:schemeClr w14:val="tx1"/>
                  </w14:solidFill>
                </w14:textFill>
              </w:rPr>
            </w:pPr>
            <w:r>
              <w:rPr>
                <w:rFonts w:hint="eastAsia" w:ascii="宋体" w:hAnsi="宋体"/>
                <w:b/>
                <w:bCs/>
                <w:color w:val="000000" w:themeColor="text1"/>
                <w:kern w:val="0"/>
                <w:sz w:val="24"/>
                <w:szCs w:val="24"/>
                <w:lang w:eastAsia="zh-CN"/>
                <w14:textFill>
                  <w14:solidFill>
                    <w14:schemeClr w14:val="tx1"/>
                  </w14:solidFill>
                </w14:textFill>
              </w:rPr>
              <w:t>项目</w:t>
            </w:r>
          </w:p>
          <w:p>
            <w:pPr>
              <w:tabs>
                <w:tab w:val="left" w:pos="8280"/>
              </w:tabs>
              <w:autoSpaceDE w:val="0"/>
              <w:autoSpaceDN w:val="0"/>
              <w:adjustRightInd w:val="0"/>
              <w:spacing w:line="360" w:lineRule="auto"/>
              <w:ind w:right="25" w:rightChars="0"/>
              <w:rPr>
                <w:rFonts w:ascii="宋体" w:hAnsi="宋体" w:eastAsia="宋体"/>
                <w:color w:val="000000" w:themeColor="text1"/>
                <w:sz w:val="24"/>
                <w:szCs w:val="24"/>
                <w14:textFill>
                  <w14:solidFill>
                    <w14:schemeClr w14:val="tx1"/>
                  </w14:solidFill>
                </w14:textFill>
              </w:rPr>
            </w:pPr>
          </w:p>
        </w:tc>
        <w:tc>
          <w:tcPr>
            <w:tcW w:w="1033" w:type="dxa"/>
            <w:vMerge w:val="restart"/>
            <w:noWrap w:val="0"/>
            <w:vAlign w:val="top"/>
          </w:tcPr>
          <w:p>
            <w:pPr>
              <w:widowControl/>
              <w:spacing w:line="360" w:lineRule="auto"/>
              <w:jc w:val="left"/>
              <w:rPr>
                <w:rFonts w:hint="eastAsia" w:ascii="宋体" w:hAnsi="宋体" w:eastAsia="宋体"/>
                <w:b/>
                <w:bCs/>
                <w:color w:val="000000" w:themeColor="text1"/>
                <w:sz w:val="24"/>
                <w:szCs w:val="24"/>
                <w:lang w:eastAsia="zh-CN"/>
                <w14:textFill>
                  <w14:solidFill>
                    <w14:schemeClr w14:val="tx1"/>
                  </w14:solidFill>
                </w14:textFill>
              </w:rPr>
            </w:pPr>
            <w:r>
              <w:rPr>
                <w:rFonts w:hint="eastAsia" w:ascii="宋体" w:hAnsi="宋体" w:eastAsia="宋体"/>
                <w:b/>
                <w:bCs/>
                <w:color w:val="000000" w:themeColor="text1"/>
                <w:sz w:val="24"/>
                <w:szCs w:val="24"/>
                <w:lang w:eastAsia="zh-CN"/>
                <w14:textFill>
                  <w14:solidFill>
                    <w14:schemeClr w14:val="tx1"/>
                  </w14:solidFill>
                </w14:textFill>
              </w:rPr>
              <w:t>详见技术需求</w:t>
            </w:r>
            <w:r>
              <w:rPr>
                <w:rFonts w:hint="eastAsia" w:ascii="宋体" w:hAnsi="宋体"/>
                <w:b/>
                <w:bCs/>
                <w:color w:val="000000" w:themeColor="text1"/>
                <w:sz w:val="24"/>
                <w:szCs w:val="24"/>
                <w:lang w:eastAsia="zh-CN"/>
                <w14:textFill>
                  <w14:solidFill>
                    <w14:schemeClr w14:val="tx1"/>
                  </w14:solidFill>
                </w14:textFill>
              </w:rPr>
              <w:t>（一）</w:t>
            </w:r>
          </w:p>
          <w:p>
            <w:pPr>
              <w:tabs>
                <w:tab w:val="left" w:pos="8280"/>
              </w:tabs>
              <w:autoSpaceDE w:val="0"/>
              <w:autoSpaceDN w:val="0"/>
              <w:adjustRightInd w:val="0"/>
              <w:spacing w:line="360" w:lineRule="auto"/>
              <w:ind w:right="25" w:rightChars="0"/>
              <w:rPr>
                <w:rFonts w:ascii="宋体" w:hAnsi="宋体" w:eastAsia="宋体"/>
                <w:color w:val="000000" w:themeColor="text1"/>
                <w:sz w:val="24"/>
                <w:szCs w:val="24"/>
                <w14:textFill>
                  <w14:solidFill>
                    <w14:schemeClr w14:val="tx1"/>
                  </w14:solidFill>
                </w14:textFill>
              </w:rPr>
            </w:pPr>
          </w:p>
        </w:tc>
        <w:tc>
          <w:tcPr>
            <w:tcW w:w="657" w:type="dxa"/>
            <w:noWrap w:val="0"/>
            <w:vAlign w:val="top"/>
          </w:tcPr>
          <w:p>
            <w:pPr>
              <w:tabs>
                <w:tab w:val="left" w:pos="180"/>
                <w:tab w:val="left" w:pos="360"/>
                <w:tab w:val="left" w:pos="540"/>
                <w:tab w:val="left" w:pos="8280"/>
              </w:tabs>
              <w:autoSpaceDE w:val="0"/>
              <w:autoSpaceDN w:val="0"/>
              <w:adjustRightInd w:val="0"/>
              <w:spacing w:before="100"/>
              <w:ind w:right="23"/>
              <w:rPr>
                <w:rFonts w:hint="eastAsia" w:ascii="宋体" w:hAnsi="宋体"/>
                <w:b/>
                <w:bCs/>
                <w:color w:val="000000" w:themeColor="text1"/>
                <w:kern w:val="0"/>
                <w:sz w:val="24"/>
                <w:szCs w:val="24"/>
                <w:lang w:eastAsia="zh-CN"/>
                <w14:textFill>
                  <w14:solidFill>
                    <w14:schemeClr w14:val="tx1"/>
                  </w14:solidFill>
                </w14:textFill>
              </w:rPr>
            </w:pPr>
          </w:p>
          <w:p>
            <w:pPr>
              <w:tabs>
                <w:tab w:val="left" w:pos="180"/>
                <w:tab w:val="left" w:pos="360"/>
                <w:tab w:val="left" w:pos="540"/>
                <w:tab w:val="left" w:pos="8280"/>
              </w:tabs>
              <w:autoSpaceDE w:val="0"/>
              <w:autoSpaceDN w:val="0"/>
              <w:adjustRightInd w:val="0"/>
              <w:spacing w:before="100"/>
              <w:ind w:right="23"/>
              <w:rPr>
                <w:rFonts w:hint="default" w:ascii="宋体" w:hAnsi="宋体"/>
                <w:b/>
                <w:bCs/>
                <w:color w:val="000000" w:themeColor="text1"/>
                <w:kern w:val="0"/>
                <w:sz w:val="24"/>
                <w:szCs w:val="24"/>
                <w:lang w:val="en-US" w:eastAsia="zh-CN"/>
                <w14:textFill>
                  <w14:solidFill>
                    <w14:schemeClr w14:val="tx1"/>
                  </w14:solidFill>
                </w14:textFill>
              </w:rPr>
            </w:pPr>
            <w:r>
              <w:rPr>
                <w:rFonts w:hint="eastAsia" w:ascii="宋体" w:hAnsi="宋体"/>
                <w:b/>
                <w:bCs/>
                <w:color w:val="000000" w:themeColor="text1"/>
                <w:kern w:val="0"/>
                <w:sz w:val="24"/>
                <w:szCs w:val="24"/>
                <w:lang w:val="en-US" w:eastAsia="zh-CN"/>
                <w14:textFill>
                  <w14:solidFill>
                    <w14:schemeClr w14:val="tx1"/>
                  </w14:solidFill>
                </w14:textFill>
              </w:rPr>
              <w:t>180</w:t>
            </w:r>
          </w:p>
        </w:tc>
        <w:tc>
          <w:tcPr>
            <w:tcW w:w="668" w:type="dxa"/>
            <w:vMerge w:val="restart"/>
            <w:noWrap w:val="0"/>
            <w:vAlign w:val="top"/>
          </w:tcPr>
          <w:p>
            <w:pPr>
              <w:widowControl/>
              <w:spacing w:line="360" w:lineRule="auto"/>
              <w:jc w:val="center"/>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b/>
                <w:bCs/>
                <w:color w:val="000000" w:themeColor="text1"/>
                <w:sz w:val="24"/>
                <w:szCs w:val="24"/>
                <w:lang w:eastAsia="zh-CN"/>
                <w14:textFill>
                  <w14:solidFill>
                    <w14:schemeClr w14:val="tx1"/>
                  </w14:solidFill>
                </w14:textFill>
              </w:rPr>
              <w:t>套</w:t>
            </w:r>
          </w:p>
        </w:tc>
        <w:tc>
          <w:tcPr>
            <w:tcW w:w="1062" w:type="dxa"/>
            <w:noWrap w:val="0"/>
            <w:vAlign w:val="top"/>
          </w:tcPr>
          <w:p>
            <w:pPr>
              <w:tabs>
                <w:tab w:val="left" w:pos="180"/>
                <w:tab w:val="left" w:pos="360"/>
                <w:tab w:val="left" w:pos="540"/>
                <w:tab w:val="left" w:pos="8280"/>
              </w:tabs>
              <w:autoSpaceDE w:val="0"/>
              <w:autoSpaceDN w:val="0"/>
              <w:adjustRightInd w:val="0"/>
              <w:spacing w:before="100"/>
              <w:ind w:right="23"/>
              <w:rPr>
                <w:rFonts w:hint="default" w:ascii="宋体" w:hAnsi="宋体"/>
                <w:b/>
                <w:bCs/>
                <w:color w:val="000000" w:themeColor="text1"/>
                <w:kern w:val="0"/>
                <w:sz w:val="24"/>
                <w:szCs w:val="24"/>
                <w:lang w:val="en-US" w:eastAsia="zh-CN"/>
                <w14:textFill>
                  <w14:solidFill>
                    <w14:schemeClr w14:val="tx1"/>
                  </w14:solidFill>
                </w14:textFill>
              </w:rPr>
            </w:pPr>
            <w:r>
              <w:rPr>
                <w:rFonts w:hint="eastAsia" w:ascii="宋体" w:hAnsi="宋体"/>
                <w:b/>
                <w:bCs/>
                <w:color w:val="000000" w:themeColor="text1"/>
                <w:kern w:val="0"/>
                <w:sz w:val="24"/>
                <w:szCs w:val="24"/>
                <w:lang w:val="en-US" w:eastAsia="zh-CN"/>
                <w14:textFill>
                  <w14:solidFill>
                    <w14:schemeClr w14:val="tx1"/>
                  </w14:solidFill>
                </w14:textFill>
              </w:rPr>
              <w:t>19.8</w:t>
            </w:r>
          </w:p>
        </w:tc>
        <w:tc>
          <w:tcPr>
            <w:tcW w:w="1417" w:type="dxa"/>
            <w:vMerge w:val="restart"/>
            <w:noWrap w:val="0"/>
            <w:vAlign w:val="top"/>
          </w:tcPr>
          <w:p>
            <w:pPr>
              <w:widowControl/>
              <w:jc w:val="left"/>
              <w:rPr>
                <w:rFonts w:ascii="宋体" w:hAnsi="宋体" w:eastAsia="宋体"/>
                <w:b/>
                <w:bCs/>
                <w:color w:val="000000" w:themeColor="text1"/>
                <w:sz w:val="24"/>
                <w:szCs w:val="24"/>
                <w14:textFill>
                  <w14:solidFill>
                    <w14:schemeClr w14:val="tx1"/>
                  </w14:solidFill>
                </w14:textFill>
              </w:rPr>
            </w:pPr>
          </w:p>
          <w:p>
            <w:pPr>
              <w:tabs>
                <w:tab w:val="left" w:pos="8280"/>
              </w:tabs>
              <w:autoSpaceDE w:val="0"/>
              <w:autoSpaceDN w:val="0"/>
              <w:adjustRightInd w:val="0"/>
              <w:ind w:right="25" w:rightChars="0"/>
              <w:rPr>
                <w:rFonts w:ascii="宋体" w:hAnsi="宋体" w:eastAsia="宋体"/>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合同签订后</w:t>
            </w:r>
            <w:r>
              <w:rPr>
                <w:rFonts w:hint="eastAsia" w:ascii="宋体" w:hAnsi="宋体" w:eastAsia="宋体"/>
                <w:b/>
                <w:bCs/>
                <w:color w:val="000000" w:themeColor="text1"/>
                <w:sz w:val="24"/>
                <w:szCs w:val="24"/>
                <w:lang w:val="en-US" w:eastAsia="zh-CN"/>
                <w14:textFill>
                  <w14:solidFill>
                    <w14:schemeClr w14:val="tx1"/>
                  </w14:solidFill>
                </w14:textFill>
              </w:rPr>
              <w:t>40</w:t>
            </w:r>
            <w:r>
              <w:rPr>
                <w:rFonts w:hint="eastAsia" w:ascii="宋体" w:hAnsi="宋体" w:eastAsia="宋体"/>
                <w:b/>
                <w:bCs/>
                <w:color w:val="000000" w:themeColor="text1"/>
                <w:sz w:val="24"/>
                <w:szCs w:val="24"/>
                <w14:textFill>
                  <w14:solidFill>
                    <w14:schemeClr w14:val="tx1"/>
                  </w14:solidFill>
                </w14:textFill>
              </w:rPr>
              <w:t>天内</w:t>
            </w:r>
            <w:r>
              <w:rPr>
                <w:rFonts w:hint="eastAsia" w:ascii="宋体" w:hAnsi="宋体" w:eastAsia="宋体"/>
                <w:b/>
                <w:bCs/>
                <w:color w:val="000000" w:themeColor="text1"/>
                <w:sz w:val="24"/>
                <w:szCs w:val="24"/>
                <w:lang w:eastAsia="zh-CN"/>
                <w14:textFill>
                  <w14:solidFill>
                    <w14:schemeClr w14:val="tx1"/>
                  </w14:solidFill>
                </w14:textFill>
              </w:rPr>
              <w:t>完成</w:t>
            </w:r>
          </w:p>
        </w:tc>
        <w:tc>
          <w:tcPr>
            <w:tcW w:w="2205" w:type="dxa"/>
            <w:noWrap w:val="0"/>
            <w:vAlign w:val="center"/>
          </w:tcPr>
          <w:p>
            <w:pPr>
              <w:tabs>
                <w:tab w:val="left" w:pos="8280"/>
              </w:tabs>
              <w:autoSpaceDE w:val="0"/>
              <w:autoSpaceDN w:val="0"/>
              <w:adjustRightInd w:val="0"/>
              <w:spacing w:line="360" w:lineRule="auto"/>
              <w:ind w:right="25" w:rightChars="0"/>
              <w:jc w:val="center"/>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kern w:val="0"/>
                <w:sz w:val="24"/>
                <w:lang w:eastAsia="zh-CN"/>
                <w14:textFill>
                  <w14:solidFill>
                    <w14:schemeClr w14:val="tx1"/>
                  </w14:solidFill>
                </w14:textFill>
              </w:rPr>
              <w:t>台州市人民政府行政服务中心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696" w:type="dxa"/>
            <w:vMerge w:val="continue"/>
            <w:noWrap w:val="0"/>
            <w:vAlign w:val="top"/>
          </w:tcPr>
          <w:p>
            <w:pPr>
              <w:tabs>
                <w:tab w:val="left" w:pos="8280"/>
              </w:tabs>
              <w:autoSpaceDE w:val="0"/>
              <w:autoSpaceDN w:val="0"/>
              <w:adjustRightInd w:val="0"/>
              <w:spacing w:line="360" w:lineRule="auto"/>
              <w:ind w:left="240" w:leftChars="0" w:right="25" w:rightChars="0" w:hanging="240" w:hangingChars="100"/>
              <w:rPr>
                <w:rFonts w:hint="eastAsia" w:ascii="宋体" w:hAnsi="宋体" w:eastAsia="宋体"/>
                <w:b w:val="0"/>
                <w:bCs w:val="0"/>
                <w:color w:val="000000" w:themeColor="text1"/>
                <w:sz w:val="24"/>
                <w:szCs w:val="24"/>
                <w:lang w:eastAsia="zh-CN"/>
                <w14:textFill>
                  <w14:solidFill>
                    <w14:schemeClr w14:val="tx1"/>
                  </w14:solidFill>
                </w14:textFill>
              </w:rPr>
            </w:pPr>
          </w:p>
        </w:tc>
        <w:tc>
          <w:tcPr>
            <w:tcW w:w="1020" w:type="dxa"/>
            <w:vMerge w:val="continue"/>
            <w:noWrap w:val="0"/>
            <w:vAlign w:val="top"/>
          </w:tcPr>
          <w:p>
            <w:pPr>
              <w:tabs>
                <w:tab w:val="left" w:pos="8280"/>
              </w:tabs>
              <w:autoSpaceDE w:val="0"/>
              <w:autoSpaceDN w:val="0"/>
              <w:adjustRightInd w:val="0"/>
              <w:spacing w:line="360" w:lineRule="auto"/>
              <w:ind w:right="25" w:rightChars="0"/>
              <w:rPr>
                <w:rFonts w:ascii="宋体" w:hAnsi="宋体" w:eastAsia="宋体"/>
                <w:color w:val="000000" w:themeColor="text1"/>
                <w:sz w:val="24"/>
                <w:szCs w:val="24"/>
                <w14:textFill>
                  <w14:solidFill>
                    <w14:schemeClr w14:val="tx1"/>
                  </w14:solidFill>
                </w14:textFill>
              </w:rPr>
            </w:pPr>
          </w:p>
        </w:tc>
        <w:tc>
          <w:tcPr>
            <w:tcW w:w="1033" w:type="dxa"/>
            <w:vMerge w:val="continue"/>
            <w:noWrap w:val="0"/>
            <w:vAlign w:val="top"/>
          </w:tcPr>
          <w:p>
            <w:pPr>
              <w:tabs>
                <w:tab w:val="left" w:pos="8280"/>
              </w:tabs>
              <w:autoSpaceDE w:val="0"/>
              <w:autoSpaceDN w:val="0"/>
              <w:adjustRightInd w:val="0"/>
              <w:spacing w:line="360" w:lineRule="auto"/>
              <w:ind w:right="25" w:rightChars="0"/>
              <w:rPr>
                <w:rFonts w:ascii="宋体" w:hAnsi="宋体" w:eastAsia="宋体"/>
                <w:color w:val="000000" w:themeColor="text1"/>
                <w:sz w:val="24"/>
                <w:szCs w:val="24"/>
                <w14:textFill>
                  <w14:solidFill>
                    <w14:schemeClr w14:val="tx1"/>
                  </w14:solidFill>
                </w14:textFill>
              </w:rPr>
            </w:pPr>
          </w:p>
        </w:tc>
        <w:tc>
          <w:tcPr>
            <w:tcW w:w="657" w:type="dxa"/>
            <w:noWrap w:val="0"/>
            <w:vAlign w:val="top"/>
          </w:tcPr>
          <w:p>
            <w:pPr>
              <w:tabs>
                <w:tab w:val="left" w:pos="180"/>
                <w:tab w:val="left" w:pos="360"/>
                <w:tab w:val="left" w:pos="540"/>
                <w:tab w:val="left" w:pos="8280"/>
              </w:tabs>
              <w:autoSpaceDE w:val="0"/>
              <w:autoSpaceDN w:val="0"/>
              <w:adjustRightInd w:val="0"/>
              <w:spacing w:before="100"/>
              <w:ind w:right="23"/>
              <w:rPr>
                <w:rFonts w:hint="default" w:ascii="宋体" w:hAnsi="宋体"/>
                <w:b/>
                <w:bCs/>
                <w:color w:val="000000" w:themeColor="text1"/>
                <w:kern w:val="0"/>
                <w:sz w:val="24"/>
                <w:szCs w:val="24"/>
                <w:lang w:val="en-US" w:eastAsia="zh-CN"/>
                <w14:textFill>
                  <w14:solidFill>
                    <w14:schemeClr w14:val="tx1"/>
                  </w14:solidFill>
                </w14:textFill>
              </w:rPr>
            </w:pPr>
            <w:r>
              <w:rPr>
                <w:rFonts w:hint="eastAsia" w:ascii="宋体" w:hAnsi="宋体"/>
                <w:b/>
                <w:bCs/>
                <w:color w:val="000000" w:themeColor="text1"/>
                <w:kern w:val="0"/>
                <w:sz w:val="24"/>
                <w:szCs w:val="24"/>
                <w:lang w:val="en-US" w:eastAsia="zh-CN"/>
                <w14:textFill>
                  <w14:solidFill>
                    <w14:schemeClr w14:val="tx1"/>
                  </w14:solidFill>
                </w14:textFill>
              </w:rPr>
              <w:t>143</w:t>
            </w:r>
          </w:p>
        </w:tc>
        <w:tc>
          <w:tcPr>
            <w:tcW w:w="668" w:type="dxa"/>
            <w:vMerge w:val="continue"/>
            <w:noWrap w:val="0"/>
            <w:vAlign w:val="top"/>
          </w:tcPr>
          <w:p>
            <w:pPr>
              <w:widowControl/>
              <w:spacing w:line="360" w:lineRule="auto"/>
              <w:jc w:val="center"/>
              <w:rPr>
                <w:rFonts w:hint="default" w:ascii="宋体" w:hAnsi="宋体" w:eastAsia="宋体"/>
                <w:b/>
                <w:bCs/>
                <w:color w:val="000000" w:themeColor="text1"/>
                <w:sz w:val="24"/>
                <w:szCs w:val="24"/>
                <w:lang w:val="en-US" w:eastAsia="zh-CN"/>
                <w14:textFill>
                  <w14:solidFill>
                    <w14:schemeClr w14:val="tx1"/>
                  </w14:solidFill>
                </w14:textFill>
              </w:rPr>
            </w:pPr>
          </w:p>
        </w:tc>
        <w:tc>
          <w:tcPr>
            <w:tcW w:w="1062" w:type="dxa"/>
            <w:noWrap w:val="0"/>
            <w:vAlign w:val="top"/>
          </w:tcPr>
          <w:p>
            <w:pPr>
              <w:tabs>
                <w:tab w:val="left" w:pos="180"/>
                <w:tab w:val="left" w:pos="360"/>
                <w:tab w:val="left" w:pos="540"/>
                <w:tab w:val="left" w:pos="8280"/>
              </w:tabs>
              <w:autoSpaceDE w:val="0"/>
              <w:autoSpaceDN w:val="0"/>
              <w:adjustRightInd w:val="0"/>
              <w:spacing w:before="100"/>
              <w:ind w:right="23"/>
              <w:rPr>
                <w:rFonts w:hint="default" w:ascii="宋体" w:hAnsi="宋体"/>
                <w:b/>
                <w:bCs/>
                <w:color w:val="000000" w:themeColor="text1"/>
                <w:kern w:val="0"/>
                <w:sz w:val="24"/>
                <w:szCs w:val="24"/>
                <w:lang w:val="en-US" w:eastAsia="zh-CN"/>
                <w14:textFill>
                  <w14:solidFill>
                    <w14:schemeClr w14:val="tx1"/>
                  </w14:solidFill>
                </w14:textFill>
              </w:rPr>
            </w:pPr>
            <w:r>
              <w:rPr>
                <w:rFonts w:hint="eastAsia" w:ascii="宋体" w:hAnsi="宋体"/>
                <w:b/>
                <w:bCs/>
                <w:color w:val="000000" w:themeColor="text1"/>
                <w:kern w:val="0"/>
                <w:sz w:val="24"/>
                <w:szCs w:val="24"/>
                <w:lang w:val="en-US" w:eastAsia="zh-CN"/>
                <w14:textFill>
                  <w14:solidFill>
                    <w14:schemeClr w14:val="tx1"/>
                  </w14:solidFill>
                </w14:textFill>
              </w:rPr>
              <w:t>15.73</w:t>
            </w:r>
          </w:p>
        </w:tc>
        <w:tc>
          <w:tcPr>
            <w:tcW w:w="1417" w:type="dxa"/>
            <w:vMerge w:val="continue"/>
            <w:noWrap w:val="0"/>
            <w:vAlign w:val="top"/>
          </w:tcPr>
          <w:p>
            <w:pPr>
              <w:tabs>
                <w:tab w:val="left" w:pos="8280"/>
              </w:tabs>
              <w:autoSpaceDE w:val="0"/>
              <w:autoSpaceDN w:val="0"/>
              <w:adjustRightInd w:val="0"/>
              <w:ind w:right="25" w:rightChars="0"/>
              <w:rPr>
                <w:rFonts w:hint="eastAsia" w:ascii="宋体" w:hAnsi="宋体" w:eastAsia="宋体"/>
                <w:b/>
                <w:bCs/>
                <w:color w:val="000000" w:themeColor="text1"/>
                <w:sz w:val="24"/>
                <w:szCs w:val="24"/>
                <w14:textFill>
                  <w14:solidFill>
                    <w14:schemeClr w14:val="tx1"/>
                  </w14:solidFill>
                </w14:textFill>
              </w:rPr>
            </w:pPr>
          </w:p>
        </w:tc>
        <w:tc>
          <w:tcPr>
            <w:tcW w:w="2205" w:type="dxa"/>
            <w:noWrap w:val="0"/>
            <w:vAlign w:val="center"/>
          </w:tcPr>
          <w:p>
            <w:pPr>
              <w:tabs>
                <w:tab w:val="left" w:pos="8280"/>
              </w:tabs>
              <w:autoSpaceDE w:val="0"/>
              <w:autoSpaceDN w:val="0"/>
              <w:adjustRightInd w:val="0"/>
              <w:spacing w:line="360" w:lineRule="auto"/>
              <w:ind w:right="25" w:rightChars="0"/>
              <w:jc w:val="center"/>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kern w:val="0"/>
                <w:sz w:val="24"/>
                <w:lang w:eastAsia="zh-CN"/>
                <w14:textFill>
                  <w14:solidFill>
                    <w14:schemeClr w14:val="tx1"/>
                  </w14:solidFill>
                </w14:textFill>
              </w:rPr>
              <w:t>台州市不动产登记服务中心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696" w:type="dxa"/>
            <w:vMerge w:val="continue"/>
            <w:noWrap w:val="0"/>
            <w:vAlign w:val="top"/>
          </w:tcPr>
          <w:p>
            <w:pPr>
              <w:tabs>
                <w:tab w:val="left" w:pos="8280"/>
              </w:tabs>
              <w:autoSpaceDE w:val="0"/>
              <w:autoSpaceDN w:val="0"/>
              <w:adjustRightInd w:val="0"/>
              <w:spacing w:line="360" w:lineRule="auto"/>
              <w:ind w:right="25" w:rightChars="0"/>
              <w:rPr>
                <w:rFonts w:hint="eastAsia" w:ascii="宋体" w:hAnsi="宋体" w:eastAsia="宋体"/>
                <w:b/>
                <w:bCs/>
                <w:color w:val="000000" w:themeColor="text1"/>
                <w:sz w:val="24"/>
                <w:szCs w:val="24"/>
                <w:lang w:eastAsia="zh-CN"/>
                <w14:textFill>
                  <w14:solidFill>
                    <w14:schemeClr w14:val="tx1"/>
                  </w14:solidFill>
                </w14:textFill>
              </w:rPr>
            </w:pPr>
          </w:p>
        </w:tc>
        <w:tc>
          <w:tcPr>
            <w:tcW w:w="1020" w:type="dxa"/>
            <w:vMerge w:val="continue"/>
            <w:noWrap w:val="0"/>
            <w:vAlign w:val="top"/>
          </w:tcPr>
          <w:p>
            <w:pPr>
              <w:tabs>
                <w:tab w:val="left" w:pos="8280"/>
              </w:tabs>
              <w:autoSpaceDE w:val="0"/>
              <w:autoSpaceDN w:val="0"/>
              <w:adjustRightInd w:val="0"/>
              <w:spacing w:line="360" w:lineRule="auto"/>
              <w:ind w:right="25" w:rightChars="0"/>
              <w:rPr>
                <w:rFonts w:ascii="宋体" w:hAnsi="宋体" w:eastAsia="宋体"/>
                <w:color w:val="000000" w:themeColor="text1"/>
                <w:sz w:val="24"/>
                <w:szCs w:val="24"/>
                <w14:textFill>
                  <w14:solidFill>
                    <w14:schemeClr w14:val="tx1"/>
                  </w14:solidFill>
                </w14:textFill>
              </w:rPr>
            </w:pPr>
          </w:p>
        </w:tc>
        <w:tc>
          <w:tcPr>
            <w:tcW w:w="1033" w:type="dxa"/>
            <w:vMerge w:val="continue"/>
            <w:noWrap w:val="0"/>
            <w:vAlign w:val="top"/>
          </w:tcPr>
          <w:p>
            <w:pPr>
              <w:tabs>
                <w:tab w:val="left" w:pos="8280"/>
              </w:tabs>
              <w:autoSpaceDE w:val="0"/>
              <w:autoSpaceDN w:val="0"/>
              <w:adjustRightInd w:val="0"/>
              <w:spacing w:line="360" w:lineRule="auto"/>
              <w:ind w:right="25" w:rightChars="0"/>
              <w:rPr>
                <w:rFonts w:ascii="宋体" w:hAnsi="宋体" w:eastAsia="宋体"/>
                <w:color w:val="000000" w:themeColor="text1"/>
                <w:sz w:val="24"/>
                <w:szCs w:val="24"/>
                <w14:textFill>
                  <w14:solidFill>
                    <w14:schemeClr w14:val="tx1"/>
                  </w14:solidFill>
                </w14:textFill>
              </w:rPr>
            </w:pPr>
          </w:p>
        </w:tc>
        <w:tc>
          <w:tcPr>
            <w:tcW w:w="657" w:type="dxa"/>
            <w:noWrap w:val="0"/>
            <w:vAlign w:val="top"/>
          </w:tcPr>
          <w:p>
            <w:pPr>
              <w:tabs>
                <w:tab w:val="left" w:pos="180"/>
                <w:tab w:val="left" w:pos="360"/>
                <w:tab w:val="left" w:pos="540"/>
                <w:tab w:val="left" w:pos="8280"/>
              </w:tabs>
              <w:autoSpaceDE w:val="0"/>
              <w:autoSpaceDN w:val="0"/>
              <w:adjustRightInd w:val="0"/>
              <w:spacing w:before="100"/>
              <w:ind w:right="23"/>
              <w:rPr>
                <w:rFonts w:hint="default" w:ascii="宋体" w:hAnsi="宋体"/>
                <w:b/>
                <w:bCs/>
                <w:color w:val="000000" w:themeColor="text1"/>
                <w:kern w:val="0"/>
                <w:sz w:val="24"/>
                <w:szCs w:val="24"/>
                <w:lang w:val="en-US" w:eastAsia="zh-CN"/>
                <w14:textFill>
                  <w14:solidFill>
                    <w14:schemeClr w14:val="tx1"/>
                  </w14:solidFill>
                </w14:textFill>
              </w:rPr>
            </w:pPr>
            <w:r>
              <w:rPr>
                <w:rFonts w:hint="eastAsia" w:ascii="宋体" w:hAnsi="宋体"/>
                <w:b/>
                <w:bCs/>
                <w:color w:val="000000" w:themeColor="text1"/>
                <w:kern w:val="0"/>
                <w:sz w:val="24"/>
                <w:szCs w:val="24"/>
                <w:lang w:val="en-US" w:eastAsia="zh-CN"/>
                <w14:textFill>
                  <w14:solidFill>
                    <w14:schemeClr w14:val="tx1"/>
                  </w14:solidFill>
                </w14:textFill>
              </w:rPr>
              <w:t>54</w:t>
            </w:r>
          </w:p>
        </w:tc>
        <w:tc>
          <w:tcPr>
            <w:tcW w:w="668" w:type="dxa"/>
            <w:vMerge w:val="continue"/>
            <w:noWrap w:val="0"/>
            <w:vAlign w:val="top"/>
          </w:tcPr>
          <w:p>
            <w:pPr>
              <w:tabs>
                <w:tab w:val="left" w:pos="8280"/>
              </w:tabs>
              <w:autoSpaceDE w:val="0"/>
              <w:autoSpaceDN w:val="0"/>
              <w:adjustRightInd w:val="0"/>
              <w:spacing w:line="360" w:lineRule="auto"/>
              <w:ind w:right="25" w:rightChars="0"/>
              <w:rPr>
                <w:rFonts w:hint="default" w:ascii="宋体" w:hAnsi="宋体" w:eastAsia="宋体"/>
                <w:b/>
                <w:bCs/>
                <w:color w:val="000000" w:themeColor="text1"/>
                <w:sz w:val="24"/>
                <w:szCs w:val="24"/>
                <w:lang w:val="en-US" w:eastAsia="zh-CN"/>
                <w14:textFill>
                  <w14:solidFill>
                    <w14:schemeClr w14:val="tx1"/>
                  </w14:solidFill>
                </w14:textFill>
              </w:rPr>
            </w:pPr>
          </w:p>
        </w:tc>
        <w:tc>
          <w:tcPr>
            <w:tcW w:w="1062" w:type="dxa"/>
            <w:noWrap w:val="0"/>
            <w:vAlign w:val="top"/>
          </w:tcPr>
          <w:p>
            <w:pPr>
              <w:tabs>
                <w:tab w:val="left" w:pos="180"/>
                <w:tab w:val="left" w:pos="360"/>
                <w:tab w:val="left" w:pos="540"/>
                <w:tab w:val="left" w:pos="8280"/>
              </w:tabs>
              <w:autoSpaceDE w:val="0"/>
              <w:autoSpaceDN w:val="0"/>
              <w:adjustRightInd w:val="0"/>
              <w:spacing w:before="100"/>
              <w:ind w:right="23"/>
              <w:rPr>
                <w:rFonts w:hint="default" w:ascii="宋体" w:hAnsi="宋体"/>
                <w:b/>
                <w:bCs/>
                <w:color w:val="000000" w:themeColor="text1"/>
                <w:kern w:val="0"/>
                <w:sz w:val="24"/>
                <w:szCs w:val="24"/>
                <w:lang w:val="en-US" w:eastAsia="zh-CN"/>
                <w14:textFill>
                  <w14:solidFill>
                    <w14:schemeClr w14:val="tx1"/>
                  </w14:solidFill>
                </w14:textFill>
              </w:rPr>
            </w:pPr>
            <w:r>
              <w:rPr>
                <w:rFonts w:hint="eastAsia" w:ascii="宋体" w:hAnsi="宋体"/>
                <w:b/>
                <w:bCs/>
                <w:color w:val="000000" w:themeColor="text1"/>
                <w:kern w:val="0"/>
                <w:sz w:val="24"/>
                <w:szCs w:val="24"/>
                <w:lang w:val="en-US" w:eastAsia="zh-CN"/>
                <w14:textFill>
                  <w14:solidFill>
                    <w14:schemeClr w14:val="tx1"/>
                  </w14:solidFill>
                </w14:textFill>
              </w:rPr>
              <w:t>5.94</w:t>
            </w:r>
          </w:p>
        </w:tc>
        <w:tc>
          <w:tcPr>
            <w:tcW w:w="1417" w:type="dxa"/>
            <w:vMerge w:val="continue"/>
            <w:noWrap w:val="0"/>
            <w:vAlign w:val="top"/>
          </w:tcPr>
          <w:p>
            <w:pPr>
              <w:tabs>
                <w:tab w:val="left" w:pos="8280"/>
              </w:tabs>
              <w:autoSpaceDE w:val="0"/>
              <w:autoSpaceDN w:val="0"/>
              <w:adjustRightInd w:val="0"/>
              <w:ind w:right="25" w:rightChars="0"/>
              <w:rPr>
                <w:rFonts w:hint="eastAsia" w:ascii="宋体" w:hAnsi="宋体" w:eastAsia="宋体"/>
                <w:b/>
                <w:bCs/>
                <w:color w:val="000000" w:themeColor="text1"/>
                <w:sz w:val="24"/>
                <w:szCs w:val="24"/>
                <w14:textFill>
                  <w14:solidFill>
                    <w14:schemeClr w14:val="tx1"/>
                  </w14:solidFill>
                </w14:textFill>
              </w:rPr>
            </w:pPr>
          </w:p>
        </w:tc>
        <w:tc>
          <w:tcPr>
            <w:tcW w:w="2205" w:type="dxa"/>
            <w:noWrap w:val="0"/>
            <w:vAlign w:val="center"/>
          </w:tcPr>
          <w:p>
            <w:pPr>
              <w:tabs>
                <w:tab w:val="left" w:pos="8280"/>
              </w:tabs>
              <w:autoSpaceDE w:val="0"/>
              <w:autoSpaceDN w:val="0"/>
              <w:adjustRightInd w:val="0"/>
              <w:spacing w:line="360" w:lineRule="auto"/>
              <w:ind w:right="25" w:rightChars="0"/>
              <w:jc w:val="center"/>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kern w:val="0"/>
                <w:sz w:val="24"/>
                <w:lang w:eastAsia="zh-CN"/>
                <w14:textFill>
                  <w14:solidFill>
                    <w14:schemeClr w14:val="tx1"/>
                  </w14:solidFill>
                </w14:textFill>
              </w:rPr>
              <w:t>台州市公共资源交易中心</w:t>
            </w:r>
          </w:p>
        </w:tc>
      </w:tr>
    </w:tbl>
    <w:p>
      <w:pPr>
        <w:numPr>
          <w:ilvl w:val="0"/>
          <w:numId w:val="13"/>
        </w:numPr>
        <w:tabs>
          <w:tab w:val="left" w:pos="8280"/>
        </w:tabs>
        <w:autoSpaceDE w:val="0"/>
        <w:autoSpaceDN w:val="0"/>
        <w:adjustRightInd w:val="0"/>
        <w:spacing w:line="360" w:lineRule="auto"/>
        <w:ind w:left="539" w:leftChars="0" w:right="25" w:firstLine="0" w:firstLineChars="0"/>
        <w:jc w:val="left"/>
        <w:rPr>
          <w:rFonts w:hint="eastAsia" w:ascii="宋体" w:hAnsi="宋体" w:eastAsia="宋体"/>
          <w:b/>
          <w:color w:val="000000"/>
          <w:sz w:val="24"/>
          <w:szCs w:val="24"/>
        </w:rPr>
      </w:pPr>
      <w:r>
        <w:rPr>
          <w:rFonts w:hint="eastAsia" w:ascii="宋体" w:hAnsi="宋体" w:eastAsia="宋体"/>
          <w:b/>
          <w:color w:val="000000"/>
          <w:sz w:val="24"/>
          <w:szCs w:val="24"/>
        </w:rPr>
        <w:t>技术需求</w:t>
      </w:r>
      <w:r>
        <w:rPr>
          <w:rFonts w:hint="eastAsia" w:ascii="宋体" w:hAnsi="宋体" w:eastAsia="宋体"/>
          <w:b/>
          <w:color w:val="000000"/>
          <w:sz w:val="24"/>
          <w:szCs w:val="24"/>
          <w:lang w:eastAsia="zh-CN"/>
        </w:rPr>
        <w:t>：</w:t>
      </w:r>
    </w:p>
    <w:p>
      <w:pPr>
        <w:tabs>
          <w:tab w:val="left" w:pos="8280"/>
        </w:tabs>
        <w:autoSpaceDE w:val="0"/>
        <w:autoSpaceDN w:val="0"/>
        <w:adjustRightInd w:val="0"/>
        <w:spacing w:line="360" w:lineRule="auto"/>
        <w:ind w:right="25"/>
        <w:rPr>
          <w:rFonts w:hint="eastAsia" w:ascii="宋体" w:hAnsi="宋体" w:eastAsia="宋体"/>
          <w:b/>
          <w:bCs/>
          <w:color w:val="000000"/>
          <w:sz w:val="28"/>
          <w:szCs w:val="28"/>
          <w:lang w:eastAsia="zh-CN"/>
        </w:rPr>
      </w:pPr>
      <w:r>
        <w:rPr>
          <w:rFonts w:hint="eastAsia" w:ascii="宋体" w:hAnsi="宋体" w:eastAsia="宋体"/>
          <w:b/>
          <w:bCs/>
          <w:kern w:val="0"/>
          <w:sz w:val="28"/>
          <w:szCs w:val="28"/>
          <w:lang w:eastAsia="zh-CN"/>
        </w:rPr>
        <w:t>台州市人民政府行政服务中心、台州市不动产</w:t>
      </w:r>
      <w:r>
        <w:rPr>
          <w:rFonts w:hint="eastAsia" w:ascii="宋体" w:hAnsi="宋体" w:eastAsia="宋体"/>
          <w:b/>
          <w:bCs/>
          <w:kern w:val="0"/>
          <w:sz w:val="28"/>
          <w:szCs w:val="28"/>
          <w:lang w:val="en-US" w:eastAsia="zh-CN"/>
        </w:rPr>
        <w:t>登记</w:t>
      </w:r>
      <w:r>
        <w:rPr>
          <w:rFonts w:hint="eastAsia" w:ascii="宋体" w:hAnsi="宋体" w:eastAsia="宋体"/>
          <w:b/>
          <w:bCs/>
          <w:kern w:val="0"/>
          <w:sz w:val="28"/>
          <w:szCs w:val="28"/>
          <w:lang w:eastAsia="zh-CN"/>
        </w:rPr>
        <w:t>服务中心、台州市公共资源交易中心工作服项目</w:t>
      </w:r>
      <w:r>
        <w:rPr>
          <w:rFonts w:hint="eastAsia" w:ascii="宋体" w:hAnsi="宋体" w:eastAsia="宋体"/>
          <w:b/>
          <w:bCs/>
          <w:color w:val="000000"/>
          <w:sz w:val="28"/>
          <w:szCs w:val="28"/>
          <w:lang w:eastAsia="zh-CN"/>
        </w:rPr>
        <w:t>详细技术参数要求如下：</w:t>
      </w:r>
    </w:p>
    <w:p>
      <w:pPr>
        <w:snapToGrid w:val="0"/>
        <w:spacing w:line="360" w:lineRule="auto"/>
        <w:ind w:firstLine="482" w:firstLineChars="200"/>
        <w:rPr>
          <w:rFonts w:hint="eastAsia" w:ascii="宋体" w:hAnsi="宋体"/>
          <w:b/>
          <w:bCs/>
          <w:color w:val="000000"/>
          <w:kern w:val="2"/>
          <w:sz w:val="24"/>
          <w:szCs w:val="24"/>
          <w:shd w:val="clear" w:color="auto" w:fill="auto"/>
          <w:lang w:val="en-US" w:eastAsia="zh-CN" w:bidi="ar-SA"/>
        </w:rPr>
      </w:pPr>
      <w:r>
        <w:rPr>
          <w:rFonts w:hint="eastAsia" w:hAnsi="宋体"/>
          <w:b/>
          <w:color w:val="000000"/>
          <w:sz w:val="24"/>
          <w:szCs w:val="24"/>
          <w:shd w:val="clear" w:color="auto" w:fill="auto"/>
        </w:rPr>
        <w:t>▲</w:t>
      </w:r>
      <w:r>
        <w:rPr>
          <w:rFonts w:hint="eastAsia" w:hAnsi="宋体"/>
          <w:b/>
          <w:color w:val="000000"/>
          <w:sz w:val="24"/>
          <w:szCs w:val="24"/>
          <w:shd w:val="clear" w:color="auto" w:fill="auto"/>
          <w:lang w:eastAsia="zh-CN"/>
        </w:rPr>
        <w:t>预计</w:t>
      </w:r>
      <w:r>
        <w:rPr>
          <w:rFonts w:hint="eastAsia" w:ascii="宋体" w:hAnsi="宋体"/>
          <w:b/>
          <w:bCs/>
          <w:color w:val="000000"/>
          <w:kern w:val="2"/>
          <w:sz w:val="24"/>
          <w:szCs w:val="24"/>
          <w:shd w:val="clear" w:color="auto" w:fill="auto"/>
          <w:lang w:val="en-US" w:eastAsia="zh-CN" w:bidi="ar-SA"/>
        </w:rPr>
        <w:t>需男、女装</w:t>
      </w:r>
      <w:r>
        <w:rPr>
          <w:rFonts w:hint="eastAsia" w:ascii="宋体" w:hAnsi="宋体" w:eastAsia="宋体"/>
          <w:b/>
          <w:bCs/>
          <w:color w:val="000000"/>
          <w:sz w:val="24"/>
          <w:szCs w:val="24"/>
          <w:lang w:val="en-US" w:eastAsia="zh-CN"/>
        </w:rPr>
        <w:t>共377套左右</w:t>
      </w:r>
      <w:r>
        <w:rPr>
          <w:rFonts w:hint="eastAsia" w:ascii="宋体" w:hAnsi="宋体"/>
          <w:b/>
          <w:bCs/>
          <w:color w:val="000000"/>
          <w:kern w:val="2"/>
          <w:sz w:val="24"/>
          <w:szCs w:val="24"/>
          <w:shd w:val="clear" w:color="auto" w:fill="auto"/>
          <w:lang w:val="en-US" w:eastAsia="zh-CN" w:bidi="ar-SA"/>
        </w:rPr>
        <w:t>，每套价格不得高于1100元，女装与男装每套报价应相等。因人员进出存在调整情况，本次采购中标后将以实际组数乘以中标单价金额签订合同。</w:t>
      </w:r>
    </w:p>
    <w:p>
      <w:pPr>
        <w:snapToGrid w:val="0"/>
        <w:spacing w:line="360" w:lineRule="auto"/>
        <w:ind w:firstLine="482" w:firstLineChars="200"/>
        <w:rPr>
          <w:rFonts w:hint="eastAsia" w:ascii="宋体" w:hAnsi="宋体"/>
          <w:b/>
          <w:bCs/>
          <w:color w:val="000000"/>
          <w:kern w:val="2"/>
          <w:sz w:val="24"/>
          <w:szCs w:val="24"/>
          <w:shd w:val="clear" w:color="auto" w:fill="auto"/>
          <w:lang w:val="en-US" w:eastAsia="zh-CN" w:bidi="ar-SA"/>
        </w:rPr>
      </w:pPr>
      <w:r>
        <w:rPr>
          <w:rFonts w:hint="eastAsia" w:hAnsi="宋体"/>
          <w:b/>
          <w:color w:val="000000"/>
          <w:sz w:val="24"/>
          <w:szCs w:val="24"/>
          <w:shd w:val="clear" w:color="auto" w:fill="auto"/>
        </w:rPr>
        <w:t>▲</w:t>
      </w:r>
      <w:r>
        <w:rPr>
          <w:rFonts w:hint="eastAsia" w:ascii="宋体" w:hAnsi="宋体"/>
          <w:b/>
          <w:bCs/>
          <w:color w:val="000000"/>
          <w:kern w:val="2"/>
          <w:sz w:val="24"/>
          <w:szCs w:val="24"/>
          <w:shd w:val="clear" w:color="auto" w:fill="auto"/>
          <w:lang w:val="en-US" w:eastAsia="zh-CN" w:bidi="ar-SA"/>
        </w:rPr>
        <w:t>中标后大货生产前，根据采购方需要，允许面料款式小调整。</w:t>
      </w:r>
    </w:p>
    <w:p>
      <w:pPr>
        <w:keepNext w:val="0"/>
        <w:keepLines w:val="0"/>
        <w:pageBreakBefore w:val="0"/>
        <w:widowControl w:val="0"/>
        <w:kinsoku/>
        <w:wordWrap/>
        <w:overflowPunct/>
        <w:topLinePunct w:val="0"/>
        <w:autoSpaceDE/>
        <w:autoSpaceDN/>
        <w:bidi w:val="0"/>
        <w:adjustRightInd/>
        <w:snapToGrid w:val="0"/>
        <w:spacing w:line="520" w:lineRule="exact"/>
        <w:ind w:firstLine="482" w:firstLineChars="200"/>
        <w:textAlignment w:val="auto"/>
        <w:rPr>
          <w:rFonts w:hint="eastAsia" w:ascii="Times New Roman" w:hAnsi="Times New Roman" w:eastAsia="仿宋_GB2312"/>
          <w:color w:val="000000"/>
          <w:sz w:val="28"/>
          <w:szCs w:val="28"/>
          <w:lang w:eastAsia="zh-CN"/>
        </w:rPr>
      </w:pPr>
      <w:r>
        <w:rPr>
          <w:rFonts w:hint="eastAsia" w:hAnsi="宋体"/>
          <w:b/>
          <w:color w:val="000000"/>
          <w:sz w:val="24"/>
          <w:szCs w:val="24"/>
          <w:shd w:val="clear" w:color="auto" w:fill="auto"/>
        </w:rPr>
        <w:t>▲</w:t>
      </w:r>
      <w:r>
        <w:rPr>
          <w:rFonts w:hint="eastAsia" w:hAnsi="宋体"/>
          <w:b/>
          <w:color w:val="000000"/>
          <w:sz w:val="24"/>
          <w:szCs w:val="24"/>
          <w:shd w:val="clear" w:color="auto" w:fill="auto"/>
          <w:lang w:eastAsia="zh-CN"/>
        </w:rPr>
        <w:t>单套</w:t>
      </w:r>
      <w:r>
        <w:rPr>
          <w:rFonts w:hint="eastAsia" w:ascii="宋体" w:hAnsi="宋体"/>
          <w:b/>
          <w:bCs/>
          <w:color w:val="000000"/>
          <w:kern w:val="2"/>
          <w:sz w:val="24"/>
          <w:szCs w:val="24"/>
          <w:shd w:val="clear" w:color="auto" w:fill="auto"/>
          <w:lang w:val="en-US" w:eastAsia="zh-CN" w:bidi="ar-SA"/>
        </w:rPr>
        <w:t>包含西服1套（上衣+西裤或西裙）、长袖（或短袖）衬衣1件、丝巾/领带1条</w:t>
      </w:r>
      <w:r>
        <w:rPr>
          <w:rFonts w:hint="eastAsia" w:ascii="宋体" w:hAnsi="宋体"/>
          <w:color w:val="000000"/>
          <w:kern w:val="2"/>
          <w:sz w:val="24"/>
          <w:szCs w:val="24"/>
          <w:shd w:val="clear" w:color="auto" w:fill="auto"/>
          <w:lang w:val="en-US" w:eastAsia="zh-CN" w:bidi="ar-SA"/>
        </w:rPr>
        <w:t>。</w:t>
      </w:r>
    </w:p>
    <w:p>
      <w:pPr>
        <w:snapToGrid w:val="0"/>
        <w:spacing w:line="360" w:lineRule="auto"/>
        <w:ind w:firstLine="480" w:firstLineChars="200"/>
        <w:rPr>
          <w:rFonts w:hint="eastAsia" w:ascii="宋体" w:hAnsi="宋体"/>
          <w:color w:val="000000"/>
          <w:kern w:val="2"/>
          <w:sz w:val="24"/>
          <w:szCs w:val="24"/>
          <w:shd w:val="clear" w:color="auto" w:fill="auto"/>
          <w:lang w:val="en-US" w:eastAsia="zh-CN" w:bidi="ar-SA"/>
        </w:rPr>
      </w:pPr>
    </w:p>
    <w:p>
      <w:pPr>
        <w:rPr>
          <w:rFonts w:hint="eastAsia" w:ascii="宋体" w:hAnsi="宋体"/>
          <w:color w:val="000000"/>
          <w:kern w:val="2"/>
          <w:sz w:val="24"/>
          <w:szCs w:val="24"/>
          <w:shd w:val="clear" w:color="auto" w:fill="auto"/>
          <w:lang w:val="en-US" w:eastAsia="zh-CN" w:bidi="ar-SA"/>
        </w:rPr>
      </w:pPr>
      <w:r>
        <w:rPr>
          <w:rFonts w:hint="eastAsia" w:ascii="宋体" w:hAnsi="宋体"/>
          <w:color w:val="000000"/>
          <w:kern w:val="2"/>
          <w:sz w:val="24"/>
          <w:szCs w:val="24"/>
          <w:shd w:val="clear" w:color="auto" w:fill="auto"/>
          <w:lang w:val="en-US" w:eastAsia="zh-CN" w:bidi="ar-SA"/>
        </w:rPr>
        <w:br w:type="page"/>
      </w:r>
    </w:p>
    <w:p>
      <w:pPr>
        <w:snapToGrid w:val="0"/>
        <w:spacing w:line="360" w:lineRule="auto"/>
        <w:ind w:firstLine="480" w:firstLineChars="200"/>
        <w:rPr>
          <w:rFonts w:hint="eastAsia" w:ascii="宋体" w:hAnsi="宋体"/>
          <w:color w:val="000000"/>
          <w:kern w:val="2"/>
          <w:sz w:val="24"/>
          <w:szCs w:val="24"/>
          <w:shd w:val="clear" w:color="auto" w:fill="auto"/>
          <w:lang w:val="en-US" w:eastAsia="zh-CN" w:bidi="ar-SA"/>
        </w:rPr>
      </w:pPr>
    </w:p>
    <w:tbl>
      <w:tblPr>
        <w:tblStyle w:val="22"/>
        <w:tblW w:w="93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76"/>
        <w:gridCol w:w="1353"/>
        <w:gridCol w:w="6020"/>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804"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center"/>
              <w:outlineLvl w:val="0"/>
              <w:rPr>
                <w:rFonts w:hAnsi="宋体"/>
                <w:b/>
                <w:color w:val="auto"/>
                <w:sz w:val="24"/>
                <w:szCs w:val="24"/>
              </w:rPr>
            </w:pPr>
            <w:r>
              <w:rPr>
                <w:rFonts w:hint="eastAsia" w:hAnsi="宋体"/>
                <w:b/>
                <w:color w:val="auto"/>
                <w:sz w:val="24"/>
                <w:szCs w:val="24"/>
              </w:rPr>
              <w:t>类别</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center"/>
              <w:outlineLvl w:val="0"/>
              <w:rPr>
                <w:rFonts w:hAnsi="宋体"/>
                <w:b/>
                <w:color w:val="auto"/>
                <w:sz w:val="24"/>
                <w:szCs w:val="24"/>
              </w:rPr>
            </w:pPr>
            <w:r>
              <w:rPr>
                <w:rFonts w:hint="eastAsia" w:hAnsi="宋体"/>
                <w:b/>
                <w:color w:val="auto"/>
                <w:sz w:val="24"/>
                <w:szCs w:val="24"/>
              </w:rPr>
              <w:t>序号</w:t>
            </w:r>
          </w:p>
        </w:tc>
        <w:tc>
          <w:tcPr>
            <w:tcW w:w="6020"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left"/>
              <w:outlineLvl w:val="0"/>
              <w:rPr>
                <w:rFonts w:hAnsi="宋体"/>
                <w:b/>
                <w:color w:val="auto"/>
                <w:sz w:val="24"/>
                <w:szCs w:val="24"/>
              </w:rPr>
            </w:pPr>
            <w:r>
              <w:rPr>
                <w:rFonts w:hint="eastAsia" w:hAnsi="宋体"/>
                <w:b/>
                <w:color w:val="auto"/>
                <w:sz w:val="24"/>
                <w:szCs w:val="24"/>
              </w:rPr>
              <w:t>制作要求（材料颜色款式制作）</w:t>
            </w:r>
          </w:p>
        </w:tc>
        <w:tc>
          <w:tcPr>
            <w:tcW w:w="935" w:type="dxa"/>
            <w:tcBorders>
              <w:top w:val="single" w:color="auto" w:sz="4" w:space="0"/>
              <w:left w:val="single" w:color="auto" w:sz="4" w:space="0"/>
              <w:bottom w:val="single" w:color="auto" w:sz="4" w:space="0"/>
            </w:tcBorders>
            <w:noWrap w:val="0"/>
            <w:vAlign w:val="center"/>
          </w:tcPr>
          <w:p>
            <w:pPr>
              <w:pStyle w:val="13"/>
              <w:snapToGrid w:val="0"/>
              <w:spacing w:line="360" w:lineRule="auto"/>
              <w:jc w:val="center"/>
              <w:outlineLvl w:val="0"/>
              <w:rPr>
                <w:rFonts w:hAnsi="宋体"/>
                <w:b/>
                <w:color w:val="auto"/>
                <w:sz w:val="24"/>
                <w:szCs w:val="24"/>
              </w:rPr>
            </w:pPr>
            <w:r>
              <w:rPr>
                <w:rFonts w:hint="eastAsia" w:hAnsi="宋体"/>
                <w:b/>
                <w:color w:val="auto"/>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4" w:type="dxa"/>
            <w:vMerge w:val="restart"/>
            <w:tcBorders>
              <w:top w:val="single" w:color="auto" w:sz="4" w:space="0"/>
              <w:left w:val="single" w:color="auto" w:sz="4" w:space="0"/>
              <w:right w:val="single" w:color="auto" w:sz="4" w:space="0"/>
            </w:tcBorders>
            <w:noWrap w:val="0"/>
            <w:vAlign w:val="center"/>
          </w:tcPr>
          <w:p>
            <w:pPr>
              <w:pStyle w:val="13"/>
              <w:snapToGrid w:val="0"/>
              <w:spacing w:line="360" w:lineRule="auto"/>
              <w:jc w:val="center"/>
              <w:outlineLvl w:val="0"/>
              <w:rPr>
                <w:rFonts w:hAnsi="宋体"/>
                <w:color w:val="auto"/>
                <w:sz w:val="24"/>
                <w:szCs w:val="24"/>
              </w:rPr>
            </w:pPr>
          </w:p>
          <w:p>
            <w:pPr>
              <w:pStyle w:val="13"/>
              <w:snapToGrid w:val="0"/>
              <w:spacing w:line="360" w:lineRule="auto"/>
              <w:jc w:val="center"/>
              <w:outlineLvl w:val="0"/>
              <w:rPr>
                <w:rFonts w:hAnsi="宋体"/>
                <w:color w:val="auto"/>
                <w:sz w:val="24"/>
                <w:szCs w:val="24"/>
              </w:rPr>
            </w:pPr>
            <w:r>
              <w:rPr>
                <w:rFonts w:hint="eastAsia" w:hAnsi="宋体"/>
                <w:color w:val="auto"/>
                <w:sz w:val="24"/>
                <w:szCs w:val="24"/>
              </w:rPr>
              <w:t>女    装</w:t>
            </w:r>
          </w:p>
          <w:p>
            <w:pPr>
              <w:pStyle w:val="13"/>
              <w:snapToGrid w:val="0"/>
              <w:spacing w:line="360" w:lineRule="auto"/>
              <w:jc w:val="center"/>
              <w:outlineLvl w:val="0"/>
              <w:rPr>
                <w:rFonts w:hAnsi="宋体"/>
                <w:color w:val="auto"/>
                <w:sz w:val="24"/>
                <w:szCs w:val="24"/>
              </w:rPr>
            </w:pPr>
          </w:p>
          <w:p>
            <w:pPr>
              <w:pStyle w:val="13"/>
              <w:snapToGrid w:val="0"/>
              <w:spacing w:line="360" w:lineRule="auto"/>
              <w:jc w:val="center"/>
              <w:outlineLvl w:val="0"/>
              <w:rPr>
                <w:rFonts w:hAnsi="宋体"/>
                <w:color w:val="auto"/>
                <w:sz w:val="24"/>
                <w:szCs w:val="24"/>
              </w:rPr>
            </w:pPr>
          </w:p>
          <w:p>
            <w:pPr>
              <w:pStyle w:val="13"/>
              <w:snapToGrid w:val="0"/>
              <w:spacing w:line="360" w:lineRule="auto"/>
              <w:jc w:val="center"/>
              <w:outlineLvl w:val="0"/>
              <w:rPr>
                <w:rFonts w:hAnsi="宋体"/>
                <w:color w:val="auto"/>
                <w:sz w:val="24"/>
                <w:szCs w:val="24"/>
              </w:rPr>
            </w:pPr>
          </w:p>
        </w:tc>
        <w:tc>
          <w:tcPr>
            <w:tcW w:w="276" w:type="dxa"/>
            <w:tcBorders>
              <w:top w:val="single" w:color="auto" w:sz="4" w:space="0"/>
              <w:left w:val="single" w:color="auto" w:sz="4" w:space="0"/>
              <w:right w:val="single" w:color="auto" w:sz="4" w:space="0"/>
            </w:tcBorders>
            <w:noWrap w:val="0"/>
            <w:vAlign w:val="center"/>
          </w:tcPr>
          <w:p>
            <w:pPr>
              <w:pStyle w:val="13"/>
              <w:snapToGrid w:val="0"/>
              <w:spacing w:line="360" w:lineRule="auto"/>
              <w:outlineLvl w:val="0"/>
              <w:rPr>
                <w:rFonts w:hint="eastAsia" w:hAnsi="宋体" w:eastAsia="宋体"/>
                <w:color w:val="auto"/>
                <w:sz w:val="24"/>
                <w:szCs w:val="24"/>
                <w:lang w:val="en-US" w:eastAsia="zh-CN"/>
              </w:rPr>
            </w:pPr>
            <w:r>
              <w:rPr>
                <w:rFonts w:hint="eastAsia" w:hAnsi="宋体"/>
                <w:color w:val="auto"/>
                <w:sz w:val="24"/>
                <w:szCs w:val="24"/>
                <w:lang w:val="en-US" w:eastAsia="zh-CN"/>
              </w:rPr>
              <w:t>1</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center"/>
              <w:outlineLvl w:val="0"/>
              <w:rPr>
                <w:rFonts w:hint="eastAsia" w:hAnsi="宋体" w:eastAsia="宋体"/>
                <w:color w:val="auto"/>
                <w:sz w:val="24"/>
                <w:szCs w:val="24"/>
                <w:shd w:val="clear" w:color="auto" w:fill="auto"/>
                <w:lang w:val="en-US" w:eastAsia="zh-CN"/>
              </w:rPr>
            </w:pPr>
            <w:r>
              <w:rPr>
                <w:rFonts w:hint="eastAsia" w:hAnsi="宋体"/>
                <w:color w:val="auto"/>
                <w:sz w:val="24"/>
                <w:szCs w:val="24"/>
                <w:shd w:val="clear" w:color="auto" w:fill="auto"/>
              </w:rPr>
              <w:t>女西服上衣+女西裤</w:t>
            </w:r>
            <w:r>
              <w:rPr>
                <w:rFonts w:hint="eastAsia" w:hAnsi="宋体"/>
                <w:color w:val="auto"/>
                <w:sz w:val="24"/>
                <w:szCs w:val="24"/>
                <w:shd w:val="clear" w:color="auto" w:fill="auto"/>
                <w:lang w:val="en-US" w:eastAsia="zh-CN"/>
              </w:rPr>
              <w:t>/西裙</w:t>
            </w:r>
          </w:p>
          <w:p>
            <w:pPr>
              <w:pStyle w:val="13"/>
              <w:snapToGrid w:val="0"/>
              <w:spacing w:line="360" w:lineRule="auto"/>
              <w:jc w:val="center"/>
              <w:outlineLvl w:val="0"/>
              <w:rPr>
                <w:rFonts w:hint="eastAsia" w:hAnsi="宋体" w:eastAsia="宋体"/>
                <w:color w:val="auto"/>
                <w:sz w:val="24"/>
                <w:szCs w:val="24"/>
                <w:shd w:val="clear" w:color="auto" w:fill="auto"/>
                <w:lang w:eastAsia="zh-CN"/>
              </w:rPr>
            </w:pPr>
            <w:r>
              <w:rPr>
                <w:rFonts w:hint="eastAsia" w:hAnsi="宋体"/>
                <w:color w:val="auto"/>
                <w:sz w:val="24"/>
                <w:szCs w:val="24"/>
                <w:shd w:val="clear" w:color="auto" w:fill="auto"/>
              </w:rPr>
              <w:t>（成套）</w:t>
            </w:r>
          </w:p>
        </w:tc>
        <w:tc>
          <w:tcPr>
            <w:tcW w:w="6020"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left"/>
              <w:outlineLvl w:val="0"/>
              <w:rPr>
                <w:rFonts w:hint="eastAsia" w:hAnsi="宋体"/>
                <w:color w:val="auto"/>
                <w:sz w:val="24"/>
                <w:szCs w:val="24"/>
                <w:shd w:val="clear" w:color="auto" w:fill="auto"/>
                <w:lang w:val="en-US" w:eastAsia="zh-CN"/>
              </w:rPr>
            </w:pPr>
            <w:r>
              <w:rPr>
                <w:rFonts w:hint="eastAsia" w:hAnsi="宋体"/>
                <w:color w:val="auto"/>
                <w:sz w:val="24"/>
                <w:szCs w:val="24"/>
                <w:shd w:val="clear" w:color="auto" w:fill="auto"/>
                <w:lang w:val="en-US" w:eastAsia="zh-CN"/>
              </w:rPr>
              <w:t>成份：80%羊毛、19.5%聚酯纤维、0.5%导电纤维</w:t>
            </w:r>
          </w:p>
          <w:p>
            <w:pPr>
              <w:pStyle w:val="13"/>
              <w:snapToGrid w:val="0"/>
              <w:spacing w:line="360" w:lineRule="auto"/>
              <w:jc w:val="left"/>
              <w:outlineLvl w:val="0"/>
              <w:rPr>
                <w:rFonts w:hint="eastAsia" w:hAnsi="宋体"/>
                <w:color w:val="auto"/>
                <w:sz w:val="24"/>
                <w:szCs w:val="24"/>
                <w:shd w:val="clear" w:color="auto" w:fill="auto"/>
                <w:lang w:val="en-US" w:eastAsia="zh-CN"/>
              </w:rPr>
            </w:pPr>
            <w:r>
              <w:rPr>
                <w:rFonts w:hint="eastAsia" w:hAnsi="宋体"/>
                <w:color w:val="auto"/>
                <w:sz w:val="24"/>
                <w:szCs w:val="24"/>
                <w:shd w:val="clear" w:color="auto" w:fill="auto"/>
                <w:lang w:val="en-US" w:eastAsia="zh-CN"/>
              </w:rPr>
              <w:t>纱支：100S/2*100S/2</w:t>
            </w:r>
          </w:p>
          <w:p>
            <w:pPr>
              <w:pStyle w:val="13"/>
              <w:snapToGrid w:val="0"/>
              <w:spacing w:line="360" w:lineRule="auto"/>
              <w:jc w:val="left"/>
              <w:outlineLvl w:val="0"/>
              <w:rPr>
                <w:rFonts w:hint="eastAsia" w:hAnsi="宋体"/>
                <w:color w:val="auto"/>
                <w:sz w:val="24"/>
                <w:szCs w:val="24"/>
                <w:shd w:val="clear" w:color="auto" w:fill="auto"/>
                <w:lang w:val="en-US" w:eastAsia="zh-CN"/>
              </w:rPr>
            </w:pPr>
            <w:r>
              <w:rPr>
                <w:rFonts w:hint="eastAsia" w:hAnsi="宋体"/>
                <w:color w:val="auto"/>
                <w:sz w:val="24"/>
                <w:szCs w:val="24"/>
                <w:shd w:val="clear" w:color="auto" w:fill="auto"/>
                <w:lang w:val="en-US" w:eastAsia="zh-CN"/>
              </w:rPr>
              <w:t>克重：270G/M左右</w:t>
            </w:r>
          </w:p>
          <w:p>
            <w:pPr>
              <w:pStyle w:val="13"/>
              <w:snapToGrid w:val="0"/>
              <w:spacing w:line="360" w:lineRule="auto"/>
              <w:jc w:val="left"/>
              <w:outlineLvl w:val="0"/>
              <w:rPr>
                <w:rFonts w:hint="eastAsia" w:hAnsi="宋体"/>
                <w:color w:val="auto"/>
                <w:sz w:val="24"/>
                <w:szCs w:val="24"/>
                <w:shd w:val="clear" w:color="auto" w:fill="auto"/>
                <w:lang w:val="en-US" w:eastAsia="zh-CN"/>
              </w:rPr>
            </w:pPr>
            <w:r>
              <w:rPr>
                <w:rFonts w:hint="eastAsia" w:hAnsi="宋体"/>
                <w:color w:val="auto"/>
                <w:sz w:val="24"/>
                <w:szCs w:val="24"/>
                <w:shd w:val="clear" w:color="auto" w:fill="auto"/>
                <w:lang w:val="en-US" w:eastAsia="zh-CN"/>
              </w:rPr>
              <w:t>款式：藏青色，网纹（参考图片）</w:t>
            </w:r>
          </w:p>
          <w:p>
            <w:pPr>
              <w:pStyle w:val="13"/>
              <w:snapToGrid w:val="0"/>
              <w:spacing w:line="360" w:lineRule="auto"/>
              <w:jc w:val="left"/>
              <w:outlineLvl w:val="0"/>
              <w:rPr>
                <w:rFonts w:hint="eastAsia" w:hAnsi="宋体"/>
                <w:color w:val="auto"/>
                <w:sz w:val="24"/>
                <w:szCs w:val="24"/>
                <w:shd w:val="clear" w:color="auto" w:fill="auto"/>
                <w:lang w:val="en-US" w:eastAsia="zh-CN"/>
              </w:rPr>
            </w:pPr>
            <w:r>
              <w:rPr>
                <w:rFonts w:hint="eastAsia" w:hAnsi="宋体"/>
                <w:color w:val="auto"/>
                <w:sz w:val="24"/>
                <w:szCs w:val="24"/>
                <w:shd w:val="clear" w:color="auto" w:fill="auto"/>
                <w:lang w:val="en-US" w:eastAsia="zh-CN"/>
              </w:rPr>
              <w:t>款式描述：女西服西装平</w:t>
            </w:r>
            <w:r>
              <w:rPr>
                <w:rFonts w:hint="eastAsia" w:hAnsi="宋体"/>
                <w:color w:val="auto"/>
                <w:sz w:val="24"/>
                <w:szCs w:val="24"/>
                <w:shd w:val="clear" w:color="auto" w:fill="auto"/>
              </w:rPr>
              <w:t>驳领，中腰</w:t>
            </w:r>
            <w:r>
              <w:rPr>
                <w:rFonts w:hint="eastAsia" w:hAnsi="宋体"/>
                <w:color w:val="auto"/>
                <w:sz w:val="24"/>
                <w:szCs w:val="24"/>
                <w:shd w:val="clear" w:color="auto" w:fill="auto"/>
                <w:lang w:eastAsia="zh-CN"/>
              </w:rPr>
              <w:t>一</w:t>
            </w:r>
            <w:r>
              <w:rPr>
                <w:rFonts w:hint="eastAsia" w:hAnsi="宋体"/>
                <w:color w:val="auto"/>
                <w:sz w:val="24"/>
                <w:szCs w:val="24"/>
                <w:shd w:val="clear" w:color="auto" w:fill="auto"/>
              </w:rPr>
              <w:t>粒扣。</w:t>
            </w:r>
          </w:p>
        </w:tc>
        <w:tc>
          <w:tcPr>
            <w:tcW w:w="935" w:type="dxa"/>
            <w:tcBorders>
              <w:top w:val="single" w:color="auto" w:sz="4" w:space="0"/>
              <w:left w:val="single" w:color="auto" w:sz="4" w:space="0"/>
              <w:bottom w:val="single" w:color="auto" w:sz="4" w:space="0"/>
            </w:tcBorders>
            <w:noWrap w:val="0"/>
            <w:vAlign w:val="center"/>
          </w:tcPr>
          <w:p>
            <w:pPr>
              <w:pStyle w:val="13"/>
              <w:snapToGrid w:val="0"/>
              <w:spacing w:line="360" w:lineRule="auto"/>
              <w:jc w:val="center"/>
              <w:outlineLvl w:val="0"/>
              <w:rPr>
                <w:rFonts w:hint="eastAsia" w:hAnsi="宋体"/>
                <w:color w:val="auto"/>
                <w:sz w:val="24"/>
                <w:szCs w:val="24"/>
              </w:rPr>
            </w:pPr>
            <w:r>
              <w:rPr>
                <w:rFonts w:hint="eastAsia" w:hAnsi="宋体"/>
                <w:color w:val="auto"/>
                <w:sz w:val="24"/>
                <w:szCs w:val="24"/>
              </w:rPr>
              <w:t>套</w:t>
            </w:r>
          </w:p>
          <w:p>
            <w:pPr>
              <w:pStyle w:val="13"/>
              <w:snapToGrid w:val="0"/>
              <w:spacing w:line="360" w:lineRule="auto"/>
              <w:jc w:val="center"/>
              <w:outlineLvl w:val="0"/>
              <w:rPr>
                <w:rFonts w:hint="eastAsia" w:hAnsi="宋体" w:eastAsia="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jc w:val="center"/>
        </w:trPr>
        <w:tc>
          <w:tcPr>
            <w:tcW w:w="804" w:type="dxa"/>
            <w:vMerge w:val="continue"/>
            <w:tcBorders>
              <w:left w:val="single" w:color="auto" w:sz="4" w:space="0"/>
              <w:right w:val="single" w:color="auto" w:sz="4" w:space="0"/>
            </w:tcBorders>
            <w:noWrap w:val="0"/>
            <w:vAlign w:val="center"/>
          </w:tcPr>
          <w:p>
            <w:pPr>
              <w:pStyle w:val="13"/>
              <w:snapToGrid w:val="0"/>
              <w:spacing w:line="360" w:lineRule="auto"/>
              <w:jc w:val="center"/>
              <w:outlineLvl w:val="0"/>
              <w:rPr>
                <w:rFonts w:hAnsi="宋体"/>
                <w:color w:val="auto"/>
                <w:sz w:val="24"/>
                <w:szCs w:val="24"/>
              </w:rPr>
            </w:pPr>
          </w:p>
        </w:tc>
        <w:tc>
          <w:tcPr>
            <w:tcW w:w="276" w:type="dxa"/>
            <w:tcBorders>
              <w:top w:val="single" w:color="auto" w:sz="4" w:space="0"/>
              <w:left w:val="single" w:color="auto" w:sz="4" w:space="0"/>
              <w:right w:val="single" w:color="auto" w:sz="4" w:space="0"/>
            </w:tcBorders>
            <w:noWrap w:val="0"/>
            <w:vAlign w:val="center"/>
          </w:tcPr>
          <w:p>
            <w:pPr>
              <w:pStyle w:val="13"/>
              <w:snapToGrid w:val="0"/>
              <w:spacing w:line="360" w:lineRule="auto"/>
              <w:outlineLvl w:val="0"/>
              <w:rPr>
                <w:rFonts w:hint="eastAsia" w:hAnsi="宋体" w:eastAsia="宋体"/>
                <w:color w:val="auto"/>
                <w:sz w:val="24"/>
                <w:szCs w:val="24"/>
                <w:lang w:eastAsia="zh-CN"/>
              </w:rPr>
            </w:pPr>
            <w:r>
              <w:rPr>
                <w:rFonts w:hint="eastAsia" w:hAnsi="宋体"/>
                <w:color w:val="auto"/>
                <w:sz w:val="24"/>
                <w:szCs w:val="24"/>
                <w:lang w:val="en-US" w:eastAsia="zh-CN"/>
              </w:rPr>
              <w:t>2</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center"/>
              <w:outlineLvl w:val="0"/>
              <w:rPr>
                <w:rFonts w:hint="eastAsia" w:hAnsi="宋体"/>
                <w:color w:val="auto"/>
                <w:sz w:val="24"/>
                <w:szCs w:val="24"/>
              </w:rPr>
            </w:pPr>
          </w:p>
          <w:p>
            <w:pPr>
              <w:pStyle w:val="13"/>
              <w:snapToGrid w:val="0"/>
              <w:spacing w:line="360" w:lineRule="auto"/>
              <w:jc w:val="center"/>
              <w:outlineLvl w:val="0"/>
              <w:rPr>
                <w:rFonts w:hint="eastAsia" w:hAnsi="宋体" w:eastAsia="宋体"/>
                <w:color w:val="auto"/>
                <w:sz w:val="24"/>
                <w:szCs w:val="24"/>
                <w:lang w:val="en-US" w:eastAsia="zh-CN"/>
              </w:rPr>
            </w:pPr>
            <w:r>
              <w:rPr>
                <w:rFonts w:hint="eastAsia" w:hAnsi="宋体"/>
                <w:color w:val="auto"/>
                <w:sz w:val="24"/>
                <w:szCs w:val="24"/>
                <w:u w:val="none"/>
                <w:shd w:val="clear" w:color="auto" w:fill="auto"/>
              </w:rPr>
              <w:t>女</w:t>
            </w:r>
            <w:r>
              <w:rPr>
                <w:rFonts w:hint="eastAsia" w:hAnsi="宋体"/>
                <w:color w:val="auto"/>
                <w:sz w:val="24"/>
                <w:szCs w:val="24"/>
              </w:rPr>
              <w:t>衬衫长袖</w:t>
            </w:r>
            <w:r>
              <w:rPr>
                <w:rFonts w:hint="eastAsia" w:hAnsi="宋体"/>
                <w:color w:val="auto"/>
                <w:sz w:val="24"/>
                <w:szCs w:val="24"/>
                <w:lang w:val="en-US" w:eastAsia="zh-CN"/>
              </w:rPr>
              <w:t>/短袖</w:t>
            </w:r>
          </w:p>
          <w:p>
            <w:pPr>
              <w:pStyle w:val="13"/>
              <w:snapToGrid w:val="0"/>
              <w:spacing w:line="360" w:lineRule="auto"/>
              <w:jc w:val="center"/>
              <w:outlineLvl w:val="0"/>
              <w:rPr>
                <w:rFonts w:hint="eastAsia" w:hAnsi="宋体"/>
                <w:color w:val="auto"/>
                <w:sz w:val="24"/>
                <w:szCs w:val="24"/>
                <w:shd w:val="clear" w:color="auto" w:fill="auto"/>
              </w:rPr>
            </w:pPr>
          </w:p>
        </w:tc>
        <w:tc>
          <w:tcPr>
            <w:tcW w:w="6020"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left"/>
              <w:outlineLvl w:val="0"/>
              <w:rPr>
                <w:rFonts w:hint="eastAsia" w:hAnsi="宋体"/>
                <w:color w:val="auto"/>
                <w:sz w:val="24"/>
                <w:szCs w:val="24"/>
                <w:shd w:val="clear" w:color="auto" w:fill="auto"/>
              </w:rPr>
            </w:pPr>
            <w:r>
              <w:rPr>
                <w:rFonts w:hint="eastAsia" w:hAnsi="宋体"/>
                <w:color w:val="auto"/>
                <w:sz w:val="24"/>
                <w:szCs w:val="24"/>
                <w:shd w:val="clear" w:color="auto" w:fill="auto"/>
              </w:rPr>
              <w:t>成分：100%棉</w:t>
            </w:r>
          </w:p>
          <w:p>
            <w:pPr>
              <w:pStyle w:val="13"/>
              <w:snapToGrid w:val="0"/>
              <w:spacing w:line="360" w:lineRule="auto"/>
              <w:jc w:val="left"/>
              <w:outlineLvl w:val="0"/>
              <w:rPr>
                <w:rFonts w:hint="eastAsia" w:hAnsi="宋体"/>
                <w:color w:val="auto"/>
                <w:sz w:val="24"/>
                <w:szCs w:val="24"/>
                <w:shd w:val="clear" w:color="auto" w:fill="auto"/>
              </w:rPr>
            </w:pPr>
            <w:r>
              <w:rPr>
                <w:rFonts w:hint="eastAsia" w:hAnsi="宋体"/>
                <w:color w:val="auto"/>
                <w:sz w:val="24"/>
                <w:szCs w:val="24"/>
                <w:shd w:val="clear" w:color="auto" w:fill="auto"/>
              </w:rPr>
              <w:t>纱支：CPT100/2*CPT100/2</w:t>
            </w:r>
          </w:p>
          <w:p>
            <w:pPr>
              <w:pStyle w:val="13"/>
              <w:snapToGrid w:val="0"/>
              <w:spacing w:line="360" w:lineRule="auto"/>
              <w:jc w:val="left"/>
              <w:outlineLvl w:val="0"/>
              <w:rPr>
                <w:rFonts w:hint="eastAsia" w:hAnsi="宋体"/>
                <w:color w:val="auto"/>
                <w:sz w:val="24"/>
                <w:szCs w:val="24"/>
                <w:shd w:val="clear" w:color="auto" w:fill="auto"/>
              </w:rPr>
            </w:pPr>
            <w:r>
              <w:rPr>
                <w:rFonts w:hint="eastAsia" w:hAnsi="宋体"/>
                <w:color w:val="auto"/>
                <w:sz w:val="24"/>
                <w:szCs w:val="24"/>
                <w:shd w:val="clear" w:color="auto" w:fill="auto"/>
                <w:lang w:eastAsia="zh-CN"/>
              </w:rPr>
              <w:t>款式</w:t>
            </w:r>
            <w:r>
              <w:rPr>
                <w:rFonts w:hint="eastAsia" w:hAnsi="宋体"/>
                <w:color w:val="auto"/>
                <w:sz w:val="24"/>
                <w:szCs w:val="24"/>
                <w:shd w:val="clear" w:color="auto" w:fill="auto"/>
              </w:rPr>
              <w:t>：蓝条白底</w:t>
            </w:r>
            <w:r>
              <w:rPr>
                <w:rFonts w:hint="eastAsia" w:hAnsi="宋体"/>
                <w:color w:val="auto"/>
                <w:sz w:val="24"/>
                <w:szCs w:val="24"/>
                <w:shd w:val="clear" w:color="auto" w:fill="auto"/>
                <w:lang w:eastAsia="zh-CN"/>
              </w:rPr>
              <w:t>，底领面和长袖袖口里拼接贴边设计，短袖要求袖口可调节扣。（参考图片）</w:t>
            </w:r>
          </w:p>
          <w:p>
            <w:pPr>
              <w:pStyle w:val="13"/>
              <w:snapToGrid w:val="0"/>
              <w:spacing w:line="360" w:lineRule="auto"/>
              <w:jc w:val="left"/>
              <w:outlineLvl w:val="0"/>
              <w:rPr>
                <w:rFonts w:hint="eastAsia" w:hAnsi="宋体" w:eastAsia="宋体"/>
                <w:color w:val="auto"/>
                <w:sz w:val="24"/>
                <w:szCs w:val="24"/>
                <w:shd w:val="clear" w:color="auto" w:fill="auto"/>
                <w:lang w:eastAsia="zh-CN"/>
              </w:rPr>
            </w:pPr>
            <w:r>
              <w:rPr>
                <w:rFonts w:hint="eastAsia" w:hAnsi="宋体"/>
                <w:color w:val="auto"/>
                <w:sz w:val="24"/>
                <w:szCs w:val="24"/>
              </w:rPr>
              <w:t>工艺要求：</w:t>
            </w:r>
            <w:r>
              <w:rPr>
                <w:rFonts w:hint="eastAsia" w:hAnsi="宋体"/>
                <w:color w:val="auto"/>
                <w:sz w:val="24"/>
                <w:szCs w:val="24"/>
                <w:shd w:val="clear" w:color="auto" w:fill="auto"/>
              </w:rPr>
              <w:t>成衣免烫等级≥</w:t>
            </w:r>
            <w:r>
              <w:rPr>
                <w:rFonts w:hint="eastAsia" w:hAnsi="宋体"/>
                <w:color w:val="auto"/>
                <w:sz w:val="24"/>
                <w:szCs w:val="24"/>
                <w:shd w:val="clear" w:color="auto" w:fill="auto"/>
                <w:lang w:val="en-US" w:eastAsia="zh-CN"/>
              </w:rPr>
              <w:t>3.5</w:t>
            </w:r>
            <w:r>
              <w:rPr>
                <w:rFonts w:hint="eastAsia" w:hAnsi="宋体"/>
                <w:color w:val="auto"/>
                <w:sz w:val="24"/>
                <w:szCs w:val="24"/>
                <w:shd w:val="clear" w:color="auto" w:fill="auto"/>
              </w:rPr>
              <w:t>级</w:t>
            </w:r>
          </w:p>
        </w:tc>
        <w:tc>
          <w:tcPr>
            <w:tcW w:w="935" w:type="dxa"/>
            <w:tcBorders>
              <w:top w:val="single" w:color="auto" w:sz="4" w:space="0"/>
              <w:left w:val="single" w:color="auto" w:sz="4" w:space="0"/>
              <w:bottom w:val="single" w:color="auto" w:sz="4" w:space="0"/>
            </w:tcBorders>
            <w:noWrap w:val="0"/>
            <w:vAlign w:val="center"/>
          </w:tcPr>
          <w:p>
            <w:pPr>
              <w:pStyle w:val="13"/>
              <w:snapToGrid w:val="0"/>
              <w:spacing w:line="360" w:lineRule="auto"/>
              <w:jc w:val="center"/>
              <w:outlineLvl w:val="0"/>
              <w:rPr>
                <w:rFonts w:hint="eastAsia" w:hAnsi="宋体"/>
                <w:color w:val="auto"/>
                <w:sz w:val="24"/>
                <w:szCs w:val="24"/>
              </w:rPr>
            </w:pPr>
            <w:r>
              <w:rPr>
                <w:rFonts w:hint="eastAsia" w:hAnsi="宋体"/>
                <w:color w:val="auto"/>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804" w:type="dxa"/>
            <w:tcBorders>
              <w:left w:val="single" w:color="auto" w:sz="4" w:space="0"/>
              <w:right w:val="single" w:color="auto" w:sz="4" w:space="0"/>
            </w:tcBorders>
            <w:noWrap w:val="0"/>
            <w:vAlign w:val="center"/>
          </w:tcPr>
          <w:p>
            <w:pPr>
              <w:pStyle w:val="13"/>
              <w:snapToGrid w:val="0"/>
              <w:spacing w:line="360" w:lineRule="auto"/>
              <w:jc w:val="center"/>
              <w:outlineLvl w:val="0"/>
              <w:rPr>
                <w:rFonts w:hAnsi="宋体"/>
                <w:color w:val="auto"/>
                <w:sz w:val="24"/>
                <w:szCs w:val="24"/>
              </w:rPr>
            </w:pPr>
          </w:p>
        </w:tc>
        <w:tc>
          <w:tcPr>
            <w:tcW w:w="276" w:type="dxa"/>
            <w:tcBorders>
              <w:top w:val="single" w:color="auto" w:sz="4" w:space="0"/>
              <w:left w:val="single" w:color="auto" w:sz="4" w:space="0"/>
              <w:right w:val="single" w:color="auto" w:sz="4" w:space="0"/>
            </w:tcBorders>
            <w:noWrap w:val="0"/>
            <w:vAlign w:val="center"/>
          </w:tcPr>
          <w:p>
            <w:pPr>
              <w:pStyle w:val="13"/>
              <w:snapToGrid w:val="0"/>
              <w:spacing w:line="360" w:lineRule="auto"/>
              <w:outlineLvl w:val="0"/>
              <w:rPr>
                <w:rFonts w:hint="default" w:hAnsi="宋体"/>
                <w:color w:val="auto"/>
                <w:sz w:val="24"/>
                <w:szCs w:val="24"/>
                <w:lang w:val="en-US" w:eastAsia="zh-CN"/>
              </w:rPr>
            </w:pPr>
            <w:r>
              <w:rPr>
                <w:rFonts w:hint="eastAsia" w:hAnsi="宋体"/>
                <w:color w:val="auto"/>
                <w:sz w:val="24"/>
                <w:szCs w:val="24"/>
                <w:lang w:val="en-US" w:eastAsia="zh-CN"/>
              </w:rPr>
              <w:t>3</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center"/>
              <w:outlineLvl w:val="0"/>
              <w:rPr>
                <w:rFonts w:hint="eastAsia" w:hAnsi="宋体"/>
                <w:color w:val="auto"/>
                <w:sz w:val="24"/>
                <w:szCs w:val="24"/>
                <w:shd w:val="clear" w:color="auto" w:fill="auto"/>
              </w:rPr>
            </w:pPr>
            <w:r>
              <w:rPr>
                <w:rFonts w:hint="eastAsia" w:hAnsi="宋体"/>
                <w:color w:val="auto"/>
                <w:sz w:val="24"/>
                <w:szCs w:val="24"/>
                <w:shd w:val="clear" w:color="auto" w:fill="auto"/>
              </w:rPr>
              <w:t>丝巾</w:t>
            </w:r>
          </w:p>
        </w:tc>
        <w:tc>
          <w:tcPr>
            <w:tcW w:w="6020"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left"/>
              <w:outlineLvl w:val="0"/>
              <w:rPr>
                <w:rFonts w:hint="eastAsia" w:hAnsi="宋体"/>
                <w:color w:val="auto"/>
                <w:sz w:val="24"/>
                <w:szCs w:val="24"/>
                <w:shd w:val="clear" w:color="auto" w:fill="auto"/>
                <w:lang w:eastAsia="zh-CN"/>
              </w:rPr>
            </w:pPr>
            <w:r>
              <w:rPr>
                <w:rFonts w:hint="eastAsia" w:hAnsi="宋体"/>
                <w:color w:val="auto"/>
                <w:sz w:val="24"/>
                <w:szCs w:val="24"/>
                <w:shd w:val="clear" w:color="auto" w:fill="auto"/>
              </w:rPr>
              <w:t>成份：100%涤丝</w:t>
            </w:r>
          </w:p>
          <w:p>
            <w:pPr>
              <w:pStyle w:val="13"/>
              <w:snapToGrid w:val="0"/>
              <w:spacing w:line="360" w:lineRule="auto"/>
              <w:jc w:val="left"/>
              <w:outlineLvl w:val="0"/>
              <w:rPr>
                <w:rFonts w:hint="eastAsia" w:hAnsi="宋体"/>
                <w:color w:val="auto"/>
                <w:sz w:val="24"/>
                <w:szCs w:val="24"/>
              </w:rPr>
            </w:pPr>
            <w:r>
              <w:rPr>
                <w:rFonts w:hint="eastAsia" w:hAnsi="宋体"/>
                <w:color w:val="auto"/>
                <w:sz w:val="24"/>
                <w:szCs w:val="24"/>
                <w:shd w:val="clear" w:color="auto" w:fill="auto"/>
                <w:lang w:eastAsia="zh-CN"/>
              </w:rPr>
              <w:t>颜色款式：沿用</w:t>
            </w:r>
            <w:r>
              <w:rPr>
                <w:rFonts w:hint="eastAsia" w:hAnsi="宋体"/>
                <w:color w:val="auto"/>
                <w:sz w:val="24"/>
                <w:szCs w:val="24"/>
                <w:shd w:val="clear" w:color="auto" w:fill="auto"/>
              </w:rPr>
              <w:t>中心</w:t>
            </w:r>
            <w:r>
              <w:rPr>
                <w:rFonts w:hint="eastAsia" w:hAnsi="宋体"/>
                <w:color w:val="auto"/>
                <w:sz w:val="24"/>
                <w:szCs w:val="24"/>
                <w:shd w:val="clear" w:color="auto" w:fill="auto"/>
                <w:lang w:eastAsia="zh-CN"/>
              </w:rPr>
              <w:t>以往样式</w:t>
            </w:r>
            <w:r>
              <w:rPr>
                <w:rFonts w:hint="eastAsia" w:hAnsi="宋体"/>
                <w:color w:val="auto"/>
                <w:sz w:val="24"/>
                <w:szCs w:val="24"/>
                <w:shd w:val="clear" w:color="auto" w:fill="auto"/>
              </w:rPr>
              <w:t>。</w:t>
            </w:r>
          </w:p>
        </w:tc>
        <w:tc>
          <w:tcPr>
            <w:tcW w:w="935" w:type="dxa"/>
            <w:tcBorders>
              <w:top w:val="single" w:color="auto" w:sz="4" w:space="0"/>
              <w:left w:val="single" w:color="auto" w:sz="4" w:space="0"/>
              <w:bottom w:val="single" w:color="auto" w:sz="4" w:space="0"/>
            </w:tcBorders>
            <w:noWrap w:val="0"/>
            <w:vAlign w:val="center"/>
          </w:tcPr>
          <w:p>
            <w:pPr>
              <w:pStyle w:val="13"/>
              <w:snapToGrid w:val="0"/>
              <w:spacing w:line="360" w:lineRule="auto"/>
              <w:jc w:val="center"/>
              <w:outlineLvl w:val="0"/>
              <w:rPr>
                <w:rFonts w:hint="eastAsia" w:hAnsi="宋体"/>
                <w:color w:val="auto"/>
                <w:sz w:val="24"/>
                <w:szCs w:val="24"/>
              </w:rPr>
            </w:pPr>
            <w:r>
              <w:rPr>
                <w:rFonts w:hint="eastAsia" w:hAnsi="宋体"/>
                <w:color w:val="auto"/>
                <w:sz w:val="24"/>
                <w:szCs w:val="24"/>
                <w:shd w:val="clear" w:color="auto" w:fill="auto"/>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04" w:type="dxa"/>
            <w:vMerge w:val="restart"/>
            <w:tcBorders>
              <w:top w:val="single" w:color="000000" w:sz="4" w:space="0"/>
              <w:left w:val="single" w:color="000000" w:sz="4" w:space="0"/>
              <w:right w:val="single" w:color="000000" w:sz="4" w:space="0"/>
            </w:tcBorders>
            <w:noWrap w:val="0"/>
            <w:vAlign w:val="center"/>
          </w:tcPr>
          <w:p>
            <w:pPr>
              <w:pStyle w:val="13"/>
              <w:snapToGrid w:val="0"/>
              <w:spacing w:line="360" w:lineRule="auto"/>
              <w:jc w:val="center"/>
              <w:outlineLvl w:val="0"/>
              <w:rPr>
                <w:rFonts w:hint="eastAsia" w:hAnsi="宋体"/>
                <w:color w:val="auto"/>
                <w:sz w:val="24"/>
                <w:szCs w:val="24"/>
                <w:shd w:val="clear" w:color="auto" w:fill="auto"/>
              </w:rPr>
            </w:pPr>
            <w:r>
              <w:rPr>
                <w:rFonts w:hint="eastAsia" w:hAnsi="宋体"/>
                <w:color w:val="auto"/>
                <w:sz w:val="24"/>
                <w:szCs w:val="24"/>
                <w:shd w:val="clear" w:color="auto" w:fill="auto"/>
              </w:rPr>
              <w:t>男    装</w:t>
            </w:r>
          </w:p>
        </w:tc>
        <w:tc>
          <w:tcPr>
            <w:tcW w:w="276" w:type="dxa"/>
            <w:tcBorders>
              <w:left w:val="single" w:color="auto" w:sz="4" w:space="0"/>
              <w:right w:val="single" w:color="auto" w:sz="4" w:space="0"/>
            </w:tcBorders>
            <w:noWrap w:val="0"/>
            <w:vAlign w:val="center"/>
          </w:tcPr>
          <w:p>
            <w:pPr>
              <w:pStyle w:val="13"/>
              <w:snapToGrid w:val="0"/>
              <w:spacing w:line="360" w:lineRule="auto"/>
              <w:jc w:val="center"/>
              <w:outlineLvl w:val="0"/>
              <w:rPr>
                <w:rFonts w:hint="eastAsia" w:hAnsi="宋体" w:eastAsia="宋体"/>
                <w:color w:val="auto"/>
                <w:sz w:val="24"/>
                <w:szCs w:val="24"/>
                <w:shd w:val="clear" w:color="auto" w:fill="auto"/>
                <w:lang w:val="en-US" w:eastAsia="zh-CN"/>
              </w:rPr>
            </w:pPr>
            <w:r>
              <w:rPr>
                <w:rFonts w:hint="eastAsia" w:hAnsi="宋体"/>
                <w:color w:val="auto"/>
                <w:sz w:val="24"/>
                <w:szCs w:val="24"/>
                <w:shd w:val="clear" w:color="auto" w:fill="auto"/>
                <w:lang w:val="en-US" w:eastAsia="zh-CN"/>
              </w:rPr>
              <w:t>1</w:t>
            </w:r>
          </w:p>
        </w:tc>
        <w:tc>
          <w:tcPr>
            <w:tcW w:w="1353" w:type="dxa"/>
            <w:tcBorders>
              <w:top w:val="single" w:color="000000" w:sz="4" w:space="0"/>
              <w:left w:val="single" w:color="auto" w:sz="4" w:space="0"/>
              <w:bottom w:val="single" w:color="auto" w:sz="4" w:space="0"/>
              <w:right w:val="single" w:color="000000" w:sz="4" w:space="0"/>
            </w:tcBorders>
            <w:noWrap w:val="0"/>
            <w:vAlign w:val="center"/>
          </w:tcPr>
          <w:p>
            <w:pPr>
              <w:pStyle w:val="13"/>
              <w:snapToGrid w:val="0"/>
              <w:spacing w:line="360" w:lineRule="auto"/>
              <w:jc w:val="center"/>
              <w:outlineLvl w:val="0"/>
              <w:rPr>
                <w:rFonts w:hint="eastAsia" w:hAnsi="宋体"/>
                <w:color w:val="auto"/>
                <w:sz w:val="24"/>
                <w:szCs w:val="24"/>
                <w:shd w:val="clear" w:color="auto" w:fill="auto"/>
              </w:rPr>
            </w:pPr>
          </w:p>
          <w:p>
            <w:pPr>
              <w:pStyle w:val="13"/>
              <w:snapToGrid w:val="0"/>
              <w:spacing w:line="360" w:lineRule="auto"/>
              <w:jc w:val="center"/>
              <w:outlineLvl w:val="0"/>
              <w:rPr>
                <w:rFonts w:hint="eastAsia" w:hAnsi="宋体"/>
                <w:color w:val="auto"/>
                <w:sz w:val="24"/>
                <w:szCs w:val="24"/>
                <w:shd w:val="clear" w:color="auto" w:fill="auto"/>
              </w:rPr>
            </w:pPr>
            <w:r>
              <w:rPr>
                <w:rFonts w:hint="eastAsia" w:hAnsi="宋体"/>
                <w:color w:val="auto"/>
                <w:sz w:val="24"/>
                <w:szCs w:val="24"/>
                <w:shd w:val="clear" w:color="auto" w:fill="auto"/>
              </w:rPr>
              <w:t>男西服上衣+男西裤</w:t>
            </w:r>
          </w:p>
          <w:p>
            <w:pPr>
              <w:pStyle w:val="13"/>
              <w:snapToGrid w:val="0"/>
              <w:spacing w:line="360" w:lineRule="auto"/>
              <w:jc w:val="center"/>
              <w:outlineLvl w:val="0"/>
              <w:rPr>
                <w:rFonts w:hint="eastAsia" w:hAnsi="宋体"/>
                <w:color w:val="auto"/>
                <w:sz w:val="24"/>
                <w:szCs w:val="24"/>
                <w:shd w:val="clear" w:color="auto" w:fill="auto"/>
              </w:rPr>
            </w:pPr>
            <w:r>
              <w:rPr>
                <w:rFonts w:hint="eastAsia" w:hAnsi="宋体"/>
                <w:color w:val="auto"/>
                <w:sz w:val="24"/>
                <w:szCs w:val="24"/>
                <w:shd w:val="clear" w:color="auto" w:fill="auto"/>
              </w:rPr>
              <w:t>（成套）</w:t>
            </w:r>
          </w:p>
        </w:tc>
        <w:tc>
          <w:tcPr>
            <w:tcW w:w="6020" w:type="dxa"/>
            <w:tcBorders>
              <w:top w:val="single" w:color="000000" w:sz="4" w:space="0"/>
              <w:left w:val="single" w:color="000000" w:sz="4" w:space="0"/>
              <w:bottom w:val="single" w:color="auto" w:sz="4" w:space="0"/>
              <w:right w:val="single" w:color="000000" w:sz="4" w:space="0"/>
            </w:tcBorders>
            <w:noWrap w:val="0"/>
            <w:vAlign w:val="center"/>
          </w:tcPr>
          <w:p>
            <w:pPr>
              <w:pStyle w:val="13"/>
              <w:snapToGrid w:val="0"/>
              <w:spacing w:line="360" w:lineRule="auto"/>
              <w:jc w:val="left"/>
              <w:outlineLvl w:val="0"/>
              <w:rPr>
                <w:rFonts w:hint="eastAsia" w:hAnsi="宋体"/>
                <w:color w:val="auto"/>
                <w:sz w:val="24"/>
                <w:szCs w:val="24"/>
                <w:shd w:val="clear" w:color="auto" w:fill="auto"/>
                <w:lang w:val="en-US" w:eastAsia="zh-CN"/>
              </w:rPr>
            </w:pPr>
            <w:r>
              <w:rPr>
                <w:rFonts w:hint="eastAsia" w:hAnsi="宋体"/>
                <w:color w:val="auto"/>
                <w:sz w:val="24"/>
                <w:szCs w:val="24"/>
                <w:shd w:val="clear" w:color="auto" w:fill="auto"/>
                <w:lang w:val="en-US" w:eastAsia="zh-CN"/>
              </w:rPr>
              <w:t>成份：80%羊毛、19.5%聚酯纤维、0.5%导电纤维</w:t>
            </w:r>
          </w:p>
          <w:p>
            <w:pPr>
              <w:pStyle w:val="13"/>
              <w:snapToGrid w:val="0"/>
              <w:spacing w:line="360" w:lineRule="auto"/>
              <w:jc w:val="left"/>
              <w:outlineLvl w:val="0"/>
              <w:rPr>
                <w:rFonts w:hint="eastAsia" w:hAnsi="宋体"/>
                <w:color w:val="auto"/>
                <w:sz w:val="24"/>
                <w:szCs w:val="24"/>
                <w:shd w:val="clear" w:color="auto" w:fill="auto"/>
                <w:lang w:val="en-US" w:eastAsia="zh-CN"/>
              </w:rPr>
            </w:pPr>
            <w:r>
              <w:rPr>
                <w:rFonts w:hint="eastAsia" w:hAnsi="宋体"/>
                <w:color w:val="auto"/>
                <w:sz w:val="24"/>
                <w:szCs w:val="24"/>
                <w:shd w:val="clear" w:color="auto" w:fill="auto"/>
                <w:lang w:val="en-US" w:eastAsia="zh-CN"/>
              </w:rPr>
              <w:t>纱</w:t>
            </w:r>
            <w:r>
              <w:rPr>
                <w:rFonts w:hint="eastAsia" w:hAnsi="宋体"/>
                <w:color w:val="auto"/>
                <w:sz w:val="24"/>
                <w:szCs w:val="24"/>
                <w:shd w:val="clear" w:color="auto" w:fill="auto"/>
              </w:rPr>
              <w:t>支</w:t>
            </w:r>
            <w:r>
              <w:rPr>
                <w:rFonts w:hint="eastAsia" w:hAnsi="宋体"/>
                <w:color w:val="auto"/>
                <w:sz w:val="24"/>
                <w:szCs w:val="24"/>
                <w:shd w:val="clear" w:color="auto" w:fill="auto"/>
                <w:lang w:val="en-US" w:eastAsia="zh-CN"/>
              </w:rPr>
              <w:t>：100S/2*100S/2</w:t>
            </w:r>
          </w:p>
          <w:p>
            <w:pPr>
              <w:pStyle w:val="13"/>
              <w:snapToGrid w:val="0"/>
              <w:spacing w:line="360" w:lineRule="auto"/>
              <w:jc w:val="left"/>
              <w:outlineLvl w:val="0"/>
              <w:rPr>
                <w:rFonts w:hint="eastAsia" w:hAnsi="宋体"/>
                <w:color w:val="auto"/>
                <w:sz w:val="24"/>
                <w:szCs w:val="24"/>
                <w:shd w:val="clear" w:color="auto" w:fill="auto"/>
              </w:rPr>
            </w:pPr>
            <w:r>
              <w:rPr>
                <w:rFonts w:hint="eastAsia" w:hAnsi="宋体"/>
                <w:color w:val="auto"/>
                <w:sz w:val="24"/>
                <w:szCs w:val="24"/>
                <w:shd w:val="clear" w:color="auto" w:fill="auto"/>
                <w:lang w:val="en-US" w:eastAsia="zh-CN"/>
              </w:rPr>
              <w:t>克重：270G/M左右</w:t>
            </w:r>
          </w:p>
          <w:p>
            <w:pPr>
              <w:pStyle w:val="13"/>
              <w:snapToGrid w:val="0"/>
              <w:spacing w:line="360" w:lineRule="auto"/>
              <w:jc w:val="left"/>
              <w:outlineLvl w:val="0"/>
              <w:rPr>
                <w:rFonts w:hint="eastAsia" w:hAnsi="宋体"/>
                <w:color w:val="auto"/>
                <w:sz w:val="24"/>
                <w:szCs w:val="24"/>
                <w:shd w:val="clear" w:color="auto" w:fill="auto"/>
                <w:lang w:eastAsia="zh-CN"/>
              </w:rPr>
            </w:pPr>
            <w:r>
              <w:rPr>
                <w:rFonts w:hint="eastAsia" w:hAnsi="宋体"/>
                <w:color w:val="auto"/>
                <w:sz w:val="24"/>
                <w:szCs w:val="24"/>
                <w:shd w:val="clear" w:color="auto" w:fill="auto"/>
                <w:lang w:eastAsia="zh-CN"/>
              </w:rPr>
              <w:t>款式</w:t>
            </w:r>
            <w:r>
              <w:rPr>
                <w:rFonts w:hint="eastAsia" w:hAnsi="宋体"/>
                <w:color w:val="auto"/>
                <w:sz w:val="24"/>
                <w:szCs w:val="24"/>
                <w:shd w:val="clear" w:color="auto" w:fill="auto"/>
              </w:rPr>
              <w:t>：藏青色</w:t>
            </w:r>
            <w:r>
              <w:rPr>
                <w:rFonts w:hint="eastAsia" w:hAnsi="宋体"/>
                <w:color w:val="auto"/>
                <w:sz w:val="24"/>
                <w:szCs w:val="24"/>
                <w:shd w:val="clear" w:color="auto" w:fill="auto"/>
                <w:lang w:eastAsia="zh-CN"/>
              </w:rPr>
              <w:t>、网纹（参考图片）</w:t>
            </w:r>
          </w:p>
          <w:p>
            <w:pPr>
              <w:pStyle w:val="13"/>
              <w:snapToGrid w:val="0"/>
              <w:spacing w:line="360" w:lineRule="auto"/>
              <w:jc w:val="left"/>
              <w:outlineLvl w:val="0"/>
              <w:rPr>
                <w:rFonts w:hint="eastAsia" w:hAnsi="宋体"/>
                <w:color w:val="auto"/>
                <w:sz w:val="24"/>
                <w:szCs w:val="24"/>
                <w:shd w:val="clear" w:color="auto" w:fill="auto"/>
                <w:lang w:val="en-US" w:eastAsia="zh-CN"/>
              </w:rPr>
            </w:pPr>
            <w:r>
              <w:rPr>
                <w:rFonts w:hint="eastAsia" w:hAnsi="宋体"/>
                <w:color w:val="auto"/>
                <w:sz w:val="24"/>
                <w:szCs w:val="24"/>
                <w:shd w:val="clear" w:color="auto" w:fill="auto"/>
                <w:lang w:val="en-US" w:eastAsia="zh-CN"/>
              </w:rPr>
              <w:t>款式描述</w:t>
            </w:r>
            <w:r>
              <w:rPr>
                <w:rFonts w:hint="eastAsia" w:hAnsi="宋体"/>
                <w:color w:val="auto"/>
                <w:sz w:val="24"/>
                <w:szCs w:val="24"/>
                <w:shd w:val="clear" w:color="auto" w:fill="auto"/>
              </w:rPr>
              <w:t>：</w:t>
            </w:r>
            <w:r>
              <w:rPr>
                <w:rFonts w:hint="eastAsia" w:hAnsi="宋体"/>
                <w:color w:val="auto"/>
                <w:sz w:val="24"/>
                <w:szCs w:val="24"/>
                <w:shd w:val="clear" w:color="auto" w:fill="auto"/>
                <w:lang w:val="en-US" w:eastAsia="zh-CN"/>
              </w:rPr>
              <w:t>半麻衬工艺</w:t>
            </w:r>
          </w:p>
        </w:tc>
        <w:tc>
          <w:tcPr>
            <w:tcW w:w="935" w:type="dxa"/>
            <w:tcBorders>
              <w:top w:val="single" w:color="auto" w:sz="4" w:space="0"/>
              <w:left w:val="single" w:color="000000" w:sz="4" w:space="0"/>
              <w:bottom w:val="single" w:color="auto" w:sz="4" w:space="0"/>
            </w:tcBorders>
            <w:noWrap w:val="0"/>
            <w:vAlign w:val="center"/>
          </w:tcPr>
          <w:p>
            <w:pPr>
              <w:pStyle w:val="13"/>
              <w:snapToGrid w:val="0"/>
              <w:spacing w:line="360" w:lineRule="auto"/>
              <w:jc w:val="center"/>
              <w:outlineLvl w:val="0"/>
              <w:rPr>
                <w:rFonts w:hint="eastAsia" w:hAnsi="宋体" w:eastAsia="宋体"/>
                <w:color w:val="auto"/>
                <w:sz w:val="24"/>
                <w:szCs w:val="24"/>
                <w:shd w:val="clear" w:color="auto" w:fill="auto"/>
                <w:lang w:val="en-US" w:eastAsia="zh-CN"/>
              </w:rPr>
            </w:pPr>
            <w:r>
              <w:rPr>
                <w:rFonts w:hint="eastAsia" w:hAnsi="宋体"/>
                <w:color w:val="auto"/>
                <w:sz w:val="24"/>
                <w:szCs w:val="24"/>
                <w:shd w:val="clear" w:color="auto" w:fill="auto"/>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804" w:type="dxa"/>
            <w:vMerge w:val="continue"/>
            <w:tcBorders>
              <w:left w:val="single" w:color="000000" w:sz="4" w:space="0"/>
              <w:right w:val="single" w:color="000000" w:sz="4" w:space="0"/>
            </w:tcBorders>
            <w:noWrap w:val="0"/>
            <w:vAlign w:val="center"/>
          </w:tcPr>
          <w:p>
            <w:pPr>
              <w:pStyle w:val="13"/>
              <w:snapToGrid w:val="0"/>
              <w:spacing w:line="360" w:lineRule="auto"/>
              <w:jc w:val="center"/>
              <w:outlineLvl w:val="0"/>
              <w:rPr>
                <w:rFonts w:hint="eastAsia" w:hAnsi="宋体"/>
                <w:color w:val="auto"/>
                <w:sz w:val="24"/>
                <w:szCs w:val="24"/>
                <w:shd w:val="clear" w:color="auto" w:fill="auto"/>
              </w:rPr>
            </w:pPr>
          </w:p>
        </w:tc>
        <w:tc>
          <w:tcPr>
            <w:tcW w:w="276" w:type="dxa"/>
            <w:tcBorders>
              <w:left w:val="single" w:color="auto" w:sz="4" w:space="0"/>
              <w:right w:val="single" w:color="auto" w:sz="4" w:space="0"/>
            </w:tcBorders>
            <w:noWrap w:val="0"/>
            <w:vAlign w:val="center"/>
          </w:tcPr>
          <w:p>
            <w:pPr>
              <w:pStyle w:val="13"/>
              <w:snapToGrid w:val="0"/>
              <w:spacing w:line="360" w:lineRule="auto"/>
              <w:jc w:val="center"/>
              <w:outlineLvl w:val="0"/>
              <w:rPr>
                <w:rFonts w:hint="eastAsia" w:hAnsi="宋体" w:eastAsia="宋体"/>
                <w:color w:val="auto"/>
                <w:sz w:val="24"/>
                <w:szCs w:val="24"/>
                <w:shd w:val="clear" w:color="auto" w:fill="auto"/>
                <w:lang w:eastAsia="zh-CN"/>
              </w:rPr>
            </w:pPr>
            <w:r>
              <w:rPr>
                <w:rFonts w:hint="eastAsia" w:hAnsi="宋体"/>
                <w:color w:val="auto"/>
                <w:sz w:val="24"/>
                <w:szCs w:val="24"/>
                <w:shd w:val="clear" w:color="auto" w:fill="auto"/>
                <w:lang w:val="en-US" w:eastAsia="zh-CN"/>
              </w:rPr>
              <w:t>2</w:t>
            </w:r>
          </w:p>
        </w:tc>
        <w:tc>
          <w:tcPr>
            <w:tcW w:w="1353" w:type="dxa"/>
            <w:tcBorders>
              <w:top w:val="single" w:color="000000" w:sz="4" w:space="0"/>
              <w:left w:val="single" w:color="auto" w:sz="4" w:space="0"/>
              <w:bottom w:val="single" w:color="auto" w:sz="4" w:space="0"/>
              <w:right w:val="single" w:color="000000" w:sz="4" w:space="0"/>
            </w:tcBorders>
            <w:noWrap w:val="0"/>
            <w:vAlign w:val="center"/>
          </w:tcPr>
          <w:p>
            <w:pPr>
              <w:pStyle w:val="13"/>
              <w:snapToGrid w:val="0"/>
              <w:spacing w:line="360" w:lineRule="auto"/>
              <w:jc w:val="center"/>
              <w:outlineLvl w:val="0"/>
              <w:rPr>
                <w:rFonts w:hint="eastAsia" w:hAnsi="宋体"/>
                <w:color w:val="auto"/>
                <w:sz w:val="24"/>
                <w:szCs w:val="24"/>
                <w:shd w:val="clear" w:color="auto" w:fill="auto"/>
              </w:rPr>
            </w:pPr>
            <w:r>
              <w:rPr>
                <w:rFonts w:hint="eastAsia" w:hAnsi="宋体"/>
                <w:color w:val="000000"/>
                <w:sz w:val="24"/>
                <w:szCs w:val="24"/>
                <w:shd w:val="clear" w:color="auto" w:fill="auto"/>
              </w:rPr>
              <w:t>男</w:t>
            </w:r>
            <w:r>
              <w:rPr>
                <w:rFonts w:hint="eastAsia" w:hAnsi="宋体"/>
                <w:color w:val="auto"/>
                <w:sz w:val="24"/>
                <w:szCs w:val="24"/>
                <w:shd w:val="clear" w:color="auto" w:fill="auto"/>
              </w:rPr>
              <w:t>衬衫长袖</w:t>
            </w:r>
            <w:r>
              <w:rPr>
                <w:rFonts w:hint="eastAsia" w:hAnsi="宋体"/>
                <w:color w:val="auto"/>
                <w:sz w:val="24"/>
                <w:szCs w:val="24"/>
                <w:shd w:val="clear" w:color="auto" w:fill="auto"/>
                <w:lang w:val="en-US" w:eastAsia="zh-CN"/>
              </w:rPr>
              <w:t>/短袖</w:t>
            </w:r>
          </w:p>
        </w:tc>
        <w:tc>
          <w:tcPr>
            <w:tcW w:w="6020" w:type="dxa"/>
            <w:tcBorders>
              <w:top w:val="single" w:color="000000" w:sz="4" w:space="0"/>
              <w:left w:val="single" w:color="000000" w:sz="4" w:space="0"/>
              <w:bottom w:val="single" w:color="auto" w:sz="4" w:space="0"/>
              <w:right w:val="single" w:color="000000" w:sz="4" w:space="0"/>
            </w:tcBorders>
            <w:noWrap w:val="0"/>
            <w:vAlign w:val="center"/>
          </w:tcPr>
          <w:p>
            <w:pPr>
              <w:pStyle w:val="13"/>
              <w:snapToGrid w:val="0"/>
              <w:spacing w:line="360" w:lineRule="auto"/>
              <w:jc w:val="left"/>
              <w:outlineLvl w:val="0"/>
              <w:rPr>
                <w:rFonts w:hint="eastAsia" w:hAnsi="宋体"/>
                <w:color w:val="auto"/>
                <w:sz w:val="24"/>
                <w:szCs w:val="24"/>
                <w:shd w:val="clear" w:color="auto" w:fill="auto"/>
              </w:rPr>
            </w:pPr>
            <w:r>
              <w:rPr>
                <w:rFonts w:hint="eastAsia" w:hAnsi="宋体"/>
                <w:color w:val="auto"/>
                <w:sz w:val="24"/>
                <w:szCs w:val="24"/>
                <w:shd w:val="clear" w:color="auto" w:fill="auto"/>
              </w:rPr>
              <w:t>成分：100%棉</w:t>
            </w:r>
          </w:p>
          <w:p>
            <w:pPr>
              <w:pStyle w:val="13"/>
              <w:snapToGrid w:val="0"/>
              <w:spacing w:line="360" w:lineRule="auto"/>
              <w:jc w:val="left"/>
              <w:outlineLvl w:val="0"/>
              <w:rPr>
                <w:rFonts w:hint="eastAsia" w:hAnsi="宋体"/>
                <w:color w:val="auto"/>
                <w:sz w:val="24"/>
                <w:szCs w:val="24"/>
                <w:shd w:val="clear" w:color="auto" w:fill="auto"/>
              </w:rPr>
            </w:pPr>
            <w:r>
              <w:rPr>
                <w:rFonts w:hint="eastAsia" w:hAnsi="宋体"/>
                <w:color w:val="auto"/>
                <w:sz w:val="24"/>
                <w:szCs w:val="24"/>
                <w:shd w:val="clear" w:color="auto" w:fill="auto"/>
              </w:rPr>
              <w:t>纱支：CPT100/2*CPT100/2</w:t>
            </w:r>
          </w:p>
          <w:p>
            <w:pPr>
              <w:pStyle w:val="13"/>
              <w:snapToGrid w:val="0"/>
              <w:spacing w:line="360" w:lineRule="auto"/>
              <w:jc w:val="left"/>
              <w:outlineLvl w:val="0"/>
              <w:rPr>
                <w:rFonts w:hint="eastAsia" w:hAnsi="宋体"/>
                <w:color w:val="auto"/>
                <w:sz w:val="24"/>
                <w:szCs w:val="24"/>
                <w:shd w:val="clear" w:color="auto" w:fill="auto"/>
                <w:lang w:val="en-US" w:eastAsia="zh-CN"/>
              </w:rPr>
            </w:pPr>
            <w:r>
              <w:rPr>
                <w:rFonts w:hint="eastAsia" w:hAnsi="宋体"/>
                <w:color w:val="auto"/>
                <w:sz w:val="24"/>
                <w:szCs w:val="24"/>
                <w:shd w:val="clear" w:color="auto" w:fill="auto"/>
                <w:lang w:eastAsia="zh-CN"/>
              </w:rPr>
              <w:t>款式</w:t>
            </w:r>
            <w:r>
              <w:rPr>
                <w:rFonts w:hint="eastAsia" w:hAnsi="宋体"/>
                <w:color w:val="auto"/>
                <w:sz w:val="24"/>
                <w:szCs w:val="24"/>
                <w:shd w:val="clear" w:color="auto" w:fill="auto"/>
              </w:rPr>
              <w:t>：蓝条白底</w:t>
            </w:r>
            <w:r>
              <w:rPr>
                <w:rFonts w:hint="eastAsia" w:hAnsi="宋体"/>
                <w:color w:val="auto"/>
                <w:sz w:val="24"/>
                <w:szCs w:val="24"/>
                <w:shd w:val="clear" w:color="auto" w:fill="auto"/>
                <w:lang w:eastAsia="zh-CN"/>
              </w:rPr>
              <w:t>，</w:t>
            </w:r>
            <w:r>
              <w:rPr>
                <w:rFonts w:hint="eastAsia" w:hAnsi="宋体"/>
                <w:color w:val="auto"/>
                <w:sz w:val="24"/>
                <w:szCs w:val="24"/>
                <w:shd w:val="clear" w:color="auto" w:fill="auto"/>
                <w:lang w:val="en-US" w:eastAsia="zh-CN"/>
              </w:rPr>
              <w:t>前胸无贴袋，</w:t>
            </w:r>
            <w:r>
              <w:rPr>
                <w:rFonts w:hint="eastAsia" w:hAnsi="宋体"/>
                <w:color w:val="auto"/>
                <w:sz w:val="24"/>
                <w:szCs w:val="24"/>
                <w:shd w:val="clear" w:color="auto" w:fill="auto"/>
                <w:lang w:eastAsia="zh-CN"/>
              </w:rPr>
              <w:t>底领面和长袖袖口里拼接贴边设计（参考图片）</w:t>
            </w:r>
          </w:p>
          <w:p>
            <w:pPr>
              <w:pStyle w:val="13"/>
              <w:snapToGrid w:val="0"/>
              <w:spacing w:line="360" w:lineRule="auto"/>
              <w:jc w:val="left"/>
              <w:outlineLvl w:val="0"/>
              <w:rPr>
                <w:rFonts w:hint="eastAsia" w:hAnsi="宋体"/>
                <w:color w:val="auto"/>
                <w:sz w:val="24"/>
                <w:szCs w:val="24"/>
                <w:shd w:val="clear" w:color="auto" w:fill="auto"/>
              </w:rPr>
            </w:pPr>
            <w:r>
              <w:rPr>
                <w:rFonts w:hint="eastAsia" w:hAnsi="宋体"/>
                <w:color w:val="auto"/>
                <w:sz w:val="24"/>
                <w:szCs w:val="24"/>
                <w:shd w:val="clear" w:color="auto" w:fill="auto"/>
              </w:rPr>
              <w:t>工艺要求：成衣免烫等级≥</w:t>
            </w:r>
            <w:r>
              <w:rPr>
                <w:rFonts w:hint="eastAsia" w:hAnsi="宋体"/>
                <w:color w:val="auto"/>
                <w:sz w:val="24"/>
                <w:szCs w:val="24"/>
                <w:shd w:val="clear" w:color="auto" w:fill="auto"/>
                <w:lang w:val="en-US" w:eastAsia="zh-CN"/>
              </w:rPr>
              <w:t>3.5</w:t>
            </w:r>
            <w:r>
              <w:rPr>
                <w:rFonts w:hint="eastAsia" w:hAnsi="宋体"/>
                <w:color w:val="auto"/>
                <w:sz w:val="24"/>
                <w:szCs w:val="24"/>
                <w:shd w:val="clear" w:color="auto" w:fill="auto"/>
              </w:rPr>
              <w:t>级</w:t>
            </w:r>
          </w:p>
        </w:tc>
        <w:tc>
          <w:tcPr>
            <w:tcW w:w="935" w:type="dxa"/>
            <w:tcBorders>
              <w:top w:val="single" w:color="auto" w:sz="4" w:space="0"/>
              <w:left w:val="single" w:color="000000" w:sz="4" w:space="0"/>
              <w:bottom w:val="single" w:color="auto" w:sz="4" w:space="0"/>
            </w:tcBorders>
            <w:noWrap w:val="0"/>
            <w:vAlign w:val="center"/>
          </w:tcPr>
          <w:p>
            <w:pPr>
              <w:pStyle w:val="13"/>
              <w:snapToGrid w:val="0"/>
              <w:spacing w:line="360" w:lineRule="auto"/>
              <w:jc w:val="center"/>
              <w:outlineLvl w:val="0"/>
              <w:rPr>
                <w:rFonts w:hAnsi="宋体"/>
                <w:b/>
                <w:color w:val="auto"/>
                <w:sz w:val="24"/>
                <w:szCs w:val="24"/>
                <w:shd w:val="clear" w:color="auto" w:fill="auto"/>
              </w:rPr>
            </w:pPr>
            <w:r>
              <w:rPr>
                <w:rFonts w:hint="eastAsia" w:hAnsi="宋体"/>
                <w:color w:val="auto"/>
                <w:sz w:val="24"/>
                <w:szCs w:val="24"/>
                <w:shd w:val="clear" w:color="auto" w:fill="auto"/>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804" w:type="dxa"/>
            <w:tcBorders>
              <w:left w:val="single" w:color="000000" w:sz="4" w:space="0"/>
              <w:right w:val="single" w:color="000000" w:sz="4" w:space="0"/>
            </w:tcBorders>
            <w:noWrap w:val="0"/>
            <w:vAlign w:val="center"/>
          </w:tcPr>
          <w:p>
            <w:pPr>
              <w:pStyle w:val="13"/>
              <w:snapToGrid w:val="0"/>
              <w:spacing w:line="360" w:lineRule="auto"/>
              <w:jc w:val="center"/>
              <w:outlineLvl w:val="0"/>
              <w:rPr>
                <w:rFonts w:hint="eastAsia" w:hAnsi="宋体"/>
                <w:color w:val="auto"/>
                <w:sz w:val="24"/>
                <w:szCs w:val="24"/>
                <w:shd w:val="clear" w:color="auto" w:fill="auto"/>
              </w:rPr>
            </w:pPr>
          </w:p>
        </w:tc>
        <w:tc>
          <w:tcPr>
            <w:tcW w:w="276" w:type="dxa"/>
            <w:tcBorders>
              <w:left w:val="single" w:color="auto" w:sz="4" w:space="0"/>
              <w:right w:val="single" w:color="auto" w:sz="4" w:space="0"/>
            </w:tcBorders>
            <w:noWrap w:val="0"/>
            <w:vAlign w:val="center"/>
          </w:tcPr>
          <w:p>
            <w:pPr>
              <w:pStyle w:val="13"/>
              <w:snapToGrid w:val="0"/>
              <w:spacing w:line="360" w:lineRule="auto"/>
              <w:jc w:val="center"/>
              <w:outlineLvl w:val="0"/>
              <w:rPr>
                <w:rFonts w:hint="default" w:hAnsi="宋体"/>
                <w:color w:val="auto"/>
                <w:sz w:val="24"/>
                <w:szCs w:val="24"/>
                <w:shd w:val="clear" w:color="auto" w:fill="auto"/>
                <w:lang w:val="en-US" w:eastAsia="zh-CN"/>
              </w:rPr>
            </w:pPr>
            <w:r>
              <w:rPr>
                <w:rFonts w:hint="eastAsia" w:hAnsi="宋体"/>
                <w:color w:val="auto"/>
                <w:sz w:val="24"/>
                <w:szCs w:val="24"/>
                <w:shd w:val="clear" w:color="auto" w:fill="auto"/>
                <w:lang w:val="en-US" w:eastAsia="zh-CN"/>
              </w:rPr>
              <w:t>3</w:t>
            </w:r>
          </w:p>
        </w:tc>
        <w:tc>
          <w:tcPr>
            <w:tcW w:w="1353" w:type="dxa"/>
            <w:tcBorders>
              <w:top w:val="single" w:color="000000" w:sz="4" w:space="0"/>
              <w:left w:val="single" w:color="auto" w:sz="4" w:space="0"/>
              <w:bottom w:val="single" w:color="auto" w:sz="4" w:space="0"/>
              <w:right w:val="single" w:color="000000" w:sz="4" w:space="0"/>
            </w:tcBorders>
            <w:noWrap w:val="0"/>
            <w:vAlign w:val="center"/>
          </w:tcPr>
          <w:p>
            <w:pPr>
              <w:pStyle w:val="13"/>
              <w:snapToGrid w:val="0"/>
              <w:spacing w:line="360" w:lineRule="auto"/>
              <w:jc w:val="center"/>
              <w:outlineLvl w:val="0"/>
              <w:rPr>
                <w:rFonts w:hint="eastAsia" w:hAnsi="宋体"/>
                <w:color w:val="000000"/>
                <w:sz w:val="24"/>
                <w:szCs w:val="24"/>
                <w:shd w:val="clear" w:color="auto" w:fill="auto"/>
              </w:rPr>
            </w:pPr>
            <w:r>
              <w:rPr>
                <w:rFonts w:hint="eastAsia" w:hAnsi="宋体"/>
                <w:color w:val="auto"/>
                <w:sz w:val="24"/>
                <w:szCs w:val="24"/>
                <w:shd w:val="clear" w:color="auto" w:fill="auto"/>
              </w:rPr>
              <w:t>领带</w:t>
            </w:r>
          </w:p>
        </w:tc>
        <w:tc>
          <w:tcPr>
            <w:tcW w:w="6020" w:type="dxa"/>
            <w:tcBorders>
              <w:top w:val="single" w:color="000000" w:sz="4" w:space="0"/>
              <w:left w:val="single" w:color="000000" w:sz="4" w:space="0"/>
              <w:bottom w:val="single" w:color="auto" w:sz="4" w:space="0"/>
              <w:right w:val="single" w:color="000000" w:sz="4" w:space="0"/>
            </w:tcBorders>
            <w:noWrap w:val="0"/>
            <w:vAlign w:val="center"/>
          </w:tcPr>
          <w:p>
            <w:pPr>
              <w:pStyle w:val="13"/>
              <w:snapToGrid w:val="0"/>
              <w:spacing w:line="360" w:lineRule="auto"/>
              <w:jc w:val="left"/>
              <w:outlineLvl w:val="0"/>
              <w:rPr>
                <w:rFonts w:hint="eastAsia" w:hAnsi="宋体"/>
                <w:color w:val="auto"/>
                <w:sz w:val="24"/>
                <w:szCs w:val="24"/>
                <w:u w:val="none"/>
                <w:shd w:val="clear" w:color="auto" w:fill="auto"/>
              </w:rPr>
            </w:pPr>
            <w:r>
              <w:rPr>
                <w:rFonts w:hint="eastAsia" w:hAnsi="宋体"/>
                <w:color w:val="auto"/>
                <w:sz w:val="24"/>
                <w:szCs w:val="24"/>
                <w:u w:val="none"/>
                <w:shd w:val="clear" w:color="auto" w:fill="auto"/>
              </w:rPr>
              <w:t xml:space="preserve">成份：100%涤丝 </w:t>
            </w:r>
          </w:p>
          <w:p>
            <w:pPr>
              <w:pStyle w:val="11"/>
              <w:rPr>
                <w:rFonts w:hint="eastAsia" w:hAnsi="宋体"/>
                <w:color w:val="auto"/>
                <w:sz w:val="24"/>
                <w:szCs w:val="24"/>
                <w:shd w:val="clear" w:color="auto" w:fill="auto"/>
              </w:rPr>
            </w:pPr>
            <w:r>
              <w:rPr>
                <w:rFonts w:hint="eastAsia" w:hAnsi="宋体"/>
                <w:color w:val="auto"/>
                <w:sz w:val="24"/>
                <w:szCs w:val="24"/>
                <w:u w:val="none"/>
                <w:shd w:val="clear" w:color="auto" w:fill="auto"/>
              </w:rPr>
              <w:t>颜色</w:t>
            </w:r>
            <w:r>
              <w:rPr>
                <w:rFonts w:hint="eastAsia" w:hAnsi="宋体"/>
                <w:color w:val="auto"/>
                <w:sz w:val="24"/>
                <w:szCs w:val="24"/>
                <w:u w:val="none"/>
                <w:shd w:val="clear" w:color="auto" w:fill="auto"/>
                <w:lang w:eastAsia="zh-CN"/>
              </w:rPr>
              <w:t>款式</w:t>
            </w:r>
            <w:r>
              <w:rPr>
                <w:rFonts w:hint="eastAsia" w:hAnsi="宋体"/>
                <w:color w:val="auto"/>
                <w:sz w:val="24"/>
                <w:szCs w:val="24"/>
                <w:u w:val="none"/>
                <w:shd w:val="clear" w:color="auto" w:fill="auto"/>
              </w:rPr>
              <w:t>：</w:t>
            </w:r>
            <w:r>
              <w:rPr>
                <w:rFonts w:hint="eastAsia" w:hAnsi="宋体"/>
                <w:color w:val="auto"/>
                <w:sz w:val="24"/>
                <w:szCs w:val="24"/>
                <w:u w:val="none"/>
                <w:shd w:val="clear" w:color="auto" w:fill="auto"/>
                <w:lang w:eastAsia="zh-CN"/>
              </w:rPr>
              <w:t>沿用</w:t>
            </w:r>
            <w:r>
              <w:rPr>
                <w:rFonts w:hint="eastAsia" w:hAnsi="宋体"/>
                <w:color w:val="auto"/>
                <w:sz w:val="24"/>
                <w:szCs w:val="24"/>
                <w:u w:val="none"/>
                <w:shd w:val="clear" w:color="auto" w:fill="auto"/>
              </w:rPr>
              <w:t>中心</w:t>
            </w:r>
            <w:r>
              <w:rPr>
                <w:rFonts w:hint="eastAsia" w:hAnsi="宋体"/>
                <w:color w:val="auto"/>
                <w:sz w:val="24"/>
                <w:szCs w:val="24"/>
                <w:u w:val="none"/>
                <w:shd w:val="clear" w:color="auto" w:fill="auto"/>
                <w:lang w:eastAsia="zh-CN"/>
              </w:rPr>
              <w:t>以往样式</w:t>
            </w:r>
            <w:r>
              <w:rPr>
                <w:rFonts w:hint="eastAsia" w:hAnsi="宋体"/>
                <w:color w:val="auto"/>
                <w:sz w:val="24"/>
                <w:szCs w:val="24"/>
                <w:u w:val="none"/>
                <w:shd w:val="clear" w:color="auto" w:fill="auto"/>
              </w:rPr>
              <w:t>。</w:t>
            </w:r>
          </w:p>
        </w:tc>
        <w:tc>
          <w:tcPr>
            <w:tcW w:w="935" w:type="dxa"/>
            <w:tcBorders>
              <w:top w:val="single" w:color="auto" w:sz="4" w:space="0"/>
              <w:left w:val="single" w:color="000000" w:sz="4" w:space="0"/>
              <w:bottom w:val="single" w:color="auto" w:sz="4" w:space="0"/>
            </w:tcBorders>
            <w:noWrap w:val="0"/>
            <w:vAlign w:val="center"/>
          </w:tcPr>
          <w:p>
            <w:pPr>
              <w:pStyle w:val="13"/>
              <w:snapToGrid w:val="0"/>
              <w:spacing w:line="360" w:lineRule="auto"/>
              <w:jc w:val="center"/>
              <w:outlineLvl w:val="0"/>
              <w:rPr>
                <w:rFonts w:hint="eastAsia" w:hAnsi="宋体"/>
                <w:color w:val="auto"/>
                <w:sz w:val="24"/>
                <w:szCs w:val="24"/>
                <w:shd w:val="clear" w:color="auto" w:fill="auto"/>
              </w:rPr>
            </w:pPr>
            <w:r>
              <w:rPr>
                <w:rFonts w:hint="eastAsia" w:hAnsi="宋体"/>
                <w:color w:val="auto"/>
                <w:sz w:val="24"/>
                <w:szCs w:val="24"/>
                <w:u w:val="none"/>
                <w:shd w:val="clear" w:color="auto" w:fill="auto"/>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2433" w:type="dxa"/>
            <w:gridSpan w:val="3"/>
            <w:tcBorders>
              <w:left w:val="single" w:color="auto" w:sz="4" w:space="0"/>
              <w:right w:val="single" w:color="auto" w:sz="4" w:space="0"/>
            </w:tcBorders>
            <w:noWrap w:val="0"/>
            <w:vAlign w:val="center"/>
          </w:tcPr>
          <w:p>
            <w:pPr>
              <w:pStyle w:val="13"/>
              <w:snapToGrid w:val="0"/>
              <w:spacing w:line="360" w:lineRule="auto"/>
              <w:jc w:val="center"/>
              <w:outlineLvl w:val="0"/>
              <w:rPr>
                <w:rFonts w:hint="eastAsia" w:hAnsi="宋体"/>
                <w:color w:val="auto"/>
                <w:sz w:val="24"/>
                <w:szCs w:val="24"/>
                <w:shd w:val="clear" w:color="auto" w:fill="auto"/>
              </w:rPr>
            </w:pPr>
            <w:r>
              <w:rPr>
                <w:rFonts w:hint="eastAsia" w:hAnsi="宋体"/>
                <w:b/>
                <w:color w:val="auto"/>
                <w:sz w:val="24"/>
                <w:szCs w:val="24"/>
                <w:shd w:val="clear" w:color="auto" w:fill="auto"/>
              </w:rPr>
              <w:t>服装做工整体要求</w:t>
            </w:r>
          </w:p>
        </w:tc>
        <w:tc>
          <w:tcPr>
            <w:tcW w:w="6955" w:type="dxa"/>
            <w:gridSpan w:val="2"/>
            <w:tcBorders>
              <w:left w:val="single" w:color="000000" w:sz="4" w:space="0"/>
              <w:right w:val="single" w:color="auto" w:sz="4" w:space="0"/>
            </w:tcBorders>
            <w:noWrap w:val="0"/>
            <w:vAlign w:val="center"/>
          </w:tcPr>
          <w:p>
            <w:pPr>
              <w:pStyle w:val="13"/>
              <w:snapToGrid w:val="0"/>
              <w:spacing w:line="360" w:lineRule="auto"/>
              <w:jc w:val="left"/>
              <w:outlineLvl w:val="0"/>
              <w:rPr>
                <w:rFonts w:hint="eastAsia" w:hAnsi="宋体"/>
                <w:color w:val="auto"/>
                <w:sz w:val="24"/>
                <w:szCs w:val="24"/>
                <w:u w:val="none"/>
                <w:shd w:val="clear" w:color="auto" w:fill="auto"/>
              </w:rPr>
            </w:pPr>
            <w:r>
              <w:rPr>
                <w:rFonts w:hint="eastAsia" w:hAnsi="宋体"/>
                <w:color w:val="auto"/>
                <w:sz w:val="24"/>
                <w:szCs w:val="24"/>
                <w:u w:val="none"/>
                <w:shd w:val="clear" w:color="auto" w:fill="auto"/>
              </w:rPr>
              <w:t>1.符合成品规格。</w:t>
            </w:r>
            <w:r>
              <w:rPr>
                <w:rFonts w:hint="eastAsia" w:hAnsi="宋体"/>
                <w:color w:val="auto"/>
                <w:sz w:val="24"/>
                <w:szCs w:val="24"/>
                <w:u w:val="none"/>
                <w:shd w:val="clear" w:color="auto" w:fill="auto"/>
                <w:lang w:val="en-US" w:eastAsia="zh-CN"/>
              </w:rPr>
              <w:t>2</w:t>
            </w:r>
            <w:r>
              <w:rPr>
                <w:rFonts w:hint="eastAsia" w:hAnsi="宋体"/>
                <w:color w:val="auto"/>
                <w:sz w:val="24"/>
                <w:szCs w:val="24"/>
                <w:u w:val="none"/>
                <w:shd w:val="clear" w:color="auto" w:fill="auto"/>
              </w:rPr>
              <w:t>.服装各部位的缝制线路顺直、细密，无浮线、断线、跳线、驳线现象。拼缝平服，袋盖、袋口平服，无线头。</w:t>
            </w:r>
            <w:r>
              <w:rPr>
                <w:rFonts w:hint="eastAsia" w:hAnsi="宋体"/>
                <w:color w:val="auto"/>
                <w:sz w:val="24"/>
                <w:szCs w:val="24"/>
                <w:u w:val="none"/>
                <w:shd w:val="clear" w:color="auto" w:fill="auto"/>
                <w:lang w:val="en-US" w:eastAsia="zh-CN"/>
              </w:rPr>
              <w:t>3</w:t>
            </w:r>
            <w:r>
              <w:rPr>
                <w:rFonts w:hint="eastAsia" w:hAnsi="宋体"/>
                <w:color w:val="auto"/>
                <w:sz w:val="24"/>
                <w:szCs w:val="24"/>
                <w:u w:val="none"/>
                <w:shd w:val="clear" w:color="auto" w:fill="auto"/>
              </w:rPr>
              <w:t>.拉链的链头做工精细，拉链要滑爽。</w:t>
            </w:r>
            <w:r>
              <w:rPr>
                <w:rFonts w:hint="eastAsia" w:hAnsi="宋体"/>
                <w:color w:val="auto"/>
                <w:sz w:val="24"/>
                <w:szCs w:val="24"/>
                <w:u w:val="none"/>
                <w:shd w:val="clear" w:color="auto" w:fill="auto"/>
                <w:lang w:val="en-US" w:eastAsia="zh-CN"/>
              </w:rPr>
              <w:t>4</w:t>
            </w:r>
            <w:r>
              <w:rPr>
                <w:rFonts w:hint="eastAsia" w:hAnsi="宋体"/>
                <w:color w:val="auto"/>
                <w:sz w:val="24"/>
                <w:szCs w:val="24"/>
                <w:u w:val="none"/>
                <w:shd w:val="clear" w:color="auto" w:fill="auto"/>
              </w:rPr>
              <w:t>.纽扣的表面要光洁，订制牢固。</w:t>
            </w:r>
            <w:r>
              <w:rPr>
                <w:rFonts w:hint="eastAsia" w:hAnsi="宋体"/>
                <w:color w:val="auto"/>
                <w:sz w:val="24"/>
                <w:szCs w:val="24"/>
                <w:u w:val="none"/>
                <w:shd w:val="clear" w:color="auto" w:fill="auto"/>
                <w:lang w:val="en-US" w:eastAsia="zh-CN"/>
              </w:rPr>
              <w:t>5</w:t>
            </w:r>
            <w:r>
              <w:rPr>
                <w:rFonts w:hint="eastAsia" w:hAnsi="宋体"/>
                <w:color w:val="auto"/>
                <w:sz w:val="24"/>
                <w:szCs w:val="24"/>
                <w:u w:val="none"/>
                <w:shd w:val="clear" w:color="auto" w:fill="auto"/>
              </w:rPr>
              <w:t>.整烫平整，无烫黄，无烫渍。</w:t>
            </w:r>
          </w:p>
        </w:tc>
      </w:tr>
    </w:tbl>
    <w:p>
      <w:pPr>
        <w:spacing w:line="360" w:lineRule="auto"/>
        <w:ind w:firstLine="480" w:firstLineChars="200"/>
        <w:rPr>
          <w:rFonts w:hint="eastAsia" w:hAnsi="宋体" w:cs="Arial"/>
          <w:color w:val="auto"/>
          <w:sz w:val="24"/>
          <w:szCs w:val="24"/>
          <w:shd w:val="clear" w:color="auto" w:fill="auto"/>
        </w:rPr>
      </w:pPr>
      <w:r>
        <w:rPr>
          <w:rFonts w:hint="eastAsia" w:hAnsi="宋体" w:cs="Arial"/>
          <w:color w:val="auto"/>
          <w:sz w:val="24"/>
          <w:szCs w:val="24"/>
          <w:shd w:val="clear" w:color="auto" w:fill="auto"/>
          <w:lang w:eastAsia="zh-CN"/>
        </w:rPr>
        <w:t>一、样衣要求</w:t>
      </w:r>
      <w:r>
        <w:rPr>
          <w:rFonts w:hint="eastAsia" w:hAnsi="宋体" w:cs="Arial"/>
          <w:color w:val="auto"/>
          <w:sz w:val="24"/>
          <w:szCs w:val="24"/>
          <w:shd w:val="clear" w:color="auto" w:fill="auto"/>
        </w:rPr>
        <w:t>：</w:t>
      </w:r>
    </w:p>
    <w:p>
      <w:pPr>
        <w:spacing w:line="360" w:lineRule="auto"/>
        <w:ind w:firstLine="482" w:firstLineChars="200"/>
        <w:rPr>
          <w:rFonts w:hint="eastAsia" w:ascii="宋体" w:hAnsi="宋体" w:cs="宋体"/>
          <w:b/>
          <w:bCs/>
          <w:color w:val="000000"/>
          <w:spacing w:val="-6"/>
          <w:sz w:val="24"/>
          <w:szCs w:val="24"/>
        </w:rPr>
      </w:pPr>
      <w:r>
        <w:rPr>
          <w:rFonts w:hint="eastAsia" w:hAnsi="宋体"/>
          <w:b/>
          <w:color w:val="auto"/>
          <w:sz w:val="24"/>
          <w:szCs w:val="24"/>
          <w:shd w:val="clear" w:color="auto" w:fill="auto"/>
        </w:rPr>
        <w:t>▲</w:t>
      </w:r>
      <w:r>
        <w:rPr>
          <w:rFonts w:hint="eastAsia" w:hAnsi="宋体" w:cs="Arial"/>
          <w:color w:val="auto"/>
          <w:sz w:val="24"/>
          <w:szCs w:val="24"/>
          <w:shd w:val="clear" w:color="auto" w:fill="auto"/>
        </w:rPr>
        <w:t>1、投标供应商</w:t>
      </w:r>
      <w:r>
        <w:rPr>
          <w:rFonts w:hint="eastAsia" w:hAnsi="宋体" w:cs="Arial"/>
          <w:color w:val="auto"/>
          <w:sz w:val="24"/>
          <w:szCs w:val="24"/>
          <w:shd w:val="clear" w:color="auto" w:fill="auto"/>
          <w:lang w:val="en-US" w:eastAsia="zh-CN"/>
        </w:rPr>
        <w:t>参考</w:t>
      </w:r>
      <w:r>
        <w:rPr>
          <w:rFonts w:hint="eastAsia" w:hAnsi="宋体" w:cs="Arial"/>
          <w:color w:val="auto"/>
          <w:sz w:val="24"/>
          <w:szCs w:val="24"/>
          <w:shd w:val="clear" w:color="auto" w:fill="auto"/>
          <w:lang w:eastAsia="zh-CN"/>
        </w:rPr>
        <w:t>照片</w:t>
      </w:r>
      <w:r>
        <w:rPr>
          <w:rFonts w:hint="eastAsia" w:hAnsi="宋体" w:cs="Arial"/>
          <w:color w:val="auto"/>
          <w:sz w:val="24"/>
          <w:szCs w:val="24"/>
          <w:shd w:val="clear" w:color="auto" w:fill="auto"/>
        </w:rPr>
        <w:t>款式</w:t>
      </w:r>
      <w:r>
        <w:rPr>
          <w:rFonts w:hint="eastAsia" w:hAnsi="宋体" w:cs="Arial"/>
          <w:color w:val="auto"/>
          <w:sz w:val="24"/>
          <w:szCs w:val="24"/>
          <w:shd w:val="clear" w:color="auto" w:fill="auto"/>
          <w:lang w:eastAsia="zh-CN"/>
        </w:rPr>
        <w:t>制作样衣</w:t>
      </w:r>
      <w:r>
        <w:rPr>
          <w:rFonts w:hint="eastAsia" w:hAnsi="宋体" w:cs="Arial"/>
          <w:color w:val="auto"/>
          <w:sz w:val="24"/>
          <w:szCs w:val="24"/>
          <w:shd w:val="clear" w:color="auto" w:fill="auto"/>
          <w:lang w:val="en-US" w:eastAsia="zh-CN"/>
        </w:rPr>
        <w:t>，投标时需</w:t>
      </w:r>
      <w:r>
        <w:rPr>
          <w:rFonts w:hint="eastAsia" w:hAnsi="宋体" w:cs="Arial"/>
          <w:color w:val="auto"/>
          <w:sz w:val="24"/>
          <w:szCs w:val="24"/>
          <w:shd w:val="clear" w:color="auto" w:fill="auto"/>
        </w:rPr>
        <w:t>携</w:t>
      </w:r>
      <w:r>
        <w:rPr>
          <w:rFonts w:hint="eastAsia" w:hAnsi="宋体" w:cs="Arial"/>
          <w:color w:val="000000" w:themeColor="text1"/>
          <w:sz w:val="24"/>
          <w:szCs w:val="24"/>
          <w:shd w:val="clear" w:color="auto" w:fill="auto"/>
          <w14:textFill>
            <w14:solidFill>
              <w14:schemeClr w14:val="tx1"/>
            </w14:solidFill>
          </w14:textFill>
        </w:rPr>
        <w:t>带</w:t>
      </w:r>
      <w:r>
        <w:rPr>
          <w:rFonts w:hint="eastAsia" w:hAnsi="宋体" w:cs="Arial"/>
          <w:color w:val="000000" w:themeColor="text1"/>
          <w:sz w:val="24"/>
          <w:szCs w:val="24"/>
          <w:shd w:val="clear" w:color="auto" w:fill="auto"/>
          <w:lang w:val="en-US" w:eastAsia="zh-CN"/>
          <w14:textFill>
            <w14:solidFill>
              <w14:schemeClr w14:val="tx1"/>
            </w14:solidFill>
          </w14:textFill>
        </w:rPr>
        <w:t>1全</w:t>
      </w:r>
      <w:r>
        <w:rPr>
          <w:rFonts w:hint="eastAsia" w:hAnsi="宋体" w:cs="Arial"/>
          <w:color w:val="000000" w:themeColor="text1"/>
          <w:sz w:val="24"/>
          <w:szCs w:val="24"/>
          <w:shd w:val="clear" w:color="auto" w:fill="auto"/>
          <w14:textFill>
            <w14:solidFill>
              <w14:schemeClr w14:val="tx1"/>
            </w14:solidFill>
          </w14:textFill>
        </w:rPr>
        <w:t>套样服</w:t>
      </w:r>
      <w:r>
        <w:rPr>
          <w:rFonts w:hint="eastAsia" w:hAnsi="宋体" w:cs="Arial"/>
          <w:color w:val="000000" w:themeColor="text1"/>
          <w:sz w:val="24"/>
          <w:szCs w:val="24"/>
          <w:shd w:val="clear" w:color="auto" w:fill="auto"/>
          <w:lang w:eastAsia="zh-CN"/>
          <w14:textFill>
            <w14:solidFill>
              <w14:schemeClr w14:val="tx1"/>
            </w14:solidFill>
          </w14:textFill>
        </w:rPr>
        <w:t>（含男女款）；</w:t>
      </w:r>
      <w:r>
        <w:rPr>
          <w:rFonts w:hint="eastAsia" w:ascii="宋体" w:hAnsi="宋体"/>
          <w:b w:val="0"/>
          <w:bCs w:val="0"/>
          <w:sz w:val="24"/>
          <w:szCs w:val="24"/>
          <w:lang w:eastAsia="zh-CN"/>
        </w:rPr>
        <w:t>多款</w:t>
      </w:r>
      <w:r>
        <w:rPr>
          <w:rFonts w:hint="eastAsia" w:ascii="宋体" w:hAnsi="宋体"/>
          <w:b w:val="0"/>
          <w:bCs w:val="0"/>
          <w:sz w:val="24"/>
          <w:szCs w:val="24"/>
        </w:rPr>
        <w:t>面料</w:t>
      </w:r>
      <w:r>
        <w:rPr>
          <w:rFonts w:hint="eastAsia" w:ascii="宋体" w:hAnsi="宋体"/>
          <w:b w:val="0"/>
          <w:bCs w:val="0"/>
          <w:sz w:val="24"/>
          <w:szCs w:val="24"/>
          <w:lang w:eastAsia="zh-CN"/>
        </w:rPr>
        <w:t>小样（可供采购单位自行选择）</w:t>
      </w:r>
      <w:r>
        <w:rPr>
          <w:rFonts w:hint="eastAsia" w:ascii="宋体" w:hAnsi="宋体"/>
          <w:b w:val="0"/>
          <w:bCs w:val="0"/>
          <w:sz w:val="24"/>
          <w:szCs w:val="24"/>
        </w:rPr>
        <w:t>参与评审。</w:t>
      </w:r>
    </w:p>
    <w:p>
      <w:pPr>
        <w:pStyle w:val="13"/>
        <w:snapToGrid w:val="0"/>
        <w:spacing w:line="360" w:lineRule="auto"/>
        <w:ind w:firstLine="470" w:firstLineChars="196"/>
        <w:rPr>
          <w:rFonts w:hint="eastAsia"/>
          <w:color w:val="auto"/>
          <w:sz w:val="24"/>
          <w:szCs w:val="24"/>
          <w:shd w:val="clear" w:color="auto" w:fill="auto"/>
        </w:rPr>
      </w:pPr>
      <w:r>
        <w:rPr>
          <w:rFonts w:hint="eastAsia"/>
          <w:color w:val="auto"/>
          <w:sz w:val="24"/>
          <w:szCs w:val="24"/>
          <w:u w:val="none"/>
          <w:shd w:val="clear" w:color="auto" w:fill="auto"/>
          <w:lang w:val="en-US" w:eastAsia="zh-CN"/>
        </w:rPr>
        <w:t>2、</w:t>
      </w:r>
      <w:r>
        <w:rPr>
          <w:rFonts w:hint="eastAsia"/>
          <w:color w:val="auto"/>
          <w:sz w:val="24"/>
          <w:szCs w:val="24"/>
          <w:u w:val="none"/>
          <w:shd w:val="clear" w:color="auto" w:fill="auto"/>
        </w:rPr>
        <w:t>投标方需参照招标文件中的效果图制作本次样衣，提供样衣允许与</w:t>
      </w:r>
      <w:r>
        <w:rPr>
          <w:rFonts w:hint="eastAsia"/>
          <w:color w:val="auto"/>
          <w:sz w:val="24"/>
          <w:szCs w:val="24"/>
          <w:u w:val="none"/>
          <w:shd w:val="clear" w:color="auto" w:fill="auto"/>
          <w:lang w:eastAsia="zh-CN"/>
        </w:rPr>
        <w:t>要求</w:t>
      </w:r>
      <w:r>
        <w:rPr>
          <w:rFonts w:hint="eastAsia"/>
          <w:color w:val="auto"/>
          <w:sz w:val="24"/>
          <w:szCs w:val="24"/>
          <w:u w:val="none"/>
          <w:shd w:val="clear" w:color="auto" w:fill="auto"/>
        </w:rPr>
        <w:t>版式有略微差异，本次评标评比其版型、工艺及质量。中标后按采购人要求</w:t>
      </w:r>
      <w:r>
        <w:rPr>
          <w:rFonts w:hint="eastAsia"/>
          <w:color w:val="auto"/>
          <w:sz w:val="24"/>
          <w:szCs w:val="24"/>
          <w:u w:val="none"/>
          <w:shd w:val="clear" w:color="auto" w:fill="auto"/>
          <w:lang w:eastAsia="zh-CN"/>
        </w:rPr>
        <w:t>可</w:t>
      </w:r>
      <w:r>
        <w:rPr>
          <w:rFonts w:hint="eastAsia"/>
          <w:color w:val="auto"/>
          <w:sz w:val="24"/>
          <w:szCs w:val="24"/>
          <w:u w:val="none"/>
          <w:shd w:val="clear" w:color="auto" w:fill="auto"/>
        </w:rPr>
        <w:t>进行</w:t>
      </w:r>
      <w:r>
        <w:rPr>
          <w:rFonts w:hint="eastAsia"/>
          <w:color w:val="auto"/>
          <w:sz w:val="24"/>
          <w:szCs w:val="24"/>
          <w:u w:val="none"/>
          <w:shd w:val="clear" w:color="auto" w:fill="auto"/>
          <w:lang w:eastAsia="zh-CN"/>
        </w:rPr>
        <w:t>面料和款式的适当调整</w:t>
      </w:r>
      <w:r>
        <w:rPr>
          <w:rFonts w:hint="eastAsia"/>
          <w:color w:val="auto"/>
          <w:sz w:val="24"/>
          <w:szCs w:val="24"/>
          <w:u w:val="none"/>
          <w:shd w:val="clear" w:color="auto" w:fill="auto"/>
        </w:rPr>
        <w:t>，经釆购人确认产前样</w:t>
      </w:r>
      <w:r>
        <w:rPr>
          <w:rFonts w:hint="eastAsia"/>
          <w:color w:val="auto"/>
          <w:sz w:val="24"/>
          <w:szCs w:val="24"/>
          <w:u w:val="none"/>
          <w:shd w:val="clear" w:color="auto" w:fill="auto"/>
          <w:lang w:eastAsia="zh-CN"/>
        </w:rPr>
        <w:t>后</w:t>
      </w:r>
      <w:r>
        <w:rPr>
          <w:rFonts w:hint="eastAsia"/>
          <w:color w:val="auto"/>
          <w:sz w:val="24"/>
          <w:szCs w:val="24"/>
          <w:u w:val="none"/>
          <w:shd w:val="clear" w:color="auto" w:fill="auto"/>
        </w:rPr>
        <w:t>，再进行大货</w:t>
      </w:r>
      <w:r>
        <w:rPr>
          <w:rFonts w:hint="eastAsia"/>
          <w:color w:val="auto"/>
          <w:sz w:val="24"/>
          <w:szCs w:val="24"/>
          <w:u w:val="none"/>
          <w:shd w:val="clear" w:color="auto" w:fill="auto"/>
          <w:lang w:eastAsia="zh-CN"/>
        </w:rPr>
        <w:t>批量</w:t>
      </w:r>
      <w:r>
        <w:rPr>
          <w:rFonts w:hint="eastAsia"/>
          <w:color w:val="auto"/>
          <w:sz w:val="24"/>
          <w:szCs w:val="24"/>
          <w:u w:val="none"/>
          <w:shd w:val="clear" w:color="auto" w:fill="auto"/>
        </w:rPr>
        <w:t>生产。</w:t>
      </w:r>
    </w:p>
    <w:p>
      <w:pPr>
        <w:pStyle w:val="13"/>
        <w:snapToGrid w:val="0"/>
        <w:spacing w:line="360" w:lineRule="auto"/>
        <w:ind w:firstLine="470" w:firstLineChars="196"/>
        <w:rPr>
          <w:rFonts w:hint="default" w:eastAsia="宋体"/>
          <w:color w:val="auto"/>
          <w:sz w:val="24"/>
          <w:szCs w:val="24"/>
          <w:lang w:val="en-US" w:eastAsia="zh-CN"/>
        </w:rPr>
      </w:pPr>
      <w:r>
        <w:rPr>
          <w:rFonts w:hint="eastAsia"/>
          <w:color w:val="auto"/>
          <w:sz w:val="24"/>
          <w:szCs w:val="24"/>
          <w:shd w:val="clear" w:color="auto" w:fill="auto"/>
          <w:lang w:val="en-US" w:eastAsia="zh-CN"/>
        </w:rPr>
        <w:t>3、</w:t>
      </w:r>
      <w:r>
        <w:rPr>
          <w:rFonts w:hint="eastAsia"/>
          <w:color w:val="auto"/>
          <w:sz w:val="24"/>
          <w:szCs w:val="24"/>
        </w:rPr>
        <w:t>中标后，采购单位对中标供应商的样衣进行封存，作为验收的依据之一</w:t>
      </w:r>
      <w:r>
        <w:rPr>
          <w:rFonts w:hint="eastAsia"/>
          <w:color w:val="auto"/>
          <w:sz w:val="24"/>
          <w:szCs w:val="24"/>
          <w:lang w:eastAsia="zh-CN"/>
        </w:rPr>
        <w:t>，验收结束后归还。</w:t>
      </w:r>
    </w:p>
    <w:p>
      <w:pPr>
        <w:pStyle w:val="13"/>
        <w:snapToGrid w:val="0"/>
        <w:spacing w:line="360" w:lineRule="auto"/>
        <w:ind w:firstLine="472" w:firstLineChars="196"/>
        <w:rPr>
          <w:rFonts w:hint="eastAsia"/>
          <w:b/>
          <w:color w:val="auto"/>
          <w:sz w:val="24"/>
          <w:szCs w:val="24"/>
        </w:rPr>
      </w:pPr>
      <w:r>
        <w:rPr>
          <w:rFonts w:hint="eastAsia"/>
          <w:b/>
          <w:color w:val="auto"/>
          <w:sz w:val="24"/>
          <w:szCs w:val="24"/>
          <w:lang w:eastAsia="zh-CN"/>
        </w:rPr>
        <w:t>二、</w:t>
      </w:r>
      <w:r>
        <w:rPr>
          <w:rFonts w:hint="eastAsia"/>
          <w:b/>
          <w:color w:val="auto"/>
          <w:sz w:val="24"/>
          <w:szCs w:val="24"/>
        </w:rPr>
        <w:t>质量要求</w:t>
      </w:r>
    </w:p>
    <w:p>
      <w:pPr>
        <w:autoSpaceDE w:val="0"/>
        <w:autoSpaceDN w:val="0"/>
        <w:adjustRightInd w:val="0"/>
        <w:spacing w:line="360" w:lineRule="auto"/>
        <w:ind w:firstLine="560"/>
        <w:rPr>
          <w:rFonts w:hint="eastAsia" w:ascii="宋体"/>
          <w:b/>
          <w:color w:val="auto"/>
          <w:kern w:val="0"/>
          <w:sz w:val="24"/>
          <w:szCs w:val="24"/>
          <w:u w:val="none"/>
          <w:shd w:val="clear" w:color="auto" w:fill="auto"/>
        </w:rPr>
      </w:pPr>
      <w:r>
        <w:rPr>
          <w:rFonts w:ascii="宋体" w:hAnsi="宋体"/>
          <w:color w:val="auto"/>
          <w:kern w:val="0"/>
          <w:sz w:val="24"/>
          <w:szCs w:val="24"/>
          <w:shd w:val="clear" w:color="auto" w:fill="auto"/>
        </w:rPr>
        <w:t>▲</w:t>
      </w:r>
      <w:r>
        <w:rPr>
          <w:rFonts w:hint="eastAsia" w:ascii="宋体" w:hAnsi="宋体"/>
          <w:color w:val="auto"/>
          <w:sz w:val="24"/>
          <w:szCs w:val="24"/>
          <w:shd w:val="clear" w:color="auto" w:fill="auto"/>
          <w:lang w:val="en-US" w:eastAsia="zh-CN"/>
        </w:rPr>
        <w:t>1</w:t>
      </w:r>
      <w:r>
        <w:rPr>
          <w:rFonts w:hint="eastAsia" w:ascii="宋体" w:hAnsi="宋体"/>
          <w:color w:val="auto"/>
          <w:sz w:val="24"/>
          <w:szCs w:val="24"/>
          <w:shd w:val="clear" w:color="auto" w:fill="auto"/>
        </w:rPr>
        <w:t>、</w:t>
      </w:r>
      <w:r>
        <w:rPr>
          <w:rFonts w:hint="eastAsia" w:ascii="宋体" w:hAnsi="宋体"/>
          <w:color w:val="auto"/>
          <w:sz w:val="24"/>
          <w:szCs w:val="24"/>
          <w:shd w:val="clear" w:color="auto" w:fill="auto"/>
          <w:lang w:eastAsia="zh-CN"/>
        </w:rPr>
        <w:t>中标供应商应先经过采购单位确认后，方可采购大货面料，</w:t>
      </w:r>
      <w:r>
        <w:rPr>
          <w:rFonts w:hint="eastAsia" w:ascii="宋体" w:hAnsi="宋体"/>
          <w:color w:val="auto"/>
          <w:sz w:val="24"/>
          <w:szCs w:val="24"/>
          <w:u w:val="none"/>
          <w:shd w:val="clear" w:color="auto" w:fill="auto"/>
        </w:rPr>
        <w:t>服装在批量生产前，先以大货面料制作产前样（即实际制作的产品样式、面料、辅料），必须经招标人确认后方可投入生产。</w:t>
      </w:r>
    </w:p>
    <w:p>
      <w:pPr>
        <w:pStyle w:val="13"/>
        <w:snapToGrid w:val="0"/>
        <w:spacing w:line="360" w:lineRule="auto"/>
        <w:ind w:firstLine="480" w:firstLineChars="200"/>
        <w:rPr>
          <w:rFonts w:hint="eastAsia"/>
          <w:color w:val="auto"/>
          <w:sz w:val="24"/>
          <w:szCs w:val="24"/>
        </w:rPr>
      </w:pPr>
      <w:r>
        <w:rPr>
          <w:rFonts w:hint="eastAsia"/>
          <w:color w:val="auto"/>
          <w:sz w:val="24"/>
          <w:szCs w:val="24"/>
          <w:lang w:val="en-US" w:eastAsia="zh-CN"/>
        </w:rPr>
        <w:t>2、</w:t>
      </w:r>
      <w:r>
        <w:rPr>
          <w:rFonts w:hint="eastAsia"/>
          <w:color w:val="auto"/>
          <w:sz w:val="24"/>
          <w:szCs w:val="24"/>
        </w:rPr>
        <w:t>中标供应商须按样衣的款式、面料、颜色及结合采购人的要求原厂生产制作，不允许委托其他单位生产。</w:t>
      </w:r>
    </w:p>
    <w:p>
      <w:pPr>
        <w:pStyle w:val="13"/>
        <w:snapToGrid w:val="0"/>
        <w:spacing w:line="360" w:lineRule="auto"/>
        <w:ind w:firstLine="470" w:firstLineChars="196"/>
        <w:rPr>
          <w:rFonts w:hint="eastAsia"/>
          <w:color w:val="auto"/>
          <w:sz w:val="24"/>
          <w:szCs w:val="24"/>
        </w:rPr>
      </w:pPr>
      <w:r>
        <w:rPr>
          <w:rFonts w:hint="eastAsia"/>
          <w:color w:val="auto"/>
          <w:sz w:val="24"/>
          <w:szCs w:val="24"/>
          <w:lang w:val="en-US" w:eastAsia="zh-CN"/>
        </w:rPr>
        <w:t>3、</w:t>
      </w:r>
      <w:r>
        <w:rPr>
          <w:rFonts w:hint="eastAsia"/>
          <w:color w:val="auto"/>
          <w:sz w:val="24"/>
          <w:szCs w:val="24"/>
        </w:rPr>
        <w:t>中标供应商须保证工作服在正常水洗、干洗的情况下，不出现起泡、褪色、起球、变形等质量问题。</w:t>
      </w:r>
    </w:p>
    <w:p>
      <w:pPr>
        <w:pStyle w:val="13"/>
        <w:snapToGrid w:val="0"/>
        <w:spacing w:line="360" w:lineRule="auto"/>
        <w:ind w:firstLine="470" w:firstLineChars="196"/>
        <w:rPr>
          <w:rFonts w:hint="eastAsia"/>
          <w:color w:val="auto"/>
          <w:sz w:val="24"/>
          <w:szCs w:val="24"/>
        </w:rPr>
      </w:pPr>
      <w:r>
        <w:rPr>
          <w:rFonts w:hint="eastAsia"/>
          <w:color w:val="auto"/>
          <w:sz w:val="24"/>
          <w:szCs w:val="24"/>
          <w:lang w:val="en-US" w:eastAsia="zh-CN"/>
        </w:rPr>
        <w:t>4、</w:t>
      </w:r>
      <w:r>
        <w:rPr>
          <w:rFonts w:hint="eastAsia"/>
          <w:color w:val="auto"/>
          <w:sz w:val="24"/>
          <w:szCs w:val="24"/>
        </w:rPr>
        <w:t>中标供应商在供货前须向采购方出具该批工作服的面料、辅料的技术参数/指标、性能说明和成衣加工工艺；提供面料、辅料的质量检验报告或产地证明（订货单）。</w:t>
      </w:r>
    </w:p>
    <w:p>
      <w:pPr>
        <w:spacing w:line="360" w:lineRule="auto"/>
        <w:ind w:firstLine="482" w:firstLineChars="200"/>
        <w:rPr>
          <w:rFonts w:hint="eastAsia"/>
          <w:b/>
          <w:color w:val="auto"/>
          <w:sz w:val="24"/>
          <w:szCs w:val="24"/>
        </w:rPr>
      </w:pPr>
      <w:r>
        <w:rPr>
          <w:rFonts w:hint="eastAsia"/>
          <w:b/>
          <w:color w:val="auto"/>
          <w:sz w:val="24"/>
          <w:szCs w:val="24"/>
          <w:lang w:eastAsia="zh-CN"/>
        </w:rPr>
        <w:t>三、</w:t>
      </w:r>
      <w:r>
        <w:rPr>
          <w:rFonts w:hint="eastAsia" w:ascii="宋体" w:hAnsi="宋体" w:eastAsia="宋体" w:cs="宋体"/>
          <w:b/>
          <w:bCs/>
          <w:sz w:val="24"/>
          <w:szCs w:val="24"/>
        </w:rPr>
        <w:t>项目售后服务标准</w:t>
      </w:r>
    </w:p>
    <w:p>
      <w:pPr>
        <w:pStyle w:val="13"/>
        <w:snapToGrid w:val="0"/>
        <w:spacing w:line="360" w:lineRule="auto"/>
        <w:ind w:firstLine="470" w:firstLineChars="196"/>
        <w:rPr>
          <w:rFonts w:hint="eastAsia"/>
          <w:color w:val="auto"/>
          <w:sz w:val="24"/>
          <w:szCs w:val="24"/>
        </w:rPr>
      </w:pPr>
      <w:r>
        <w:rPr>
          <w:rFonts w:hint="eastAsia"/>
          <w:color w:val="auto"/>
          <w:sz w:val="24"/>
          <w:szCs w:val="24"/>
          <w:lang w:val="en-US" w:eastAsia="zh-CN"/>
        </w:rPr>
        <w:t>1、</w:t>
      </w:r>
      <w:r>
        <w:rPr>
          <w:rFonts w:hint="eastAsia"/>
          <w:color w:val="auto"/>
          <w:sz w:val="24"/>
          <w:szCs w:val="24"/>
        </w:rPr>
        <w:t>合同签订后，中标供应商</w:t>
      </w:r>
      <w:r>
        <w:rPr>
          <w:rFonts w:hint="eastAsia"/>
          <w:color w:val="auto"/>
          <w:sz w:val="24"/>
          <w:szCs w:val="24"/>
          <w:lang w:eastAsia="zh-CN"/>
        </w:rPr>
        <w:t>在</w:t>
      </w:r>
      <w:r>
        <w:rPr>
          <w:rFonts w:hint="eastAsia"/>
          <w:b/>
          <w:bCs/>
          <w:color w:val="auto"/>
          <w:sz w:val="24"/>
          <w:szCs w:val="24"/>
          <w:lang w:val="en-US" w:eastAsia="zh-CN"/>
        </w:rPr>
        <w:t>7天内</w:t>
      </w:r>
      <w:r>
        <w:rPr>
          <w:rFonts w:hint="eastAsia"/>
          <w:color w:val="auto"/>
          <w:sz w:val="24"/>
          <w:szCs w:val="24"/>
        </w:rPr>
        <w:t>须派专业人员到采购方指定的地点测量工作人员身材尺寸</w:t>
      </w:r>
      <w:r>
        <w:rPr>
          <w:rFonts w:hint="eastAsia" w:ascii="宋体" w:hAnsi="宋体"/>
          <w:sz w:val="24"/>
          <w:szCs w:val="24"/>
        </w:rPr>
        <w:t>（费用由中标供应商承担）</w:t>
      </w:r>
      <w:r>
        <w:rPr>
          <w:rFonts w:hint="eastAsia"/>
          <w:color w:val="auto"/>
          <w:sz w:val="24"/>
          <w:szCs w:val="24"/>
        </w:rPr>
        <w:t>，</w:t>
      </w:r>
      <w:r>
        <w:rPr>
          <w:rFonts w:hint="eastAsia" w:ascii="宋体" w:hAnsi="宋体"/>
          <w:sz w:val="24"/>
          <w:szCs w:val="24"/>
        </w:rPr>
        <w:t>记录每位员工的姓名、性别、所在部门以及有关尺寸，</w:t>
      </w:r>
      <w:r>
        <w:rPr>
          <w:rFonts w:hint="eastAsia"/>
          <w:color w:val="auto"/>
          <w:sz w:val="24"/>
          <w:szCs w:val="24"/>
        </w:rPr>
        <w:t>并统计各类工作服的实际需求数量。</w:t>
      </w:r>
    </w:p>
    <w:p>
      <w:pPr>
        <w:spacing w:line="360" w:lineRule="auto"/>
        <w:ind w:firstLine="480" w:firstLineChars="200"/>
        <w:rPr>
          <w:rFonts w:hint="eastAsia" w:ascii="宋体" w:hAnsi="宋体"/>
          <w:sz w:val="24"/>
          <w:szCs w:val="24"/>
        </w:rPr>
      </w:pPr>
      <w:r>
        <w:rPr>
          <w:rFonts w:hint="eastAsia"/>
          <w:color w:val="auto"/>
          <w:sz w:val="24"/>
          <w:szCs w:val="24"/>
          <w:lang w:val="en-US" w:eastAsia="zh-CN"/>
        </w:rPr>
        <w:t>2、</w:t>
      </w:r>
      <w:r>
        <w:rPr>
          <w:rFonts w:hint="eastAsia" w:ascii="宋体" w:hAnsi="宋体"/>
          <w:sz w:val="24"/>
          <w:szCs w:val="24"/>
        </w:rPr>
        <w:t>产品必须采取防尘套且每套独立包装，在包装上注明所属人员姓名及部门。</w:t>
      </w:r>
    </w:p>
    <w:p>
      <w:pPr>
        <w:pStyle w:val="13"/>
        <w:snapToGrid w:val="0"/>
        <w:spacing w:line="360" w:lineRule="auto"/>
        <w:ind w:firstLine="470" w:firstLineChars="196"/>
        <w:rPr>
          <w:rFonts w:hint="eastAsia"/>
          <w:color w:val="auto"/>
          <w:sz w:val="24"/>
          <w:szCs w:val="24"/>
        </w:rPr>
      </w:pPr>
      <w:r>
        <w:rPr>
          <w:rFonts w:hint="eastAsia"/>
          <w:color w:val="auto"/>
          <w:sz w:val="24"/>
          <w:szCs w:val="24"/>
          <w:lang w:val="en-US" w:eastAsia="zh-CN"/>
        </w:rPr>
        <w:t>3、</w:t>
      </w:r>
      <w:r>
        <w:rPr>
          <w:rFonts w:hint="eastAsia"/>
          <w:color w:val="auto"/>
          <w:sz w:val="24"/>
          <w:szCs w:val="24"/>
        </w:rPr>
        <w:t>试穿不合身的服装，中标供应商须在</w:t>
      </w:r>
      <w:r>
        <w:rPr>
          <w:rFonts w:hint="eastAsia"/>
          <w:color w:val="auto"/>
          <w:sz w:val="24"/>
          <w:szCs w:val="24"/>
          <w:u w:val="single"/>
          <w:lang w:val="en-US" w:eastAsia="zh-CN"/>
        </w:rPr>
        <w:t>7天内</w:t>
      </w:r>
      <w:r>
        <w:rPr>
          <w:rFonts w:hint="eastAsia"/>
          <w:color w:val="auto"/>
          <w:sz w:val="24"/>
          <w:szCs w:val="24"/>
        </w:rPr>
        <w:t>派专业人员免费修改。经修改后仍不符合要求且无法修改到位的，需免费重新制作，并在</w:t>
      </w:r>
      <w:r>
        <w:rPr>
          <w:rFonts w:hint="eastAsia"/>
          <w:color w:val="auto"/>
          <w:sz w:val="24"/>
          <w:szCs w:val="24"/>
          <w:u w:val="single"/>
        </w:rPr>
        <w:t>15天内</w:t>
      </w:r>
      <w:r>
        <w:rPr>
          <w:rFonts w:hint="eastAsia"/>
          <w:color w:val="auto"/>
          <w:sz w:val="24"/>
          <w:szCs w:val="24"/>
        </w:rPr>
        <w:t>完成。</w:t>
      </w:r>
    </w:p>
    <w:p>
      <w:pPr>
        <w:pStyle w:val="13"/>
        <w:snapToGrid w:val="0"/>
        <w:spacing w:line="360" w:lineRule="auto"/>
        <w:ind w:firstLine="470" w:firstLineChars="196"/>
        <w:rPr>
          <w:rFonts w:hint="eastAsia" w:hAnsi="宋体"/>
          <w:color w:val="auto"/>
          <w:sz w:val="24"/>
          <w:szCs w:val="24"/>
        </w:rPr>
      </w:pPr>
      <w:r>
        <w:rPr>
          <w:rFonts w:hint="eastAsia" w:ascii="新宋体" w:hAnsi="新宋体" w:eastAsia="新宋体"/>
          <w:color w:val="auto"/>
          <w:sz w:val="24"/>
          <w:szCs w:val="24"/>
          <w:lang w:val="en-US" w:eastAsia="zh-CN"/>
        </w:rPr>
        <w:t>4</w:t>
      </w:r>
      <w:r>
        <w:rPr>
          <w:rFonts w:hint="eastAsia" w:ascii="新宋体" w:hAnsi="新宋体" w:eastAsia="新宋体"/>
          <w:color w:val="auto"/>
          <w:sz w:val="24"/>
          <w:szCs w:val="24"/>
          <w:lang w:eastAsia="zh-CN"/>
        </w:rPr>
        <w:t>、</w:t>
      </w:r>
      <w:r>
        <w:rPr>
          <w:rFonts w:hint="eastAsia" w:ascii="新宋体" w:hAnsi="新宋体" w:eastAsia="新宋体"/>
          <w:color w:val="auto"/>
          <w:sz w:val="24"/>
          <w:szCs w:val="24"/>
        </w:rPr>
        <w:t>质保期内如有因量裁原因导致的服装不合身（破损），中标方有义务对服装进行免费修整，</w:t>
      </w:r>
      <w:r>
        <w:rPr>
          <w:rFonts w:hint="eastAsia" w:hAnsi="宋体"/>
          <w:color w:val="auto"/>
          <w:sz w:val="24"/>
          <w:szCs w:val="24"/>
        </w:rPr>
        <w:t>如果不能修整的需重新制作，费用由中标方承担。</w:t>
      </w:r>
    </w:p>
    <w:p>
      <w:pPr>
        <w:pStyle w:val="13"/>
        <w:snapToGrid w:val="0"/>
        <w:spacing w:line="360" w:lineRule="auto"/>
        <w:ind w:firstLine="470" w:firstLineChars="196"/>
        <w:rPr>
          <w:rFonts w:hint="eastAsia" w:ascii="仿宋_GB2312" w:hAnsi="宋体" w:eastAsia="仿宋_GB2312" w:cs="宋体"/>
          <w:bCs/>
          <w:sz w:val="24"/>
          <w:szCs w:val="24"/>
        </w:rPr>
      </w:pPr>
      <w:r>
        <w:rPr>
          <w:rFonts w:hint="eastAsia"/>
          <w:color w:val="auto"/>
          <w:sz w:val="24"/>
          <w:szCs w:val="24"/>
          <w:lang w:val="en-US" w:eastAsia="zh-CN"/>
        </w:rPr>
        <w:t>5</w:t>
      </w:r>
      <w:r>
        <w:rPr>
          <w:rFonts w:hint="eastAsia"/>
          <w:color w:val="auto"/>
          <w:sz w:val="24"/>
          <w:szCs w:val="24"/>
          <w:lang w:eastAsia="zh-CN"/>
        </w:rPr>
        <w:t>、</w:t>
      </w:r>
      <w:r>
        <w:rPr>
          <w:rFonts w:hint="eastAsia"/>
          <w:color w:val="auto"/>
          <w:sz w:val="24"/>
          <w:szCs w:val="24"/>
        </w:rPr>
        <w:t>质保期内，中标供应商</w:t>
      </w:r>
      <w:r>
        <w:rPr>
          <w:rFonts w:hint="eastAsia"/>
          <w:color w:val="auto"/>
          <w:sz w:val="24"/>
          <w:szCs w:val="24"/>
          <w:u w:val="single"/>
        </w:rPr>
        <w:t>须有专人7×24小时电话响应技术咨询，采购方有修改、更换需求的，中标供应商应在24小时内派专人到现场处理解决。</w:t>
      </w:r>
    </w:p>
    <w:p>
      <w:pPr>
        <w:pStyle w:val="18"/>
        <w:spacing w:before="0" w:after="0"/>
        <w:jc w:val="both"/>
        <w:rPr>
          <w:rFonts w:hint="eastAsia"/>
          <w:color w:val="0000FF"/>
          <w:sz w:val="28"/>
        </w:rPr>
      </w:pPr>
      <w:r>
        <w:rPr>
          <w:rFonts w:hint="eastAsia"/>
          <w:color w:val="0000FF"/>
          <w:sz w:val="28"/>
        </w:rPr>
        <w:t>款式图及描述</w:t>
      </w:r>
      <w:r>
        <w:rPr>
          <w:rFonts w:hint="eastAsia" w:ascii="宋体" w:hAnsi="宋体" w:cs="宋体"/>
          <w:b/>
          <w:i w:val="0"/>
          <w:color w:val="000000"/>
          <w:kern w:val="0"/>
          <w:sz w:val="34"/>
          <w:szCs w:val="34"/>
          <w:u w:val="none"/>
          <w:lang w:val="en-US" w:eastAsia="zh-CN" w:bidi="ar"/>
        </w:rPr>
        <w:t>（</w:t>
      </w:r>
      <w:r>
        <w:rPr>
          <w:rFonts w:hint="eastAsia" w:ascii="宋体" w:hAnsi="宋体" w:eastAsia="宋体"/>
          <w:color w:val="000000"/>
          <w:sz w:val="24"/>
          <w:szCs w:val="24"/>
          <w:lang w:val="en-US" w:eastAsia="zh-CN"/>
        </w:rPr>
        <w:t>以</w:t>
      </w:r>
      <w:r>
        <w:rPr>
          <w:rFonts w:hint="eastAsia" w:ascii="宋体" w:hAnsi="宋体"/>
          <w:color w:val="000000"/>
          <w:sz w:val="24"/>
          <w:szCs w:val="24"/>
          <w:lang w:val="en-US" w:eastAsia="zh-CN"/>
        </w:rPr>
        <w:t>下</w:t>
      </w:r>
      <w:r>
        <w:rPr>
          <w:rFonts w:hint="eastAsia" w:ascii="宋体" w:hAnsi="宋体" w:eastAsia="宋体"/>
          <w:color w:val="000000"/>
          <w:sz w:val="24"/>
          <w:szCs w:val="24"/>
          <w:lang w:val="en-US" w:eastAsia="zh-CN"/>
        </w:rPr>
        <w:t>图片仅供参考</w:t>
      </w:r>
      <w:r>
        <w:rPr>
          <w:rFonts w:hint="eastAsia" w:ascii="宋体" w:hAnsi="宋体"/>
          <w:color w:val="000000"/>
          <w:sz w:val="24"/>
          <w:szCs w:val="24"/>
          <w:lang w:val="en-US" w:eastAsia="zh-CN"/>
        </w:rPr>
        <w:t>）</w:t>
      </w:r>
    </w:p>
    <w:p>
      <w:pPr>
        <w:jc w:val="left"/>
        <w:rPr>
          <w:rFonts w:hint="eastAsia"/>
          <w:b/>
          <w:color w:val="0000FF"/>
          <w:sz w:val="28"/>
          <w:szCs w:val="28"/>
          <w:lang w:val="en-US" w:eastAsia="zh-CN"/>
        </w:rPr>
      </w:pPr>
      <w:r>
        <w:rPr>
          <w:rFonts w:hint="eastAsia"/>
          <w:b/>
          <w:color w:val="0000FF"/>
          <w:sz w:val="28"/>
          <w:szCs w:val="28"/>
          <w:lang w:val="en-US" w:eastAsia="zh-CN"/>
        </w:rPr>
        <w:t>女西服上衣：</w:t>
      </w:r>
    </w:p>
    <w:p>
      <w:pPr>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2157730" cy="2877820"/>
            <wp:effectExtent l="0" t="0" r="13970" b="17780"/>
            <wp:docPr id="15" name="图片 1" descr="C:\Users\Administrator\Pictures\fce430286936a86e2f5d1f863b029f6.jpgfce430286936a86e2f5d1f863b029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C:\Users\Administrator\Pictures\fce430286936a86e2f5d1f863b029f6.jpgfce430286936a86e2f5d1f863b029f6"/>
                    <pic:cNvPicPr>
                      <a:picLocks noChangeAspect="1"/>
                    </pic:cNvPicPr>
                  </pic:nvPicPr>
                  <pic:blipFill>
                    <a:blip r:embed="rId11"/>
                    <a:srcRect/>
                    <a:stretch>
                      <a:fillRect/>
                    </a:stretch>
                  </pic:blipFill>
                  <pic:spPr>
                    <a:xfrm>
                      <a:off x="0" y="0"/>
                      <a:ext cx="2157730" cy="2877820"/>
                    </a:xfrm>
                    <a:prstGeom prst="rect">
                      <a:avLst/>
                    </a:prstGeom>
                    <a:noFill/>
                    <a:ln>
                      <a:noFill/>
                    </a:ln>
                  </pic:spPr>
                </pic:pic>
              </a:graphicData>
            </a:graphic>
          </wp:inline>
        </w:drawing>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drawing>
          <wp:inline distT="0" distB="0" distL="114300" distR="114300">
            <wp:extent cx="2176145" cy="2901950"/>
            <wp:effectExtent l="0" t="0" r="14605" b="12700"/>
            <wp:docPr id="6" name="图片 2" descr="C:\Users\Administrator\Pictures\da3e10cd44ff23c57176348d3768c15.jpgda3e10cd44ff23c57176348d3768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Administrator\Pictures\da3e10cd44ff23c57176348d3768c15.jpgda3e10cd44ff23c57176348d3768c15"/>
                    <pic:cNvPicPr>
                      <a:picLocks noChangeAspect="1"/>
                    </pic:cNvPicPr>
                  </pic:nvPicPr>
                  <pic:blipFill>
                    <a:blip r:embed="rId12"/>
                    <a:srcRect/>
                    <a:stretch>
                      <a:fillRect/>
                    </a:stretch>
                  </pic:blipFill>
                  <pic:spPr>
                    <a:xfrm>
                      <a:off x="0" y="0"/>
                      <a:ext cx="2176145" cy="2901950"/>
                    </a:xfrm>
                    <a:prstGeom prst="rect">
                      <a:avLst/>
                    </a:prstGeom>
                    <a:noFill/>
                    <a:ln>
                      <a:noFill/>
                    </a:ln>
                  </pic:spPr>
                </pic:pic>
              </a:graphicData>
            </a:graphic>
          </wp:inline>
        </w:drawing>
      </w:r>
    </w:p>
    <w:p>
      <w:pPr>
        <w:jc w:val="left"/>
        <w:rPr>
          <w:rFonts w:hint="eastAsia"/>
          <w:b/>
          <w:color w:val="auto"/>
        </w:rPr>
      </w:pPr>
      <w:r>
        <w:rPr>
          <w:rFonts w:hint="eastAsia"/>
          <w:b/>
          <w:color w:val="auto"/>
        </w:rPr>
        <w:t xml:space="preserve">              正面图                           背面图</w:t>
      </w:r>
    </w:p>
    <w:p>
      <w:pPr>
        <w:jc w:val="left"/>
        <w:rPr>
          <w:rFonts w:hint="eastAsia"/>
          <w:b/>
          <w:color w:val="0000FF"/>
          <w:sz w:val="28"/>
          <w:szCs w:val="28"/>
          <w:lang w:val="en-US" w:eastAsia="zh-CN"/>
        </w:rPr>
      </w:pPr>
      <w:r>
        <w:rPr>
          <w:rFonts w:hint="eastAsia"/>
          <w:b/>
          <w:color w:val="0000FF"/>
          <w:sz w:val="28"/>
          <w:szCs w:val="28"/>
          <w:lang w:val="en-US" w:eastAsia="zh-CN"/>
        </w:rPr>
        <w:t>女西裤：</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eastAsia="仿宋_GB2312"/>
          <w:sz w:val="30"/>
          <w:szCs w:val="30"/>
          <w:lang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lang w:val="en-US" w:eastAsia="zh-CN"/>
        </w:rPr>
        <w:drawing>
          <wp:inline distT="0" distB="0" distL="114300" distR="114300">
            <wp:extent cx="2133600" cy="2846070"/>
            <wp:effectExtent l="0" t="0" r="0" b="11430"/>
            <wp:docPr id="19" name="图片 3" descr="女裤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女裤正面"/>
                    <pic:cNvPicPr>
                      <a:picLocks noChangeAspect="1"/>
                    </pic:cNvPicPr>
                  </pic:nvPicPr>
                  <pic:blipFill>
                    <a:blip r:embed="rId13"/>
                    <a:stretch>
                      <a:fillRect/>
                    </a:stretch>
                  </pic:blipFill>
                  <pic:spPr>
                    <a:xfrm>
                      <a:off x="0" y="0"/>
                      <a:ext cx="2133600" cy="2846070"/>
                    </a:xfrm>
                    <a:prstGeom prst="rect">
                      <a:avLst/>
                    </a:prstGeom>
                    <a:noFill/>
                    <a:ln>
                      <a:noFill/>
                    </a:ln>
                  </pic:spPr>
                </pic:pic>
              </a:graphicData>
            </a:graphic>
          </wp:inline>
        </w:drawing>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drawing>
          <wp:inline distT="0" distB="0" distL="114300" distR="114300">
            <wp:extent cx="2095500" cy="2794635"/>
            <wp:effectExtent l="0" t="0" r="0" b="5715"/>
            <wp:docPr id="18" name="图片 4" descr="女裤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女裤背面"/>
                    <pic:cNvPicPr>
                      <a:picLocks noChangeAspect="1"/>
                    </pic:cNvPicPr>
                  </pic:nvPicPr>
                  <pic:blipFill>
                    <a:blip r:embed="rId14"/>
                    <a:stretch>
                      <a:fillRect/>
                    </a:stretch>
                  </pic:blipFill>
                  <pic:spPr>
                    <a:xfrm>
                      <a:off x="0" y="0"/>
                      <a:ext cx="2095500" cy="2794635"/>
                    </a:xfrm>
                    <a:prstGeom prst="rect">
                      <a:avLst/>
                    </a:prstGeom>
                    <a:noFill/>
                    <a:ln>
                      <a:noFill/>
                    </a:ln>
                  </pic:spPr>
                </pic:pic>
              </a:graphicData>
            </a:graphic>
          </wp:inline>
        </w:drawing>
      </w:r>
    </w:p>
    <w:p>
      <w:pPr>
        <w:ind w:firstLine="1054" w:firstLineChars="500"/>
        <w:jc w:val="left"/>
        <w:rPr>
          <w:rFonts w:hint="eastAsia"/>
          <w:b/>
          <w:color w:val="auto"/>
        </w:rPr>
      </w:pPr>
      <w:r>
        <w:rPr>
          <w:rFonts w:hint="eastAsia"/>
          <w:b/>
          <w:color w:val="auto"/>
        </w:rPr>
        <w:t xml:space="preserve">  正面图                           背面图</w:t>
      </w:r>
    </w:p>
    <w:p>
      <w:pPr>
        <w:ind w:firstLine="1054" w:firstLineChars="500"/>
        <w:jc w:val="left"/>
        <w:rPr>
          <w:rFonts w:hint="eastAsia"/>
          <w:b/>
          <w:color w:val="auto"/>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r>
        <w:rPr>
          <w:rFonts w:hint="eastAsia"/>
          <w:b/>
          <w:color w:val="0000FF"/>
          <w:sz w:val="28"/>
          <w:szCs w:val="28"/>
          <w:lang w:val="en-US" w:eastAsia="zh-CN"/>
        </w:rPr>
        <w:t>女西裙：</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b/>
          <w:color w:val="auto"/>
          <w:lang w:val="en-US" w:eastAsia="zh-CN"/>
        </w:rPr>
      </w:pPr>
      <w:r>
        <w:rPr>
          <w:rFonts w:hint="eastAsia" w:ascii="仿宋_GB2312" w:eastAsia="仿宋_GB2312"/>
          <w:sz w:val="30"/>
          <w:szCs w:val="30"/>
          <w:lang w:eastAsia="zh-CN"/>
        </w:rPr>
        <w:drawing>
          <wp:inline distT="0" distB="0" distL="114300" distR="114300">
            <wp:extent cx="2159635" cy="2403475"/>
            <wp:effectExtent l="0" t="0" r="12065" b="15875"/>
            <wp:docPr id="16" name="图片 5" descr="女夏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女夏裙1"/>
                    <pic:cNvPicPr>
                      <a:picLocks noChangeAspect="1"/>
                    </pic:cNvPicPr>
                  </pic:nvPicPr>
                  <pic:blipFill>
                    <a:blip r:embed="rId15"/>
                    <a:stretch>
                      <a:fillRect/>
                    </a:stretch>
                  </pic:blipFill>
                  <pic:spPr>
                    <a:xfrm>
                      <a:off x="0" y="0"/>
                      <a:ext cx="2159635" cy="2403475"/>
                    </a:xfrm>
                    <a:prstGeom prst="rect">
                      <a:avLst/>
                    </a:prstGeom>
                    <a:noFill/>
                    <a:ln>
                      <a:noFill/>
                    </a:ln>
                  </pic:spPr>
                </pic:pic>
              </a:graphicData>
            </a:graphic>
          </wp:inline>
        </w:drawing>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drawing>
          <wp:inline distT="0" distB="0" distL="114300" distR="114300">
            <wp:extent cx="2059305" cy="2366010"/>
            <wp:effectExtent l="0" t="0" r="17145" b="15240"/>
            <wp:docPr id="20" name="图片 6" descr="女夏裙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descr="女夏裙2"/>
                    <pic:cNvPicPr>
                      <a:picLocks noChangeAspect="1"/>
                    </pic:cNvPicPr>
                  </pic:nvPicPr>
                  <pic:blipFill>
                    <a:blip r:embed="rId16"/>
                    <a:stretch>
                      <a:fillRect/>
                    </a:stretch>
                  </pic:blipFill>
                  <pic:spPr>
                    <a:xfrm>
                      <a:off x="0" y="0"/>
                      <a:ext cx="2059305" cy="2366010"/>
                    </a:xfrm>
                    <a:prstGeom prst="rect">
                      <a:avLst/>
                    </a:prstGeom>
                    <a:noFill/>
                    <a:ln>
                      <a:noFill/>
                    </a:ln>
                  </pic:spPr>
                </pic:pic>
              </a:graphicData>
            </a:graphic>
          </wp:inline>
        </w:drawing>
      </w:r>
    </w:p>
    <w:p>
      <w:pPr>
        <w:ind w:firstLine="1054" w:firstLineChars="500"/>
        <w:jc w:val="left"/>
        <w:rPr>
          <w:rFonts w:hint="eastAsia"/>
          <w:b/>
          <w:color w:val="0000FF"/>
          <w:sz w:val="28"/>
          <w:szCs w:val="28"/>
          <w:lang w:eastAsia="zh-CN"/>
        </w:rPr>
      </w:pPr>
      <w:r>
        <w:rPr>
          <w:rFonts w:hint="eastAsia"/>
          <w:b/>
          <w:color w:val="auto"/>
        </w:rPr>
        <w:t xml:space="preserve"> 正面图                           背面图</w:t>
      </w:r>
    </w:p>
    <w:p>
      <w:pPr>
        <w:rPr>
          <w:rFonts w:hint="eastAsia"/>
          <w:b/>
          <w:color w:val="0000FF"/>
          <w:sz w:val="28"/>
          <w:szCs w:val="28"/>
          <w:lang w:val="en-US" w:eastAsia="zh-CN"/>
        </w:rPr>
      </w:pPr>
      <w:r>
        <w:rPr>
          <w:rFonts w:hint="eastAsia"/>
          <w:b/>
          <w:color w:val="0000FF"/>
          <w:sz w:val="28"/>
          <w:szCs w:val="28"/>
          <w:lang w:val="en-US" w:eastAsia="zh-CN"/>
        </w:rPr>
        <w:t>女衬衫：（以短袖为例）</w:t>
      </w:r>
    </w:p>
    <w:p>
      <w:pPr>
        <w:jc w:val="left"/>
        <w:rPr>
          <w:rFonts w:hint="eastAsia"/>
          <w:b/>
          <w:color w:val="0000FF"/>
          <w:sz w:val="28"/>
          <w:szCs w:val="28"/>
          <w:lang w:val="en-US" w:eastAsia="zh-CN"/>
        </w:rPr>
      </w:pPr>
      <w:r>
        <w:rPr>
          <w:rFonts w:hint="eastAsia"/>
          <w:b/>
          <w:color w:val="0000FF"/>
          <w:sz w:val="28"/>
          <w:szCs w:val="28"/>
          <w:lang w:val="en-US" w:eastAsia="zh-CN"/>
        </w:rPr>
        <w:drawing>
          <wp:inline distT="0" distB="0" distL="114300" distR="114300">
            <wp:extent cx="2394585" cy="3194685"/>
            <wp:effectExtent l="0" t="0" r="5715" b="5715"/>
            <wp:docPr id="17" name="图片 7" descr="女衬衣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女衬衣正"/>
                    <pic:cNvPicPr>
                      <a:picLocks noChangeAspect="1"/>
                    </pic:cNvPicPr>
                  </pic:nvPicPr>
                  <pic:blipFill>
                    <a:blip r:embed="rId17"/>
                    <a:stretch>
                      <a:fillRect/>
                    </a:stretch>
                  </pic:blipFill>
                  <pic:spPr>
                    <a:xfrm>
                      <a:off x="0" y="0"/>
                      <a:ext cx="2394585" cy="3194685"/>
                    </a:xfrm>
                    <a:prstGeom prst="rect">
                      <a:avLst/>
                    </a:prstGeom>
                    <a:noFill/>
                    <a:ln>
                      <a:noFill/>
                    </a:ln>
                  </pic:spPr>
                </pic:pic>
              </a:graphicData>
            </a:graphic>
          </wp:inline>
        </w:drawing>
      </w:r>
      <w:r>
        <w:rPr>
          <w:rFonts w:hint="eastAsia"/>
          <w:b/>
          <w:color w:val="0000FF"/>
          <w:sz w:val="28"/>
          <w:szCs w:val="28"/>
          <w:lang w:val="en-US" w:eastAsia="zh-CN"/>
        </w:rPr>
        <w:t xml:space="preserve">    </w:t>
      </w:r>
      <w:r>
        <w:rPr>
          <w:rFonts w:hint="eastAsia"/>
          <w:b/>
          <w:color w:val="0000FF"/>
          <w:sz w:val="28"/>
          <w:szCs w:val="28"/>
          <w:lang w:val="en-US" w:eastAsia="zh-CN"/>
        </w:rPr>
        <w:drawing>
          <wp:inline distT="0" distB="0" distL="114300" distR="114300">
            <wp:extent cx="2431415" cy="3153410"/>
            <wp:effectExtent l="0" t="0" r="6985" b="8890"/>
            <wp:docPr id="22" name="图片 8" descr="女衬衣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descr="女衬衣背"/>
                    <pic:cNvPicPr>
                      <a:picLocks noChangeAspect="1"/>
                    </pic:cNvPicPr>
                  </pic:nvPicPr>
                  <pic:blipFill>
                    <a:blip r:embed="rId18"/>
                    <a:stretch>
                      <a:fillRect/>
                    </a:stretch>
                  </pic:blipFill>
                  <pic:spPr>
                    <a:xfrm>
                      <a:off x="0" y="0"/>
                      <a:ext cx="2431415" cy="3153410"/>
                    </a:xfrm>
                    <a:prstGeom prst="rect">
                      <a:avLst/>
                    </a:prstGeom>
                    <a:noFill/>
                    <a:ln>
                      <a:noFill/>
                    </a:ln>
                  </pic:spPr>
                </pic:pic>
              </a:graphicData>
            </a:graphic>
          </wp:inline>
        </w:drawing>
      </w:r>
    </w:p>
    <w:p>
      <w:pPr>
        <w:ind w:firstLine="1687" w:firstLineChars="800"/>
        <w:jc w:val="left"/>
        <w:rPr>
          <w:rFonts w:hint="eastAsia"/>
          <w:b/>
          <w:color w:val="0000FF"/>
          <w:sz w:val="28"/>
          <w:szCs w:val="28"/>
          <w:lang w:eastAsia="zh-CN"/>
        </w:rPr>
      </w:pPr>
      <w:r>
        <w:rPr>
          <w:rFonts w:hint="eastAsia"/>
          <w:b/>
          <w:color w:val="auto"/>
        </w:rPr>
        <w:t xml:space="preserve"> 正面图                          </w:t>
      </w:r>
      <w:r>
        <w:rPr>
          <w:rFonts w:hint="eastAsia"/>
          <w:b/>
          <w:color w:val="auto"/>
          <w:lang w:val="en-US" w:eastAsia="zh-CN"/>
        </w:rPr>
        <w:t xml:space="preserve">      </w:t>
      </w:r>
      <w:r>
        <w:rPr>
          <w:rFonts w:hint="eastAsia"/>
          <w:b/>
          <w:color w:val="auto"/>
        </w:rPr>
        <w:t xml:space="preserve"> 背面图</w:t>
      </w: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r>
        <w:rPr>
          <w:rFonts w:hint="eastAsia"/>
          <w:b/>
          <w:color w:val="0000FF"/>
          <w:sz w:val="28"/>
          <w:szCs w:val="28"/>
          <w:lang w:val="en-US" w:eastAsia="zh-CN"/>
        </w:rPr>
        <w:t>丝巾：</w:t>
      </w:r>
    </w:p>
    <w:p>
      <w:pPr>
        <w:jc w:val="left"/>
        <w:rPr>
          <w:rFonts w:hint="eastAsia" w:ascii="仿宋_GB2312" w:eastAsia="仿宋_GB2312"/>
          <w:sz w:val="32"/>
          <w:szCs w:val="32"/>
        </w:rPr>
      </w:pPr>
    </w:p>
    <w:p>
      <w:pPr>
        <w:rPr>
          <w:rFonts w:hint="eastAsia"/>
          <w:b/>
          <w:color w:val="0000FF"/>
          <w:sz w:val="28"/>
          <w:szCs w:val="28"/>
          <w:lang w:val="en-US" w:eastAsia="zh-CN"/>
        </w:rPr>
      </w:pPr>
      <w:r>
        <w:rPr>
          <w:rFonts w:hint="eastAsia"/>
          <w:b/>
          <w:color w:val="0000FF"/>
          <w:sz w:val="28"/>
          <w:szCs w:val="28"/>
          <w:lang w:val="en-US" w:eastAsia="zh-CN"/>
        </w:rPr>
        <w:drawing>
          <wp:inline distT="0" distB="0" distL="114300" distR="114300">
            <wp:extent cx="2908300" cy="2619375"/>
            <wp:effectExtent l="0" t="0" r="6350" b="9525"/>
            <wp:docPr id="23" name="图片 9" descr="IMG_7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 descr="IMG_7034"/>
                    <pic:cNvPicPr>
                      <a:picLocks noChangeAspect="1"/>
                    </pic:cNvPicPr>
                  </pic:nvPicPr>
                  <pic:blipFill>
                    <a:blip r:embed="rId19"/>
                    <a:srcRect l="13570" t="15230" r="21300" b="6561"/>
                    <a:stretch>
                      <a:fillRect/>
                    </a:stretch>
                  </pic:blipFill>
                  <pic:spPr>
                    <a:xfrm>
                      <a:off x="0" y="0"/>
                      <a:ext cx="2908300" cy="2619375"/>
                    </a:xfrm>
                    <a:prstGeom prst="rect">
                      <a:avLst/>
                    </a:prstGeom>
                    <a:noFill/>
                    <a:ln>
                      <a:noFill/>
                    </a:ln>
                  </pic:spPr>
                </pic:pic>
              </a:graphicData>
            </a:graphic>
          </wp:inline>
        </w:drawing>
      </w:r>
    </w:p>
    <w:p>
      <w:pPr>
        <w:rPr>
          <w:rFonts w:hint="eastAsia"/>
          <w:b/>
          <w:color w:val="0000FF"/>
          <w:sz w:val="28"/>
          <w:szCs w:val="28"/>
          <w:lang w:val="en-US" w:eastAsia="zh-CN"/>
        </w:rPr>
      </w:pPr>
    </w:p>
    <w:p>
      <w:pPr>
        <w:rPr>
          <w:rFonts w:hint="eastAsia"/>
          <w:b/>
          <w:color w:val="0000FF"/>
          <w:sz w:val="28"/>
          <w:szCs w:val="28"/>
          <w:lang w:val="en-US" w:eastAsia="zh-CN"/>
        </w:rPr>
      </w:pPr>
      <w:r>
        <w:rPr>
          <w:rFonts w:hint="eastAsia"/>
          <w:b/>
          <w:color w:val="0000FF"/>
          <w:sz w:val="28"/>
          <w:szCs w:val="28"/>
          <w:lang w:eastAsia="zh-CN"/>
        </w:rPr>
        <w:t>男</w:t>
      </w:r>
      <w:r>
        <w:rPr>
          <w:rFonts w:hint="eastAsia"/>
          <w:b/>
          <w:color w:val="0000FF"/>
          <w:sz w:val="28"/>
          <w:szCs w:val="28"/>
          <w:lang w:val="en-US" w:eastAsia="zh-CN"/>
        </w:rPr>
        <w:t>西服上衣：</w:t>
      </w:r>
    </w:p>
    <w:p>
      <w:pPr>
        <w:jc w:val="left"/>
        <w:rPr>
          <w:rFonts w:hint="eastAsia"/>
          <w:b/>
          <w:color w:val="0000FF"/>
          <w:sz w:val="28"/>
          <w:szCs w:val="28"/>
          <w:lang w:val="en-US" w:eastAsia="zh-CN"/>
        </w:rPr>
      </w:pPr>
      <w:r>
        <w:rPr>
          <w:rFonts w:hint="eastAsia" w:ascii="仿宋_GB2312" w:eastAsia="仿宋_GB2312"/>
          <w:sz w:val="30"/>
          <w:szCs w:val="30"/>
          <w:lang w:eastAsia="zh-CN"/>
        </w:rPr>
        <w:drawing>
          <wp:inline distT="0" distB="0" distL="114300" distR="114300">
            <wp:extent cx="2214245" cy="2766060"/>
            <wp:effectExtent l="0" t="0" r="14605" b="15240"/>
            <wp:docPr id="25" name="图片 10" descr="男西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descr="男西装2"/>
                    <pic:cNvPicPr>
                      <a:picLocks noChangeAspect="1"/>
                    </pic:cNvPicPr>
                  </pic:nvPicPr>
                  <pic:blipFill>
                    <a:blip r:embed="rId20"/>
                    <a:stretch>
                      <a:fillRect/>
                    </a:stretch>
                  </pic:blipFill>
                  <pic:spPr>
                    <a:xfrm>
                      <a:off x="0" y="0"/>
                      <a:ext cx="2214245" cy="2766060"/>
                    </a:xfrm>
                    <a:prstGeom prst="rect">
                      <a:avLst/>
                    </a:prstGeom>
                    <a:noFill/>
                    <a:ln>
                      <a:noFill/>
                    </a:ln>
                  </pic:spPr>
                </pic:pic>
              </a:graphicData>
            </a:graphic>
          </wp:inline>
        </w:drawing>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drawing>
          <wp:inline distT="0" distB="0" distL="114300" distR="114300">
            <wp:extent cx="2089785" cy="2727960"/>
            <wp:effectExtent l="0" t="0" r="5715" b="15240"/>
            <wp:docPr id="26" name="图片 11" descr="男西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descr="男西装1"/>
                    <pic:cNvPicPr>
                      <a:picLocks noChangeAspect="1"/>
                    </pic:cNvPicPr>
                  </pic:nvPicPr>
                  <pic:blipFill>
                    <a:blip r:embed="rId21"/>
                    <a:stretch>
                      <a:fillRect/>
                    </a:stretch>
                  </pic:blipFill>
                  <pic:spPr>
                    <a:xfrm>
                      <a:off x="0" y="0"/>
                      <a:ext cx="2089785" cy="2727960"/>
                    </a:xfrm>
                    <a:prstGeom prst="rect">
                      <a:avLst/>
                    </a:prstGeom>
                    <a:noFill/>
                    <a:ln>
                      <a:noFill/>
                    </a:ln>
                  </pic:spPr>
                </pic:pic>
              </a:graphicData>
            </a:graphic>
          </wp:inline>
        </w:drawing>
      </w:r>
    </w:p>
    <w:p>
      <w:pPr>
        <w:ind w:firstLine="1054" w:firstLineChars="500"/>
        <w:jc w:val="left"/>
        <w:rPr>
          <w:rFonts w:hint="eastAsia"/>
          <w:b/>
          <w:color w:val="0000FF"/>
          <w:sz w:val="28"/>
          <w:szCs w:val="28"/>
          <w:lang w:eastAsia="zh-CN"/>
        </w:rPr>
      </w:pPr>
      <w:r>
        <w:rPr>
          <w:rFonts w:hint="eastAsia"/>
          <w:b/>
          <w:color w:val="auto"/>
        </w:rPr>
        <w:t xml:space="preserve"> 正面图                           背面图</w:t>
      </w:r>
    </w:p>
    <w:p>
      <w:pPr>
        <w:jc w:val="left"/>
        <w:rPr>
          <w:rFonts w:hint="eastAsia"/>
          <w:b/>
          <w:color w:val="0000FF"/>
          <w:sz w:val="28"/>
          <w:szCs w:val="28"/>
          <w:lang w:val="en-US" w:eastAsia="zh-CN"/>
        </w:rPr>
      </w:pPr>
    </w:p>
    <w:p>
      <w:pPr>
        <w:rPr>
          <w:rFonts w:hint="eastAsia"/>
          <w:b/>
          <w:color w:val="0000FF"/>
          <w:sz w:val="28"/>
          <w:szCs w:val="28"/>
          <w:lang w:val="en-US" w:eastAsia="zh-CN"/>
        </w:rPr>
      </w:pPr>
    </w:p>
    <w:p>
      <w:pPr>
        <w:rPr>
          <w:rFonts w:hint="eastAsia"/>
          <w:b/>
          <w:color w:val="0000FF"/>
          <w:sz w:val="28"/>
          <w:szCs w:val="28"/>
          <w:lang w:val="en-US" w:eastAsia="zh-CN"/>
        </w:rPr>
      </w:pPr>
    </w:p>
    <w:p>
      <w:pPr>
        <w:rPr>
          <w:rFonts w:hint="eastAsia"/>
          <w:b/>
          <w:color w:val="0000FF"/>
          <w:sz w:val="28"/>
          <w:szCs w:val="28"/>
          <w:lang w:val="en-US" w:eastAsia="zh-CN"/>
        </w:rPr>
      </w:pPr>
    </w:p>
    <w:p>
      <w:pPr>
        <w:rPr>
          <w:rFonts w:hint="eastAsia"/>
          <w:b/>
          <w:color w:val="0000FF"/>
          <w:sz w:val="28"/>
          <w:szCs w:val="28"/>
          <w:lang w:val="en-US" w:eastAsia="zh-CN"/>
        </w:rPr>
      </w:pPr>
    </w:p>
    <w:p>
      <w:pPr>
        <w:rPr>
          <w:rFonts w:hint="eastAsia"/>
          <w:b/>
          <w:color w:val="0000FF"/>
          <w:sz w:val="28"/>
          <w:szCs w:val="28"/>
          <w:lang w:val="en-US" w:eastAsia="zh-CN"/>
        </w:rPr>
      </w:pPr>
    </w:p>
    <w:p>
      <w:pPr>
        <w:rPr>
          <w:rFonts w:hint="eastAsia"/>
          <w:b/>
          <w:color w:val="0000FF"/>
          <w:sz w:val="28"/>
          <w:szCs w:val="28"/>
          <w:lang w:val="en-US" w:eastAsia="zh-CN"/>
        </w:rPr>
      </w:pPr>
    </w:p>
    <w:p>
      <w:pPr>
        <w:rPr>
          <w:rFonts w:hint="eastAsia"/>
          <w:b/>
          <w:color w:val="0000FF"/>
          <w:sz w:val="28"/>
          <w:szCs w:val="28"/>
          <w:lang w:val="en-US" w:eastAsia="zh-CN"/>
        </w:rPr>
      </w:pPr>
    </w:p>
    <w:p>
      <w:pPr>
        <w:rPr>
          <w:rFonts w:hint="eastAsia"/>
          <w:b/>
          <w:color w:val="0000FF"/>
          <w:sz w:val="28"/>
          <w:szCs w:val="28"/>
          <w:lang w:val="en-US" w:eastAsia="zh-CN"/>
        </w:rPr>
      </w:pPr>
    </w:p>
    <w:p>
      <w:pPr>
        <w:rPr>
          <w:rFonts w:hint="eastAsia"/>
          <w:b/>
          <w:color w:val="0000FF"/>
          <w:sz w:val="28"/>
          <w:szCs w:val="28"/>
          <w:lang w:val="en-US" w:eastAsia="zh-CN"/>
        </w:rPr>
      </w:pPr>
    </w:p>
    <w:p>
      <w:pPr>
        <w:rPr>
          <w:rFonts w:hint="eastAsia"/>
          <w:b/>
          <w:color w:val="0000FF"/>
          <w:sz w:val="28"/>
          <w:szCs w:val="28"/>
          <w:lang w:val="en-US" w:eastAsia="zh-CN"/>
        </w:rPr>
      </w:pPr>
    </w:p>
    <w:p>
      <w:pPr>
        <w:rPr>
          <w:rFonts w:hint="eastAsia"/>
          <w:b/>
          <w:color w:val="0000FF"/>
          <w:sz w:val="28"/>
          <w:szCs w:val="28"/>
          <w:lang w:val="en-US" w:eastAsia="zh-CN"/>
        </w:rPr>
      </w:pPr>
      <w:r>
        <w:rPr>
          <w:rFonts w:hint="eastAsia"/>
          <w:b/>
          <w:color w:val="0000FF"/>
          <w:sz w:val="28"/>
          <w:szCs w:val="28"/>
          <w:lang w:val="en-US" w:eastAsia="zh-CN"/>
        </w:rPr>
        <w:t>男西裤：</w:t>
      </w:r>
    </w:p>
    <w:p>
      <w:pPr>
        <w:rPr>
          <w:rFonts w:hint="eastAsia"/>
        </w:rPr>
      </w:pPr>
      <w:r>
        <w:rPr>
          <w:sz w:val="32"/>
        </w:rPr>
        <mc:AlternateContent>
          <mc:Choice Requires="wpg">
            <w:drawing>
              <wp:inline distT="0" distB="0" distL="114300" distR="114300">
                <wp:extent cx="4826000" cy="2758440"/>
                <wp:effectExtent l="0" t="0" r="12700" b="3810"/>
                <wp:docPr id="30" name="组合 30"/>
                <wp:cNvGraphicFramePr/>
                <a:graphic xmlns:a="http://schemas.openxmlformats.org/drawingml/2006/main">
                  <a:graphicData uri="http://schemas.microsoft.com/office/word/2010/wordprocessingGroup">
                    <wpg:wgp>
                      <wpg:cNvGrpSpPr/>
                      <wpg:grpSpPr>
                        <a:xfrm>
                          <a:off x="0" y="0"/>
                          <a:ext cx="4826000" cy="2758440"/>
                          <a:chOff x="7770" y="52927"/>
                          <a:chExt cx="7600" cy="4344"/>
                        </a:xfrm>
                        <a:effectLst/>
                      </wpg:grpSpPr>
                      <pic:pic xmlns:pic="http://schemas.openxmlformats.org/drawingml/2006/picture">
                        <pic:nvPicPr>
                          <pic:cNvPr id="31" name="图片 3" descr="男夏装西裤"/>
                          <pic:cNvPicPr>
                            <a:picLocks noChangeAspect="1"/>
                          </pic:cNvPicPr>
                        </pic:nvPicPr>
                        <pic:blipFill>
                          <a:blip r:embed="rId22"/>
                          <a:stretch>
                            <a:fillRect/>
                          </a:stretch>
                        </pic:blipFill>
                        <pic:spPr>
                          <a:xfrm>
                            <a:off x="7770" y="52942"/>
                            <a:ext cx="3246" cy="4177"/>
                          </a:xfrm>
                          <a:prstGeom prst="rect">
                            <a:avLst/>
                          </a:prstGeom>
                          <a:noFill/>
                          <a:ln w="9525">
                            <a:noFill/>
                          </a:ln>
                          <a:effectLst/>
                        </pic:spPr>
                      </pic:pic>
                      <pic:pic xmlns:pic="http://schemas.openxmlformats.org/drawingml/2006/picture">
                        <pic:nvPicPr>
                          <pic:cNvPr id="32" name="图片 4" descr="男夏装西裤2"/>
                          <pic:cNvPicPr>
                            <a:picLocks noChangeAspect="1"/>
                          </pic:cNvPicPr>
                        </pic:nvPicPr>
                        <pic:blipFill>
                          <a:blip r:embed="rId23"/>
                          <a:stretch>
                            <a:fillRect/>
                          </a:stretch>
                        </pic:blipFill>
                        <pic:spPr>
                          <a:xfrm>
                            <a:off x="12120" y="52927"/>
                            <a:ext cx="3250" cy="4345"/>
                          </a:xfrm>
                          <a:prstGeom prst="rect">
                            <a:avLst/>
                          </a:prstGeom>
                          <a:noFill/>
                          <a:ln w="9525">
                            <a:noFill/>
                          </a:ln>
                          <a:effectLst/>
                        </pic:spPr>
                      </pic:pic>
                    </wpg:wgp>
                  </a:graphicData>
                </a:graphic>
              </wp:inline>
            </w:drawing>
          </mc:Choice>
          <mc:Fallback>
            <w:pict>
              <v:group id="_x0000_s1026" o:spid="_x0000_s1026" o:spt="203" style="height:217.2pt;width:380pt;" coordorigin="7770,52927" coordsize="7600,4344" o:gfxdata="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BmUu8m9AAAApwEAABkAAABkcnMvX3Jl&#10;bHMvZTJvRG9jLnhtbC5yZWxzvZDLCsIwEEX3gv8QZm/TdiEipm5EcCv6AUMyTaPNgySK/r0BQRQE&#10;dy5nhnvuYVbrmx3ZlWIy3gloqhoYOemVcVrA8bCdLYCljE7h6B0JuFOCdTedrPY0Yi6hNJiQWKG4&#10;JGDIOSw5T3Igi6nygVy59D5azGWMmgeUZ9TE27qe8/jOgO6DyXZKQNypFtjhHkrzb7bveyNp4+XF&#10;kstfKrixpbsAMWrKAiwpg89lW50CaeDfJZr/SDQvCf7x3u4B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">
                <o:lock v:ext="edit" aspectratio="f"/>
                <v:shape id="图片 3" o:spid="_x0000_s1026" o:spt="75" alt="男夏装西裤" type="#_x0000_t75" style="position:absolute;left:7770;top:52942;height:4177;width:3246;" filled="f" o:preferrelative="t" stroked="f" coordsize="21600,21600" o:gfxdata="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0mtr4A&#10;AADbAAAADwAAAAAAAAABACAAAAAiAAAAZHJzL2Rvd25yZXYueG1sUEsBAhQAFAAAAAgAh07iQDMv&#10;BZ47AAAAOQAAABAAAAAAAAAAAQAgAAAADQEAAGRycy9zaGFwZXhtbC54bWxQSwUGAAAAAAYABgBb&#10;AQAAtwMAAAAA&#10;">
                  <v:fill on="f" focussize="0,0"/>
                  <v:stroke on="f"/>
                  <v:imagedata r:id="rId22" o:title=""/>
                  <o:lock v:ext="edit" aspectratio="t"/>
                </v:shape>
                <v:shape id="图片 4" o:spid="_x0000_s1026" o:spt="75" alt="男夏装西裤2" type="#_x0000_t75" style="position:absolute;left:12120;top:52927;height:4345;width:3250;" filled="f" o:preferrelative="t" stroked="f" coordsize="21600,21600" o:gfxdata="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oJm4vQAA&#10;ANsAAAAPAAAAAAAAAAEAIAAAACIAAABkcnMvZG93bnJldi54bWxQSwECFAAUAAAACACHTuJAMy8F&#10;njsAAAA5AAAAEAAAAAAAAAABACAAAAAMAQAAZHJzL3NoYXBleG1sLnhtbFBLBQYAAAAABgAGAFsB&#10;AAC2AwAAAAA=&#10;">
                  <v:fill on="f" focussize="0,0"/>
                  <v:stroke on="f"/>
                  <v:imagedata r:id="rId23" o:title=""/>
                  <o:lock v:ext="edit" aspectratio="t"/>
                </v:shape>
                <w10:wrap type="none"/>
                <w10:anchorlock/>
              </v:group>
            </w:pict>
          </mc:Fallback>
        </mc:AlternateContent>
      </w:r>
    </w:p>
    <w:p>
      <w:pPr>
        <w:ind w:firstLine="1054" w:firstLineChars="500"/>
        <w:jc w:val="left"/>
        <w:rPr>
          <w:rFonts w:hint="eastAsia"/>
          <w:b/>
          <w:color w:val="0000FF"/>
          <w:sz w:val="28"/>
          <w:szCs w:val="28"/>
          <w:lang w:eastAsia="zh-CN"/>
        </w:rPr>
      </w:pPr>
      <w:r>
        <w:rPr>
          <w:rFonts w:hint="eastAsia"/>
          <w:b/>
          <w:color w:val="auto"/>
        </w:rPr>
        <w:t xml:space="preserve"> 正面图                  </w:t>
      </w:r>
      <w:r>
        <w:rPr>
          <w:rFonts w:hint="eastAsia"/>
          <w:b/>
          <w:color w:val="auto"/>
          <w:lang w:val="en-US" w:eastAsia="zh-CN"/>
        </w:rPr>
        <w:t xml:space="preserve">          </w:t>
      </w:r>
      <w:r>
        <w:rPr>
          <w:rFonts w:hint="eastAsia"/>
          <w:b/>
          <w:color w:val="auto"/>
        </w:rPr>
        <w:t xml:space="preserve">         背面图</w:t>
      </w: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r>
        <w:rPr>
          <w:rFonts w:hint="eastAsia"/>
          <w:b/>
          <w:color w:val="0000FF"/>
          <w:sz w:val="28"/>
          <w:szCs w:val="28"/>
          <w:lang w:val="en-US" w:eastAsia="zh-CN"/>
        </w:rPr>
        <w:t>男衬衫（以短袖为例）：</w:t>
      </w:r>
    </w:p>
    <w:p>
      <w:pPr>
        <w:jc w:val="left"/>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2123440" cy="2832100"/>
            <wp:effectExtent l="0" t="0" r="10160" b="6350"/>
            <wp:docPr id="24" name="图片 12" descr="男衬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descr="男衬衣"/>
                    <pic:cNvPicPr>
                      <a:picLocks noChangeAspect="1"/>
                    </pic:cNvPicPr>
                  </pic:nvPicPr>
                  <pic:blipFill>
                    <a:blip r:embed="rId24"/>
                    <a:stretch>
                      <a:fillRect/>
                    </a:stretch>
                  </pic:blipFill>
                  <pic:spPr>
                    <a:xfrm>
                      <a:off x="0" y="0"/>
                      <a:ext cx="2123440" cy="2832100"/>
                    </a:xfrm>
                    <a:prstGeom prst="rect">
                      <a:avLst/>
                    </a:prstGeom>
                    <a:noFill/>
                    <a:ln>
                      <a:noFill/>
                    </a:ln>
                  </pic:spPr>
                </pic:pic>
              </a:graphicData>
            </a:graphic>
          </wp:inline>
        </w:drawing>
      </w:r>
      <w:r>
        <w:rPr>
          <w:rFonts w:hint="eastAsia" w:ascii="仿宋_GB2312" w:eastAsia="仿宋_GB2312"/>
          <w:sz w:val="32"/>
          <w:szCs w:val="32"/>
          <w:lang w:val="en-US" w:eastAsia="zh-CN"/>
        </w:rPr>
        <w:t xml:space="preserve">        </w:t>
      </w:r>
      <w:r>
        <w:rPr>
          <w:rFonts w:hint="eastAsia" w:ascii="仿宋_GB2312" w:eastAsia="仿宋_GB2312"/>
          <w:sz w:val="32"/>
          <w:szCs w:val="32"/>
          <w:lang w:val="en-US" w:eastAsia="zh-CN"/>
        </w:rPr>
        <w:drawing>
          <wp:inline distT="0" distB="0" distL="114300" distR="114300">
            <wp:extent cx="1922145" cy="2809875"/>
            <wp:effectExtent l="0" t="0" r="1905" b="9525"/>
            <wp:docPr id="29" name="图片 13" descr="男衬衣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3" descr="男衬衣背"/>
                    <pic:cNvPicPr>
                      <a:picLocks noChangeAspect="1"/>
                    </pic:cNvPicPr>
                  </pic:nvPicPr>
                  <pic:blipFill>
                    <a:blip r:embed="rId25"/>
                    <a:stretch>
                      <a:fillRect/>
                    </a:stretch>
                  </pic:blipFill>
                  <pic:spPr>
                    <a:xfrm>
                      <a:off x="0" y="0"/>
                      <a:ext cx="1922145" cy="2809875"/>
                    </a:xfrm>
                    <a:prstGeom prst="rect">
                      <a:avLst/>
                    </a:prstGeom>
                    <a:noFill/>
                    <a:ln>
                      <a:noFill/>
                    </a:ln>
                  </pic:spPr>
                </pic:pic>
              </a:graphicData>
            </a:graphic>
          </wp:inline>
        </w:drawing>
      </w:r>
      <w:r>
        <w:rPr>
          <w:rFonts w:hint="eastAsia" w:ascii="仿宋_GB2312" w:eastAsia="仿宋_GB2312"/>
          <w:sz w:val="32"/>
          <w:szCs w:val="32"/>
          <w:lang w:val="en-US" w:eastAsia="zh-CN"/>
        </w:rPr>
        <w:t xml:space="preserve">  </w:t>
      </w:r>
    </w:p>
    <w:p>
      <w:pPr>
        <w:ind w:firstLine="1054" w:firstLineChars="500"/>
        <w:jc w:val="left"/>
        <w:rPr>
          <w:rFonts w:hint="eastAsia"/>
          <w:b/>
          <w:color w:val="auto"/>
        </w:rPr>
      </w:pPr>
      <w:r>
        <w:rPr>
          <w:rFonts w:hint="eastAsia"/>
          <w:b/>
          <w:color w:val="auto"/>
        </w:rPr>
        <w:t xml:space="preserve"> 正面图                      </w:t>
      </w:r>
      <w:r>
        <w:rPr>
          <w:rFonts w:hint="eastAsia"/>
          <w:b/>
          <w:color w:val="auto"/>
          <w:lang w:val="en-US" w:eastAsia="zh-CN"/>
        </w:rPr>
        <w:t xml:space="preserve">        </w:t>
      </w:r>
      <w:r>
        <w:rPr>
          <w:rFonts w:hint="eastAsia"/>
          <w:b/>
          <w:color w:val="auto"/>
        </w:rPr>
        <w:t xml:space="preserve">     背面图</w:t>
      </w: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p>
    <w:p>
      <w:pPr>
        <w:jc w:val="left"/>
        <w:rPr>
          <w:rFonts w:hint="eastAsia"/>
          <w:b/>
          <w:color w:val="0000FF"/>
          <w:sz w:val="28"/>
          <w:szCs w:val="28"/>
          <w:lang w:val="en-US" w:eastAsia="zh-CN"/>
        </w:rPr>
      </w:pPr>
      <w:r>
        <w:rPr>
          <w:rFonts w:hint="eastAsia"/>
          <w:b/>
          <w:color w:val="0000FF"/>
          <w:sz w:val="28"/>
          <w:szCs w:val="28"/>
          <w:lang w:val="en-US" w:eastAsia="zh-CN"/>
        </w:rPr>
        <mc:AlternateContent>
          <mc:Choice Requires="wps">
            <w:drawing>
              <wp:anchor distT="0" distB="0" distL="114300" distR="114300" simplePos="0" relativeHeight="251664384" behindDoc="0" locked="0" layoutInCell="1" allowOverlap="1">
                <wp:simplePos x="0" y="0"/>
                <wp:positionH relativeFrom="column">
                  <wp:posOffset>2780665</wp:posOffset>
                </wp:positionH>
                <wp:positionV relativeFrom="paragraph">
                  <wp:posOffset>50800</wp:posOffset>
                </wp:positionV>
                <wp:extent cx="2109470" cy="289560"/>
                <wp:effectExtent l="0" t="0" r="5080" b="15240"/>
                <wp:wrapNone/>
                <wp:docPr id="28" name="文本框 28"/>
                <wp:cNvGraphicFramePr/>
                <a:graphic xmlns:a="http://schemas.openxmlformats.org/drawingml/2006/main">
                  <a:graphicData uri="http://schemas.microsoft.com/office/word/2010/wordprocessingShape">
                    <wps:wsp>
                      <wps:cNvSpPr txBox="1"/>
                      <wps:spPr>
                        <a:xfrm>
                          <a:off x="0" y="0"/>
                          <a:ext cx="2109470" cy="289560"/>
                        </a:xfrm>
                        <a:prstGeom prst="rect">
                          <a:avLst/>
                        </a:prstGeom>
                        <a:solidFill>
                          <a:srgbClr val="FFFFFF"/>
                        </a:solidFill>
                        <a:ln w="9525">
                          <a:noFill/>
                        </a:ln>
                        <a:effectLst/>
                      </wps:spPr>
                      <wps:txbx>
                        <w:txbxContent>
                          <w:p/>
                        </w:txbxContent>
                      </wps:txbx>
                      <wps:bodyPr upright="1">
                        <a:spAutoFit/>
                      </wps:bodyPr>
                    </wps:wsp>
                  </a:graphicData>
                </a:graphic>
              </wp:anchor>
            </w:drawing>
          </mc:Choice>
          <mc:Fallback>
            <w:pict>
              <v:shape id="_x0000_s1026" o:spid="_x0000_s1026" o:spt="202" type="#_x0000_t202" style="position:absolute;left:0pt;margin-left:218.95pt;margin-top:4pt;height:22.8pt;width:166.1pt;z-index:251664384;mso-width-relative:page;mso-height-relative:page;" fillcolor="#FFFFFF" filled="t" stroked="f" coordsize="21600,21600" o:gfxdata="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jmbGrWAAAACAEAAA8AAAAAAAAAAQAgAAAAIgAAAGRycy9kb3ducmV2Lnht&#10;bFBLAQIUABQAAAAIAIdO4kBNG7u7wgEAAFwDAAAOAAAAAAAAAAEAIAAAACUBAABkcnMvZTJvRG9j&#10;LnhtbFBLBQYAAAAABgAGAFkBAABZBQAAAAA=&#10;">
                <v:fill on="t" focussize="0,0"/>
                <v:stroke on="f"/>
                <v:imagedata o:title=""/>
                <o:lock v:ext="edit" aspectratio="f"/>
                <v:textbox style="mso-fit-shape-to-text:t;">
                  <w:txbxContent>
                    <w:p/>
                  </w:txbxContent>
                </v:textbox>
              </v:shape>
            </w:pict>
          </mc:Fallback>
        </mc:AlternateContent>
      </w:r>
      <w:r>
        <w:rPr>
          <w:rFonts w:hint="eastAsia"/>
          <w:b/>
          <w:color w:val="0000FF"/>
          <w:sz w:val="28"/>
          <w:szCs w:val="28"/>
          <w:lang w:val="en-US" w:eastAsia="zh-CN"/>
        </w:rPr>
        <w:t>领带：</w:t>
      </w:r>
    </w:p>
    <w:p>
      <w:pPr>
        <w:jc w:val="left"/>
        <w:rPr>
          <w:rFonts w:hint="eastAsia"/>
          <w:b/>
          <w:color w:val="0000FF"/>
          <w:sz w:val="28"/>
          <w:szCs w:val="28"/>
          <w:lang w:val="en-US" w:eastAsia="zh-CN"/>
        </w:rPr>
      </w:pPr>
      <w:r>
        <w:rPr>
          <w:rFonts w:hint="eastAsia"/>
          <w:b/>
          <w:color w:val="0000FF"/>
          <w:sz w:val="28"/>
          <w:szCs w:val="28"/>
          <w:lang w:val="en-US" w:eastAsia="zh-CN"/>
        </w:rPr>
        <w:drawing>
          <wp:inline distT="0" distB="0" distL="114300" distR="114300">
            <wp:extent cx="871855" cy="3270885"/>
            <wp:effectExtent l="0" t="0" r="4445" b="5715"/>
            <wp:docPr id="27" name="图片 14" descr="346453179741559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 descr="346453179741559018"/>
                    <pic:cNvPicPr>
                      <a:picLocks noChangeAspect="1"/>
                    </pic:cNvPicPr>
                  </pic:nvPicPr>
                  <pic:blipFill>
                    <a:blip r:embed="rId26"/>
                    <a:srcRect l="34705" t="3047" r="31387" b="1591"/>
                    <a:stretch>
                      <a:fillRect/>
                    </a:stretch>
                  </pic:blipFill>
                  <pic:spPr>
                    <a:xfrm>
                      <a:off x="0" y="0"/>
                      <a:ext cx="871855" cy="3270885"/>
                    </a:xfrm>
                    <a:prstGeom prst="rect">
                      <a:avLst/>
                    </a:prstGeom>
                    <a:noFill/>
                    <a:ln>
                      <a:noFill/>
                    </a:ln>
                  </pic:spPr>
                </pic:pic>
              </a:graphicData>
            </a:graphic>
          </wp:inline>
        </w:drawing>
      </w:r>
    </w:p>
    <w:p>
      <w:pPr>
        <w:ind w:firstLine="1054" w:firstLineChars="500"/>
        <w:jc w:val="left"/>
        <w:rPr>
          <w:rFonts w:hint="eastAsia"/>
          <w:b/>
          <w:color w:val="auto"/>
          <w:lang w:eastAsia="zh-CN"/>
        </w:rPr>
      </w:pPr>
    </w:p>
    <w:p>
      <w:pPr>
        <w:pStyle w:val="13"/>
        <w:snapToGrid w:val="0"/>
        <w:spacing w:line="360" w:lineRule="auto"/>
        <w:outlineLvl w:val="0"/>
        <w:rPr>
          <w:rFonts w:hint="eastAsia" w:hAnsi="宋体"/>
          <w:b/>
          <w:sz w:val="28"/>
          <w:szCs w:val="28"/>
        </w:rPr>
      </w:pPr>
      <w:r>
        <w:rPr>
          <w:rFonts w:hAnsi="宋体"/>
          <w:b/>
          <w:sz w:val="28"/>
          <w:szCs w:val="28"/>
        </w:rPr>
        <w:t>三、</w:t>
      </w:r>
      <w:r>
        <w:rPr>
          <w:rFonts w:hint="eastAsia" w:hAnsi="宋体"/>
          <w:b/>
          <w:sz w:val="28"/>
          <w:szCs w:val="28"/>
        </w:rPr>
        <w:t>商务需求</w:t>
      </w:r>
    </w:p>
    <w:p>
      <w:pPr>
        <w:pStyle w:val="13"/>
        <w:snapToGrid w:val="0"/>
        <w:spacing w:line="360" w:lineRule="auto"/>
        <w:outlineLvl w:val="0"/>
        <w:rPr>
          <w:rFonts w:hint="eastAsia" w:hAnsi="宋体"/>
          <w:sz w:val="24"/>
          <w:szCs w:val="24"/>
        </w:rPr>
      </w:pPr>
      <w:r>
        <w:rPr>
          <w:rFonts w:hint="eastAsia" w:hAnsi="宋体"/>
          <w:b/>
          <w:sz w:val="24"/>
          <w:szCs w:val="24"/>
        </w:rPr>
        <w:t>1、质保期：</w:t>
      </w:r>
      <w:r>
        <w:rPr>
          <w:rFonts w:hint="eastAsia" w:hAnsi="宋体"/>
          <w:sz w:val="24"/>
          <w:szCs w:val="24"/>
        </w:rPr>
        <w:t>一年。质保期从验收合格交付使用之日起算。</w:t>
      </w:r>
    </w:p>
    <w:p>
      <w:pPr>
        <w:pStyle w:val="13"/>
        <w:snapToGrid w:val="0"/>
        <w:spacing w:line="360" w:lineRule="auto"/>
        <w:outlineLvl w:val="0"/>
        <w:rPr>
          <w:rFonts w:hint="eastAsia" w:hAnsi="宋体"/>
          <w:sz w:val="24"/>
          <w:szCs w:val="24"/>
        </w:rPr>
      </w:pPr>
      <w:r>
        <w:rPr>
          <w:rFonts w:hint="eastAsia" w:hAnsi="宋体"/>
          <w:b/>
          <w:sz w:val="24"/>
          <w:szCs w:val="24"/>
        </w:rPr>
        <w:t>2、交货时间及地点：</w:t>
      </w:r>
      <w:r>
        <w:rPr>
          <w:rFonts w:hint="eastAsia" w:hAnsi="宋体"/>
          <w:sz w:val="24"/>
          <w:szCs w:val="24"/>
        </w:rPr>
        <w:t>同前面“招标项目一览表”内所填的相关内容。</w:t>
      </w:r>
    </w:p>
    <w:p>
      <w:pPr>
        <w:spacing w:line="360" w:lineRule="auto"/>
        <w:rPr>
          <w:rFonts w:hint="eastAsia" w:ascii="宋体" w:hAnsi="宋体" w:eastAsia="宋体" w:cstheme="minorBidi"/>
          <w:kern w:val="2"/>
          <w:sz w:val="24"/>
          <w:szCs w:val="24"/>
          <w:lang w:val="en-US" w:eastAsia="zh-CN" w:bidi="ar-SA"/>
        </w:rPr>
      </w:pPr>
      <w:r>
        <w:rPr>
          <w:rFonts w:hint="eastAsia" w:hAnsi="宋体"/>
          <w:b/>
          <w:sz w:val="24"/>
          <w:szCs w:val="24"/>
        </w:rPr>
        <w:t>3、付款条件：</w:t>
      </w:r>
      <w:r>
        <w:rPr>
          <w:rFonts w:hint="eastAsia" w:ascii="宋体" w:hAnsi="宋体" w:eastAsia="宋体" w:cstheme="minorBidi"/>
          <w:kern w:val="2"/>
          <w:sz w:val="24"/>
          <w:szCs w:val="24"/>
          <w:lang w:val="en-US" w:eastAsia="zh-CN" w:bidi="ar-SA"/>
        </w:rPr>
        <w:t>在产前样确认后5个工作日内采购人按中标价的30%完成预付款支付，货到验收合格后，在中标人票证齐全，符合采购人付款流程的前提下，按合同总价款减去预付款金额，采购人在10个工作日内支付剩余的合同款。（单价合同，以每批订单的实际数量为结算依据。）</w:t>
      </w:r>
    </w:p>
    <w:p>
      <w:pPr>
        <w:pStyle w:val="10"/>
        <w:numPr>
          <w:ilvl w:val="0"/>
          <w:numId w:val="0"/>
        </w:numPr>
        <w:spacing w:line="360" w:lineRule="auto"/>
        <w:ind w:leftChars="0"/>
        <w:rPr>
          <w:rFonts w:hint="eastAsia" w:hAnsi="宋体"/>
          <w:b/>
          <w:sz w:val="24"/>
          <w:szCs w:val="24"/>
        </w:rPr>
      </w:pPr>
      <w:r>
        <w:rPr>
          <w:rFonts w:hint="eastAsia" w:ascii="宋体" w:hAnsi="宋体" w:cs="宋体"/>
          <w:b/>
          <w:bCs/>
          <w:sz w:val="24"/>
          <w:szCs w:val="24"/>
          <w:lang w:val="en-US" w:eastAsia="zh-CN"/>
        </w:rPr>
        <w:t>4、履约保证金：</w:t>
      </w:r>
      <w:r>
        <w:rPr>
          <w:rFonts w:hint="eastAsia" w:asciiTheme="majorEastAsia" w:hAnsiTheme="majorEastAsia" w:cstheme="majorEastAsia"/>
          <w:color w:val="auto"/>
          <w:sz w:val="24"/>
          <w:szCs w:val="24"/>
          <w:lang w:val="en-US" w:eastAsia="zh-CN"/>
        </w:rPr>
        <w:t>中标后签订合同前5个工作日内，中标人需支付合同金额的5%作为履约保证金，</w:t>
      </w:r>
      <w:r>
        <w:rPr>
          <w:rFonts w:hint="eastAsia" w:ascii="宋体" w:hAnsi="宋体" w:cs="宋体"/>
          <w:sz w:val="24"/>
          <w:szCs w:val="24"/>
          <w:lang w:eastAsia="zh-CN"/>
        </w:rPr>
        <w:t>履约保证</w:t>
      </w:r>
      <w:r>
        <w:rPr>
          <w:rFonts w:hint="eastAsia" w:ascii="宋体" w:hAnsi="宋体" w:cs="宋体"/>
          <w:sz w:val="24"/>
          <w:szCs w:val="24"/>
        </w:rPr>
        <w:t>金在质保期</w:t>
      </w:r>
      <w:r>
        <w:rPr>
          <w:rFonts w:hint="eastAsia" w:ascii="宋体" w:hAnsi="宋体" w:cs="宋体"/>
          <w:sz w:val="24"/>
          <w:szCs w:val="24"/>
          <w:lang w:eastAsia="zh-CN"/>
        </w:rPr>
        <w:t>（验收无误起算</w:t>
      </w:r>
      <w:r>
        <w:rPr>
          <w:rFonts w:hint="eastAsia" w:ascii="宋体" w:hAnsi="宋体" w:cs="宋体"/>
          <w:sz w:val="24"/>
          <w:szCs w:val="24"/>
          <w:lang w:val="en-US" w:eastAsia="zh-CN"/>
        </w:rPr>
        <w:t>1年</w:t>
      </w:r>
      <w:r>
        <w:rPr>
          <w:rFonts w:hint="eastAsia" w:ascii="宋体" w:hAnsi="宋体" w:cs="宋体"/>
          <w:sz w:val="24"/>
          <w:szCs w:val="24"/>
          <w:lang w:eastAsia="zh-CN"/>
        </w:rPr>
        <w:t>）</w:t>
      </w:r>
      <w:r>
        <w:rPr>
          <w:rFonts w:hint="eastAsia" w:ascii="宋体" w:hAnsi="宋体" w:cs="宋体"/>
          <w:sz w:val="24"/>
          <w:szCs w:val="24"/>
        </w:rPr>
        <w:t>满后</w:t>
      </w:r>
      <w:r>
        <w:rPr>
          <w:rFonts w:hint="eastAsia" w:ascii="宋体" w:hAnsi="宋体" w:cs="宋体"/>
          <w:sz w:val="24"/>
          <w:szCs w:val="24"/>
          <w:lang w:val="en-US" w:eastAsia="zh-CN"/>
        </w:rPr>
        <w:t>15</w:t>
      </w:r>
      <w:r>
        <w:rPr>
          <w:rFonts w:hint="eastAsia" w:ascii="宋体" w:hAnsi="宋体" w:cs="宋体"/>
          <w:sz w:val="24"/>
          <w:szCs w:val="24"/>
        </w:rPr>
        <w:t>个工作日内</w:t>
      </w:r>
      <w:r>
        <w:rPr>
          <w:rFonts w:hint="eastAsia" w:ascii="宋体" w:hAnsi="宋体" w:cs="宋体"/>
          <w:sz w:val="24"/>
          <w:szCs w:val="24"/>
          <w:lang w:eastAsia="zh-CN"/>
        </w:rPr>
        <w:t>无息</w:t>
      </w:r>
      <w:r>
        <w:rPr>
          <w:rFonts w:hint="eastAsia" w:asciiTheme="majorEastAsia" w:hAnsiTheme="majorEastAsia" w:cstheme="majorEastAsia"/>
          <w:color w:val="auto"/>
          <w:sz w:val="24"/>
          <w:szCs w:val="24"/>
          <w:lang w:val="en-US" w:eastAsia="zh-CN"/>
        </w:rPr>
        <w:t>退还</w:t>
      </w:r>
      <w:r>
        <w:rPr>
          <w:rFonts w:hint="eastAsia" w:ascii="宋体" w:hAnsi="宋体" w:cs="宋体"/>
          <w:sz w:val="24"/>
          <w:szCs w:val="24"/>
        </w:rPr>
        <w:t>。</w:t>
      </w:r>
    </w:p>
    <w:p>
      <w:pPr>
        <w:pStyle w:val="11"/>
        <w:spacing w:line="360" w:lineRule="auto"/>
        <w:rPr>
          <w:color w:val="000000" w:themeColor="text1"/>
          <w:sz w:val="24"/>
          <w14:textFill>
            <w14:solidFill>
              <w14:schemeClr w14:val="tx1"/>
            </w14:solidFill>
          </w14:textFill>
        </w:rPr>
      </w:pPr>
    </w:p>
    <w:p>
      <w:pPr>
        <w:ind w:firstLine="281" w:firstLineChars="100"/>
        <w:jc w:val="left"/>
        <w:rPr>
          <w:rFonts w:hint="eastAsia"/>
          <w:b/>
          <w:color w:val="0000FF"/>
          <w:sz w:val="28"/>
          <w:szCs w:val="28"/>
          <w:lang w:eastAsia="zh-CN"/>
        </w:rPr>
      </w:pPr>
    </w:p>
    <w:p>
      <w:pPr>
        <w:ind w:firstLine="281" w:firstLineChars="100"/>
        <w:jc w:val="left"/>
        <w:rPr>
          <w:rFonts w:hint="eastAsia"/>
          <w:b/>
          <w:color w:val="0000FF"/>
          <w:sz w:val="28"/>
          <w:szCs w:val="28"/>
          <w:lang w:eastAsia="zh-CN"/>
        </w:rPr>
      </w:pPr>
    </w:p>
    <w:p>
      <w:pPr>
        <w:rPr>
          <w:rFonts w:hint="eastAsia"/>
          <w:b/>
          <w:color w:val="0000FF"/>
          <w:sz w:val="28"/>
          <w:szCs w:val="28"/>
          <w:lang w:val="en-US" w:eastAsia="zh-CN"/>
        </w:rPr>
      </w:pPr>
    </w:p>
    <w:p>
      <w:pPr>
        <w:pStyle w:val="10"/>
        <w:rPr>
          <w:rFonts w:hint="eastAsia"/>
          <w:lang w:eastAsia="zh-CN"/>
        </w:rPr>
      </w:pPr>
    </w:p>
    <w:p>
      <w:pPr>
        <w:pStyle w:val="10"/>
        <w:ind w:left="0" w:leftChars="0" w:firstLine="0" w:firstLineChars="0"/>
        <w:rPr>
          <w:rFonts w:hint="eastAsia" w:eastAsia="宋体"/>
          <w:lang w:eastAsia="zh-CN"/>
        </w:rPr>
      </w:pPr>
    </w:p>
    <w:p>
      <w:pPr>
        <w:pStyle w:val="10"/>
        <w:spacing w:line="360" w:lineRule="auto"/>
        <w:rPr>
          <w:rFonts w:hint="eastAsia" w:asciiTheme="minorEastAsia" w:hAnsiTheme="minorEastAsia" w:eastAsiaTheme="minorEastAsia"/>
          <w:color w:val="auto"/>
          <w:sz w:val="24"/>
          <w:szCs w:val="24"/>
        </w:rPr>
      </w:pPr>
    </w:p>
    <w:p>
      <w:pPr>
        <w:pStyle w:val="21"/>
        <w:spacing w:line="360" w:lineRule="auto"/>
        <w:ind w:left="120" w:firstLine="480"/>
        <w:rPr>
          <w:rFonts w:hint="eastAsia" w:asciiTheme="minorEastAsia" w:hAnsiTheme="minorEastAsia" w:eastAsiaTheme="minorEastAsia" w:cstheme="minorBidi"/>
          <w:color w:val="auto"/>
          <w:kern w:val="0"/>
          <w:sz w:val="24"/>
          <w:szCs w:val="24"/>
          <w:lang w:val="en-US" w:eastAsia="zh-CN" w:bidi="ar-SA"/>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Bidi"/>
          <w:color w:val="auto"/>
          <w:kern w:val="0"/>
          <w:sz w:val="24"/>
          <w:szCs w:val="24"/>
          <w:lang w:val="en-US" w:eastAsia="zh-CN" w:bidi="ar-SA"/>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napToGrid w:val="0"/>
        <w:spacing w:before="156" w:beforeLines="50" w:after="156" w:afterLines="50"/>
        <w:jc w:val="center"/>
        <w:rPr>
          <w:rFonts w:ascii="宋体" w:hAnsi="宋体"/>
          <w:b/>
          <w:sz w:val="36"/>
          <w:szCs w:val="36"/>
        </w:rPr>
      </w:pPr>
      <w:r>
        <w:rPr>
          <w:rFonts w:hint="eastAsia" w:ascii="宋体" w:hAnsi="宋体"/>
          <w:b/>
          <w:sz w:val="36"/>
          <w:szCs w:val="36"/>
        </w:rPr>
        <w:t>货物类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3"/>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3"/>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3"/>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3"/>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3"/>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u w:val="none"/>
          <w:lang w:val="en-US" w:eastAsia="zh-CN"/>
        </w:rPr>
        <w:t>5</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lang w:val="en-US" w:eastAsia="zh-CN"/>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lang w:val="en-US" w:eastAsia="zh-CN"/>
        </w:rPr>
        <w:t>质保期满1年后</w:t>
      </w:r>
      <w:r>
        <w:rPr>
          <w:rFonts w:hint="eastAsia" w:asciiTheme="minorEastAsia" w:hAnsiTheme="minorEastAsia" w:eastAsiaTheme="minorEastAsia" w:cstheme="minorBidi"/>
          <w:sz w:val="24"/>
          <w:lang w:val="zh-CN"/>
        </w:rPr>
        <w:t>无息退还。]</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3"/>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3"/>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3"/>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3"/>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3"/>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3"/>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3"/>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3"/>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3"/>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3"/>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3"/>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2"/>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2"/>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12"/>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spacing w:line="360" w:lineRule="auto"/>
        <w:rPr>
          <w:rFonts w:asciiTheme="minorEastAsia" w:hAnsiTheme="minorEastAsia" w:eastAsiaTheme="minorEastAsia"/>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rFonts w:asciiTheme="majorEastAsia" w:hAnsiTheme="majorEastAsia" w:eastAsiaTheme="majorEastAsia"/>
          <w:color w:val="00B0F0"/>
          <w:sz w:val="28"/>
          <w:szCs w:val="28"/>
        </w:rPr>
      </w:pPr>
    </w:p>
    <w:p>
      <w:pPr>
        <w:pStyle w:val="28"/>
        <w:rPr>
          <w:color w:val="auto"/>
        </w:rPr>
      </w:pPr>
    </w:p>
    <w:p>
      <w:pPr>
        <w:numPr>
          <w:ilvl w:val="0"/>
          <w:numId w:val="6"/>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投标文件格式附件</w:t>
      </w:r>
    </w:p>
    <w:p>
      <w:pPr>
        <w:rPr>
          <w:rFonts w:hint="eastAsia" w:ascii="宋体" w:hAnsi="宋体"/>
          <w:b/>
          <w:color w:val="auto"/>
          <w:kern w:val="0"/>
          <w:sz w:val="28"/>
          <w:szCs w:val="28"/>
        </w:rPr>
      </w:pPr>
      <w:r>
        <w:rPr>
          <w:rFonts w:hint="eastAsia" w:ascii="宋体" w:hAnsi="宋体"/>
          <w:b/>
          <w:color w:val="auto"/>
          <w:kern w:val="0"/>
          <w:sz w:val="28"/>
          <w:szCs w:val="28"/>
        </w:rPr>
        <w:t>附件1</w:t>
      </w:r>
      <w:r>
        <w:rPr>
          <w:rFonts w:hint="eastAsia" w:ascii="宋体" w:hAnsi="宋体"/>
          <w:b/>
          <w:color w:val="auto"/>
          <w:sz w:val="30"/>
          <w:szCs w:val="30"/>
        </w:rPr>
        <w:t xml:space="preserve">                             </w:t>
      </w:r>
      <w:r>
        <w:rPr>
          <w:rFonts w:hint="eastAsia" w:ascii="宋体" w:hAnsi="宋体"/>
          <w:color w:val="auto"/>
          <w:sz w:val="30"/>
          <w:szCs w:val="30"/>
        </w:rPr>
        <w:t xml:space="preserve"> 　　　</w:t>
      </w:r>
      <w:r>
        <w:rPr>
          <w:rFonts w:hint="eastAsia" w:ascii="宋体" w:hAnsi="宋体"/>
          <w:b/>
          <w:color w:val="auto"/>
          <w:sz w:val="28"/>
        </w:rPr>
        <w:t xml:space="preserve">        </w:t>
      </w:r>
      <w:r>
        <w:rPr>
          <w:rFonts w:hint="eastAsia" w:ascii="宋体" w:hAnsi="宋体"/>
          <w:b/>
          <w:color w:val="auto"/>
          <w:sz w:val="28"/>
          <w:u w:val="single"/>
        </w:rPr>
        <w:t xml:space="preserve">     </w:t>
      </w:r>
      <w:r>
        <w:rPr>
          <w:rFonts w:hint="eastAsia" w:ascii="宋体" w:hAnsi="宋体"/>
          <w:bCs/>
          <w:color w:val="auto"/>
          <w:sz w:val="24"/>
        </w:rPr>
        <w:t>本</w:t>
      </w:r>
    </w:p>
    <w:p>
      <w:pPr>
        <w:numPr>
          <w:ilvl w:val="0"/>
          <w:numId w:val="0"/>
        </w:numPr>
        <w:spacing w:line="360" w:lineRule="auto"/>
        <w:jc w:val="both"/>
        <w:rPr>
          <w:rFonts w:asciiTheme="minorEastAsia" w:hAnsiTheme="minorEastAsia" w:eastAsiaTheme="minorEastAsia"/>
          <w:b/>
          <w:color w:val="auto"/>
          <w:sz w:val="30"/>
          <w:szCs w:val="30"/>
        </w:rPr>
      </w:pPr>
    </w:p>
    <w:p>
      <w:pPr>
        <w:spacing w:line="360" w:lineRule="auto"/>
        <w:ind w:right="-110"/>
        <w:jc w:val="center"/>
        <w:rPr>
          <w:rFonts w:ascii="宋体" w:hAnsi="宋体"/>
          <w:color w:val="auto"/>
          <w:spacing w:val="40"/>
          <w:sz w:val="52"/>
          <w:szCs w:val="52"/>
        </w:rPr>
      </w:pPr>
      <w:r>
        <w:rPr>
          <w:rFonts w:hint="eastAsia" w:ascii="宋体" w:hAnsi="宋体"/>
          <w:color w:val="auto"/>
          <w:spacing w:val="40"/>
          <w:sz w:val="52"/>
          <w:szCs w:val="52"/>
        </w:rPr>
        <w:t>项目名称</w:t>
      </w:r>
    </w:p>
    <w:p>
      <w:pPr>
        <w:spacing w:beforeLines="100" w:line="360" w:lineRule="auto"/>
        <w:ind w:right="-108"/>
        <w:jc w:val="center"/>
        <w:rPr>
          <w:rFonts w:ascii="宋体" w:hAnsi="宋体" w:cs="宋体"/>
          <w:color w:val="auto"/>
          <w:sz w:val="84"/>
          <w:szCs w:val="84"/>
          <w:lang w:val="zh-CN"/>
        </w:rPr>
      </w:pPr>
      <w:r>
        <w:rPr>
          <w:rFonts w:hint="eastAsia" w:ascii="宋体" w:hAnsi="宋体"/>
          <w:color w:val="auto"/>
          <w:sz w:val="36"/>
          <w:szCs w:val="36"/>
        </w:rPr>
        <w:t>项目编号：（标段）</w:t>
      </w:r>
    </w:p>
    <w:p>
      <w:pPr>
        <w:autoSpaceDE w:val="0"/>
        <w:autoSpaceDN w:val="0"/>
        <w:adjustRightInd w:val="0"/>
        <w:spacing w:line="360" w:lineRule="auto"/>
        <w:jc w:val="center"/>
        <w:rPr>
          <w:rFonts w:ascii="宋体" w:hAnsi="宋体" w:cs="宋体"/>
          <w:color w:val="auto"/>
          <w:sz w:val="84"/>
          <w:szCs w:val="84"/>
          <w:lang w:val="zh-CN"/>
        </w:rPr>
      </w:pPr>
      <w:r>
        <w:rPr>
          <w:rFonts w:hint="eastAsia" w:ascii="宋体" w:hAnsi="宋体" w:cs="宋体"/>
          <w:color w:val="auto"/>
          <w:sz w:val="84"/>
          <w:szCs w:val="84"/>
          <w:lang w:val="zh-CN"/>
        </w:rPr>
        <w:t>投</w:t>
      </w:r>
    </w:p>
    <w:p>
      <w:pPr>
        <w:autoSpaceDE w:val="0"/>
        <w:autoSpaceDN w:val="0"/>
        <w:adjustRightInd w:val="0"/>
        <w:spacing w:line="360" w:lineRule="auto"/>
        <w:jc w:val="center"/>
        <w:rPr>
          <w:rFonts w:ascii="宋体" w:hAnsi="宋体" w:cs="宋体"/>
          <w:color w:val="auto"/>
          <w:sz w:val="84"/>
          <w:szCs w:val="84"/>
          <w:lang w:val="zh-CN"/>
        </w:rPr>
      </w:pPr>
      <w:r>
        <w:rPr>
          <w:rFonts w:hint="eastAsia" w:ascii="宋体" w:hAnsi="宋体" w:cs="宋体"/>
          <w:color w:val="auto"/>
          <w:sz w:val="84"/>
          <w:szCs w:val="84"/>
          <w:lang w:val="zh-CN"/>
        </w:rPr>
        <w:t>标</w:t>
      </w:r>
    </w:p>
    <w:p>
      <w:pPr>
        <w:autoSpaceDE w:val="0"/>
        <w:autoSpaceDN w:val="0"/>
        <w:adjustRightInd w:val="0"/>
        <w:spacing w:line="360" w:lineRule="auto"/>
        <w:jc w:val="center"/>
        <w:rPr>
          <w:rFonts w:ascii="宋体" w:hAnsi="宋体"/>
          <w:color w:val="auto"/>
          <w:sz w:val="84"/>
          <w:szCs w:val="84"/>
        </w:rPr>
      </w:pPr>
      <w:r>
        <w:rPr>
          <w:rFonts w:hint="eastAsia" w:ascii="宋体" w:hAnsi="宋体" w:cs="宋体"/>
          <w:color w:val="auto"/>
          <w:sz w:val="84"/>
          <w:szCs w:val="84"/>
          <w:lang w:val="zh-CN"/>
        </w:rPr>
        <w:t>文</w:t>
      </w:r>
    </w:p>
    <w:p>
      <w:pPr>
        <w:spacing w:after="100" w:afterAutospacing="1" w:line="360" w:lineRule="auto"/>
        <w:ind w:right="-108"/>
        <w:jc w:val="center"/>
        <w:rPr>
          <w:rFonts w:ascii="宋体" w:hAnsi="宋体" w:cs="宋体"/>
          <w:color w:val="auto"/>
          <w:sz w:val="84"/>
          <w:szCs w:val="84"/>
          <w:lang w:val="zh-CN"/>
        </w:rPr>
      </w:pPr>
      <w:r>
        <w:rPr>
          <w:rFonts w:hint="eastAsia" w:ascii="宋体" w:hAnsi="宋体" w:cs="宋体"/>
          <w:color w:val="auto"/>
          <w:sz w:val="84"/>
          <w:szCs w:val="84"/>
          <w:lang w:val="zh-CN"/>
        </w:rPr>
        <w:t>件</w:t>
      </w:r>
    </w:p>
    <w:p>
      <w:pPr>
        <w:spacing w:after="100" w:afterAutospacing="1" w:line="360" w:lineRule="auto"/>
        <w:ind w:right="-108"/>
        <w:jc w:val="center"/>
        <w:rPr>
          <w:rFonts w:ascii="宋体" w:hAnsi="宋体"/>
          <w:b/>
          <w:color w:val="auto"/>
          <w:spacing w:val="40"/>
          <w:sz w:val="28"/>
          <w:szCs w:val="28"/>
        </w:rPr>
      </w:pPr>
      <w:r>
        <w:rPr>
          <w:rFonts w:hint="eastAsia" w:ascii="宋体" w:hAnsi="宋体" w:cs="宋体"/>
          <w:color w:val="auto"/>
          <w:sz w:val="28"/>
          <w:szCs w:val="28"/>
          <w:lang w:val="zh-CN"/>
        </w:rPr>
        <w:t>（</w:t>
      </w:r>
      <w:r>
        <w:rPr>
          <w:rFonts w:hint="eastAsia" w:ascii="宋体" w:hAnsi="宋体"/>
          <w:b/>
          <w:color w:val="auto"/>
          <w:spacing w:val="40"/>
          <w:sz w:val="28"/>
          <w:szCs w:val="28"/>
        </w:rPr>
        <w:t>资格证明文件）</w:t>
      </w:r>
    </w:p>
    <w:p>
      <w:pPr>
        <w:spacing w:line="360" w:lineRule="auto"/>
        <w:ind w:right="532" w:firstLine="720" w:firstLineChars="200"/>
        <w:rPr>
          <w:rFonts w:ascii="宋体" w:hAnsi="宋体"/>
          <w:color w:val="auto"/>
          <w:sz w:val="36"/>
          <w:szCs w:val="36"/>
        </w:rPr>
      </w:pPr>
      <w:r>
        <w:rPr>
          <w:rFonts w:hint="eastAsia" w:ascii="宋体" w:hAnsi="宋体"/>
          <w:color w:val="auto"/>
          <w:sz w:val="36"/>
          <w:szCs w:val="36"/>
        </w:rPr>
        <w:t>投标人全称（</w:t>
      </w:r>
      <w:r>
        <w:rPr>
          <w:rFonts w:hint="eastAsia" w:ascii="宋体" w:hAnsi="宋体"/>
          <w:color w:val="auto"/>
          <w:sz w:val="36"/>
          <w:szCs w:val="36"/>
          <w:lang w:eastAsia="zh-CN"/>
        </w:rPr>
        <w:t>电子印章</w:t>
      </w:r>
      <w:r>
        <w:rPr>
          <w:rFonts w:hint="eastAsia" w:ascii="宋体" w:hAnsi="宋体"/>
          <w:color w:val="auto"/>
          <w:sz w:val="36"/>
          <w:szCs w:val="36"/>
        </w:rPr>
        <w:t>）：</w:t>
      </w:r>
    </w:p>
    <w:p>
      <w:pPr>
        <w:spacing w:line="360" w:lineRule="auto"/>
        <w:ind w:right="532" w:firstLine="720" w:firstLineChars="200"/>
        <w:rPr>
          <w:rFonts w:ascii="宋体" w:hAnsi="宋体"/>
          <w:color w:val="auto"/>
          <w:sz w:val="36"/>
          <w:szCs w:val="36"/>
        </w:rPr>
      </w:pPr>
      <w:r>
        <w:rPr>
          <w:rFonts w:hint="eastAsia" w:ascii="宋体" w:hAnsi="宋体"/>
          <w:color w:val="auto"/>
          <w:sz w:val="36"/>
          <w:szCs w:val="36"/>
        </w:rPr>
        <w:t>地    址：</w:t>
      </w:r>
    </w:p>
    <w:p>
      <w:pPr>
        <w:spacing w:line="360" w:lineRule="auto"/>
        <w:ind w:right="532" w:firstLine="720" w:firstLineChars="200"/>
        <w:rPr>
          <w:rFonts w:ascii="宋体" w:hAnsi="宋体"/>
          <w:color w:val="auto"/>
          <w:sz w:val="36"/>
          <w:szCs w:val="36"/>
        </w:rPr>
      </w:pPr>
      <w:r>
        <w:rPr>
          <w:rFonts w:hint="eastAsia" w:ascii="宋体" w:hAnsi="宋体"/>
          <w:color w:val="auto"/>
          <w:sz w:val="36"/>
          <w:szCs w:val="36"/>
        </w:rPr>
        <w:t>时    间：</w:t>
      </w:r>
    </w:p>
    <w:p>
      <w:pPr>
        <w:snapToGrid w:val="0"/>
        <w:spacing w:before="50" w:after="50" w:line="360" w:lineRule="auto"/>
        <w:rPr>
          <w:rFonts w:ascii="仿宋_GB2312" w:hAnsi="宋体" w:eastAsia="仿宋_GB2312"/>
          <w:b/>
          <w:color w:val="auto"/>
          <w:sz w:val="36"/>
          <w:szCs w:val="36"/>
        </w:rPr>
      </w:pPr>
    </w:p>
    <w:p>
      <w:pPr>
        <w:snapToGrid w:val="0"/>
        <w:spacing w:before="50" w:after="50" w:line="360" w:lineRule="auto"/>
        <w:rPr>
          <w:rFonts w:ascii="仿宋_GB2312" w:hAnsi="宋体" w:eastAsia="仿宋_GB2312"/>
          <w:b/>
          <w:color w:val="auto"/>
          <w:sz w:val="36"/>
          <w:szCs w:val="36"/>
        </w:rPr>
      </w:pPr>
    </w:p>
    <w:p>
      <w:pPr>
        <w:snapToGrid w:val="0"/>
        <w:spacing w:before="50" w:after="50" w:line="360" w:lineRule="auto"/>
        <w:rPr>
          <w:rFonts w:ascii="仿宋_GB2312" w:hAnsi="宋体" w:eastAsia="仿宋_GB2312"/>
          <w:b/>
          <w:color w:val="auto"/>
          <w:sz w:val="36"/>
          <w:szCs w:val="36"/>
        </w:rPr>
      </w:pPr>
    </w:p>
    <w:p>
      <w:pPr>
        <w:snapToGrid w:val="0"/>
        <w:spacing w:before="50" w:after="50" w:line="360" w:lineRule="auto"/>
        <w:jc w:val="center"/>
        <w:rPr>
          <w:rFonts w:ascii="宋体" w:hAnsi="宋体"/>
          <w:b/>
          <w:bCs/>
          <w:color w:val="auto"/>
          <w:sz w:val="36"/>
          <w:szCs w:val="36"/>
        </w:rPr>
      </w:pPr>
      <w:r>
        <w:rPr>
          <w:rFonts w:hint="eastAsia" w:ascii="宋体" w:hAnsi="宋体"/>
          <w:b/>
          <w:bCs/>
          <w:color w:val="auto"/>
          <w:sz w:val="36"/>
          <w:szCs w:val="36"/>
        </w:rPr>
        <w:t>资格证明文件目录</w:t>
      </w:r>
    </w:p>
    <w:p>
      <w:pPr>
        <w:snapToGrid w:val="0"/>
        <w:spacing w:before="50" w:after="50" w:line="360" w:lineRule="auto"/>
        <w:jc w:val="center"/>
        <w:rPr>
          <w:rFonts w:ascii="仿宋_GB2312" w:hAnsi="宋体" w:eastAsia="仿宋_GB2312"/>
          <w:b/>
          <w:bCs/>
          <w:color w:val="auto"/>
          <w:sz w:val="36"/>
          <w:szCs w:val="36"/>
        </w:rPr>
      </w:pPr>
    </w:p>
    <w:p>
      <w:pPr>
        <w:numPr>
          <w:ilvl w:val="0"/>
          <w:numId w:val="14"/>
        </w:numPr>
        <w:snapToGrid w:val="0"/>
        <w:spacing w:line="360" w:lineRule="auto"/>
        <w:ind w:firstLine="548" w:firstLineChars="196"/>
        <w:rPr>
          <w:rFonts w:ascii="宋体" w:hAnsi="宋体"/>
          <w:color w:val="auto"/>
          <w:sz w:val="28"/>
          <w:szCs w:val="28"/>
        </w:rPr>
      </w:pPr>
      <w:r>
        <w:rPr>
          <w:rFonts w:hint="eastAsia" w:ascii="宋体" w:hAnsi="宋体"/>
          <w:color w:val="auto"/>
          <w:sz w:val="28"/>
          <w:szCs w:val="28"/>
        </w:rPr>
        <w:t>声明书（附件2）</w:t>
      </w:r>
    </w:p>
    <w:p>
      <w:pPr>
        <w:numPr>
          <w:ilvl w:val="0"/>
          <w:numId w:val="14"/>
        </w:numPr>
        <w:snapToGrid w:val="0"/>
        <w:spacing w:line="360" w:lineRule="auto"/>
        <w:ind w:firstLine="548" w:firstLineChars="196"/>
        <w:rPr>
          <w:rFonts w:ascii="宋体" w:hAnsi="宋体"/>
          <w:color w:val="auto"/>
          <w:kern w:val="0"/>
          <w:sz w:val="28"/>
          <w:szCs w:val="28"/>
        </w:rPr>
      </w:pPr>
      <w:r>
        <w:rPr>
          <w:bCs/>
          <w:color w:val="auto"/>
          <w:sz w:val="28"/>
          <w:szCs w:val="28"/>
        </w:rPr>
        <w:t>授权</w:t>
      </w:r>
      <w:r>
        <w:rPr>
          <w:rFonts w:hint="eastAsia"/>
          <w:bCs/>
          <w:color w:val="auto"/>
          <w:sz w:val="28"/>
          <w:szCs w:val="28"/>
        </w:rPr>
        <w:t>委托</w:t>
      </w:r>
      <w:r>
        <w:rPr>
          <w:bCs/>
          <w:color w:val="auto"/>
          <w:sz w:val="28"/>
          <w:szCs w:val="28"/>
        </w:rPr>
        <w:t>书</w:t>
      </w:r>
      <w:r>
        <w:rPr>
          <w:rFonts w:hint="eastAsia" w:ascii="宋体" w:hAnsi="宋体"/>
          <w:bCs/>
          <w:color w:val="auto"/>
          <w:sz w:val="28"/>
          <w:szCs w:val="28"/>
        </w:rPr>
        <w:t>（附件3）</w:t>
      </w:r>
    </w:p>
    <w:p>
      <w:pPr>
        <w:numPr>
          <w:ilvl w:val="0"/>
          <w:numId w:val="14"/>
        </w:numPr>
        <w:snapToGrid w:val="0"/>
        <w:spacing w:line="360" w:lineRule="auto"/>
        <w:ind w:left="1050" w:leftChars="259" w:hanging="506" w:hangingChars="181"/>
        <w:rPr>
          <w:rFonts w:ascii="宋体" w:hAnsi="宋体"/>
          <w:color w:val="auto"/>
          <w:kern w:val="0"/>
          <w:sz w:val="28"/>
          <w:szCs w:val="28"/>
        </w:rPr>
      </w:pPr>
      <w:r>
        <w:rPr>
          <w:color w:val="auto"/>
          <w:sz w:val="28"/>
          <w:szCs w:val="28"/>
        </w:rPr>
        <w:t>法人或者其他组织的营业执照等证明文件，自然人的身份证明</w:t>
      </w:r>
    </w:p>
    <w:p>
      <w:pPr>
        <w:snapToGrid w:val="0"/>
        <w:spacing w:line="360" w:lineRule="auto"/>
        <w:ind w:firstLine="560" w:firstLineChars="200"/>
        <w:rPr>
          <w:rFonts w:ascii="宋体" w:hAnsi="宋体"/>
          <w:color w:val="auto"/>
          <w:kern w:val="0"/>
          <w:sz w:val="28"/>
          <w:szCs w:val="28"/>
        </w:rPr>
      </w:pPr>
      <w:r>
        <w:rPr>
          <w:rFonts w:hint="eastAsia" w:ascii="宋体" w:hAnsi="宋体"/>
          <w:color w:val="auto"/>
          <w:kern w:val="0"/>
          <w:sz w:val="28"/>
          <w:szCs w:val="28"/>
        </w:rPr>
        <w:t>4、</w:t>
      </w:r>
      <w:r>
        <w:rPr>
          <w:color w:val="auto"/>
          <w:sz w:val="28"/>
          <w:szCs w:val="28"/>
        </w:rPr>
        <w:t>财务状况报告，依法缴纳税收和社会保障资金的相关材料</w:t>
      </w:r>
    </w:p>
    <w:p>
      <w:pPr>
        <w:snapToGrid w:val="0"/>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5、</w:t>
      </w:r>
      <w:r>
        <w:rPr>
          <w:color w:val="auto"/>
          <w:sz w:val="28"/>
          <w:szCs w:val="28"/>
        </w:rPr>
        <w:t>具备履行合同所必需的设备和专业技术能力的证明材料</w:t>
      </w:r>
    </w:p>
    <w:p>
      <w:pPr>
        <w:snapToGrid w:val="0"/>
        <w:spacing w:line="360" w:lineRule="auto"/>
        <w:ind w:firstLine="548" w:firstLineChars="196"/>
        <w:rPr>
          <w:rFonts w:ascii="宋体" w:hAnsi="宋体"/>
          <w:color w:val="auto"/>
          <w:kern w:val="0"/>
          <w:sz w:val="28"/>
          <w:szCs w:val="28"/>
        </w:rPr>
      </w:pPr>
      <w:r>
        <w:rPr>
          <w:rFonts w:hint="eastAsia" w:ascii="宋体" w:hAnsi="宋体"/>
          <w:color w:val="auto"/>
          <w:sz w:val="28"/>
          <w:szCs w:val="28"/>
        </w:rPr>
        <w:t>6、</w:t>
      </w:r>
      <w:r>
        <w:rPr>
          <w:rFonts w:hint="eastAsia" w:ascii="宋体" w:hAnsi="宋体"/>
          <w:color w:val="auto"/>
          <w:kern w:val="0"/>
          <w:sz w:val="28"/>
          <w:szCs w:val="28"/>
        </w:rPr>
        <w:t>本项目要求的特定资质证书</w:t>
      </w:r>
    </w:p>
    <w:p>
      <w:pPr>
        <w:spacing w:line="360" w:lineRule="auto"/>
        <w:rPr>
          <w:rFonts w:ascii="宋体" w:hAnsi="宋体"/>
          <w:b/>
          <w:color w:val="auto"/>
          <w:sz w:val="28"/>
        </w:rPr>
      </w:pPr>
    </w:p>
    <w:p>
      <w:pPr>
        <w:spacing w:line="360" w:lineRule="auto"/>
        <w:ind w:left="420"/>
        <w:rPr>
          <w:rFonts w:hint="eastAsia" w:ascii="宋体" w:hAnsi="宋体"/>
          <w:b/>
          <w:color w:val="auto"/>
          <w:sz w:val="28"/>
        </w:rPr>
      </w:pPr>
    </w:p>
    <w:p>
      <w:pPr>
        <w:spacing w:line="360" w:lineRule="auto"/>
        <w:ind w:left="420"/>
        <w:rPr>
          <w:rFonts w:hint="eastAsia" w:ascii="宋体" w:hAnsi="宋体"/>
          <w:b/>
          <w:color w:val="auto"/>
          <w:sz w:val="28"/>
        </w:rPr>
      </w:pPr>
    </w:p>
    <w:p>
      <w:pPr>
        <w:spacing w:line="360" w:lineRule="auto"/>
        <w:ind w:left="420"/>
        <w:rPr>
          <w:rFonts w:hint="eastAsia" w:ascii="宋体" w:hAnsi="宋体"/>
          <w:b/>
          <w:color w:val="auto"/>
          <w:sz w:val="28"/>
        </w:rPr>
      </w:pPr>
    </w:p>
    <w:p>
      <w:pPr>
        <w:spacing w:line="360" w:lineRule="auto"/>
        <w:ind w:left="420"/>
        <w:rPr>
          <w:rFonts w:hint="eastAsia" w:ascii="宋体" w:hAnsi="宋体"/>
          <w:b/>
          <w:color w:val="auto"/>
          <w:sz w:val="28"/>
        </w:rPr>
      </w:pPr>
    </w:p>
    <w:p>
      <w:pPr>
        <w:spacing w:line="360" w:lineRule="auto"/>
        <w:ind w:left="420"/>
        <w:rPr>
          <w:rFonts w:hint="eastAsia" w:ascii="宋体" w:hAnsi="宋体"/>
          <w:b/>
          <w:color w:val="auto"/>
          <w:sz w:val="28"/>
        </w:rPr>
      </w:pPr>
    </w:p>
    <w:p>
      <w:pPr>
        <w:spacing w:line="360" w:lineRule="auto"/>
        <w:ind w:left="420"/>
        <w:rPr>
          <w:rFonts w:hint="eastAsia" w:ascii="宋体" w:hAnsi="宋体"/>
          <w:b/>
          <w:color w:val="auto"/>
          <w:sz w:val="28"/>
        </w:rPr>
      </w:pPr>
    </w:p>
    <w:p>
      <w:pPr>
        <w:spacing w:line="360" w:lineRule="auto"/>
        <w:ind w:left="420"/>
        <w:rPr>
          <w:rFonts w:hint="eastAsia" w:ascii="宋体" w:hAnsi="宋体"/>
          <w:b/>
          <w:color w:val="auto"/>
          <w:sz w:val="28"/>
        </w:rPr>
      </w:pPr>
    </w:p>
    <w:p>
      <w:pPr>
        <w:spacing w:line="360" w:lineRule="auto"/>
        <w:ind w:left="420"/>
        <w:rPr>
          <w:rFonts w:hint="eastAsia" w:ascii="宋体" w:hAnsi="宋体"/>
          <w:b/>
          <w:color w:val="auto"/>
          <w:sz w:val="28"/>
        </w:rPr>
      </w:pPr>
    </w:p>
    <w:p>
      <w:pPr>
        <w:spacing w:line="360" w:lineRule="auto"/>
        <w:rPr>
          <w:rFonts w:hint="eastAsia" w:ascii="宋体" w:hAnsi="宋体"/>
          <w:b/>
          <w:color w:val="auto"/>
          <w:sz w:val="28"/>
        </w:rPr>
      </w:pPr>
    </w:p>
    <w:p>
      <w:pPr>
        <w:pStyle w:val="2"/>
        <w:rPr>
          <w:rFonts w:hint="eastAsia" w:ascii="宋体" w:hAnsi="宋体"/>
          <w:b/>
          <w:color w:val="auto"/>
          <w:sz w:val="28"/>
        </w:rPr>
      </w:pPr>
    </w:p>
    <w:p>
      <w:pPr>
        <w:pStyle w:val="2"/>
        <w:rPr>
          <w:rFonts w:hint="eastAsia" w:ascii="宋体" w:hAnsi="宋体"/>
          <w:b/>
          <w:color w:val="auto"/>
          <w:sz w:val="28"/>
        </w:rPr>
      </w:pPr>
    </w:p>
    <w:p>
      <w:pPr>
        <w:pStyle w:val="2"/>
        <w:rPr>
          <w:rFonts w:hint="eastAsia" w:ascii="宋体" w:hAnsi="宋体"/>
          <w:b/>
          <w:color w:val="auto"/>
          <w:sz w:val="28"/>
        </w:rPr>
      </w:pPr>
    </w:p>
    <w:p>
      <w:pPr>
        <w:pStyle w:val="2"/>
        <w:rPr>
          <w:rFonts w:hint="eastAsia" w:ascii="宋体" w:hAnsi="宋体"/>
          <w:b/>
          <w:color w:val="auto"/>
          <w:sz w:val="28"/>
        </w:rPr>
      </w:pPr>
    </w:p>
    <w:p>
      <w:pPr>
        <w:spacing w:line="360" w:lineRule="auto"/>
        <w:ind w:left="420"/>
        <w:rPr>
          <w:rFonts w:ascii="宋体" w:hAnsi="宋体"/>
          <w:b/>
          <w:color w:val="auto"/>
          <w:sz w:val="28"/>
        </w:rPr>
      </w:pPr>
      <w:r>
        <w:rPr>
          <w:rFonts w:hint="eastAsia" w:ascii="宋体" w:hAnsi="宋体"/>
          <w:b/>
          <w:color w:val="auto"/>
          <w:sz w:val="28"/>
        </w:rPr>
        <w:t>附件2</w:t>
      </w:r>
    </w:p>
    <w:p>
      <w:pPr>
        <w:adjustRightInd w:val="0"/>
        <w:snapToGrid w:val="0"/>
        <w:spacing w:line="360" w:lineRule="auto"/>
        <w:ind w:right="480"/>
        <w:jc w:val="center"/>
        <w:rPr>
          <w:rFonts w:ascii="宋体" w:hAnsi="宋体"/>
          <w:b/>
          <w:color w:val="auto"/>
          <w:kern w:val="0"/>
          <w:sz w:val="32"/>
          <w:szCs w:val="32"/>
          <w:lang w:val="zh-CN"/>
        </w:rPr>
      </w:pPr>
      <w:r>
        <w:rPr>
          <w:rFonts w:hint="eastAsia" w:ascii="宋体" w:hAnsi="宋体"/>
          <w:b/>
          <w:color w:val="auto"/>
          <w:kern w:val="0"/>
          <w:sz w:val="32"/>
          <w:szCs w:val="32"/>
          <w:lang w:val="zh-CN"/>
        </w:rPr>
        <w:t>投标声明书</w:t>
      </w:r>
    </w:p>
    <w:p>
      <w:pPr>
        <w:snapToGrid w:val="0"/>
        <w:spacing w:beforeLines="50" w:after="50" w:line="360" w:lineRule="auto"/>
        <w:ind w:firstLine="480" w:firstLineChars="200"/>
        <w:rPr>
          <w:rFonts w:ascii="宋体" w:hAnsi="宋体" w:cs="宋体"/>
          <w:color w:val="auto"/>
          <w:kern w:val="0"/>
          <w:sz w:val="24"/>
        </w:rPr>
      </w:pPr>
      <w:r>
        <w:rPr>
          <w:rFonts w:hint="eastAsia" w:ascii="宋体" w:hAnsi="宋体" w:eastAsia="宋体" w:cstheme="minorBidi"/>
          <w:color w:val="auto"/>
          <w:kern w:val="2"/>
          <w:sz w:val="24"/>
          <w:szCs w:val="24"/>
          <w:u w:val="single"/>
          <w:lang w:val="en-US" w:eastAsia="zh-CN" w:bidi="ar-SA"/>
        </w:rPr>
        <w:t>××</w:t>
      </w:r>
      <w:r>
        <w:rPr>
          <w:rFonts w:hint="eastAsia" w:ascii="宋体" w:hAnsi="宋体" w:cs="宋体"/>
          <w:color w:val="auto"/>
          <w:kern w:val="0"/>
          <w:sz w:val="24"/>
          <w:lang w:eastAsia="zh-CN"/>
        </w:rPr>
        <w:t>（集</w:t>
      </w:r>
      <w:r>
        <w:rPr>
          <w:rFonts w:hint="eastAsia" w:hAnsi="宋体" w:cs="宋体"/>
          <w:color w:val="auto"/>
          <w:kern w:val="0"/>
          <w:sz w:val="24"/>
          <w:lang w:eastAsia="zh-CN"/>
        </w:rPr>
        <w:t>中</w:t>
      </w:r>
      <w:r>
        <w:rPr>
          <w:rFonts w:hint="eastAsia" w:ascii="宋体" w:hAnsi="宋体" w:cs="宋体"/>
          <w:color w:val="auto"/>
          <w:kern w:val="0"/>
          <w:sz w:val="24"/>
          <w:lang w:eastAsia="zh-CN"/>
        </w:rPr>
        <w:t>采</w:t>
      </w:r>
      <w:r>
        <w:rPr>
          <w:rFonts w:hint="eastAsia" w:hAnsi="宋体" w:cs="宋体"/>
          <w:color w:val="auto"/>
          <w:kern w:val="0"/>
          <w:sz w:val="24"/>
          <w:lang w:eastAsia="zh-CN"/>
        </w:rPr>
        <w:t>构</w:t>
      </w:r>
      <w:r>
        <w:rPr>
          <w:rFonts w:hint="eastAsia" w:ascii="宋体" w:hAnsi="宋体" w:cs="宋体"/>
          <w:color w:val="auto"/>
          <w:kern w:val="0"/>
          <w:sz w:val="24"/>
          <w:lang w:eastAsia="zh-CN"/>
        </w:rPr>
        <w:t>机构</w:t>
      </w:r>
      <w:r>
        <w:rPr>
          <w:rFonts w:hint="eastAsia" w:ascii="宋体" w:hAnsi="宋体" w:cs="宋体"/>
          <w:color w:val="auto"/>
          <w:kern w:val="0"/>
          <w:sz w:val="24"/>
          <w:lang w:val="en-US" w:eastAsia="zh-CN"/>
        </w:rPr>
        <w:t>/采购代理机构名称）</w:t>
      </w:r>
      <w:r>
        <w:rPr>
          <w:rFonts w:hint="eastAsia" w:ascii="宋体" w:hAnsi="宋体" w:cs="宋体"/>
          <w:color w:val="auto"/>
          <w:kern w:val="0"/>
          <w:sz w:val="24"/>
        </w:rPr>
        <w:t>：</w:t>
      </w:r>
    </w:p>
    <w:p>
      <w:pPr>
        <w:snapToGrid w:val="0"/>
        <w:spacing w:beforeLines="50" w:after="50" w:line="360" w:lineRule="auto"/>
        <w:ind w:firstLine="480" w:firstLineChars="200"/>
        <w:rPr>
          <w:rFonts w:ascii="宋体" w:hAnsi="宋体" w:cs="宋体"/>
          <w:color w:val="auto"/>
          <w:kern w:val="0"/>
          <w:sz w:val="24"/>
        </w:rPr>
      </w:pPr>
      <w:r>
        <w:rPr>
          <w:rFonts w:hint="eastAsia" w:ascii="宋体" w:hAnsi="宋体" w:cs="宋体"/>
          <w:color w:val="auto"/>
          <w:kern w:val="0"/>
          <w:sz w:val="24"/>
        </w:rPr>
        <w:t>（投标人名称）系中华人民共和国合法企业，经营地址。</w:t>
      </w:r>
    </w:p>
    <w:p>
      <w:pPr>
        <w:snapToGrid w:val="0"/>
        <w:spacing w:beforeLines="50" w:after="50"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我（</w:t>
      </w:r>
      <w:r>
        <w:rPr>
          <w:rFonts w:hint="eastAsia" w:ascii="宋体" w:hAnsi="宋体" w:cs="宋体"/>
          <w:color w:val="auto"/>
          <w:kern w:val="0"/>
          <w:sz w:val="24"/>
          <w:u w:val="single"/>
        </w:rPr>
        <w:t xml:space="preserve"> 姓名 </w:t>
      </w:r>
      <w:r>
        <w:rPr>
          <w:rFonts w:hint="eastAsia" w:ascii="宋体" w:hAnsi="宋体" w:cs="宋体"/>
          <w:color w:val="auto"/>
          <w:kern w:val="0"/>
          <w:sz w:val="24"/>
        </w:rPr>
        <w:t>）系（</w:t>
      </w:r>
      <w:r>
        <w:rPr>
          <w:rFonts w:hint="eastAsia" w:ascii="宋体" w:hAnsi="宋体" w:cs="宋体"/>
          <w:color w:val="auto"/>
          <w:kern w:val="0"/>
          <w:sz w:val="24"/>
          <w:u w:val="single"/>
        </w:rPr>
        <w:t xml:space="preserve"> 投标人名称 </w:t>
      </w:r>
      <w:r>
        <w:rPr>
          <w:rFonts w:hint="eastAsia" w:ascii="宋体" w:hAnsi="宋体" w:cs="宋体"/>
          <w:color w:val="auto"/>
          <w:kern w:val="0"/>
          <w:sz w:val="24"/>
        </w:rPr>
        <w:t>）的法定代表人，我公司自愿参加贵方组织的（</w:t>
      </w:r>
      <w:r>
        <w:rPr>
          <w:rFonts w:hint="eastAsia" w:ascii="宋体" w:hAnsi="宋体" w:cs="宋体"/>
          <w:color w:val="auto"/>
          <w:kern w:val="0"/>
          <w:sz w:val="24"/>
          <w:u w:val="single"/>
        </w:rPr>
        <w:t>招标项目名称</w:t>
      </w:r>
      <w:r>
        <w:rPr>
          <w:rFonts w:hint="eastAsia" w:ascii="宋体" w:hAnsi="宋体" w:cs="宋体"/>
          <w:color w:val="auto"/>
          <w:kern w:val="0"/>
          <w:sz w:val="24"/>
        </w:rPr>
        <w:t>）（编号为）的投标，为此，我公司就本次投标有关事项郑重声明如下：</w:t>
      </w:r>
    </w:p>
    <w:p>
      <w:pPr>
        <w:numPr>
          <w:ilvl w:val="0"/>
          <w:numId w:val="15"/>
        </w:numPr>
        <w:snapToGrid w:val="0"/>
        <w:spacing w:beforeLines="50" w:after="50"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numPr>
          <w:ilvl w:val="0"/>
          <w:numId w:val="0"/>
        </w:numPr>
        <w:snapToGrid w:val="0"/>
        <w:spacing w:beforeLines="50" w:after="50"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我公司</w:t>
      </w:r>
      <w:r>
        <w:rPr>
          <w:rFonts w:ascii="宋体" w:hAnsi="宋体" w:cs="宋体"/>
          <w:color w:val="auto"/>
          <w:kern w:val="0"/>
          <w:sz w:val="24"/>
        </w:rPr>
        <w:t>在参与投标前已</w:t>
      </w:r>
      <w:r>
        <w:rPr>
          <w:rFonts w:hint="eastAsia" w:ascii="宋体" w:hAnsi="宋体" w:cs="宋体"/>
          <w:color w:val="auto"/>
          <w:kern w:val="0"/>
          <w:sz w:val="24"/>
        </w:rPr>
        <w:t>详细审查</w:t>
      </w:r>
      <w:r>
        <w:rPr>
          <w:rFonts w:ascii="宋体" w:hAnsi="宋体" w:cs="宋体"/>
          <w:color w:val="auto"/>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color w:val="auto"/>
          <w:kern w:val="0"/>
          <w:sz w:val="24"/>
        </w:rPr>
        <w:t>利。</w:t>
      </w:r>
    </w:p>
    <w:p>
      <w:pPr>
        <w:numPr>
          <w:ilvl w:val="255"/>
          <w:numId w:val="0"/>
        </w:numPr>
        <w:snapToGrid w:val="0"/>
        <w:spacing w:beforeLines="50" w:after="50" w:line="360" w:lineRule="auto"/>
        <w:ind w:firstLine="480" w:firstLineChars="200"/>
        <w:rPr>
          <w:rFonts w:ascii="宋体" w:hAnsi="宋体"/>
          <w:color w:val="auto"/>
          <w:sz w:val="24"/>
        </w:rPr>
      </w:pPr>
      <w:r>
        <w:rPr>
          <w:rFonts w:hint="eastAsia" w:ascii="宋体" w:hAnsi="宋体"/>
          <w:color w:val="auto"/>
          <w:sz w:val="24"/>
        </w:rPr>
        <w:t>3、我</w:t>
      </w:r>
      <w:r>
        <w:rPr>
          <w:rFonts w:hint="eastAsia" w:ascii="宋体" w:hAnsi="宋体" w:cs="仿宋_GB2312"/>
          <w:color w:val="auto"/>
          <w:kern w:val="0"/>
          <w:sz w:val="24"/>
          <w:lang w:val="zh-CN"/>
        </w:rPr>
        <w:t>公司</w:t>
      </w:r>
      <w:r>
        <w:rPr>
          <w:rFonts w:hint="eastAsia" w:ascii="宋体" w:hAnsi="宋体"/>
          <w:color w:val="auto"/>
          <w:sz w:val="24"/>
        </w:rPr>
        <w:t>不是采购人的附属机构；在获知本项目采购信息后，与采购人聘请的为此项目提供咨询服务的公司及其附属机构没有任何联系。</w:t>
      </w:r>
    </w:p>
    <w:p>
      <w:pPr>
        <w:snapToGrid w:val="0"/>
        <w:spacing w:beforeLines="50" w:after="50" w:line="360" w:lineRule="auto"/>
        <w:ind w:firstLine="480" w:firstLineChars="200"/>
        <w:rPr>
          <w:rFonts w:ascii="宋体" w:hAnsi="宋体"/>
          <w:color w:val="auto"/>
          <w:kern w:val="0"/>
          <w:sz w:val="24"/>
          <w:lang w:val="af-ZA"/>
        </w:rPr>
      </w:pPr>
      <w:r>
        <w:rPr>
          <w:rFonts w:hint="eastAsia" w:ascii="宋体" w:hAnsi="宋体"/>
          <w:color w:val="auto"/>
          <w:sz w:val="24"/>
        </w:rPr>
        <w:t>4、</w:t>
      </w:r>
      <w:r>
        <w:rPr>
          <w:rFonts w:hint="eastAsia" w:ascii="宋体" w:hAnsi="宋体" w:cs="宋体"/>
          <w:color w:val="auto"/>
          <w:kern w:val="0"/>
          <w:sz w:val="24"/>
        </w:rPr>
        <w:t>我</w:t>
      </w:r>
      <w:r>
        <w:rPr>
          <w:rFonts w:hint="eastAsia" w:ascii="宋体" w:hAnsi="宋体" w:cs="仿宋_GB2312"/>
          <w:color w:val="auto"/>
          <w:kern w:val="0"/>
          <w:sz w:val="24"/>
          <w:lang w:val="zh-CN"/>
        </w:rPr>
        <w:t>公司</w:t>
      </w:r>
      <w:r>
        <w:rPr>
          <w:rFonts w:hint="eastAsia" w:ascii="宋体" w:hAnsi="宋体" w:cs="宋体"/>
          <w:color w:val="auto"/>
          <w:kern w:val="0"/>
          <w:sz w:val="24"/>
        </w:rPr>
        <w:t>保证，</w:t>
      </w:r>
      <w:r>
        <w:rPr>
          <w:rFonts w:hint="eastAsia" w:ascii="宋体" w:hAnsi="宋体"/>
          <w:color w:val="auto"/>
          <w:kern w:val="0"/>
          <w:sz w:val="24"/>
          <w:lang w:val="af-ZA"/>
        </w:rPr>
        <w:t>采购人在中华人民共和国境内使用</w:t>
      </w:r>
      <w:r>
        <w:rPr>
          <w:rFonts w:hint="eastAsia" w:ascii="宋体" w:hAnsi="宋体" w:cs="宋体"/>
          <w:color w:val="auto"/>
          <w:kern w:val="0"/>
          <w:sz w:val="24"/>
        </w:rPr>
        <w:t>我</w:t>
      </w:r>
      <w:r>
        <w:rPr>
          <w:rFonts w:hint="eastAsia" w:ascii="宋体" w:hAnsi="宋体" w:cs="仿宋_GB2312"/>
          <w:color w:val="auto"/>
          <w:kern w:val="0"/>
          <w:sz w:val="24"/>
          <w:lang w:val="zh-CN"/>
        </w:rPr>
        <w:t>公司</w:t>
      </w:r>
      <w:r>
        <w:rPr>
          <w:rFonts w:hint="eastAsia" w:ascii="宋体" w:hAnsi="宋体"/>
          <w:color w:val="auto"/>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color w:val="auto"/>
          <w:kern w:val="0"/>
          <w:sz w:val="24"/>
          <w:lang w:val="af-ZA"/>
        </w:rPr>
        <w:t>我方</w:t>
      </w:r>
      <w:r>
        <w:rPr>
          <w:rFonts w:hint="eastAsia" w:ascii="宋体" w:hAnsi="宋体"/>
          <w:color w:val="auto"/>
          <w:kern w:val="0"/>
          <w:sz w:val="24"/>
          <w:lang w:val="af-ZA"/>
        </w:rPr>
        <w:t>承担。</w:t>
      </w:r>
      <w:r>
        <w:rPr>
          <w:rFonts w:hint="eastAsia" w:ascii="宋体" w:hAnsi="宋体" w:cs="宋体"/>
          <w:color w:val="auto"/>
          <w:kern w:val="0"/>
          <w:sz w:val="24"/>
          <w:lang w:val="af-ZA"/>
        </w:rPr>
        <w:t>我方的</w:t>
      </w:r>
      <w:r>
        <w:rPr>
          <w:rFonts w:hint="eastAsia" w:ascii="宋体" w:hAnsi="宋体"/>
          <w:color w:val="auto"/>
          <w:kern w:val="0"/>
          <w:sz w:val="24"/>
          <w:lang w:val="af-ZA"/>
        </w:rPr>
        <w:t>投标报价</w:t>
      </w:r>
      <w:r>
        <w:rPr>
          <w:rFonts w:hint="eastAsia" w:ascii="宋体" w:hAnsi="宋体" w:cs="宋体"/>
          <w:color w:val="auto"/>
          <w:kern w:val="0"/>
          <w:sz w:val="24"/>
          <w:lang w:val="af-ZA"/>
        </w:rPr>
        <w:t>已</w:t>
      </w:r>
      <w:r>
        <w:rPr>
          <w:rFonts w:hint="eastAsia" w:ascii="宋体" w:hAnsi="宋体"/>
          <w:color w:val="auto"/>
          <w:kern w:val="0"/>
          <w:sz w:val="24"/>
          <w:lang w:val="af-ZA"/>
        </w:rPr>
        <w:t>包含所有应向所有权人支付的专利权、商标权或其它知识产权的一切相关费用。</w:t>
      </w:r>
    </w:p>
    <w:p>
      <w:pPr>
        <w:snapToGrid w:val="0"/>
        <w:spacing w:beforeLines="50" w:after="50" w:line="360" w:lineRule="auto"/>
        <w:ind w:firstLine="480" w:firstLineChars="200"/>
        <w:rPr>
          <w:rFonts w:ascii="仿宋_GB2312" w:hAnsi="仿宋_GB2312" w:eastAsia="仿宋_GB2312" w:cs="仿宋_GB2312"/>
          <w:color w:val="auto"/>
          <w:sz w:val="24"/>
        </w:rPr>
      </w:pPr>
      <w:r>
        <w:rPr>
          <w:rFonts w:hint="eastAsia" w:ascii="宋体" w:hAnsi="宋体" w:cs="宋体"/>
          <w:color w:val="auto"/>
          <w:kern w:val="0"/>
          <w:sz w:val="24"/>
          <w:lang w:val="af-ZA"/>
        </w:rPr>
        <w:t>5、我</w:t>
      </w:r>
      <w:r>
        <w:rPr>
          <w:rFonts w:hint="eastAsia" w:ascii="宋体" w:hAnsi="宋体" w:cs="宋体"/>
          <w:color w:val="auto"/>
          <w:kern w:val="0"/>
          <w:sz w:val="24"/>
          <w:lang w:val="zh-CN"/>
        </w:rPr>
        <w:t>公司</w:t>
      </w:r>
      <w:r>
        <w:rPr>
          <w:rFonts w:hint="eastAsia" w:ascii="宋体" w:hAnsi="宋体" w:cs="宋体"/>
          <w:color w:val="auto"/>
          <w:kern w:val="0"/>
          <w:sz w:val="24"/>
          <w:lang w:val="af-ZA"/>
        </w:rPr>
        <w:t>严格履行政府采购合同，不降低合同约定的产品质量和服务，不擅自变更、中止、终止合同，或拒绝履行合同义务；</w:t>
      </w:r>
    </w:p>
    <w:p>
      <w:pPr>
        <w:snapToGrid w:val="0"/>
        <w:spacing w:beforeLines="50" w:after="50" w:line="360" w:lineRule="auto"/>
        <w:ind w:firstLine="480" w:firstLineChars="200"/>
        <w:rPr>
          <w:rFonts w:ascii="宋体" w:hAnsi="宋体"/>
          <w:color w:val="auto"/>
          <w:sz w:val="24"/>
        </w:rPr>
      </w:pPr>
      <w:r>
        <w:rPr>
          <w:rFonts w:hint="eastAsia" w:ascii="宋体" w:hAnsi="宋体"/>
          <w:color w:val="auto"/>
          <w:sz w:val="24"/>
        </w:rPr>
        <w:t>6、以上事项如有虚假或隐瞒，我</w:t>
      </w:r>
      <w:r>
        <w:rPr>
          <w:rFonts w:hint="eastAsia" w:ascii="宋体" w:hAnsi="宋体" w:cs="仿宋_GB2312"/>
          <w:color w:val="auto"/>
          <w:kern w:val="0"/>
          <w:sz w:val="24"/>
          <w:lang w:val="zh-CN"/>
        </w:rPr>
        <w:t>公司</w:t>
      </w:r>
      <w:r>
        <w:rPr>
          <w:rFonts w:hint="eastAsia" w:ascii="宋体" w:hAnsi="宋体"/>
          <w:color w:val="auto"/>
          <w:sz w:val="24"/>
        </w:rPr>
        <w:t>愿意承担一切后果，并不再寻求任何旨在减轻或免除法律责任的辩解。</w:t>
      </w:r>
    </w:p>
    <w:p>
      <w:pPr>
        <w:adjustRightInd w:val="0"/>
        <w:snapToGrid w:val="0"/>
        <w:spacing w:line="360" w:lineRule="auto"/>
        <w:ind w:firstLine="480"/>
        <w:rPr>
          <w:rFonts w:ascii="宋体" w:hAnsi="宋体" w:cs="仿宋_GB2312"/>
          <w:color w:val="auto"/>
          <w:kern w:val="0"/>
          <w:sz w:val="24"/>
        </w:rPr>
      </w:pPr>
    </w:p>
    <w:p>
      <w:pPr>
        <w:adjustRightInd w:val="0"/>
        <w:snapToGrid w:val="0"/>
        <w:spacing w:line="360" w:lineRule="auto"/>
        <w:ind w:firstLine="4680" w:firstLineChars="1950"/>
        <w:rPr>
          <w:rFonts w:ascii="宋体" w:hAnsi="宋体" w:cs="仿宋_GB2312"/>
          <w:color w:val="auto"/>
          <w:kern w:val="0"/>
          <w:sz w:val="24"/>
          <w:lang w:val="zh-CN"/>
        </w:rPr>
      </w:pPr>
      <w:r>
        <w:rPr>
          <w:rFonts w:hint="eastAsia" w:ascii="宋体" w:hAnsi="宋体" w:cs="仿宋_GB2312"/>
          <w:color w:val="auto"/>
          <w:kern w:val="0"/>
          <w:sz w:val="24"/>
          <w:lang w:val="zh-CN"/>
        </w:rPr>
        <w:t xml:space="preserve">    投标人名称(电子印章)：</w:t>
      </w:r>
    </w:p>
    <w:p>
      <w:pPr>
        <w:adjustRightInd w:val="0"/>
        <w:snapToGrid w:val="0"/>
        <w:spacing w:line="360" w:lineRule="auto"/>
        <w:rPr>
          <w:rFonts w:ascii="宋体" w:hAnsi="宋体" w:cs="仿宋_GB2312"/>
          <w:color w:val="auto"/>
          <w:kern w:val="0"/>
          <w:sz w:val="24"/>
          <w:lang w:val="zh-CN"/>
        </w:rPr>
      </w:pPr>
      <w:r>
        <w:rPr>
          <w:rFonts w:hint="eastAsia" w:ascii="宋体" w:hAnsi="宋体" w:cs="仿宋_GB2312"/>
          <w:color w:val="auto"/>
          <w:kern w:val="0"/>
          <w:sz w:val="24"/>
          <w:lang w:val="zh-CN"/>
        </w:rPr>
        <w:t xml:space="preserve">                                       法定代表人或授权委托人(签字)：</w:t>
      </w:r>
    </w:p>
    <w:p>
      <w:pPr>
        <w:adjustRightInd w:val="0"/>
        <w:snapToGrid w:val="0"/>
        <w:spacing w:line="360" w:lineRule="auto"/>
        <w:ind w:right="480"/>
        <w:jc w:val="center"/>
        <w:rPr>
          <w:rFonts w:hint="eastAsia" w:ascii="宋体" w:hAnsi="宋体"/>
          <w:b/>
          <w:color w:val="auto"/>
          <w:sz w:val="28"/>
        </w:rPr>
      </w:pPr>
      <w:r>
        <w:rPr>
          <w:rFonts w:hint="eastAsia" w:ascii="宋体" w:hAnsi="宋体" w:cs="仿宋_GB2312"/>
          <w:color w:val="auto"/>
          <w:kern w:val="0"/>
          <w:sz w:val="24"/>
          <w:lang w:val="zh-CN"/>
        </w:rPr>
        <w:t xml:space="preserve">                                  日期：</w:t>
      </w:r>
      <w:r>
        <w:rPr>
          <w:rFonts w:hint="eastAsia" w:ascii="宋体" w:hAnsi="宋体" w:eastAsia="宋体" w:cstheme="minorBidi"/>
          <w:color w:val="auto"/>
          <w:kern w:val="2"/>
          <w:sz w:val="24"/>
          <w:szCs w:val="24"/>
          <w:u w:val="none"/>
          <w:lang w:val="en-US" w:eastAsia="zh-CN" w:bidi="ar-SA"/>
        </w:rPr>
        <w:t>××</w:t>
      </w:r>
      <w:r>
        <w:rPr>
          <w:rFonts w:hint="eastAsia" w:ascii="宋体" w:hAnsi="宋体" w:cs="仿宋_GB2312"/>
          <w:color w:val="auto"/>
          <w:kern w:val="0"/>
          <w:sz w:val="24"/>
          <w:lang w:val="zh-CN"/>
        </w:rPr>
        <w:t xml:space="preserve">年 </w:t>
      </w:r>
      <w:r>
        <w:rPr>
          <w:rFonts w:hint="eastAsia" w:ascii="宋体" w:hAnsi="宋体" w:eastAsia="宋体" w:cstheme="minorBidi"/>
          <w:color w:val="auto"/>
          <w:kern w:val="2"/>
          <w:sz w:val="24"/>
          <w:szCs w:val="24"/>
          <w:u w:val="none"/>
          <w:lang w:val="en-US" w:eastAsia="zh-CN" w:bidi="ar-SA"/>
        </w:rPr>
        <w:t>××</w:t>
      </w:r>
      <w:r>
        <w:rPr>
          <w:rFonts w:hint="eastAsia" w:ascii="宋体" w:hAnsi="宋体" w:cs="仿宋_GB2312"/>
          <w:color w:val="auto"/>
          <w:kern w:val="0"/>
          <w:sz w:val="24"/>
          <w:lang w:val="zh-CN"/>
        </w:rPr>
        <w:t xml:space="preserve"> 月 </w:t>
      </w:r>
      <w:r>
        <w:rPr>
          <w:rFonts w:hint="eastAsia" w:ascii="宋体" w:hAnsi="宋体" w:eastAsia="宋体" w:cstheme="minorBidi"/>
          <w:color w:val="auto"/>
          <w:kern w:val="2"/>
          <w:sz w:val="24"/>
          <w:szCs w:val="24"/>
          <w:u w:val="none"/>
          <w:lang w:val="en-US" w:eastAsia="zh-CN" w:bidi="ar-SA"/>
        </w:rPr>
        <w:t>××</w:t>
      </w:r>
      <w:r>
        <w:rPr>
          <w:rFonts w:hint="eastAsia" w:ascii="宋体" w:hAnsi="宋体" w:cs="仿宋_GB2312"/>
          <w:color w:val="auto"/>
          <w:kern w:val="0"/>
          <w:sz w:val="24"/>
          <w:lang w:val="zh-CN"/>
        </w:rPr>
        <w:t xml:space="preserve"> 日</w:t>
      </w:r>
    </w:p>
    <w:p>
      <w:pPr>
        <w:adjustRightInd w:val="0"/>
        <w:snapToGrid w:val="0"/>
        <w:spacing w:line="360" w:lineRule="auto"/>
        <w:ind w:right="480"/>
        <w:rPr>
          <w:rFonts w:ascii="宋体"/>
          <w:b/>
          <w:color w:val="auto"/>
          <w:sz w:val="30"/>
          <w:szCs w:val="30"/>
        </w:rPr>
      </w:pPr>
      <w:r>
        <w:rPr>
          <w:rFonts w:hint="eastAsia" w:ascii="宋体" w:hAnsi="宋体"/>
          <w:b/>
          <w:color w:val="auto"/>
          <w:sz w:val="28"/>
        </w:rPr>
        <w:t>附件3</w:t>
      </w:r>
    </w:p>
    <w:p>
      <w:pPr>
        <w:spacing w:line="360" w:lineRule="auto"/>
        <w:ind w:firstLine="321" w:firstLineChars="100"/>
        <w:jc w:val="center"/>
        <w:rPr>
          <w:rFonts w:hAnsi="宋体"/>
          <w:b/>
          <w:color w:val="auto"/>
          <w:sz w:val="32"/>
          <w:szCs w:val="32"/>
          <w:u w:val="single"/>
        </w:rPr>
      </w:pPr>
      <w:r>
        <w:rPr>
          <w:b/>
          <w:color w:val="auto"/>
          <w:sz w:val="32"/>
          <w:szCs w:val="32"/>
        </w:rPr>
        <w:t>授权</w:t>
      </w:r>
      <w:r>
        <w:rPr>
          <w:rFonts w:hint="eastAsia"/>
          <w:b/>
          <w:color w:val="auto"/>
          <w:sz w:val="32"/>
          <w:szCs w:val="32"/>
        </w:rPr>
        <w:t>委托</w:t>
      </w:r>
      <w:r>
        <w:rPr>
          <w:b/>
          <w:color w:val="auto"/>
          <w:sz w:val="32"/>
          <w:szCs w:val="32"/>
        </w:rPr>
        <w:t>书</w:t>
      </w:r>
    </w:p>
    <w:p>
      <w:pPr>
        <w:snapToGrid w:val="0"/>
        <w:spacing w:beforeLines="50" w:after="50" w:line="360" w:lineRule="auto"/>
        <w:ind w:firstLine="480" w:firstLineChars="200"/>
        <w:rPr>
          <w:rFonts w:ascii="宋体" w:hAnsi="宋体" w:cs="宋体"/>
          <w:color w:val="auto"/>
          <w:kern w:val="0"/>
          <w:sz w:val="24"/>
        </w:rPr>
      </w:pPr>
      <w:r>
        <w:rPr>
          <w:rFonts w:hint="eastAsia" w:ascii="宋体" w:hAnsi="宋体" w:eastAsia="宋体" w:cstheme="minorBidi"/>
          <w:color w:val="auto"/>
          <w:kern w:val="2"/>
          <w:sz w:val="24"/>
          <w:szCs w:val="24"/>
          <w:u w:val="single"/>
          <w:lang w:val="en-US" w:eastAsia="zh-CN" w:bidi="ar-SA"/>
        </w:rPr>
        <w:t>××</w:t>
      </w:r>
      <w:r>
        <w:rPr>
          <w:rFonts w:hint="eastAsia" w:ascii="宋体" w:hAnsi="宋体" w:cs="宋体"/>
          <w:color w:val="auto"/>
          <w:kern w:val="0"/>
          <w:sz w:val="24"/>
          <w:u w:val="none"/>
          <w:lang w:eastAsia="zh-CN"/>
        </w:rPr>
        <w:t>（集</w:t>
      </w:r>
      <w:r>
        <w:rPr>
          <w:rFonts w:hint="eastAsia" w:hAnsi="宋体" w:cs="宋体"/>
          <w:color w:val="auto"/>
          <w:kern w:val="0"/>
          <w:sz w:val="24"/>
          <w:u w:val="none"/>
          <w:lang w:eastAsia="zh-CN"/>
        </w:rPr>
        <w:t>中</w:t>
      </w:r>
      <w:r>
        <w:rPr>
          <w:rFonts w:hint="eastAsia" w:ascii="宋体" w:hAnsi="宋体" w:cs="宋体"/>
          <w:color w:val="auto"/>
          <w:kern w:val="0"/>
          <w:sz w:val="24"/>
          <w:u w:val="none"/>
          <w:lang w:eastAsia="zh-CN"/>
        </w:rPr>
        <w:t>采</w:t>
      </w:r>
      <w:r>
        <w:rPr>
          <w:rFonts w:hint="eastAsia" w:hAnsi="宋体" w:cs="宋体"/>
          <w:color w:val="auto"/>
          <w:kern w:val="0"/>
          <w:sz w:val="24"/>
          <w:u w:val="none"/>
          <w:lang w:eastAsia="zh-CN"/>
        </w:rPr>
        <w:t>构</w:t>
      </w:r>
      <w:r>
        <w:rPr>
          <w:rFonts w:hint="eastAsia" w:ascii="宋体" w:hAnsi="宋体" w:cs="宋体"/>
          <w:color w:val="auto"/>
          <w:kern w:val="0"/>
          <w:sz w:val="24"/>
          <w:u w:val="none"/>
          <w:lang w:eastAsia="zh-CN"/>
        </w:rPr>
        <w:t>机构</w:t>
      </w:r>
      <w:r>
        <w:rPr>
          <w:rFonts w:hint="eastAsia" w:ascii="宋体" w:hAnsi="宋体" w:cs="宋体"/>
          <w:color w:val="auto"/>
          <w:kern w:val="0"/>
          <w:sz w:val="24"/>
          <w:u w:val="none"/>
          <w:lang w:val="en-US" w:eastAsia="zh-CN"/>
        </w:rPr>
        <w:t>/采购代理机构名称）</w:t>
      </w:r>
      <w:r>
        <w:rPr>
          <w:rFonts w:hint="eastAsia" w:ascii="宋体" w:hAnsi="宋体" w:cs="宋体"/>
          <w:color w:val="auto"/>
          <w:kern w:val="0"/>
          <w:sz w:val="24"/>
        </w:rPr>
        <w:t>：</w:t>
      </w:r>
    </w:p>
    <w:p>
      <w:pPr>
        <w:pStyle w:val="13"/>
        <w:spacing w:line="500" w:lineRule="exact"/>
        <w:ind w:left="240" w:hanging="240" w:hangingChars="100"/>
        <w:rPr>
          <w:rFonts w:hAnsi="宋体"/>
          <w:color w:val="auto"/>
          <w:sz w:val="24"/>
        </w:rPr>
      </w:pPr>
      <w:r>
        <w:rPr>
          <w:rFonts w:hAnsi="宋体"/>
          <w:color w:val="auto"/>
          <w:sz w:val="24"/>
        </w:rPr>
        <w:t xml:space="preserve">    </w:t>
      </w:r>
      <w:r>
        <w:rPr>
          <w:rFonts w:hAnsi="宋体"/>
          <w:color w:val="auto"/>
          <w:sz w:val="24"/>
          <w:u w:val="single"/>
        </w:rPr>
        <w:t xml:space="preserve">  （投标人全称）  </w:t>
      </w:r>
      <w:r>
        <w:rPr>
          <w:rFonts w:hAnsi="宋体"/>
          <w:color w:val="auto"/>
          <w:sz w:val="24"/>
        </w:rPr>
        <w:t>法定代表人</w:t>
      </w:r>
      <w:r>
        <w:rPr>
          <w:rFonts w:hint="eastAsia" w:ascii="Arial" w:hAnsi="Arial" w:cs="Arial"/>
          <w:color w:val="auto"/>
          <w:sz w:val="24"/>
        </w:rPr>
        <w:t>（或营业执照中单位负责人）</w:t>
      </w:r>
      <w:r>
        <w:rPr>
          <w:rFonts w:hAnsi="宋体"/>
          <w:color w:val="auto"/>
          <w:sz w:val="24"/>
          <w:u w:val="single"/>
        </w:rPr>
        <w:tab/>
      </w:r>
      <w:r>
        <w:rPr>
          <w:rFonts w:hAnsi="宋体"/>
          <w:color w:val="auto"/>
          <w:sz w:val="24"/>
          <w:u w:val="single"/>
        </w:rPr>
        <w:t>（法定代表</w:t>
      </w:r>
      <w:r>
        <w:rPr>
          <w:rFonts w:hint="eastAsia" w:hAnsi="宋体"/>
          <w:color w:val="auto"/>
          <w:sz w:val="24"/>
          <w:u w:val="single"/>
        </w:rPr>
        <w:t>人</w:t>
      </w:r>
      <w:r>
        <w:rPr>
          <w:rFonts w:hint="eastAsia" w:ascii="Arial" w:hAnsi="Arial" w:cs="Arial"/>
          <w:color w:val="auto"/>
          <w:sz w:val="24"/>
          <w:u w:val="single"/>
        </w:rPr>
        <w:t>或营业执照中单位负责人</w:t>
      </w:r>
      <w:r>
        <w:rPr>
          <w:rFonts w:hAnsi="宋体"/>
          <w:color w:val="auto"/>
          <w:sz w:val="24"/>
          <w:u w:val="single"/>
        </w:rPr>
        <w:t xml:space="preserve">姓名） </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Ansi="宋体"/>
          <w:color w:val="auto"/>
          <w:sz w:val="24"/>
          <w:u w:val="single"/>
        </w:rPr>
        <w:tab/>
      </w:r>
      <w:r>
        <w:rPr>
          <w:rFonts w:hint="eastAsia" w:hAnsi="宋体"/>
          <w:color w:val="auto"/>
          <w:sz w:val="24"/>
          <w:u w:val="single"/>
        </w:rPr>
        <w:t xml:space="preserve">    </w:t>
      </w:r>
      <w:r>
        <w:rPr>
          <w:rFonts w:hAnsi="宋体"/>
          <w:color w:val="auto"/>
          <w:sz w:val="24"/>
        </w:rPr>
        <w:t>项目的采购活动，并代表我方全权办理针对上述项目的投标、开标、评标、签约等具体事务和签署相关文件。</w:t>
      </w:r>
      <w:r>
        <w:rPr>
          <w:rFonts w:hint="eastAsia" w:hAnsi="宋体"/>
          <w:color w:val="auto"/>
          <w:sz w:val="24"/>
        </w:rPr>
        <w:t>我方对全权代表的</w:t>
      </w:r>
      <w:r>
        <w:rPr>
          <w:rFonts w:hint="eastAsia" w:hAnsi="宋体"/>
          <w:color w:val="auto"/>
          <w:sz w:val="24"/>
          <w:lang w:eastAsia="zh-CN"/>
        </w:rPr>
        <w:t>签字</w:t>
      </w:r>
      <w:r>
        <w:rPr>
          <w:rFonts w:hint="eastAsia" w:hAnsi="宋体"/>
          <w:color w:val="auto"/>
          <w:sz w:val="24"/>
        </w:rPr>
        <w:t>事项负全部责任。</w:t>
      </w:r>
    </w:p>
    <w:p>
      <w:pPr>
        <w:pStyle w:val="13"/>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color w:val="auto"/>
          <w:sz w:val="24"/>
        </w:rPr>
      </w:pPr>
      <w:r>
        <w:rPr>
          <w:rFonts w:hint="eastAsia" w:ascii="宋体"/>
          <w:color w:val="auto"/>
          <w:sz w:val="24"/>
        </w:rPr>
        <w:t>投标人全称（</w:t>
      </w:r>
      <w:r>
        <w:rPr>
          <w:rFonts w:hint="eastAsia" w:ascii="宋体"/>
          <w:color w:val="auto"/>
          <w:sz w:val="24"/>
          <w:lang w:eastAsia="zh-CN"/>
        </w:rPr>
        <w:t>电子印章</w:t>
      </w:r>
      <w:r>
        <w:rPr>
          <w:rFonts w:hint="eastAsia" w:ascii="宋体"/>
          <w:color w:val="auto"/>
          <w:sz w:val="24"/>
        </w:rPr>
        <w:t>）：                              日期：</w:t>
      </w:r>
    </w:p>
    <w:p>
      <w:pPr>
        <w:spacing w:line="360" w:lineRule="auto"/>
        <w:rPr>
          <w:color w:val="auto"/>
          <w:sz w:val="24"/>
        </w:rPr>
      </w:pPr>
    </w:p>
    <w:p>
      <w:pPr>
        <w:spacing w:line="360" w:lineRule="auto"/>
        <w:rPr>
          <w:b/>
          <w:color w:val="auto"/>
          <w:sz w:val="24"/>
        </w:rPr>
      </w:pPr>
      <w:r>
        <w:rPr>
          <w:rFonts w:hint="eastAsia" w:ascii="宋体"/>
          <w:b/>
          <w:color w:val="auto"/>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rPr>
            </w:pPr>
          </w:p>
          <w:p>
            <w:pPr>
              <w:spacing w:line="360" w:lineRule="auto"/>
              <w:ind w:firstLine="361" w:firstLineChars="150"/>
              <w:rPr>
                <w:rFonts w:ascii="宋体"/>
                <w:b/>
                <w:color w:val="auto"/>
                <w:sz w:val="24"/>
              </w:rPr>
            </w:pPr>
            <w:r>
              <w:rPr>
                <w:rFonts w:hint="eastAsia" w:ascii="宋体"/>
                <w:b/>
                <w:color w:val="auto"/>
                <w:sz w:val="24"/>
              </w:rPr>
              <w:t>法定代表身份证复印件粘帖处</w:t>
            </w:r>
          </w:p>
        </w:tc>
      </w:tr>
    </w:tbl>
    <w:p>
      <w:pPr>
        <w:spacing w:line="360" w:lineRule="auto"/>
        <w:rPr>
          <w:color w:val="auto"/>
          <w:sz w:val="24"/>
        </w:rPr>
      </w:pPr>
      <w:r>
        <w:rPr>
          <w:rFonts w:hint="eastAsia" w:ascii="宋体"/>
          <w:color w:val="auto"/>
          <w:sz w:val="24"/>
        </w:rPr>
        <w:t xml:space="preserve">法定代表人姓名：                                 </w:t>
      </w:r>
    </w:p>
    <w:p>
      <w:pPr>
        <w:spacing w:line="360" w:lineRule="auto"/>
        <w:rPr>
          <w:color w:val="auto"/>
          <w:sz w:val="24"/>
        </w:rPr>
      </w:pPr>
      <w:r>
        <w:rPr>
          <w:rFonts w:hint="eastAsia" w:ascii="宋体"/>
          <w:color w:val="auto"/>
          <w:sz w:val="24"/>
        </w:rPr>
        <w:t>传真：</w:t>
      </w:r>
    </w:p>
    <w:p>
      <w:pPr>
        <w:spacing w:line="360" w:lineRule="auto"/>
        <w:rPr>
          <w:rFonts w:ascii="宋体"/>
          <w:color w:val="auto"/>
          <w:sz w:val="24"/>
        </w:rPr>
      </w:pPr>
      <w:r>
        <w:rPr>
          <w:rFonts w:hint="eastAsia" w:ascii="宋体"/>
          <w:color w:val="auto"/>
          <w:sz w:val="24"/>
        </w:rPr>
        <w:t>电话：</w:t>
      </w:r>
    </w:p>
    <w:p>
      <w:pPr>
        <w:spacing w:line="360" w:lineRule="auto"/>
        <w:rPr>
          <w:color w:val="auto"/>
          <w:sz w:val="24"/>
        </w:rPr>
      </w:pPr>
      <w:r>
        <w:rPr>
          <w:rFonts w:hint="eastAsia" w:ascii="宋体"/>
          <w:color w:val="auto"/>
          <w:sz w:val="24"/>
        </w:rPr>
        <w:t>详细通讯地址：</w:t>
      </w:r>
    </w:p>
    <w:p>
      <w:pPr>
        <w:spacing w:line="360" w:lineRule="auto"/>
        <w:rPr>
          <w:rFonts w:ascii="宋体"/>
          <w:color w:val="auto"/>
          <w:sz w:val="24"/>
        </w:rPr>
      </w:pPr>
      <w:r>
        <w:rPr>
          <w:rFonts w:hint="eastAsia" w:ascii="宋体"/>
          <w:color w:val="auto"/>
          <w:sz w:val="24"/>
        </w:rPr>
        <w:t>邮政编码：</w:t>
      </w:r>
    </w:p>
    <w:p>
      <w:pPr>
        <w:spacing w:line="360" w:lineRule="auto"/>
        <w:rPr>
          <w:b/>
          <w:color w:val="auto"/>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rPr>
            </w:pPr>
          </w:p>
          <w:p>
            <w:pPr>
              <w:spacing w:line="360" w:lineRule="auto"/>
              <w:ind w:firstLine="361" w:firstLineChars="150"/>
              <w:rPr>
                <w:rFonts w:ascii="宋体"/>
                <w:b/>
                <w:color w:val="auto"/>
                <w:sz w:val="24"/>
              </w:rPr>
            </w:pPr>
            <w:r>
              <w:rPr>
                <w:rFonts w:hint="eastAsia" w:ascii="宋体"/>
                <w:b/>
                <w:color w:val="auto"/>
                <w:sz w:val="24"/>
              </w:rPr>
              <w:t>全权代表身份证复印件粘帖处</w:t>
            </w:r>
          </w:p>
        </w:tc>
      </w:tr>
    </w:tbl>
    <w:p>
      <w:pPr>
        <w:spacing w:line="360" w:lineRule="auto"/>
        <w:rPr>
          <w:rFonts w:ascii="宋体"/>
          <w:color w:val="auto"/>
          <w:sz w:val="24"/>
        </w:rPr>
      </w:pPr>
      <w:r>
        <w:rPr>
          <w:rFonts w:hint="eastAsia" w:ascii="宋体"/>
          <w:color w:val="auto"/>
          <w:sz w:val="24"/>
        </w:rPr>
        <w:t xml:space="preserve">全权代表姓名：       </w:t>
      </w:r>
    </w:p>
    <w:p>
      <w:pPr>
        <w:spacing w:line="360" w:lineRule="auto"/>
        <w:rPr>
          <w:color w:val="auto"/>
          <w:sz w:val="24"/>
        </w:rPr>
      </w:pPr>
      <w:r>
        <w:rPr>
          <w:rFonts w:hint="eastAsia" w:ascii="宋体"/>
          <w:color w:val="auto"/>
          <w:sz w:val="24"/>
        </w:rPr>
        <w:t xml:space="preserve">职务：                           </w:t>
      </w:r>
    </w:p>
    <w:p>
      <w:pPr>
        <w:spacing w:line="360" w:lineRule="auto"/>
        <w:rPr>
          <w:color w:val="auto"/>
          <w:sz w:val="24"/>
        </w:rPr>
      </w:pPr>
      <w:r>
        <w:rPr>
          <w:rFonts w:hint="eastAsia" w:ascii="宋体"/>
          <w:color w:val="auto"/>
          <w:sz w:val="24"/>
        </w:rPr>
        <w:t>传真：</w:t>
      </w:r>
    </w:p>
    <w:p>
      <w:pPr>
        <w:spacing w:line="360" w:lineRule="auto"/>
        <w:rPr>
          <w:rFonts w:ascii="宋体"/>
          <w:color w:val="auto"/>
          <w:sz w:val="24"/>
        </w:rPr>
      </w:pPr>
      <w:r>
        <w:rPr>
          <w:rFonts w:hint="eastAsia" w:ascii="宋体"/>
          <w:color w:val="auto"/>
          <w:sz w:val="24"/>
        </w:rPr>
        <w:t>电话：</w:t>
      </w:r>
    </w:p>
    <w:p>
      <w:pPr>
        <w:spacing w:line="360" w:lineRule="auto"/>
        <w:rPr>
          <w:color w:val="auto"/>
          <w:sz w:val="24"/>
        </w:rPr>
      </w:pPr>
      <w:r>
        <w:rPr>
          <w:rFonts w:hint="eastAsia" w:ascii="宋体"/>
          <w:color w:val="auto"/>
          <w:sz w:val="24"/>
        </w:rPr>
        <w:t>详细通讯地址：</w:t>
      </w:r>
    </w:p>
    <w:p>
      <w:pPr>
        <w:spacing w:line="360" w:lineRule="auto"/>
        <w:rPr>
          <w:rFonts w:ascii="宋体"/>
          <w:color w:val="auto"/>
          <w:sz w:val="24"/>
        </w:rPr>
      </w:pPr>
      <w:r>
        <w:rPr>
          <w:rFonts w:hint="eastAsia" w:ascii="宋体"/>
          <w:color w:val="auto"/>
          <w:sz w:val="24"/>
        </w:rPr>
        <w:t>邮政编码：</w:t>
      </w:r>
    </w:p>
    <w:p>
      <w:pPr>
        <w:snapToGrid w:val="0"/>
        <w:spacing w:beforeLines="50" w:after="50" w:line="360" w:lineRule="auto"/>
        <w:rPr>
          <w:rFonts w:hint="eastAsia" w:ascii="宋体" w:hAnsi="宋体"/>
          <w:b/>
          <w:color w:val="auto"/>
          <w:sz w:val="28"/>
        </w:rPr>
      </w:pPr>
    </w:p>
    <w:p>
      <w:pPr>
        <w:snapToGrid w:val="0"/>
        <w:spacing w:beforeLines="50" w:after="50" w:line="360" w:lineRule="auto"/>
        <w:rPr>
          <w:rFonts w:ascii="仿宋_GB2312" w:hAnsi="宋体" w:eastAsia="仿宋_GB2312"/>
          <w:b/>
          <w:color w:val="auto"/>
          <w:sz w:val="30"/>
          <w:szCs w:val="30"/>
        </w:rPr>
      </w:pPr>
      <w:r>
        <w:rPr>
          <w:rFonts w:hint="eastAsia" w:ascii="宋体" w:hAnsi="宋体"/>
          <w:b/>
          <w:color w:val="auto"/>
          <w:sz w:val="28"/>
        </w:rPr>
        <w:t>附件4：</w:t>
      </w:r>
    </w:p>
    <w:p>
      <w:pPr>
        <w:snapToGrid w:val="0"/>
        <w:spacing w:beforeLines="50" w:after="50" w:line="360" w:lineRule="auto"/>
        <w:jc w:val="right"/>
        <w:rPr>
          <w:rFonts w:ascii="仿宋_GB2312" w:hAnsi="宋体" w:eastAsia="仿宋_GB2312"/>
          <w:bCs/>
          <w:color w:val="auto"/>
          <w:sz w:val="30"/>
          <w:szCs w:val="30"/>
        </w:rPr>
      </w:pPr>
    </w:p>
    <w:p>
      <w:pPr>
        <w:spacing w:line="360" w:lineRule="auto"/>
        <w:ind w:right="-110"/>
        <w:jc w:val="center"/>
        <w:rPr>
          <w:rFonts w:ascii="宋体" w:hAnsi="宋体"/>
          <w:color w:val="auto"/>
          <w:spacing w:val="40"/>
          <w:sz w:val="52"/>
          <w:szCs w:val="52"/>
        </w:rPr>
      </w:pPr>
      <w:r>
        <w:rPr>
          <w:rFonts w:hint="eastAsia" w:ascii="宋体" w:hAnsi="宋体"/>
          <w:color w:val="auto"/>
          <w:spacing w:val="40"/>
          <w:sz w:val="52"/>
          <w:szCs w:val="52"/>
        </w:rPr>
        <w:t>项目名称</w:t>
      </w:r>
    </w:p>
    <w:p>
      <w:pPr>
        <w:spacing w:beforeLines="100" w:line="360" w:lineRule="auto"/>
        <w:ind w:right="-108"/>
        <w:jc w:val="center"/>
        <w:rPr>
          <w:rFonts w:ascii="宋体" w:hAnsi="宋体" w:cs="宋体"/>
          <w:color w:val="auto"/>
          <w:sz w:val="84"/>
          <w:szCs w:val="84"/>
          <w:lang w:val="zh-CN"/>
        </w:rPr>
      </w:pPr>
      <w:r>
        <w:rPr>
          <w:rFonts w:hint="eastAsia" w:ascii="宋体" w:hAnsi="宋体"/>
          <w:color w:val="auto"/>
          <w:sz w:val="36"/>
          <w:szCs w:val="36"/>
        </w:rPr>
        <w:t>项目编号：（标段）</w:t>
      </w:r>
    </w:p>
    <w:p>
      <w:pPr>
        <w:autoSpaceDE w:val="0"/>
        <w:autoSpaceDN w:val="0"/>
        <w:adjustRightInd w:val="0"/>
        <w:spacing w:line="360" w:lineRule="auto"/>
        <w:jc w:val="center"/>
        <w:rPr>
          <w:rFonts w:ascii="宋体" w:hAnsi="宋体" w:cs="宋体"/>
          <w:color w:val="auto"/>
          <w:sz w:val="84"/>
          <w:szCs w:val="84"/>
          <w:lang w:val="zh-CN"/>
        </w:rPr>
      </w:pPr>
      <w:r>
        <w:rPr>
          <w:rFonts w:hint="eastAsia" w:ascii="宋体" w:hAnsi="宋体" w:cs="宋体"/>
          <w:color w:val="auto"/>
          <w:sz w:val="84"/>
          <w:szCs w:val="84"/>
          <w:lang w:val="zh-CN"/>
        </w:rPr>
        <w:t>投</w:t>
      </w:r>
    </w:p>
    <w:p>
      <w:pPr>
        <w:autoSpaceDE w:val="0"/>
        <w:autoSpaceDN w:val="0"/>
        <w:adjustRightInd w:val="0"/>
        <w:spacing w:line="360" w:lineRule="auto"/>
        <w:jc w:val="center"/>
        <w:rPr>
          <w:rFonts w:ascii="宋体" w:hAnsi="宋体" w:cs="宋体"/>
          <w:color w:val="auto"/>
          <w:sz w:val="84"/>
          <w:szCs w:val="84"/>
          <w:lang w:val="zh-CN"/>
        </w:rPr>
      </w:pPr>
      <w:r>
        <w:rPr>
          <w:rFonts w:hint="eastAsia" w:ascii="宋体" w:hAnsi="宋体" w:cs="宋体"/>
          <w:color w:val="auto"/>
          <w:sz w:val="84"/>
          <w:szCs w:val="84"/>
          <w:lang w:val="zh-CN"/>
        </w:rPr>
        <w:t>标</w:t>
      </w:r>
    </w:p>
    <w:p>
      <w:pPr>
        <w:autoSpaceDE w:val="0"/>
        <w:autoSpaceDN w:val="0"/>
        <w:adjustRightInd w:val="0"/>
        <w:spacing w:line="360" w:lineRule="auto"/>
        <w:jc w:val="center"/>
        <w:rPr>
          <w:rFonts w:ascii="宋体" w:hAnsi="宋体"/>
          <w:color w:val="auto"/>
          <w:sz w:val="84"/>
          <w:szCs w:val="84"/>
        </w:rPr>
      </w:pPr>
      <w:r>
        <w:rPr>
          <w:rFonts w:hint="eastAsia" w:ascii="宋体" w:hAnsi="宋体" w:cs="宋体"/>
          <w:color w:val="auto"/>
          <w:sz w:val="84"/>
          <w:szCs w:val="84"/>
          <w:lang w:val="zh-CN"/>
        </w:rPr>
        <w:t>文</w:t>
      </w:r>
    </w:p>
    <w:p>
      <w:pPr>
        <w:spacing w:after="100" w:afterAutospacing="1" w:line="360" w:lineRule="auto"/>
        <w:ind w:right="-108"/>
        <w:jc w:val="center"/>
        <w:rPr>
          <w:rFonts w:ascii="宋体" w:hAnsi="宋体" w:cs="宋体"/>
          <w:color w:val="auto"/>
          <w:sz w:val="84"/>
          <w:szCs w:val="84"/>
          <w:lang w:val="zh-CN"/>
        </w:rPr>
      </w:pPr>
      <w:r>
        <w:rPr>
          <w:rFonts w:hint="eastAsia" w:ascii="宋体" w:hAnsi="宋体" w:cs="宋体"/>
          <w:color w:val="auto"/>
          <w:sz w:val="84"/>
          <w:szCs w:val="84"/>
          <w:lang w:val="zh-CN"/>
        </w:rPr>
        <w:t>件</w:t>
      </w:r>
    </w:p>
    <w:p>
      <w:pPr>
        <w:spacing w:after="100" w:afterAutospacing="1" w:line="360" w:lineRule="auto"/>
        <w:ind w:right="-108"/>
        <w:jc w:val="center"/>
        <w:rPr>
          <w:rFonts w:ascii="宋体" w:hAnsi="宋体"/>
          <w:b/>
          <w:color w:val="auto"/>
          <w:spacing w:val="40"/>
          <w:sz w:val="28"/>
          <w:szCs w:val="28"/>
        </w:rPr>
      </w:pPr>
      <w:r>
        <w:rPr>
          <w:rFonts w:hint="eastAsia" w:ascii="宋体" w:hAnsi="宋体" w:cs="宋体"/>
          <w:color w:val="auto"/>
          <w:sz w:val="28"/>
          <w:szCs w:val="28"/>
          <w:lang w:val="zh-CN"/>
        </w:rPr>
        <w:t>（</w:t>
      </w:r>
      <w:r>
        <w:rPr>
          <w:rFonts w:hint="eastAsia" w:ascii="宋体" w:hAnsi="宋体"/>
          <w:bCs/>
          <w:color w:val="auto"/>
          <w:sz w:val="24"/>
          <w:lang w:val="zh-CN"/>
        </w:rPr>
        <w:t>商务与技术文件</w:t>
      </w:r>
      <w:r>
        <w:rPr>
          <w:rFonts w:hint="eastAsia" w:ascii="宋体" w:hAnsi="宋体"/>
          <w:b/>
          <w:color w:val="auto"/>
          <w:spacing w:val="40"/>
          <w:sz w:val="28"/>
          <w:szCs w:val="28"/>
        </w:rPr>
        <w:t>）</w:t>
      </w:r>
    </w:p>
    <w:p>
      <w:pPr>
        <w:spacing w:line="360" w:lineRule="auto"/>
        <w:ind w:right="532" w:firstLine="720" w:firstLineChars="200"/>
        <w:rPr>
          <w:rFonts w:ascii="宋体" w:hAnsi="宋体"/>
          <w:color w:val="auto"/>
          <w:sz w:val="36"/>
          <w:szCs w:val="36"/>
        </w:rPr>
      </w:pPr>
      <w:r>
        <w:rPr>
          <w:rFonts w:hint="eastAsia" w:ascii="宋体" w:hAnsi="宋体"/>
          <w:color w:val="auto"/>
          <w:sz w:val="36"/>
          <w:szCs w:val="36"/>
        </w:rPr>
        <w:t>投标人全称（</w:t>
      </w:r>
      <w:r>
        <w:rPr>
          <w:rFonts w:hint="eastAsia" w:ascii="宋体" w:hAnsi="宋体"/>
          <w:color w:val="auto"/>
          <w:sz w:val="36"/>
          <w:szCs w:val="36"/>
          <w:lang w:eastAsia="zh-CN"/>
        </w:rPr>
        <w:t>电子印章</w:t>
      </w:r>
      <w:r>
        <w:rPr>
          <w:rFonts w:hint="eastAsia" w:ascii="宋体" w:hAnsi="宋体"/>
          <w:color w:val="auto"/>
          <w:sz w:val="36"/>
          <w:szCs w:val="36"/>
        </w:rPr>
        <w:t>）：</w:t>
      </w:r>
    </w:p>
    <w:p>
      <w:pPr>
        <w:spacing w:line="360" w:lineRule="auto"/>
        <w:ind w:right="532" w:firstLine="720" w:firstLineChars="200"/>
        <w:rPr>
          <w:rFonts w:ascii="宋体" w:hAnsi="宋体"/>
          <w:color w:val="auto"/>
          <w:sz w:val="36"/>
          <w:szCs w:val="36"/>
        </w:rPr>
      </w:pPr>
      <w:r>
        <w:rPr>
          <w:rFonts w:hint="eastAsia" w:ascii="宋体" w:hAnsi="宋体"/>
          <w:color w:val="auto"/>
          <w:sz w:val="36"/>
          <w:szCs w:val="36"/>
        </w:rPr>
        <w:t>地    址：</w:t>
      </w:r>
    </w:p>
    <w:p>
      <w:pPr>
        <w:spacing w:line="360" w:lineRule="auto"/>
        <w:ind w:right="532" w:firstLine="720" w:firstLineChars="200"/>
        <w:rPr>
          <w:rFonts w:ascii="宋体" w:hAnsi="宋体"/>
          <w:color w:val="auto"/>
          <w:sz w:val="36"/>
          <w:szCs w:val="36"/>
        </w:rPr>
      </w:pPr>
      <w:r>
        <w:rPr>
          <w:rFonts w:hint="eastAsia" w:ascii="宋体" w:hAnsi="宋体"/>
          <w:color w:val="auto"/>
          <w:sz w:val="36"/>
          <w:szCs w:val="36"/>
        </w:rPr>
        <w:t>时    间：</w:t>
      </w:r>
    </w:p>
    <w:p>
      <w:pPr>
        <w:spacing w:line="360" w:lineRule="auto"/>
        <w:ind w:right="532" w:firstLine="720" w:firstLineChars="200"/>
        <w:rPr>
          <w:rFonts w:ascii="宋体" w:hAnsi="宋体"/>
          <w:color w:val="auto"/>
          <w:sz w:val="36"/>
          <w:szCs w:val="36"/>
        </w:rPr>
      </w:pPr>
    </w:p>
    <w:p>
      <w:pPr>
        <w:rPr>
          <w:rFonts w:hint="eastAsia" w:ascii="宋体" w:hAnsi="宋体"/>
          <w:b/>
          <w:bCs/>
          <w:color w:val="auto"/>
          <w:sz w:val="32"/>
          <w:szCs w:val="32"/>
          <w:lang w:val="en-US" w:eastAsia="zh-CN"/>
        </w:rPr>
      </w:pPr>
      <w:r>
        <w:rPr>
          <w:rFonts w:hint="eastAsia" w:ascii="宋体" w:hAnsi="宋体"/>
          <w:b/>
          <w:bCs/>
          <w:color w:val="auto"/>
          <w:sz w:val="32"/>
          <w:szCs w:val="32"/>
          <w:lang w:val="zh-CN"/>
        </w:rPr>
        <w:br w:type="page"/>
      </w:r>
      <w:r>
        <w:rPr>
          <w:rFonts w:hint="eastAsia" w:ascii="宋体" w:hAnsi="宋体"/>
          <w:b/>
          <w:bCs/>
          <w:color w:val="auto"/>
          <w:sz w:val="32"/>
          <w:szCs w:val="32"/>
          <w:lang w:val="en-US" w:eastAsia="zh-CN"/>
        </w:rPr>
        <w:t xml:space="preserve">   </w:t>
      </w:r>
    </w:p>
    <w:p>
      <w:pPr>
        <w:ind w:firstLine="321" w:firstLineChars="10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第四部分  其他参考表格（此部分视情况选用）</w:t>
      </w:r>
    </w:p>
    <w:p>
      <w:pPr>
        <w:snapToGrid w:val="0"/>
        <w:spacing w:line="360" w:lineRule="auto"/>
        <w:ind w:firstLine="560" w:firstLineChars="200"/>
        <w:jc w:val="left"/>
        <w:rPr>
          <w:rFonts w:ascii="宋体" w:hAnsi="宋体" w:cs="宋体"/>
          <w:sz w:val="28"/>
          <w:szCs w:val="28"/>
        </w:rPr>
      </w:pPr>
      <w:r>
        <w:rPr>
          <w:rFonts w:hint="eastAsia" w:ascii="宋体" w:hAnsi="宋体" w:cs="宋体"/>
          <w:sz w:val="28"/>
          <w:szCs w:val="28"/>
        </w:rPr>
        <w:t>1、主要货物用材响应表(类似家具类货物采用，附件14)</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（以上内容具体描述详见“第三部分投标人须知”中“三、投标文件”的组成说明）</w:t>
      </w: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p>
    <w:p>
      <w:pPr>
        <w:pStyle w:val="33"/>
        <w:shd w:val="clear" w:color="auto" w:fill="FFFFFF"/>
        <w:spacing w:before="0" w:beforeAutospacing="0" w:after="0" w:afterAutospacing="0" w:line="360" w:lineRule="auto"/>
        <w:rPr>
          <w:b/>
          <w:sz w:val="28"/>
        </w:rPr>
      </w:pPr>
      <w:r>
        <w:rPr>
          <w:rFonts w:hint="eastAsia"/>
          <w:b/>
          <w:sz w:val="28"/>
        </w:rPr>
        <w:t>附件5</w:t>
      </w:r>
    </w:p>
    <w:p>
      <w:pPr>
        <w:pStyle w:val="33"/>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22"/>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tcPr>
          <w:p>
            <w:pPr>
              <w:pStyle w:val="33"/>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33"/>
              <w:shd w:val="clear" w:color="auto" w:fill="FFFFFF"/>
              <w:spacing w:line="360" w:lineRule="auto"/>
              <w:rPr>
                <w:bCs/>
                <w:color w:val="000000"/>
              </w:rPr>
            </w:pPr>
          </w:p>
        </w:tc>
        <w:tc>
          <w:tcPr>
            <w:tcW w:w="2001" w:type="dxa"/>
            <w:gridSpan w:val="3"/>
          </w:tcPr>
          <w:p>
            <w:pPr>
              <w:pStyle w:val="33"/>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33"/>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23" w:type="dxa"/>
          </w:tcPr>
          <w:p>
            <w:pPr>
              <w:pStyle w:val="33"/>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33"/>
              <w:shd w:val="clear" w:color="auto" w:fill="FFFFFF"/>
              <w:spacing w:line="360" w:lineRule="auto"/>
              <w:rPr>
                <w:bCs/>
                <w:color w:val="000000"/>
                <w:spacing w:val="16"/>
              </w:rPr>
            </w:pPr>
          </w:p>
        </w:tc>
        <w:tc>
          <w:tcPr>
            <w:tcW w:w="2001" w:type="dxa"/>
            <w:gridSpan w:val="3"/>
          </w:tcPr>
          <w:p>
            <w:pPr>
              <w:pStyle w:val="33"/>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33"/>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33"/>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33"/>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33"/>
              <w:shd w:val="clear" w:color="auto" w:fill="FFFFFF"/>
              <w:spacing w:line="360" w:lineRule="auto"/>
              <w:rPr>
                <w:bCs/>
                <w:color w:val="000000"/>
                <w:spacing w:val="16"/>
              </w:rPr>
            </w:pPr>
          </w:p>
        </w:tc>
        <w:tc>
          <w:tcPr>
            <w:tcW w:w="2001" w:type="dxa"/>
            <w:gridSpan w:val="3"/>
          </w:tcPr>
          <w:p>
            <w:pPr>
              <w:pStyle w:val="33"/>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33"/>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23" w:type="dxa"/>
            <w:vMerge w:val="restart"/>
          </w:tcPr>
          <w:p>
            <w:pPr>
              <w:pStyle w:val="33"/>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33"/>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33"/>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33"/>
              <w:shd w:val="clear" w:color="auto" w:fill="FFFFFF"/>
              <w:spacing w:line="360" w:lineRule="auto"/>
              <w:rPr>
                <w:bCs/>
                <w:color w:val="000000"/>
                <w:spacing w:val="16"/>
              </w:rPr>
            </w:pPr>
          </w:p>
        </w:tc>
        <w:tc>
          <w:tcPr>
            <w:tcW w:w="2001" w:type="dxa"/>
            <w:gridSpan w:val="3"/>
            <w:vMerge w:val="restart"/>
          </w:tcPr>
          <w:p>
            <w:pPr>
              <w:pStyle w:val="33"/>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33"/>
              <w:shd w:val="clear" w:color="auto" w:fill="FFFFFF"/>
              <w:spacing w:line="360" w:lineRule="auto"/>
              <w:ind w:left="107"/>
              <w:rPr>
                <w:bCs/>
                <w:color w:val="000000"/>
              </w:rPr>
            </w:pPr>
          </w:p>
        </w:tc>
        <w:tc>
          <w:tcPr>
            <w:tcW w:w="701" w:type="dxa"/>
            <w:vMerge w:val="continue"/>
            <w:tcBorders>
              <w:bottom w:val="single" w:color="auto" w:sz="4" w:space="0"/>
            </w:tcBorders>
          </w:tcPr>
          <w:p>
            <w:pPr>
              <w:pStyle w:val="33"/>
              <w:shd w:val="clear" w:color="auto" w:fill="FFFFFF"/>
              <w:spacing w:line="360" w:lineRule="auto"/>
              <w:rPr>
                <w:bCs/>
                <w:color w:val="000000"/>
                <w:spacing w:val="16"/>
              </w:rPr>
            </w:pPr>
          </w:p>
        </w:tc>
        <w:tc>
          <w:tcPr>
            <w:tcW w:w="910" w:type="dxa"/>
            <w:gridSpan w:val="2"/>
            <w:tcBorders>
              <w:bottom w:val="single" w:color="auto" w:sz="4" w:space="0"/>
            </w:tcBorders>
          </w:tcPr>
          <w:p>
            <w:pPr>
              <w:pStyle w:val="33"/>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33"/>
              <w:shd w:val="clear" w:color="auto" w:fill="FFFFFF"/>
              <w:spacing w:line="360" w:lineRule="auto"/>
              <w:rPr>
                <w:bCs/>
                <w:color w:val="000000"/>
                <w:spacing w:val="16"/>
              </w:rPr>
            </w:pPr>
          </w:p>
        </w:tc>
        <w:tc>
          <w:tcPr>
            <w:tcW w:w="2001" w:type="dxa"/>
            <w:gridSpan w:val="3"/>
            <w:vMerge w:val="continue"/>
          </w:tcPr>
          <w:p>
            <w:pPr>
              <w:pStyle w:val="33"/>
              <w:shd w:val="clear" w:color="auto" w:fill="FFFFFF"/>
              <w:spacing w:line="360" w:lineRule="auto"/>
              <w:rPr>
                <w:bCs/>
                <w:color w:val="000000"/>
                <w:spacing w:val="16"/>
              </w:rPr>
            </w:pPr>
          </w:p>
        </w:tc>
        <w:tc>
          <w:tcPr>
            <w:tcW w:w="2151" w:type="dxa"/>
            <w:gridSpan w:val="2"/>
            <w:vMerge w:val="continue"/>
          </w:tcPr>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23" w:type="dxa"/>
            <w:vMerge w:val="restart"/>
          </w:tcPr>
          <w:p>
            <w:pPr>
              <w:pStyle w:val="33"/>
              <w:shd w:val="clear" w:color="auto" w:fill="FFFFFF"/>
              <w:spacing w:line="360" w:lineRule="auto"/>
              <w:ind w:left="107"/>
              <w:rPr>
                <w:bCs/>
                <w:color w:val="000000"/>
              </w:rPr>
            </w:pPr>
            <w:r>
              <w:rPr>
                <w:bCs/>
                <w:color w:val="000000"/>
              </w:rPr>
              <w:t>1</w:t>
            </w:r>
            <w:r>
              <w:rPr>
                <w:rFonts w:hint="eastAsia"/>
                <w:bCs/>
                <w:color w:val="000000"/>
              </w:rPr>
              <w:t>.</w:t>
            </w:r>
          </w:p>
          <w:p>
            <w:pPr>
              <w:pStyle w:val="33"/>
              <w:shd w:val="clear" w:color="auto" w:fill="FFFFFF"/>
              <w:spacing w:line="360" w:lineRule="auto"/>
              <w:ind w:left="107"/>
              <w:rPr>
                <w:bCs/>
                <w:color w:val="000000"/>
              </w:rPr>
            </w:pPr>
            <w:r>
              <w:rPr>
                <w:rFonts w:hint="eastAsia"/>
                <w:bCs/>
                <w:color w:val="000000"/>
              </w:rPr>
              <w:t>企</w:t>
            </w:r>
          </w:p>
          <w:p>
            <w:pPr>
              <w:pStyle w:val="33"/>
              <w:shd w:val="clear" w:color="auto" w:fill="FFFFFF"/>
              <w:spacing w:line="360" w:lineRule="auto"/>
              <w:ind w:left="107"/>
              <w:rPr>
                <w:bCs/>
                <w:color w:val="000000"/>
              </w:rPr>
            </w:pPr>
            <w:r>
              <w:rPr>
                <w:rFonts w:hint="eastAsia"/>
                <w:bCs/>
                <w:color w:val="000000"/>
              </w:rPr>
              <w:t>业</w:t>
            </w:r>
          </w:p>
          <w:p>
            <w:pPr>
              <w:pStyle w:val="33"/>
              <w:shd w:val="clear" w:color="auto" w:fill="FFFFFF"/>
              <w:spacing w:line="360" w:lineRule="auto"/>
              <w:ind w:left="107"/>
              <w:rPr>
                <w:bCs/>
                <w:color w:val="000000"/>
                <w:spacing w:val="27"/>
              </w:rPr>
            </w:pPr>
            <w:r>
              <w:rPr>
                <w:rFonts w:hint="eastAsia"/>
                <w:bCs/>
                <w:color w:val="000000"/>
                <w:spacing w:val="27"/>
              </w:rPr>
              <w:t>概</w:t>
            </w:r>
          </w:p>
          <w:p>
            <w:pPr>
              <w:pStyle w:val="33"/>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33"/>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33"/>
              <w:shd w:val="clear" w:color="auto" w:fill="FFFFFF"/>
              <w:spacing w:line="360" w:lineRule="auto"/>
              <w:rPr>
                <w:bCs/>
                <w:color w:val="000000"/>
                <w:spacing w:val="16"/>
              </w:rPr>
            </w:pPr>
          </w:p>
        </w:tc>
        <w:tc>
          <w:tcPr>
            <w:tcW w:w="1163" w:type="dxa"/>
            <w:tcBorders>
              <w:top w:val="nil"/>
            </w:tcBorders>
          </w:tcPr>
          <w:p>
            <w:pPr>
              <w:pStyle w:val="33"/>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33"/>
              <w:shd w:val="clear" w:color="auto" w:fill="FFFFFF"/>
              <w:spacing w:line="360" w:lineRule="auto"/>
              <w:rPr>
                <w:bCs/>
                <w:color w:val="000000"/>
                <w:spacing w:val="16"/>
              </w:rPr>
            </w:pPr>
          </w:p>
        </w:tc>
        <w:tc>
          <w:tcPr>
            <w:tcW w:w="2001" w:type="dxa"/>
            <w:gridSpan w:val="3"/>
          </w:tcPr>
          <w:p>
            <w:pPr>
              <w:pStyle w:val="33"/>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823" w:type="dxa"/>
            <w:vMerge w:val="continue"/>
          </w:tcPr>
          <w:p>
            <w:pPr>
              <w:pStyle w:val="33"/>
              <w:shd w:val="clear" w:color="auto" w:fill="FFFFFF"/>
              <w:spacing w:line="360" w:lineRule="auto"/>
              <w:ind w:left="107"/>
              <w:rPr>
                <w:bCs/>
                <w:color w:val="000000"/>
              </w:rPr>
            </w:pPr>
          </w:p>
        </w:tc>
        <w:tc>
          <w:tcPr>
            <w:tcW w:w="701" w:type="dxa"/>
          </w:tcPr>
          <w:p>
            <w:pPr>
              <w:pStyle w:val="33"/>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33"/>
              <w:shd w:val="clear" w:color="auto" w:fill="FFFFFF"/>
              <w:spacing w:line="360" w:lineRule="auto"/>
              <w:rPr>
                <w:bCs/>
                <w:color w:val="000000"/>
              </w:rPr>
            </w:pPr>
          </w:p>
        </w:tc>
        <w:tc>
          <w:tcPr>
            <w:tcW w:w="1163" w:type="dxa"/>
          </w:tcPr>
          <w:p>
            <w:pPr>
              <w:pStyle w:val="33"/>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33"/>
              <w:shd w:val="clear" w:color="auto" w:fill="FFFFFF"/>
              <w:spacing w:line="360" w:lineRule="auto"/>
              <w:ind w:firstLine="480" w:firstLineChars="200"/>
              <w:rPr>
                <w:bCs/>
                <w:color w:val="000000"/>
              </w:rPr>
            </w:pPr>
            <w:r>
              <w:rPr>
                <w:rFonts w:hint="eastAsia"/>
                <w:bCs/>
                <w:color w:val="000000"/>
              </w:rPr>
              <w:t xml:space="preserve">平方米 </w:t>
            </w:r>
          </w:p>
          <w:p>
            <w:pPr>
              <w:pStyle w:val="33"/>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33"/>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33"/>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823" w:type="dxa"/>
            <w:vMerge w:val="continue"/>
          </w:tcPr>
          <w:p>
            <w:pPr>
              <w:pStyle w:val="33"/>
              <w:shd w:val="clear" w:color="auto" w:fill="FFFFFF"/>
              <w:spacing w:line="360" w:lineRule="auto"/>
              <w:ind w:left="107"/>
              <w:rPr>
                <w:bCs/>
                <w:color w:val="000000"/>
              </w:rPr>
            </w:pPr>
          </w:p>
        </w:tc>
        <w:tc>
          <w:tcPr>
            <w:tcW w:w="701" w:type="dxa"/>
          </w:tcPr>
          <w:p>
            <w:pPr>
              <w:pStyle w:val="33"/>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33"/>
              <w:shd w:val="clear" w:color="auto" w:fill="FFFFFF"/>
              <w:spacing w:line="360" w:lineRule="auto"/>
              <w:ind w:left="2"/>
              <w:rPr>
                <w:bCs/>
                <w:color w:val="000000"/>
              </w:rPr>
            </w:pPr>
          </w:p>
        </w:tc>
        <w:tc>
          <w:tcPr>
            <w:tcW w:w="1163" w:type="dxa"/>
          </w:tcPr>
          <w:p>
            <w:pPr>
              <w:pStyle w:val="33"/>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33"/>
              <w:shd w:val="clear" w:color="auto" w:fill="FFFFFF"/>
              <w:spacing w:line="360" w:lineRule="auto"/>
              <w:ind w:left="107"/>
              <w:rPr>
                <w:bCs/>
                <w:color w:val="000000"/>
              </w:rPr>
            </w:pPr>
          </w:p>
        </w:tc>
        <w:tc>
          <w:tcPr>
            <w:tcW w:w="1218" w:type="dxa"/>
          </w:tcPr>
          <w:p>
            <w:pPr>
              <w:pStyle w:val="33"/>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33"/>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23" w:type="dxa"/>
            <w:vMerge w:val="continue"/>
          </w:tcPr>
          <w:p>
            <w:pPr>
              <w:pStyle w:val="33"/>
              <w:shd w:val="clear" w:color="auto" w:fill="FFFFFF"/>
              <w:spacing w:line="360" w:lineRule="auto"/>
              <w:ind w:left="107"/>
              <w:rPr>
                <w:bCs/>
                <w:color w:val="000000"/>
              </w:rPr>
            </w:pPr>
          </w:p>
        </w:tc>
        <w:tc>
          <w:tcPr>
            <w:tcW w:w="701" w:type="dxa"/>
          </w:tcPr>
          <w:p>
            <w:pPr>
              <w:pStyle w:val="33"/>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33"/>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23" w:type="dxa"/>
            <w:vMerge w:val="continue"/>
          </w:tcPr>
          <w:p>
            <w:pPr>
              <w:pStyle w:val="33"/>
              <w:shd w:val="clear" w:color="auto" w:fill="FFFFFF"/>
              <w:spacing w:line="360" w:lineRule="auto"/>
              <w:ind w:left="107"/>
              <w:rPr>
                <w:bCs/>
                <w:color w:val="000000"/>
              </w:rPr>
            </w:pPr>
          </w:p>
        </w:tc>
        <w:tc>
          <w:tcPr>
            <w:tcW w:w="8131" w:type="dxa"/>
            <w:gridSpan w:val="11"/>
          </w:tcPr>
          <w:p>
            <w:pPr>
              <w:pStyle w:val="33"/>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3" w:type="dxa"/>
            <w:vMerge w:val="restart"/>
          </w:tcPr>
          <w:p>
            <w:pPr>
              <w:pStyle w:val="33"/>
              <w:shd w:val="clear" w:color="auto" w:fill="FFFFFF"/>
              <w:spacing w:line="360" w:lineRule="auto"/>
              <w:ind w:left="107"/>
              <w:rPr>
                <w:bCs/>
                <w:color w:val="000000"/>
              </w:rPr>
            </w:pPr>
            <w:r>
              <w:rPr>
                <w:bCs/>
                <w:color w:val="000000"/>
              </w:rPr>
              <w:t>2</w:t>
            </w:r>
            <w:r>
              <w:rPr>
                <w:rFonts w:hint="eastAsia"/>
                <w:bCs/>
                <w:color w:val="000000"/>
              </w:rPr>
              <w:t>．</w:t>
            </w:r>
          </w:p>
          <w:p>
            <w:pPr>
              <w:pStyle w:val="33"/>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33"/>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33"/>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33"/>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33"/>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33"/>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33"/>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823" w:type="dxa"/>
            <w:vMerge w:val="continue"/>
          </w:tcPr>
          <w:p>
            <w:pPr>
              <w:pStyle w:val="33"/>
              <w:shd w:val="clear" w:color="auto" w:fill="FFFFFF"/>
              <w:spacing w:line="360" w:lineRule="auto"/>
              <w:ind w:left="107"/>
              <w:rPr>
                <w:bCs/>
                <w:color w:val="000000"/>
              </w:rPr>
            </w:pPr>
          </w:p>
        </w:tc>
        <w:tc>
          <w:tcPr>
            <w:tcW w:w="1553" w:type="dxa"/>
            <w:gridSpan w:val="2"/>
            <w:vMerge w:val="continue"/>
          </w:tcPr>
          <w:p>
            <w:pPr>
              <w:pStyle w:val="33"/>
              <w:shd w:val="clear" w:color="auto" w:fill="FFFFFF"/>
              <w:spacing w:line="360" w:lineRule="auto"/>
              <w:rPr>
                <w:bCs/>
                <w:color w:val="000000"/>
              </w:rPr>
            </w:pPr>
          </w:p>
        </w:tc>
        <w:tc>
          <w:tcPr>
            <w:tcW w:w="1333" w:type="dxa"/>
            <w:gridSpan w:val="3"/>
          </w:tcPr>
          <w:p>
            <w:pPr>
              <w:pStyle w:val="33"/>
              <w:shd w:val="clear" w:color="auto" w:fill="FFFFFF"/>
              <w:spacing w:line="360" w:lineRule="auto"/>
              <w:rPr>
                <w:bCs/>
                <w:color w:val="000000"/>
              </w:rPr>
            </w:pPr>
          </w:p>
        </w:tc>
        <w:tc>
          <w:tcPr>
            <w:tcW w:w="1418" w:type="dxa"/>
            <w:gridSpan w:val="2"/>
          </w:tcPr>
          <w:p>
            <w:pPr>
              <w:pStyle w:val="33"/>
              <w:shd w:val="clear" w:color="auto" w:fill="FFFFFF"/>
              <w:spacing w:line="360" w:lineRule="auto"/>
              <w:rPr>
                <w:bCs/>
                <w:color w:val="000000"/>
              </w:rPr>
            </w:pPr>
          </w:p>
        </w:tc>
        <w:tc>
          <w:tcPr>
            <w:tcW w:w="1276" w:type="dxa"/>
          </w:tcPr>
          <w:p>
            <w:pPr>
              <w:pStyle w:val="33"/>
              <w:shd w:val="clear" w:color="auto" w:fill="FFFFFF"/>
              <w:spacing w:line="360" w:lineRule="auto"/>
              <w:rPr>
                <w:bCs/>
                <w:color w:val="000000"/>
              </w:rPr>
            </w:pPr>
          </w:p>
        </w:tc>
        <w:tc>
          <w:tcPr>
            <w:tcW w:w="2551" w:type="dxa"/>
            <w:gridSpan w:val="3"/>
          </w:tcPr>
          <w:p>
            <w:pPr>
              <w:pStyle w:val="33"/>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23" w:type="dxa"/>
            <w:vMerge w:val="continue"/>
          </w:tcPr>
          <w:p>
            <w:pPr>
              <w:pStyle w:val="33"/>
              <w:shd w:val="clear" w:color="auto" w:fill="FFFFFF"/>
              <w:spacing w:line="360" w:lineRule="auto"/>
              <w:ind w:left="107"/>
              <w:rPr>
                <w:bCs/>
                <w:color w:val="000000"/>
                <w:spacing w:val="16"/>
              </w:rPr>
            </w:pPr>
          </w:p>
        </w:tc>
        <w:tc>
          <w:tcPr>
            <w:tcW w:w="1553" w:type="dxa"/>
            <w:gridSpan w:val="2"/>
          </w:tcPr>
          <w:p>
            <w:pPr>
              <w:pStyle w:val="33"/>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33"/>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23" w:type="dxa"/>
            <w:vMerge w:val="continue"/>
          </w:tcPr>
          <w:p>
            <w:pPr>
              <w:pStyle w:val="33"/>
              <w:shd w:val="clear" w:color="auto" w:fill="FFFFFF"/>
              <w:spacing w:line="360" w:lineRule="auto"/>
              <w:ind w:left="107"/>
              <w:rPr>
                <w:bCs/>
                <w:color w:val="000000"/>
                <w:spacing w:val="27"/>
              </w:rPr>
            </w:pPr>
          </w:p>
        </w:tc>
        <w:tc>
          <w:tcPr>
            <w:tcW w:w="1553" w:type="dxa"/>
            <w:gridSpan w:val="2"/>
          </w:tcPr>
          <w:p>
            <w:pPr>
              <w:pStyle w:val="33"/>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33"/>
              <w:shd w:val="clear" w:color="auto" w:fill="FFFFFF"/>
              <w:spacing w:line="360" w:lineRule="auto"/>
              <w:rPr>
                <w:bCs/>
                <w:color w:val="000000"/>
                <w:spacing w:val="16"/>
              </w:rPr>
            </w:pPr>
          </w:p>
        </w:tc>
      </w:tr>
    </w:tbl>
    <w:p>
      <w:pPr>
        <w:pStyle w:val="33"/>
        <w:shd w:val="clear" w:color="auto" w:fill="FFFFFF"/>
        <w:spacing w:before="0" w:beforeAutospacing="0" w:after="0" w:afterAutospacing="0" w:line="360" w:lineRule="auto"/>
        <w:rPr>
          <w:rFonts w:ascii="仿宋_GB2312" w:eastAsia="仿宋_GB2312"/>
        </w:rPr>
      </w:pPr>
    </w:p>
    <w:p>
      <w:pPr>
        <w:pStyle w:val="33"/>
        <w:shd w:val="clear" w:color="auto" w:fill="FFFFFF"/>
        <w:spacing w:before="0" w:beforeAutospacing="0" w:after="0" w:afterAutospacing="0" w:line="360" w:lineRule="auto"/>
        <w:rPr>
          <w:b/>
          <w:sz w:val="21"/>
          <w:szCs w:val="21"/>
        </w:rPr>
      </w:pPr>
      <w:r>
        <w:rPr>
          <w:rFonts w:hint="eastAsia"/>
          <w:b/>
          <w:sz w:val="21"/>
          <w:szCs w:val="21"/>
        </w:rPr>
        <w:t>要求：</w:t>
      </w:r>
    </w:p>
    <w:p>
      <w:pPr>
        <w:pStyle w:val="33"/>
        <w:shd w:val="clear" w:color="auto" w:fill="FFFFFF"/>
        <w:spacing w:before="0" w:beforeAutospacing="0" w:after="0" w:afterAutospacing="0" w:line="360" w:lineRule="auto"/>
        <w:ind w:firstLine="424" w:firstLineChars="202"/>
        <w:rPr>
          <w:color w:val="000000"/>
          <w:sz w:val="21"/>
          <w:szCs w:val="21"/>
        </w:rPr>
      </w:pPr>
      <w:r>
        <w:rPr>
          <w:rFonts w:hint="eastAsia" w:ascii="仿宋_GB2312" w:eastAsia="仿宋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3"/>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pStyle w:val="2"/>
      </w:pPr>
    </w:p>
    <w:p>
      <w:pPr>
        <w:spacing w:line="360" w:lineRule="auto"/>
        <w:rPr>
          <w:rFonts w:ascii="宋体" w:hAnsi="宋体"/>
          <w:sz w:val="24"/>
        </w:rPr>
      </w:pPr>
      <w:r>
        <w:rPr>
          <w:rFonts w:hint="eastAsia" w:ascii="宋体" w:hAnsi="宋体"/>
          <w:b/>
          <w:sz w:val="28"/>
        </w:rPr>
        <w:t>附件6</w:t>
      </w:r>
    </w:p>
    <w:p>
      <w:pPr>
        <w:snapToGrid w:val="0"/>
        <w:spacing w:before="156"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156"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22"/>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4"/>
        <w:spacing w:line="360" w:lineRule="auto"/>
        <w:ind w:left="424" w:leftChars="202"/>
        <w:rPr>
          <w:rFonts w:ascii="宋体" w:hAnsi="宋体"/>
          <w:szCs w:val="21"/>
        </w:rPr>
      </w:pPr>
      <w:r>
        <w:rPr>
          <w:rFonts w:hint="eastAsia" w:ascii="宋体" w:hAnsi="宋体"/>
          <w:szCs w:val="21"/>
        </w:rPr>
        <w:t>2.附人员证书复印件；</w:t>
      </w:r>
    </w:p>
    <w:p>
      <w:pPr>
        <w:pStyle w:val="34"/>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56" w:afterLines="50" w:line="360" w:lineRule="auto"/>
        <w:jc w:val="left"/>
        <w:rPr>
          <w:rFonts w:ascii="宋体" w:hAnsi="宋体"/>
          <w:sz w:val="24"/>
          <w:szCs w:val="20"/>
        </w:rPr>
      </w:pPr>
    </w:p>
    <w:p>
      <w:pPr>
        <w:snapToGrid w:val="0"/>
        <w:spacing w:before="50" w:after="156"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ascii="宋体" w:hAnsi="宋体"/>
        </w:rPr>
      </w:pPr>
      <w:r>
        <w:rPr>
          <w:rFonts w:hint="eastAsia" w:ascii="宋体" w:hAnsi="宋体"/>
          <w:b/>
          <w:sz w:val="28"/>
        </w:rPr>
        <w:t>附件7</w:t>
      </w:r>
    </w:p>
    <w:p>
      <w:pPr>
        <w:spacing w:before="156" w:beforeLines="50" w:after="156"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22"/>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22"/>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w:t>
      </w:r>
      <w:r>
        <w:rPr>
          <w:rFonts w:hint="eastAsia" w:ascii="宋体" w:hAnsi="宋体"/>
          <w:sz w:val="24"/>
          <w:lang w:eastAsia="zh-CN"/>
        </w:rPr>
        <w:t>电子印章</w:t>
      </w:r>
      <w:r>
        <w:rPr>
          <w:rFonts w:hint="eastAsia" w:ascii="宋体" w:hAnsi="宋体"/>
          <w:color w:val="000000"/>
          <w:sz w:val="24"/>
        </w:rPr>
        <w:t>）：</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投标人代表签字或盖章：</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color w:val="33CCCC"/>
          <w:sz w:val="32"/>
          <w:szCs w:val="32"/>
        </w:rPr>
        <w:t>(第 标)</w:t>
      </w:r>
    </w:p>
    <w:p>
      <w:pPr>
        <w:spacing w:line="360" w:lineRule="auto"/>
        <w:rPr>
          <w:rFonts w:ascii="宋体" w:hAnsi="宋体"/>
          <w:sz w:val="24"/>
        </w:rPr>
      </w:pPr>
    </w:p>
    <w:tbl>
      <w:tblPr>
        <w:tblStyle w:val="22"/>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35"/>
        <w:tabs>
          <w:tab w:val="left" w:pos="360"/>
        </w:tabs>
        <w:spacing w:line="360" w:lineRule="auto"/>
        <w:ind w:right="84" w:rightChars="40"/>
        <w:rPr>
          <w:rFonts w:ascii="宋体"/>
          <w:b/>
          <w:szCs w:val="21"/>
        </w:rPr>
      </w:pPr>
      <w:r>
        <w:rPr>
          <w:rFonts w:hint="eastAsia" w:ascii="宋体"/>
          <w:b/>
          <w:szCs w:val="21"/>
        </w:rPr>
        <w:t>要求：</w:t>
      </w:r>
    </w:p>
    <w:p>
      <w:pPr>
        <w:pStyle w:val="35"/>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5"/>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5"/>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36"/>
        <w:spacing w:line="360" w:lineRule="auto"/>
        <w:jc w:val="left"/>
        <w:rPr>
          <w:rFonts w:hint="eastAsia" w:ascii="宋体" w:hAnsi="宋体"/>
          <w:b/>
          <w:sz w:val="28"/>
        </w:rPr>
      </w:pPr>
    </w:p>
    <w:p>
      <w:pPr>
        <w:pStyle w:val="36"/>
        <w:spacing w:line="360" w:lineRule="auto"/>
        <w:jc w:val="left"/>
        <w:rPr>
          <w:rFonts w:ascii="宋体" w:hAnsi="宋体"/>
          <w:b/>
          <w:sz w:val="28"/>
        </w:rPr>
      </w:pPr>
      <w:r>
        <w:rPr>
          <w:rFonts w:hint="eastAsia" w:ascii="宋体" w:hAnsi="宋体"/>
          <w:b/>
          <w:sz w:val="28"/>
        </w:rPr>
        <w:t>附件10</w:t>
      </w:r>
    </w:p>
    <w:p>
      <w:pPr>
        <w:pStyle w:val="37"/>
        <w:spacing w:line="360" w:lineRule="auto"/>
        <w:jc w:val="center"/>
        <w:rPr>
          <w:rFonts w:ascii="宋体" w:hAnsi="宋体"/>
          <w:b/>
          <w:sz w:val="32"/>
          <w:szCs w:val="32"/>
        </w:rPr>
      </w:pPr>
      <w:r>
        <w:rPr>
          <w:rFonts w:hint="eastAsia" w:ascii="宋体" w:hAnsi="宋体"/>
          <w:b/>
          <w:sz w:val="32"/>
          <w:szCs w:val="32"/>
        </w:rPr>
        <w:t>证书一览表</w:t>
      </w:r>
    </w:p>
    <w:p>
      <w:pPr>
        <w:pStyle w:val="37"/>
        <w:spacing w:line="360" w:lineRule="auto"/>
        <w:jc w:val="center"/>
        <w:rPr>
          <w:rFonts w:ascii="宋体" w:hAnsi="宋体" w:cs="Arial"/>
          <w:sz w:val="28"/>
          <w:szCs w:val="28"/>
        </w:rPr>
      </w:pPr>
    </w:p>
    <w:tbl>
      <w:tblPr>
        <w:tblStyle w:val="22"/>
        <w:tblW w:w="843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7"/>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7"/>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7"/>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7"/>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7"/>
              <w:spacing w:line="360" w:lineRule="auto"/>
              <w:jc w:val="center"/>
              <w:rPr>
                <w:rFonts w:ascii="宋体" w:hAnsi="宋体" w:cs="Arial"/>
                <w:szCs w:val="21"/>
              </w:rPr>
            </w:pPr>
          </w:p>
        </w:tc>
        <w:tc>
          <w:tcPr>
            <w:tcW w:w="2258" w:type="dxa"/>
            <w:tcBorders>
              <w:top w:val="single" w:color="auto" w:sz="4" w:space="0"/>
            </w:tcBorders>
          </w:tcPr>
          <w:p>
            <w:pPr>
              <w:pStyle w:val="37"/>
              <w:spacing w:line="360" w:lineRule="auto"/>
              <w:jc w:val="center"/>
              <w:rPr>
                <w:rFonts w:ascii="宋体" w:hAnsi="宋体" w:cs="Arial"/>
                <w:szCs w:val="21"/>
              </w:rPr>
            </w:pPr>
          </w:p>
        </w:tc>
        <w:tc>
          <w:tcPr>
            <w:tcW w:w="2260" w:type="dxa"/>
            <w:tcBorders>
              <w:top w:val="single" w:color="auto" w:sz="4" w:space="0"/>
            </w:tcBorders>
          </w:tcPr>
          <w:p>
            <w:pPr>
              <w:pStyle w:val="37"/>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7"/>
              <w:spacing w:line="360" w:lineRule="auto"/>
              <w:jc w:val="center"/>
              <w:rPr>
                <w:rFonts w:ascii="宋体" w:hAnsi="宋体" w:cs="Arial"/>
                <w:szCs w:val="21"/>
              </w:rPr>
            </w:pPr>
          </w:p>
        </w:tc>
        <w:tc>
          <w:tcPr>
            <w:tcW w:w="2258" w:type="dxa"/>
          </w:tcPr>
          <w:p>
            <w:pPr>
              <w:pStyle w:val="37"/>
              <w:spacing w:line="360" w:lineRule="auto"/>
              <w:jc w:val="center"/>
              <w:rPr>
                <w:rFonts w:ascii="宋体" w:hAnsi="宋体" w:cs="Arial"/>
                <w:szCs w:val="21"/>
              </w:rPr>
            </w:pPr>
          </w:p>
        </w:tc>
        <w:tc>
          <w:tcPr>
            <w:tcW w:w="2260" w:type="dxa"/>
          </w:tcPr>
          <w:p>
            <w:pPr>
              <w:pStyle w:val="37"/>
              <w:spacing w:line="360" w:lineRule="auto"/>
              <w:jc w:val="center"/>
              <w:rPr>
                <w:rFonts w:ascii="宋体" w:hAnsi="宋体" w:cs="Arial"/>
                <w:szCs w:val="21"/>
              </w:rPr>
            </w:pPr>
          </w:p>
        </w:tc>
        <w:tc>
          <w:tcPr>
            <w:tcW w:w="2047" w:type="dxa"/>
            <w:tcBorders>
              <w:right w:val="single" w:color="auto" w:sz="4" w:space="0"/>
            </w:tcBorders>
          </w:tcPr>
          <w:p>
            <w:pPr>
              <w:pStyle w:val="37"/>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7"/>
              <w:spacing w:line="360" w:lineRule="auto"/>
              <w:jc w:val="center"/>
              <w:rPr>
                <w:rFonts w:ascii="宋体" w:hAnsi="宋体" w:cs="Arial"/>
                <w:szCs w:val="21"/>
              </w:rPr>
            </w:pPr>
          </w:p>
        </w:tc>
        <w:tc>
          <w:tcPr>
            <w:tcW w:w="2258" w:type="dxa"/>
            <w:tcBorders>
              <w:bottom w:val="single" w:color="auto" w:sz="4" w:space="0"/>
            </w:tcBorders>
          </w:tcPr>
          <w:p>
            <w:pPr>
              <w:pStyle w:val="37"/>
              <w:spacing w:line="360" w:lineRule="auto"/>
              <w:jc w:val="center"/>
              <w:rPr>
                <w:rFonts w:ascii="宋体" w:hAnsi="宋体" w:cs="Arial"/>
                <w:szCs w:val="21"/>
              </w:rPr>
            </w:pPr>
          </w:p>
        </w:tc>
        <w:tc>
          <w:tcPr>
            <w:tcW w:w="2260" w:type="dxa"/>
            <w:tcBorders>
              <w:bottom w:val="single" w:color="auto" w:sz="4" w:space="0"/>
            </w:tcBorders>
          </w:tcPr>
          <w:p>
            <w:pPr>
              <w:pStyle w:val="37"/>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7"/>
              <w:spacing w:line="360" w:lineRule="auto"/>
              <w:jc w:val="center"/>
              <w:rPr>
                <w:rFonts w:ascii="宋体" w:hAnsi="宋体" w:cs="Arial"/>
                <w:szCs w:val="21"/>
              </w:rPr>
            </w:pPr>
          </w:p>
        </w:tc>
      </w:tr>
    </w:tbl>
    <w:p>
      <w:pPr>
        <w:pStyle w:val="37"/>
        <w:tabs>
          <w:tab w:val="left" w:pos="1050"/>
        </w:tabs>
        <w:spacing w:line="360" w:lineRule="auto"/>
        <w:rPr>
          <w:rFonts w:ascii="仿宋_GB2312" w:hAnsi="宋体" w:eastAsia="仿宋_GB2312"/>
          <w:sz w:val="24"/>
        </w:rPr>
      </w:pPr>
    </w:p>
    <w:p>
      <w:pPr>
        <w:pStyle w:val="37"/>
        <w:tabs>
          <w:tab w:val="left" w:pos="1050"/>
        </w:tabs>
        <w:spacing w:line="360" w:lineRule="auto"/>
        <w:rPr>
          <w:rFonts w:ascii="宋体" w:hAnsi="宋体"/>
          <w:szCs w:val="21"/>
        </w:rPr>
      </w:pPr>
      <w:r>
        <w:rPr>
          <w:rFonts w:hint="eastAsia" w:ascii="宋体" w:hAnsi="宋体"/>
          <w:b/>
          <w:szCs w:val="21"/>
        </w:rPr>
        <w:t>要求：</w:t>
      </w:r>
    </w:p>
    <w:p>
      <w:pPr>
        <w:pStyle w:val="37"/>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37"/>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7"/>
        <w:tabs>
          <w:tab w:val="left" w:pos="1050"/>
        </w:tabs>
        <w:spacing w:line="360" w:lineRule="auto"/>
        <w:ind w:firstLine="720" w:firstLineChars="300"/>
        <w:rPr>
          <w:rFonts w:ascii="仿宋_GB2312" w:hAnsi="宋体" w:eastAsia="仿宋_GB2312"/>
          <w:sz w:val="24"/>
        </w:rPr>
      </w:pPr>
    </w:p>
    <w:p>
      <w:pPr>
        <w:pStyle w:val="37"/>
        <w:tabs>
          <w:tab w:val="left" w:pos="1050"/>
        </w:tabs>
        <w:spacing w:line="360" w:lineRule="auto"/>
        <w:ind w:firstLine="720" w:firstLineChars="300"/>
        <w:rPr>
          <w:rFonts w:ascii="仿宋_GB2312" w:hAnsi="宋体" w:eastAsia="仿宋_GB2312"/>
          <w:sz w:val="24"/>
        </w:rPr>
      </w:pPr>
    </w:p>
    <w:p>
      <w:pPr>
        <w:pStyle w:val="37"/>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3"/>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ascii="宋体" w:hAnsi="宋体"/>
          <w:b/>
          <w:sz w:val="28"/>
        </w:rPr>
      </w:pPr>
      <w:r>
        <w:rPr>
          <w:rFonts w:hint="eastAsia" w:ascii="宋体" w:hAnsi="宋体"/>
          <w:b/>
          <w:sz w:val="28"/>
        </w:rPr>
        <w:t>附件11</w:t>
      </w:r>
    </w:p>
    <w:p>
      <w:pPr>
        <w:pStyle w:val="36"/>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6"/>
        <w:spacing w:line="360" w:lineRule="auto"/>
        <w:jc w:val="center"/>
        <w:rPr>
          <w:rFonts w:ascii="仿宋_GB2312" w:eastAsia="仿宋_GB2312"/>
          <w:b/>
          <w:sz w:val="28"/>
          <w:szCs w:val="28"/>
        </w:rPr>
      </w:pPr>
    </w:p>
    <w:tbl>
      <w:tblPr>
        <w:tblStyle w:val="22"/>
        <w:tblW w:w="95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6"/>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w:t>
      </w:r>
      <w:r>
        <w:rPr>
          <w:rFonts w:hint="eastAsia" w:ascii="宋体" w:hAnsi="宋体" w:cs="Arial"/>
          <w:szCs w:val="21"/>
          <w:lang w:eastAsia="zh-CN"/>
        </w:rPr>
        <w:t>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7"/>
        <w:tabs>
          <w:tab w:val="left" w:pos="1050"/>
        </w:tabs>
        <w:spacing w:line="360" w:lineRule="auto"/>
        <w:rPr>
          <w:rFonts w:hint="eastAsia" w:ascii="宋体" w:hAnsi="宋体"/>
          <w:b/>
          <w:sz w:val="28"/>
        </w:rPr>
      </w:pPr>
    </w:p>
    <w:p>
      <w:pPr>
        <w:pStyle w:val="37"/>
        <w:tabs>
          <w:tab w:val="left" w:pos="1050"/>
        </w:tabs>
        <w:spacing w:line="360" w:lineRule="auto"/>
        <w:rPr>
          <w:rFonts w:hint="eastAsia" w:ascii="宋体" w:hAnsi="宋体"/>
          <w:b/>
          <w:sz w:val="28"/>
        </w:rPr>
      </w:pPr>
    </w:p>
    <w:p>
      <w:pPr>
        <w:pStyle w:val="37"/>
        <w:tabs>
          <w:tab w:val="left" w:pos="1050"/>
        </w:tabs>
        <w:spacing w:line="360" w:lineRule="auto"/>
        <w:rPr>
          <w:rFonts w:ascii="仿宋_GB2312" w:hAnsi="宋体" w:eastAsia="仿宋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22"/>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pStyle w:val="2"/>
        <w:rPr>
          <w:rFonts w:ascii="宋体" w:hAnsi="宋体"/>
          <w:b/>
          <w:sz w:val="28"/>
        </w:rPr>
      </w:pPr>
    </w:p>
    <w:p>
      <w:pPr>
        <w:pStyle w:val="2"/>
        <w:rPr>
          <w:rFonts w:ascii="宋体" w:hAnsi="宋体"/>
          <w:b/>
          <w:sz w:val="28"/>
        </w:rPr>
      </w:pPr>
    </w:p>
    <w:p>
      <w:pPr>
        <w:tabs>
          <w:tab w:val="left" w:pos="2460"/>
        </w:tabs>
        <w:spacing w:line="360" w:lineRule="auto"/>
        <w:ind w:firstLine="435"/>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22"/>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739" w:type="dxa"/>
            <w:vAlign w:val="center"/>
          </w:tcPr>
          <w:p>
            <w:pPr>
              <w:pStyle w:val="38"/>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38"/>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38"/>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38"/>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8"/>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38"/>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38"/>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38"/>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8"/>
              <w:widowControl/>
              <w:spacing w:line="360" w:lineRule="auto"/>
              <w:jc w:val="left"/>
              <w:rPr>
                <w:rFonts w:ascii="宋体" w:hAnsi="宋体" w:cs="Arial"/>
                <w:bCs/>
                <w:sz w:val="24"/>
              </w:rPr>
            </w:pPr>
          </w:p>
        </w:tc>
        <w:tc>
          <w:tcPr>
            <w:tcW w:w="2355" w:type="dxa"/>
            <w:vMerge w:val="continue"/>
            <w:vAlign w:val="center"/>
          </w:tcPr>
          <w:p>
            <w:pPr>
              <w:pStyle w:val="38"/>
              <w:widowControl/>
              <w:spacing w:line="360" w:lineRule="auto"/>
              <w:jc w:val="left"/>
              <w:rPr>
                <w:rFonts w:ascii="宋体" w:hAnsi="宋体" w:cs="Arial"/>
                <w:bCs/>
                <w:sz w:val="24"/>
              </w:rPr>
            </w:pPr>
          </w:p>
        </w:tc>
        <w:tc>
          <w:tcPr>
            <w:tcW w:w="4061" w:type="dxa"/>
          </w:tcPr>
          <w:p>
            <w:pPr>
              <w:pStyle w:val="38"/>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8"/>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739" w:type="dxa"/>
            <w:vAlign w:val="center"/>
          </w:tcPr>
          <w:p>
            <w:pPr>
              <w:pStyle w:val="38"/>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38"/>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38"/>
              <w:widowControl/>
              <w:spacing w:line="360" w:lineRule="auto"/>
              <w:jc w:val="left"/>
              <w:rPr>
                <w:rFonts w:ascii="宋体" w:hAnsi="宋体" w:cs="Arial"/>
                <w:bCs/>
                <w:sz w:val="24"/>
              </w:rPr>
            </w:pPr>
          </w:p>
          <w:p>
            <w:pPr>
              <w:pStyle w:val="38"/>
              <w:widowControl/>
              <w:spacing w:line="360" w:lineRule="auto"/>
              <w:jc w:val="left"/>
              <w:rPr>
                <w:rFonts w:ascii="宋体" w:hAnsi="宋体" w:cs="Arial"/>
                <w:bCs/>
                <w:sz w:val="24"/>
              </w:rPr>
            </w:pPr>
          </w:p>
          <w:p>
            <w:pPr>
              <w:pStyle w:val="38"/>
              <w:spacing w:line="360" w:lineRule="auto"/>
              <w:rPr>
                <w:rFonts w:ascii="宋体" w:hAnsi="宋体" w:cs="Arial"/>
                <w:bCs/>
                <w:sz w:val="24"/>
              </w:rPr>
            </w:pPr>
          </w:p>
        </w:tc>
        <w:tc>
          <w:tcPr>
            <w:tcW w:w="1373" w:type="dxa"/>
          </w:tcPr>
          <w:p>
            <w:pPr>
              <w:pStyle w:val="38"/>
              <w:widowControl/>
              <w:spacing w:line="360" w:lineRule="auto"/>
              <w:jc w:val="left"/>
              <w:rPr>
                <w:rFonts w:ascii="宋体" w:hAnsi="宋体" w:cs="Arial"/>
                <w:bCs/>
                <w:sz w:val="24"/>
              </w:rPr>
            </w:pPr>
          </w:p>
          <w:p>
            <w:pPr>
              <w:pStyle w:val="38"/>
              <w:widowControl/>
              <w:spacing w:line="360" w:lineRule="auto"/>
              <w:jc w:val="left"/>
              <w:rPr>
                <w:rFonts w:ascii="宋体" w:hAnsi="宋体" w:cs="Arial"/>
                <w:bCs/>
                <w:sz w:val="24"/>
              </w:rPr>
            </w:pPr>
          </w:p>
          <w:p>
            <w:pPr>
              <w:pStyle w:val="38"/>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20" w:hRule="exact"/>
          <w:jc w:val="center"/>
        </w:trPr>
        <w:tc>
          <w:tcPr>
            <w:tcW w:w="739" w:type="dxa"/>
            <w:vAlign w:val="center"/>
          </w:tcPr>
          <w:p>
            <w:pPr>
              <w:pStyle w:val="38"/>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38"/>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38"/>
              <w:widowControl/>
              <w:spacing w:line="360" w:lineRule="auto"/>
              <w:jc w:val="left"/>
              <w:rPr>
                <w:rFonts w:ascii="宋体" w:hAnsi="宋体" w:cs="Arial"/>
                <w:bCs/>
                <w:i/>
                <w:sz w:val="24"/>
              </w:rPr>
            </w:pPr>
          </w:p>
          <w:p>
            <w:pPr>
              <w:pStyle w:val="38"/>
              <w:widowControl/>
              <w:spacing w:line="360" w:lineRule="auto"/>
              <w:jc w:val="left"/>
              <w:rPr>
                <w:rFonts w:ascii="宋体" w:hAnsi="宋体" w:cs="Arial"/>
                <w:bCs/>
                <w:i/>
                <w:sz w:val="24"/>
              </w:rPr>
            </w:pPr>
          </w:p>
        </w:tc>
        <w:tc>
          <w:tcPr>
            <w:tcW w:w="1373" w:type="dxa"/>
          </w:tcPr>
          <w:p>
            <w:pPr>
              <w:pStyle w:val="38"/>
              <w:widowControl/>
              <w:spacing w:line="360" w:lineRule="auto"/>
              <w:jc w:val="left"/>
              <w:rPr>
                <w:rFonts w:ascii="宋体" w:hAnsi="宋体" w:cs="Arial"/>
                <w:bCs/>
                <w:i/>
                <w:sz w:val="24"/>
              </w:rPr>
            </w:pPr>
          </w:p>
          <w:p>
            <w:pPr>
              <w:pStyle w:val="38"/>
              <w:widowControl/>
              <w:spacing w:line="360" w:lineRule="auto"/>
              <w:jc w:val="left"/>
              <w:rPr>
                <w:rFonts w:ascii="宋体" w:hAnsi="宋体" w:cs="Arial"/>
                <w:bCs/>
                <w:i/>
                <w:sz w:val="24"/>
              </w:rPr>
            </w:pPr>
          </w:p>
          <w:p>
            <w:pPr>
              <w:pStyle w:val="38"/>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exact"/>
          <w:jc w:val="center"/>
        </w:trPr>
        <w:tc>
          <w:tcPr>
            <w:tcW w:w="739" w:type="dxa"/>
            <w:vAlign w:val="center"/>
          </w:tcPr>
          <w:p>
            <w:pPr>
              <w:pStyle w:val="38"/>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38"/>
              <w:widowControl/>
              <w:spacing w:line="360" w:lineRule="auto"/>
              <w:jc w:val="left"/>
              <w:rPr>
                <w:rFonts w:ascii="宋体" w:hAnsi="宋体" w:cs="Arial"/>
                <w:bCs/>
                <w:sz w:val="24"/>
              </w:rPr>
            </w:pPr>
            <w:r>
              <w:rPr>
                <w:rFonts w:ascii="宋体" w:hAnsi="宋体" w:cs="Arial"/>
                <w:bCs/>
                <w:sz w:val="24"/>
              </w:rPr>
              <w:t>……</w:t>
            </w:r>
          </w:p>
        </w:tc>
        <w:tc>
          <w:tcPr>
            <w:tcW w:w="4061" w:type="dxa"/>
          </w:tcPr>
          <w:p>
            <w:pPr>
              <w:pStyle w:val="38"/>
              <w:widowControl/>
              <w:spacing w:line="360" w:lineRule="auto"/>
              <w:jc w:val="left"/>
              <w:rPr>
                <w:rFonts w:ascii="宋体" w:hAnsi="宋体" w:cs="Arial"/>
                <w:bCs/>
                <w:sz w:val="24"/>
              </w:rPr>
            </w:pPr>
          </w:p>
        </w:tc>
        <w:tc>
          <w:tcPr>
            <w:tcW w:w="1373" w:type="dxa"/>
          </w:tcPr>
          <w:p>
            <w:pPr>
              <w:pStyle w:val="38"/>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10"/>
        <w:rPr>
          <w:rFonts w:ascii="宋体" w:hAnsi="宋体"/>
          <w:sz w:val="24"/>
          <w:u w:val="single"/>
        </w:rPr>
      </w:pPr>
    </w:p>
    <w:p>
      <w:pPr>
        <w:pStyle w:val="10"/>
        <w:rPr>
          <w:rFonts w:ascii="宋体" w:hAnsi="宋体"/>
          <w:sz w:val="24"/>
          <w:u w:val="single"/>
        </w:rPr>
      </w:pPr>
    </w:p>
    <w:p>
      <w:pPr>
        <w:pStyle w:val="10"/>
        <w:rPr>
          <w:rFonts w:ascii="宋体" w:hAnsi="宋体"/>
          <w:sz w:val="24"/>
          <w:u w:val="single"/>
        </w:rPr>
      </w:pPr>
    </w:p>
    <w:p>
      <w:pPr>
        <w:pStyle w:val="10"/>
        <w:rPr>
          <w:rFonts w:ascii="宋体" w:hAnsi="宋体"/>
          <w:sz w:val="24"/>
          <w:u w:val="single"/>
        </w:rPr>
      </w:pPr>
    </w:p>
    <w:p>
      <w:pPr>
        <w:pStyle w:val="39"/>
        <w:spacing w:line="360" w:lineRule="auto"/>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附件14</w:t>
      </w:r>
    </w:p>
    <w:p>
      <w:pPr>
        <w:pStyle w:val="39"/>
        <w:spacing w:line="360" w:lineRule="auto"/>
        <w:jc w:val="center"/>
        <w:rPr>
          <w:rFonts w:hAnsi="宋体"/>
          <w:b/>
          <w:color w:val="000000" w:themeColor="text1"/>
          <w:sz w:val="32"/>
          <w:szCs w:val="32"/>
          <w:lang w:val="en-GB"/>
          <w14:textFill>
            <w14:solidFill>
              <w14:schemeClr w14:val="tx1"/>
            </w14:solidFill>
          </w14:textFill>
        </w:rPr>
      </w:pPr>
      <w:r>
        <w:rPr>
          <w:rFonts w:hint="eastAsia" w:hAnsi="宋体"/>
          <w:b/>
          <w:color w:val="000000" w:themeColor="text1"/>
          <w:sz w:val="32"/>
          <w:szCs w:val="32"/>
          <w14:textFill>
            <w14:solidFill>
              <w14:schemeClr w14:val="tx1"/>
            </w14:solidFill>
          </w14:textFill>
        </w:rPr>
        <w:t>主要货物用材响应表(类似家具类货物采用)</w:t>
      </w:r>
    </w:p>
    <w:tbl>
      <w:tblPr>
        <w:tblStyle w:val="22"/>
        <w:tblW w:w="10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80"/>
        <w:gridCol w:w="1080"/>
        <w:gridCol w:w="1260"/>
        <w:gridCol w:w="900"/>
        <w:gridCol w:w="1164"/>
        <w:gridCol w:w="1260"/>
        <w:gridCol w:w="11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序号</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货物名称</w:t>
            </w:r>
          </w:p>
        </w:tc>
        <w:tc>
          <w:tcPr>
            <w:tcW w:w="1080" w:type="dxa"/>
            <w:vMerge w:val="restart"/>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产品配置</w:t>
            </w:r>
          </w:p>
        </w:tc>
        <w:tc>
          <w:tcPr>
            <w:tcW w:w="6644" w:type="dxa"/>
            <w:gridSpan w:val="6"/>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cs="宋体"/>
                <w:bCs/>
                <w:sz w:val="24"/>
              </w:rPr>
              <w:t>材料规格及参数</w:t>
            </w: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品牌</w:t>
            </w:r>
          </w:p>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商标</w:t>
            </w: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生产厂家</w:t>
            </w: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符合标准</w:t>
            </w: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性能说明</w:t>
            </w: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spacing w:line="360" w:lineRule="auto"/>
              <w:jc w:val="center"/>
              <w:rPr>
                <w:rFonts w:ascii="仿宋_GB2312" w:hAnsi="宋体" w:eastAsia="仿宋_GB2312" w:cs="宋体"/>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8"/>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8"/>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8"/>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8"/>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8"/>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8"/>
              <w:autoSpaceDE w:val="0"/>
              <w:autoSpaceDN w:val="0"/>
              <w:adjustRightInd w:val="0"/>
              <w:spacing w:line="360" w:lineRule="auto"/>
              <w:ind w:right="84" w:rightChars="40"/>
              <w:jc w:val="center"/>
              <w:rPr>
                <w:rFonts w:ascii="仿宋_GB2312" w:hAnsi="宋体" w:eastAsia="仿宋_GB2312"/>
                <w:sz w:val="24"/>
              </w:rPr>
            </w:pPr>
          </w:p>
        </w:tc>
      </w:tr>
    </w:tbl>
    <w:p>
      <w:pPr>
        <w:spacing w:line="360" w:lineRule="auto"/>
        <w:rPr>
          <w:rFonts w:ascii="宋体" w:hAnsi="宋体"/>
          <w:b/>
          <w:szCs w:val="21"/>
        </w:rPr>
      </w:pPr>
      <w:r>
        <w:rPr>
          <w:rFonts w:hint="eastAsia" w:ascii="宋体" w:hAnsi="宋体"/>
          <w:b/>
          <w:szCs w:val="21"/>
        </w:rPr>
        <w:t>要求：</w:t>
      </w:r>
    </w:p>
    <w:p>
      <w:pPr>
        <w:pStyle w:val="38"/>
        <w:spacing w:line="360" w:lineRule="auto"/>
        <w:ind w:left="719" w:leftChars="228" w:hanging="240" w:hangingChars="100"/>
        <w:rPr>
          <w:rFonts w:ascii="仿宋_GB2312" w:hAnsi="宋体" w:eastAsia="仿宋_GB2312"/>
          <w:sz w:val="24"/>
        </w:rPr>
      </w:pPr>
      <w:r>
        <w:rPr>
          <w:rFonts w:hint="eastAsia" w:ascii="仿宋_GB2312" w:eastAsia="仿宋_GB2312"/>
          <w:sz w:val="24"/>
        </w:rPr>
        <w:t>1.请列出以上</w:t>
      </w:r>
      <w:r>
        <w:rPr>
          <w:rFonts w:hint="eastAsia" w:ascii="仿宋_GB2312" w:hAnsi="宋体" w:eastAsia="仿宋_GB2312"/>
          <w:sz w:val="24"/>
        </w:rPr>
        <w:t>产品的各项主要用材、辅料、油漆、五金件等。</w:t>
      </w:r>
    </w:p>
    <w:p>
      <w:pPr>
        <w:pStyle w:val="38"/>
        <w:spacing w:line="360" w:lineRule="auto"/>
        <w:ind w:firstLine="480" w:firstLineChars="200"/>
        <w:rPr>
          <w:rFonts w:hint="eastAsia" w:ascii="仿宋_GB2312" w:eastAsia="仿宋_GB2312"/>
          <w:sz w:val="24"/>
        </w:rPr>
      </w:pPr>
      <w:r>
        <w:rPr>
          <w:rFonts w:hint="eastAsia" w:ascii="仿宋_GB2312" w:eastAsia="仿宋_GB2312"/>
          <w:sz w:val="24"/>
        </w:rPr>
        <w:t>2.本表所列产品主要用材均为采购人抽样送检的范围。</w:t>
      </w:r>
    </w:p>
    <w:p>
      <w:pPr>
        <w:pStyle w:val="38"/>
        <w:spacing w:line="360" w:lineRule="auto"/>
        <w:ind w:firstLine="480" w:firstLineChars="200"/>
        <w:rPr>
          <w:rFonts w:hint="eastAsia" w:ascii="仿宋_GB2312" w:eastAsia="仿宋_GB2312"/>
          <w:sz w:val="24"/>
        </w:rPr>
      </w:pPr>
    </w:p>
    <w:p>
      <w:pPr>
        <w:spacing w:line="360" w:lineRule="auto"/>
        <w:ind w:firstLine="480" w:firstLineChars="20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color w:val="FF00FF"/>
          <w:sz w:val="24"/>
        </w:rPr>
      </w:pPr>
      <w:r>
        <w:rPr>
          <w:rFonts w:hint="eastAsia" w:ascii="宋体" w:hAnsi="宋体"/>
          <w:sz w:val="24"/>
        </w:rPr>
        <w:t>日        期：</w:t>
      </w:r>
    </w:p>
    <w:p>
      <w:pPr>
        <w:spacing w:line="360" w:lineRule="auto"/>
        <w:ind w:firstLine="435"/>
        <w:rPr>
          <w:rFonts w:ascii="宋体" w:hAnsi="宋体"/>
          <w:color w:val="FF00FF"/>
          <w:sz w:val="24"/>
        </w:rPr>
      </w:pPr>
    </w:p>
    <w:p>
      <w:pPr>
        <w:spacing w:line="360" w:lineRule="auto"/>
        <w:ind w:right="-110"/>
        <w:jc w:val="left"/>
        <w:rPr>
          <w:rFonts w:ascii="宋体" w:hAnsi="宋体"/>
          <w:b/>
          <w:sz w:val="28"/>
        </w:rPr>
      </w:pPr>
    </w:p>
    <w:p>
      <w:pPr>
        <w:spacing w:line="360" w:lineRule="auto"/>
        <w:ind w:right="-110"/>
        <w:jc w:val="left"/>
        <w:rPr>
          <w:rFonts w:ascii="宋体" w:hAnsi="宋体"/>
          <w:b/>
          <w:sz w:val="28"/>
        </w:rPr>
      </w:pPr>
    </w:p>
    <w:p>
      <w:pPr>
        <w:spacing w:line="360" w:lineRule="auto"/>
        <w:ind w:right="-110"/>
        <w:jc w:val="left"/>
        <w:rPr>
          <w:rFonts w:ascii="宋体" w:hAnsi="宋体"/>
          <w:spacing w:val="40"/>
          <w:sz w:val="52"/>
          <w:szCs w:val="52"/>
        </w:rPr>
      </w:pPr>
      <w:r>
        <w:rPr>
          <w:rFonts w:hint="eastAsia" w:ascii="宋体" w:hAnsi="宋体"/>
          <w:b/>
          <w:sz w:val="28"/>
        </w:rPr>
        <w:t>附件15</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b/>
          <w:spacing w:val="40"/>
          <w:sz w:val="84"/>
          <w:szCs w:val="84"/>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仿宋_GB2312" w:hAnsi="宋体" w:eastAsia="仿宋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1、开标一览表（附件16）；</w:t>
      </w:r>
    </w:p>
    <w:p>
      <w:pPr>
        <w:pStyle w:val="14"/>
        <w:snapToGrid w:val="0"/>
        <w:spacing w:line="360" w:lineRule="auto"/>
        <w:ind w:left="0" w:leftChars="0"/>
        <w:rPr>
          <w:rFonts w:ascii="宋体" w:hAnsi="宋体" w:eastAsia="宋体"/>
          <w:sz w:val="24"/>
          <w:szCs w:val="24"/>
        </w:rPr>
      </w:pPr>
      <w:r>
        <w:rPr>
          <w:rFonts w:hint="eastAsia" w:ascii="宋体" w:hAnsi="宋体" w:eastAsia="宋体"/>
          <w:sz w:val="24"/>
          <w:szCs w:val="24"/>
        </w:rPr>
        <w:t>2、报价明细表</w:t>
      </w:r>
      <w:r>
        <w:rPr>
          <w:rFonts w:hint="eastAsia" w:ascii="宋体" w:hAnsi="宋体"/>
          <w:sz w:val="24"/>
        </w:rPr>
        <w:t>（</w:t>
      </w:r>
      <w:r>
        <w:rPr>
          <w:rFonts w:hint="eastAsia" w:ascii="宋体" w:hAnsi="宋体" w:eastAsia="宋体" w:cs="Times New Roman"/>
          <w:kern w:val="2"/>
          <w:sz w:val="24"/>
          <w:szCs w:val="24"/>
          <w:lang w:val="en-US" w:eastAsia="zh-CN" w:bidi="ar-SA"/>
        </w:rPr>
        <w:t>附件17）</w:t>
      </w:r>
      <w:r>
        <w:rPr>
          <w:rFonts w:hint="eastAsia" w:ascii="宋体" w:hAnsi="宋体" w:eastAsia="宋体"/>
          <w:sz w:val="24"/>
          <w:szCs w:val="24"/>
        </w:rPr>
        <w:t>；</w:t>
      </w:r>
    </w:p>
    <w:p>
      <w:pPr>
        <w:snapToGrid w:val="0"/>
        <w:spacing w:line="360" w:lineRule="auto"/>
        <w:rPr>
          <w:rFonts w:ascii="宋体" w:hAnsi="宋体"/>
          <w:sz w:val="24"/>
        </w:rPr>
      </w:pPr>
      <w:r>
        <w:rPr>
          <w:rFonts w:hint="eastAsia" w:hAnsi="宋体"/>
          <w:sz w:val="24"/>
        </w:rPr>
        <w:t>3、</w:t>
      </w:r>
      <w:r>
        <w:rPr>
          <w:rFonts w:hint="eastAsia" w:ascii="宋体" w:hAnsi="宋体"/>
          <w:sz w:val="24"/>
        </w:rPr>
        <w:t>针对报价投标人认为其他需要说明的；</w:t>
      </w:r>
    </w:p>
    <w:p>
      <w:pPr>
        <w:pStyle w:val="40"/>
        <w:spacing w:line="360" w:lineRule="auto"/>
        <w:rPr>
          <w:rFonts w:hAnsi="宋体"/>
          <w:sz w:val="24"/>
        </w:rPr>
      </w:pPr>
      <w:r>
        <w:rPr>
          <w:rFonts w:hint="eastAsia" w:hAnsi="宋体"/>
          <w:sz w:val="24"/>
        </w:rPr>
        <w:t>4、</w:t>
      </w:r>
      <w:r>
        <w:rPr>
          <w:rFonts w:hAnsi="宋体"/>
          <w:sz w:val="24"/>
        </w:rPr>
        <w:t>小微企业</w:t>
      </w:r>
      <w:r>
        <w:rPr>
          <w:rFonts w:hint="eastAsia" w:hAnsi="宋体"/>
          <w:sz w:val="24"/>
        </w:rPr>
        <w:t>等</w:t>
      </w:r>
      <w:r>
        <w:rPr>
          <w:rFonts w:hAnsi="宋体"/>
          <w:sz w:val="24"/>
        </w:rPr>
        <w:t>声明函</w:t>
      </w:r>
      <w:r>
        <w:rPr>
          <w:rFonts w:hint="eastAsia" w:hAnsi="宋体"/>
          <w:sz w:val="24"/>
        </w:rPr>
        <w:t>（附件18）；</w:t>
      </w:r>
    </w:p>
    <w:p>
      <w:pPr>
        <w:pStyle w:val="41"/>
        <w:spacing w:line="360" w:lineRule="auto"/>
        <w:rPr>
          <w:rFonts w:ascii="宋体" w:hAnsi="宋体"/>
          <w:kern w:val="0"/>
          <w:sz w:val="24"/>
        </w:rPr>
      </w:pPr>
      <w:r>
        <w:rPr>
          <w:rFonts w:hint="eastAsia" w:ascii="宋体" w:hAnsi="宋体"/>
          <w:kern w:val="0"/>
          <w:sz w:val="24"/>
        </w:rPr>
        <w:t>5、产品适用政府采购政策情况表</w:t>
      </w:r>
      <w:r>
        <w:rPr>
          <w:rFonts w:hint="eastAsia" w:ascii="宋体" w:hAnsi="宋体"/>
          <w:sz w:val="24"/>
        </w:rPr>
        <w:t>（附件19）</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附件16</w:t>
      </w:r>
      <w:r>
        <w:rPr>
          <w:rFonts w:hint="eastAsia" w:ascii="宋体" w:hAnsi="宋体"/>
          <w:b/>
          <w:sz w:val="28"/>
          <w:lang w:val="en-US" w:eastAsia="zh-CN"/>
        </w:rPr>
        <w:t>-1</w:t>
      </w:r>
    </w:p>
    <w:p>
      <w:pPr>
        <w:spacing w:line="360" w:lineRule="auto"/>
        <w:ind w:left="-2" w:hanging="2"/>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开标一览表 (第</w:t>
      </w:r>
      <w:r>
        <w:rPr>
          <w:rFonts w:hint="eastAsia" w:ascii="宋体" w:hAnsi="宋体"/>
          <w:b/>
          <w:color w:val="000000" w:themeColor="text1"/>
          <w:sz w:val="32"/>
          <w:szCs w:val="32"/>
          <w:lang w:eastAsia="zh-CN"/>
          <w14:textFill>
            <w14:solidFill>
              <w14:schemeClr w14:val="tx1"/>
            </w14:solidFill>
          </w14:textFill>
        </w:rPr>
        <w:t>一</w:t>
      </w:r>
      <w:r>
        <w:rPr>
          <w:rFonts w:hint="eastAsia" w:ascii="宋体" w:hAnsi="宋体"/>
          <w:b/>
          <w:color w:val="000000" w:themeColor="text1"/>
          <w:sz w:val="32"/>
          <w:szCs w:val="32"/>
          <w14:textFill>
            <w14:solidFill>
              <w14:schemeClr w14:val="tx1"/>
            </w14:solidFill>
          </w14:textFill>
        </w:rPr>
        <w:t>标)</w:t>
      </w:r>
    </w:p>
    <w:p>
      <w:pPr>
        <w:pStyle w:val="13"/>
        <w:spacing w:line="320" w:lineRule="exact"/>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项目编号：</w:t>
      </w:r>
    </w:p>
    <w:p>
      <w:pPr>
        <w:pStyle w:val="42"/>
        <w:spacing w:line="360" w:lineRule="auto"/>
        <w:ind w:right="480"/>
        <w:jc w:val="left"/>
        <w:rPr>
          <w:rFonts w:hint="eastAsia" w:ascii="宋体" w:hAnsi="宋体"/>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项目名称：</w:t>
      </w:r>
      <w:r>
        <w:rPr>
          <w:rFonts w:hint="eastAsia" w:ascii="宋体" w:hAnsi="宋体"/>
          <w:color w:val="000000" w:themeColor="text1"/>
          <w:sz w:val="24"/>
          <w14:textFill>
            <w14:solidFill>
              <w14:schemeClr w14:val="tx1"/>
            </w14:solidFill>
          </w14:textFill>
        </w:rPr>
        <w:t xml:space="preserve">                                     [货币单位：人民币元]</w:t>
      </w:r>
    </w:p>
    <w:tbl>
      <w:tblPr>
        <w:tblStyle w:val="22"/>
        <w:tblW w:w="852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798"/>
        <w:gridCol w:w="2050"/>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pStyle w:val="13"/>
              <w:snapToGrid w:val="0"/>
              <w:jc w:val="center"/>
              <w:outlineLvl w:val="0"/>
              <w:rPr>
                <w:rFonts w:hAnsi="宋体"/>
                <w:b/>
                <w:szCs w:val="21"/>
              </w:rPr>
            </w:pPr>
            <w:r>
              <w:rPr>
                <w:rFonts w:hint="eastAsia" w:hAnsi="宋体"/>
                <w:b/>
                <w:szCs w:val="21"/>
              </w:rPr>
              <w:t>类别</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pStyle w:val="13"/>
              <w:snapToGrid w:val="0"/>
              <w:jc w:val="center"/>
              <w:outlineLvl w:val="0"/>
              <w:rPr>
                <w:rFonts w:hAnsi="宋体"/>
                <w:b/>
                <w:sz w:val="24"/>
              </w:rPr>
            </w:pPr>
            <w:r>
              <w:rPr>
                <w:rFonts w:hint="eastAsia" w:hAnsi="宋体"/>
                <w:b/>
                <w:sz w:val="24"/>
              </w:rPr>
              <w:t>数量及单位</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pStyle w:val="13"/>
              <w:snapToGrid w:val="0"/>
              <w:jc w:val="center"/>
              <w:outlineLvl w:val="0"/>
              <w:rPr>
                <w:rFonts w:hint="eastAsia" w:hAnsi="宋体"/>
                <w:b/>
                <w:sz w:val="24"/>
              </w:rPr>
            </w:pPr>
            <w:r>
              <w:rPr>
                <w:rFonts w:hint="eastAsia" w:hAnsi="宋体"/>
                <w:b/>
                <w:sz w:val="24"/>
              </w:rPr>
              <w:t>单组报价（元/组）</w:t>
            </w:r>
          </w:p>
        </w:tc>
        <w:tc>
          <w:tcPr>
            <w:tcW w:w="2874" w:type="dxa"/>
            <w:tcBorders>
              <w:top w:val="single" w:color="auto" w:sz="4" w:space="0"/>
              <w:left w:val="single" w:color="auto" w:sz="4" w:space="0"/>
              <w:bottom w:val="single" w:color="auto" w:sz="4" w:space="0"/>
              <w:right w:val="single" w:color="auto" w:sz="4" w:space="0"/>
            </w:tcBorders>
            <w:noWrap w:val="0"/>
            <w:vAlign w:val="center"/>
          </w:tcPr>
          <w:p>
            <w:pPr>
              <w:pStyle w:val="13"/>
              <w:snapToGrid w:val="0"/>
              <w:jc w:val="center"/>
              <w:outlineLvl w:val="0"/>
              <w:rPr>
                <w:rFonts w:hint="eastAsia" w:hAnsi="宋体"/>
                <w:b/>
                <w:sz w:val="24"/>
              </w:rPr>
            </w:pPr>
            <w:r>
              <w:rPr>
                <w:rFonts w:hint="eastAsia" w:hAnsi="宋体"/>
                <w:b/>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trPr>
        <w:tc>
          <w:tcPr>
            <w:tcW w:w="1800"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ind w:firstLine="211" w:firstLineChars="100"/>
              <w:outlineLvl w:val="0"/>
              <w:rPr>
                <w:rFonts w:hint="eastAsia" w:hAnsi="宋体"/>
                <w:b/>
                <w:szCs w:val="21"/>
              </w:rPr>
            </w:pPr>
            <w:r>
              <w:rPr>
                <w:rFonts w:hint="eastAsia" w:hAnsi="宋体"/>
                <w:b/>
                <w:szCs w:val="21"/>
              </w:rPr>
              <w:t>工作服</w:t>
            </w:r>
          </w:p>
          <w:p>
            <w:pPr>
              <w:pStyle w:val="13"/>
              <w:snapToGrid w:val="0"/>
              <w:spacing w:line="360" w:lineRule="auto"/>
              <w:ind w:firstLine="211" w:firstLineChars="100"/>
              <w:outlineLvl w:val="0"/>
              <w:rPr>
                <w:rFonts w:hint="eastAsia" w:hAnsi="宋体"/>
                <w:b/>
                <w:szCs w:val="21"/>
              </w:rPr>
            </w:pPr>
            <w:r>
              <w:rPr>
                <w:rFonts w:hint="eastAsia" w:hAnsi="宋体"/>
                <w:b/>
                <w:szCs w:val="21"/>
              </w:rPr>
              <w:t>（含男、女）</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center"/>
              <w:outlineLvl w:val="0"/>
              <w:rPr>
                <w:rFonts w:hint="eastAsia" w:hAnsi="宋体"/>
                <w:b/>
                <w:szCs w:val="21"/>
              </w:rPr>
            </w:pPr>
          </w:p>
          <w:p>
            <w:pPr>
              <w:pStyle w:val="13"/>
              <w:snapToGrid w:val="0"/>
              <w:spacing w:line="360" w:lineRule="auto"/>
              <w:jc w:val="center"/>
              <w:outlineLvl w:val="0"/>
              <w:rPr>
                <w:rFonts w:hint="default" w:hAnsi="宋体" w:eastAsia="宋体"/>
                <w:b/>
                <w:szCs w:val="21"/>
                <w:lang w:val="en-US" w:eastAsia="zh-CN"/>
              </w:rPr>
            </w:pPr>
            <w:r>
              <w:rPr>
                <w:rFonts w:hint="eastAsia" w:hAnsi="宋体"/>
                <w:b/>
                <w:szCs w:val="21"/>
                <w:lang w:val="en-US" w:eastAsia="zh-CN"/>
              </w:rPr>
              <w:t xml:space="preserve"> 377套</w:t>
            </w:r>
          </w:p>
        </w:tc>
        <w:tc>
          <w:tcPr>
            <w:tcW w:w="2050"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line="360" w:lineRule="auto"/>
              <w:jc w:val="center"/>
              <w:outlineLvl w:val="0"/>
              <w:rPr>
                <w:rFonts w:hint="eastAsia" w:hAnsi="宋体"/>
                <w:szCs w:val="21"/>
              </w:rPr>
            </w:pPr>
          </w:p>
          <w:p>
            <w:pPr>
              <w:pStyle w:val="13"/>
              <w:snapToGrid w:val="0"/>
              <w:spacing w:line="360" w:lineRule="auto"/>
              <w:jc w:val="center"/>
              <w:outlineLvl w:val="0"/>
              <w:rPr>
                <w:rFonts w:hint="eastAsia" w:hAnsi="宋体"/>
                <w:szCs w:val="21"/>
              </w:rPr>
            </w:pPr>
          </w:p>
          <w:p>
            <w:pPr>
              <w:pStyle w:val="13"/>
              <w:snapToGrid w:val="0"/>
              <w:spacing w:line="360" w:lineRule="auto"/>
              <w:jc w:val="center"/>
              <w:outlineLvl w:val="0"/>
              <w:rPr>
                <w:rFonts w:hint="eastAsia" w:hAnsi="宋体"/>
                <w:szCs w:val="21"/>
              </w:rPr>
            </w:pPr>
          </w:p>
        </w:tc>
        <w:tc>
          <w:tcPr>
            <w:tcW w:w="2874" w:type="dxa"/>
            <w:tcBorders>
              <w:top w:val="single" w:color="auto" w:sz="4" w:space="0"/>
              <w:left w:val="single" w:color="auto" w:sz="4" w:space="0"/>
              <w:bottom w:val="single" w:color="auto" w:sz="4" w:space="0"/>
              <w:right w:val="single" w:color="auto" w:sz="4" w:space="0"/>
            </w:tcBorders>
            <w:noWrap w:val="0"/>
            <w:vAlign w:val="top"/>
          </w:tcPr>
          <w:p>
            <w:pPr>
              <w:pStyle w:val="13"/>
              <w:snapToGrid w:val="0"/>
              <w:spacing w:line="360" w:lineRule="auto"/>
              <w:jc w:val="center"/>
              <w:outlineLvl w:val="0"/>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8522" w:type="dxa"/>
            <w:gridSpan w:val="4"/>
            <w:tcBorders>
              <w:top w:val="single" w:color="auto" w:sz="4" w:space="0"/>
              <w:left w:val="single" w:color="auto" w:sz="4" w:space="0"/>
              <w:right w:val="single" w:color="auto" w:sz="4" w:space="0"/>
            </w:tcBorders>
            <w:noWrap w:val="0"/>
            <w:vAlign w:val="center"/>
          </w:tcPr>
          <w:p>
            <w:pPr>
              <w:pStyle w:val="13"/>
              <w:snapToGrid w:val="0"/>
              <w:spacing w:line="360" w:lineRule="auto"/>
              <w:ind w:firstLine="602" w:firstLineChars="250"/>
              <w:jc w:val="left"/>
              <w:outlineLvl w:val="0"/>
              <w:rPr>
                <w:rFonts w:hint="eastAsia" w:hAnsi="宋体"/>
                <w:szCs w:val="21"/>
              </w:rPr>
            </w:pPr>
            <w:r>
              <w:rPr>
                <w:rFonts w:hint="eastAsia" w:hAnsi="宋体"/>
                <w:b/>
                <w:sz w:val="24"/>
              </w:rPr>
              <w:t>合计人民币</w:t>
            </w:r>
            <w:r>
              <w:rPr>
                <w:rFonts w:hint="eastAsia" w:hAnsi="宋体"/>
                <w:sz w:val="24"/>
              </w:rPr>
              <w:t>：</w:t>
            </w:r>
            <w:r>
              <w:rPr>
                <w:rFonts w:hint="eastAsia" w:hAnsi="宋体"/>
                <w:b/>
                <w:sz w:val="24"/>
              </w:rPr>
              <w:t xml:space="preserve">大写：                       小写：         </w:t>
            </w:r>
          </w:p>
        </w:tc>
      </w:tr>
    </w:tbl>
    <w:p>
      <w:pPr>
        <w:spacing w:line="360" w:lineRule="auto"/>
        <w:rPr>
          <w:rFonts w:ascii="宋体" w:hAnsi="宋体"/>
          <w:b/>
          <w:color w:val="000000" w:themeColor="text1"/>
          <w:sz w:val="30"/>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填报要求：</w:t>
      </w:r>
    </w:p>
    <w:p>
      <w:pPr>
        <w:pStyle w:val="10"/>
        <w:spacing w:line="360" w:lineRule="auto"/>
        <w:ind w:firstLineChars="2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1.投标</w:t>
      </w:r>
      <w:r>
        <w:rPr>
          <w:rFonts w:hint="eastAsia" w:ascii="宋体" w:hAnsi="宋体"/>
          <w:color w:val="000000" w:themeColor="text1"/>
          <w:kern w:val="0"/>
          <w:szCs w:val="21"/>
          <w:lang w:eastAsia="zh-CN"/>
          <w14:textFill>
            <w14:solidFill>
              <w14:schemeClr w14:val="tx1"/>
            </w14:solidFill>
          </w14:textFill>
        </w:rPr>
        <w:t>总</w:t>
      </w:r>
      <w:r>
        <w:rPr>
          <w:rFonts w:hint="eastAsia" w:ascii="宋体" w:hAnsi="宋体"/>
          <w:color w:val="000000" w:themeColor="text1"/>
          <w:kern w:val="0"/>
          <w:szCs w:val="21"/>
          <w14:textFill>
            <w14:solidFill>
              <w14:schemeClr w14:val="tx1"/>
            </w14:solidFill>
          </w14:textFill>
        </w:rPr>
        <w:t>报价是包括货款、标准附件、备品备件、专用工具、包装、运输、装卸、保险、税金、货到就位以及安装、调试、培训、保修、合同包含的所有风险责任等各项费用及不可预见费等所需的全部费用。</w:t>
      </w:r>
    </w:p>
    <w:p>
      <w:pPr>
        <w:spacing w:line="360" w:lineRule="auto"/>
        <w:ind w:firstLine="420" w:firstLineChars="200"/>
        <w:rPr>
          <w:rFonts w:ascii="宋体" w:hAnsi="宋体"/>
          <w:b/>
          <w:i/>
          <w:color w:val="000000" w:themeColor="text1"/>
          <w:szCs w:val="21"/>
          <w:u w:val="single"/>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2.报价一经涂改，应在涂改处加盖单位</w:t>
      </w:r>
      <w:r>
        <w:rPr>
          <w:rFonts w:hint="eastAsia" w:ascii="宋体" w:hAnsi="宋体"/>
          <w:color w:val="000000" w:themeColor="text1"/>
          <w:kern w:val="0"/>
          <w:szCs w:val="21"/>
          <w:lang w:eastAsia="zh-CN"/>
          <w14:textFill>
            <w14:solidFill>
              <w14:schemeClr w14:val="tx1"/>
            </w14:solidFill>
          </w14:textFill>
        </w:rPr>
        <w:t>电子印章</w:t>
      </w:r>
      <w:r>
        <w:rPr>
          <w:rFonts w:hint="eastAsia" w:ascii="宋体" w:hAnsi="宋体"/>
          <w:color w:val="000000" w:themeColor="text1"/>
          <w:kern w:val="0"/>
          <w:szCs w:val="21"/>
          <w14:textFill>
            <w14:solidFill>
              <w14:schemeClr w14:val="tx1"/>
            </w14:solidFill>
          </w14:textFill>
        </w:rPr>
        <w:t>，或者由法定代表人或全权代表</w:t>
      </w:r>
      <w:r>
        <w:rPr>
          <w:rFonts w:hint="eastAsia" w:ascii="宋体" w:hAnsi="宋体"/>
          <w:color w:val="000000" w:themeColor="text1"/>
          <w:kern w:val="0"/>
          <w:szCs w:val="21"/>
          <w:lang w:eastAsia="zh-CN"/>
          <w14:textFill>
            <w14:solidFill>
              <w14:schemeClr w14:val="tx1"/>
            </w14:solidFill>
          </w14:textFill>
        </w:rPr>
        <w:t>签字</w:t>
      </w:r>
      <w:r>
        <w:rPr>
          <w:rFonts w:hint="eastAsia" w:ascii="宋体" w:hAnsi="宋体"/>
          <w:color w:val="000000" w:themeColor="text1"/>
          <w:kern w:val="0"/>
          <w:szCs w:val="21"/>
          <w14:textFill>
            <w14:solidFill>
              <w14:schemeClr w14:val="tx1"/>
            </w14:solidFill>
          </w14:textFill>
        </w:rPr>
        <w:t>或盖章，否则其投标作无效标处理。</w:t>
      </w:r>
    </w:p>
    <w:p>
      <w:pPr>
        <w:spacing w:line="360" w:lineRule="auto"/>
        <w:rPr>
          <w:rFonts w:ascii="宋体" w:hAnsi="宋体"/>
          <w:color w:val="000000" w:themeColor="text1"/>
          <w:sz w:val="24"/>
          <w14:textFill>
            <w14:solidFill>
              <w14:schemeClr w14:val="tx1"/>
            </w14:solidFill>
          </w14:textFill>
        </w:rPr>
      </w:pPr>
    </w:p>
    <w:p>
      <w:pPr>
        <w:spacing w:line="360" w:lineRule="auto"/>
        <w:ind w:left="42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w:t>
      </w:r>
      <w:r>
        <w:rPr>
          <w:rFonts w:hint="eastAsia" w:ascii="宋体" w:hAnsi="宋体"/>
          <w:sz w:val="24"/>
          <w:lang w:eastAsia="zh-CN"/>
        </w:rPr>
        <w:t>电子印章</w:t>
      </w:r>
      <w:r>
        <w:rPr>
          <w:rFonts w:hint="eastAsia" w:ascii="宋体" w:hAnsi="宋体"/>
          <w:color w:val="000000" w:themeColor="text1"/>
          <w:sz w:val="24"/>
          <w14:textFill>
            <w14:solidFill>
              <w14:schemeClr w14:val="tx1"/>
            </w14:solidFill>
          </w14:textFill>
        </w:rPr>
        <w:t>）：</w:t>
      </w:r>
    </w:p>
    <w:p>
      <w:pPr>
        <w:spacing w:line="360" w:lineRule="auto"/>
        <w:ind w:left="420"/>
        <w:rPr>
          <w:rFonts w:ascii="宋体" w:hAnsi="宋体"/>
          <w:color w:val="000000" w:themeColor="text1"/>
          <w:sz w:val="24"/>
          <w14:textFill>
            <w14:solidFill>
              <w14:schemeClr w14:val="tx1"/>
            </w14:solidFill>
          </w14:textFill>
        </w:rPr>
      </w:pPr>
    </w:p>
    <w:p>
      <w:pPr>
        <w:spacing w:line="360" w:lineRule="auto"/>
        <w:ind w:firstLine="4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投标人代表</w:t>
      </w:r>
      <w:r>
        <w:rPr>
          <w:rFonts w:hint="eastAsia" w:ascii="宋体" w:hAnsi="宋体"/>
          <w:color w:val="000000" w:themeColor="text1"/>
          <w:sz w:val="24"/>
          <w:lang w:eastAsia="zh-CN"/>
          <w14:textFill>
            <w14:solidFill>
              <w14:schemeClr w14:val="tx1"/>
            </w14:solidFill>
          </w14:textFill>
        </w:rPr>
        <w:t>签字</w:t>
      </w:r>
      <w:r>
        <w:rPr>
          <w:rFonts w:hint="eastAsia" w:ascii="宋体" w:hAnsi="宋体"/>
          <w:color w:val="000000" w:themeColor="text1"/>
          <w:sz w:val="24"/>
          <w14:textFill>
            <w14:solidFill>
              <w14:schemeClr w14:val="tx1"/>
            </w14:solidFill>
          </w14:textFill>
        </w:rPr>
        <w:t>或盖章：</w:t>
      </w:r>
    </w:p>
    <w:p>
      <w:pPr>
        <w:spacing w:line="360" w:lineRule="auto"/>
        <w:ind w:firstLine="435"/>
        <w:rPr>
          <w:rFonts w:ascii="宋体" w:hAnsi="宋体"/>
          <w:color w:val="000000" w:themeColor="text1"/>
          <w:sz w:val="24"/>
          <w14:textFill>
            <w14:solidFill>
              <w14:schemeClr w14:val="tx1"/>
            </w14:solidFill>
          </w14:textFill>
        </w:rPr>
      </w:pPr>
    </w:p>
    <w:p>
      <w:pPr>
        <w:spacing w:line="360" w:lineRule="auto"/>
        <w:ind w:firstLine="43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        务：</w:t>
      </w:r>
    </w:p>
    <w:p>
      <w:pPr>
        <w:spacing w:line="360" w:lineRule="auto"/>
        <w:rPr>
          <w:rFonts w:ascii="宋体" w:hAnsi="宋体"/>
          <w:color w:val="000000" w:themeColor="text1"/>
          <w:sz w:val="24"/>
          <w14:textFill>
            <w14:solidFill>
              <w14:schemeClr w14:val="tx1"/>
            </w14:solidFill>
          </w14:textFill>
        </w:rPr>
      </w:pPr>
    </w:p>
    <w:p>
      <w:pPr>
        <w:spacing w:line="360" w:lineRule="auto"/>
        <w:ind w:firstLine="435"/>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        期：</w:t>
      </w:r>
    </w:p>
    <w:p>
      <w:pPr>
        <w:spacing w:line="360" w:lineRule="auto"/>
        <w:ind w:firstLine="435"/>
        <w:rPr>
          <w:rFonts w:hint="eastAsia" w:ascii="宋体" w:hAnsi="宋体"/>
          <w:color w:val="000000" w:themeColor="text1"/>
          <w:sz w:val="24"/>
          <w14:textFill>
            <w14:solidFill>
              <w14:schemeClr w14:val="tx1"/>
            </w14:solidFill>
          </w14:textFill>
        </w:rPr>
      </w:pPr>
    </w:p>
    <w:p>
      <w:pPr>
        <w:pStyle w:val="2"/>
        <w:rPr>
          <w:rFonts w:hint="eastAsia" w:ascii="宋体" w:hAnsi="宋体"/>
          <w:color w:val="000000" w:themeColor="text1"/>
          <w:sz w:val="24"/>
          <w14:textFill>
            <w14:solidFill>
              <w14:schemeClr w14:val="tx1"/>
            </w14:solidFill>
          </w14:textFill>
        </w:rPr>
      </w:pPr>
    </w:p>
    <w:p>
      <w:pPr>
        <w:pStyle w:val="2"/>
        <w:rPr>
          <w:rFonts w:hint="eastAsia" w:ascii="宋体" w:hAnsi="宋体"/>
          <w:color w:val="000000" w:themeColor="text1"/>
          <w:sz w:val="24"/>
          <w14:textFill>
            <w14:solidFill>
              <w14:schemeClr w14:val="tx1"/>
            </w14:solidFill>
          </w14:textFill>
        </w:rPr>
      </w:pPr>
    </w:p>
    <w:p>
      <w:pPr>
        <w:pStyle w:val="10"/>
        <w:rPr>
          <w:rFonts w:hint="eastAsia"/>
        </w:rPr>
      </w:pPr>
    </w:p>
    <w:p>
      <w:pPr>
        <w:spacing w:line="360" w:lineRule="auto"/>
        <w:rPr>
          <w:rFonts w:hint="eastAsia" w:ascii="宋体" w:hAnsi="宋体"/>
          <w:b/>
          <w:sz w:val="28"/>
          <w:lang w:val="en-US" w:eastAsia="zh-CN"/>
        </w:rPr>
      </w:pPr>
      <w:r>
        <w:rPr>
          <w:rFonts w:hint="eastAsia" w:ascii="宋体" w:hAnsi="宋体"/>
          <w:b/>
          <w:sz w:val="28"/>
        </w:rPr>
        <w:t>附件16</w:t>
      </w:r>
      <w:r>
        <w:rPr>
          <w:rFonts w:hint="eastAsia" w:ascii="宋体" w:hAnsi="宋体"/>
          <w:b/>
          <w:sz w:val="28"/>
          <w:lang w:val="en-US" w:eastAsia="zh-CN"/>
        </w:rPr>
        <w:t>-2</w:t>
      </w:r>
    </w:p>
    <w:p>
      <w:pPr>
        <w:spacing w:line="360" w:lineRule="auto"/>
        <w:ind w:left="-2" w:hanging="2"/>
        <w:jc w:val="center"/>
        <w:rPr>
          <w:rFonts w:ascii="宋体" w:hAnsi="宋体"/>
          <w:b/>
          <w:color w:val="33CCCC"/>
          <w:sz w:val="32"/>
          <w:szCs w:val="32"/>
        </w:rPr>
      </w:pPr>
      <w:r>
        <w:rPr>
          <w:rFonts w:hint="eastAsia" w:ascii="宋体" w:hAnsi="宋体"/>
          <w:b/>
          <w:sz w:val="32"/>
          <w:szCs w:val="32"/>
        </w:rPr>
        <w:t>开标一览表</w:t>
      </w:r>
      <w:r>
        <w:rPr>
          <w:rFonts w:hint="eastAsia" w:ascii="宋体" w:hAnsi="宋体"/>
          <w:b/>
          <w:color w:val="33CCCC"/>
          <w:sz w:val="32"/>
          <w:szCs w:val="32"/>
        </w:rPr>
        <w:t xml:space="preserve"> (第</w:t>
      </w:r>
      <w:r>
        <w:rPr>
          <w:rFonts w:hint="eastAsia" w:ascii="宋体" w:hAnsi="宋体"/>
          <w:b/>
          <w:color w:val="33CCCC"/>
          <w:sz w:val="32"/>
          <w:szCs w:val="32"/>
          <w:lang w:eastAsia="zh-CN"/>
        </w:rPr>
        <w:t>二</w:t>
      </w:r>
      <w:r>
        <w:rPr>
          <w:rFonts w:hint="eastAsia" w:ascii="宋体" w:hAnsi="宋体"/>
          <w:b/>
          <w:color w:val="33CCCC"/>
          <w:sz w:val="32"/>
          <w:szCs w:val="32"/>
        </w:rPr>
        <w:t>标)</w:t>
      </w:r>
    </w:p>
    <w:p>
      <w:pPr>
        <w:spacing w:line="360" w:lineRule="auto"/>
        <w:ind w:left="-2" w:hanging="2"/>
        <w:jc w:val="center"/>
        <w:rPr>
          <w:rFonts w:ascii="宋体" w:hAnsi="宋体"/>
          <w:b/>
          <w:color w:val="33CCCC"/>
          <w:sz w:val="32"/>
          <w:szCs w:val="32"/>
        </w:rPr>
      </w:pPr>
    </w:p>
    <w:p>
      <w:pPr>
        <w:pStyle w:val="13"/>
        <w:spacing w:line="320" w:lineRule="exact"/>
        <w:rPr>
          <w:rFonts w:hAnsi="宋体"/>
          <w:b/>
          <w:color w:val="000000"/>
          <w:sz w:val="24"/>
        </w:rPr>
      </w:pPr>
      <w:r>
        <w:rPr>
          <w:rFonts w:hAnsi="宋体"/>
          <w:b/>
          <w:color w:val="000000"/>
          <w:sz w:val="24"/>
        </w:rPr>
        <w:t>项目编号：</w:t>
      </w:r>
    </w:p>
    <w:p>
      <w:pPr>
        <w:pStyle w:val="42"/>
        <w:spacing w:line="360" w:lineRule="auto"/>
        <w:ind w:right="480"/>
        <w:jc w:val="left"/>
        <w:rPr>
          <w:rFonts w:hAnsi="宋体"/>
          <w:color w:val="000000"/>
          <w:sz w:val="24"/>
        </w:rPr>
      </w:pPr>
      <w:r>
        <w:rPr>
          <w:rFonts w:hAnsi="宋体"/>
          <w:b/>
          <w:color w:val="000000"/>
          <w:sz w:val="24"/>
        </w:rPr>
        <w:t>项目名称：</w:t>
      </w:r>
      <w:r>
        <w:rPr>
          <w:rFonts w:hint="eastAsia" w:ascii="宋体" w:hAnsi="宋体"/>
          <w:sz w:val="24"/>
        </w:rPr>
        <w:t xml:space="preserve">                                     [货币单位：人民币元]</w:t>
      </w:r>
    </w:p>
    <w:tbl>
      <w:tblPr>
        <w:tblStyle w:val="22"/>
        <w:tblW w:w="867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10"/>
        <w:spacing w:line="360" w:lineRule="auto"/>
        <w:ind w:firstLineChars="200"/>
        <w:rPr>
          <w:rFonts w:ascii="宋体" w:hAnsi="宋体"/>
          <w:color w:val="FF0000"/>
          <w:kern w:val="0"/>
          <w:szCs w:val="21"/>
        </w:rPr>
      </w:pPr>
      <w:r>
        <w:rPr>
          <w:rFonts w:hint="eastAsia" w:ascii="宋体" w:hAnsi="宋体"/>
          <w:kern w:val="0"/>
          <w:szCs w:val="21"/>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left="420"/>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10"/>
        <w:rPr>
          <w:rFonts w:hint="eastAsia"/>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eastAsia"/>
        </w:rPr>
      </w:pPr>
    </w:p>
    <w:p>
      <w:pPr>
        <w:pStyle w:val="10"/>
        <w:rPr>
          <w:rFonts w:hint="eastAsia"/>
        </w:rPr>
      </w:pPr>
    </w:p>
    <w:p>
      <w:pPr>
        <w:spacing w:line="360" w:lineRule="auto"/>
        <w:rPr>
          <w:rFonts w:hint="default" w:ascii="宋体" w:hAnsi="宋体" w:eastAsia="宋体"/>
          <w:b/>
          <w:sz w:val="28"/>
          <w:lang w:val="en-US" w:eastAsia="zh-CN"/>
        </w:rPr>
      </w:pPr>
      <w:r>
        <w:rPr>
          <w:rFonts w:hint="eastAsia" w:ascii="宋体" w:hAnsi="宋体"/>
          <w:b/>
          <w:sz w:val="28"/>
        </w:rPr>
        <w:t>附件17</w:t>
      </w:r>
    </w:p>
    <w:p>
      <w:pPr>
        <w:spacing w:line="360" w:lineRule="auto"/>
        <w:ind w:left="480"/>
        <w:jc w:val="center"/>
        <w:rPr>
          <w:rFonts w:ascii="宋体" w:hAns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 xml:space="preserve">报价明细表 </w:t>
      </w:r>
    </w:p>
    <w:p>
      <w:pPr>
        <w:spacing w:line="360" w:lineRule="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项目编号：                                    [货币单位：人民币元]</w:t>
      </w:r>
    </w:p>
    <w:p>
      <w:pPr>
        <w:spacing w:line="360" w:lineRule="auto"/>
        <w:ind w:firstLine="310" w:firstLineChars="147"/>
        <w:rPr>
          <w:rFonts w:hint="eastAsia" w:ascii="仿宋_GB2312" w:hAnsi="宋体" w:eastAsia="仿宋_GB2312"/>
          <w:b/>
          <w:szCs w:val="21"/>
          <w:u w:val="single"/>
        </w:rPr>
      </w:pPr>
      <w:r>
        <w:rPr>
          <w:rFonts w:hint="eastAsia" w:ascii="仿宋_GB2312" w:hAnsi="宋体" w:eastAsia="仿宋_GB2312"/>
          <w:b/>
          <w:szCs w:val="21"/>
        </w:rPr>
        <w:t>明细清单填写说明：男女装按组进行明细报价，为便于计算男装与女装每组价格应一致，男女总组数按</w:t>
      </w:r>
      <w:r>
        <w:rPr>
          <w:rFonts w:hint="eastAsia" w:ascii="仿宋_GB2312" w:hAnsi="宋体" w:eastAsia="仿宋_GB2312"/>
          <w:b/>
          <w:szCs w:val="21"/>
          <w:lang w:val="en-US" w:eastAsia="zh-CN"/>
        </w:rPr>
        <w:t>377套</w:t>
      </w:r>
      <w:r>
        <w:rPr>
          <w:rFonts w:hint="eastAsia" w:ascii="仿宋_GB2312" w:hAnsi="宋体" w:eastAsia="仿宋_GB2312"/>
          <w:b/>
          <w:szCs w:val="21"/>
        </w:rPr>
        <w:t>计算。</w:t>
      </w:r>
    </w:p>
    <w:tbl>
      <w:tblPr>
        <w:tblStyle w:val="22"/>
        <w:tblW w:w="89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389"/>
        <w:gridCol w:w="1911"/>
        <w:gridCol w:w="2087"/>
        <w:gridCol w:w="2258"/>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556" w:type="dxa"/>
            <w:tcBorders>
              <w:top w:val="single" w:color="auto" w:sz="4" w:space="0"/>
              <w:left w:val="single" w:color="auto" w:sz="4" w:space="0"/>
              <w:bottom w:val="single" w:color="auto" w:sz="4" w:space="0"/>
              <w:right w:val="single" w:color="auto" w:sz="4" w:space="0"/>
            </w:tcBorders>
            <w:noWrap w:val="0"/>
            <w:vAlign w:val="center"/>
          </w:tcPr>
          <w:p>
            <w:pPr>
              <w:pStyle w:val="13"/>
              <w:snapToGrid w:val="0"/>
              <w:jc w:val="center"/>
              <w:outlineLvl w:val="0"/>
              <w:rPr>
                <w:rFonts w:hAnsi="宋体"/>
                <w:b/>
                <w:szCs w:val="21"/>
              </w:rPr>
            </w:pPr>
            <w:r>
              <w:rPr>
                <w:rFonts w:hint="eastAsia" w:hAnsi="宋体"/>
                <w:b/>
                <w:szCs w:val="21"/>
              </w:rPr>
              <w:t>类别</w:t>
            </w:r>
          </w:p>
        </w:tc>
        <w:tc>
          <w:tcPr>
            <w:tcW w:w="2300" w:type="dxa"/>
            <w:gridSpan w:val="2"/>
            <w:tcBorders>
              <w:top w:val="single" w:color="auto" w:sz="4" w:space="0"/>
              <w:left w:val="single" w:color="auto" w:sz="4" w:space="0"/>
              <w:bottom w:val="single" w:color="auto" w:sz="4" w:space="0"/>
              <w:right w:val="single" w:color="auto" w:sz="4" w:space="0"/>
            </w:tcBorders>
            <w:noWrap w:val="0"/>
            <w:vAlign w:val="center"/>
          </w:tcPr>
          <w:p>
            <w:pPr>
              <w:pStyle w:val="13"/>
              <w:snapToGrid w:val="0"/>
              <w:jc w:val="center"/>
              <w:outlineLvl w:val="0"/>
              <w:rPr>
                <w:rFonts w:hAnsi="宋体"/>
                <w:b/>
                <w:szCs w:val="21"/>
              </w:rPr>
            </w:pPr>
            <w:r>
              <w:rPr>
                <w:rFonts w:hint="eastAsia" w:hAnsi="宋体"/>
                <w:b/>
                <w:szCs w:val="21"/>
              </w:rPr>
              <w:t>序号</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pStyle w:val="13"/>
              <w:snapToGrid w:val="0"/>
              <w:ind w:right="-105" w:rightChars="-50"/>
              <w:jc w:val="center"/>
              <w:outlineLvl w:val="0"/>
              <w:rPr>
                <w:rFonts w:hint="eastAsia" w:hAnsi="宋体"/>
                <w:b/>
                <w:szCs w:val="21"/>
              </w:rPr>
            </w:pPr>
            <w:r>
              <w:rPr>
                <w:rFonts w:hint="eastAsia" w:hAnsi="宋体"/>
                <w:b/>
                <w:szCs w:val="21"/>
              </w:rPr>
              <w:t>制作要求</w:t>
            </w:r>
          </w:p>
          <w:p>
            <w:pPr>
              <w:pStyle w:val="13"/>
              <w:snapToGrid w:val="0"/>
              <w:ind w:right="-105" w:rightChars="-50"/>
              <w:jc w:val="center"/>
              <w:outlineLvl w:val="0"/>
              <w:rPr>
                <w:rFonts w:hAnsi="宋体"/>
                <w:b/>
                <w:szCs w:val="21"/>
              </w:rPr>
            </w:pPr>
            <w:r>
              <w:rPr>
                <w:rFonts w:hint="eastAsia" w:hAnsi="宋体"/>
                <w:b/>
                <w:szCs w:val="21"/>
              </w:rPr>
              <w:t>（材料颜色款式制作）</w:t>
            </w:r>
          </w:p>
        </w:tc>
        <w:tc>
          <w:tcPr>
            <w:tcW w:w="2258" w:type="dxa"/>
            <w:tcBorders>
              <w:top w:val="single" w:color="auto" w:sz="4" w:space="0"/>
              <w:left w:val="single" w:color="auto" w:sz="4" w:space="0"/>
              <w:right w:val="single" w:color="auto" w:sz="4" w:space="0"/>
            </w:tcBorders>
            <w:noWrap w:val="0"/>
            <w:vAlign w:val="center"/>
          </w:tcPr>
          <w:p>
            <w:pPr>
              <w:pStyle w:val="13"/>
              <w:snapToGrid w:val="0"/>
              <w:jc w:val="center"/>
              <w:outlineLvl w:val="0"/>
              <w:rPr>
                <w:rFonts w:hint="eastAsia" w:hAnsi="宋体"/>
                <w:b/>
                <w:szCs w:val="21"/>
              </w:rPr>
            </w:pPr>
            <w:r>
              <w:rPr>
                <w:rFonts w:hint="eastAsia" w:hAnsi="宋体"/>
                <w:b/>
                <w:szCs w:val="21"/>
              </w:rPr>
              <w:t xml:space="preserve">  单价（元/件或条）</w:t>
            </w:r>
          </w:p>
        </w:tc>
        <w:tc>
          <w:tcPr>
            <w:tcW w:w="1751" w:type="dxa"/>
            <w:tcBorders>
              <w:top w:val="single" w:color="auto" w:sz="4" w:space="0"/>
              <w:left w:val="single" w:color="auto" w:sz="4" w:space="0"/>
              <w:bottom w:val="single" w:color="auto" w:sz="4" w:space="0"/>
              <w:right w:val="single" w:color="auto" w:sz="4" w:space="0"/>
            </w:tcBorders>
            <w:noWrap w:val="0"/>
            <w:vAlign w:val="top"/>
          </w:tcPr>
          <w:p>
            <w:pPr>
              <w:pStyle w:val="13"/>
              <w:snapToGrid w:val="0"/>
              <w:ind w:firstLine="207" w:firstLineChars="98"/>
              <w:outlineLvl w:val="0"/>
              <w:rPr>
                <w:rFonts w:hint="eastAsia" w:hAnsi="宋体"/>
                <w:b/>
                <w:szCs w:val="21"/>
              </w:rPr>
            </w:pPr>
            <w:r>
              <w:rPr>
                <w:rFonts w:hint="eastAsia" w:hAnsi="宋体"/>
                <w:b/>
                <w:szCs w:val="21"/>
              </w:rPr>
              <w:t>单组金额</w:t>
            </w:r>
          </w:p>
          <w:p>
            <w:pPr>
              <w:pStyle w:val="13"/>
              <w:snapToGrid w:val="0"/>
              <w:ind w:firstLine="413" w:firstLineChars="196"/>
              <w:outlineLvl w:val="0"/>
              <w:rPr>
                <w:rFonts w:hint="eastAsia" w:hAnsi="宋体"/>
                <w:b/>
                <w:szCs w:val="21"/>
              </w:rPr>
            </w:pPr>
            <w:r>
              <w:rPr>
                <w:rFonts w:hint="eastAsia" w:hAnsi="宋体"/>
                <w:b/>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56" w:type="dxa"/>
            <w:vMerge w:val="restart"/>
            <w:tcBorders>
              <w:top w:val="single" w:color="auto" w:sz="4" w:space="0"/>
              <w:left w:val="single" w:color="auto" w:sz="4" w:space="0"/>
              <w:right w:val="single" w:color="auto" w:sz="4" w:space="0"/>
            </w:tcBorders>
            <w:noWrap w:val="0"/>
            <w:vAlign w:val="center"/>
          </w:tcPr>
          <w:p>
            <w:pPr>
              <w:pStyle w:val="13"/>
              <w:snapToGrid w:val="0"/>
              <w:spacing w:line="360" w:lineRule="auto"/>
              <w:jc w:val="right"/>
              <w:outlineLvl w:val="0"/>
              <w:rPr>
                <w:rFonts w:hAnsi="宋体"/>
                <w:szCs w:val="21"/>
              </w:rPr>
            </w:pPr>
          </w:p>
          <w:p>
            <w:pPr>
              <w:pStyle w:val="13"/>
              <w:snapToGrid w:val="0"/>
              <w:spacing w:line="360" w:lineRule="auto"/>
              <w:jc w:val="right"/>
              <w:outlineLvl w:val="0"/>
              <w:rPr>
                <w:rFonts w:hint="eastAsia" w:hAnsi="宋体"/>
                <w:b/>
                <w:szCs w:val="21"/>
              </w:rPr>
            </w:pPr>
            <w:r>
              <w:rPr>
                <w:rFonts w:hint="eastAsia" w:hAnsi="宋体"/>
                <w:b/>
                <w:szCs w:val="21"/>
              </w:rPr>
              <w:t xml:space="preserve">女    </w:t>
            </w:r>
          </w:p>
          <w:p>
            <w:pPr>
              <w:pStyle w:val="13"/>
              <w:snapToGrid w:val="0"/>
              <w:spacing w:line="360" w:lineRule="auto"/>
              <w:jc w:val="right"/>
              <w:outlineLvl w:val="0"/>
              <w:rPr>
                <w:rFonts w:hint="eastAsia" w:hAnsi="宋体"/>
                <w:b/>
                <w:szCs w:val="21"/>
              </w:rPr>
            </w:pPr>
            <w:r>
              <w:rPr>
                <w:rFonts w:hint="eastAsia" w:hAnsi="宋体"/>
                <w:b/>
                <w:szCs w:val="21"/>
              </w:rPr>
              <w:t>装</w:t>
            </w:r>
          </w:p>
        </w:tc>
        <w:tc>
          <w:tcPr>
            <w:tcW w:w="389" w:type="dxa"/>
            <w:tcBorders>
              <w:top w:val="single" w:color="auto" w:sz="4" w:space="0"/>
              <w:left w:val="single" w:color="auto" w:sz="4" w:space="0"/>
              <w:right w:val="single" w:color="auto" w:sz="4" w:space="0"/>
            </w:tcBorders>
            <w:noWrap w:val="0"/>
            <w:vAlign w:val="center"/>
          </w:tcPr>
          <w:p>
            <w:pPr>
              <w:pStyle w:val="13"/>
              <w:snapToGrid w:val="0"/>
              <w:spacing w:line="360" w:lineRule="auto"/>
              <w:jc w:val="center"/>
              <w:outlineLvl w:val="0"/>
              <w:rPr>
                <w:rFonts w:hint="eastAsia" w:hAnsi="宋体"/>
                <w:szCs w:val="21"/>
              </w:rPr>
            </w:pPr>
            <w:r>
              <w:rPr>
                <w:rFonts w:hint="eastAsia" w:hAnsi="宋体"/>
                <w:szCs w:val="21"/>
              </w:rPr>
              <w:t>1</w:t>
            </w:r>
          </w:p>
        </w:tc>
        <w:tc>
          <w:tcPr>
            <w:tcW w:w="1911"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center"/>
              <w:outlineLvl w:val="0"/>
              <w:rPr>
                <w:rFonts w:hint="eastAsia" w:hAnsi="宋体" w:eastAsia="宋体"/>
                <w:color w:val="auto"/>
                <w:sz w:val="21"/>
                <w:szCs w:val="21"/>
                <w:shd w:val="clear" w:color="auto" w:fill="auto"/>
                <w:lang w:val="en-US" w:eastAsia="zh-CN"/>
              </w:rPr>
            </w:pPr>
            <w:r>
              <w:rPr>
                <w:rFonts w:hint="eastAsia" w:hAnsi="宋体"/>
                <w:color w:val="auto"/>
                <w:sz w:val="21"/>
                <w:szCs w:val="21"/>
                <w:shd w:val="clear" w:color="auto" w:fill="auto"/>
              </w:rPr>
              <w:t>女西服上衣+女西裤</w:t>
            </w:r>
            <w:r>
              <w:rPr>
                <w:rFonts w:hint="eastAsia" w:hAnsi="宋体"/>
                <w:color w:val="auto"/>
                <w:sz w:val="21"/>
                <w:szCs w:val="21"/>
                <w:shd w:val="clear" w:color="auto" w:fill="auto"/>
                <w:lang w:val="en-US" w:eastAsia="zh-CN"/>
              </w:rPr>
              <w:t>/西裙</w:t>
            </w:r>
          </w:p>
          <w:p>
            <w:pPr>
              <w:pStyle w:val="13"/>
              <w:snapToGrid w:val="0"/>
              <w:spacing w:line="360" w:lineRule="auto"/>
              <w:jc w:val="center"/>
              <w:outlineLvl w:val="0"/>
              <w:rPr>
                <w:rFonts w:hAnsi="宋体"/>
                <w:sz w:val="21"/>
                <w:szCs w:val="21"/>
              </w:rPr>
            </w:pPr>
            <w:r>
              <w:rPr>
                <w:rFonts w:hint="eastAsia" w:hAnsi="宋体"/>
                <w:color w:val="auto"/>
                <w:sz w:val="21"/>
                <w:szCs w:val="21"/>
                <w:shd w:val="clear" w:color="auto" w:fill="auto"/>
              </w:rPr>
              <w:t>（成套）</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pStyle w:val="13"/>
              <w:snapToGrid w:val="0"/>
              <w:jc w:val="center"/>
              <w:outlineLvl w:val="0"/>
              <w:rPr>
                <w:rFonts w:hAnsi="宋体"/>
                <w:szCs w:val="21"/>
              </w:rPr>
            </w:pPr>
          </w:p>
        </w:tc>
        <w:tc>
          <w:tcPr>
            <w:tcW w:w="2258" w:type="dxa"/>
            <w:tcBorders>
              <w:left w:val="single" w:color="auto" w:sz="4" w:space="0"/>
              <w:right w:val="single" w:color="auto" w:sz="4" w:space="0"/>
            </w:tcBorders>
            <w:noWrap w:val="0"/>
            <w:vAlign w:val="center"/>
          </w:tcPr>
          <w:p>
            <w:pPr>
              <w:pStyle w:val="13"/>
              <w:snapToGrid w:val="0"/>
              <w:jc w:val="center"/>
              <w:outlineLvl w:val="0"/>
              <w:rPr>
                <w:rFonts w:hint="eastAsia" w:hAnsi="宋体"/>
                <w:szCs w:val="21"/>
              </w:rPr>
            </w:pPr>
          </w:p>
        </w:tc>
        <w:tc>
          <w:tcPr>
            <w:tcW w:w="1751" w:type="dxa"/>
            <w:vMerge w:val="restart"/>
            <w:tcBorders>
              <w:top w:val="single" w:color="auto" w:sz="4" w:space="0"/>
              <w:left w:val="single" w:color="auto" w:sz="4" w:space="0"/>
              <w:right w:val="single" w:color="auto" w:sz="4" w:space="0"/>
            </w:tcBorders>
            <w:noWrap w:val="0"/>
            <w:vAlign w:val="top"/>
          </w:tcPr>
          <w:p>
            <w:pPr>
              <w:pStyle w:val="13"/>
              <w:snapToGrid w:val="0"/>
              <w:spacing w:line="360" w:lineRule="auto"/>
              <w:jc w:val="center"/>
              <w:outlineLvl w:val="0"/>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556" w:type="dxa"/>
            <w:vMerge w:val="continue"/>
            <w:tcBorders>
              <w:left w:val="single" w:color="auto" w:sz="4" w:space="0"/>
              <w:right w:val="single" w:color="auto" w:sz="4" w:space="0"/>
            </w:tcBorders>
            <w:noWrap w:val="0"/>
            <w:vAlign w:val="center"/>
          </w:tcPr>
          <w:p>
            <w:pPr>
              <w:pStyle w:val="13"/>
              <w:snapToGrid w:val="0"/>
              <w:spacing w:line="360" w:lineRule="auto"/>
              <w:jc w:val="right"/>
              <w:outlineLvl w:val="0"/>
              <w:rPr>
                <w:rFonts w:hint="eastAsia" w:hAnsi="宋体"/>
                <w:szCs w:val="21"/>
              </w:rPr>
            </w:pPr>
          </w:p>
        </w:tc>
        <w:tc>
          <w:tcPr>
            <w:tcW w:w="389" w:type="dxa"/>
            <w:tcBorders>
              <w:left w:val="single" w:color="auto" w:sz="4" w:space="0"/>
              <w:right w:val="single" w:color="auto" w:sz="4" w:space="0"/>
            </w:tcBorders>
            <w:noWrap w:val="0"/>
            <w:vAlign w:val="center"/>
          </w:tcPr>
          <w:p>
            <w:pPr>
              <w:pStyle w:val="13"/>
              <w:snapToGrid w:val="0"/>
              <w:spacing w:line="360" w:lineRule="auto"/>
              <w:ind w:right="113"/>
              <w:jc w:val="center"/>
              <w:outlineLvl w:val="0"/>
              <w:rPr>
                <w:rFonts w:hint="eastAsia" w:hAnsi="宋体"/>
                <w:szCs w:val="21"/>
              </w:rPr>
            </w:pPr>
            <w:r>
              <w:rPr>
                <w:rFonts w:hint="eastAsia" w:hAnsi="宋体"/>
                <w:szCs w:val="21"/>
              </w:rPr>
              <w:t>2</w:t>
            </w:r>
          </w:p>
        </w:tc>
        <w:tc>
          <w:tcPr>
            <w:tcW w:w="1911"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center"/>
              <w:outlineLvl w:val="0"/>
              <w:rPr>
                <w:rFonts w:hint="eastAsia" w:hAnsi="宋体"/>
                <w:color w:val="auto"/>
                <w:sz w:val="21"/>
                <w:szCs w:val="21"/>
              </w:rPr>
            </w:pPr>
          </w:p>
          <w:p>
            <w:pPr>
              <w:pStyle w:val="13"/>
              <w:snapToGrid w:val="0"/>
              <w:spacing w:line="360" w:lineRule="auto"/>
              <w:jc w:val="center"/>
              <w:outlineLvl w:val="0"/>
              <w:rPr>
                <w:rFonts w:hint="eastAsia" w:hAnsi="宋体" w:eastAsia="宋体"/>
                <w:sz w:val="21"/>
                <w:szCs w:val="21"/>
                <w:lang w:val="en-US" w:eastAsia="zh-CN"/>
              </w:rPr>
            </w:pPr>
            <w:r>
              <w:rPr>
                <w:rFonts w:hint="eastAsia" w:hAnsi="宋体"/>
                <w:color w:val="auto"/>
                <w:sz w:val="21"/>
                <w:szCs w:val="21"/>
                <w:u w:val="none"/>
                <w:shd w:val="clear" w:color="auto" w:fill="auto"/>
              </w:rPr>
              <w:t>女</w:t>
            </w:r>
            <w:r>
              <w:rPr>
                <w:rFonts w:hint="eastAsia" w:hAnsi="宋体"/>
                <w:color w:val="auto"/>
                <w:sz w:val="21"/>
                <w:szCs w:val="21"/>
              </w:rPr>
              <w:t>衬衫长袖</w:t>
            </w:r>
            <w:r>
              <w:rPr>
                <w:rFonts w:hint="eastAsia" w:hAnsi="宋体"/>
                <w:color w:val="auto"/>
                <w:sz w:val="21"/>
                <w:szCs w:val="21"/>
                <w:lang w:val="en-US" w:eastAsia="zh-CN"/>
              </w:rPr>
              <w:t>/短袖</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pStyle w:val="13"/>
              <w:snapToGrid w:val="0"/>
              <w:jc w:val="center"/>
              <w:outlineLvl w:val="0"/>
              <w:rPr>
                <w:rFonts w:hAnsi="宋体"/>
                <w:szCs w:val="21"/>
              </w:rPr>
            </w:pPr>
          </w:p>
        </w:tc>
        <w:tc>
          <w:tcPr>
            <w:tcW w:w="2258" w:type="dxa"/>
            <w:tcBorders>
              <w:left w:val="single" w:color="auto" w:sz="4" w:space="0"/>
              <w:right w:val="single" w:color="auto" w:sz="4" w:space="0"/>
            </w:tcBorders>
            <w:noWrap w:val="0"/>
            <w:vAlign w:val="center"/>
          </w:tcPr>
          <w:p>
            <w:pPr>
              <w:pStyle w:val="13"/>
              <w:snapToGrid w:val="0"/>
              <w:jc w:val="center"/>
              <w:outlineLvl w:val="0"/>
              <w:rPr>
                <w:rFonts w:hint="eastAsia" w:hAnsi="宋体"/>
                <w:szCs w:val="21"/>
              </w:rPr>
            </w:pPr>
          </w:p>
        </w:tc>
        <w:tc>
          <w:tcPr>
            <w:tcW w:w="1751" w:type="dxa"/>
            <w:vMerge w:val="continue"/>
            <w:tcBorders>
              <w:left w:val="single" w:color="auto" w:sz="4" w:space="0"/>
              <w:right w:val="single" w:color="auto" w:sz="4" w:space="0"/>
            </w:tcBorders>
            <w:noWrap w:val="0"/>
            <w:vAlign w:val="top"/>
          </w:tcPr>
          <w:p>
            <w:pPr>
              <w:pStyle w:val="13"/>
              <w:snapToGrid w:val="0"/>
              <w:spacing w:line="360" w:lineRule="auto"/>
              <w:jc w:val="center"/>
              <w:outlineLvl w:val="0"/>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556" w:type="dxa"/>
            <w:vMerge w:val="continue"/>
            <w:tcBorders>
              <w:left w:val="single" w:color="auto" w:sz="4" w:space="0"/>
              <w:right w:val="single" w:color="auto" w:sz="4" w:space="0"/>
            </w:tcBorders>
            <w:noWrap w:val="0"/>
            <w:vAlign w:val="center"/>
          </w:tcPr>
          <w:p>
            <w:pPr>
              <w:pStyle w:val="13"/>
              <w:snapToGrid w:val="0"/>
              <w:spacing w:line="360" w:lineRule="auto"/>
              <w:jc w:val="right"/>
              <w:outlineLvl w:val="0"/>
              <w:rPr>
                <w:rFonts w:hAnsi="宋体"/>
                <w:szCs w:val="21"/>
              </w:rPr>
            </w:pPr>
          </w:p>
        </w:tc>
        <w:tc>
          <w:tcPr>
            <w:tcW w:w="389" w:type="dxa"/>
            <w:tcBorders>
              <w:left w:val="single" w:color="auto" w:sz="4" w:space="0"/>
              <w:right w:val="single" w:color="auto" w:sz="4" w:space="0"/>
            </w:tcBorders>
            <w:noWrap w:val="0"/>
            <w:vAlign w:val="center"/>
          </w:tcPr>
          <w:p>
            <w:pPr>
              <w:pStyle w:val="13"/>
              <w:snapToGrid w:val="0"/>
              <w:spacing w:line="360" w:lineRule="auto"/>
              <w:ind w:right="113"/>
              <w:jc w:val="center"/>
              <w:outlineLvl w:val="0"/>
              <w:rPr>
                <w:rFonts w:hint="eastAsia" w:hAnsi="宋体"/>
                <w:szCs w:val="21"/>
              </w:rPr>
            </w:pPr>
            <w:r>
              <w:rPr>
                <w:rFonts w:hint="eastAsia" w:hAnsi="宋体"/>
                <w:szCs w:val="21"/>
              </w:rPr>
              <w:t>3</w:t>
            </w:r>
          </w:p>
        </w:tc>
        <w:tc>
          <w:tcPr>
            <w:tcW w:w="1911"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center"/>
              <w:outlineLvl w:val="0"/>
              <w:rPr>
                <w:rFonts w:hAnsi="宋体"/>
                <w:sz w:val="21"/>
                <w:szCs w:val="21"/>
              </w:rPr>
            </w:pPr>
            <w:r>
              <w:rPr>
                <w:rFonts w:hint="eastAsia" w:hAnsi="宋体"/>
                <w:color w:val="auto"/>
                <w:sz w:val="21"/>
                <w:szCs w:val="21"/>
                <w:shd w:val="clear" w:color="auto" w:fill="auto"/>
              </w:rPr>
              <w:t>丝巾</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center"/>
              <w:outlineLvl w:val="0"/>
              <w:rPr>
                <w:rFonts w:hAnsi="宋体"/>
                <w:szCs w:val="21"/>
              </w:rPr>
            </w:pPr>
          </w:p>
        </w:tc>
        <w:tc>
          <w:tcPr>
            <w:tcW w:w="2258" w:type="dxa"/>
            <w:tcBorders>
              <w:left w:val="single" w:color="auto" w:sz="4" w:space="0"/>
              <w:right w:val="single" w:color="auto" w:sz="4" w:space="0"/>
            </w:tcBorders>
            <w:noWrap w:val="0"/>
            <w:vAlign w:val="center"/>
          </w:tcPr>
          <w:p>
            <w:pPr>
              <w:pStyle w:val="13"/>
              <w:snapToGrid w:val="0"/>
              <w:jc w:val="center"/>
              <w:outlineLvl w:val="0"/>
              <w:rPr>
                <w:rFonts w:hint="eastAsia" w:hAnsi="宋体"/>
                <w:szCs w:val="21"/>
              </w:rPr>
            </w:pPr>
          </w:p>
        </w:tc>
        <w:tc>
          <w:tcPr>
            <w:tcW w:w="1751" w:type="dxa"/>
            <w:vMerge w:val="continue"/>
            <w:tcBorders>
              <w:left w:val="single" w:color="auto" w:sz="4" w:space="0"/>
              <w:right w:val="single" w:color="auto" w:sz="4" w:space="0"/>
            </w:tcBorders>
            <w:noWrap w:val="0"/>
            <w:vAlign w:val="top"/>
          </w:tcPr>
          <w:p>
            <w:pPr>
              <w:pStyle w:val="13"/>
              <w:snapToGrid w:val="0"/>
              <w:spacing w:line="360" w:lineRule="auto"/>
              <w:jc w:val="center"/>
              <w:outlineLvl w:val="0"/>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556" w:type="dxa"/>
            <w:vMerge w:val="restart"/>
            <w:tcBorders>
              <w:top w:val="single" w:color="000000" w:sz="4" w:space="0"/>
              <w:left w:val="single" w:color="000000" w:sz="4" w:space="0"/>
              <w:right w:val="single" w:color="000000" w:sz="4" w:space="0"/>
            </w:tcBorders>
            <w:noWrap w:val="0"/>
            <w:vAlign w:val="center"/>
          </w:tcPr>
          <w:p>
            <w:pPr>
              <w:pStyle w:val="13"/>
              <w:snapToGrid w:val="0"/>
              <w:spacing w:line="360" w:lineRule="auto"/>
              <w:ind w:firstLine="105" w:firstLineChars="50"/>
              <w:jc w:val="right"/>
              <w:outlineLvl w:val="0"/>
              <w:rPr>
                <w:rFonts w:hint="eastAsia" w:hAnsi="宋体"/>
                <w:b/>
                <w:szCs w:val="21"/>
              </w:rPr>
            </w:pPr>
            <w:r>
              <w:rPr>
                <w:rFonts w:hint="eastAsia" w:hAnsi="宋体"/>
                <w:b/>
                <w:szCs w:val="21"/>
              </w:rPr>
              <w:t xml:space="preserve">男    </w:t>
            </w:r>
          </w:p>
          <w:p>
            <w:pPr>
              <w:pStyle w:val="13"/>
              <w:snapToGrid w:val="0"/>
              <w:spacing w:line="360" w:lineRule="auto"/>
              <w:jc w:val="right"/>
              <w:outlineLvl w:val="0"/>
              <w:rPr>
                <w:rFonts w:hint="eastAsia" w:hAnsi="宋体"/>
                <w:szCs w:val="21"/>
              </w:rPr>
            </w:pPr>
            <w:r>
              <w:rPr>
                <w:rFonts w:hint="eastAsia" w:hAnsi="宋体"/>
                <w:b/>
                <w:szCs w:val="21"/>
              </w:rPr>
              <w:t>装</w:t>
            </w:r>
          </w:p>
        </w:tc>
        <w:tc>
          <w:tcPr>
            <w:tcW w:w="389" w:type="dxa"/>
            <w:tcBorders>
              <w:top w:val="single" w:color="000000" w:sz="4" w:space="0"/>
              <w:left w:val="single" w:color="000000" w:sz="4" w:space="0"/>
              <w:right w:val="single" w:color="auto" w:sz="4" w:space="0"/>
            </w:tcBorders>
            <w:noWrap w:val="0"/>
            <w:vAlign w:val="center"/>
          </w:tcPr>
          <w:p>
            <w:pPr>
              <w:pStyle w:val="13"/>
              <w:snapToGrid w:val="0"/>
              <w:jc w:val="center"/>
              <w:outlineLvl w:val="0"/>
              <w:rPr>
                <w:rFonts w:hAnsi="宋体"/>
                <w:szCs w:val="21"/>
              </w:rPr>
            </w:pPr>
            <w:r>
              <w:rPr>
                <w:rFonts w:hint="eastAsia" w:hAnsi="宋体"/>
                <w:szCs w:val="21"/>
              </w:rPr>
              <w:t>1</w:t>
            </w:r>
          </w:p>
        </w:tc>
        <w:tc>
          <w:tcPr>
            <w:tcW w:w="1911" w:type="dxa"/>
            <w:tcBorders>
              <w:top w:val="single" w:color="000000" w:sz="4" w:space="0"/>
              <w:left w:val="single" w:color="auto" w:sz="4" w:space="0"/>
              <w:bottom w:val="single" w:color="000000" w:sz="4" w:space="0"/>
              <w:right w:val="single" w:color="000000" w:sz="4" w:space="0"/>
            </w:tcBorders>
            <w:noWrap w:val="0"/>
            <w:vAlign w:val="center"/>
          </w:tcPr>
          <w:p>
            <w:pPr>
              <w:pStyle w:val="13"/>
              <w:snapToGrid w:val="0"/>
              <w:spacing w:line="360" w:lineRule="auto"/>
              <w:jc w:val="both"/>
              <w:outlineLvl w:val="0"/>
              <w:rPr>
                <w:rFonts w:hAnsi="宋体"/>
                <w:sz w:val="21"/>
                <w:szCs w:val="21"/>
              </w:rPr>
            </w:pPr>
            <w:r>
              <w:rPr>
                <w:rFonts w:hint="eastAsia" w:hAnsi="宋体"/>
                <w:color w:val="auto"/>
                <w:sz w:val="21"/>
                <w:szCs w:val="21"/>
                <w:shd w:val="clear" w:color="auto" w:fill="auto"/>
              </w:rPr>
              <w:t>男西服上衣+男西裤（成套）</w:t>
            </w:r>
          </w:p>
        </w:tc>
        <w:tc>
          <w:tcPr>
            <w:tcW w:w="2087" w:type="dxa"/>
            <w:tcBorders>
              <w:top w:val="single" w:color="000000" w:sz="4" w:space="0"/>
              <w:left w:val="single" w:color="000000" w:sz="4" w:space="0"/>
              <w:bottom w:val="single" w:color="000000" w:sz="4" w:space="0"/>
              <w:right w:val="single" w:color="auto" w:sz="4" w:space="0"/>
            </w:tcBorders>
            <w:noWrap w:val="0"/>
            <w:vAlign w:val="center"/>
          </w:tcPr>
          <w:p>
            <w:pPr>
              <w:pStyle w:val="13"/>
              <w:snapToGrid w:val="0"/>
              <w:spacing w:line="360" w:lineRule="auto"/>
              <w:jc w:val="center"/>
              <w:outlineLvl w:val="0"/>
              <w:rPr>
                <w:rFonts w:hAnsi="宋体"/>
                <w:szCs w:val="21"/>
              </w:rPr>
            </w:pPr>
          </w:p>
        </w:tc>
        <w:tc>
          <w:tcPr>
            <w:tcW w:w="2258" w:type="dxa"/>
            <w:tcBorders>
              <w:left w:val="single" w:color="auto" w:sz="4" w:space="0"/>
              <w:bottom w:val="single" w:color="auto" w:sz="4" w:space="0"/>
              <w:right w:val="single" w:color="auto" w:sz="4" w:space="0"/>
            </w:tcBorders>
            <w:noWrap w:val="0"/>
            <w:vAlign w:val="center"/>
          </w:tcPr>
          <w:p>
            <w:pPr>
              <w:pStyle w:val="13"/>
              <w:snapToGrid w:val="0"/>
              <w:jc w:val="center"/>
              <w:outlineLvl w:val="0"/>
              <w:rPr>
                <w:rFonts w:hint="eastAsia" w:hAnsi="宋体"/>
                <w:szCs w:val="21"/>
              </w:rPr>
            </w:pPr>
          </w:p>
        </w:tc>
        <w:tc>
          <w:tcPr>
            <w:tcW w:w="1751" w:type="dxa"/>
            <w:vMerge w:val="restart"/>
            <w:tcBorders>
              <w:top w:val="single" w:color="auto" w:sz="4" w:space="0"/>
              <w:left w:val="single" w:color="000000" w:sz="4" w:space="0"/>
              <w:right w:val="single" w:color="auto" w:sz="4" w:space="0"/>
            </w:tcBorders>
            <w:noWrap w:val="0"/>
            <w:vAlign w:val="top"/>
          </w:tcPr>
          <w:p>
            <w:pPr>
              <w:pStyle w:val="13"/>
              <w:snapToGrid w:val="0"/>
              <w:spacing w:line="360" w:lineRule="auto"/>
              <w:outlineLvl w:val="0"/>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556" w:type="dxa"/>
            <w:vMerge w:val="continue"/>
            <w:tcBorders>
              <w:left w:val="single" w:color="000000" w:sz="4" w:space="0"/>
              <w:right w:val="single" w:color="000000" w:sz="4" w:space="0"/>
            </w:tcBorders>
            <w:noWrap w:val="0"/>
            <w:vAlign w:val="center"/>
          </w:tcPr>
          <w:p>
            <w:pPr>
              <w:pStyle w:val="13"/>
              <w:snapToGrid w:val="0"/>
              <w:spacing w:line="360" w:lineRule="auto"/>
              <w:jc w:val="center"/>
              <w:outlineLvl w:val="0"/>
              <w:rPr>
                <w:rFonts w:hint="eastAsia" w:hAnsi="宋体"/>
                <w:szCs w:val="21"/>
              </w:rPr>
            </w:pPr>
          </w:p>
        </w:tc>
        <w:tc>
          <w:tcPr>
            <w:tcW w:w="389" w:type="dxa"/>
            <w:tcBorders>
              <w:left w:val="single" w:color="000000" w:sz="4" w:space="0"/>
              <w:bottom w:val="single" w:color="auto" w:sz="4" w:space="0"/>
              <w:right w:val="single" w:color="auto" w:sz="4" w:space="0"/>
            </w:tcBorders>
            <w:noWrap w:val="0"/>
            <w:vAlign w:val="center"/>
          </w:tcPr>
          <w:p>
            <w:pPr>
              <w:widowControl/>
              <w:jc w:val="center"/>
              <w:rPr>
                <w:rFonts w:hint="eastAsia" w:ascii="宋体" w:hAnsi="宋体"/>
                <w:szCs w:val="21"/>
              </w:rPr>
            </w:pPr>
            <w:r>
              <w:rPr>
                <w:rFonts w:hint="eastAsia" w:ascii="宋体" w:hAnsi="宋体"/>
                <w:szCs w:val="21"/>
              </w:rPr>
              <w:t>2</w:t>
            </w:r>
          </w:p>
        </w:tc>
        <w:tc>
          <w:tcPr>
            <w:tcW w:w="1911" w:type="dxa"/>
            <w:tcBorders>
              <w:top w:val="single" w:color="000000" w:sz="4" w:space="0"/>
              <w:left w:val="single" w:color="auto" w:sz="4" w:space="0"/>
              <w:bottom w:val="single" w:color="000000" w:sz="4" w:space="0"/>
              <w:right w:val="single" w:color="000000" w:sz="4" w:space="0"/>
            </w:tcBorders>
            <w:noWrap w:val="0"/>
            <w:vAlign w:val="center"/>
          </w:tcPr>
          <w:p>
            <w:pPr>
              <w:pStyle w:val="13"/>
              <w:snapToGrid w:val="0"/>
              <w:spacing w:line="360" w:lineRule="auto"/>
              <w:jc w:val="center"/>
              <w:outlineLvl w:val="0"/>
              <w:rPr>
                <w:rFonts w:hint="eastAsia" w:hAnsi="宋体" w:eastAsia="宋体"/>
                <w:sz w:val="21"/>
                <w:szCs w:val="21"/>
                <w:lang w:val="en-US" w:eastAsia="zh-CN"/>
              </w:rPr>
            </w:pPr>
            <w:r>
              <w:rPr>
                <w:rFonts w:hint="eastAsia" w:hAnsi="宋体"/>
                <w:color w:val="000000"/>
                <w:sz w:val="21"/>
                <w:szCs w:val="21"/>
                <w:shd w:val="clear" w:color="auto" w:fill="auto"/>
              </w:rPr>
              <w:t>男</w:t>
            </w:r>
            <w:r>
              <w:rPr>
                <w:rFonts w:hint="eastAsia" w:hAnsi="宋体"/>
                <w:color w:val="auto"/>
                <w:sz w:val="21"/>
                <w:szCs w:val="21"/>
                <w:shd w:val="clear" w:color="auto" w:fill="auto"/>
              </w:rPr>
              <w:t>衬衫长袖</w:t>
            </w:r>
            <w:r>
              <w:rPr>
                <w:rFonts w:hint="eastAsia" w:hAnsi="宋体"/>
                <w:color w:val="auto"/>
                <w:sz w:val="21"/>
                <w:szCs w:val="21"/>
                <w:shd w:val="clear" w:color="auto" w:fill="auto"/>
                <w:lang w:val="en-US" w:eastAsia="zh-CN"/>
              </w:rPr>
              <w:t>/短袖</w:t>
            </w:r>
          </w:p>
        </w:tc>
        <w:tc>
          <w:tcPr>
            <w:tcW w:w="2087" w:type="dxa"/>
            <w:tcBorders>
              <w:top w:val="single" w:color="000000" w:sz="4" w:space="0"/>
              <w:left w:val="single" w:color="000000" w:sz="4" w:space="0"/>
              <w:bottom w:val="single" w:color="000000" w:sz="4" w:space="0"/>
              <w:right w:val="single" w:color="000000" w:sz="4" w:space="0"/>
            </w:tcBorders>
            <w:noWrap w:val="0"/>
            <w:vAlign w:val="center"/>
          </w:tcPr>
          <w:p>
            <w:pPr>
              <w:pStyle w:val="13"/>
              <w:snapToGrid w:val="0"/>
              <w:spacing w:line="360" w:lineRule="auto"/>
              <w:jc w:val="center"/>
              <w:outlineLvl w:val="0"/>
              <w:rPr>
                <w:rFonts w:hAnsi="宋体"/>
                <w:szCs w:val="21"/>
              </w:rPr>
            </w:pPr>
          </w:p>
        </w:tc>
        <w:tc>
          <w:tcPr>
            <w:tcW w:w="2258" w:type="dxa"/>
            <w:tcBorders>
              <w:top w:val="single" w:color="auto" w:sz="4" w:space="0"/>
              <w:left w:val="single" w:color="000000" w:sz="4" w:space="0"/>
              <w:right w:val="single" w:color="auto" w:sz="4" w:space="0"/>
            </w:tcBorders>
            <w:noWrap w:val="0"/>
            <w:vAlign w:val="center"/>
          </w:tcPr>
          <w:p>
            <w:pPr>
              <w:pStyle w:val="13"/>
              <w:snapToGrid w:val="0"/>
              <w:jc w:val="center"/>
              <w:outlineLvl w:val="0"/>
              <w:rPr>
                <w:rFonts w:hAnsi="宋体"/>
                <w:szCs w:val="21"/>
              </w:rPr>
            </w:pPr>
          </w:p>
          <w:p>
            <w:pPr>
              <w:pStyle w:val="13"/>
              <w:snapToGrid w:val="0"/>
              <w:jc w:val="center"/>
              <w:outlineLvl w:val="0"/>
              <w:rPr>
                <w:rFonts w:hint="eastAsia" w:hAnsi="宋体"/>
                <w:szCs w:val="21"/>
              </w:rPr>
            </w:pPr>
          </w:p>
        </w:tc>
        <w:tc>
          <w:tcPr>
            <w:tcW w:w="1751" w:type="dxa"/>
            <w:vMerge w:val="continue"/>
            <w:tcBorders>
              <w:left w:val="single" w:color="000000" w:sz="4" w:space="0"/>
              <w:right w:val="single" w:color="auto" w:sz="4" w:space="0"/>
            </w:tcBorders>
            <w:noWrap w:val="0"/>
            <w:vAlign w:val="top"/>
          </w:tcPr>
          <w:p>
            <w:pPr>
              <w:pStyle w:val="13"/>
              <w:snapToGrid w:val="0"/>
              <w:spacing w:line="360" w:lineRule="auto"/>
              <w:jc w:val="center"/>
              <w:outlineLvl w:val="0"/>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556" w:type="dxa"/>
            <w:vMerge w:val="continue"/>
            <w:tcBorders>
              <w:left w:val="single" w:color="000000" w:sz="4" w:space="0"/>
              <w:right w:val="single" w:color="000000" w:sz="4" w:space="0"/>
            </w:tcBorders>
            <w:noWrap w:val="0"/>
            <w:vAlign w:val="center"/>
          </w:tcPr>
          <w:p>
            <w:pPr>
              <w:pStyle w:val="13"/>
              <w:snapToGrid w:val="0"/>
              <w:spacing w:line="360" w:lineRule="auto"/>
              <w:jc w:val="center"/>
              <w:outlineLvl w:val="0"/>
              <w:rPr>
                <w:rFonts w:hint="eastAsia" w:hAnsi="宋体"/>
                <w:szCs w:val="21"/>
              </w:rPr>
            </w:pPr>
          </w:p>
        </w:tc>
        <w:tc>
          <w:tcPr>
            <w:tcW w:w="389" w:type="dxa"/>
            <w:tcBorders>
              <w:left w:val="single" w:color="000000" w:sz="4" w:space="0"/>
              <w:right w:val="single" w:color="auto" w:sz="4" w:space="0"/>
            </w:tcBorders>
            <w:noWrap w:val="0"/>
            <w:vAlign w:val="center"/>
          </w:tcPr>
          <w:p>
            <w:pPr>
              <w:ind w:right="113"/>
              <w:rPr>
                <w:rFonts w:hint="eastAsia" w:ascii="宋体" w:hAnsi="宋体" w:eastAsia="宋体"/>
                <w:szCs w:val="21"/>
                <w:lang w:eastAsia="zh-CN"/>
              </w:rPr>
            </w:pPr>
            <w:r>
              <w:rPr>
                <w:rFonts w:hint="eastAsia" w:hAnsi="宋体"/>
                <w:szCs w:val="21"/>
                <w:lang w:val="en-US" w:eastAsia="zh-CN"/>
              </w:rPr>
              <w:t>3</w:t>
            </w:r>
          </w:p>
        </w:tc>
        <w:tc>
          <w:tcPr>
            <w:tcW w:w="1911" w:type="dxa"/>
            <w:tcBorders>
              <w:top w:val="single" w:color="auto" w:sz="4" w:space="0"/>
              <w:left w:val="single" w:color="auto" w:sz="4" w:space="0"/>
              <w:bottom w:val="single" w:color="auto" w:sz="4" w:space="0"/>
              <w:right w:val="single" w:color="auto" w:sz="4" w:space="0"/>
            </w:tcBorders>
            <w:noWrap w:val="0"/>
            <w:vAlign w:val="center"/>
          </w:tcPr>
          <w:p>
            <w:pPr>
              <w:pStyle w:val="13"/>
              <w:snapToGrid w:val="0"/>
              <w:spacing w:line="360" w:lineRule="auto"/>
              <w:jc w:val="center"/>
              <w:outlineLvl w:val="0"/>
              <w:rPr>
                <w:rFonts w:hAnsi="宋体"/>
                <w:sz w:val="21"/>
                <w:szCs w:val="21"/>
              </w:rPr>
            </w:pPr>
            <w:r>
              <w:rPr>
                <w:rFonts w:hint="eastAsia" w:hAnsi="宋体"/>
                <w:color w:val="auto"/>
                <w:sz w:val="21"/>
                <w:szCs w:val="21"/>
                <w:shd w:val="clear" w:color="auto" w:fill="auto"/>
              </w:rPr>
              <w:t>领带</w:t>
            </w:r>
          </w:p>
        </w:tc>
        <w:tc>
          <w:tcPr>
            <w:tcW w:w="2087" w:type="dxa"/>
            <w:tcBorders>
              <w:top w:val="single" w:color="auto" w:sz="4" w:space="0"/>
              <w:left w:val="single" w:color="auto" w:sz="4" w:space="0"/>
              <w:bottom w:val="single" w:color="auto" w:sz="4" w:space="0"/>
              <w:right w:val="single" w:color="000000" w:sz="4" w:space="0"/>
            </w:tcBorders>
            <w:noWrap w:val="0"/>
            <w:vAlign w:val="center"/>
          </w:tcPr>
          <w:p>
            <w:pPr>
              <w:pStyle w:val="13"/>
              <w:snapToGrid w:val="0"/>
              <w:spacing w:line="360" w:lineRule="auto"/>
              <w:jc w:val="center"/>
              <w:outlineLvl w:val="0"/>
              <w:rPr>
                <w:rFonts w:hAnsi="宋体"/>
                <w:szCs w:val="21"/>
              </w:rPr>
            </w:pPr>
          </w:p>
        </w:tc>
        <w:tc>
          <w:tcPr>
            <w:tcW w:w="2258" w:type="dxa"/>
            <w:tcBorders>
              <w:left w:val="single" w:color="000000" w:sz="4" w:space="0"/>
              <w:bottom w:val="single" w:color="auto" w:sz="4" w:space="0"/>
              <w:right w:val="single" w:color="000000" w:sz="4" w:space="0"/>
            </w:tcBorders>
            <w:noWrap w:val="0"/>
            <w:vAlign w:val="center"/>
          </w:tcPr>
          <w:p>
            <w:pPr>
              <w:pStyle w:val="13"/>
              <w:snapToGrid w:val="0"/>
              <w:jc w:val="center"/>
              <w:outlineLvl w:val="0"/>
              <w:rPr>
                <w:rFonts w:hint="eastAsia" w:hAnsi="宋体"/>
                <w:szCs w:val="21"/>
              </w:rPr>
            </w:pPr>
          </w:p>
        </w:tc>
        <w:tc>
          <w:tcPr>
            <w:tcW w:w="1751" w:type="dxa"/>
            <w:vMerge w:val="continue"/>
            <w:tcBorders>
              <w:left w:val="single" w:color="000000" w:sz="4" w:space="0"/>
              <w:right w:val="single" w:color="auto" w:sz="4" w:space="0"/>
            </w:tcBorders>
            <w:noWrap w:val="0"/>
            <w:vAlign w:val="top"/>
          </w:tcPr>
          <w:p>
            <w:pPr>
              <w:pStyle w:val="13"/>
              <w:snapToGrid w:val="0"/>
              <w:spacing w:line="360" w:lineRule="auto"/>
              <w:jc w:val="center"/>
              <w:outlineLvl w:val="0"/>
              <w:rPr>
                <w:rFonts w:hint="eastAsia"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8952" w:type="dxa"/>
            <w:gridSpan w:val="6"/>
            <w:tcBorders>
              <w:left w:val="single" w:color="000000" w:sz="4" w:space="0"/>
              <w:right w:val="single" w:color="auto" w:sz="4" w:space="0"/>
            </w:tcBorders>
            <w:noWrap w:val="0"/>
            <w:vAlign w:val="center"/>
          </w:tcPr>
          <w:p>
            <w:pPr>
              <w:pStyle w:val="13"/>
              <w:snapToGrid w:val="0"/>
              <w:spacing w:line="360" w:lineRule="auto"/>
              <w:ind w:firstLine="361" w:firstLineChars="150"/>
              <w:outlineLvl w:val="0"/>
              <w:rPr>
                <w:rFonts w:hint="eastAsia" w:hAnsi="宋体"/>
                <w:szCs w:val="21"/>
              </w:rPr>
            </w:pPr>
            <w:r>
              <w:rPr>
                <w:rFonts w:hint="eastAsia" w:hAnsi="宋体"/>
                <w:b/>
                <w:sz w:val="24"/>
              </w:rPr>
              <w:t>合计人民币（   组×单组报价）</w:t>
            </w:r>
            <w:r>
              <w:rPr>
                <w:rFonts w:hint="eastAsia" w:hAnsi="宋体"/>
                <w:sz w:val="24"/>
              </w:rPr>
              <w:t>：</w:t>
            </w:r>
            <w:r>
              <w:rPr>
                <w:rFonts w:hint="eastAsia" w:hAnsi="宋体"/>
                <w:b/>
                <w:sz w:val="24"/>
              </w:rPr>
              <w:t xml:space="preserve">大写：                   小写：         </w:t>
            </w:r>
          </w:p>
        </w:tc>
      </w:tr>
    </w:tbl>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要求：</w:t>
      </w:r>
    </w:p>
    <w:p>
      <w:pPr>
        <w:spacing w:line="360" w:lineRule="auto"/>
        <w:ind w:left="43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本表为《开标一览表》的报价明细表，如有缺项、漏项，视为投标报价中已包含相关费用，采购人无需另外支付任何费用。</w:t>
      </w:r>
    </w:p>
    <w:p>
      <w:pPr>
        <w:spacing w:line="360" w:lineRule="auto"/>
        <w:ind w:left="435"/>
        <w:rPr>
          <w:rFonts w:asci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color w:val="000000" w:themeColor="text1"/>
          <w:szCs w:val="21"/>
          <w:lang w:val="zh-CN"/>
          <w14:textFill>
            <w14:solidFill>
              <w14:schemeClr w14:val="tx1"/>
            </w14:solidFill>
          </w14:textFill>
        </w:rPr>
        <w:t>“报价明细表”中的报价合计应与“开标一览表”中的投标总报价相一致，不一致时，以开标一览表为准。</w:t>
      </w:r>
    </w:p>
    <w:p>
      <w:pPr>
        <w:spacing w:line="360" w:lineRule="auto"/>
        <w:ind w:left="435"/>
        <w:rPr>
          <w:rFonts w:ascii="宋体"/>
          <w:color w:val="000000" w:themeColor="text1"/>
          <w:szCs w:val="21"/>
          <w:lang w:val="zh-CN"/>
          <w14:textFill>
            <w14:solidFill>
              <w14:schemeClr w14:val="tx1"/>
            </w14:solidFill>
          </w14:textFill>
        </w:rPr>
      </w:pPr>
      <w:r>
        <w:rPr>
          <w:rFonts w:hint="eastAsia" w:ascii="宋体"/>
          <w:color w:val="000000" w:themeColor="text1"/>
          <w:szCs w:val="21"/>
          <w14:textFill>
            <w14:solidFill>
              <w14:schemeClr w14:val="tx1"/>
            </w14:solidFill>
          </w14:textFill>
        </w:rPr>
        <w:t>3.</w:t>
      </w:r>
      <w:r>
        <w:rPr>
          <w:rFonts w:hint="eastAsia" w:ascii="宋体"/>
          <w:color w:val="000000" w:themeColor="text1"/>
          <w:szCs w:val="21"/>
          <w:lang w:val="zh-CN"/>
          <w14:textFill>
            <w14:solidFill>
              <w14:schemeClr w14:val="tx1"/>
            </w14:solidFill>
          </w14:textFill>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hAnsi="宋体"/>
          <w:color w:val="000000" w:themeColor="text1"/>
          <w:sz w:val="24"/>
          <w14:textFill>
            <w14:solidFill>
              <w14:schemeClr w14:val="tx1"/>
            </w14:solidFill>
          </w14:textFill>
        </w:rPr>
      </w:pPr>
      <w:r>
        <w:rPr>
          <w:rFonts w:hint="eastAsia" w:ascii="宋体"/>
          <w:color w:val="000000" w:themeColor="text1"/>
          <w:szCs w:val="21"/>
          <w:lang w:val="zh-CN"/>
          <w14:textFill>
            <w14:solidFill>
              <w14:schemeClr w14:val="tx1"/>
            </w14:solidFill>
          </w14:textFill>
        </w:rPr>
        <w:t>▲4. 本表中的型号规格必须明确，招标文件中明确要求定制的除外。</w:t>
      </w:r>
    </w:p>
    <w:p>
      <w:pPr>
        <w:spacing w:line="240" w:lineRule="auto"/>
        <w:ind w:left="420"/>
        <w:jc w:val="left"/>
      </w:pPr>
      <w:r>
        <w:rPr>
          <w:rFonts w:hint="eastAsia" w:ascii="宋体" w:hAnsi="宋体"/>
          <w:color w:val="000000" w:themeColor="text1"/>
          <w:sz w:val="24"/>
          <w14:textFill>
            <w14:solidFill>
              <w14:schemeClr w14:val="tx1"/>
            </w14:solidFill>
          </w14:textFill>
        </w:rPr>
        <w:t>投标人名称（</w:t>
      </w:r>
      <w:r>
        <w:rPr>
          <w:rFonts w:hint="eastAsia" w:ascii="宋体" w:hAnsi="宋体"/>
          <w:color w:val="000000" w:themeColor="text1"/>
          <w:sz w:val="24"/>
          <w:lang w:eastAsia="zh-CN"/>
          <w14:textFill>
            <w14:solidFill>
              <w14:schemeClr w14:val="tx1"/>
            </w14:solidFill>
          </w14:textFill>
        </w:rPr>
        <w:t>电子印章</w:t>
      </w:r>
      <w:r>
        <w:rPr>
          <w:rFonts w:hint="eastAsia" w:ascii="宋体" w:hAnsi="宋体"/>
          <w:color w:val="000000" w:themeColor="text1"/>
          <w:sz w:val="24"/>
          <w14:textFill>
            <w14:solidFill>
              <w14:schemeClr w14:val="tx1"/>
            </w14:solidFill>
          </w14:textFill>
        </w:rPr>
        <w:t>）：</w:t>
      </w:r>
    </w:p>
    <w:p>
      <w:pPr>
        <w:spacing w:line="240" w:lineRule="auto"/>
        <w:ind w:firstLine="480" w:firstLineChars="200"/>
        <w:jc w:val="left"/>
      </w:pPr>
      <w:r>
        <w:rPr>
          <w:rFonts w:hint="eastAsia" w:ascii="宋体" w:hAnsi="宋体"/>
          <w:color w:val="000000" w:themeColor="text1"/>
          <w:sz w:val="24"/>
          <w14:textFill>
            <w14:solidFill>
              <w14:schemeClr w14:val="tx1"/>
            </w14:solidFill>
          </w14:textFill>
        </w:rPr>
        <w:t>投标人代表</w:t>
      </w:r>
      <w:r>
        <w:rPr>
          <w:rFonts w:hint="eastAsia" w:ascii="宋体" w:hAnsi="宋体"/>
          <w:color w:val="000000" w:themeColor="text1"/>
          <w:sz w:val="24"/>
          <w:lang w:eastAsia="zh-CN"/>
          <w14:textFill>
            <w14:solidFill>
              <w14:schemeClr w14:val="tx1"/>
            </w14:solidFill>
          </w14:textFill>
        </w:rPr>
        <w:t>签字</w:t>
      </w:r>
      <w:r>
        <w:rPr>
          <w:rFonts w:hint="eastAsia" w:ascii="宋体" w:hAnsi="宋体"/>
          <w:color w:val="000000" w:themeColor="text1"/>
          <w:sz w:val="24"/>
          <w14:textFill>
            <w14:solidFill>
              <w14:schemeClr w14:val="tx1"/>
            </w14:solidFill>
          </w14:textFill>
        </w:rPr>
        <w:t>或盖章：</w:t>
      </w:r>
    </w:p>
    <w:p>
      <w:pPr>
        <w:spacing w:line="240" w:lineRule="auto"/>
        <w:ind w:firstLine="480" w:firstLineChars="200"/>
        <w:jc w:val="left"/>
      </w:pPr>
      <w:r>
        <w:rPr>
          <w:rFonts w:hint="eastAsia" w:ascii="宋体" w:hAnsi="宋体"/>
          <w:color w:val="000000" w:themeColor="text1"/>
          <w:sz w:val="24"/>
          <w14:textFill>
            <w14:solidFill>
              <w14:schemeClr w14:val="tx1"/>
            </w14:solidFill>
          </w14:textFill>
        </w:rPr>
        <w:t>职        务：</w:t>
      </w:r>
    </w:p>
    <w:p>
      <w:pPr>
        <w:spacing w:line="240" w:lineRule="auto"/>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        期：</w:t>
      </w:r>
    </w:p>
    <w:p>
      <w:pPr>
        <w:pStyle w:val="10"/>
        <w:rPr>
          <w:rFonts w:hint="eastAsia" w:ascii="宋体" w:hAnsi="宋体"/>
          <w:color w:val="000000" w:themeColor="text1"/>
          <w:sz w:val="24"/>
          <w14:textFill>
            <w14:solidFill>
              <w14:schemeClr w14:val="tx1"/>
            </w14:solidFill>
          </w14:textFill>
        </w:rPr>
      </w:pPr>
    </w:p>
    <w:p>
      <w:pPr>
        <w:pStyle w:val="10"/>
        <w:rPr>
          <w:rFonts w:hint="eastAsia" w:ascii="宋体" w:hAnsi="宋体"/>
          <w:color w:val="000000" w:themeColor="text1"/>
          <w:sz w:val="24"/>
          <w14:textFill>
            <w14:solidFill>
              <w14:schemeClr w14:val="tx1"/>
            </w14:solidFill>
          </w14:textFill>
        </w:rPr>
      </w:pPr>
    </w:p>
    <w:p>
      <w:pPr>
        <w:pStyle w:val="10"/>
        <w:rPr>
          <w:rFonts w:hint="eastAsia" w:ascii="宋体" w:hAnsi="宋体"/>
          <w:color w:val="000000" w:themeColor="text1"/>
          <w:sz w:val="24"/>
          <w14:textFill>
            <w14:solidFill>
              <w14:schemeClr w14:val="tx1"/>
            </w14:solidFill>
          </w14:textFill>
        </w:rPr>
      </w:pPr>
    </w:p>
    <w:p>
      <w:pPr>
        <w:snapToGrid w:val="0"/>
        <w:spacing w:before="156" w:beforeLines="50" w:after="50" w:line="360" w:lineRule="auto"/>
        <w:rPr>
          <w:rFonts w:ascii="仿宋_GB2312" w:hAnsi="宋体" w:eastAsia="仿宋_GB2312"/>
          <w:bCs/>
          <w:sz w:val="30"/>
          <w:szCs w:val="30"/>
        </w:rPr>
      </w:pPr>
      <w:r>
        <w:rPr>
          <w:rFonts w:hint="eastAsia" w:ascii="宋体" w:hAnsi="宋体"/>
          <w:b/>
          <w:sz w:val="28"/>
        </w:rPr>
        <w:t>附件18</w:t>
      </w:r>
    </w:p>
    <w:p>
      <w:pPr>
        <w:pStyle w:val="10"/>
        <w:spacing w:line="360" w:lineRule="auto"/>
        <w:ind w:left="420"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中小企业声明函（货物）</w:t>
      </w:r>
    </w:p>
    <w:p>
      <w:pPr>
        <w:pStyle w:val="10"/>
        <w:spacing w:line="360" w:lineRule="auto"/>
        <w:ind w:firstLine="643" w:firstLineChars="200"/>
        <w:jc w:val="both"/>
        <w:rPr>
          <w:rFonts w:hint="eastAsia" w:ascii="宋体" w:hAnsi="宋体" w:eastAsia="宋体" w:cs="宋体"/>
          <w:b/>
          <w:sz w:val="32"/>
          <w:szCs w:val="32"/>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本公司（联合体）郑重声明，根据《政府采购促进中小企业发展管理办法》（财库〔2020〕46号）的规定，本公司（联合体）</w:t>
      </w:r>
      <w:r>
        <w:rPr>
          <w:rFonts w:hint="eastAsia" w:ascii="宋体" w:hAnsi="宋体" w:eastAsia="宋体" w:cs="宋体"/>
          <w:i w:val="0"/>
          <w:iCs w:val="0"/>
          <w:sz w:val="24"/>
          <w:szCs w:val="24"/>
        </w:rPr>
        <w:t>参加</w:t>
      </w:r>
      <w:r>
        <w:rPr>
          <w:rFonts w:hint="eastAsia" w:ascii="宋体" w:hAnsi="宋体" w:eastAsia="宋体" w:cs="宋体"/>
          <w:i w:val="0"/>
          <w:iCs w:val="0"/>
          <w:color w:val="0000FF"/>
          <w:sz w:val="24"/>
          <w:szCs w:val="24"/>
          <w:u w:val="single"/>
        </w:rPr>
        <w:t>（单位名称）</w:t>
      </w:r>
      <w:r>
        <w:rPr>
          <w:rFonts w:hint="eastAsia" w:ascii="宋体" w:hAnsi="宋体" w:eastAsia="宋体" w:cs="宋体"/>
          <w:i w:val="0"/>
          <w:iCs w:val="0"/>
          <w:sz w:val="24"/>
          <w:szCs w:val="24"/>
        </w:rPr>
        <w:t>的</w:t>
      </w:r>
      <w:r>
        <w:rPr>
          <w:rFonts w:hint="eastAsia" w:ascii="宋体" w:hAnsi="宋体" w:eastAsia="宋体" w:cs="宋体"/>
          <w:i w:val="0"/>
          <w:iCs w:val="0"/>
          <w:color w:val="0000FF"/>
          <w:sz w:val="24"/>
          <w:szCs w:val="24"/>
          <w:u w:val="single"/>
        </w:rPr>
        <w:t>（项目名称）</w:t>
      </w:r>
      <w:r>
        <w:rPr>
          <w:rFonts w:hint="eastAsia" w:ascii="宋体" w:hAnsi="宋体" w:eastAsia="宋体" w:cs="宋体"/>
          <w:i w:val="0"/>
          <w:iCs w:val="0"/>
          <w:sz w:val="24"/>
          <w:szCs w:val="24"/>
        </w:rPr>
        <w:t>采购</w:t>
      </w:r>
      <w:r>
        <w:rPr>
          <w:rFonts w:hint="eastAsia" w:ascii="宋体" w:hAnsi="宋体" w:eastAsia="宋体" w:cs="宋体"/>
          <w:sz w:val="24"/>
          <w:szCs w:val="24"/>
        </w:rPr>
        <w:t>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1.</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color w:val="0000FF"/>
          <w:sz w:val="24"/>
          <w:szCs w:val="24"/>
          <w:u w:val="single"/>
        </w:rPr>
        <w:t>（标的名称）</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，属于</w:t>
      </w:r>
      <w:r>
        <w:rPr>
          <w:rFonts w:hint="eastAsia" w:ascii="宋体" w:hAnsi="宋体" w:eastAsia="宋体" w:cs="宋体"/>
          <w:i w:val="0"/>
          <w:iCs w:val="0"/>
          <w:color w:val="0000FF"/>
          <w:sz w:val="24"/>
          <w:szCs w:val="24"/>
          <w:u w:val="single"/>
        </w:rPr>
        <w:t>（采购文件中明确的所属行业）</w:t>
      </w:r>
      <w:r>
        <w:rPr>
          <w:rFonts w:hint="eastAsia" w:ascii="宋体" w:hAnsi="宋体" w:eastAsia="宋体" w:cs="宋体"/>
          <w:i w:val="0"/>
          <w:iCs w:val="0"/>
          <w:sz w:val="24"/>
          <w:szCs w:val="24"/>
        </w:rPr>
        <w:t>行业；制造商为</w:t>
      </w:r>
      <w:r>
        <w:rPr>
          <w:rFonts w:hint="eastAsia" w:ascii="宋体" w:hAnsi="宋体" w:eastAsia="宋体" w:cs="宋体"/>
          <w:i w:val="0"/>
          <w:iCs w:val="0"/>
          <w:color w:val="0000FF"/>
          <w:sz w:val="24"/>
          <w:szCs w:val="24"/>
          <w:u w:val="single"/>
        </w:rPr>
        <w:t>（企业名称）</w:t>
      </w:r>
      <w:r>
        <w:rPr>
          <w:rFonts w:hint="eastAsia" w:ascii="宋体" w:hAnsi="宋体" w:eastAsia="宋体" w:cs="宋体"/>
          <w:i w:val="0"/>
          <w:iCs w:val="0"/>
          <w:sz w:val="24"/>
          <w:szCs w:val="24"/>
        </w:rPr>
        <w:t>，从业人员</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人，营业收入为</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万元，资产总额为</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万元</w:t>
      </w:r>
      <w:r>
        <w:rPr>
          <w:rFonts w:hint="eastAsia" w:ascii="宋体" w:hAnsi="宋体" w:eastAsia="宋体" w:cs="宋体"/>
          <w:i w:val="0"/>
          <w:iCs w:val="0"/>
          <w:sz w:val="24"/>
          <w:szCs w:val="24"/>
          <w:vertAlign w:val="superscript"/>
        </w:rPr>
        <w:fldChar w:fldCharType="begin"/>
      </w:r>
      <w:r>
        <w:rPr>
          <w:rFonts w:hint="eastAsia" w:ascii="宋体" w:hAnsi="宋体" w:eastAsia="宋体" w:cs="宋体"/>
          <w:i w:val="0"/>
          <w:iCs w:val="0"/>
          <w:sz w:val="24"/>
          <w:szCs w:val="24"/>
          <w:vertAlign w:val="superscript"/>
        </w:rPr>
        <w:instrText xml:space="preserve"> = 1 \* GB3 </w:instrText>
      </w:r>
      <w:r>
        <w:rPr>
          <w:rFonts w:hint="eastAsia" w:ascii="宋体" w:hAnsi="宋体" w:eastAsia="宋体" w:cs="宋体"/>
          <w:i w:val="0"/>
          <w:iCs w:val="0"/>
          <w:sz w:val="24"/>
          <w:szCs w:val="24"/>
          <w:vertAlign w:val="superscript"/>
        </w:rPr>
        <w:fldChar w:fldCharType="separate"/>
      </w:r>
      <w:r>
        <w:rPr>
          <w:rFonts w:hint="eastAsia" w:ascii="宋体" w:hAnsi="宋体" w:eastAsia="宋体" w:cs="宋体"/>
          <w:i w:val="0"/>
          <w:iCs w:val="0"/>
          <w:sz w:val="24"/>
          <w:szCs w:val="24"/>
          <w:vertAlign w:val="superscript"/>
        </w:rPr>
        <w:t>①</w:t>
      </w:r>
      <w:r>
        <w:rPr>
          <w:rFonts w:hint="eastAsia" w:ascii="宋体" w:hAnsi="宋体" w:eastAsia="宋体" w:cs="宋体"/>
          <w:i w:val="0"/>
          <w:iCs w:val="0"/>
          <w:sz w:val="24"/>
          <w:szCs w:val="24"/>
          <w:vertAlign w:val="superscript"/>
        </w:rPr>
        <w:fldChar w:fldCharType="end"/>
      </w:r>
      <w:r>
        <w:rPr>
          <w:rFonts w:hint="eastAsia" w:ascii="宋体" w:hAnsi="宋体" w:eastAsia="宋体" w:cs="宋体"/>
          <w:i w:val="0"/>
          <w:iCs w:val="0"/>
          <w:sz w:val="24"/>
          <w:szCs w:val="24"/>
        </w:rPr>
        <w:t>，属于（中型企业、小型企业、微型企业）；</w:t>
      </w:r>
    </w:p>
    <w:p>
      <w:pPr>
        <w:spacing w:line="360" w:lineRule="auto"/>
        <w:ind w:firstLine="480" w:firstLineChars="200"/>
        <w:rPr>
          <w:rFonts w:hint="eastAsia" w:ascii="宋体" w:hAnsi="宋体" w:eastAsia="宋体" w:cs="宋体"/>
          <w:i w:val="0"/>
          <w:iCs w:val="0"/>
          <w:sz w:val="24"/>
          <w:szCs w:val="24"/>
        </w:rPr>
      </w:pPr>
      <w:r>
        <w:rPr>
          <w:rFonts w:hint="eastAsia" w:ascii="宋体" w:hAnsi="宋体" w:eastAsia="宋体" w:cs="宋体"/>
          <w:i w:val="0"/>
          <w:iCs w:val="0"/>
          <w:sz w:val="24"/>
          <w:szCs w:val="24"/>
        </w:rPr>
        <w:t>2.</w:t>
      </w:r>
      <w:r>
        <w:rPr>
          <w:rFonts w:hint="eastAsia" w:ascii="宋体" w:hAnsi="宋体" w:eastAsia="宋体" w:cs="宋体"/>
          <w:i w:val="0"/>
          <w:iCs w:val="0"/>
          <w:color w:val="0000FF"/>
          <w:sz w:val="24"/>
          <w:szCs w:val="24"/>
          <w:u w:val="single"/>
        </w:rPr>
        <w:t xml:space="preserve"> （标的名称） </w:t>
      </w:r>
      <w:r>
        <w:rPr>
          <w:rFonts w:hint="eastAsia" w:ascii="宋体" w:hAnsi="宋体" w:eastAsia="宋体" w:cs="宋体"/>
          <w:i w:val="0"/>
          <w:iCs w:val="0"/>
          <w:sz w:val="24"/>
          <w:szCs w:val="24"/>
        </w:rPr>
        <w:t>，属于</w:t>
      </w:r>
      <w:r>
        <w:rPr>
          <w:rFonts w:hint="eastAsia" w:ascii="宋体" w:hAnsi="宋体" w:eastAsia="宋体" w:cs="宋体"/>
          <w:i w:val="0"/>
          <w:iCs w:val="0"/>
          <w:color w:val="0000FF"/>
          <w:sz w:val="24"/>
          <w:szCs w:val="24"/>
          <w:u w:val="single"/>
        </w:rPr>
        <w:t>（采购文件中明确的所属行业）</w:t>
      </w:r>
      <w:r>
        <w:rPr>
          <w:rFonts w:hint="eastAsia" w:ascii="宋体" w:hAnsi="宋体" w:eastAsia="宋体" w:cs="宋体"/>
          <w:i w:val="0"/>
          <w:iCs w:val="0"/>
          <w:sz w:val="24"/>
          <w:szCs w:val="24"/>
        </w:rPr>
        <w:t>行业；制造商为</w:t>
      </w:r>
      <w:r>
        <w:rPr>
          <w:rFonts w:hint="eastAsia" w:ascii="宋体" w:hAnsi="宋体" w:eastAsia="宋体" w:cs="宋体"/>
          <w:i w:val="0"/>
          <w:iCs w:val="0"/>
          <w:color w:val="0000FF"/>
          <w:sz w:val="24"/>
          <w:szCs w:val="24"/>
          <w:u w:val="single"/>
        </w:rPr>
        <w:t>（企业名称）</w:t>
      </w:r>
      <w:r>
        <w:rPr>
          <w:rFonts w:hint="eastAsia" w:ascii="宋体" w:hAnsi="宋体" w:eastAsia="宋体" w:cs="宋体"/>
          <w:i w:val="0"/>
          <w:iCs w:val="0"/>
          <w:sz w:val="24"/>
          <w:szCs w:val="24"/>
        </w:rPr>
        <w:t>，从业人员</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人，营业收入为</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万元，资产总额为</w:t>
      </w:r>
      <w:r>
        <w:rPr>
          <w:rFonts w:hint="eastAsia" w:ascii="宋体" w:hAnsi="宋体" w:eastAsia="宋体" w:cs="宋体"/>
          <w:i w:val="0"/>
          <w:iCs w:val="0"/>
          <w:sz w:val="24"/>
          <w:szCs w:val="24"/>
          <w:u w:val="single"/>
        </w:rPr>
        <w:t xml:space="preserve">    </w:t>
      </w:r>
      <w:r>
        <w:rPr>
          <w:rFonts w:hint="eastAsia" w:ascii="宋体" w:hAnsi="宋体" w:eastAsia="宋体" w:cs="宋体"/>
          <w:i w:val="0"/>
          <w:iCs w:val="0"/>
          <w:sz w:val="24"/>
          <w:szCs w:val="24"/>
        </w:rPr>
        <w:t>万元，属于（中型企业、小型企业、微型企业）；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wordWrap w:val="0"/>
        <w:spacing w:line="360" w:lineRule="auto"/>
        <w:jc w:val="both"/>
        <w:rPr>
          <w:rFonts w:hint="eastAsia" w:ascii="宋体" w:hAnsi="宋体" w:eastAsia="宋体" w:cs="宋体"/>
          <w:sz w:val="24"/>
          <w:szCs w:val="24"/>
        </w:rPr>
      </w:pPr>
    </w:p>
    <w:p>
      <w:pPr>
        <w:wordWrap w:val="0"/>
        <w:spacing w:line="360" w:lineRule="auto"/>
        <w:ind w:firstLine="480" w:firstLineChars="200"/>
        <w:jc w:val="right"/>
        <w:rPr>
          <w:rFonts w:hint="eastAsia" w:ascii="宋体" w:hAnsi="宋体" w:eastAsia="宋体" w:cs="宋体"/>
          <w:sz w:val="24"/>
          <w:szCs w:val="24"/>
        </w:rPr>
      </w:pPr>
      <w:r>
        <w:rPr>
          <w:rFonts w:hint="eastAsia" w:ascii="宋体" w:hAnsi="宋体" w:eastAsia="宋体" w:cs="宋体"/>
          <w:sz w:val="24"/>
          <w:szCs w:val="24"/>
        </w:rPr>
        <w:t xml:space="preserve">企业名称（盖章）：        </w:t>
      </w:r>
    </w:p>
    <w:p>
      <w:pPr>
        <w:wordWrap w:val="0"/>
        <w:spacing w:line="360" w:lineRule="auto"/>
        <w:ind w:firstLine="480" w:firstLineChars="200"/>
        <w:jc w:val="right"/>
        <w:rPr>
          <w:rFonts w:hint="eastAsia" w:ascii="宋体" w:hAnsi="宋体" w:eastAsia="宋体" w:cs="宋体"/>
          <w:sz w:val="24"/>
          <w:szCs w:val="24"/>
        </w:rPr>
      </w:pPr>
    </w:p>
    <w:p>
      <w:pPr>
        <w:wordWrap w:val="0"/>
        <w:spacing w:line="360" w:lineRule="auto"/>
        <w:ind w:firstLine="480" w:firstLineChars="200"/>
        <w:jc w:val="right"/>
        <w:rPr>
          <w:rFonts w:hint="eastAsia" w:ascii="宋体" w:hAnsi="宋体" w:eastAsia="宋体" w:cs="宋体"/>
          <w:sz w:val="24"/>
          <w:szCs w:val="24"/>
        </w:rPr>
      </w:pPr>
      <w:r>
        <w:rPr>
          <w:rFonts w:hint="eastAsia" w:ascii="宋体" w:hAnsi="宋体" w:eastAsia="宋体" w:cs="宋体"/>
          <w:sz w:val="24"/>
          <w:szCs w:val="24"/>
        </w:rPr>
        <w:t xml:space="preserve">日 期：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62336;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RSqldMAAAAGAQAADwAAAAAAAAAB&#10;ACAAAAAiAAAAZHJzL2Rvd25yZXYueG1sUEsBAhQAFAAAAAgAh07iQIIk/SDcAQAAiAMAAA4AAAAA&#10;AAAAAQAgAAAAIgEAAGRycy9lMm9Eb2MueG1sUEsFBgAAAAAGAAYAWQEAAHAFAAAAAA==&#10;">
                <v:fill on="f" focussize="0,0"/>
                <v:stroke weight="1.25pt" color="#000000" miterlimit="8" joinstyle="miter"/>
                <v:imagedata o:title=""/>
                <o:lock v:ext="edit" aspectratio="f"/>
              </v:line>
            </w:pict>
          </mc:Fallback>
        </mc:AlternateContent>
      </w:r>
    </w:p>
    <w:p>
      <w:pPr>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从业人员、营业收入、资产总额填报上一年度数据，无上一年度数据的新成立企业可不填报。</w:t>
      </w:r>
    </w:p>
    <w:p>
      <w:pPr>
        <w:rPr>
          <w:rFonts w:hint="eastAsia" w:ascii="宋体" w:hAnsi="宋体" w:eastAsia="宋体" w:cs="宋体"/>
          <w:sz w:val="24"/>
          <w:szCs w:val="24"/>
        </w:rPr>
        <w:sectPr>
          <w:headerReference r:id="rId4" w:type="first"/>
          <w:footerReference r:id="rId6" w:type="first"/>
          <w:headerReference r:id="rId3" w:type="default"/>
          <w:footerReference r:id="rId5" w:type="default"/>
          <w:pgSz w:w="11906" w:h="16838"/>
          <w:pgMar w:top="1440" w:right="1418" w:bottom="1440" w:left="1418" w:header="851" w:footer="851" w:gutter="0"/>
          <w:cols w:space="720" w:num="1"/>
          <w:titlePg/>
          <w:docGrid w:linePitch="312" w:charSpace="0"/>
        </w:sectPr>
      </w:pPr>
    </w:p>
    <w:p>
      <w:pPr>
        <w:pStyle w:val="13"/>
        <w:spacing w:line="360" w:lineRule="auto"/>
        <w:jc w:val="center"/>
        <w:outlineLvl w:val="1"/>
        <w:rPr>
          <w:rFonts w:hint="eastAsia" w:hAnsi="宋体" w:cs="宋体"/>
          <w:b/>
          <w:color w:val="auto"/>
          <w:sz w:val="32"/>
          <w:szCs w:val="32"/>
          <w:lang w:val="en-GB"/>
        </w:rPr>
      </w:pPr>
      <w:r>
        <w:rPr>
          <w:rFonts w:hint="eastAsia" w:hAnsi="宋体" w:cs="宋体"/>
          <w:b/>
          <w:color w:val="auto"/>
          <w:sz w:val="32"/>
          <w:szCs w:val="32"/>
          <w:lang w:val="en-GB"/>
        </w:rPr>
        <w:t>残疾人福利性单位声明函</w:t>
      </w:r>
    </w:p>
    <w:p>
      <w:pPr>
        <w:spacing w:line="588" w:lineRule="exact"/>
        <w:ind w:firstLine="504" w:firstLineChars="200"/>
        <w:rPr>
          <w:rFonts w:hint="eastAsia" w:ascii="宋体" w:hAnsi="宋体" w:cs="宋体"/>
          <w:color w:val="auto"/>
          <w:spacing w:val="6"/>
          <w:sz w:val="24"/>
        </w:rPr>
      </w:pPr>
      <w:r>
        <w:rPr>
          <w:rFonts w:hint="eastAsia" w:ascii="宋体" w:hAnsi="宋体" w:cs="宋体"/>
          <w:color w:val="auto"/>
          <w:spacing w:val="6"/>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pacing w:val="6"/>
          <w:sz w:val="24"/>
          <w:u w:val="single"/>
          <w:lang w:val="en-US" w:eastAsia="zh-CN"/>
        </w:rPr>
        <w:t xml:space="preserve">    </w:t>
      </w:r>
      <w:r>
        <w:rPr>
          <w:rFonts w:hint="eastAsia" w:ascii="宋体" w:hAnsi="宋体" w:cs="宋体"/>
          <w:color w:val="auto"/>
          <w:spacing w:val="6"/>
          <w:sz w:val="24"/>
          <w:u w:val="single"/>
        </w:rPr>
        <w:t xml:space="preserve">政府采购中心 </w:t>
      </w:r>
      <w:r>
        <w:rPr>
          <w:rFonts w:hint="eastAsia" w:ascii="宋体" w:hAnsi="宋体" w:cs="宋体"/>
          <w:color w:val="auto"/>
          <w:spacing w:val="6"/>
          <w:sz w:val="24"/>
        </w:rPr>
        <w:t>单位的</w:t>
      </w:r>
      <w:r>
        <w:rPr>
          <w:rFonts w:hint="eastAsia" w:ascii="宋体" w:hAnsi="宋体" w:cs="宋体"/>
          <w:color w:val="auto"/>
          <w:spacing w:val="6"/>
          <w:sz w:val="24"/>
          <w:u w:val="single"/>
        </w:rPr>
        <w:t xml:space="preserve">          </w:t>
      </w:r>
      <w:r>
        <w:rPr>
          <w:rFonts w:hint="eastAsia" w:ascii="宋体" w:hAnsi="宋体" w:cs="宋体"/>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color w:val="auto"/>
          <w:spacing w:val="6"/>
          <w:sz w:val="24"/>
        </w:rPr>
      </w:pPr>
      <w:r>
        <w:rPr>
          <w:rFonts w:hint="eastAsia" w:ascii="宋体" w:hAnsi="宋体" w:cs="宋体"/>
          <w:color w:val="auto"/>
          <w:spacing w:val="6"/>
          <w:sz w:val="24"/>
        </w:rPr>
        <w:t>本单位对上述声明的真实性负责。如有虚假，将依法承担相应责任。</w:t>
      </w:r>
    </w:p>
    <w:p>
      <w:pPr>
        <w:tabs>
          <w:tab w:val="left" w:pos="4860"/>
        </w:tabs>
        <w:spacing w:line="588" w:lineRule="exact"/>
        <w:ind w:right="1560" w:firstLine="504" w:firstLineChars="200"/>
        <w:jc w:val="center"/>
        <w:rPr>
          <w:rFonts w:hint="eastAsia" w:ascii="宋体" w:hAnsi="宋体" w:cs="宋体"/>
          <w:color w:val="auto"/>
          <w:spacing w:val="6"/>
          <w:sz w:val="24"/>
        </w:rPr>
      </w:pPr>
      <w:r>
        <w:rPr>
          <w:rFonts w:hint="eastAsia" w:ascii="宋体" w:hAnsi="宋体" w:cs="宋体"/>
          <w:color w:val="auto"/>
          <w:spacing w:val="6"/>
          <w:sz w:val="24"/>
        </w:rPr>
        <w:t xml:space="preserve">           </w:t>
      </w:r>
    </w:p>
    <w:p>
      <w:pPr>
        <w:tabs>
          <w:tab w:val="left" w:pos="4860"/>
        </w:tabs>
        <w:spacing w:line="588" w:lineRule="exact"/>
        <w:ind w:right="1560" w:firstLine="504" w:firstLineChars="200"/>
        <w:jc w:val="center"/>
        <w:rPr>
          <w:rFonts w:hint="eastAsia" w:ascii="宋体" w:hAnsi="宋体" w:cs="宋体"/>
          <w:color w:val="auto"/>
          <w:spacing w:val="6"/>
          <w:sz w:val="24"/>
        </w:rPr>
      </w:pPr>
      <w:r>
        <w:rPr>
          <w:rFonts w:hint="eastAsia" w:ascii="宋体" w:hAnsi="宋体" w:cs="宋体"/>
          <w:color w:val="auto"/>
          <w:spacing w:val="6"/>
          <w:sz w:val="24"/>
        </w:rPr>
        <w:t xml:space="preserve">                                单位名称（盖章）：</w:t>
      </w:r>
    </w:p>
    <w:p>
      <w:pPr>
        <w:tabs>
          <w:tab w:val="left" w:pos="4860"/>
        </w:tabs>
        <w:spacing w:line="588" w:lineRule="exact"/>
        <w:ind w:right="1560" w:firstLine="504" w:firstLineChars="200"/>
        <w:jc w:val="center"/>
        <w:rPr>
          <w:rFonts w:hint="eastAsia" w:ascii="宋体" w:hAnsi="宋体" w:cs="宋体"/>
          <w:color w:val="auto"/>
          <w:spacing w:val="6"/>
          <w:sz w:val="24"/>
        </w:rPr>
      </w:pPr>
      <w:r>
        <w:rPr>
          <w:rFonts w:hint="eastAsia" w:ascii="宋体" w:hAnsi="宋体" w:cs="宋体"/>
          <w:color w:val="auto"/>
          <w:spacing w:val="6"/>
          <w:sz w:val="24"/>
        </w:rPr>
        <w:t xml:space="preserve">        </w:t>
      </w:r>
    </w:p>
    <w:p>
      <w:pPr>
        <w:tabs>
          <w:tab w:val="left" w:pos="4860"/>
        </w:tabs>
        <w:spacing w:line="588" w:lineRule="exact"/>
        <w:ind w:right="1560" w:firstLine="504" w:firstLineChars="200"/>
        <w:jc w:val="center"/>
        <w:rPr>
          <w:rFonts w:hint="eastAsia" w:ascii="宋体" w:hAnsi="宋体" w:cs="宋体"/>
          <w:color w:val="auto"/>
          <w:sz w:val="24"/>
        </w:rPr>
      </w:pPr>
      <w:r>
        <w:rPr>
          <w:rFonts w:hint="eastAsia" w:ascii="宋体" w:hAnsi="宋体" w:cs="宋体"/>
          <w:color w:val="auto"/>
          <w:spacing w:val="6"/>
          <w:sz w:val="24"/>
        </w:rPr>
        <w:t xml:space="preserve">                                  日  期  ：</w:t>
      </w:r>
    </w:p>
    <w:p>
      <w:pPr>
        <w:pStyle w:val="43"/>
        <w:spacing w:line="360" w:lineRule="auto"/>
        <w:rPr>
          <w:rFonts w:ascii="宋体" w:hAnsi="宋体"/>
          <w:b/>
          <w:sz w:val="28"/>
          <w:szCs w:val="28"/>
        </w:rPr>
      </w:pPr>
      <w:r>
        <w:rPr>
          <w:rFonts w:hint="eastAsia" w:hAnsi="宋体" w:cs="宋体"/>
          <w:b/>
          <w:color w:val="auto"/>
          <w:sz w:val="24"/>
        </w:rPr>
        <w:br w:type="page"/>
      </w:r>
    </w:p>
    <w:p>
      <w:pPr>
        <w:pStyle w:val="43"/>
        <w:spacing w:line="360" w:lineRule="auto"/>
        <w:rPr>
          <w:rFonts w:ascii="宋体" w:hAnsi="宋体"/>
          <w:b/>
          <w:sz w:val="28"/>
          <w:szCs w:val="28"/>
        </w:rPr>
      </w:pPr>
      <w:r>
        <w:rPr>
          <w:rFonts w:hint="eastAsia" w:ascii="宋体" w:hAnsi="宋体"/>
          <w:b/>
          <w:sz w:val="28"/>
          <w:szCs w:val="28"/>
        </w:rPr>
        <w:t>附件19</w:t>
      </w:r>
    </w:p>
    <w:p>
      <w:pPr>
        <w:pStyle w:val="44"/>
        <w:spacing w:line="360" w:lineRule="auto"/>
      </w:pPr>
    </w:p>
    <w:p>
      <w:pPr>
        <w:pStyle w:val="41"/>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41"/>
        <w:spacing w:line="360" w:lineRule="auto"/>
        <w:jc w:val="center"/>
        <w:rPr>
          <w:rFonts w:ascii="宋体" w:hAnsi="宋体"/>
          <w:b/>
          <w:sz w:val="32"/>
          <w:szCs w:val="32"/>
          <w:lang w:val="en-GB"/>
        </w:rPr>
      </w:pPr>
    </w:p>
    <w:tbl>
      <w:tblPr>
        <w:tblStyle w:val="22"/>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restart"/>
            <w:vAlign w:val="center"/>
          </w:tcPr>
          <w:p>
            <w:pPr>
              <w:pStyle w:val="41"/>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22"/>
              <w:tblW w:w="8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111" w:type="dxa"/>
                  <w:vAlign w:val="center"/>
                </w:tcPr>
                <w:p>
                  <w:pPr>
                    <w:pStyle w:val="41"/>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41"/>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1"/>
              <w:tabs>
                <w:tab w:val="left" w:pos="1260"/>
              </w:tabs>
              <w:jc w:val="center"/>
              <w:rPr>
                <w:rFonts w:ascii="宋体" w:hAnsi="宋体"/>
                <w:sz w:val="24"/>
                <w:lang w:val="en-GB"/>
              </w:rPr>
            </w:pPr>
          </w:p>
        </w:tc>
        <w:tc>
          <w:tcPr>
            <w:tcW w:w="2679" w:type="dxa"/>
            <w:vAlign w:val="center"/>
          </w:tcPr>
          <w:p>
            <w:pPr>
              <w:pStyle w:val="41"/>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41"/>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41"/>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1"/>
              <w:tabs>
                <w:tab w:val="left" w:pos="1260"/>
              </w:tabs>
              <w:jc w:val="center"/>
              <w:rPr>
                <w:rFonts w:ascii="宋体" w:hAnsi="宋体"/>
                <w:sz w:val="24"/>
                <w:lang w:val="en-GB"/>
              </w:rPr>
            </w:pPr>
          </w:p>
        </w:tc>
        <w:tc>
          <w:tcPr>
            <w:tcW w:w="2679" w:type="dxa"/>
            <w:vAlign w:val="center"/>
          </w:tcPr>
          <w:p>
            <w:pPr>
              <w:pStyle w:val="41"/>
              <w:tabs>
                <w:tab w:val="left" w:pos="1260"/>
              </w:tabs>
              <w:jc w:val="center"/>
              <w:rPr>
                <w:rFonts w:ascii="宋体" w:hAnsi="宋体"/>
                <w:sz w:val="24"/>
                <w:lang w:val="en-GB"/>
              </w:rPr>
            </w:pPr>
          </w:p>
        </w:tc>
        <w:tc>
          <w:tcPr>
            <w:tcW w:w="3811" w:type="dxa"/>
            <w:vAlign w:val="center"/>
          </w:tcPr>
          <w:p>
            <w:pPr>
              <w:pStyle w:val="41"/>
              <w:tabs>
                <w:tab w:val="left" w:pos="1260"/>
              </w:tabs>
              <w:jc w:val="center"/>
              <w:rPr>
                <w:rFonts w:ascii="宋体" w:hAnsi="宋体"/>
                <w:sz w:val="24"/>
                <w:lang w:val="en-GB"/>
              </w:rPr>
            </w:pPr>
          </w:p>
        </w:tc>
        <w:tc>
          <w:tcPr>
            <w:tcW w:w="1621" w:type="dxa"/>
            <w:vAlign w:val="center"/>
          </w:tcPr>
          <w:p>
            <w:pPr>
              <w:pStyle w:val="4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1"/>
              <w:tabs>
                <w:tab w:val="left" w:pos="1260"/>
              </w:tabs>
              <w:jc w:val="center"/>
              <w:rPr>
                <w:rFonts w:ascii="宋体" w:hAnsi="宋体"/>
                <w:sz w:val="24"/>
                <w:lang w:val="en-GB"/>
              </w:rPr>
            </w:pPr>
          </w:p>
        </w:tc>
        <w:tc>
          <w:tcPr>
            <w:tcW w:w="2679" w:type="dxa"/>
            <w:vAlign w:val="center"/>
          </w:tcPr>
          <w:p>
            <w:pPr>
              <w:pStyle w:val="41"/>
              <w:tabs>
                <w:tab w:val="left" w:pos="1260"/>
              </w:tabs>
              <w:jc w:val="center"/>
              <w:rPr>
                <w:rFonts w:ascii="宋体" w:hAnsi="宋体"/>
                <w:sz w:val="24"/>
                <w:lang w:val="en-GB"/>
              </w:rPr>
            </w:pPr>
          </w:p>
        </w:tc>
        <w:tc>
          <w:tcPr>
            <w:tcW w:w="3811" w:type="dxa"/>
            <w:vAlign w:val="center"/>
          </w:tcPr>
          <w:p>
            <w:pPr>
              <w:pStyle w:val="41"/>
              <w:tabs>
                <w:tab w:val="left" w:pos="1260"/>
              </w:tabs>
              <w:jc w:val="center"/>
              <w:rPr>
                <w:rFonts w:ascii="宋体" w:hAnsi="宋体"/>
                <w:sz w:val="24"/>
                <w:lang w:val="en-GB"/>
              </w:rPr>
            </w:pPr>
          </w:p>
        </w:tc>
        <w:tc>
          <w:tcPr>
            <w:tcW w:w="1621" w:type="dxa"/>
            <w:vAlign w:val="center"/>
          </w:tcPr>
          <w:p>
            <w:pPr>
              <w:pStyle w:val="4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1"/>
              <w:tabs>
                <w:tab w:val="left" w:pos="1260"/>
              </w:tabs>
              <w:jc w:val="center"/>
              <w:rPr>
                <w:rFonts w:ascii="宋体" w:hAnsi="宋体"/>
                <w:sz w:val="24"/>
                <w:lang w:val="en-GB"/>
              </w:rPr>
            </w:pPr>
          </w:p>
        </w:tc>
        <w:tc>
          <w:tcPr>
            <w:tcW w:w="2679" w:type="dxa"/>
            <w:vAlign w:val="center"/>
          </w:tcPr>
          <w:p>
            <w:pPr>
              <w:pStyle w:val="41"/>
              <w:tabs>
                <w:tab w:val="left" w:pos="1260"/>
              </w:tabs>
              <w:jc w:val="center"/>
              <w:rPr>
                <w:rFonts w:ascii="宋体" w:hAnsi="宋体"/>
                <w:sz w:val="24"/>
                <w:lang w:val="en-GB"/>
              </w:rPr>
            </w:pPr>
          </w:p>
        </w:tc>
        <w:tc>
          <w:tcPr>
            <w:tcW w:w="3811" w:type="dxa"/>
            <w:vAlign w:val="center"/>
          </w:tcPr>
          <w:p>
            <w:pPr>
              <w:pStyle w:val="41"/>
              <w:tabs>
                <w:tab w:val="left" w:pos="1260"/>
              </w:tabs>
              <w:jc w:val="center"/>
              <w:rPr>
                <w:rFonts w:ascii="宋体" w:hAnsi="宋体"/>
                <w:sz w:val="24"/>
                <w:lang w:val="en-GB"/>
              </w:rPr>
            </w:pPr>
          </w:p>
        </w:tc>
        <w:tc>
          <w:tcPr>
            <w:tcW w:w="1621" w:type="dxa"/>
            <w:vAlign w:val="center"/>
          </w:tcPr>
          <w:p>
            <w:pPr>
              <w:pStyle w:val="4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1"/>
              <w:tabs>
                <w:tab w:val="left" w:pos="1260"/>
              </w:tabs>
              <w:jc w:val="center"/>
              <w:rPr>
                <w:rFonts w:ascii="宋体" w:hAnsi="宋体"/>
                <w:sz w:val="24"/>
                <w:lang w:val="en-GB"/>
              </w:rPr>
            </w:pPr>
          </w:p>
        </w:tc>
        <w:tc>
          <w:tcPr>
            <w:tcW w:w="6490" w:type="dxa"/>
            <w:gridSpan w:val="2"/>
            <w:vAlign w:val="center"/>
          </w:tcPr>
          <w:p>
            <w:pPr>
              <w:pStyle w:val="41"/>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41"/>
              <w:tabs>
                <w:tab w:val="left" w:pos="1260"/>
              </w:tabs>
              <w:jc w:val="center"/>
              <w:rPr>
                <w:rFonts w:ascii="宋体" w:hAnsi="宋体"/>
                <w:sz w:val="24"/>
                <w:lang w:val="en-GB"/>
              </w:rPr>
            </w:pPr>
          </w:p>
        </w:tc>
      </w:tr>
    </w:tbl>
    <w:p>
      <w:pPr>
        <w:pStyle w:val="41"/>
        <w:spacing w:line="360" w:lineRule="auto"/>
        <w:rPr>
          <w:rFonts w:ascii="宋体" w:hAnsi="宋体"/>
          <w:szCs w:val="21"/>
          <w:lang w:val="en-GB"/>
        </w:rPr>
      </w:pPr>
    </w:p>
    <w:p>
      <w:pPr>
        <w:pStyle w:val="41"/>
        <w:spacing w:line="360" w:lineRule="auto"/>
        <w:rPr>
          <w:rFonts w:ascii="宋体" w:hAnsi="宋体"/>
          <w:szCs w:val="21"/>
          <w:lang w:val="en-GB"/>
        </w:rPr>
      </w:pPr>
      <w:r>
        <w:rPr>
          <w:rFonts w:hint="eastAsia" w:ascii="宋体" w:hAnsi="宋体"/>
          <w:szCs w:val="21"/>
          <w:lang w:val="en-GB"/>
        </w:rPr>
        <w:t>填报要求：</w:t>
      </w:r>
    </w:p>
    <w:p>
      <w:pPr>
        <w:pStyle w:val="41"/>
        <w:widowControl/>
        <w:numPr>
          <w:ilvl w:val="0"/>
          <w:numId w:val="16"/>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41"/>
        <w:widowControl/>
        <w:numPr>
          <w:ilvl w:val="0"/>
          <w:numId w:val="16"/>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41"/>
        <w:widowControl/>
        <w:numPr>
          <w:ilvl w:val="0"/>
          <w:numId w:val="16"/>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w:t>
      </w:r>
      <w:r>
        <w:rPr>
          <w:rFonts w:hint="eastAsia" w:ascii="宋体" w:hAnsi="宋体"/>
          <w:color w:val="auto"/>
          <w:szCs w:val="21"/>
          <w:lang w:val="en-GB"/>
        </w:rPr>
        <w:t>企业</w:t>
      </w:r>
      <w:r>
        <w:rPr>
          <w:rFonts w:hint="eastAsia" w:ascii="宋体" w:hAnsi="宋体"/>
          <w:color w:val="auto"/>
          <w:szCs w:val="21"/>
        </w:rPr>
        <w:t>不符产品核</w:t>
      </w:r>
      <w:r>
        <w:rPr>
          <w:rFonts w:hint="eastAsia" w:ascii="宋体" w:hAnsi="宋体"/>
          <w:color w:val="auto"/>
          <w:szCs w:val="21"/>
          <w:lang w:val="en-GB"/>
        </w:rPr>
        <w:t>计</w:t>
      </w:r>
      <w:r>
        <w:rPr>
          <w:rFonts w:hint="eastAsia" w:ascii="宋体" w:hAnsi="宋体"/>
          <w:szCs w:val="21"/>
          <w:lang w:val="en-GB"/>
        </w:rPr>
        <w:t>金额将不予以享受小微企业扶持政策优惠）。</w:t>
      </w:r>
    </w:p>
    <w:p>
      <w:pPr>
        <w:tabs>
          <w:tab w:val="left" w:pos="1418"/>
        </w:tabs>
        <w:autoSpaceDE w:val="0"/>
        <w:autoSpaceDN w:val="0"/>
        <w:adjustRightInd w:val="0"/>
        <w:spacing w:line="360" w:lineRule="auto"/>
        <w:ind w:firstLine="480" w:firstLineChars="200"/>
        <w:rPr>
          <w:rFonts w:ascii="宋体"/>
          <w:kern w:val="0"/>
          <w:sz w:val="24"/>
          <w:lang w:val="en-GB"/>
        </w:rPr>
      </w:pPr>
    </w:p>
    <w:p/>
    <w:p>
      <w:pPr>
        <w:snapToGrid w:val="0"/>
        <w:spacing w:line="360" w:lineRule="auto"/>
        <w:ind w:firstLine="480" w:firstLineChars="200"/>
        <w:jc w:val="left"/>
        <w:rPr>
          <w:rFonts w:asciiTheme="minorEastAsia" w:hAnsiTheme="minorEastAsia" w:eastAsiaTheme="minorEastAsia"/>
          <w:sz w:val="24"/>
        </w:rPr>
      </w:pPr>
    </w:p>
    <w:p/>
    <w:p/>
    <w:p>
      <w:pPr>
        <w:rPr>
          <w:color w:val="auto"/>
        </w:rPr>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0"/>
      </w:rPr>
      <mc:AlternateContent>
        <mc:Choice Requires="wps">
          <w:drawing>
            <wp:anchor distT="0" distB="0" distL="114300" distR="114300" simplePos="0" relativeHeight="251661312" behindDoc="0" locked="0" layoutInCell="1" allowOverlap="1">
              <wp:simplePos x="0" y="0"/>
              <wp:positionH relativeFrom="margin">
                <wp:posOffset>241300</wp:posOffset>
              </wp:positionH>
              <wp:positionV relativeFrom="paragraph">
                <wp:posOffset>-12700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0" w:lineRule="atLeast"/>
                          </w:pPr>
                          <w:r>
                            <w:rPr>
                              <w:rFonts w:hint="eastAsia"/>
                              <w:b/>
                              <w:i/>
                              <w:color w:val="000000" w:themeColor="text1"/>
                              <w:kern w:val="0"/>
                              <w:sz w:val="18"/>
                              <w:u w:val="single"/>
                              <w:lang w:val="en-US" w:eastAsia="zh-CN"/>
                              <w14:textFill>
                                <w14:solidFill>
                                  <w14:schemeClr w14:val="tx1"/>
                                </w14:solidFill>
                              </w14:textFill>
                            </w:rPr>
                            <w:t>台州</w:t>
                          </w:r>
                          <w:r>
                            <w:rPr>
                              <w:rFonts w:hint="eastAsia"/>
                              <w:b/>
                              <w:i/>
                              <w:color w:val="000000" w:themeColor="text1"/>
                              <w:kern w:val="0"/>
                              <w:sz w:val="18"/>
                              <w:u w:val="single"/>
                              <w14:textFill>
                                <w14:solidFill>
                                  <w14:schemeClr w14:val="tx1"/>
                                </w14:solidFill>
                              </w14:textFill>
                            </w:rPr>
                            <w:t xml:space="preserve">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pt;margin-top:-1pt;height:144pt;width:144pt;mso-position-horizontal-relative:margin;mso-wrap-style:none;z-index:251661312;mso-width-relative:page;mso-height-relative:page;" filled="f" stroked="f" coordsize="21600,21600" o:gfxdata="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VLBV9YAAAAJAQAADwAAAAAA&#10;AAABACAAAAAiAAAAZHJzL2Rvd25yZXYueG1sUEsBAhQAFAAAAAgAh07iQJvSDC8VAgAAEwQAAA4A&#10;AAAAAAAAAQAgAAAAJQEAAGRycy9lMm9Eb2MueG1sUEsFBgAAAAAGAAYAWQEAAKwFAAAAAA==&#10;">
              <v:fill on="f" focussize="0,0"/>
              <v:stroke on="f" weight="0.5pt"/>
              <v:imagedata o:title=""/>
              <o:lock v:ext="edit" aspectratio="f"/>
              <v:textbox inset="0mm,0mm,0mm,0mm" style="mso-fit-shape-to-text:t;">
                <w:txbxContent>
                  <w:p>
                    <w:pPr>
                      <w:spacing w:line="20" w:lineRule="atLeast"/>
                    </w:pPr>
                    <w:r>
                      <w:rPr>
                        <w:rFonts w:hint="eastAsia"/>
                        <w:b/>
                        <w:i/>
                        <w:color w:val="000000" w:themeColor="text1"/>
                        <w:kern w:val="0"/>
                        <w:sz w:val="18"/>
                        <w:u w:val="single"/>
                        <w:lang w:val="en-US" w:eastAsia="zh-CN"/>
                        <w14:textFill>
                          <w14:solidFill>
                            <w14:schemeClr w14:val="tx1"/>
                          </w14:solidFill>
                        </w14:textFill>
                      </w:rPr>
                      <w:t>台州</w:t>
                    </w:r>
                    <w:r>
                      <w:rPr>
                        <w:rFonts w:hint="eastAsia"/>
                        <w:b/>
                        <w:i/>
                        <w:color w:val="000000" w:themeColor="text1"/>
                        <w:kern w:val="0"/>
                        <w:sz w:val="18"/>
                        <w:u w:val="single"/>
                        <w14:textFill>
                          <w14:solidFill>
                            <w14:schemeClr w14:val="tx1"/>
                          </w14:solidFill>
                        </w14:textFill>
                      </w:rPr>
                      <w:t xml:space="preserve">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bookmarkStart w:id="31" w:name="_GoBack"/>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sz w:val="1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0" w:lineRule="atLeast"/>
                          </w:pPr>
                          <w:r>
                            <w:rPr>
                              <w:rFonts w:hint="eastAsia"/>
                              <w:b/>
                              <w:i/>
                              <w:color w:val="000000" w:themeColor="text1"/>
                              <w:kern w:val="0"/>
                              <w:sz w:val="18"/>
                              <w:u w:val="single"/>
                              <w:lang w:val="en-US" w:eastAsia="zh-CN"/>
                              <w14:textFill>
                                <w14:solidFill>
                                  <w14:schemeClr w14:val="tx1"/>
                                </w14:solidFill>
                              </w14:textFill>
                            </w:rPr>
                            <w:t>台州</w:t>
                          </w:r>
                          <w:r>
                            <w:rPr>
                              <w:rFonts w:hint="eastAsia"/>
                              <w:b/>
                              <w:i/>
                              <w:color w:val="000000" w:themeColor="text1"/>
                              <w:kern w:val="0"/>
                              <w:sz w:val="18"/>
                              <w:u w:val="single"/>
                              <w14:textFill>
                                <w14:solidFill>
                                  <w14:schemeClr w14:val="tx1"/>
                                </w14:solidFill>
                              </w14:textFill>
                            </w:rPr>
                            <w:t xml:space="preserve">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pacing w:line="20" w:lineRule="atLeast"/>
                    </w:pPr>
                    <w:r>
                      <w:rPr>
                        <w:rFonts w:hint="eastAsia"/>
                        <w:b/>
                        <w:i/>
                        <w:color w:val="000000" w:themeColor="text1"/>
                        <w:kern w:val="0"/>
                        <w:sz w:val="18"/>
                        <w:u w:val="single"/>
                        <w:lang w:val="en-US" w:eastAsia="zh-CN"/>
                        <w14:textFill>
                          <w14:solidFill>
                            <w14:schemeClr w14:val="tx1"/>
                          </w14:solidFill>
                        </w14:textFill>
                      </w:rPr>
                      <w:t>台州</w:t>
                    </w:r>
                    <w:r>
                      <w:rPr>
                        <w:rFonts w:hint="eastAsia"/>
                        <w:b/>
                        <w:i/>
                        <w:color w:val="000000" w:themeColor="text1"/>
                        <w:kern w:val="0"/>
                        <w:sz w:val="18"/>
                        <w:u w:val="single"/>
                        <w14:textFill>
                          <w14:solidFill>
                            <w14:schemeClr w14:val="tx1"/>
                          </w14:solidFill>
                        </w14:textFill>
                      </w:rPr>
                      <w:t xml:space="preserve">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txbxContent>
              </v:textbox>
            </v:shape>
          </w:pict>
        </mc:Fallback>
      </mc:AlternateConten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5CFA382"/>
    <w:multiLevelType w:val="singleLevel"/>
    <w:tmpl w:val="95CFA382"/>
    <w:lvl w:ilvl="0" w:tentative="0">
      <w:start w:val="1"/>
      <w:numFmt w:val="decimal"/>
      <w:suff w:val="nothing"/>
      <w:lvlText w:val="%1、"/>
      <w:lvlJc w:val="left"/>
    </w:lvl>
  </w:abstractNum>
  <w:abstractNum w:abstractNumId="2">
    <w:nsid w:val="9A48CF71"/>
    <w:multiLevelType w:val="singleLevel"/>
    <w:tmpl w:val="9A48CF71"/>
    <w:lvl w:ilvl="0" w:tentative="0">
      <w:start w:val="1"/>
      <w:numFmt w:val="chineseCounting"/>
      <w:suff w:val="nothing"/>
      <w:lvlText w:val="%1、"/>
      <w:lvlJc w:val="left"/>
      <w:rPr>
        <w:rFonts w:hint="eastAsia"/>
      </w:rPr>
    </w:lvl>
  </w:abstractNum>
  <w:abstractNum w:abstractNumId="3">
    <w:nsid w:val="A9E765D8"/>
    <w:multiLevelType w:val="singleLevel"/>
    <w:tmpl w:val="A9E765D8"/>
    <w:lvl w:ilvl="0" w:tentative="0">
      <w:start w:val="1"/>
      <w:numFmt w:val="chineseCounting"/>
      <w:suff w:val="nothing"/>
      <w:lvlText w:val="%1、"/>
      <w:lvlJc w:val="left"/>
      <w:rPr>
        <w:rFonts w:hint="eastAsia"/>
      </w:rPr>
    </w:lvl>
  </w:abstractNum>
  <w:abstractNum w:abstractNumId="4">
    <w:nsid w:val="AE2D8F7B"/>
    <w:multiLevelType w:val="singleLevel"/>
    <w:tmpl w:val="AE2D8F7B"/>
    <w:lvl w:ilvl="0" w:tentative="0">
      <w:start w:val="1"/>
      <w:numFmt w:val="decimal"/>
      <w:pStyle w:val="9"/>
      <w:lvlText w:val="%1."/>
      <w:lvlJc w:val="left"/>
      <w:pPr>
        <w:tabs>
          <w:tab w:val="left" w:pos="360"/>
        </w:tabs>
        <w:ind w:left="360" w:hanging="360"/>
      </w:pPr>
    </w:lvl>
  </w:abstractNum>
  <w:abstractNum w:abstractNumId="5">
    <w:nsid w:val="AF3E1766"/>
    <w:multiLevelType w:val="singleLevel"/>
    <w:tmpl w:val="AF3E1766"/>
    <w:lvl w:ilvl="0" w:tentative="0">
      <w:start w:val="1"/>
      <w:numFmt w:val="decimal"/>
      <w:suff w:val="nothing"/>
      <w:lvlText w:val="（%1）"/>
      <w:lvlJc w:val="left"/>
    </w:lvl>
  </w:abstractNum>
  <w:abstractNum w:abstractNumId="6">
    <w:nsid w:val="BBE9F67C"/>
    <w:multiLevelType w:val="singleLevel"/>
    <w:tmpl w:val="BBE9F67C"/>
    <w:lvl w:ilvl="0" w:tentative="0">
      <w:start w:val="1"/>
      <w:numFmt w:val="chineseCounting"/>
      <w:suff w:val="nothing"/>
      <w:lvlText w:val="%1、"/>
      <w:lvlJc w:val="left"/>
      <w:rPr>
        <w:rFonts w:hint="eastAsia"/>
      </w:rPr>
    </w:lvl>
  </w:abstractNum>
  <w:abstractNum w:abstractNumId="7">
    <w:nsid w:val="C8A3F0D0"/>
    <w:multiLevelType w:val="singleLevel"/>
    <w:tmpl w:val="C8A3F0D0"/>
    <w:lvl w:ilvl="0" w:tentative="0">
      <w:start w:val="2"/>
      <w:numFmt w:val="chineseCounting"/>
      <w:suff w:val="nothing"/>
      <w:lvlText w:val="（%1）"/>
      <w:lvlJc w:val="left"/>
      <w:pPr>
        <w:ind w:left="140" w:firstLine="0"/>
      </w:pPr>
      <w:rPr>
        <w:rFonts w:hint="eastAsia"/>
      </w:rPr>
    </w:lvl>
  </w:abstractNum>
  <w:abstractNum w:abstractNumId="8">
    <w:nsid w:val="E9CBAF48"/>
    <w:multiLevelType w:val="singleLevel"/>
    <w:tmpl w:val="E9CBAF48"/>
    <w:lvl w:ilvl="0" w:tentative="0">
      <w:start w:val="1"/>
      <w:numFmt w:val="decimal"/>
      <w:suff w:val="nothing"/>
      <w:lvlText w:val="（%1）"/>
      <w:lvlJc w:val="left"/>
    </w:lvl>
  </w:abstractNum>
  <w:abstractNum w:abstractNumId="9">
    <w:nsid w:val="EEAFAC12"/>
    <w:multiLevelType w:val="singleLevel"/>
    <w:tmpl w:val="EEAFAC12"/>
    <w:lvl w:ilvl="0" w:tentative="0">
      <w:start w:val="12"/>
      <w:numFmt w:val="decimal"/>
      <w:suff w:val="nothing"/>
      <w:lvlText w:val="%1、"/>
      <w:lvlJc w:val="left"/>
      <w:pPr>
        <w:ind w:left="-60"/>
      </w:pPr>
    </w:lvl>
  </w:abstractNum>
  <w:abstractNum w:abstractNumId="10">
    <w:nsid w:val="023419C9"/>
    <w:multiLevelType w:val="singleLevel"/>
    <w:tmpl w:val="023419C9"/>
    <w:lvl w:ilvl="0" w:tentative="0">
      <w:start w:val="2"/>
      <w:numFmt w:val="decimal"/>
      <w:suff w:val="nothing"/>
      <w:lvlText w:val="%1、"/>
      <w:lvlJc w:val="left"/>
    </w:lvl>
  </w:abstractNum>
  <w:abstractNum w:abstractNumId="11">
    <w:nsid w:val="461E5E94"/>
    <w:multiLevelType w:val="singleLevel"/>
    <w:tmpl w:val="461E5E94"/>
    <w:lvl w:ilvl="0" w:tentative="0">
      <w:start w:val="2"/>
      <w:numFmt w:val="chineseCounting"/>
      <w:suff w:val="space"/>
      <w:lvlText w:val="第%1章"/>
      <w:lvlJc w:val="left"/>
      <w:rPr>
        <w:rFonts w:hint="eastAsia"/>
      </w:rPr>
    </w:lvl>
  </w:abstractNum>
  <w:abstractNum w:abstractNumId="12">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3">
    <w:nsid w:val="636567A2"/>
    <w:multiLevelType w:val="multilevel"/>
    <w:tmpl w:val="636567A2"/>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4">
    <w:nsid w:val="66DDD653"/>
    <w:multiLevelType w:val="singleLevel"/>
    <w:tmpl w:val="66DDD653"/>
    <w:lvl w:ilvl="0" w:tentative="0">
      <w:start w:val="1"/>
      <w:numFmt w:val="chineseCounting"/>
      <w:suff w:val="space"/>
      <w:lvlText w:val="第%1章"/>
      <w:lvlJc w:val="left"/>
      <w:rPr>
        <w:rFonts w:hint="eastAsia"/>
      </w:rPr>
    </w:lvl>
  </w:abstractNum>
  <w:abstractNum w:abstractNumId="15">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num w:numId="1">
    <w:abstractNumId w:val="13"/>
  </w:num>
  <w:num w:numId="2">
    <w:abstractNumId w:val="4"/>
  </w:num>
  <w:num w:numId="3">
    <w:abstractNumId w:val="12"/>
  </w:num>
  <w:num w:numId="4">
    <w:abstractNumId w:val="14"/>
  </w:num>
  <w:num w:numId="5">
    <w:abstractNumId w:val="6"/>
  </w:num>
  <w:num w:numId="6">
    <w:abstractNumId w:val="11"/>
  </w:num>
  <w:num w:numId="7">
    <w:abstractNumId w:val="5"/>
  </w:num>
  <w:num w:numId="8">
    <w:abstractNumId w:val="7"/>
  </w:num>
  <w:num w:numId="9">
    <w:abstractNumId w:val="8"/>
  </w:num>
  <w:num w:numId="10">
    <w:abstractNumId w:val="10"/>
  </w:num>
  <w:num w:numId="11">
    <w:abstractNumId w:val="9"/>
  </w:num>
  <w:num w:numId="12">
    <w:abstractNumId w:val="2"/>
  </w:num>
  <w:num w:numId="13">
    <w:abstractNumId w:val="3"/>
  </w:num>
  <w:num w:numId="14">
    <w:abstractNumId w:val="0"/>
  </w:num>
  <w:num w:numId="15">
    <w:abstractNumId w:val="1"/>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拾肆哥哥">
    <w15:presenceInfo w15:providerId="None" w15:userId="拾肆哥哥"/>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70358"/>
    <w:rsid w:val="0006294D"/>
    <w:rsid w:val="00062AB3"/>
    <w:rsid w:val="000B6EB6"/>
    <w:rsid w:val="000D4942"/>
    <w:rsid w:val="00107BF6"/>
    <w:rsid w:val="00123A06"/>
    <w:rsid w:val="00165F2A"/>
    <w:rsid w:val="001B5BCA"/>
    <w:rsid w:val="00201D62"/>
    <w:rsid w:val="0021318F"/>
    <w:rsid w:val="002A1620"/>
    <w:rsid w:val="002D7F8A"/>
    <w:rsid w:val="003102FB"/>
    <w:rsid w:val="00332E30"/>
    <w:rsid w:val="003C5E00"/>
    <w:rsid w:val="003F595C"/>
    <w:rsid w:val="003F78E0"/>
    <w:rsid w:val="0043046A"/>
    <w:rsid w:val="00441FAE"/>
    <w:rsid w:val="00446CEF"/>
    <w:rsid w:val="00480309"/>
    <w:rsid w:val="00482879"/>
    <w:rsid w:val="00491BDF"/>
    <w:rsid w:val="004B4165"/>
    <w:rsid w:val="00527EFD"/>
    <w:rsid w:val="005A1F54"/>
    <w:rsid w:val="00616E31"/>
    <w:rsid w:val="00655E3C"/>
    <w:rsid w:val="00674C42"/>
    <w:rsid w:val="006F4DFE"/>
    <w:rsid w:val="007A2629"/>
    <w:rsid w:val="007C1005"/>
    <w:rsid w:val="00802325"/>
    <w:rsid w:val="00847BE5"/>
    <w:rsid w:val="0088066B"/>
    <w:rsid w:val="00901D6C"/>
    <w:rsid w:val="00912983"/>
    <w:rsid w:val="00934C69"/>
    <w:rsid w:val="009875E3"/>
    <w:rsid w:val="009B3E22"/>
    <w:rsid w:val="009F3459"/>
    <w:rsid w:val="00A05DA7"/>
    <w:rsid w:val="00A30B75"/>
    <w:rsid w:val="00A730CA"/>
    <w:rsid w:val="00A922DD"/>
    <w:rsid w:val="00BA25A5"/>
    <w:rsid w:val="00BB201C"/>
    <w:rsid w:val="00C376DF"/>
    <w:rsid w:val="00C52E14"/>
    <w:rsid w:val="00C767D4"/>
    <w:rsid w:val="00CC232E"/>
    <w:rsid w:val="00CD1804"/>
    <w:rsid w:val="00D559AE"/>
    <w:rsid w:val="00DF7014"/>
    <w:rsid w:val="00E319E7"/>
    <w:rsid w:val="00EF2797"/>
    <w:rsid w:val="00F127FF"/>
    <w:rsid w:val="01033A17"/>
    <w:rsid w:val="0118771F"/>
    <w:rsid w:val="014011E2"/>
    <w:rsid w:val="01935887"/>
    <w:rsid w:val="01A82F36"/>
    <w:rsid w:val="01AD7B32"/>
    <w:rsid w:val="01BD7005"/>
    <w:rsid w:val="01ED7D22"/>
    <w:rsid w:val="023B4212"/>
    <w:rsid w:val="02426F6A"/>
    <w:rsid w:val="027638E8"/>
    <w:rsid w:val="02782E93"/>
    <w:rsid w:val="02945C00"/>
    <w:rsid w:val="02FC075A"/>
    <w:rsid w:val="030D78F6"/>
    <w:rsid w:val="0311374C"/>
    <w:rsid w:val="0336696D"/>
    <w:rsid w:val="034628D3"/>
    <w:rsid w:val="03570D36"/>
    <w:rsid w:val="035F6A7D"/>
    <w:rsid w:val="03A136E0"/>
    <w:rsid w:val="041C127C"/>
    <w:rsid w:val="044405B7"/>
    <w:rsid w:val="044C5ED0"/>
    <w:rsid w:val="0470673A"/>
    <w:rsid w:val="04A33DD1"/>
    <w:rsid w:val="04BE623B"/>
    <w:rsid w:val="04C96499"/>
    <w:rsid w:val="04CC341D"/>
    <w:rsid w:val="04F56903"/>
    <w:rsid w:val="05137CD7"/>
    <w:rsid w:val="055B0D71"/>
    <w:rsid w:val="058E2529"/>
    <w:rsid w:val="05A50164"/>
    <w:rsid w:val="05B43C6D"/>
    <w:rsid w:val="05B94A55"/>
    <w:rsid w:val="05D92A57"/>
    <w:rsid w:val="05E70F70"/>
    <w:rsid w:val="05E92A8E"/>
    <w:rsid w:val="05F50E9D"/>
    <w:rsid w:val="060B26E0"/>
    <w:rsid w:val="06313F6B"/>
    <w:rsid w:val="067C192C"/>
    <w:rsid w:val="0680180F"/>
    <w:rsid w:val="06CE3EF7"/>
    <w:rsid w:val="06D52D47"/>
    <w:rsid w:val="06DB5B7A"/>
    <w:rsid w:val="06E11FF1"/>
    <w:rsid w:val="06E40CB7"/>
    <w:rsid w:val="06E6623B"/>
    <w:rsid w:val="070122F0"/>
    <w:rsid w:val="073B4A12"/>
    <w:rsid w:val="075E4944"/>
    <w:rsid w:val="075F7318"/>
    <w:rsid w:val="076A03E8"/>
    <w:rsid w:val="079C4ADE"/>
    <w:rsid w:val="07AE55AC"/>
    <w:rsid w:val="07F8328A"/>
    <w:rsid w:val="07FC1B3E"/>
    <w:rsid w:val="080F2FE4"/>
    <w:rsid w:val="0819500B"/>
    <w:rsid w:val="084F68CB"/>
    <w:rsid w:val="085A1BE1"/>
    <w:rsid w:val="086A431A"/>
    <w:rsid w:val="08A17D16"/>
    <w:rsid w:val="08A9367B"/>
    <w:rsid w:val="08D86E72"/>
    <w:rsid w:val="08F103E7"/>
    <w:rsid w:val="093521B8"/>
    <w:rsid w:val="093D06B0"/>
    <w:rsid w:val="09416E9A"/>
    <w:rsid w:val="098951A5"/>
    <w:rsid w:val="09AB4E7B"/>
    <w:rsid w:val="09C83396"/>
    <w:rsid w:val="09DC400A"/>
    <w:rsid w:val="0A020FF9"/>
    <w:rsid w:val="0A1357D4"/>
    <w:rsid w:val="0A3B11A3"/>
    <w:rsid w:val="0A6A2A5E"/>
    <w:rsid w:val="0AB2466D"/>
    <w:rsid w:val="0B3A4CFE"/>
    <w:rsid w:val="0B4E340C"/>
    <w:rsid w:val="0B631F3C"/>
    <w:rsid w:val="0B6460B4"/>
    <w:rsid w:val="0B8579BB"/>
    <w:rsid w:val="0BA5123F"/>
    <w:rsid w:val="0BB1131B"/>
    <w:rsid w:val="0BB96227"/>
    <w:rsid w:val="0BCA1551"/>
    <w:rsid w:val="0BD878BF"/>
    <w:rsid w:val="0BF02F5F"/>
    <w:rsid w:val="0C1E2BA0"/>
    <w:rsid w:val="0C21217E"/>
    <w:rsid w:val="0C240CE5"/>
    <w:rsid w:val="0C3F6D5B"/>
    <w:rsid w:val="0C460015"/>
    <w:rsid w:val="0C526953"/>
    <w:rsid w:val="0C765CB2"/>
    <w:rsid w:val="0CDA4F6D"/>
    <w:rsid w:val="0CEA02E9"/>
    <w:rsid w:val="0D0475F6"/>
    <w:rsid w:val="0D2044EE"/>
    <w:rsid w:val="0D373669"/>
    <w:rsid w:val="0D3A3211"/>
    <w:rsid w:val="0D3D3808"/>
    <w:rsid w:val="0D764E12"/>
    <w:rsid w:val="0D7B1AA1"/>
    <w:rsid w:val="0D7D3EC3"/>
    <w:rsid w:val="0D937226"/>
    <w:rsid w:val="0DB27309"/>
    <w:rsid w:val="0DEB19AF"/>
    <w:rsid w:val="0DFC423F"/>
    <w:rsid w:val="0E0E71A4"/>
    <w:rsid w:val="0E2D7F14"/>
    <w:rsid w:val="0E3627D0"/>
    <w:rsid w:val="0E422197"/>
    <w:rsid w:val="0E615169"/>
    <w:rsid w:val="0E9133F2"/>
    <w:rsid w:val="0E970358"/>
    <w:rsid w:val="0E9850A9"/>
    <w:rsid w:val="0EA9275B"/>
    <w:rsid w:val="0EDE4D61"/>
    <w:rsid w:val="0EF27825"/>
    <w:rsid w:val="0F1747D0"/>
    <w:rsid w:val="0F2C2179"/>
    <w:rsid w:val="0F361AD2"/>
    <w:rsid w:val="0F542C11"/>
    <w:rsid w:val="0F6E460A"/>
    <w:rsid w:val="0F766D8E"/>
    <w:rsid w:val="0F7F183F"/>
    <w:rsid w:val="0F884221"/>
    <w:rsid w:val="0F8F0864"/>
    <w:rsid w:val="0FC27025"/>
    <w:rsid w:val="10392EAE"/>
    <w:rsid w:val="1047477E"/>
    <w:rsid w:val="106C2B22"/>
    <w:rsid w:val="10706EC2"/>
    <w:rsid w:val="10801E69"/>
    <w:rsid w:val="10A11DDD"/>
    <w:rsid w:val="10A11DF7"/>
    <w:rsid w:val="10A4463E"/>
    <w:rsid w:val="10DB7C34"/>
    <w:rsid w:val="10E94F29"/>
    <w:rsid w:val="11190815"/>
    <w:rsid w:val="11394306"/>
    <w:rsid w:val="11405A21"/>
    <w:rsid w:val="119D22EE"/>
    <w:rsid w:val="11A01959"/>
    <w:rsid w:val="11AA0E41"/>
    <w:rsid w:val="11BF6C6E"/>
    <w:rsid w:val="11E338D3"/>
    <w:rsid w:val="11F01B8F"/>
    <w:rsid w:val="121D1F6C"/>
    <w:rsid w:val="12425CC1"/>
    <w:rsid w:val="12632BF8"/>
    <w:rsid w:val="127B1C81"/>
    <w:rsid w:val="12807280"/>
    <w:rsid w:val="12CD16CA"/>
    <w:rsid w:val="13030129"/>
    <w:rsid w:val="13183E3E"/>
    <w:rsid w:val="13215400"/>
    <w:rsid w:val="13822B71"/>
    <w:rsid w:val="138B2D26"/>
    <w:rsid w:val="13A13753"/>
    <w:rsid w:val="13A81874"/>
    <w:rsid w:val="13AB3212"/>
    <w:rsid w:val="13C77E0B"/>
    <w:rsid w:val="13CB2484"/>
    <w:rsid w:val="14093B52"/>
    <w:rsid w:val="141C7045"/>
    <w:rsid w:val="143A36AF"/>
    <w:rsid w:val="148463E6"/>
    <w:rsid w:val="14972906"/>
    <w:rsid w:val="14B71FA9"/>
    <w:rsid w:val="14D20D9B"/>
    <w:rsid w:val="14E23E67"/>
    <w:rsid w:val="14E73786"/>
    <w:rsid w:val="14FA4D80"/>
    <w:rsid w:val="15170D44"/>
    <w:rsid w:val="15771668"/>
    <w:rsid w:val="15901FEA"/>
    <w:rsid w:val="15A72BED"/>
    <w:rsid w:val="15B03AAF"/>
    <w:rsid w:val="15CF7A2F"/>
    <w:rsid w:val="1621170E"/>
    <w:rsid w:val="16332332"/>
    <w:rsid w:val="165E57FC"/>
    <w:rsid w:val="16A71BB1"/>
    <w:rsid w:val="16E77DFF"/>
    <w:rsid w:val="16F059BA"/>
    <w:rsid w:val="16F23890"/>
    <w:rsid w:val="16F57E09"/>
    <w:rsid w:val="17200067"/>
    <w:rsid w:val="175F2BE6"/>
    <w:rsid w:val="177A072A"/>
    <w:rsid w:val="17906E2E"/>
    <w:rsid w:val="17A8137B"/>
    <w:rsid w:val="17AA759A"/>
    <w:rsid w:val="17B4164A"/>
    <w:rsid w:val="17B449AD"/>
    <w:rsid w:val="17C4052C"/>
    <w:rsid w:val="17C86B7D"/>
    <w:rsid w:val="17E13854"/>
    <w:rsid w:val="17F032A2"/>
    <w:rsid w:val="180970B1"/>
    <w:rsid w:val="18B91D2B"/>
    <w:rsid w:val="18BD0806"/>
    <w:rsid w:val="18C40414"/>
    <w:rsid w:val="191C4FE8"/>
    <w:rsid w:val="192720E3"/>
    <w:rsid w:val="19423674"/>
    <w:rsid w:val="19471D28"/>
    <w:rsid w:val="19584E18"/>
    <w:rsid w:val="19701AB1"/>
    <w:rsid w:val="197804C7"/>
    <w:rsid w:val="198620BB"/>
    <w:rsid w:val="19B21DCB"/>
    <w:rsid w:val="19DE4711"/>
    <w:rsid w:val="19F1626B"/>
    <w:rsid w:val="1A604B05"/>
    <w:rsid w:val="1A6A6D44"/>
    <w:rsid w:val="1A817123"/>
    <w:rsid w:val="1A9934DA"/>
    <w:rsid w:val="1AA0769B"/>
    <w:rsid w:val="1B271A83"/>
    <w:rsid w:val="1B300BC8"/>
    <w:rsid w:val="1B4C0B5A"/>
    <w:rsid w:val="1B4E5D1D"/>
    <w:rsid w:val="1B595DCE"/>
    <w:rsid w:val="1BE17D24"/>
    <w:rsid w:val="1C093ECB"/>
    <w:rsid w:val="1C385A27"/>
    <w:rsid w:val="1C9B76A0"/>
    <w:rsid w:val="1CDD0584"/>
    <w:rsid w:val="1CE4433A"/>
    <w:rsid w:val="1CF3323A"/>
    <w:rsid w:val="1CF666F0"/>
    <w:rsid w:val="1CF7639B"/>
    <w:rsid w:val="1D196568"/>
    <w:rsid w:val="1D4B5507"/>
    <w:rsid w:val="1D500E17"/>
    <w:rsid w:val="1D54609B"/>
    <w:rsid w:val="1D561465"/>
    <w:rsid w:val="1D925794"/>
    <w:rsid w:val="1D962203"/>
    <w:rsid w:val="1D9D05B1"/>
    <w:rsid w:val="1DEB7E6D"/>
    <w:rsid w:val="1E0E2DF3"/>
    <w:rsid w:val="1E0F1FD7"/>
    <w:rsid w:val="1E2F5701"/>
    <w:rsid w:val="1E351F4C"/>
    <w:rsid w:val="1E486331"/>
    <w:rsid w:val="1E887328"/>
    <w:rsid w:val="1E9001D9"/>
    <w:rsid w:val="1EA30B4C"/>
    <w:rsid w:val="1EA47357"/>
    <w:rsid w:val="1ED76CFF"/>
    <w:rsid w:val="1EE84AA8"/>
    <w:rsid w:val="1EE97C3D"/>
    <w:rsid w:val="1F25220D"/>
    <w:rsid w:val="1F35639C"/>
    <w:rsid w:val="1F6E52A2"/>
    <w:rsid w:val="1F735B62"/>
    <w:rsid w:val="1FA8312E"/>
    <w:rsid w:val="1FB549C6"/>
    <w:rsid w:val="1FB57028"/>
    <w:rsid w:val="1FB57D4D"/>
    <w:rsid w:val="1FE726E7"/>
    <w:rsid w:val="201948FC"/>
    <w:rsid w:val="201C16D2"/>
    <w:rsid w:val="20250E19"/>
    <w:rsid w:val="20252EAA"/>
    <w:rsid w:val="204A1E13"/>
    <w:rsid w:val="209025EE"/>
    <w:rsid w:val="209F4ECE"/>
    <w:rsid w:val="20AE3204"/>
    <w:rsid w:val="20BE5085"/>
    <w:rsid w:val="212D0B59"/>
    <w:rsid w:val="214624ED"/>
    <w:rsid w:val="21640797"/>
    <w:rsid w:val="217C7240"/>
    <w:rsid w:val="218D4481"/>
    <w:rsid w:val="21A67A49"/>
    <w:rsid w:val="21FA01A1"/>
    <w:rsid w:val="221D5E85"/>
    <w:rsid w:val="222C1CC0"/>
    <w:rsid w:val="222E2931"/>
    <w:rsid w:val="22437561"/>
    <w:rsid w:val="22484E58"/>
    <w:rsid w:val="227C0DCD"/>
    <w:rsid w:val="228447E5"/>
    <w:rsid w:val="229B5A10"/>
    <w:rsid w:val="22B22D2F"/>
    <w:rsid w:val="22C262B2"/>
    <w:rsid w:val="22CB78D5"/>
    <w:rsid w:val="22CF172F"/>
    <w:rsid w:val="22EE5A0F"/>
    <w:rsid w:val="23422BB0"/>
    <w:rsid w:val="23424F53"/>
    <w:rsid w:val="234A5F84"/>
    <w:rsid w:val="23582408"/>
    <w:rsid w:val="23660707"/>
    <w:rsid w:val="236E14E2"/>
    <w:rsid w:val="237049E1"/>
    <w:rsid w:val="237D0FC2"/>
    <w:rsid w:val="238F7DCE"/>
    <w:rsid w:val="23AE5663"/>
    <w:rsid w:val="24244D92"/>
    <w:rsid w:val="24296133"/>
    <w:rsid w:val="242F631F"/>
    <w:rsid w:val="24311299"/>
    <w:rsid w:val="24397122"/>
    <w:rsid w:val="244E66FF"/>
    <w:rsid w:val="24577DE4"/>
    <w:rsid w:val="24984F3E"/>
    <w:rsid w:val="24CB7936"/>
    <w:rsid w:val="24CE3BAF"/>
    <w:rsid w:val="24D92305"/>
    <w:rsid w:val="24D96B70"/>
    <w:rsid w:val="24E21308"/>
    <w:rsid w:val="2519505F"/>
    <w:rsid w:val="252C4543"/>
    <w:rsid w:val="2547729E"/>
    <w:rsid w:val="25671AF5"/>
    <w:rsid w:val="25821982"/>
    <w:rsid w:val="25A242DE"/>
    <w:rsid w:val="25AF664E"/>
    <w:rsid w:val="25D60AD2"/>
    <w:rsid w:val="25D65461"/>
    <w:rsid w:val="25E3371B"/>
    <w:rsid w:val="25E76D27"/>
    <w:rsid w:val="260356E0"/>
    <w:rsid w:val="261F0C17"/>
    <w:rsid w:val="263371F9"/>
    <w:rsid w:val="263B578D"/>
    <w:rsid w:val="266B421D"/>
    <w:rsid w:val="267252A4"/>
    <w:rsid w:val="267632B2"/>
    <w:rsid w:val="268400FD"/>
    <w:rsid w:val="26955D22"/>
    <w:rsid w:val="26CE19BE"/>
    <w:rsid w:val="26E00FED"/>
    <w:rsid w:val="27117EDE"/>
    <w:rsid w:val="271B7448"/>
    <w:rsid w:val="27731F31"/>
    <w:rsid w:val="278070F4"/>
    <w:rsid w:val="27A7080A"/>
    <w:rsid w:val="27A91633"/>
    <w:rsid w:val="27FC20CF"/>
    <w:rsid w:val="2813511C"/>
    <w:rsid w:val="28546E15"/>
    <w:rsid w:val="288274F5"/>
    <w:rsid w:val="289E691E"/>
    <w:rsid w:val="29075BCC"/>
    <w:rsid w:val="295802C0"/>
    <w:rsid w:val="29946D3C"/>
    <w:rsid w:val="299A4A4D"/>
    <w:rsid w:val="29AE7C3E"/>
    <w:rsid w:val="29BB5D7A"/>
    <w:rsid w:val="29C57527"/>
    <w:rsid w:val="29C857FB"/>
    <w:rsid w:val="29D148D0"/>
    <w:rsid w:val="29FC0DA4"/>
    <w:rsid w:val="2A492AF2"/>
    <w:rsid w:val="2A703A89"/>
    <w:rsid w:val="2A7A4EC3"/>
    <w:rsid w:val="2A7B68DD"/>
    <w:rsid w:val="2A7C3B5D"/>
    <w:rsid w:val="2A8F4AD8"/>
    <w:rsid w:val="2AB76578"/>
    <w:rsid w:val="2AC803DC"/>
    <w:rsid w:val="2AF9481A"/>
    <w:rsid w:val="2B00287F"/>
    <w:rsid w:val="2B092FB2"/>
    <w:rsid w:val="2B1023C9"/>
    <w:rsid w:val="2B3D76CF"/>
    <w:rsid w:val="2B553917"/>
    <w:rsid w:val="2B731D59"/>
    <w:rsid w:val="2B9C69B1"/>
    <w:rsid w:val="2BA2013E"/>
    <w:rsid w:val="2BC417BC"/>
    <w:rsid w:val="2BE766BB"/>
    <w:rsid w:val="2C0A7A1A"/>
    <w:rsid w:val="2C4342ED"/>
    <w:rsid w:val="2C491B77"/>
    <w:rsid w:val="2C5222A1"/>
    <w:rsid w:val="2C5B582A"/>
    <w:rsid w:val="2C5F0A77"/>
    <w:rsid w:val="2C6B4836"/>
    <w:rsid w:val="2CAE352F"/>
    <w:rsid w:val="2CB108D7"/>
    <w:rsid w:val="2CBC5CC4"/>
    <w:rsid w:val="2CDA24DC"/>
    <w:rsid w:val="2CEB3554"/>
    <w:rsid w:val="2D316A34"/>
    <w:rsid w:val="2D33402D"/>
    <w:rsid w:val="2D54010B"/>
    <w:rsid w:val="2D8D51DC"/>
    <w:rsid w:val="2D912C47"/>
    <w:rsid w:val="2DA43D71"/>
    <w:rsid w:val="2DAB6844"/>
    <w:rsid w:val="2DD1427F"/>
    <w:rsid w:val="2E011A67"/>
    <w:rsid w:val="2E092A11"/>
    <w:rsid w:val="2E0D1401"/>
    <w:rsid w:val="2E7340AA"/>
    <w:rsid w:val="2EA2717F"/>
    <w:rsid w:val="2EA46C20"/>
    <w:rsid w:val="2EB35869"/>
    <w:rsid w:val="2ED222F3"/>
    <w:rsid w:val="2EF726B0"/>
    <w:rsid w:val="2F233A8F"/>
    <w:rsid w:val="2F237FB3"/>
    <w:rsid w:val="2F266F50"/>
    <w:rsid w:val="2F345D90"/>
    <w:rsid w:val="2F523D79"/>
    <w:rsid w:val="2F7315B0"/>
    <w:rsid w:val="2F84259E"/>
    <w:rsid w:val="2F8B40F9"/>
    <w:rsid w:val="2FA50222"/>
    <w:rsid w:val="2FB421D2"/>
    <w:rsid w:val="2FBE0E3C"/>
    <w:rsid w:val="2FD752A5"/>
    <w:rsid w:val="2FDB1D1C"/>
    <w:rsid w:val="2FDE6467"/>
    <w:rsid w:val="2FE93E30"/>
    <w:rsid w:val="30143D85"/>
    <w:rsid w:val="30D24F52"/>
    <w:rsid w:val="312668F0"/>
    <w:rsid w:val="31752B09"/>
    <w:rsid w:val="31857FEC"/>
    <w:rsid w:val="31894973"/>
    <w:rsid w:val="318F09E1"/>
    <w:rsid w:val="319E78CF"/>
    <w:rsid w:val="31FD2290"/>
    <w:rsid w:val="320202A4"/>
    <w:rsid w:val="32152C33"/>
    <w:rsid w:val="32493399"/>
    <w:rsid w:val="324B117A"/>
    <w:rsid w:val="32614BF6"/>
    <w:rsid w:val="3295270B"/>
    <w:rsid w:val="32B25024"/>
    <w:rsid w:val="32D55D51"/>
    <w:rsid w:val="32E76E4C"/>
    <w:rsid w:val="32E81934"/>
    <w:rsid w:val="332F7BA5"/>
    <w:rsid w:val="337A6289"/>
    <w:rsid w:val="337D122C"/>
    <w:rsid w:val="337D47A9"/>
    <w:rsid w:val="33B6041B"/>
    <w:rsid w:val="33D47414"/>
    <w:rsid w:val="33E1098E"/>
    <w:rsid w:val="34015A86"/>
    <w:rsid w:val="341548E3"/>
    <w:rsid w:val="341C73AD"/>
    <w:rsid w:val="344C795E"/>
    <w:rsid w:val="34685578"/>
    <w:rsid w:val="3487190D"/>
    <w:rsid w:val="349A7D19"/>
    <w:rsid w:val="349B2284"/>
    <w:rsid w:val="34E94723"/>
    <w:rsid w:val="34F866DB"/>
    <w:rsid w:val="34FD7B2D"/>
    <w:rsid w:val="351C6C58"/>
    <w:rsid w:val="35375367"/>
    <w:rsid w:val="358C0F1C"/>
    <w:rsid w:val="35984F34"/>
    <w:rsid w:val="359C74D2"/>
    <w:rsid w:val="35AB7A5F"/>
    <w:rsid w:val="35BF1C6E"/>
    <w:rsid w:val="35D57D5C"/>
    <w:rsid w:val="35DE4337"/>
    <w:rsid w:val="3651686F"/>
    <w:rsid w:val="367D48AA"/>
    <w:rsid w:val="367F4756"/>
    <w:rsid w:val="36B12758"/>
    <w:rsid w:val="36BB2B56"/>
    <w:rsid w:val="36CF0307"/>
    <w:rsid w:val="36F2538A"/>
    <w:rsid w:val="3756612A"/>
    <w:rsid w:val="37712A39"/>
    <w:rsid w:val="377E0E85"/>
    <w:rsid w:val="377F5A7A"/>
    <w:rsid w:val="37817852"/>
    <w:rsid w:val="379E03C0"/>
    <w:rsid w:val="37A82BF5"/>
    <w:rsid w:val="37B01E51"/>
    <w:rsid w:val="37B24C52"/>
    <w:rsid w:val="37B54E08"/>
    <w:rsid w:val="37D5053D"/>
    <w:rsid w:val="37FC3426"/>
    <w:rsid w:val="38160592"/>
    <w:rsid w:val="3817244B"/>
    <w:rsid w:val="381859B1"/>
    <w:rsid w:val="38365EA1"/>
    <w:rsid w:val="384B5BB0"/>
    <w:rsid w:val="384F11AB"/>
    <w:rsid w:val="385E3582"/>
    <w:rsid w:val="38644486"/>
    <w:rsid w:val="38984483"/>
    <w:rsid w:val="38A85AE5"/>
    <w:rsid w:val="390471EE"/>
    <w:rsid w:val="391A3788"/>
    <w:rsid w:val="39466386"/>
    <w:rsid w:val="39577F6A"/>
    <w:rsid w:val="395F717B"/>
    <w:rsid w:val="39754E93"/>
    <w:rsid w:val="397C6239"/>
    <w:rsid w:val="39920EA7"/>
    <w:rsid w:val="39C523A2"/>
    <w:rsid w:val="39D366B3"/>
    <w:rsid w:val="39D45AEE"/>
    <w:rsid w:val="39F367FB"/>
    <w:rsid w:val="3A062594"/>
    <w:rsid w:val="3A1447B7"/>
    <w:rsid w:val="3A350059"/>
    <w:rsid w:val="3A426B47"/>
    <w:rsid w:val="3A8D6A95"/>
    <w:rsid w:val="3A992A50"/>
    <w:rsid w:val="3AC55DE4"/>
    <w:rsid w:val="3AD01DBA"/>
    <w:rsid w:val="3AE50133"/>
    <w:rsid w:val="3AF65D65"/>
    <w:rsid w:val="3B07581B"/>
    <w:rsid w:val="3B103EC0"/>
    <w:rsid w:val="3B151BE7"/>
    <w:rsid w:val="3B152A17"/>
    <w:rsid w:val="3B25794D"/>
    <w:rsid w:val="3B345EA5"/>
    <w:rsid w:val="3B433617"/>
    <w:rsid w:val="3B491C1C"/>
    <w:rsid w:val="3B7A083A"/>
    <w:rsid w:val="3B837FF9"/>
    <w:rsid w:val="3B963763"/>
    <w:rsid w:val="3BD94BB0"/>
    <w:rsid w:val="3BF12A1E"/>
    <w:rsid w:val="3C6148EE"/>
    <w:rsid w:val="3C7223D1"/>
    <w:rsid w:val="3C804AB7"/>
    <w:rsid w:val="3C871D6F"/>
    <w:rsid w:val="3C9514F9"/>
    <w:rsid w:val="3CAC27E0"/>
    <w:rsid w:val="3CB75E69"/>
    <w:rsid w:val="3D135034"/>
    <w:rsid w:val="3D2803BA"/>
    <w:rsid w:val="3D445AEB"/>
    <w:rsid w:val="3D7413A5"/>
    <w:rsid w:val="3D7C4212"/>
    <w:rsid w:val="3D856805"/>
    <w:rsid w:val="3D964246"/>
    <w:rsid w:val="3DB531EC"/>
    <w:rsid w:val="3DC2334D"/>
    <w:rsid w:val="3E147F83"/>
    <w:rsid w:val="3E20234F"/>
    <w:rsid w:val="3E2537E3"/>
    <w:rsid w:val="3E5F5711"/>
    <w:rsid w:val="3E6924FD"/>
    <w:rsid w:val="3E8761EC"/>
    <w:rsid w:val="3E9A227B"/>
    <w:rsid w:val="3EAD7AA4"/>
    <w:rsid w:val="3ECA4CC1"/>
    <w:rsid w:val="3ED02219"/>
    <w:rsid w:val="3ED3528D"/>
    <w:rsid w:val="3F3501C3"/>
    <w:rsid w:val="3F4262D2"/>
    <w:rsid w:val="3F4F6275"/>
    <w:rsid w:val="3F5D3F9F"/>
    <w:rsid w:val="3FD20D8B"/>
    <w:rsid w:val="4023400E"/>
    <w:rsid w:val="402F540C"/>
    <w:rsid w:val="40643820"/>
    <w:rsid w:val="4079502C"/>
    <w:rsid w:val="40890B22"/>
    <w:rsid w:val="40A146E6"/>
    <w:rsid w:val="40C76003"/>
    <w:rsid w:val="40DA1207"/>
    <w:rsid w:val="40DA19A4"/>
    <w:rsid w:val="40FE51DD"/>
    <w:rsid w:val="411A3C90"/>
    <w:rsid w:val="41551E25"/>
    <w:rsid w:val="415E33FB"/>
    <w:rsid w:val="41670B55"/>
    <w:rsid w:val="41745EF0"/>
    <w:rsid w:val="41820135"/>
    <w:rsid w:val="41884255"/>
    <w:rsid w:val="41986365"/>
    <w:rsid w:val="41E559E6"/>
    <w:rsid w:val="41F37FA9"/>
    <w:rsid w:val="420A2D27"/>
    <w:rsid w:val="425B29F9"/>
    <w:rsid w:val="426B3BFD"/>
    <w:rsid w:val="42910AC3"/>
    <w:rsid w:val="42A6641E"/>
    <w:rsid w:val="42CA3562"/>
    <w:rsid w:val="42D4753C"/>
    <w:rsid w:val="42D65CE3"/>
    <w:rsid w:val="42F84A1C"/>
    <w:rsid w:val="43036342"/>
    <w:rsid w:val="430D452B"/>
    <w:rsid w:val="43401062"/>
    <w:rsid w:val="43467841"/>
    <w:rsid w:val="438D7FF0"/>
    <w:rsid w:val="438E57BC"/>
    <w:rsid w:val="43BA688B"/>
    <w:rsid w:val="43BD3B11"/>
    <w:rsid w:val="43C326B1"/>
    <w:rsid w:val="43C93DA7"/>
    <w:rsid w:val="43E63F63"/>
    <w:rsid w:val="43E94B3D"/>
    <w:rsid w:val="43F47D4D"/>
    <w:rsid w:val="43FA1665"/>
    <w:rsid w:val="440F6EBE"/>
    <w:rsid w:val="44460FC4"/>
    <w:rsid w:val="447A5E2F"/>
    <w:rsid w:val="4487596E"/>
    <w:rsid w:val="449065E4"/>
    <w:rsid w:val="44BA548C"/>
    <w:rsid w:val="44C52600"/>
    <w:rsid w:val="44D77DF3"/>
    <w:rsid w:val="44E87C6F"/>
    <w:rsid w:val="451E7709"/>
    <w:rsid w:val="455273F3"/>
    <w:rsid w:val="4559551E"/>
    <w:rsid w:val="455A0DA3"/>
    <w:rsid w:val="4563730C"/>
    <w:rsid w:val="458A0EB8"/>
    <w:rsid w:val="45951234"/>
    <w:rsid w:val="45B1720D"/>
    <w:rsid w:val="45D83A86"/>
    <w:rsid w:val="45D96905"/>
    <w:rsid w:val="45ED1351"/>
    <w:rsid w:val="46037123"/>
    <w:rsid w:val="46224E26"/>
    <w:rsid w:val="46654270"/>
    <w:rsid w:val="46997F5B"/>
    <w:rsid w:val="46AD6968"/>
    <w:rsid w:val="46B55E43"/>
    <w:rsid w:val="46DD0EA4"/>
    <w:rsid w:val="46DF04B4"/>
    <w:rsid w:val="46EA03DA"/>
    <w:rsid w:val="46ED47E4"/>
    <w:rsid w:val="46ED543B"/>
    <w:rsid w:val="470C12B1"/>
    <w:rsid w:val="4711079A"/>
    <w:rsid w:val="471932DC"/>
    <w:rsid w:val="471C23CD"/>
    <w:rsid w:val="473472C8"/>
    <w:rsid w:val="47666E8B"/>
    <w:rsid w:val="47732475"/>
    <w:rsid w:val="477D5D55"/>
    <w:rsid w:val="478038C4"/>
    <w:rsid w:val="47973996"/>
    <w:rsid w:val="47A00E4D"/>
    <w:rsid w:val="47BB49A9"/>
    <w:rsid w:val="47CC357B"/>
    <w:rsid w:val="47E278F4"/>
    <w:rsid w:val="47E44CE0"/>
    <w:rsid w:val="48015D47"/>
    <w:rsid w:val="48193EDE"/>
    <w:rsid w:val="483114E0"/>
    <w:rsid w:val="484F059A"/>
    <w:rsid w:val="48596CC6"/>
    <w:rsid w:val="48694FA0"/>
    <w:rsid w:val="488E768B"/>
    <w:rsid w:val="48B50583"/>
    <w:rsid w:val="48BB264B"/>
    <w:rsid w:val="48C4217C"/>
    <w:rsid w:val="48E811BF"/>
    <w:rsid w:val="493D0335"/>
    <w:rsid w:val="498F4936"/>
    <w:rsid w:val="499263BD"/>
    <w:rsid w:val="49D1074D"/>
    <w:rsid w:val="49D45FB3"/>
    <w:rsid w:val="49DD0679"/>
    <w:rsid w:val="49F41D5E"/>
    <w:rsid w:val="4A047D76"/>
    <w:rsid w:val="4A0B1AB2"/>
    <w:rsid w:val="4A1A61CA"/>
    <w:rsid w:val="4A327238"/>
    <w:rsid w:val="4A4C1014"/>
    <w:rsid w:val="4A903713"/>
    <w:rsid w:val="4A943C10"/>
    <w:rsid w:val="4A975414"/>
    <w:rsid w:val="4AA92CE9"/>
    <w:rsid w:val="4AC41DB7"/>
    <w:rsid w:val="4AE25D50"/>
    <w:rsid w:val="4B1E31F7"/>
    <w:rsid w:val="4B3E700B"/>
    <w:rsid w:val="4B3F1232"/>
    <w:rsid w:val="4B57703E"/>
    <w:rsid w:val="4B662107"/>
    <w:rsid w:val="4BCB3573"/>
    <w:rsid w:val="4C035F37"/>
    <w:rsid w:val="4C22747C"/>
    <w:rsid w:val="4C514E97"/>
    <w:rsid w:val="4CB90340"/>
    <w:rsid w:val="4CD005BF"/>
    <w:rsid w:val="4CDE3F41"/>
    <w:rsid w:val="4CE75373"/>
    <w:rsid w:val="4D033748"/>
    <w:rsid w:val="4D076D16"/>
    <w:rsid w:val="4D097EF2"/>
    <w:rsid w:val="4D516379"/>
    <w:rsid w:val="4D543359"/>
    <w:rsid w:val="4DA225C3"/>
    <w:rsid w:val="4DB67461"/>
    <w:rsid w:val="4DD74381"/>
    <w:rsid w:val="4E0C268A"/>
    <w:rsid w:val="4E1D470F"/>
    <w:rsid w:val="4E27185A"/>
    <w:rsid w:val="4E765E5A"/>
    <w:rsid w:val="4E8318E1"/>
    <w:rsid w:val="4EAE23AB"/>
    <w:rsid w:val="4EC73EA9"/>
    <w:rsid w:val="4EEE29D8"/>
    <w:rsid w:val="4EF633AB"/>
    <w:rsid w:val="4F106249"/>
    <w:rsid w:val="4F1670CF"/>
    <w:rsid w:val="4F384879"/>
    <w:rsid w:val="4F4D5453"/>
    <w:rsid w:val="4F55729E"/>
    <w:rsid w:val="4FC06E79"/>
    <w:rsid w:val="4FF74792"/>
    <w:rsid w:val="4FFE6E2E"/>
    <w:rsid w:val="50045703"/>
    <w:rsid w:val="503E32E5"/>
    <w:rsid w:val="50513BF5"/>
    <w:rsid w:val="50675DFF"/>
    <w:rsid w:val="509A2890"/>
    <w:rsid w:val="50A84135"/>
    <w:rsid w:val="50B924A3"/>
    <w:rsid w:val="50BB392B"/>
    <w:rsid w:val="50F857A1"/>
    <w:rsid w:val="51453EBB"/>
    <w:rsid w:val="514756C4"/>
    <w:rsid w:val="514B75E8"/>
    <w:rsid w:val="51737993"/>
    <w:rsid w:val="5194469F"/>
    <w:rsid w:val="519D0DB4"/>
    <w:rsid w:val="51A53B14"/>
    <w:rsid w:val="51AF1C3C"/>
    <w:rsid w:val="51BE4911"/>
    <w:rsid w:val="51D239AD"/>
    <w:rsid w:val="51EF2E47"/>
    <w:rsid w:val="5200122E"/>
    <w:rsid w:val="52121EAC"/>
    <w:rsid w:val="52215111"/>
    <w:rsid w:val="522B5E9F"/>
    <w:rsid w:val="5246452A"/>
    <w:rsid w:val="525F4868"/>
    <w:rsid w:val="531F30C4"/>
    <w:rsid w:val="533439F8"/>
    <w:rsid w:val="534532BC"/>
    <w:rsid w:val="538748A2"/>
    <w:rsid w:val="53DF0AB7"/>
    <w:rsid w:val="53E277AB"/>
    <w:rsid w:val="53FB2D98"/>
    <w:rsid w:val="54044E16"/>
    <w:rsid w:val="54371409"/>
    <w:rsid w:val="544F049A"/>
    <w:rsid w:val="547013C2"/>
    <w:rsid w:val="54760E33"/>
    <w:rsid w:val="54796757"/>
    <w:rsid w:val="54955562"/>
    <w:rsid w:val="54993E00"/>
    <w:rsid w:val="549B6672"/>
    <w:rsid w:val="54A91F22"/>
    <w:rsid w:val="54AD35FE"/>
    <w:rsid w:val="54BD4069"/>
    <w:rsid w:val="54EE0FF2"/>
    <w:rsid w:val="54F27CFD"/>
    <w:rsid w:val="55182FC4"/>
    <w:rsid w:val="55230FD0"/>
    <w:rsid w:val="555C3C85"/>
    <w:rsid w:val="55633F28"/>
    <w:rsid w:val="5580020F"/>
    <w:rsid w:val="55996A48"/>
    <w:rsid w:val="55B24F2B"/>
    <w:rsid w:val="55BA7993"/>
    <w:rsid w:val="55BD2F26"/>
    <w:rsid w:val="55C02F43"/>
    <w:rsid w:val="55D12532"/>
    <w:rsid w:val="5601257D"/>
    <w:rsid w:val="560C38A8"/>
    <w:rsid w:val="560F2519"/>
    <w:rsid w:val="56190854"/>
    <w:rsid w:val="56324A88"/>
    <w:rsid w:val="563C5D54"/>
    <w:rsid w:val="566D4B95"/>
    <w:rsid w:val="567C7800"/>
    <w:rsid w:val="569D4EF2"/>
    <w:rsid w:val="56BF11D0"/>
    <w:rsid w:val="56C8693A"/>
    <w:rsid w:val="56CA1B0B"/>
    <w:rsid w:val="56D16FE1"/>
    <w:rsid w:val="56FF1D12"/>
    <w:rsid w:val="572656D4"/>
    <w:rsid w:val="57362CA7"/>
    <w:rsid w:val="57374769"/>
    <w:rsid w:val="574E153E"/>
    <w:rsid w:val="576C1210"/>
    <w:rsid w:val="57A43157"/>
    <w:rsid w:val="57BF5A89"/>
    <w:rsid w:val="57E32845"/>
    <w:rsid w:val="57F767F7"/>
    <w:rsid w:val="581B2431"/>
    <w:rsid w:val="582F7B66"/>
    <w:rsid w:val="5836129D"/>
    <w:rsid w:val="583806B7"/>
    <w:rsid w:val="586637AF"/>
    <w:rsid w:val="58857E1F"/>
    <w:rsid w:val="58951701"/>
    <w:rsid w:val="58C12419"/>
    <w:rsid w:val="58DE7069"/>
    <w:rsid w:val="58F62B5D"/>
    <w:rsid w:val="58F816CA"/>
    <w:rsid w:val="58FA36D0"/>
    <w:rsid w:val="59131F21"/>
    <w:rsid w:val="595C7A15"/>
    <w:rsid w:val="59AD06A4"/>
    <w:rsid w:val="59FD11A5"/>
    <w:rsid w:val="5A1E4155"/>
    <w:rsid w:val="5A272D0B"/>
    <w:rsid w:val="5A385545"/>
    <w:rsid w:val="5A3938A1"/>
    <w:rsid w:val="5A395D10"/>
    <w:rsid w:val="5A4D586D"/>
    <w:rsid w:val="5A6249B0"/>
    <w:rsid w:val="5AC97447"/>
    <w:rsid w:val="5B02780B"/>
    <w:rsid w:val="5B333C3C"/>
    <w:rsid w:val="5B4724E3"/>
    <w:rsid w:val="5B566319"/>
    <w:rsid w:val="5B8E16C2"/>
    <w:rsid w:val="5B956479"/>
    <w:rsid w:val="5BB00103"/>
    <w:rsid w:val="5BE40E22"/>
    <w:rsid w:val="5CA34613"/>
    <w:rsid w:val="5CB75196"/>
    <w:rsid w:val="5CC84163"/>
    <w:rsid w:val="5CF52A1F"/>
    <w:rsid w:val="5D08610F"/>
    <w:rsid w:val="5D0C0B25"/>
    <w:rsid w:val="5D1B48CC"/>
    <w:rsid w:val="5D1E702C"/>
    <w:rsid w:val="5D2013BF"/>
    <w:rsid w:val="5D35082C"/>
    <w:rsid w:val="5D64227D"/>
    <w:rsid w:val="5D9601BB"/>
    <w:rsid w:val="5DA43012"/>
    <w:rsid w:val="5DBC0EED"/>
    <w:rsid w:val="5DCD78A7"/>
    <w:rsid w:val="5E0F09F4"/>
    <w:rsid w:val="5E173FF3"/>
    <w:rsid w:val="5E177550"/>
    <w:rsid w:val="5E603F7F"/>
    <w:rsid w:val="5E655907"/>
    <w:rsid w:val="5E882033"/>
    <w:rsid w:val="5ED97846"/>
    <w:rsid w:val="5EE84C68"/>
    <w:rsid w:val="5F0626B0"/>
    <w:rsid w:val="5F1B0044"/>
    <w:rsid w:val="5F33716B"/>
    <w:rsid w:val="5F5D64EB"/>
    <w:rsid w:val="5F8F0673"/>
    <w:rsid w:val="5FB75EC6"/>
    <w:rsid w:val="5FC97FEB"/>
    <w:rsid w:val="5FE74E88"/>
    <w:rsid w:val="60041F8A"/>
    <w:rsid w:val="601A7019"/>
    <w:rsid w:val="606301FB"/>
    <w:rsid w:val="60D8319C"/>
    <w:rsid w:val="60E14007"/>
    <w:rsid w:val="60E42E34"/>
    <w:rsid w:val="61014D78"/>
    <w:rsid w:val="610D4603"/>
    <w:rsid w:val="611932AF"/>
    <w:rsid w:val="612F19E5"/>
    <w:rsid w:val="614C3C26"/>
    <w:rsid w:val="6165708A"/>
    <w:rsid w:val="616D52E1"/>
    <w:rsid w:val="617102D4"/>
    <w:rsid w:val="618F5C29"/>
    <w:rsid w:val="619212A2"/>
    <w:rsid w:val="61A31ECF"/>
    <w:rsid w:val="61E2672A"/>
    <w:rsid w:val="62062D97"/>
    <w:rsid w:val="620C29D9"/>
    <w:rsid w:val="621D5BA4"/>
    <w:rsid w:val="622215D8"/>
    <w:rsid w:val="625E2024"/>
    <w:rsid w:val="626E6999"/>
    <w:rsid w:val="62BD1A0B"/>
    <w:rsid w:val="631A6DAA"/>
    <w:rsid w:val="63256512"/>
    <w:rsid w:val="632A2499"/>
    <w:rsid w:val="632D4A3C"/>
    <w:rsid w:val="63364A23"/>
    <w:rsid w:val="634D4ADC"/>
    <w:rsid w:val="635B6748"/>
    <w:rsid w:val="635C429C"/>
    <w:rsid w:val="635D44B3"/>
    <w:rsid w:val="63603A25"/>
    <w:rsid w:val="6377401E"/>
    <w:rsid w:val="638915A5"/>
    <w:rsid w:val="63947A95"/>
    <w:rsid w:val="63995DF3"/>
    <w:rsid w:val="63CA62A5"/>
    <w:rsid w:val="63D0057D"/>
    <w:rsid w:val="63F60262"/>
    <w:rsid w:val="63FC3EC0"/>
    <w:rsid w:val="6433403C"/>
    <w:rsid w:val="645B028B"/>
    <w:rsid w:val="645D5A93"/>
    <w:rsid w:val="645E43BF"/>
    <w:rsid w:val="646225C9"/>
    <w:rsid w:val="64916B9A"/>
    <w:rsid w:val="64A94977"/>
    <w:rsid w:val="64CB1CEB"/>
    <w:rsid w:val="64EA3634"/>
    <w:rsid w:val="64ED1E25"/>
    <w:rsid w:val="65194FD3"/>
    <w:rsid w:val="65341A41"/>
    <w:rsid w:val="657C0DAF"/>
    <w:rsid w:val="65892D5D"/>
    <w:rsid w:val="65B9511C"/>
    <w:rsid w:val="660C7F20"/>
    <w:rsid w:val="66361B8F"/>
    <w:rsid w:val="666A0D6A"/>
    <w:rsid w:val="667627A5"/>
    <w:rsid w:val="66877D70"/>
    <w:rsid w:val="66994C7A"/>
    <w:rsid w:val="66B479A6"/>
    <w:rsid w:val="66D85417"/>
    <w:rsid w:val="66DC2963"/>
    <w:rsid w:val="66E3469B"/>
    <w:rsid w:val="6727655C"/>
    <w:rsid w:val="673B3070"/>
    <w:rsid w:val="67537AC1"/>
    <w:rsid w:val="677900F9"/>
    <w:rsid w:val="67820D5D"/>
    <w:rsid w:val="678A5484"/>
    <w:rsid w:val="678F10A0"/>
    <w:rsid w:val="67967995"/>
    <w:rsid w:val="679B1417"/>
    <w:rsid w:val="67B167D1"/>
    <w:rsid w:val="67B8730F"/>
    <w:rsid w:val="68077B91"/>
    <w:rsid w:val="68090D19"/>
    <w:rsid w:val="6830689B"/>
    <w:rsid w:val="68315B2F"/>
    <w:rsid w:val="68315DA2"/>
    <w:rsid w:val="68446CCF"/>
    <w:rsid w:val="68482DB3"/>
    <w:rsid w:val="684B7BC3"/>
    <w:rsid w:val="685F0E50"/>
    <w:rsid w:val="685F1C50"/>
    <w:rsid w:val="68B61411"/>
    <w:rsid w:val="68B71667"/>
    <w:rsid w:val="68C80994"/>
    <w:rsid w:val="68CA6271"/>
    <w:rsid w:val="68CD7322"/>
    <w:rsid w:val="68D25253"/>
    <w:rsid w:val="68D67C69"/>
    <w:rsid w:val="68D81E4F"/>
    <w:rsid w:val="68FD31D7"/>
    <w:rsid w:val="69060F46"/>
    <w:rsid w:val="69410BEE"/>
    <w:rsid w:val="69680525"/>
    <w:rsid w:val="699022E9"/>
    <w:rsid w:val="6992485B"/>
    <w:rsid w:val="6A056D6E"/>
    <w:rsid w:val="6A235D1A"/>
    <w:rsid w:val="6A25424E"/>
    <w:rsid w:val="6A2C3949"/>
    <w:rsid w:val="6A35559C"/>
    <w:rsid w:val="6A4F6B08"/>
    <w:rsid w:val="6A54547B"/>
    <w:rsid w:val="6A714498"/>
    <w:rsid w:val="6A784FDA"/>
    <w:rsid w:val="6A7860B8"/>
    <w:rsid w:val="6AA5462D"/>
    <w:rsid w:val="6AA74D9D"/>
    <w:rsid w:val="6ABC38BC"/>
    <w:rsid w:val="6AC3299D"/>
    <w:rsid w:val="6ACF57D2"/>
    <w:rsid w:val="6B117562"/>
    <w:rsid w:val="6B2C481B"/>
    <w:rsid w:val="6B4B5E14"/>
    <w:rsid w:val="6B4C4CC5"/>
    <w:rsid w:val="6B566CE0"/>
    <w:rsid w:val="6B7A6B9E"/>
    <w:rsid w:val="6B976CB9"/>
    <w:rsid w:val="6BA16D69"/>
    <w:rsid w:val="6BB87866"/>
    <w:rsid w:val="6BE7576E"/>
    <w:rsid w:val="6BEC5F07"/>
    <w:rsid w:val="6BF27B2F"/>
    <w:rsid w:val="6C0D0E79"/>
    <w:rsid w:val="6C1F6AA2"/>
    <w:rsid w:val="6C2755B4"/>
    <w:rsid w:val="6C5F01D7"/>
    <w:rsid w:val="6C6C35F5"/>
    <w:rsid w:val="6C7D7DA8"/>
    <w:rsid w:val="6C8478A0"/>
    <w:rsid w:val="6CA472A4"/>
    <w:rsid w:val="6CAB23C6"/>
    <w:rsid w:val="6CB8654E"/>
    <w:rsid w:val="6CB87D98"/>
    <w:rsid w:val="6CE21AC1"/>
    <w:rsid w:val="6CFC1CBF"/>
    <w:rsid w:val="6D3F33FC"/>
    <w:rsid w:val="6D5A4B87"/>
    <w:rsid w:val="6D5D3196"/>
    <w:rsid w:val="6D8417BE"/>
    <w:rsid w:val="6D862606"/>
    <w:rsid w:val="6DA13C29"/>
    <w:rsid w:val="6DC546B5"/>
    <w:rsid w:val="6DE6616A"/>
    <w:rsid w:val="6DF93C55"/>
    <w:rsid w:val="6E140C84"/>
    <w:rsid w:val="6E4930A8"/>
    <w:rsid w:val="6E7F3835"/>
    <w:rsid w:val="6E850F92"/>
    <w:rsid w:val="6EA56F68"/>
    <w:rsid w:val="6EB73049"/>
    <w:rsid w:val="6EC461CC"/>
    <w:rsid w:val="6ED31B35"/>
    <w:rsid w:val="6EDD04A3"/>
    <w:rsid w:val="6EFC549E"/>
    <w:rsid w:val="6EFD3439"/>
    <w:rsid w:val="6F3A2165"/>
    <w:rsid w:val="6F521BB5"/>
    <w:rsid w:val="6FA76E8D"/>
    <w:rsid w:val="6FB31F86"/>
    <w:rsid w:val="6FB45480"/>
    <w:rsid w:val="6FF84FF4"/>
    <w:rsid w:val="70060541"/>
    <w:rsid w:val="70192AC5"/>
    <w:rsid w:val="701E63D0"/>
    <w:rsid w:val="70285F75"/>
    <w:rsid w:val="703665DE"/>
    <w:rsid w:val="705E3E46"/>
    <w:rsid w:val="706A3279"/>
    <w:rsid w:val="70795A00"/>
    <w:rsid w:val="709E2DD9"/>
    <w:rsid w:val="70F4252B"/>
    <w:rsid w:val="71267BF3"/>
    <w:rsid w:val="71280F29"/>
    <w:rsid w:val="7135019E"/>
    <w:rsid w:val="716440FB"/>
    <w:rsid w:val="717B1A6C"/>
    <w:rsid w:val="71A04FFD"/>
    <w:rsid w:val="71B32340"/>
    <w:rsid w:val="71E430BA"/>
    <w:rsid w:val="71F9672A"/>
    <w:rsid w:val="71FE77A1"/>
    <w:rsid w:val="7209084F"/>
    <w:rsid w:val="720B6D0C"/>
    <w:rsid w:val="72137A80"/>
    <w:rsid w:val="72162671"/>
    <w:rsid w:val="721D01CC"/>
    <w:rsid w:val="72296D27"/>
    <w:rsid w:val="727C06F2"/>
    <w:rsid w:val="72B7064C"/>
    <w:rsid w:val="72D31CF9"/>
    <w:rsid w:val="72D36F5F"/>
    <w:rsid w:val="72EB2565"/>
    <w:rsid w:val="72EB61AE"/>
    <w:rsid w:val="72F45729"/>
    <w:rsid w:val="73591ED0"/>
    <w:rsid w:val="7360126A"/>
    <w:rsid w:val="73772FBC"/>
    <w:rsid w:val="73803F85"/>
    <w:rsid w:val="73A0232C"/>
    <w:rsid w:val="73A77F04"/>
    <w:rsid w:val="73B175BA"/>
    <w:rsid w:val="73E35C9B"/>
    <w:rsid w:val="73E90A84"/>
    <w:rsid w:val="73F43BF0"/>
    <w:rsid w:val="741929F9"/>
    <w:rsid w:val="74375E04"/>
    <w:rsid w:val="74577146"/>
    <w:rsid w:val="745919C6"/>
    <w:rsid w:val="74702A9A"/>
    <w:rsid w:val="74A9348D"/>
    <w:rsid w:val="74C90CFC"/>
    <w:rsid w:val="74CB2564"/>
    <w:rsid w:val="74E710E2"/>
    <w:rsid w:val="74FE3D65"/>
    <w:rsid w:val="75236B50"/>
    <w:rsid w:val="7540712D"/>
    <w:rsid w:val="75464B1E"/>
    <w:rsid w:val="7573273D"/>
    <w:rsid w:val="757C4F38"/>
    <w:rsid w:val="7587153D"/>
    <w:rsid w:val="75E13EAC"/>
    <w:rsid w:val="75F107FD"/>
    <w:rsid w:val="75F204F8"/>
    <w:rsid w:val="7608791A"/>
    <w:rsid w:val="761C2BBB"/>
    <w:rsid w:val="7631361A"/>
    <w:rsid w:val="76476BA1"/>
    <w:rsid w:val="765A3BA8"/>
    <w:rsid w:val="76681458"/>
    <w:rsid w:val="7677643E"/>
    <w:rsid w:val="767C2539"/>
    <w:rsid w:val="76A86BAB"/>
    <w:rsid w:val="76F10003"/>
    <w:rsid w:val="76F24F99"/>
    <w:rsid w:val="770C1741"/>
    <w:rsid w:val="774114F6"/>
    <w:rsid w:val="775B6D5B"/>
    <w:rsid w:val="77643219"/>
    <w:rsid w:val="776A1DE8"/>
    <w:rsid w:val="776D6308"/>
    <w:rsid w:val="779738CC"/>
    <w:rsid w:val="77C47142"/>
    <w:rsid w:val="77CA5A56"/>
    <w:rsid w:val="77EA6AAD"/>
    <w:rsid w:val="780C2D10"/>
    <w:rsid w:val="785D00CA"/>
    <w:rsid w:val="785E76E8"/>
    <w:rsid w:val="786C062C"/>
    <w:rsid w:val="78C506C8"/>
    <w:rsid w:val="78E36E01"/>
    <w:rsid w:val="78F364A9"/>
    <w:rsid w:val="79212831"/>
    <w:rsid w:val="79236BC4"/>
    <w:rsid w:val="792A1A22"/>
    <w:rsid w:val="793B5C30"/>
    <w:rsid w:val="7980797E"/>
    <w:rsid w:val="79AE773C"/>
    <w:rsid w:val="79C17EE8"/>
    <w:rsid w:val="79D15FE4"/>
    <w:rsid w:val="79E52CB1"/>
    <w:rsid w:val="79F07533"/>
    <w:rsid w:val="79F36117"/>
    <w:rsid w:val="79F75230"/>
    <w:rsid w:val="7A3F692E"/>
    <w:rsid w:val="7A8D09B0"/>
    <w:rsid w:val="7A9E15F2"/>
    <w:rsid w:val="7AA21ED1"/>
    <w:rsid w:val="7AAE6128"/>
    <w:rsid w:val="7AE107C6"/>
    <w:rsid w:val="7AEB2433"/>
    <w:rsid w:val="7AEE350D"/>
    <w:rsid w:val="7B170A0B"/>
    <w:rsid w:val="7B3C2695"/>
    <w:rsid w:val="7B3C2E48"/>
    <w:rsid w:val="7B792F7C"/>
    <w:rsid w:val="7B831C94"/>
    <w:rsid w:val="7B947897"/>
    <w:rsid w:val="7C0D2D6E"/>
    <w:rsid w:val="7C157A71"/>
    <w:rsid w:val="7C475986"/>
    <w:rsid w:val="7C642F94"/>
    <w:rsid w:val="7C6B6309"/>
    <w:rsid w:val="7C767CAC"/>
    <w:rsid w:val="7C807EF4"/>
    <w:rsid w:val="7CAF0AA9"/>
    <w:rsid w:val="7CC62A72"/>
    <w:rsid w:val="7CD4486A"/>
    <w:rsid w:val="7D153328"/>
    <w:rsid w:val="7D361B9F"/>
    <w:rsid w:val="7D947A6B"/>
    <w:rsid w:val="7D9F66A4"/>
    <w:rsid w:val="7DC22891"/>
    <w:rsid w:val="7DDD6CEA"/>
    <w:rsid w:val="7DEF588E"/>
    <w:rsid w:val="7DF52C5A"/>
    <w:rsid w:val="7E064E23"/>
    <w:rsid w:val="7E1A7EF8"/>
    <w:rsid w:val="7E260596"/>
    <w:rsid w:val="7E2C2DF4"/>
    <w:rsid w:val="7E390C1D"/>
    <w:rsid w:val="7E4E4DF5"/>
    <w:rsid w:val="7E565841"/>
    <w:rsid w:val="7E636E14"/>
    <w:rsid w:val="7E753189"/>
    <w:rsid w:val="7EAD7AED"/>
    <w:rsid w:val="7EB17677"/>
    <w:rsid w:val="7EE72756"/>
    <w:rsid w:val="7EF41B6E"/>
    <w:rsid w:val="7EFE7741"/>
    <w:rsid w:val="7F2113C9"/>
    <w:rsid w:val="7F476089"/>
    <w:rsid w:val="7F5E5301"/>
    <w:rsid w:val="7F6874AC"/>
    <w:rsid w:val="7F6B4AD7"/>
    <w:rsid w:val="7F70509E"/>
    <w:rsid w:val="7F891C56"/>
    <w:rsid w:val="7FB7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60" w:after="60"/>
      <w:ind w:firstLineChars="0"/>
      <w:jc w:val="center"/>
      <w:outlineLvl w:val="0"/>
    </w:pPr>
    <w:rPr>
      <w:b/>
      <w:bCs/>
      <w:kern w:val="44"/>
      <w:sz w:val="44"/>
      <w:szCs w:val="44"/>
    </w:rPr>
  </w:style>
  <w:style w:type="paragraph" w:styleId="5">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paragraph" w:styleId="7">
    <w:name w:val="heading 4"/>
    <w:basedOn w:val="1"/>
    <w:next w:val="1"/>
    <w:qFormat/>
    <w:uiPriority w:val="0"/>
    <w:pPr>
      <w:keepNext/>
      <w:keepLines/>
      <w:tabs>
        <w:tab w:val="left" w:pos="142"/>
        <w:tab w:val="left" w:pos="993"/>
        <w:tab w:val="left" w:pos="1418"/>
        <w:tab w:val="left" w:pos="1560"/>
      </w:tabs>
      <w:adjustRightInd w:val="0"/>
      <w:spacing w:line="377" w:lineRule="auto"/>
      <w:outlineLvl w:val="3"/>
    </w:pPr>
    <w:rPr>
      <w:rFonts w:asciiTheme="majorEastAsia" w:hAnsiTheme="majorEastAsia" w:eastAsiaTheme="majorEastAsia"/>
      <w:b/>
      <w:sz w:val="24"/>
    </w:rPr>
  </w:style>
  <w:style w:type="paragraph" w:styleId="8">
    <w:name w:val="heading 5"/>
    <w:basedOn w:val="1"/>
    <w:next w:val="1"/>
    <w:unhideWhenUsed/>
    <w:qFormat/>
    <w:uiPriority w:val="0"/>
    <w:pPr>
      <w:keepNext/>
      <w:keepLines/>
      <w:spacing w:line="372" w:lineRule="auto"/>
      <w:outlineLvl w:val="4"/>
    </w:pPr>
    <w:rPr>
      <w:rFonts w:asciiTheme="majorEastAsia" w:hAnsiTheme="majorEastAsia" w:eastAsiaTheme="majorEastAsia"/>
      <w:bCs/>
      <w:sz w:val="24"/>
    </w:rPr>
  </w:style>
  <w:style w:type="character" w:default="1" w:styleId="24">
    <w:name w:val="Default Paragraph Font"/>
    <w:link w:val="25"/>
    <w:semiHidden/>
    <w:unhideWhenUsed/>
    <w:qFormat/>
    <w:uiPriority w:val="1"/>
    <w:rPr>
      <w:rFonts w:ascii="Tahoma" w:hAnsi="Tahoma"/>
      <w:sz w:val="24"/>
      <w:szCs w:val="20"/>
    </w:rPr>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1"/>
    <w:link w:val="48"/>
    <w:qFormat/>
    <w:uiPriority w:val="0"/>
    <w:pPr>
      <w:spacing w:after="120"/>
      <w:ind w:left="420" w:leftChars="200"/>
    </w:pPr>
  </w:style>
  <w:style w:type="paragraph" w:styleId="9">
    <w:name w:val="List Number"/>
    <w:basedOn w:val="1"/>
    <w:qFormat/>
    <w:uiPriority w:val="0"/>
    <w:pPr>
      <w:numPr>
        <w:ilvl w:val="0"/>
        <w:numId w:val="2"/>
      </w:numPr>
    </w:pPr>
  </w:style>
  <w:style w:type="paragraph" w:styleId="10">
    <w:name w:val="Normal Indent"/>
    <w:basedOn w:val="1"/>
    <w:qFormat/>
    <w:uiPriority w:val="0"/>
    <w:pPr>
      <w:ind w:firstLine="420"/>
    </w:pPr>
    <w:rPr>
      <w:szCs w:val="20"/>
    </w:rPr>
  </w:style>
  <w:style w:type="paragraph" w:styleId="11">
    <w:name w:val="annotation text"/>
    <w:basedOn w:val="1"/>
    <w:link w:val="45"/>
    <w:qFormat/>
    <w:uiPriority w:val="0"/>
    <w:pPr>
      <w:jc w:val="left"/>
    </w:pPr>
  </w:style>
  <w:style w:type="paragraph" w:styleId="12">
    <w:name w:val="Body Text"/>
    <w:basedOn w:val="1"/>
    <w:qFormat/>
    <w:uiPriority w:val="0"/>
    <w:pPr>
      <w:spacing w:line="360" w:lineRule="exact"/>
    </w:pPr>
    <w:rPr>
      <w:sz w:val="24"/>
    </w:rPr>
  </w:style>
  <w:style w:type="paragraph" w:styleId="13">
    <w:name w:val="Plain Text"/>
    <w:basedOn w:val="1"/>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47"/>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9">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0">
    <w:name w:val="annotation subject"/>
    <w:basedOn w:val="11"/>
    <w:next w:val="11"/>
    <w:link w:val="46"/>
    <w:qFormat/>
    <w:uiPriority w:val="0"/>
    <w:rPr>
      <w:b/>
      <w:bCs/>
    </w:rPr>
  </w:style>
  <w:style w:type="paragraph" w:styleId="21">
    <w:name w:val="Body Text First Indent"/>
    <w:basedOn w:val="1"/>
    <w:qFormat/>
    <w:uiPriority w:val="0"/>
    <w:pPr>
      <w:ind w:firstLine="200" w:firstLineChars="200"/>
    </w:pPr>
    <w:rPr>
      <w:sz w:val="21"/>
    </w:rPr>
  </w:style>
  <w:style w:type="table" w:styleId="23">
    <w:name w:val="Table Grid"/>
    <w:basedOn w:val="22"/>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
  </w:style>
  <w:style w:type="paragraph" w:customStyle="1" w:styleId="25">
    <w:name w:val="Char1"/>
    <w:basedOn w:val="1"/>
    <w:link w:val="24"/>
    <w:qFormat/>
    <w:uiPriority w:val="0"/>
    <w:rPr>
      <w:rFonts w:ascii="Tahoma" w:hAnsi="Tahoma"/>
      <w:sz w:val="24"/>
      <w:szCs w:val="20"/>
    </w:rPr>
  </w:style>
  <w:style w:type="character" w:styleId="26">
    <w:name w:val="Hyperlink"/>
    <w:qFormat/>
    <w:uiPriority w:val="0"/>
    <w:rPr>
      <w:color w:val="0000FF"/>
      <w:u w:val="single"/>
    </w:rPr>
  </w:style>
  <w:style w:type="character" w:styleId="27">
    <w:name w:val="annotation reference"/>
    <w:basedOn w:val="24"/>
    <w:qFormat/>
    <w:uiPriority w:val="0"/>
    <w:rPr>
      <w:sz w:val="21"/>
      <w:szCs w:val="21"/>
    </w:rPr>
  </w:style>
  <w:style w:type="paragraph" w:customStyle="1" w:styleId="28">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29">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30">
    <w:name w:val="List Paragraph"/>
    <w:basedOn w:val="1"/>
    <w:qFormat/>
    <w:uiPriority w:val="34"/>
    <w:pPr>
      <w:ind w:firstLine="420" w:firstLineChars="200"/>
    </w:pPr>
    <w:rPr>
      <w:rFonts w:ascii="Calibri" w:hAnsi="Calibri"/>
      <w:szCs w:val="22"/>
    </w:rPr>
  </w:style>
  <w:style w:type="paragraph" w:customStyle="1" w:styleId="31">
    <w:name w:val="列出段落1"/>
    <w:basedOn w:val="1"/>
    <w:qFormat/>
    <w:uiPriority w:val="0"/>
    <w:pPr>
      <w:ind w:firstLine="420" w:firstLineChars="200"/>
    </w:pPr>
    <w:rPr>
      <w:rFonts w:ascii="Calibri" w:hAnsi="Calibri"/>
      <w:kern w:val="0"/>
      <w:szCs w:val="20"/>
    </w:rPr>
  </w:style>
  <w:style w:type="paragraph" w:customStyle="1" w:styleId="32">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4"/>
    <w:qFormat/>
    <w:uiPriority w:val="0"/>
    <w:rPr>
      <w:rFonts w:ascii="Times New Roman" w:hAnsi="Times New Roman" w:eastAsia="宋体" w:cs="Times New Roman"/>
      <w:sz w:val="21"/>
      <w:szCs w:val="22"/>
      <w:lang w:val="en-US" w:eastAsia="zh-CN" w:bidi="ar-SA"/>
    </w:rPr>
  </w:style>
  <w:style w:type="paragraph" w:customStyle="1" w:styleId="36">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纯文本_3"/>
    <w:basedOn w:val="38"/>
    <w:qFormat/>
    <w:uiPriority w:val="0"/>
    <w:pPr>
      <w:widowControl/>
      <w:jc w:val="left"/>
    </w:pPr>
    <w:rPr>
      <w:rFonts w:ascii="宋体" w:hAnsi="Courier New" w:eastAsiaTheme="minorEastAsia" w:cstheme="minorBidi"/>
      <w:szCs w:val="21"/>
    </w:rPr>
  </w:style>
  <w:style w:type="paragraph" w:customStyle="1" w:styleId="40">
    <w:name w:val="纯文本_0_1"/>
    <w:basedOn w:val="1"/>
    <w:qFormat/>
    <w:uiPriority w:val="0"/>
    <w:pPr>
      <w:widowControl/>
      <w:jc w:val="left"/>
    </w:pPr>
    <w:rPr>
      <w:rFonts w:ascii="宋体" w:hAnsi="Courier New" w:eastAsiaTheme="minorEastAsia" w:cstheme="minorBidi"/>
      <w:szCs w:val="21"/>
    </w:rPr>
  </w:style>
  <w:style w:type="paragraph" w:customStyle="1" w:styleId="4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5">
    <w:name w:val="批注文字 字符"/>
    <w:basedOn w:val="24"/>
    <w:link w:val="11"/>
    <w:qFormat/>
    <w:uiPriority w:val="0"/>
    <w:rPr>
      <w:rFonts w:ascii="Times New Roman" w:hAnsi="Times New Roman" w:eastAsia="宋体" w:cs="Times New Roman"/>
      <w:kern w:val="2"/>
      <w:sz w:val="21"/>
      <w:szCs w:val="24"/>
    </w:rPr>
  </w:style>
  <w:style w:type="character" w:customStyle="1" w:styleId="46">
    <w:name w:val="批注主题 字符"/>
    <w:basedOn w:val="45"/>
    <w:link w:val="20"/>
    <w:qFormat/>
    <w:uiPriority w:val="0"/>
    <w:rPr>
      <w:rFonts w:ascii="Times New Roman" w:hAnsi="Times New Roman" w:eastAsia="宋体" w:cs="Times New Roman"/>
      <w:b/>
      <w:bCs/>
      <w:kern w:val="2"/>
      <w:sz w:val="21"/>
      <w:szCs w:val="24"/>
    </w:rPr>
  </w:style>
  <w:style w:type="character" w:customStyle="1" w:styleId="47">
    <w:name w:val="批注框文本 字符"/>
    <w:basedOn w:val="24"/>
    <w:link w:val="15"/>
    <w:qFormat/>
    <w:uiPriority w:val="0"/>
    <w:rPr>
      <w:rFonts w:ascii="Times New Roman" w:hAnsi="Times New Roman" w:eastAsia="宋体" w:cs="Times New Roman"/>
      <w:kern w:val="2"/>
      <w:sz w:val="18"/>
      <w:szCs w:val="18"/>
    </w:rPr>
  </w:style>
  <w:style w:type="character" w:customStyle="1" w:styleId="48">
    <w:name w:val="正文文本缩进 字符"/>
    <w:basedOn w:val="24"/>
    <w:link w:val="3"/>
    <w:qFormat/>
    <w:uiPriority w:val="0"/>
    <w:rPr>
      <w:kern w:val="2"/>
      <w:sz w:val="21"/>
      <w:szCs w:val="24"/>
    </w:rPr>
  </w:style>
  <w:style w:type="paragraph" w:customStyle="1" w:styleId="4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50">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51">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52">
    <w:name w:val="正文首行缩进（绿盟科技）"/>
    <w:basedOn w:val="53"/>
    <w:qFormat/>
    <w:uiPriority w:val="0"/>
    <w:pPr>
      <w:spacing w:after="50"/>
      <w:ind w:firstLine="200" w:firstLineChars="200"/>
    </w:pPr>
  </w:style>
  <w:style w:type="paragraph" w:customStyle="1" w:styleId="53">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54">
    <w:name w:val="无"/>
    <w:qFormat/>
    <w:uiPriority w:val="0"/>
  </w:style>
  <w:style w:type="character" w:customStyle="1" w:styleId="55">
    <w:name w:val="标题 1 Char Char"/>
    <w:basedOn w:val="24"/>
    <w:qFormat/>
    <w:uiPriority w:val="0"/>
    <w:rPr>
      <w:rFonts w:eastAsia="宋体"/>
      <w:b/>
      <w:spacing w:val="-2"/>
      <w:sz w:val="24"/>
      <w:lang w:val="en-US" w:eastAsia="zh-CN" w:bidi="ar-SA"/>
    </w:rPr>
  </w:style>
  <w:style w:type="character" w:customStyle="1" w:styleId="56">
    <w:name w:val="font51"/>
    <w:basedOn w:val="24"/>
    <w:qFormat/>
    <w:uiPriority w:val="0"/>
    <w:rPr>
      <w:rFonts w:hint="eastAsia" w:ascii="宋体" w:hAnsi="宋体" w:eastAsia="宋体" w:cs="宋体"/>
      <w:color w:val="000000"/>
      <w:sz w:val="18"/>
      <w:szCs w:val="18"/>
      <w:u w:val="none"/>
    </w:rPr>
  </w:style>
  <w:style w:type="character" w:customStyle="1" w:styleId="57">
    <w:name w:val="font61"/>
    <w:basedOn w:val="24"/>
    <w:qFormat/>
    <w:uiPriority w:val="0"/>
    <w:rPr>
      <w:rFonts w:hint="eastAsia" w:ascii="宋体" w:hAnsi="宋体" w:eastAsia="宋体" w:cs="宋体"/>
      <w:b/>
      <w:color w:val="FF0000"/>
      <w:sz w:val="18"/>
      <w:szCs w:val="18"/>
      <w:u w:val="none"/>
    </w:rPr>
  </w:style>
  <w:style w:type="character" w:customStyle="1" w:styleId="58">
    <w:name w:val="font41"/>
    <w:basedOn w:val="24"/>
    <w:qFormat/>
    <w:uiPriority w:val="0"/>
    <w:rPr>
      <w:rFonts w:hint="eastAsia" w:ascii="宋体" w:hAnsi="宋体" w:eastAsia="宋体" w:cs="宋体"/>
      <w:color w:val="000000"/>
      <w:sz w:val="18"/>
      <w:szCs w:val="18"/>
      <w:u w:val="none"/>
    </w:rPr>
  </w:style>
  <w:style w:type="character" w:customStyle="1" w:styleId="59">
    <w:name w:val="font01"/>
    <w:basedOn w:val="24"/>
    <w:qFormat/>
    <w:uiPriority w:val="0"/>
    <w:rPr>
      <w:rFonts w:hint="eastAsia" w:ascii="宋体" w:hAnsi="宋体" w:eastAsia="宋体" w:cs="宋体"/>
      <w:color w:val="000000"/>
      <w:sz w:val="24"/>
      <w:szCs w:val="24"/>
      <w:u w:val="none"/>
    </w:rPr>
  </w:style>
  <w:style w:type="paragraph" w:customStyle="1" w:styleId="60">
    <w:name w:val="_Style 253"/>
    <w:basedOn w:val="1"/>
    <w:next w:val="21"/>
    <w:qFormat/>
    <w:uiPriority w:val="99"/>
  </w:style>
  <w:style w:type="paragraph" w:customStyle="1" w:styleId="61">
    <w:name w:val="*正文"/>
    <w:basedOn w:val="1"/>
    <w:qFormat/>
    <w:uiPriority w:val="0"/>
    <w:pPr>
      <w:spacing w:line="300" w:lineRule="auto"/>
      <w:ind w:firstLine="480" w:firstLineChars="200"/>
    </w:pPr>
    <w:rPr>
      <w:rFonts w:ascii="宋体" w:hAnsi="宋体"/>
      <w:bCs/>
      <w:color w:val="aut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microsoft.com/office/2011/relationships/people" Target="people.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7.jpeg"/><Relationship Id="rId25" Type="http://schemas.openxmlformats.org/officeDocument/2006/relationships/image" Target="media/image16.jpeg"/><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77</Pages>
  <Words>6855</Words>
  <Characters>39079</Characters>
  <Lines>325</Lines>
  <Paragraphs>91</Paragraphs>
  <TotalTime>12</TotalTime>
  <ScaleCrop>false</ScaleCrop>
  <LinksUpToDate>false</LinksUpToDate>
  <CharactersWithSpaces>45843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2019-07-25T01:04:00Z</dcterms:created>
  <dc:creator>S-mile</dc:creator>
  <cp:lastModifiedBy>Administrator</cp:lastModifiedBy>
  <cp:lastPrinted>2019-07-03T07:20:00Z</cp:lastPrinted>
  <dcterms:modified xsi:type="dcterms:W3CDTF">2021-06-25T06:13:19Z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