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2021</w:t>
      </w:r>
      <w:r>
        <w:rPr>
          <w:rFonts w:ascii="宋体"/>
          <w:b/>
          <w:kern w:val="0"/>
          <w:sz w:val="32"/>
        </w:rPr>
        <w:t>-</w:t>
      </w:r>
      <w:r>
        <w:rPr>
          <w:rFonts w:hint="eastAsia" w:ascii="宋体"/>
          <w:b/>
          <w:kern w:val="0"/>
          <w:sz w:val="32"/>
        </w:rPr>
        <w:t>GK0</w:t>
      </w:r>
      <w:r>
        <w:rPr>
          <w:rFonts w:hint="eastAsia" w:ascii="宋体"/>
          <w:b/>
          <w:kern w:val="0"/>
          <w:sz w:val="32"/>
          <w:lang w:val="en-US" w:eastAsia="zh-CN"/>
        </w:rPr>
        <w:t>22</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520" w:firstLineChars="900"/>
        <w:jc w:val="left"/>
        <w:rPr>
          <w:rFonts w:hint="eastAsia" w:ascii="仿宋" w:hAnsi="仿宋" w:eastAsia="仿宋" w:cs="仿宋"/>
          <w:color w:val="000000" w:themeColor="text1"/>
          <w:sz w:val="28"/>
          <w:szCs w:val="28"/>
          <w14:textFill>
            <w14:solidFill>
              <w14:schemeClr w14:val="tx1"/>
            </w14:solidFill>
          </w14:textFill>
        </w:rPr>
      </w:pPr>
      <w:r>
        <w:rPr>
          <w:rFonts w:hint="eastAsia" w:ascii="宋体"/>
          <w:kern w:val="0"/>
          <w:sz w:val="28"/>
        </w:rPr>
        <w:t>采购项目：</w:t>
      </w:r>
      <w:r>
        <w:rPr>
          <w:rFonts w:hint="eastAsia" w:ascii="仿宋" w:hAnsi="仿宋" w:eastAsia="仿宋" w:cs="仿宋"/>
          <w:bCs/>
          <w:color w:val="000000" w:themeColor="text1"/>
          <w:sz w:val="28"/>
          <w:szCs w:val="28"/>
          <w14:textFill>
            <w14:solidFill>
              <w14:schemeClr w14:val="tx1"/>
            </w14:solidFill>
          </w14:textFill>
        </w:rPr>
        <w:t>台州医院东院区</w:t>
      </w:r>
      <w:r>
        <w:rPr>
          <w:rFonts w:hint="eastAsia" w:ascii="仿宋" w:hAnsi="仿宋" w:eastAsia="仿宋" w:cs="仿宋"/>
          <w:color w:val="000000" w:themeColor="text1"/>
          <w:sz w:val="28"/>
          <w:szCs w:val="28"/>
          <w14:textFill>
            <w14:solidFill>
              <w14:schemeClr w14:val="tx1"/>
            </w14:solidFill>
          </w14:textFill>
        </w:rPr>
        <w:t>保洁服务项目</w:t>
      </w:r>
    </w:p>
    <w:p>
      <w:pPr>
        <w:autoSpaceDE w:val="0"/>
        <w:autoSpaceDN w:val="0"/>
        <w:adjustRightInd w:val="0"/>
        <w:spacing w:line="360" w:lineRule="auto"/>
        <w:ind w:firstLine="2520" w:firstLineChars="900"/>
        <w:jc w:val="left"/>
        <w:rPr>
          <w:rFonts w:hint="eastAsia" w:ascii="宋体" w:eastAsia="宋体"/>
          <w:kern w:val="0"/>
          <w:sz w:val="28"/>
          <w:lang w:val="en-US" w:eastAsia="zh-CN"/>
        </w:rPr>
      </w:pPr>
      <w:r>
        <w:rPr>
          <w:rFonts w:hint="eastAsia" w:ascii="宋体"/>
          <w:kern w:val="0"/>
          <w:sz w:val="28"/>
        </w:rPr>
        <w:t>采 购 人：</w:t>
      </w:r>
      <w:r>
        <w:rPr>
          <w:rFonts w:hint="eastAsia" w:ascii="仿宋" w:hAnsi="仿宋" w:eastAsia="仿宋" w:cs="仿宋"/>
          <w:bCs/>
          <w:color w:val="000000" w:themeColor="text1"/>
          <w:sz w:val="28"/>
          <w:szCs w:val="28"/>
          <w14:textFill>
            <w14:solidFill>
              <w14:schemeClr w14:val="tx1"/>
            </w14:solidFill>
          </w14:textFill>
        </w:rPr>
        <w:t>台州恩泽医疗中心（集团）</w:t>
      </w:r>
    </w:p>
    <w:p>
      <w:pPr>
        <w:autoSpaceDE w:val="0"/>
        <w:autoSpaceDN w:val="0"/>
        <w:adjustRightInd w:val="0"/>
        <w:spacing w:line="360" w:lineRule="auto"/>
        <w:ind w:firstLine="2520" w:firstLineChars="900"/>
        <w:jc w:val="left"/>
        <w:rPr>
          <w:rFonts w:hint="eastAsia" w:ascii="宋体" w:eastAsia="宋体"/>
          <w:kern w:val="0"/>
          <w:sz w:val="28"/>
          <w:lang w:val="en-US" w:eastAsia="zh-CN"/>
        </w:rPr>
      </w:pP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2021</w:t>
      </w:r>
      <w:r>
        <w:rPr>
          <w:rFonts w:hint="eastAsia" w:ascii="宋体" w:hAnsi="宋体" w:cs="宋体"/>
          <w:kern w:val="0"/>
          <w:sz w:val="28"/>
          <w:szCs w:val="28"/>
        </w:rPr>
        <w:t>年</w:t>
      </w:r>
      <w:r>
        <w:rPr>
          <w:rFonts w:hint="eastAsia" w:ascii="宋体" w:hAnsi="宋体" w:cs="宋体"/>
          <w:kern w:val="0"/>
          <w:sz w:val="28"/>
          <w:szCs w:val="28"/>
          <w:lang w:val="en-US" w:eastAsia="zh-CN"/>
        </w:rPr>
        <w:t>11</w:t>
      </w:r>
      <w:r>
        <w:rPr>
          <w:rFonts w:hint="eastAsia" w:ascii="宋体" w:hAnsi="宋体" w:cs="宋体"/>
          <w:kern w:val="0"/>
          <w:sz w:val="28"/>
          <w:szCs w:val="28"/>
        </w:rPr>
        <w:t>月</w:t>
      </w:r>
      <w:r>
        <w:rPr>
          <w:rFonts w:hint="eastAsia" w:ascii="宋体" w:hAnsi="宋体" w:cs="宋体"/>
          <w:kern w:val="0"/>
          <w:sz w:val="28"/>
          <w:szCs w:val="28"/>
          <w:lang w:val="en-US" w:eastAsia="zh-CN"/>
        </w:rPr>
        <w:t>12</w:t>
      </w:r>
      <w:r>
        <w:rPr>
          <w:rFonts w:hint="eastAsia" w:ascii="宋体" w:hAnsi="宋体" w:cs="宋体"/>
          <w:kern w:val="0"/>
          <w:sz w:val="28"/>
          <w:szCs w:val="28"/>
        </w:rPr>
        <w:t>日</w:t>
      </w:r>
    </w:p>
    <w:p>
      <w:pPr>
        <w:spacing w:line="360" w:lineRule="auto"/>
      </w:pPr>
    </w:p>
    <w:p>
      <w:pPr>
        <w:pStyle w:val="27"/>
      </w:pPr>
    </w:p>
    <w:p>
      <w:pPr>
        <w:spacing w:line="360" w:lineRule="auto"/>
      </w:pPr>
    </w:p>
    <w:p>
      <w:pPr>
        <w:rPr>
          <w:rFonts w:ascii="宋体" w:hAnsi="宋体" w:cs="Arial"/>
          <w:b/>
          <w:bCs/>
          <w:sz w:val="36"/>
          <w:szCs w:val="36"/>
        </w:rPr>
      </w:pPr>
      <w:r>
        <w:rPr>
          <w:rFonts w:hint="eastAsia" w:ascii="宋体" w:hAnsi="宋体" w:cs="Arial"/>
          <w:b/>
          <w:bCs/>
          <w:sz w:val="36"/>
          <w:szCs w:val="36"/>
        </w:rPr>
        <w:br w:type="page"/>
      </w: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9"/>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6"/>
        <w:ind w:firstLine="480" w:firstLineChars="200"/>
        <w:rPr>
          <w:rFonts w:hint="eastAsia" w:ascii="宋体" w:hAnsi="宋体" w:eastAsia="宋体" w:cs="宋体"/>
          <w:b w:val="0"/>
          <w:kern w:val="2"/>
          <w:sz w:val="24"/>
          <w:szCs w:val="24"/>
          <w:lang w:val="en-US" w:eastAsia="zh-CN" w:bidi="ar-SA"/>
        </w:rPr>
      </w:pPr>
      <w:bookmarkStart w:id="6" w:name="_Toc28359002"/>
      <w:bookmarkStart w:id="7" w:name="_Toc28359079"/>
      <w:bookmarkStart w:id="8" w:name="_Toc35393790"/>
      <w:bookmarkStart w:id="9" w:name="_Toc35393621"/>
      <w:bookmarkStart w:id="10" w:name="_Hlk24379207"/>
      <w:r>
        <w:rPr>
          <w:rFonts w:hint="eastAsia" w:ascii="宋体" w:hAnsi="宋体" w:eastAsia="宋体" w:cs="宋体"/>
          <w:b w:val="0"/>
          <w:kern w:val="2"/>
          <w:sz w:val="24"/>
          <w:szCs w:val="24"/>
          <w:lang w:val="en-US" w:eastAsia="zh-CN" w:bidi="ar-SA"/>
        </w:rPr>
        <w:t>台州市政府采购中心受台州恩泽医疗中心（集团）委托，就台州医院东院区保洁服务进行公开招标，欢迎符合资格条件的国内投标人参加投标。</w:t>
      </w:r>
    </w:p>
    <w:p>
      <w:pPr>
        <w:pStyle w:val="6"/>
        <w:ind w:firstLine="241" w:firstLineChars="1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rPr>
      </w:pPr>
      <w:r>
        <w:rPr>
          <w:rFonts w:hint="eastAsia" w:ascii="宋体" w:hAnsi="宋体" w:cs="宋体"/>
          <w:sz w:val="24"/>
        </w:rPr>
        <w:t>项目编号：</w:t>
      </w:r>
      <w:bookmarkEnd w:id="10"/>
      <w:r>
        <w:rPr>
          <w:rFonts w:hint="eastAsia" w:ascii="宋体" w:hAnsi="宋体" w:cs="宋体"/>
          <w:sz w:val="24"/>
        </w:rPr>
        <w:t>TZCG-2021-GK0</w:t>
      </w:r>
      <w:r>
        <w:rPr>
          <w:rFonts w:hint="eastAsia" w:ascii="宋体" w:hAnsi="宋体" w:cs="宋体"/>
          <w:sz w:val="24"/>
          <w:lang w:val="en-US" w:eastAsia="zh-CN"/>
        </w:rPr>
        <w:t>22</w:t>
      </w:r>
      <w:r>
        <w:rPr>
          <w:rFonts w:hint="eastAsia" w:ascii="宋体" w:hAnsi="宋体" w:cs="宋体"/>
          <w:sz w:val="24"/>
        </w:rPr>
        <w:t>号</w:t>
      </w:r>
    </w:p>
    <w:p>
      <w:pPr>
        <w:autoSpaceDE w:val="0"/>
        <w:autoSpaceDN w:val="0"/>
        <w:adjustRightInd w:val="0"/>
        <w:spacing w:line="360" w:lineRule="auto"/>
        <w:ind w:firstLine="240" w:firstLineChars="100"/>
        <w:jc w:val="left"/>
      </w:pPr>
      <w:r>
        <w:rPr>
          <w:rFonts w:hint="eastAsia" w:ascii="宋体" w:hAnsi="宋体" w:cs="宋体"/>
          <w:sz w:val="24"/>
        </w:rPr>
        <w:t>项目名称：</w:t>
      </w:r>
      <w:r>
        <w:rPr>
          <w:rFonts w:hint="eastAsia" w:ascii="仿宋" w:hAnsi="仿宋" w:eastAsia="仿宋" w:cs="仿宋"/>
          <w:bCs/>
          <w:color w:val="000000" w:themeColor="text1"/>
          <w:sz w:val="28"/>
          <w:szCs w:val="28"/>
          <w14:textFill>
            <w14:solidFill>
              <w14:schemeClr w14:val="tx1"/>
            </w14:solidFill>
          </w14:textFill>
        </w:rPr>
        <w:t>台州恩泽医疗中心（集团）台州医院东院区</w:t>
      </w:r>
      <w:r>
        <w:rPr>
          <w:rFonts w:hint="eastAsia" w:ascii="仿宋" w:hAnsi="仿宋" w:eastAsia="仿宋" w:cs="仿宋"/>
          <w:color w:val="000000" w:themeColor="text1"/>
          <w:sz w:val="28"/>
          <w:szCs w:val="28"/>
          <w14:textFill>
            <w14:solidFill>
              <w14:schemeClr w14:val="tx1"/>
            </w14:solidFill>
          </w14:textFill>
        </w:rPr>
        <w:t>保洁服务项目</w:t>
      </w:r>
    </w:p>
    <w:tbl>
      <w:tblPr>
        <w:tblStyle w:val="22"/>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844"/>
        <w:gridCol w:w="916"/>
        <w:gridCol w:w="1084"/>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844"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16"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108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76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3844" w:type="dxa"/>
            <w:vAlign w:val="center"/>
          </w:tcPr>
          <w:p>
            <w:pPr>
              <w:autoSpaceDE w:val="0"/>
              <w:autoSpaceDN w:val="0"/>
              <w:adjustRightInd w:val="0"/>
              <w:spacing w:line="360" w:lineRule="auto"/>
              <w:jc w:val="left"/>
              <w:rPr>
                <w:rFonts w:ascii="宋体" w:hAnsi="宋体" w:cs="宋体"/>
                <w:b/>
                <w:sz w:val="21"/>
                <w:szCs w:val="21"/>
              </w:rPr>
            </w:pPr>
            <w:r>
              <w:rPr>
                <w:rFonts w:hint="eastAsia" w:ascii="仿宋" w:hAnsi="仿宋" w:eastAsia="仿宋" w:cs="仿宋"/>
                <w:bCs/>
                <w:color w:val="000000" w:themeColor="text1"/>
                <w:sz w:val="28"/>
                <w:szCs w:val="28"/>
                <w14:textFill>
                  <w14:solidFill>
                    <w14:schemeClr w14:val="tx1"/>
                  </w14:solidFill>
                </w14:textFill>
              </w:rPr>
              <w:t>台州恩泽医疗中心（集团）台州医院东院区</w:t>
            </w:r>
            <w:r>
              <w:rPr>
                <w:rFonts w:hint="eastAsia" w:ascii="仿宋" w:hAnsi="仿宋" w:eastAsia="仿宋" w:cs="仿宋"/>
                <w:color w:val="000000" w:themeColor="text1"/>
                <w:sz w:val="28"/>
                <w:szCs w:val="28"/>
                <w14:textFill>
                  <w14:solidFill>
                    <w14:schemeClr w14:val="tx1"/>
                  </w14:solidFill>
                </w14:textFill>
              </w:rPr>
              <w:t>保洁服务项目</w:t>
            </w:r>
          </w:p>
        </w:tc>
        <w:tc>
          <w:tcPr>
            <w:tcW w:w="916" w:type="dxa"/>
            <w:vAlign w:val="center"/>
          </w:tcPr>
          <w:p>
            <w:pPr>
              <w:tabs>
                <w:tab w:val="left" w:pos="8280"/>
              </w:tabs>
              <w:autoSpaceDE w:val="0"/>
              <w:autoSpaceDN w:val="0"/>
              <w:adjustRightInd w:val="0"/>
              <w:spacing w:line="360" w:lineRule="auto"/>
              <w:ind w:right="25" w:rightChars="0"/>
              <w:jc w:val="center"/>
              <w:rPr>
                <w:rFonts w:ascii="宋体" w:hAnsi="宋体" w:cs="宋体"/>
                <w:bCs/>
                <w:sz w:val="21"/>
                <w:szCs w:val="21"/>
              </w:rPr>
            </w:pPr>
            <w:r>
              <w:rPr>
                <w:rFonts w:hint="eastAsia" w:asciiTheme="minorEastAsia" w:hAnsiTheme="minorEastAsia" w:eastAsiaTheme="minorEastAsia" w:cstheme="minorEastAsia"/>
                <w:bCs/>
                <w:sz w:val="28"/>
                <w:szCs w:val="28"/>
                <w:lang w:val="en-US" w:eastAsia="zh-CN"/>
              </w:rPr>
              <w:t>3</w:t>
            </w:r>
          </w:p>
        </w:tc>
        <w:tc>
          <w:tcPr>
            <w:tcW w:w="1084" w:type="dxa"/>
            <w:vAlign w:val="center"/>
          </w:tcPr>
          <w:p>
            <w:pPr>
              <w:tabs>
                <w:tab w:val="left" w:pos="8280"/>
              </w:tabs>
              <w:autoSpaceDE w:val="0"/>
              <w:autoSpaceDN w:val="0"/>
              <w:adjustRightInd w:val="0"/>
              <w:spacing w:line="360" w:lineRule="auto"/>
              <w:ind w:right="25" w:rightChars="0"/>
              <w:jc w:val="center"/>
              <w:rPr>
                <w:rFonts w:ascii="宋体" w:hAnsi="宋体" w:cs="宋体"/>
                <w:bCs/>
                <w:sz w:val="21"/>
                <w:szCs w:val="21"/>
              </w:rPr>
            </w:pPr>
            <w:r>
              <w:rPr>
                <w:rFonts w:hint="eastAsia" w:asciiTheme="minorEastAsia" w:hAnsiTheme="minorEastAsia" w:eastAsiaTheme="minorEastAsia" w:cstheme="minorEastAsia"/>
                <w:bCs/>
                <w:sz w:val="28"/>
                <w:szCs w:val="28"/>
                <w:lang w:val="en-US" w:eastAsia="zh-CN"/>
              </w:rPr>
              <w:t>年</w:t>
            </w:r>
          </w:p>
        </w:tc>
        <w:tc>
          <w:tcPr>
            <w:tcW w:w="176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Cs/>
                <w:sz w:val="28"/>
                <w:szCs w:val="28"/>
                <w:lang w:val="en-US" w:eastAsia="zh-CN"/>
              </w:rPr>
              <w:t>3099.6</w:t>
            </w:r>
          </w:p>
        </w:tc>
      </w:tr>
    </w:tbl>
    <w:p>
      <w:pPr>
        <w:pStyle w:val="6"/>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28359080"/>
      <w:bookmarkStart w:id="12" w:name="_Toc28359003"/>
      <w:bookmarkStart w:id="13" w:name="_Toc35393622"/>
      <w:bookmarkStart w:id="14" w:name="_Toc35393791"/>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adjustRightInd w:val="0"/>
        <w:snapToGrid w:val="0"/>
        <w:spacing w:line="360" w:lineRule="auto"/>
        <w:ind w:firstLine="480" w:firstLineChars="200"/>
        <w:rPr>
          <w:rFonts w:hint="eastAsia" w:ascii="宋体" w:hAnsi="宋体" w:cs="宋体"/>
          <w:sz w:val="24"/>
        </w:rPr>
      </w:pPr>
      <w:bookmarkStart w:id="15" w:name="_Toc28359081"/>
      <w:bookmarkStart w:id="16" w:name="_Toc28359004"/>
      <w:bookmarkStart w:id="17" w:name="_Toc35393623"/>
      <w:bookmarkStart w:id="18" w:name="_Toc35393792"/>
      <w:r>
        <w:rPr>
          <w:rFonts w:hint="eastAsia" w:ascii="宋体" w:hAnsi="宋体" w:cs="宋体"/>
          <w:sz w:val="24"/>
        </w:rPr>
        <w:t>（二）本项目的特定资格要求：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lang w:val="en-US" w:eastAsia="zh-CN"/>
        </w:rPr>
        <w:t>1、投标人具有</w:t>
      </w:r>
      <w:r>
        <w:rPr>
          <w:rFonts w:hint="eastAsia" w:ascii="宋体" w:hAnsi="宋体" w:cs="宋体"/>
          <w:sz w:val="24"/>
        </w:rPr>
        <w:t>保洁服务经营范围。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6"/>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lang w:val="en-US" w:eastAsia="zh-CN"/>
        </w:rPr>
        <w:t>2021</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12</w:t>
      </w:r>
      <w:r>
        <w:rPr>
          <w:rFonts w:hint="eastAsia" w:ascii="宋体" w:hAnsi="宋体" w:cs="宋体"/>
          <w:sz w:val="24"/>
        </w:rPr>
        <w:t>日至</w:t>
      </w:r>
      <w:r>
        <w:rPr>
          <w:rFonts w:hint="eastAsia" w:ascii="宋体" w:hAnsi="宋体" w:cs="宋体"/>
          <w:sz w:val="24"/>
          <w:lang w:val="en-US" w:eastAsia="zh-CN"/>
        </w:rPr>
        <w:t>2021</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19</w:t>
      </w:r>
      <w:r>
        <w:rPr>
          <w:rFonts w:hint="eastAsia" w:ascii="宋体" w:hAnsi="宋体" w:cs="宋体"/>
          <w:sz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6"/>
        <w:ind w:right="0" w:firstLine="482" w:firstLineChars="200"/>
        <w:rPr>
          <w:rFonts w:cs="宋体"/>
          <w:bCs/>
          <w:sz w:val="24"/>
          <w:szCs w:val="24"/>
        </w:rPr>
      </w:pPr>
      <w:bookmarkStart w:id="19" w:name="_Toc28359005"/>
      <w:bookmarkStart w:id="20" w:name="_Toc35393793"/>
      <w:bookmarkStart w:id="21" w:name="_Toc35393624"/>
      <w:bookmarkStart w:id="22" w:name="_Toc28359082"/>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28359007"/>
      <w:bookmarkStart w:id="24" w:name="_Toc35393625"/>
      <w:bookmarkStart w:id="25" w:name="_Toc35393794"/>
      <w:bookmarkStart w:id="26" w:name="_Toc28359084"/>
      <w:r>
        <w:rPr>
          <w:rFonts w:hint="eastAsia" w:ascii="宋体" w:hAnsi="宋体" w:cs="宋体"/>
          <w:sz w:val="24"/>
        </w:rPr>
        <w:t>（一）截止时间（开标时间）：</w:t>
      </w:r>
      <w:r>
        <w:rPr>
          <w:rFonts w:hint="eastAsia" w:ascii="宋体" w:hAnsi="宋体" w:cs="宋体"/>
          <w:sz w:val="24"/>
          <w:lang w:val="en-US" w:eastAsia="zh-CN"/>
        </w:rPr>
        <w:t>2021</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点整（北京时间）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6"/>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6"/>
        <w:ind w:right="0" w:firstLine="482" w:firstLineChars="200"/>
        <w:rPr>
          <w:rFonts w:cs="宋体"/>
          <w:bCs/>
          <w:sz w:val="24"/>
          <w:szCs w:val="24"/>
        </w:rPr>
      </w:pPr>
      <w:bookmarkStart w:id="29" w:name="_Toc28359008"/>
      <w:bookmarkStart w:id="30" w:name="_Toc35393627"/>
      <w:bookmarkStart w:id="31" w:name="_Toc35393796"/>
      <w:bookmarkStart w:id="32" w:name="_Toc28359085"/>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hint="eastAsia" w:ascii="宋体" w:hAnsi="宋体" w:cs="宋体"/>
          <w:sz w:val="24"/>
        </w:rPr>
      </w:pPr>
      <w:r>
        <w:rPr>
          <w:rFonts w:hint="eastAsia" w:ascii="宋体" w:hAnsi="宋体" w:cs="宋体"/>
          <w:b/>
          <w:bCs/>
          <w:sz w:val="24"/>
        </w:rPr>
        <w:t>（一）采购人（受理招标文件相关质疑及答复）</w:t>
      </w:r>
      <w:r>
        <w:rPr>
          <w:rFonts w:hint="eastAsia" w:ascii="宋体" w:hAnsi="宋体" w:cs="宋体"/>
          <w:sz w:val="24"/>
        </w:rPr>
        <w:t xml:space="preserve"> </w:t>
      </w:r>
    </w:p>
    <w:p>
      <w:pPr>
        <w:snapToGrid w:val="0"/>
        <w:spacing w:line="360" w:lineRule="auto"/>
        <w:ind w:firstLine="480" w:firstLineChars="200"/>
        <w:rPr>
          <w:rFonts w:hint="eastAsia" w:ascii="宋体" w:hAnsi="宋体" w:cs="宋体"/>
          <w:sz w:val="24"/>
        </w:rPr>
      </w:pPr>
      <w:bookmarkStart w:id="33" w:name="_Toc25017_WPSOffice_Level1"/>
      <w:r>
        <w:rPr>
          <w:rFonts w:hint="eastAsia" w:ascii="宋体" w:hAnsi="宋体" w:cs="宋体"/>
          <w:sz w:val="24"/>
        </w:rPr>
        <w:t>名 称：</w:t>
      </w:r>
      <w:r>
        <w:rPr>
          <w:rFonts w:hint="eastAsia" w:ascii="宋体" w:hAnsi="宋体" w:cs="宋体"/>
          <w:sz w:val="24"/>
          <w:u w:val="single"/>
        </w:rPr>
        <w:t>台州恩泽医疗中心（集团）</w:t>
      </w:r>
      <w:r>
        <w:rPr>
          <w:rFonts w:hint="eastAsia" w:ascii="宋体" w:hAnsi="宋体" w:cs="宋体"/>
          <w:sz w:val="24"/>
        </w:rPr>
        <w:t>　</w:t>
      </w:r>
    </w:p>
    <w:p>
      <w:pPr>
        <w:snapToGrid w:val="0"/>
        <w:spacing w:line="360" w:lineRule="auto"/>
        <w:ind w:firstLine="480" w:firstLineChars="200"/>
        <w:rPr>
          <w:rFonts w:hint="eastAsia" w:ascii="宋体" w:hAnsi="宋体" w:cs="宋体"/>
          <w:sz w:val="24"/>
          <w:u w:val="single"/>
          <w:lang w:eastAsia="zh-CN"/>
        </w:rPr>
      </w:pPr>
      <w:r>
        <w:rPr>
          <w:rFonts w:hint="eastAsia" w:ascii="宋体" w:hAnsi="宋体" w:cs="宋体"/>
          <w:sz w:val="24"/>
        </w:rPr>
        <w:t>地址：</w:t>
      </w:r>
      <w:r>
        <w:rPr>
          <w:rFonts w:hint="eastAsia" w:ascii="宋体" w:hAnsi="宋体" w:cs="宋体"/>
          <w:sz w:val="24"/>
          <w:u w:val="single"/>
        </w:rPr>
        <w:t>浙江省台州医院东院区</w:t>
      </w:r>
    </w:p>
    <w:p>
      <w:pPr>
        <w:snapToGrid w:val="0"/>
        <w:spacing w:line="360" w:lineRule="auto"/>
        <w:ind w:firstLine="480" w:firstLineChars="200"/>
        <w:rPr>
          <w:rFonts w:hint="eastAsia" w:ascii="宋体" w:hAnsi="宋体" w:cs="宋体"/>
          <w:sz w:val="24"/>
          <w:u w:val="single"/>
          <w:lang w:eastAsia="zh-CN"/>
        </w:rPr>
      </w:pPr>
      <w:r>
        <w:rPr>
          <w:rFonts w:hint="eastAsia" w:ascii="宋体" w:hAnsi="宋体" w:cs="宋体"/>
          <w:sz w:val="24"/>
        </w:rPr>
        <w:t>联系人：</w:t>
      </w:r>
      <w:r>
        <w:rPr>
          <w:rFonts w:hint="eastAsia" w:ascii="宋体" w:hAnsi="宋体" w:cs="宋体"/>
          <w:sz w:val="24"/>
          <w:u w:val="single"/>
          <w:lang w:eastAsia="zh-CN"/>
        </w:rPr>
        <w:t>孙老师</w:t>
      </w:r>
      <w:bookmarkStart w:id="34" w:name="_Toc28359086"/>
      <w:bookmarkStart w:id="35" w:name="_Toc28359009"/>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联系电话：</w:t>
      </w:r>
      <w:r>
        <w:rPr>
          <w:rFonts w:hint="eastAsia" w:ascii="宋体" w:hAnsi="宋体" w:eastAsia="宋体" w:cs="宋体"/>
          <w:sz w:val="24"/>
          <w:u w:val="single"/>
        </w:rPr>
        <w:t>13958562586</w:t>
      </w:r>
    </w:p>
    <w:bookmarkEnd w:id="34"/>
    <w:bookmarkEnd w:id="35"/>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hint="eastAsia" w:ascii="宋体" w:hAnsi="宋体" w:cs="宋体"/>
          <w:sz w:val="24"/>
          <w:u w:val="single"/>
        </w:rPr>
      </w:pPr>
      <w:r>
        <w:rPr>
          <w:rFonts w:hint="eastAsia" w:ascii="宋体" w:hAnsi="宋体" w:cs="宋体"/>
          <w:sz w:val="24"/>
        </w:rPr>
        <w:t>项目联系人：</w:t>
      </w:r>
      <w:r>
        <w:rPr>
          <w:rFonts w:hint="eastAsia" w:ascii="宋体" w:hAnsi="宋体" w:cs="宋体"/>
          <w:sz w:val="24"/>
          <w:u w:val="single"/>
        </w:rPr>
        <w:t>陈女士</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88685056</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候女士（受理注册、中标结果相关质疑及答复）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Theme="minorEastAsia" w:hAnsiTheme="minorEastAsia" w:eastAsiaTheme="minorEastAsia" w:cstheme="minorEastAsia"/>
          <w:sz w:val="28"/>
          <w:szCs w:val="28"/>
          <w:u w:val="single"/>
        </w:rPr>
        <w:t xml:space="preserve">0576-88685121 </w:t>
      </w:r>
    </w:p>
    <w:p>
      <w:pPr>
        <w:spacing w:line="360" w:lineRule="auto"/>
        <w:ind w:firstLine="480" w:firstLineChars="200"/>
        <w:rPr>
          <w:rFonts w:ascii="宋体" w:hAnsi="宋体" w:cs="宋体"/>
          <w:sz w:val="24"/>
          <w:u w:val="single"/>
        </w:rPr>
      </w:pPr>
      <w:r>
        <w:rPr>
          <w:rFonts w:hint="eastAsia" w:ascii="宋体" w:hAnsi="宋体" w:cs="宋体"/>
          <w:sz w:val="24"/>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p>
    <w:p>
      <w:pPr>
        <w:spacing w:line="360" w:lineRule="auto"/>
        <w:ind w:firstLine="480" w:firstLineChars="200"/>
        <w:rPr>
          <w:rFonts w:hint="default" w:ascii="宋体" w:hAnsi="宋体" w:cs="宋体" w:eastAsiaTheme="minorEastAsia"/>
          <w:sz w:val="24"/>
          <w:u w:val="single"/>
          <w:lang w:val="en-US" w:eastAsia="zh-CN"/>
        </w:rPr>
      </w:pPr>
      <w:r>
        <w:rPr>
          <w:rFonts w:hint="eastAsia" w:ascii="宋体" w:hAnsi="宋体" w:cs="宋体"/>
          <w:sz w:val="24"/>
        </w:rPr>
        <w:t>联系电话：</w:t>
      </w:r>
      <w:r>
        <w:rPr>
          <w:rFonts w:hint="eastAsia" w:asciiTheme="minorEastAsia" w:hAnsiTheme="minorEastAsia" w:eastAsiaTheme="minorEastAsia" w:cstheme="minorEastAsia"/>
          <w:sz w:val="28"/>
          <w:szCs w:val="28"/>
          <w:u w:val="single"/>
        </w:rPr>
        <w:t>0576-886851</w:t>
      </w:r>
      <w:r>
        <w:rPr>
          <w:rFonts w:hint="eastAsia" w:asciiTheme="minorEastAsia" w:hAnsiTheme="minorEastAsia" w:eastAsiaTheme="minorEastAsia" w:cstheme="minorEastAsia"/>
          <w:sz w:val="28"/>
          <w:szCs w:val="28"/>
          <w:u w:val="single"/>
          <w:lang w:val="en-US" w:eastAsia="zh-CN"/>
        </w:rPr>
        <w:t>61</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陈老师</w:t>
      </w:r>
      <w:r>
        <w:rPr>
          <w:rFonts w:hint="eastAsia" w:ascii="宋体" w:hAnsi="宋体" w:cs="宋体"/>
          <w:sz w:val="24"/>
          <w:u w:val="single"/>
        </w:rPr>
        <w:t>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rPr>
        <w:t xml:space="preserve">4008817190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kern w:val="0"/>
          <w:sz w:val="24"/>
        </w:rPr>
      </w:pPr>
      <w:r>
        <w:rPr>
          <w:rFonts w:hint="eastAsia" w:ascii="宋体" w:hAnsi="宋体" w:cs="宋体"/>
          <w:sz w:val="24"/>
          <w:shd w:val="clear" w:color="auto" w:fill="FFFFFF"/>
          <w:lang w:val="en-US" w:eastAsia="zh-CN"/>
        </w:rPr>
        <w:t xml:space="preserve">                                              </w:t>
      </w: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rPr>
      </w:pP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2021</w:t>
      </w:r>
      <w:r>
        <w:rPr>
          <w:rFonts w:hint="eastAsia" w:ascii="宋体" w:hAnsi="宋体" w:cs="宋体"/>
          <w:kern w:val="0"/>
          <w:sz w:val="24"/>
        </w:rPr>
        <w:t>年</w:t>
      </w:r>
      <w:r>
        <w:rPr>
          <w:rFonts w:hint="eastAsia" w:ascii="宋体" w:hAnsi="宋体" w:cs="宋体"/>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w:t>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3"/>
    </w:p>
    <w:p>
      <w:pPr>
        <w:numPr>
          <w:ilvl w:val="0"/>
          <w:numId w:val="5"/>
        </w:numPr>
        <w:ind w:firstLine="482" w:firstLineChars="200"/>
      </w:pPr>
      <w:r>
        <w:rPr>
          <w:rFonts w:hint="eastAsia" w:asciiTheme="minorEastAsia" w:hAnsiTheme="minorEastAsia" w:eastAsiaTheme="minorEastAsia"/>
          <w:b/>
          <w:sz w:val="24"/>
        </w:rPr>
        <w:t>前附表</w:t>
      </w:r>
      <w:bookmarkStart w:id="118" w:name="_GoBack"/>
      <w:bookmarkEnd w:id="118"/>
    </w:p>
    <w:tbl>
      <w:tblPr>
        <w:tblStyle w:val="22"/>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序</w:t>
            </w:r>
            <w:r>
              <w:rPr>
                <w:rFonts w:hint="eastAsia"/>
                <w:b/>
                <w:bCs/>
                <w:lang w:val="en-US" w:eastAsia="zh-CN"/>
              </w:rPr>
              <w:t xml:space="preserve"> </w:t>
            </w:r>
            <w:r>
              <w:rPr>
                <w:rFonts w:hint="eastAsia"/>
                <w:b/>
                <w:bCs/>
              </w:rPr>
              <w:t>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事</w:t>
            </w:r>
            <w:r>
              <w:rPr>
                <w:rFonts w:hint="eastAsia"/>
                <w:b/>
                <w:bCs/>
                <w:lang w:val="en-US" w:eastAsia="zh-CN"/>
              </w:rPr>
              <w:t xml:space="preserve"> </w:t>
            </w:r>
            <w:r>
              <w:rPr>
                <w:rFonts w:hint="eastAsia"/>
                <w:b/>
                <w:bCs/>
              </w:rPr>
              <w:t>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宋体" w:hAnsi="宋体" w:eastAsia="宋体" w:cs="宋体"/>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领取招标采购文件后，采购人将统一组织现场勘察，各投标供应商请在2021年11月 </w:t>
            </w:r>
            <w:r>
              <w:rPr>
                <w:rFonts w:hint="eastAsia" w:ascii="宋体" w:hAnsi="宋体" w:cs="宋体"/>
                <w:color w:val="000000" w:themeColor="text1"/>
                <w:kern w:val="2"/>
                <w:sz w:val="21"/>
                <w:szCs w:val="21"/>
                <w:lang w:val="en-US" w:eastAsia="zh-CN" w:bidi="ar-SA"/>
                <w14:textFill>
                  <w14:solidFill>
                    <w14:schemeClr w14:val="tx1"/>
                  </w14:solidFill>
                </w14:textFill>
              </w:rPr>
              <w:t>22</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日前将公司名称、联系人、联系电话告知采购联系人：孙老师；联系电话：13958562586，具体勘察时间、地点另行通知。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请投标人在投标前仔细阅读“政府采购项目电子交易操作指南”。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lang w:val="en-US" w:eastAsia="zh-CN"/>
              </w:rPr>
              <w:t>9:00</w:t>
            </w:r>
            <w:r>
              <w:rPr>
                <w:rFonts w:hint="eastAsia"/>
              </w:rPr>
              <w:t>）</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lang w:val="en-US" w:eastAsia="zh-CN"/>
              </w:rPr>
              <w:t>9:00</w:t>
            </w:r>
            <w:r>
              <w:rPr>
                <w:rFonts w:hint="eastAsia"/>
              </w:rPr>
              <w:t>至</w:t>
            </w:r>
            <w:r>
              <w:rPr>
                <w:rFonts w:hint="eastAsia"/>
                <w:lang w:val="en-US" w:eastAsia="zh-CN"/>
              </w:rPr>
              <w:t>9:30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1.使用前提：在解密截止时间前，投标人自行在线解密操作失败,又未能及时联系技术人员帮助解密，或者投标人寻求技术人员帮助仍无法完成解密。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2.递交截止时间：开标当天</w:t>
            </w:r>
            <w:r>
              <w:rPr>
                <w:rFonts w:hint="eastAsia" w:ascii="宋体" w:hAnsi="宋体" w:cs="宋体"/>
                <w:lang w:val="en-US" w:eastAsia="zh-CN"/>
              </w:rPr>
              <w:t>9:50</w:t>
            </w:r>
            <w:r>
              <w:rPr>
                <w:rFonts w:hint="eastAsia" w:ascii="宋体" w:hAnsi="宋体" w:eastAsia="宋体" w:cs="宋体"/>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开标实行钉钉直播。</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钉钉直播群号为：</w:t>
            </w:r>
            <w:r>
              <w:rPr>
                <w:rFonts w:hint="eastAsia" w:ascii="宋体" w:hAnsi="宋体" w:cs="宋体"/>
                <w:color w:val="FF0000"/>
                <w:lang w:val="en-US" w:eastAsia="zh-CN"/>
              </w:rPr>
              <w:t>35066701</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rPr>
              <w:t>开标当天</w:t>
            </w:r>
            <w:r>
              <w:rPr>
                <w:rFonts w:hint="eastAsia" w:cs="宋体"/>
                <w:sz w:val="21"/>
                <w:szCs w:val="21"/>
                <w:u w:val="single"/>
                <w:lang w:val="en-US" w:eastAsia="zh-CN"/>
              </w:rPr>
              <w:t>08:45</w:t>
            </w:r>
            <w:r>
              <w:rPr>
                <w:rFonts w:hint="eastAsia" w:ascii="宋体" w:hAnsi="宋体" w:eastAsia="宋体" w:cs="宋体"/>
              </w:rPr>
              <w:t>以后搜索进群。采购组织机构按照招标文件规定的时间通过“政采云平台”组织开标，所有投标人均应当准时在线参加。如未参加，造成无法投标、投标失败等后果由投标人自行承担。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根据《政府采购促进中小企业发展管理办法》财库〔2020〕46号文件的规定，本项目(□是 /</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1.项目属性（服务类）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2.中小企业划分标准所属行业（具体根据《中小企业划型标准规定》执行）。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采购标的：</w:t>
            </w:r>
            <w:r>
              <w:rPr>
                <w:rFonts w:hint="eastAsia" w:cs="Arial" w:asciiTheme="minorEastAsia" w:hAnsiTheme="minorEastAsia" w:eastAsiaTheme="minorEastAsia"/>
                <w:color w:val="000000" w:themeColor="text1"/>
                <w:szCs w:val="21"/>
                <w:u w:val="single"/>
                <w:lang w:eastAsia="zh-CN"/>
                <w14:textFill>
                  <w14:solidFill>
                    <w14:schemeClr w14:val="tx1"/>
                  </w14:solidFill>
                </w14:textFill>
              </w:rPr>
              <w:t>物业管理服务</w:t>
            </w:r>
            <w:r>
              <w:rPr>
                <w:rFonts w:hint="eastAsia" w:ascii="宋体" w:hAnsi="宋体" w:eastAsia="宋体" w:cs="宋体"/>
              </w:rPr>
              <w:t xml:space="preserve"> ，所属行业：</w:t>
            </w:r>
            <w:r>
              <w:rPr>
                <w:rFonts w:hint="eastAsia" w:cs="Arial" w:asciiTheme="minorEastAsia" w:hAnsiTheme="minorEastAsia" w:eastAsiaTheme="minorEastAsia"/>
                <w:color w:val="000000" w:themeColor="text1"/>
                <w:szCs w:val="21"/>
                <w:u w:val="single"/>
                <w:lang w:eastAsia="zh-CN"/>
                <w14:textFill>
                  <w14:solidFill>
                    <w14:schemeClr w14:val="tx1"/>
                  </w14:solidFill>
                </w14:textFill>
              </w:rPr>
              <w:t>物业管理</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5"/>
        <w:numPr>
          <w:ilvl w:val="0"/>
          <w:numId w:val="6"/>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6"/>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2"/>
        <w:spacing w:line="360" w:lineRule="auto"/>
        <w:ind w:firstLine="480" w:firstLineChars="200"/>
      </w:pPr>
      <w:r>
        <w:t>本招标文件仅适用于本次招标公告中所涉及的项目和内容。</w:t>
      </w:r>
    </w:p>
    <w:p>
      <w:pPr>
        <w:snapToGrid w:val="0"/>
        <w:spacing w:beforeLines="50"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集中采购机构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4"/>
        <w:snapToGrid w:val="0"/>
        <w:spacing w:line="360" w:lineRule="auto"/>
        <w:ind w:left="2" w:leftChars="1" w:firstLine="482" w:firstLineChars="200"/>
        <w:rPr>
          <w:rFonts w:hAnsi="宋体"/>
          <w:b/>
          <w:sz w:val="24"/>
        </w:rPr>
      </w:pPr>
      <w:r>
        <w:rPr>
          <w:rFonts w:hint="eastAsia" w:hAnsi="宋体"/>
          <w:b/>
          <w:sz w:val="24"/>
        </w:rPr>
        <w:t>（七）特别说明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（1）投标声明书；</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（2）授权委托书（法定代表人亲自办理投标事宜的，则无需提交)；</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（3）联合体授权委托书及联合体声明、协议（若项目接受联合体投标时需提供）；</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（4）法人或者其他组织的营业执照等证明文件，自然人的身份证明；</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（5）符合参与政府采购活动的资格条件并且没有税收缴纳、社会保障等方面的失信记录的承诺函；</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（6）具备履行合同所必需的设备和专业技术能力的证明材料(根据项目性质提供)；</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（7）提供采购公告中符合供应商特定条件的有效资质证书扫描件以及需要说明的其他资料。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项目实施人员一览表（附件7）；</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项目负责人资格情况表（附件8）；</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实施服务与保障的能力及方案（包括服务方式、服务网点、技术培训、实施期与运维期服务的内容和措施等）（附件9）；</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9"/>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9"/>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9"/>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五、评标（详见第四章）</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六、定标</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2"/>
        <w:spacing w:line="360" w:lineRule="auto"/>
        <w:ind w:firstLine="480" w:firstLineChars="200"/>
        <w:jc w:val="both"/>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3.中标人无故拖延、拒签合同的,将取消中标资格。</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2"/>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2"/>
        <w:spacing w:line="360" w:lineRule="auto"/>
        <w:ind w:firstLine="482" w:firstLineChars="200"/>
        <w:jc w:val="both"/>
        <w:rPr>
          <w:rFonts w:ascii="宋体" w:hAnsi="宋体"/>
          <w:b/>
          <w:bCs/>
          <w:sz w:val="24"/>
        </w:rPr>
      </w:pPr>
      <w:r>
        <w:rPr>
          <w:rFonts w:hint="eastAsia" w:ascii="宋体" w:hAnsi="宋体"/>
          <w:b/>
          <w:bCs/>
          <w:sz w:val="24"/>
        </w:rPr>
        <w:t>八、询问、质疑与投诉</w:t>
      </w:r>
    </w:p>
    <w:p>
      <w:pPr>
        <w:pStyle w:val="12"/>
        <w:spacing w:line="360" w:lineRule="auto"/>
        <w:ind w:firstLine="482" w:firstLineChars="200"/>
        <w:jc w:val="both"/>
        <w:rPr>
          <w:rFonts w:ascii="宋体" w:hAnsi="宋体"/>
          <w:b/>
          <w:bCs/>
          <w:sz w:val="24"/>
        </w:rPr>
      </w:pPr>
      <w:r>
        <w:rPr>
          <w:rFonts w:hint="eastAsia" w:ascii="宋体" w:hAnsi="宋体"/>
          <w:b/>
          <w:bCs/>
          <w:sz w:val="24"/>
        </w:rPr>
        <w:t>（一）询问</w:t>
      </w:r>
    </w:p>
    <w:p>
      <w:pPr>
        <w:pStyle w:val="12"/>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2"/>
        <w:spacing w:line="360" w:lineRule="auto"/>
        <w:ind w:firstLine="482" w:firstLineChars="200"/>
        <w:jc w:val="both"/>
        <w:rPr>
          <w:rFonts w:ascii="宋体" w:hAnsi="宋体"/>
          <w:b/>
          <w:bCs/>
          <w:sz w:val="24"/>
        </w:rPr>
      </w:pPr>
      <w:r>
        <w:rPr>
          <w:rFonts w:hint="eastAsia" w:ascii="宋体" w:hAnsi="宋体"/>
          <w:b/>
          <w:bCs/>
          <w:sz w:val="24"/>
        </w:rPr>
        <w:t>（二）质疑</w:t>
      </w:r>
    </w:p>
    <w:p>
      <w:pPr>
        <w:pStyle w:val="12"/>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2"/>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2"/>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2"/>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2"/>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2"/>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2"/>
        <w:spacing w:line="360" w:lineRule="auto"/>
        <w:ind w:firstLine="482" w:firstLineChars="200"/>
        <w:jc w:val="both"/>
        <w:rPr>
          <w:rFonts w:ascii="宋体" w:hAnsi="宋体"/>
          <w:b/>
          <w:bCs/>
          <w:sz w:val="24"/>
        </w:rPr>
      </w:pPr>
      <w:r>
        <w:rPr>
          <w:rFonts w:hint="eastAsia" w:ascii="宋体" w:hAnsi="宋体"/>
          <w:b/>
          <w:bCs/>
          <w:sz w:val="24"/>
        </w:rPr>
        <w:t>（三）投诉</w:t>
      </w:r>
    </w:p>
    <w:p>
      <w:pPr>
        <w:pStyle w:val="12"/>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2"/>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w:t>
      </w:r>
      <w:r>
        <w:rPr>
          <w:rFonts w:hint="eastAsia" w:asciiTheme="minorEastAsia" w:hAnsiTheme="minorEastAsia" w:eastAsiaTheme="minorEastAsia"/>
          <w:sz w:val="24"/>
          <w:lang w:eastAsia="zh-CN"/>
        </w:rPr>
        <w:t>标项</w:t>
      </w:r>
      <w:r>
        <w:rPr>
          <w:rFonts w:hint="eastAsia" w:asciiTheme="minorEastAsia" w:hAnsiTheme="minorEastAsia" w:eastAsiaTheme="minorEastAsia"/>
          <w:sz w:val="24"/>
        </w:rPr>
        <w:t>，具体内容如下表：</w:t>
      </w:r>
    </w:p>
    <w:tbl>
      <w:tblPr>
        <w:tblStyle w:val="22"/>
        <w:tblW w:w="8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977"/>
        <w:gridCol w:w="1831"/>
        <w:gridCol w:w="1099"/>
        <w:gridCol w:w="115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137" w:type="dxa"/>
            <w:vAlign w:val="center"/>
          </w:tcPr>
          <w:p>
            <w:pPr>
              <w:tabs>
                <w:tab w:val="left" w:pos="8280"/>
              </w:tabs>
              <w:autoSpaceDE w:val="0"/>
              <w:autoSpaceDN w:val="0"/>
              <w:adjustRightInd w:val="0"/>
              <w:jc w:val="center"/>
              <w:rPr>
                <w:rFonts w:ascii="宋体"/>
                <w:b/>
                <w:sz w:val="24"/>
              </w:rPr>
            </w:pPr>
            <w:r>
              <w:rPr>
                <w:rFonts w:hint="eastAsia" w:ascii="宋体" w:hAnsi="宋体"/>
                <w:b/>
                <w:sz w:val="24"/>
                <w:lang w:eastAsia="zh-CN"/>
              </w:rPr>
              <w:t>标项</w:t>
            </w:r>
            <w:r>
              <w:rPr>
                <w:rFonts w:hint="eastAsia" w:ascii="宋体" w:hAnsi="宋体"/>
                <w:b/>
                <w:sz w:val="24"/>
              </w:rPr>
              <w:t>号</w:t>
            </w:r>
          </w:p>
        </w:tc>
        <w:tc>
          <w:tcPr>
            <w:tcW w:w="1977"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jc w:val="center"/>
              <w:rPr>
                <w:rFonts w:ascii="宋体"/>
                <w:b/>
                <w:sz w:val="24"/>
              </w:rPr>
            </w:pPr>
            <w:r>
              <w:rPr>
                <w:rFonts w:hint="eastAsia" w:ascii="宋体" w:hAnsi="宋体"/>
                <w:b/>
                <w:sz w:val="24"/>
              </w:rPr>
              <w:t>名称</w:t>
            </w:r>
          </w:p>
        </w:tc>
        <w:tc>
          <w:tcPr>
            <w:tcW w:w="1831" w:type="dxa"/>
            <w:vAlign w:val="center"/>
          </w:tcPr>
          <w:p>
            <w:pPr>
              <w:tabs>
                <w:tab w:val="left" w:pos="8280"/>
              </w:tabs>
              <w:autoSpaceDE w:val="0"/>
              <w:autoSpaceDN w:val="0"/>
              <w:adjustRightInd w:val="0"/>
              <w:jc w:val="center"/>
              <w:rPr>
                <w:rFonts w:ascii="宋体"/>
                <w:b/>
                <w:sz w:val="24"/>
              </w:rPr>
            </w:pPr>
            <w:r>
              <w:rPr>
                <w:rFonts w:hint="eastAsia" w:ascii="宋体" w:hAnsi="宋体" w:cs="宋体"/>
                <w:b/>
                <w:kern w:val="0"/>
                <w:sz w:val="24"/>
              </w:rPr>
              <w:t>简要技术要求</w:t>
            </w:r>
          </w:p>
        </w:tc>
        <w:tc>
          <w:tcPr>
            <w:tcW w:w="1099"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数量</w:t>
            </w:r>
          </w:p>
        </w:tc>
        <w:tc>
          <w:tcPr>
            <w:tcW w:w="1155"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单位</w:t>
            </w:r>
          </w:p>
        </w:tc>
        <w:tc>
          <w:tcPr>
            <w:tcW w:w="1148"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137" w:type="dxa"/>
            <w:vAlign w:val="center"/>
          </w:tcPr>
          <w:p>
            <w:pPr>
              <w:tabs>
                <w:tab w:val="left" w:pos="8280"/>
              </w:tabs>
              <w:autoSpaceDE w:val="0"/>
              <w:autoSpaceDN w:val="0"/>
              <w:adjustRightInd w:val="0"/>
              <w:jc w:val="center"/>
              <w:rPr>
                <w:rFonts w:ascii="宋体" w:hAnsi="宋体"/>
                <w:sz w:val="24"/>
              </w:rPr>
            </w:pPr>
            <w:r>
              <w:rPr>
                <w:rFonts w:hint="eastAsia" w:ascii="宋体" w:hAnsi="宋体"/>
                <w:sz w:val="24"/>
              </w:rPr>
              <w:t>1</w:t>
            </w:r>
          </w:p>
        </w:tc>
        <w:tc>
          <w:tcPr>
            <w:tcW w:w="1977" w:type="dxa"/>
            <w:vAlign w:val="center"/>
          </w:tcPr>
          <w:p>
            <w:pPr>
              <w:tabs>
                <w:tab w:val="left" w:pos="8280"/>
              </w:tabs>
              <w:autoSpaceDE w:val="0"/>
              <w:autoSpaceDN w:val="0"/>
              <w:adjustRightInd w:val="0"/>
              <w:jc w:val="center"/>
              <w:rPr>
                <w:rFonts w:asciiTheme="minorEastAsia" w:hAnsiTheme="minorEastAsia" w:eastAsiaTheme="minorEastAsia" w:cstheme="minorEastAsia"/>
                <w:b/>
                <w:sz w:val="24"/>
              </w:rPr>
            </w:pPr>
            <w:r>
              <w:rPr>
                <w:rFonts w:hint="eastAsia" w:ascii="仿宋" w:hAnsi="仿宋" w:eastAsia="仿宋" w:cs="仿宋"/>
                <w:b/>
                <w:color w:val="000000" w:themeColor="text1"/>
                <w:sz w:val="28"/>
                <w:szCs w:val="28"/>
                <w14:textFill>
                  <w14:solidFill>
                    <w14:schemeClr w14:val="tx1"/>
                  </w14:solidFill>
                </w14:textFill>
              </w:rPr>
              <w:t>台州医院东院区保洁项目</w:t>
            </w:r>
          </w:p>
        </w:tc>
        <w:tc>
          <w:tcPr>
            <w:tcW w:w="1831" w:type="dxa"/>
            <w:vAlign w:val="center"/>
          </w:tcPr>
          <w:p>
            <w:pPr>
              <w:tabs>
                <w:tab w:val="left" w:pos="8280"/>
              </w:tabs>
              <w:autoSpaceDE w:val="0"/>
              <w:autoSpaceDN w:val="0"/>
              <w:adjustRightInd w:val="0"/>
              <w:jc w:val="center"/>
              <w:rPr>
                <w:rFonts w:asciiTheme="minorEastAsia" w:hAnsiTheme="minorEastAsia" w:eastAsiaTheme="minorEastAsia" w:cstheme="minorEastAsia"/>
                <w:b/>
                <w:sz w:val="24"/>
              </w:rPr>
            </w:pPr>
            <w:r>
              <w:rPr>
                <w:rFonts w:hint="eastAsia" w:asciiTheme="minorEastAsia" w:hAnsiTheme="minorEastAsia" w:eastAsiaTheme="minorEastAsia"/>
                <w:sz w:val="24"/>
              </w:rPr>
              <w:t>详见技术需求</w:t>
            </w:r>
          </w:p>
        </w:tc>
        <w:tc>
          <w:tcPr>
            <w:tcW w:w="1099" w:type="dxa"/>
            <w:vAlign w:val="center"/>
          </w:tcPr>
          <w:p>
            <w:pPr>
              <w:tabs>
                <w:tab w:val="left" w:pos="8280"/>
              </w:tabs>
              <w:autoSpaceDE w:val="0"/>
              <w:autoSpaceDN w:val="0"/>
              <w:adjustRightInd w:val="0"/>
              <w:spacing w:line="360" w:lineRule="auto"/>
              <w:ind w:right="25" w:rightChars="0" w:firstLine="240" w:firstLineChars="0"/>
              <w:jc w:val="center"/>
              <w:rPr>
                <w:rFonts w:ascii="宋体" w:hAnsi="宋体" w:eastAsia="宋体" w:cs="Times New Roman"/>
                <w:kern w:val="2"/>
                <w:sz w:val="24"/>
                <w:szCs w:val="24"/>
                <w:lang w:val="en-US" w:eastAsia="zh-CN" w:bidi="ar-SA"/>
              </w:rPr>
            </w:pPr>
            <w:r>
              <w:rPr>
                <w:rFonts w:hint="eastAsia" w:ascii="宋体" w:hAnsi="宋体" w:eastAsia="宋体" w:cs="宋体"/>
                <w:bCs/>
                <w:sz w:val="28"/>
                <w:szCs w:val="28"/>
              </w:rPr>
              <w:t>3</w:t>
            </w:r>
          </w:p>
        </w:tc>
        <w:tc>
          <w:tcPr>
            <w:tcW w:w="1155" w:type="dxa"/>
            <w:vAlign w:val="center"/>
          </w:tcPr>
          <w:p>
            <w:pPr>
              <w:tabs>
                <w:tab w:val="left" w:pos="8280"/>
              </w:tabs>
              <w:autoSpaceDE w:val="0"/>
              <w:autoSpaceDN w:val="0"/>
              <w:adjustRightInd w:val="0"/>
              <w:spacing w:line="360" w:lineRule="auto"/>
              <w:ind w:right="25" w:rightChars="0"/>
              <w:jc w:val="center"/>
              <w:rPr>
                <w:rFonts w:ascii="宋体" w:hAnsi="宋体" w:eastAsia="宋体" w:cs="Times New Roman"/>
                <w:kern w:val="2"/>
                <w:sz w:val="24"/>
                <w:szCs w:val="24"/>
                <w:lang w:val="en-US" w:eastAsia="zh-CN" w:bidi="ar-SA"/>
              </w:rPr>
            </w:pPr>
            <w:r>
              <w:rPr>
                <w:rFonts w:hint="eastAsia" w:ascii="宋体" w:hAnsi="宋体" w:eastAsia="宋体" w:cs="宋体"/>
                <w:bCs/>
                <w:sz w:val="28"/>
                <w:szCs w:val="28"/>
              </w:rPr>
              <w:t>年</w:t>
            </w:r>
          </w:p>
        </w:tc>
        <w:tc>
          <w:tcPr>
            <w:tcW w:w="1148"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3099.6</w:t>
            </w:r>
          </w:p>
        </w:tc>
      </w:tr>
    </w:tbl>
    <w:p>
      <w:pPr>
        <w:pStyle w:val="9"/>
        <w:ind w:left="0" w:leftChars="0" w:firstLine="0" w:firstLineChars="0"/>
        <w:rPr>
          <w:rFonts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line="592" w:lineRule="exact"/>
        <w:ind w:firstLine="560" w:firstLineChars="200"/>
        <w:rPr>
          <w:rFonts w:hint="eastAsia" w:ascii="黑体" w:eastAsia="黑体"/>
          <w:color w:val="000000" w:themeColor="text1"/>
          <w:sz w:val="28"/>
          <w:szCs w:val="28"/>
          <w:lang w:val="en-US" w:eastAsia="zh-CN"/>
          <w14:textFill>
            <w14:solidFill>
              <w14:schemeClr w14:val="tx1"/>
            </w14:solidFill>
          </w14:textFill>
        </w:rPr>
      </w:pPr>
      <w:r>
        <w:rPr>
          <w:rFonts w:hint="eastAsia" w:ascii="黑体" w:eastAsia="黑体"/>
          <w:color w:val="000000" w:themeColor="text1"/>
          <w:sz w:val="28"/>
          <w:szCs w:val="28"/>
          <w:lang w:val="en-US" w:eastAsia="zh-CN"/>
          <w14:textFill>
            <w14:solidFill>
              <w14:schemeClr w14:val="tx1"/>
            </w14:solidFill>
          </w14:textFill>
        </w:rPr>
        <w:t>二</w:t>
      </w:r>
      <w:r>
        <w:rPr>
          <w:rFonts w:hint="eastAsia" w:ascii="黑体" w:eastAsia="黑体"/>
          <w:color w:val="000000" w:themeColor="text1"/>
          <w:sz w:val="28"/>
          <w:szCs w:val="28"/>
          <w14:textFill>
            <w14:solidFill>
              <w14:schemeClr w14:val="tx1"/>
            </w14:solidFill>
          </w14:textFill>
        </w:rPr>
        <w:t>、项目技术需求</w:t>
      </w:r>
      <w:r>
        <w:rPr>
          <w:rFonts w:hint="eastAsia" w:ascii="黑体" w:eastAsia="黑体"/>
          <w:color w:val="000000" w:themeColor="text1"/>
          <w:sz w:val="28"/>
          <w:szCs w:val="28"/>
          <w:lang w:val="en-US" w:eastAsia="zh-CN"/>
          <w14:textFill>
            <w14:solidFill>
              <w14:schemeClr w14:val="tx1"/>
            </w14:solidFill>
          </w14:textFill>
        </w:rPr>
        <w:t>:</w:t>
      </w:r>
    </w:p>
    <w:p>
      <w:pPr>
        <w:spacing w:line="480" w:lineRule="exact"/>
        <w:ind w:left="482" w:hanging="562" w:hanging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一、医院基本情况</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占地面积21.4万平方米，</w:t>
      </w:r>
      <w:r>
        <w:rPr>
          <w:rFonts w:hint="eastAsia" w:ascii="仿宋" w:hAnsi="仿宋" w:eastAsia="仿宋" w:cs="仿宋"/>
          <w:color w:val="000000" w:themeColor="text1"/>
          <w:sz w:val="28"/>
          <w:szCs w:val="28"/>
          <w14:textFill>
            <w14:solidFill>
              <w14:schemeClr w14:val="tx1"/>
            </w14:solidFill>
          </w14:textFill>
        </w:rPr>
        <w:t>建筑面积22万平方米，其中病房建筑面积71445平方米，门诊医技、行政用房148149平方米；一期核定床位1200张。</w:t>
      </w:r>
      <w:r>
        <w:rPr>
          <w:rFonts w:hint="eastAsia" w:ascii="仿宋" w:hAnsi="仿宋" w:eastAsia="仿宋" w:cs="仿宋"/>
          <w:bCs/>
          <w:color w:val="000000" w:themeColor="text1"/>
          <w:sz w:val="28"/>
          <w:szCs w:val="28"/>
          <w14:textFill>
            <w14:solidFill>
              <w14:schemeClr w14:val="tx1"/>
            </w14:solidFill>
          </w14:textFill>
        </w:rPr>
        <w:t>如有增减岗位。增减后将按实际结算。</w:t>
      </w:r>
    </w:p>
    <w:p>
      <w:pPr>
        <w:spacing w:line="360" w:lineRule="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二、招标内容、要求</w:t>
      </w:r>
    </w:p>
    <w:p>
      <w:pPr>
        <w:pStyle w:val="2"/>
        <w:spacing w:line="24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招标内容：台州恩泽医疗中心（集团）</w:t>
      </w:r>
      <w:r>
        <w:rPr>
          <w:rFonts w:hint="eastAsia" w:ascii="仿宋" w:hAnsi="仿宋" w:eastAsia="仿宋" w:cs="仿宋"/>
          <w:color w:val="000000" w:themeColor="text1"/>
          <w:kern w:val="0"/>
          <w:sz w:val="28"/>
          <w:szCs w:val="28"/>
          <w14:textFill>
            <w14:solidFill>
              <w14:schemeClr w14:val="tx1"/>
            </w14:solidFill>
          </w14:textFill>
        </w:rPr>
        <w:t>浙江省台州医院东院区</w:t>
      </w:r>
      <w:r>
        <w:rPr>
          <w:rFonts w:hint="eastAsia" w:ascii="仿宋" w:hAnsi="仿宋" w:eastAsia="仿宋" w:cs="仿宋"/>
          <w:color w:val="000000" w:themeColor="text1"/>
          <w:sz w:val="28"/>
          <w:szCs w:val="28"/>
          <w14:textFill>
            <w14:solidFill>
              <w14:schemeClr w14:val="tx1"/>
            </w14:solidFill>
          </w14:textFill>
        </w:rPr>
        <w:t>内的保洁服务工作，服务期限为3年（服务期内费用按中标报价的人均费用执行、次年不再增加），服务合同按1+1+1模式执行，每年进行考核，</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年终考核不合格</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有权提前终止与</w:t>
      </w:r>
      <w:r>
        <w:rPr>
          <w:rFonts w:hint="eastAsia" w:ascii="仿宋" w:hAnsi="仿宋" w:eastAsia="仿宋" w:cs="仿宋"/>
          <w:color w:val="000000" w:themeColor="text1"/>
          <w:sz w:val="28"/>
          <w:szCs w:val="28"/>
          <w:lang w:eastAsia="zh-CN"/>
          <w14:textFill>
            <w14:solidFill>
              <w14:schemeClr w14:val="tx1"/>
            </w14:solidFill>
          </w14:textFill>
        </w:rPr>
        <w:t>中标供应商</w:t>
      </w:r>
      <w:r>
        <w:rPr>
          <w:rFonts w:hint="eastAsia" w:ascii="仿宋" w:hAnsi="仿宋" w:eastAsia="仿宋" w:cs="仿宋"/>
          <w:color w:val="000000" w:themeColor="text1"/>
          <w:sz w:val="28"/>
          <w:szCs w:val="28"/>
          <w14:textFill>
            <w14:solidFill>
              <w14:schemeClr w14:val="tx1"/>
            </w14:solidFill>
          </w14:textFill>
        </w:rPr>
        <w:t>的服务合同，终止服务合同需提前一个月向</w:t>
      </w:r>
      <w:r>
        <w:rPr>
          <w:rFonts w:hint="eastAsia" w:ascii="仿宋" w:hAnsi="仿宋" w:eastAsia="仿宋" w:cs="仿宋"/>
          <w:color w:val="000000" w:themeColor="text1"/>
          <w:sz w:val="28"/>
          <w:szCs w:val="28"/>
          <w:lang w:eastAsia="zh-CN"/>
          <w14:textFill>
            <w14:solidFill>
              <w14:schemeClr w14:val="tx1"/>
            </w14:solidFill>
          </w14:textFill>
        </w:rPr>
        <w:t>中标供应商</w:t>
      </w:r>
      <w:r>
        <w:rPr>
          <w:rFonts w:hint="eastAsia" w:ascii="仿宋" w:hAnsi="仿宋" w:eastAsia="仿宋" w:cs="仿宋"/>
          <w:color w:val="000000" w:themeColor="text1"/>
          <w:sz w:val="28"/>
          <w:szCs w:val="28"/>
          <w14:textFill>
            <w14:solidFill>
              <w14:schemeClr w14:val="tx1"/>
            </w14:solidFill>
          </w14:textFill>
        </w:rPr>
        <w:t>进行告知。</w:t>
      </w:r>
    </w:p>
    <w:p>
      <w:pPr>
        <w:adjustRightInd w:val="0"/>
        <w:snapToGrid w:val="0"/>
        <w:spacing w:line="360" w:lineRule="auto"/>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（一）服务范围：</w:t>
      </w:r>
    </w:p>
    <w:p>
      <w:pPr>
        <w:pStyle w:val="12"/>
        <w:spacing w:line="24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台州医院东院区全院范围内的保洁（含司梯）服务，以及新院区开业前的保洁开荒工作。</w:t>
      </w:r>
    </w:p>
    <w:p>
      <w:pPr>
        <w:adjustRightInd w:val="0"/>
        <w:snapToGrid w:val="0"/>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（二）人员配备要求：</w:t>
      </w:r>
    </w:p>
    <w:p>
      <w:pPr>
        <w:pStyle w:val="12"/>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1、保洁员、管理人员、司梯的</w:t>
      </w:r>
      <w:r>
        <w:rPr>
          <w:rFonts w:hint="eastAsia" w:ascii="仿宋" w:hAnsi="仿宋" w:eastAsia="仿宋" w:cs="仿宋"/>
          <w:b/>
          <w:bCs/>
          <w:color w:val="000000" w:themeColor="text1"/>
          <w:sz w:val="28"/>
          <w:szCs w:val="28"/>
          <w14:textFill>
            <w14:solidFill>
              <w14:schemeClr w14:val="tx1"/>
            </w14:solidFill>
          </w14:textFill>
        </w:rPr>
        <w:t>岗位</w:t>
      </w:r>
      <w:r>
        <w:rPr>
          <w:rFonts w:hint="eastAsia" w:ascii="仿宋" w:hAnsi="仿宋" w:eastAsia="仿宋" w:cs="仿宋"/>
          <w:color w:val="000000" w:themeColor="text1"/>
          <w:sz w:val="28"/>
          <w:szCs w:val="28"/>
          <w14:textFill>
            <w14:solidFill>
              <w14:schemeClr w14:val="tx1"/>
            </w14:solidFill>
          </w14:textFill>
        </w:rPr>
        <w:t>数不得低于</w:t>
      </w:r>
      <w:r>
        <w:rPr>
          <w:rFonts w:hint="eastAsia" w:ascii="仿宋" w:hAnsi="仿宋" w:eastAsia="仿宋" w:cs="仿宋"/>
          <w:b/>
          <w:bCs/>
          <w:color w:val="000000" w:themeColor="text1"/>
          <w:sz w:val="28"/>
          <w:szCs w:val="28"/>
          <w14:textFill>
            <w14:solidFill>
              <w14:schemeClr w14:val="tx1"/>
            </w14:solidFill>
          </w14:textFill>
        </w:rPr>
        <w:t>176</w:t>
      </w:r>
      <w:r>
        <w:rPr>
          <w:rFonts w:hint="eastAsia" w:ascii="仿宋" w:hAnsi="仿宋" w:eastAsia="仿宋" w:cs="仿宋"/>
          <w:color w:val="000000" w:themeColor="text1"/>
          <w:sz w:val="28"/>
          <w:szCs w:val="28"/>
          <w14:textFill>
            <w14:solidFill>
              <w14:schemeClr w14:val="tx1"/>
            </w14:solidFill>
          </w14:textFill>
        </w:rPr>
        <w:t>个，</w:t>
      </w:r>
      <w:r>
        <w:rPr>
          <w:rFonts w:hint="eastAsia" w:ascii="仿宋" w:hAnsi="仿宋" w:eastAsia="仿宋" w:cs="仿宋"/>
          <w:color w:val="000000" w:themeColor="text1"/>
          <w:sz w:val="28"/>
          <w:szCs w:val="28"/>
          <w:lang w:eastAsia="zh-CN"/>
          <w14:textFill>
            <w14:solidFill>
              <w14:schemeClr w14:val="tx1"/>
            </w14:solidFill>
          </w14:textFill>
        </w:rPr>
        <w:t>做六休一</w:t>
      </w:r>
      <w:r>
        <w:rPr>
          <w:rFonts w:hint="eastAsia" w:ascii="仿宋" w:hAnsi="仿宋" w:eastAsia="仿宋" w:cs="仿宋"/>
          <w:color w:val="000000" w:themeColor="text1"/>
          <w:sz w:val="28"/>
          <w:szCs w:val="28"/>
          <w14:textFill>
            <w14:solidFill>
              <w14:schemeClr w14:val="tx1"/>
            </w14:solidFill>
          </w14:textFill>
        </w:rPr>
        <w:t>总编制人数</w:t>
      </w:r>
      <w:r>
        <w:rPr>
          <w:rFonts w:hint="eastAsia" w:ascii="仿宋" w:hAnsi="仿宋" w:eastAsia="仿宋" w:cs="仿宋"/>
          <w:b/>
          <w:bCs/>
          <w:color w:val="000000" w:themeColor="text1"/>
          <w:sz w:val="28"/>
          <w:szCs w:val="28"/>
          <w14:textFill>
            <w14:solidFill>
              <w14:schemeClr w14:val="tx1"/>
            </w14:solidFill>
          </w14:textFill>
        </w:rPr>
        <w:t>205</w:t>
      </w:r>
      <w:r>
        <w:rPr>
          <w:rFonts w:hint="eastAsia" w:ascii="仿宋" w:hAnsi="仿宋" w:eastAsia="仿宋" w:cs="仿宋"/>
          <w:color w:val="000000" w:themeColor="text1"/>
          <w:sz w:val="28"/>
          <w:szCs w:val="28"/>
          <w14:textFill>
            <w14:solidFill>
              <w14:schemeClr w14:val="tx1"/>
            </w14:solidFill>
          </w14:textFill>
        </w:rPr>
        <w:t>人。</w:t>
      </w:r>
    </w:p>
    <w:p>
      <w:pPr>
        <w:adjustRightInd w:val="0"/>
        <w:snapToGrid w:val="0"/>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2、项目负责人：</w:t>
      </w:r>
      <w:r>
        <w:rPr>
          <w:rFonts w:hint="eastAsia" w:ascii="仿宋" w:hAnsi="仿宋" w:eastAsia="仿宋" w:cs="仿宋"/>
          <w:color w:val="000000" w:themeColor="text1"/>
          <w:kern w:val="0"/>
          <w:sz w:val="28"/>
          <w:szCs w:val="28"/>
          <w14:textFill>
            <w14:solidFill>
              <w14:schemeClr w14:val="tx1"/>
            </w14:solidFill>
          </w14:textFill>
        </w:rPr>
        <w:t>项目负责人必须为供应商单位的正式员工，且在供应</w:t>
      </w:r>
      <w:r>
        <w:rPr>
          <w:rFonts w:hint="eastAsia" w:ascii="仿宋" w:hAnsi="仿宋" w:eastAsia="仿宋" w:cs="仿宋"/>
          <w:color w:val="000000" w:themeColor="text1"/>
          <w:sz w:val="28"/>
          <w:szCs w:val="28"/>
          <w14:textFill>
            <w14:solidFill>
              <w14:schemeClr w14:val="tx1"/>
            </w14:solidFill>
          </w14:textFill>
        </w:rPr>
        <w:t>商单位连续工作满5年（含），提供劳动合同及社保证明资料；年龄不大于</w:t>
      </w:r>
      <w:r>
        <w:rPr>
          <w:rFonts w:hint="eastAsia" w:ascii="仿宋" w:hAnsi="仿宋" w:eastAsia="仿宋" w:cs="仿宋"/>
          <w:b/>
          <w:bCs/>
          <w:color w:val="000000" w:themeColor="text1"/>
          <w:sz w:val="28"/>
          <w:szCs w:val="28"/>
          <w14:textFill>
            <w14:solidFill>
              <w14:schemeClr w14:val="tx1"/>
            </w14:solidFill>
          </w14:textFill>
        </w:rPr>
        <w:t>58周岁</w:t>
      </w:r>
      <w:r>
        <w:rPr>
          <w:rFonts w:hint="eastAsia" w:ascii="仿宋" w:hAnsi="仿宋" w:eastAsia="仿宋" w:cs="仿宋"/>
          <w:color w:val="000000" w:themeColor="text1"/>
          <w:sz w:val="28"/>
          <w:szCs w:val="28"/>
          <w14:textFill>
            <w14:solidFill>
              <w14:schemeClr w14:val="tx1"/>
            </w14:solidFill>
          </w14:textFill>
        </w:rPr>
        <w:t>的注册物业管理师、全日制大学</w:t>
      </w:r>
      <w:r>
        <w:rPr>
          <w:rFonts w:hint="eastAsia" w:ascii="仿宋" w:hAnsi="仿宋" w:eastAsia="仿宋" w:cs="仿宋"/>
          <w:color w:val="000000" w:themeColor="text1"/>
          <w:sz w:val="28"/>
          <w:szCs w:val="28"/>
          <w:lang w:eastAsia="zh-CN"/>
          <w14:textFill>
            <w14:solidFill>
              <w14:schemeClr w14:val="tx1"/>
            </w14:solidFill>
          </w14:textFill>
        </w:rPr>
        <w:t>专</w:t>
      </w:r>
      <w:r>
        <w:rPr>
          <w:rFonts w:hint="eastAsia" w:ascii="仿宋" w:hAnsi="仿宋" w:eastAsia="仿宋" w:cs="仿宋"/>
          <w:color w:val="000000" w:themeColor="text1"/>
          <w:sz w:val="28"/>
          <w:szCs w:val="28"/>
          <w14:textFill>
            <w14:solidFill>
              <w14:schemeClr w14:val="tx1"/>
            </w14:solidFill>
          </w14:textFill>
        </w:rPr>
        <w:t>科及以上学历、且在综合性医院的物业项目经理工作经历不少于5年、曾担任相关管理主管2年以上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综合管理、协调能力强、认真负责的为优。</w:t>
      </w:r>
    </w:p>
    <w:p>
      <w:pPr>
        <w:spacing w:line="360" w:lineRule="auto"/>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3、主管人员：从事物业管理相关工作3年以上、曾担任相关管理主管2年以上综合管理、协调能力强、认真负责。</w:t>
      </w:r>
    </w:p>
    <w:p>
      <w:pPr>
        <w:pStyle w:val="2"/>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保洁员（司梯）工作人员：具备相关健康证。应体现年轻化，女性员工年龄原则上不得超过60岁；男性员工年龄原则上不得超过65岁。超龄人数不得超过总人数的10%。如遇到用工荒，原则上女性员工最大年龄不得超过62周岁，男性员工最大年龄不得超过67周岁，超龄保洁员需经</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劳动能力评估备案后方可上岗。司梯服务人员年龄原则上不得超过35周岁。</w:t>
      </w:r>
      <w:r>
        <w:rPr>
          <w:rFonts w:hint="eastAsia" w:ascii="仿宋" w:hAnsi="仿宋" w:eastAsia="仿宋" w:cs="仿宋"/>
          <w:color w:val="000000" w:themeColor="text1"/>
          <w:sz w:val="28"/>
          <w:szCs w:val="28"/>
          <w:u w:val="single"/>
          <w14:textFill>
            <w14:solidFill>
              <w14:schemeClr w14:val="tx1"/>
            </w14:solidFill>
          </w14:textFill>
        </w:rPr>
        <w:t>所有</w:t>
      </w:r>
      <w:r>
        <w:rPr>
          <w:rFonts w:hint="eastAsia" w:ascii="仿宋" w:hAnsi="仿宋" w:eastAsia="仿宋" w:cs="仿宋"/>
          <w:color w:val="000000" w:themeColor="text1"/>
          <w:sz w:val="28"/>
          <w:szCs w:val="28"/>
          <w:u w:val="single"/>
          <w:lang w:eastAsia="zh-CN"/>
          <w14:textFill>
            <w14:solidFill>
              <w14:schemeClr w14:val="tx1"/>
            </w14:solidFill>
          </w14:textFill>
        </w:rPr>
        <w:t>中标供应商</w:t>
      </w:r>
      <w:r>
        <w:rPr>
          <w:rFonts w:hint="eastAsia" w:ascii="仿宋" w:hAnsi="仿宋" w:eastAsia="仿宋" w:cs="仿宋"/>
          <w:color w:val="000000" w:themeColor="text1"/>
          <w:sz w:val="28"/>
          <w:szCs w:val="28"/>
          <w:u w:val="single"/>
          <w14:textFill>
            <w14:solidFill>
              <w14:schemeClr w14:val="tx1"/>
            </w14:solidFill>
          </w14:textFill>
        </w:rPr>
        <w:t>职员入职前应做相关健康体检（如：结核病筛查），特殊工种每年做相关健康体检及疫苗接种，相关费用包含在报价中。</w:t>
      </w:r>
    </w:p>
    <w:p>
      <w:pPr>
        <w:spacing w:line="360" w:lineRule="auto"/>
        <w:ind w:firstLine="490" w:firstLineChars="175"/>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5、以上人员要求政治上可靠，遵纪守法，敬业爱岗，身体素质好，无不良行为记录，知晓本岗位的服务礼仪，100%经过岗前培训合格才上岗。</w:t>
      </w:r>
    </w:p>
    <w:p>
      <w:pPr>
        <w:pStyle w:val="2"/>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6、医院物业员工不得在院内从事有偿陪护工作。</w:t>
      </w:r>
    </w:p>
    <w:p>
      <w:pPr>
        <w:pStyle w:val="2"/>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适合公共场所的服务要求。中标供应商须缴纳所聘用保洁员工必要的社会保险，社会保险费用计入投标报价，同时要写明在后勤服务范围内所需的最低人数；员工辞工率应控制在每年20%以内，每月控制在5%以内。</w:t>
      </w:r>
    </w:p>
    <w:p>
      <w:pPr>
        <w:pStyle w:val="2"/>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8、供应商应根据医院实际需求，严格按医院的管理部门指导意见安排各区域保洁服务人员。为更好配合医院做好公共区域设施预防性维修，保洁服务公司员工发现</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公共区域设施故障后应及时通过一站式微信报修平台向</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进行报修，保洁公司公共区域设施（卫生间设施、公共区域电灯、空调回风口滴水或制冷制热不良、房屋漏水）故障报修占医院公共区域报修比率作为考核指标列入年度履职能力考核，保洁公司故障报修比率不得低于50%。</w:t>
      </w:r>
    </w:p>
    <w:p>
      <w:pPr>
        <w:pStyle w:val="12"/>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（三）保洁费用每月按编制岗位数的实际到岗人数进行结算。</w:t>
      </w:r>
    </w:p>
    <w:p>
      <w:pPr>
        <w:pStyle w:val="12"/>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（四）所有编制岗位</w:t>
      </w:r>
      <w:r>
        <w:rPr>
          <w:rFonts w:hint="eastAsia" w:ascii="仿宋" w:hAnsi="仿宋" w:eastAsia="仿宋" w:cs="仿宋"/>
          <w:b/>
          <w:bCs/>
          <w:color w:val="000000" w:themeColor="text1"/>
          <w:sz w:val="28"/>
          <w:szCs w:val="28"/>
          <w:lang w:eastAsia="zh-CN"/>
          <w14:textFill>
            <w14:solidFill>
              <w14:schemeClr w14:val="tx1"/>
            </w14:solidFill>
          </w14:textFill>
        </w:rPr>
        <w:t>中标方</w:t>
      </w:r>
      <w:r>
        <w:rPr>
          <w:rFonts w:hint="eastAsia" w:ascii="仿宋" w:hAnsi="仿宋" w:eastAsia="仿宋" w:cs="仿宋"/>
          <w:b/>
          <w:bCs/>
          <w:color w:val="000000" w:themeColor="text1"/>
          <w:sz w:val="28"/>
          <w:szCs w:val="28"/>
          <w14:textFill>
            <w14:solidFill>
              <w14:schemeClr w14:val="tx1"/>
            </w14:solidFill>
          </w14:textFill>
        </w:rPr>
        <w:t>应保证每日均有人在岗，在岗人员的节日加班费涵盖在保洁总预算内，由</w:t>
      </w:r>
      <w:r>
        <w:rPr>
          <w:rFonts w:hint="eastAsia" w:ascii="仿宋" w:hAnsi="仿宋" w:eastAsia="仿宋" w:cs="仿宋"/>
          <w:b/>
          <w:bCs/>
          <w:color w:val="000000" w:themeColor="text1"/>
          <w:sz w:val="28"/>
          <w:szCs w:val="28"/>
          <w:lang w:eastAsia="zh-CN"/>
          <w14:textFill>
            <w14:solidFill>
              <w14:schemeClr w14:val="tx1"/>
            </w14:solidFill>
          </w14:textFill>
        </w:rPr>
        <w:t>中标方</w:t>
      </w:r>
      <w:r>
        <w:rPr>
          <w:rFonts w:hint="eastAsia" w:ascii="仿宋" w:hAnsi="仿宋" w:eastAsia="仿宋" w:cs="仿宋"/>
          <w:b/>
          <w:bCs/>
          <w:color w:val="000000" w:themeColor="text1"/>
          <w:sz w:val="28"/>
          <w:szCs w:val="28"/>
          <w14:textFill>
            <w14:solidFill>
              <w14:schemeClr w14:val="tx1"/>
            </w14:solidFill>
          </w14:textFill>
        </w:rPr>
        <w:t>按劳动法相关约定条款进行发放。</w:t>
      </w:r>
    </w:p>
    <w:p>
      <w:pPr>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（五）保洁内容及范围概况： </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1、大环境卫生：大环境的地面、物表、天花板等区域清扫、清洁及垃圾收集。</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2、门诊诊室卫生：桌面、诊疗床、水槽、地面、墙面、候诊椅的清洁及垃圾收集。</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3、病房卫生：除终末消毒以外的室内物表卫生清洁及垃圾的收集和垃圾桶的清洗，病房卫生间的清洁。</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4、病区公共区域卫生：除医学装备以外的公共设施、标志标牌、花盆、垃圾桶、等候椅（沙发）、天花板、灯具、自助机、地面、墙面、台面、窗户等卫生清洁。</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5、辅助用房卫生：负责示教室、医生办公室的清洁（医生值班室、护士值班室除外）。</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6、全院石材、瓷砖、PVC地面的维护保养，定期清洗、抛光、翻新覆膜、打蜡。</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7、水泥地面、幕墙玻璃、雨棚膜定期清洗。</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8、电梯（物流梯）清洁：包括电梯门、轿厢内壁、轿门内槽、轿厢地面等清洁。</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9、空调滤网清洁：中央空调和分体式空调滤网清洁。</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10、窗帘、床帘拆挂：全院各科室窗帘、床帘的拆挂。</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11、全院屋面、屋顶、檐沟、各类设备设施机房地面清理保洁。</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12、生活垃圾、医疗废物等垃圾分类收集、转运，按照相关要求规范执行。</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13、特殊气象、应急事件、接待、迎检等工作中的临时保洁处理与配合。</w:t>
      </w:r>
    </w:p>
    <w:p>
      <w:pPr>
        <w:pStyle w:val="57"/>
        <w:spacing w:line="46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14、其他特殊情况，由主管部门通知保洁公司配合提供相应的保洁服务。</w:t>
      </w:r>
    </w:p>
    <w:p>
      <w:pPr>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（六）环境保洁服务</w:t>
      </w:r>
    </w:p>
    <w:p>
      <w:pPr>
        <w:pStyle w:val="57"/>
        <w:spacing w:line="460" w:lineRule="exact"/>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1、环境保洁服务内容</w:t>
      </w:r>
    </w:p>
    <w:p>
      <w:pPr>
        <w:pStyle w:val="57"/>
        <w:spacing w:line="360" w:lineRule="auto"/>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楼梯、大厅、走廊、屋顶天台、吊顶、平台、雨棚、电梯厅、电梯间、卫生间、茶水间、花盆、会议室、接待室、办公区域、机房、公共活动场所的台（地）面、阴沟、墙面、门、窗、灯具、果壳箱等设施和器皿，所有公共部位设施，道路、园林、停车场(库)、垃圾房等所有公共场地及设施和门前三包区域的日常保洁保养以及垃圾、废弃物清理等所有环境卫生保洁。具体如下：</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公共区域日常服务内容：地面、扶手、门窗玻璃、门及门窗框及有关附体，沙发、桌子、各类宣传牌、橱窗及有关附体，天花板、栏杆、消防楼梯区域等，及时清除各种垃圾等杂物，无积灰、印迹、污渍。各类材质地面定期进行抛光、喷磨、刷洗、补蜡、全面保养打蜡。石材等材质内墙保养。</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办公区域、会议室等特定区域保洁服务内容：地面、大厅石材墙面、天花板、门窗玻璃、门及门窗框、墙壁附体，灯具、音响、垃圾桶等公用设施表面，电梯及卫生间，办公室内储衣柜和桌椅表面等严格按要求做好清洁、清运及日常消杀工作，无积灰、印迹、污渍。桌面简单整理等，随时保持清洁。石材、灯具每季度进行一次清洁；白色墙面及顶面如有污渍等应及时清除，墙面去污。室内地面养护：定期抛光、喷磨、刷洗、补蜡、全面保养打蜡。石材等材质内墙保养。</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负责服务范围病区内的清洁卫生（包括内墙、玻璃、高处灯具、通风口、空调表面、地面、室内家具、设备带、楼梯、走廊、通道、窗户、门、桌、椅、床、柜、宣传栏、垃圾桶、开水房、办公室、休闲区、洗手间、公共通道等）。石材等材质内墙保养。</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（4）顶篷等边缘区域服务内容：屋顶屋面、沟槽、地面、雨篷及边角区域，各种附体的表面清洁。</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（5）机房水电和设备等设施类服务内容：井道、机房等一般机器表面清洁（有特殊规定的设备除外），消防设施。空调滤网定期清洁：中央空调和分体式空调滤网清洁。</w:t>
      </w:r>
    </w:p>
    <w:p>
      <w:pPr>
        <w:adjustRightInd w:val="0"/>
        <w:snapToGrid w:val="0"/>
        <w:spacing w:line="360" w:lineRule="auto"/>
        <w:ind w:left="105" w:leftChars="50" w:firstLine="548" w:firstLineChars="196"/>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（6）窗帘、床帘服务内容：保持窗帘、床帘表面清洁，普通窗帘、床帘根据窗帘、床帘清洁情况定时拆装送洗，</w:t>
      </w:r>
      <w:r>
        <w:rPr>
          <w:rFonts w:hint="eastAsia" w:ascii="仿宋" w:hAnsi="仿宋" w:eastAsia="仿宋" w:cs="仿宋"/>
          <w:b/>
          <w:bCs/>
          <w:color w:val="000000" w:themeColor="text1"/>
          <w:sz w:val="28"/>
          <w:szCs w:val="28"/>
          <w14:textFill>
            <w14:solidFill>
              <w14:schemeClr w14:val="tx1"/>
            </w14:solidFill>
          </w14:textFill>
        </w:rPr>
        <w:t>随脏随洗。常规拆洗频率：普通病房六个月一次、各ICU三个月一次，如遇重大检查需要临时安排拆洗的</w:t>
      </w:r>
      <w:r>
        <w:rPr>
          <w:rFonts w:hint="eastAsia" w:ascii="仿宋" w:hAnsi="仿宋" w:eastAsia="仿宋" w:cs="仿宋"/>
          <w:b/>
          <w:bCs/>
          <w:color w:val="000000" w:themeColor="text1"/>
          <w:sz w:val="28"/>
          <w:szCs w:val="28"/>
          <w:lang w:eastAsia="zh-CN"/>
          <w14:textFill>
            <w14:solidFill>
              <w14:schemeClr w14:val="tx1"/>
            </w14:solidFill>
          </w14:textFill>
        </w:rPr>
        <w:t>中标方</w:t>
      </w:r>
      <w:r>
        <w:rPr>
          <w:rFonts w:hint="eastAsia" w:ascii="仿宋" w:hAnsi="仿宋" w:eastAsia="仿宋" w:cs="仿宋"/>
          <w:b/>
          <w:bCs/>
          <w:color w:val="000000" w:themeColor="text1"/>
          <w:sz w:val="28"/>
          <w:szCs w:val="28"/>
          <w14:textFill>
            <w14:solidFill>
              <w14:schemeClr w14:val="tx1"/>
            </w14:solidFill>
          </w14:textFill>
        </w:rPr>
        <w:t>应无条件配合落实。</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（7）电梯服务内容：保持电梯轿厢内外无果壳、纸屑等杂物，无污渍、无灰尘、手印、鞋印，表面光亮可映出人影。每天对轿厢内外用油布擦拭二次，每周用不锈钢油对轿厢内外进行轻抹保养一次。</w:t>
      </w:r>
      <w:r>
        <w:rPr>
          <w:rFonts w:hint="eastAsia" w:ascii="仿宋" w:hAnsi="仿宋" w:eastAsia="仿宋" w:cs="仿宋"/>
          <w:b/>
          <w:bCs/>
          <w:color w:val="000000" w:themeColor="text1"/>
          <w:sz w:val="28"/>
          <w:szCs w:val="28"/>
          <w14:textFill>
            <w14:solidFill>
              <w14:schemeClr w14:val="tx1"/>
            </w14:solidFill>
          </w14:textFill>
        </w:rPr>
        <w:t>如新冠或其他各类重大传染病爆发，</w:t>
      </w:r>
      <w:r>
        <w:rPr>
          <w:rFonts w:hint="eastAsia" w:ascii="仿宋" w:hAnsi="仿宋" w:eastAsia="仿宋" w:cs="仿宋"/>
          <w:b/>
          <w:bCs/>
          <w:color w:val="000000" w:themeColor="text1"/>
          <w:sz w:val="28"/>
          <w:szCs w:val="28"/>
          <w:lang w:eastAsia="zh-CN"/>
          <w14:textFill>
            <w14:solidFill>
              <w14:schemeClr w14:val="tx1"/>
            </w14:solidFill>
          </w14:textFill>
        </w:rPr>
        <w:t>中标方</w:t>
      </w:r>
      <w:r>
        <w:rPr>
          <w:rFonts w:hint="eastAsia" w:ascii="仿宋" w:hAnsi="仿宋" w:eastAsia="仿宋" w:cs="仿宋"/>
          <w:b/>
          <w:bCs/>
          <w:color w:val="000000" w:themeColor="text1"/>
          <w:sz w:val="28"/>
          <w:szCs w:val="28"/>
          <w14:textFill>
            <w14:solidFill>
              <w14:schemeClr w14:val="tx1"/>
            </w14:solidFill>
          </w14:textFill>
        </w:rPr>
        <w:t>需按疫情防控要求落实电梯的各项院感消毒规范。</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（8）不锈钢保洁服务内容：包括所有不锈钢制品、设施、设备，除有明确规定的保洁要求外，至少每周用不锈钢油保养一次。哑光不锈钢表面无污渍、无灰尘；镜面不锈钢表面光亮，三米内能清晰映出人影。</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医疗、生活垃圾清运服务内容：及时收集垃圾，符合院感要求。转运站工具摆放整齐，垃圾存量不超过三分之二且做到日产日清，定期清洗，每天清洁消毒三次，无明显积水，无蚊蝇飞舞。垃圾清运工具应保持清洁无破损，清运过程中不得产生二次污染。各类垃圾运到规定的地方，公共区域、卫生间无堆积垃圾。生活垃圾按照有关要求分类收集、分类转运。根据医院要求，落实垃圾称重、分拣、转运交接等工作。</w:t>
      </w:r>
    </w:p>
    <w:p>
      <w:pPr>
        <w:tabs>
          <w:tab w:val="left" w:pos="3544"/>
        </w:tabs>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及时收集、清理各科室、病区的日常废品；不得在过道上堆放废品和杂物，保持过道通畅；每天收集到的废品（纸板、报纸、外包装塑料纸、塑料泡沫板、饮料瓶、一次性餐盒等）和杂物必须做到每日清理。</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严禁收购报废设备物资、医疗废弃物（盐水瓶、塑料盐水袋、输液器、针筒等）和特殊生活废品。</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（12）严禁在工作场所和废品堆放场所抽烟，确保工作区域无烟环境。</w:t>
      </w:r>
    </w:p>
    <w:p>
      <w:pPr>
        <w:pStyle w:val="57"/>
        <w:spacing w:line="360" w:lineRule="auto"/>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2、环境保洁服务要求</w:t>
      </w:r>
    </w:p>
    <w:p>
      <w:pPr>
        <w:pStyle w:val="57"/>
        <w:spacing w:line="360" w:lineRule="auto"/>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总体要求：做到医院各个区域24小时动态保洁，并符合院感的专业规范，防止交叉感染发生。</w:t>
      </w:r>
      <w:r>
        <w:rPr>
          <w:rFonts w:hint="eastAsia" w:ascii="仿宋" w:hAnsi="仿宋" w:eastAsia="仿宋" w:cs="仿宋"/>
          <w:b/>
          <w:bCs/>
          <w:color w:val="000000" w:themeColor="text1"/>
          <w:sz w:val="28"/>
          <w:szCs w:val="28"/>
          <w14:textFill>
            <w14:solidFill>
              <w14:schemeClr w14:val="tx1"/>
            </w14:solidFill>
          </w14:textFill>
        </w:rPr>
        <w:t>室外大环境保洁以大型机械为主、人工为辅；室内保洁以人为主、人机相结合的模式实施。</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（1）负责服务范围内环境清洁卫生。 </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（2）及时收集生活垃圾和医疗垃圾，并送到院内指定地点。</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（3）按时巡视，每层要做到干净、整洁，无蜘蛛丝，无异味。</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（4）为避免尘土飞扬，按地面清洁标准、规范方法进行处理。</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（5）要求对清洁工具每天进行清洗消毒，避免用手洗，以防止交叉感染。</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（6）为防止交叉感染，对不同区域的清洁工具按医院感染科的要求实行严格分类摆放和使用，用颜色、字标等方式进行区分。</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（7）做好大楼内PVC地面/橡胶以及其它各种材质地板、墙面的养护。</w:t>
      </w:r>
    </w:p>
    <w:p>
      <w:pPr>
        <w:adjustRightInd w:val="0"/>
        <w:snapToGrid w:val="0"/>
        <w:spacing w:line="360" w:lineRule="auto"/>
        <w:ind w:left="105" w:leftChars="5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（8）</w:t>
      </w:r>
      <w:r>
        <w:rPr>
          <w:rFonts w:hint="eastAsia" w:ascii="仿宋" w:hAnsi="仿宋" w:eastAsia="仿宋" w:cs="仿宋"/>
          <w:color w:val="auto"/>
          <w:sz w:val="28"/>
          <w:szCs w:val="28"/>
          <w:lang w:eastAsia="zh-CN"/>
        </w:rPr>
        <w:t>中标方</w:t>
      </w:r>
      <w:r>
        <w:rPr>
          <w:rFonts w:hint="eastAsia" w:ascii="仿宋" w:hAnsi="仿宋" w:eastAsia="仿宋" w:cs="仿宋"/>
          <w:color w:val="auto"/>
          <w:sz w:val="28"/>
          <w:szCs w:val="28"/>
        </w:rPr>
        <w:t>落实保洁耗材，包括分类分色垃圾袋、黑色垃圾袋、保洁工具及耗材、地巾抹布清洗、含氯等各类消毒剂、洗手间除臭剂、工作服及其清洗、物业工人防护用品（帽子、口罩、手套、围裙、眼罩等）、胸牌、劳保用品等保洁耗材。</w:t>
      </w:r>
    </w:p>
    <w:p>
      <w:pPr>
        <w:adjustRightInd w:val="0"/>
        <w:snapToGrid w:val="0"/>
        <w:spacing w:line="360" w:lineRule="auto"/>
        <w:ind w:left="105" w:leftChars="5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（9）要求</w:t>
      </w:r>
      <w:r>
        <w:rPr>
          <w:rFonts w:hint="eastAsia" w:ascii="仿宋" w:hAnsi="仿宋" w:eastAsia="仿宋" w:cs="仿宋"/>
          <w:color w:val="auto"/>
          <w:sz w:val="28"/>
          <w:szCs w:val="28"/>
          <w:lang w:eastAsia="zh-CN"/>
        </w:rPr>
        <w:t>中标方</w:t>
      </w:r>
      <w:r>
        <w:rPr>
          <w:rFonts w:hint="eastAsia" w:ascii="仿宋" w:hAnsi="仿宋" w:eastAsia="仿宋" w:cs="仿宋"/>
          <w:color w:val="auto"/>
          <w:sz w:val="28"/>
          <w:szCs w:val="28"/>
        </w:rPr>
        <w:t>对医院的项目管理配置满足功能要求的专用洗地机、自动洗地吸水机、抛光机、吸水洗尘机、地坪/地毯吹干机、真空吸尘机、生活垃圾转运车等专用器械配置。</w:t>
      </w:r>
    </w:p>
    <w:p>
      <w:pPr>
        <w:adjustRightInd w:val="0"/>
        <w:snapToGrid w:val="0"/>
        <w:spacing w:line="360" w:lineRule="auto"/>
        <w:ind w:left="105" w:leftChars="5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（10）要求</w:t>
      </w:r>
      <w:r>
        <w:rPr>
          <w:rFonts w:hint="eastAsia" w:ascii="仿宋" w:hAnsi="仿宋" w:eastAsia="仿宋" w:cs="仿宋"/>
          <w:color w:val="auto"/>
          <w:sz w:val="28"/>
          <w:szCs w:val="28"/>
          <w:lang w:eastAsia="zh-CN"/>
        </w:rPr>
        <w:t>中标方</w:t>
      </w:r>
      <w:r>
        <w:rPr>
          <w:rFonts w:hint="eastAsia" w:ascii="仿宋" w:hAnsi="仿宋" w:eastAsia="仿宋" w:cs="仿宋"/>
          <w:color w:val="auto"/>
          <w:sz w:val="28"/>
          <w:szCs w:val="28"/>
        </w:rPr>
        <w:t>配置工业洗衣机及烘干机、空气压缩机（或者提供工作服、地巾等的洗涤服务）。</w:t>
      </w:r>
    </w:p>
    <w:p>
      <w:pPr>
        <w:adjustRightInd w:val="0"/>
        <w:snapToGrid w:val="0"/>
        <w:spacing w:line="360" w:lineRule="auto"/>
        <w:ind w:left="105" w:leftChars="5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中标方</w:t>
      </w:r>
      <w:r>
        <w:rPr>
          <w:rFonts w:hint="eastAsia" w:ascii="仿宋" w:hAnsi="仿宋" w:eastAsia="仿宋" w:cs="仿宋"/>
          <w:color w:val="auto"/>
          <w:sz w:val="28"/>
          <w:szCs w:val="28"/>
        </w:rPr>
        <w:t>负责提供保洁用的清洁剂和地面保护材料等，并应是优质产品，同时应符合</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的院感要求。</w:t>
      </w:r>
    </w:p>
    <w:p>
      <w:pPr>
        <w:adjustRightInd w:val="0"/>
        <w:snapToGrid w:val="0"/>
        <w:spacing w:line="360" w:lineRule="auto"/>
        <w:ind w:left="105" w:leftChars="5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（12）所使用的清洁车辆必须是先进的全方位清洁手推车。</w:t>
      </w:r>
    </w:p>
    <w:p>
      <w:pPr>
        <w:adjustRightInd w:val="0"/>
        <w:snapToGrid w:val="0"/>
        <w:spacing w:line="360" w:lineRule="auto"/>
        <w:ind w:left="105" w:leftChars="5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 xml:space="preserve">（13）报价中应包含PVC以及其它各材质地面的护理，包括起蜡落蜡，刷洗补蜡，喷磨和抛光等处理，保持地面的光亮、整洁。所使用耗材应为知名优质品牌。 </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（14）要求对环境保洁进行科学的划分，并且强调计划性。</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（15）范围内的道路、停车场和门前“三包”及所有公共区域的地面，无有形垃圾和建筑垃圾、无堆积杂物、无积灰、无积水和淤泥、无阻塞等。做到每日清扫两次，巡回保洁。</w:t>
      </w:r>
    </w:p>
    <w:p>
      <w:pPr>
        <w:adjustRightInd w:val="0"/>
        <w:snapToGrid w:val="0"/>
        <w:spacing w:line="360" w:lineRule="auto"/>
        <w:ind w:left="105" w:leftChars="50" w:firstLine="548" w:firstLineChars="19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（16）环境保洁具体工作要求：</w:t>
      </w:r>
    </w:p>
    <w:p>
      <w:pPr>
        <w:spacing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区域：大厅/急诊室/供应室/等  </w:t>
      </w:r>
    </w:p>
    <w:tbl>
      <w:tblPr>
        <w:tblStyle w:val="22"/>
        <w:tblW w:w="0" w:type="auto"/>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6126"/>
        <w:gridCol w:w="2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6126"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 作 内 容</w:t>
            </w:r>
          </w:p>
        </w:tc>
        <w:tc>
          <w:tcPr>
            <w:tcW w:w="2205"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频 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收集区域内垃圾、更换垃圾袋</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区域内地面扫尘（无扬尘干扫）</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区域内地面湿拖（进行地面消毒、清洁）</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每日2次以上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区域内家具（桌椅、橱柜等）、台面擦拭</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每日2次以上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区域内电脑、电话、仪器（含各种医用器材）、低处电器表面清洗或擦拭</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区域内洗手池、水池、水龙头、皂盒、清洗、擦拭</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卫生间（含水龙头、洗手池、台面、马桶、地面）冲洗、擦拭、消毒</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每日3次以上随时保持洁净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区域内窗台、阳台、把手、栏杆、花盆、开关盒、接线盒、各类低处标牌、垃圾桶擦拭</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开水器、冰箱（如有）外表面清洁消毒</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门、门框、低处窗框擦拭、通风口</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玻璃及窗框</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低处墙面除尘、落地瓷砖、踢脚板、地角、低处管道擦拭</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非医疗不锈钢物体表面闪钢保养</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高处标牌、壁挂物擦拭</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每月2次以上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高处除尘</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灯具、烟感、监视器、风口、管道、空调（吊顶内的除外）、风扇等高处设备擦拭清洁</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打蜡、晶面处理或保养</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每2月1次以上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地面机洗</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窗帘拆换（污染时随时拆换）</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每季度1次以上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20</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平车上布类整理、更换，床上用品拆换</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  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0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w:t>
            </w:r>
          </w:p>
        </w:tc>
        <w:tc>
          <w:tcPr>
            <w:tcW w:w="612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巡视保洁</w:t>
            </w:r>
          </w:p>
        </w:tc>
        <w:tc>
          <w:tcPr>
            <w:tcW w:w="220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  时</w:t>
            </w:r>
          </w:p>
        </w:tc>
      </w:tr>
    </w:tbl>
    <w:p>
      <w:pPr>
        <w:spacing w:line="440" w:lineRule="exact"/>
        <w:rPr>
          <w:rFonts w:hint="eastAsia" w:ascii="宋体" w:hAnsi="宋体" w:eastAsia="宋体" w:cs="宋体"/>
          <w:color w:val="000000" w:themeColor="text1"/>
          <w:sz w:val="24"/>
          <w:szCs w:val="24"/>
          <w14:textFill>
            <w14:solidFill>
              <w14:schemeClr w14:val="tx1"/>
            </w14:solidFill>
          </w14:textFill>
        </w:rPr>
      </w:pPr>
    </w:p>
    <w:p>
      <w:pPr>
        <w:spacing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区域：住院病区</w:t>
      </w:r>
    </w:p>
    <w:tbl>
      <w:tblPr>
        <w:tblStyle w:val="22"/>
        <w:tblW w:w="9240" w:type="dxa"/>
        <w:tblInd w:w="-10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4"/>
        <w:gridCol w:w="5549"/>
        <w:gridCol w:w="2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5549"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 作 内 容</w:t>
            </w:r>
          </w:p>
        </w:tc>
        <w:tc>
          <w:tcPr>
            <w:tcW w:w="2837"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频 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收集区域内垃圾、更换垃圾袋</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区域内地面牵尘（无扬尘干扫）</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区域内地面湿拖（进行地面消毒、清洁）</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每日2次以上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区域内家具（桌椅、橱柜等）、办公用品（含病历牌）、台面擦拭</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区域内电脑、电话、仪器（含各种医用器材）、器械（治疗车、病历夹、病历架等）、床单位、低处电器表面的清洗或擦拭</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区域内洗手池、水池、水龙头、皂盒清洗、擦拭</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卫生间（含镜子、水龙头、脸盆、台面、毛巾架、马桶、沐浴器、地面）、开水间冲洗、擦拭、消毒</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 随时保持洁净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区域内窗台、阳台、把手、栏杆、花瓶、花盆、开关盒、接线盒、设备带、各类低处标牌、垃圾桶擦拭</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开水器、冰箱外表面清洁消毒</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门、门框、窗框、玻璃</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低处墙面除尘、落地瓷砖、踢脚板、地角、低处管道擦拭</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非医疗不锈钢物体表面闪钢保养</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5549"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高处标牌、壁挂物擦拭</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p>
        </w:tc>
        <w:tc>
          <w:tcPr>
            <w:tcW w:w="5549" w:type="dxa"/>
          </w:tcPr>
          <w:p>
            <w:pPr>
              <w:spacing w:line="44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大型设备设施井道、机房</w:t>
            </w:r>
          </w:p>
        </w:tc>
        <w:tc>
          <w:tcPr>
            <w:tcW w:w="2837" w:type="dxa"/>
            <w:vAlign w:val="center"/>
          </w:tcPr>
          <w:p>
            <w:pPr>
              <w:spacing w:line="44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每季度1次以上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高处除尘</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灯具、音响、烟感、监视器、风口、排气扇、风扇、空调（吊顶内的除外）等高处设备擦洗</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打蜡、晶面处理或保养，PVC地面刷洗补蜡</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每6月1次以上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地面机洗</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石材地面的日常维护保养</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每2周1次以上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巡视保洁、小手巾清洗、晾晒</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 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平车上布类整理、更换 </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 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4"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w:t>
            </w:r>
          </w:p>
        </w:tc>
        <w:tc>
          <w:tcPr>
            <w:tcW w:w="5549"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窗帘，挂帘的拆换</w:t>
            </w:r>
          </w:p>
        </w:tc>
        <w:tc>
          <w:tcPr>
            <w:tcW w:w="2837"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每6月1次以上</w:t>
            </w:r>
          </w:p>
        </w:tc>
      </w:tr>
    </w:tbl>
    <w:p>
      <w:pPr>
        <w:spacing w:line="440" w:lineRule="exact"/>
        <w:rPr>
          <w:rFonts w:hint="eastAsia" w:ascii="宋体" w:hAnsi="宋体" w:eastAsia="宋体" w:cs="宋体"/>
          <w:b/>
          <w:color w:val="000000" w:themeColor="text1"/>
          <w:sz w:val="24"/>
          <w:szCs w:val="24"/>
          <w14:textFill>
            <w14:solidFill>
              <w14:schemeClr w14:val="tx1"/>
            </w14:solidFill>
          </w14:textFill>
        </w:rPr>
      </w:pPr>
    </w:p>
    <w:p>
      <w:pPr>
        <w:spacing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区域：室内公共区域</w:t>
      </w:r>
    </w:p>
    <w:tbl>
      <w:tblPr>
        <w:tblStyle w:val="22"/>
        <w:tblW w:w="88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
        <w:gridCol w:w="4545"/>
        <w:gridCol w:w="3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 号</w:t>
            </w:r>
          </w:p>
        </w:tc>
        <w:tc>
          <w:tcPr>
            <w:tcW w:w="4545"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工作内容</w:t>
            </w:r>
          </w:p>
        </w:tc>
        <w:tc>
          <w:tcPr>
            <w:tcW w:w="3316"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收集区域内垃圾、更换垃圾袋</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区域内地面扫尘并地面湿拖（进行地面消毒、清洁）</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每日2次以上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区域内洗手池、水池、水龙头清洗、擦拭</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卫生间（含镜子、水龙头、脸盆、台面、马桶、地面）、开水间冲洗、擦拭、消毒</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随时保持洁净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区域内把手、栏杆、花瓶、花盆、开关盒、接线盒、各类低处标牌、垃圾桶擦拭</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公共座椅的清洁擦拭</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玻璃清洁</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非医疗不锈钢物体表面闪钢保养</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高处标牌、壁挂物擦拭</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高处除尘</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灯具、音响、烟感、监视器、风口、空调（吊顶内的除外）等高处设备擦洗</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各材质地面的保养</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每2月1次以上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地毯、踏垫保持地毯干净、松软、无污渍斑点，洗后无色差</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每日清扫，每周吸尘清洁，每周局部使用清洁剂清洁，每月一次用清洁剂清洗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大厅内玻璃除尘、清洗，无尘，光亮</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每季度全面清尘一次以上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454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巡逻保洁</w:t>
            </w:r>
          </w:p>
        </w:tc>
        <w:tc>
          <w:tcPr>
            <w:tcW w:w="331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  时</w:t>
            </w:r>
          </w:p>
        </w:tc>
      </w:tr>
    </w:tbl>
    <w:p>
      <w:pPr>
        <w:spacing w:line="440" w:lineRule="exact"/>
        <w:rPr>
          <w:rFonts w:hint="eastAsia" w:ascii="宋体" w:hAnsi="宋体" w:eastAsia="宋体" w:cs="宋体"/>
          <w:color w:val="000000" w:themeColor="text1"/>
          <w:sz w:val="24"/>
          <w:szCs w:val="24"/>
          <w14:textFill>
            <w14:solidFill>
              <w14:schemeClr w14:val="tx1"/>
            </w14:solidFill>
          </w14:textFill>
        </w:rPr>
      </w:pPr>
    </w:p>
    <w:p>
      <w:pPr>
        <w:spacing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区域：室外公共区域</w:t>
      </w:r>
    </w:p>
    <w:tbl>
      <w:tblPr>
        <w:tblStyle w:val="22"/>
        <w:tblW w:w="889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
        <w:gridCol w:w="5062"/>
        <w:gridCol w:w="28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5062"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工作内容</w:t>
            </w:r>
          </w:p>
        </w:tc>
        <w:tc>
          <w:tcPr>
            <w:tcW w:w="2896"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062"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墙面清洗</w:t>
            </w:r>
          </w:p>
        </w:tc>
        <w:tc>
          <w:tcPr>
            <w:tcW w:w="2896"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每年1次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收集区域内垃圾、更换垃圾袋</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每日3次以上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区域内垃圾桶刷洗</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明沟、暗沟彻底清理，如有堵塞情况，及时上报</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路灯除尘</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每月4次以上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各出入口地面清扫、收集垃圾、水力冲洗</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循环清扫，每周冲洗1次以上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花园及道路清扫、收集垃圾、水力冲洗</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循环清扫，每周冲洗1次以上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外墙及外露管道（二米以下）除尘，无积灰、污渍</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每日清抹1次以上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屋顶及周边清扫、收集垃圾、刷洗、清洁堵塞物</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每日清扫，雨雪天气、台风季节重点清扫，保持屋面下水道通畅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公共座椅、垃圾桶、岗亭保洁</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玻璃清洁</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每周1次以上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外墙金属嵌条、广告牌、宣传栏、灯箱、标志牌除尘无积灰、污渍</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每日清抹1次以上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ind w:firstLine="120" w:firstLineChars="5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室外景观水池清洗、清淤</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每季度清洗1次以上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ind w:firstLine="120" w:firstLineChars="5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监控探头除尘</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每半年清洗1次以上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ind w:firstLine="120" w:firstLineChars="5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室外绿地清扫，无垃圾、无杂物</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每天清洁1次以上，随时清扫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9" w:type="dxa"/>
          </w:tcPr>
          <w:p>
            <w:pPr>
              <w:spacing w:line="440" w:lineRule="exact"/>
              <w:ind w:firstLine="120" w:firstLineChars="5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5062"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巡逻保洁</w:t>
            </w:r>
          </w:p>
        </w:tc>
        <w:tc>
          <w:tcPr>
            <w:tcW w:w="2896"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  时</w:t>
            </w:r>
          </w:p>
        </w:tc>
      </w:tr>
    </w:tbl>
    <w:p>
      <w:pPr>
        <w:spacing w:line="440" w:lineRule="exact"/>
        <w:rPr>
          <w:rFonts w:hint="eastAsia" w:ascii="宋体" w:hAnsi="宋体" w:eastAsia="宋体" w:cs="宋体"/>
          <w:color w:val="000000" w:themeColor="text1"/>
          <w:sz w:val="24"/>
          <w:szCs w:val="24"/>
          <w14:textFill>
            <w14:solidFill>
              <w14:schemeClr w14:val="tx1"/>
            </w14:solidFill>
          </w14:textFill>
        </w:rPr>
      </w:pPr>
    </w:p>
    <w:p>
      <w:pPr>
        <w:spacing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区域：电梯</w:t>
      </w:r>
    </w:p>
    <w:tbl>
      <w:tblPr>
        <w:tblStyle w:val="22"/>
        <w:tblW w:w="89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4273"/>
        <w:gridCol w:w="3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1"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4273"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工作内容</w:t>
            </w:r>
          </w:p>
        </w:tc>
        <w:tc>
          <w:tcPr>
            <w:tcW w:w="3785"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1"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4273" w:type="dxa"/>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地面除尘、清洗，无灰尘、垃圾及污渍</w:t>
            </w:r>
          </w:p>
        </w:tc>
        <w:tc>
          <w:tcPr>
            <w:tcW w:w="3785"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每日吸尘2次以上，每月清洗1次以上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1"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4273"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墙面，木质（除尘）铝合金（上保护剂）、镜面清洁，无灰尘及手印，光亮</w:t>
            </w:r>
          </w:p>
        </w:tc>
        <w:tc>
          <w:tcPr>
            <w:tcW w:w="3785"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每日保洁，每周清洁、上光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1"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4273"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门（内外）抹净（上保护剂），无灰尘及手印，光亮</w:t>
            </w:r>
          </w:p>
        </w:tc>
        <w:tc>
          <w:tcPr>
            <w:tcW w:w="3785"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循环保洁，每周清洁、上光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1"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4273"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门槽清除垃圾、杂物，无灰尘及垃圾，光亮</w:t>
            </w:r>
          </w:p>
        </w:tc>
        <w:tc>
          <w:tcPr>
            <w:tcW w:w="3785"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每日及时清除，每周清洁、上光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1"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4273"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指示牌和按钮除尘，无灰尘、无手印</w:t>
            </w:r>
          </w:p>
        </w:tc>
        <w:tc>
          <w:tcPr>
            <w:tcW w:w="3785"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每日清抹1次以上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1" w:type="dxa"/>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4273"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灯片和风口除尘无灰尘</w:t>
            </w:r>
          </w:p>
        </w:tc>
        <w:tc>
          <w:tcPr>
            <w:tcW w:w="3785" w:type="dxa"/>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每日清抹1次以上</w:t>
            </w:r>
          </w:p>
        </w:tc>
      </w:tr>
    </w:tbl>
    <w:p>
      <w:pPr>
        <w:spacing w:line="440" w:lineRule="exact"/>
        <w:rPr>
          <w:rFonts w:hint="eastAsia" w:ascii="宋体" w:hAnsi="宋体" w:eastAsia="宋体" w:cs="宋体"/>
          <w:b/>
          <w:color w:val="000000" w:themeColor="text1"/>
          <w:sz w:val="24"/>
          <w:szCs w:val="24"/>
          <w14:textFill>
            <w14:solidFill>
              <w14:schemeClr w14:val="tx1"/>
            </w14:solidFill>
          </w14:textFill>
        </w:rPr>
      </w:pPr>
    </w:p>
    <w:p>
      <w:pPr>
        <w:spacing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区域：其他</w:t>
      </w:r>
    </w:p>
    <w:tbl>
      <w:tblPr>
        <w:tblStyle w:val="22"/>
        <w:tblW w:w="89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3230"/>
        <w:gridCol w:w="4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1"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3230"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工作内容</w:t>
            </w:r>
          </w:p>
        </w:tc>
        <w:tc>
          <w:tcPr>
            <w:tcW w:w="4828" w:type="dxa"/>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1"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3230"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地下车库地面清扫、冲洗，无垃圾、无杂物</w:t>
            </w:r>
          </w:p>
        </w:tc>
        <w:tc>
          <w:tcPr>
            <w:tcW w:w="4828" w:type="dxa"/>
            <w:vAlign w:val="center"/>
          </w:tcPr>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循环保洁，每天清洁1次以上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1"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3230"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垃圾收集及暂存点保洁</w:t>
            </w:r>
          </w:p>
        </w:tc>
        <w:tc>
          <w:tcPr>
            <w:tcW w:w="4828" w:type="dxa"/>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医院内部垃圾存放区域每天清洗、消毒1次，每周全面清洗消毒1次；垃圾桶保持清洁，随时清洗；每天对垃圾的收集情况进行及时登记，以备检查；按照上级部门规定做好生活垃圾分类工作。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851"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3230"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机房保洁</w:t>
            </w:r>
          </w:p>
        </w:tc>
        <w:tc>
          <w:tcPr>
            <w:tcW w:w="4828" w:type="dxa"/>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每季度1次以上</w:t>
            </w:r>
          </w:p>
        </w:tc>
      </w:tr>
    </w:tbl>
    <w:p>
      <w:pPr>
        <w:widowControl/>
        <w:shd w:val="clear" w:color="auto" w:fill="FFFFFF"/>
        <w:spacing w:line="360" w:lineRule="auto"/>
        <w:ind w:right="-16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未列入的且为正常保洁管理工作以及突发性事件造成的保洁管理工作的项目、部位均包括在本次采购范围内，</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不得因此拒绝提供保洁管理服务（保洁用品等所需费用全部包括在服务费中）。</w:t>
      </w:r>
    </w:p>
    <w:p>
      <w:pPr>
        <w:pStyle w:val="57"/>
        <w:ind w:firstLine="482"/>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3、</w:t>
      </w: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建立及使用智慧后勤信息系统（含软硬件），与采购方现有的运维平台做好对接，中标方承诺使用采购方运维系统建立管理体系，每年总务故障报修次数需达到采购方要求。</w:t>
      </w:r>
    </w:p>
    <w:p>
      <w:pPr>
        <w:pStyle w:val="57"/>
        <w:ind w:firstLine="482"/>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4、司梯服务要求</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（1）电梯操作人员按国家相关规定持证上岗。</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（2）按规范操作电梯行驶。</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（3）安全正确地引导各人员乘坐电梯。</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（4）电梯故障的及时报修。</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（5）配合病人、物资运送工作。</w:t>
      </w:r>
    </w:p>
    <w:p>
      <w:pPr>
        <w:snapToGrid w:val="0"/>
        <w:spacing w:line="360" w:lineRule="auto"/>
        <w:ind w:firstLine="562" w:firstLineChars="20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5、其他服务内容</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（1）医疗废弃物的运送工具/软件及省平台的对接费、维护费</w:t>
      </w:r>
      <w:r>
        <w:rPr>
          <w:rFonts w:hint="eastAsia" w:ascii="仿宋" w:hAnsi="仿宋" w:eastAsia="仿宋" w:cs="仿宋"/>
          <w:b/>
          <w:color w:val="000000" w:themeColor="text1"/>
          <w:sz w:val="28"/>
          <w:szCs w:val="28"/>
          <w:lang w:eastAsia="zh-CN"/>
          <w14:textFill>
            <w14:solidFill>
              <w14:schemeClr w14:val="tx1"/>
            </w14:solidFill>
          </w14:textFill>
        </w:rPr>
        <w:t>由采购方提供，中标方在使用过程中人为毁损造成的损失由中标方负责</w:t>
      </w:r>
      <w:r>
        <w:rPr>
          <w:rFonts w:hint="eastAsia" w:ascii="仿宋" w:hAnsi="仿宋" w:eastAsia="仿宋" w:cs="仿宋"/>
          <w:b/>
          <w:color w:val="000000" w:themeColor="text1"/>
          <w:sz w:val="28"/>
          <w:szCs w:val="28"/>
          <w14:textFill>
            <w14:solidFill>
              <w14:schemeClr w14:val="tx1"/>
            </w14:solidFill>
          </w14:textFill>
        </w:rPr>
        <w:t>。</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（2）本项目需要使用的含氯消毒片剂由</w:t>
      </w:r>
      <w:r>
        <w:rPr>
          <w:rFonts w:hint="eastAsia" w:ascii="仿宋" w:hAnsi="仿宋" w:eastAsia="仿宋" w:cs="仿宋"/>
          <w:b/>
          <w:color w:val="000000" w:themeColor="text1"/>
          <w:sz w:val="28"/>
          <w:szCs w:val="28"/>
          <w:lang w:eastAsia="zh-CN"/>
          <w14:textFill>
            <w14:solidFill>
              <w14:schemeClr w14:val="tx1"/>
            </w14:solidFill>
          </w14:textFill>
        </w:rPr>
        <w:t>中标方</w:t>
      </w:r>
      <w:r>
        <w:rPr>
          <w:rFonts w:hint="eastAsia" w:ascii="仿宋" w:hAnsi="仿宋" w:eastAsia="仿宋" w:cs="仿宋"/>
          <w:b/>
          <w:color w:val="000000" w:themeColor="text1"/>
          <w:sz w:val="28"/>
          <w:szCs w:val="28"/>
          <w14:textFill>
            <w14:solidFill>
              <w14:schemeClr w14:val="tx1"/>
            </w14:solidFill>
          </w14:textFill>
        </w:rPr>
        <w:t>提供，费用包含在报价中。</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（3）物业辅助用房装修费用包含在报价中。</w:t>
      </w:r>
    </w:p>
    <w:p>
      <w:pPr>
        <w:widowControl/>
        <w:shd w:val="clear" w:color="auto" w:fill="FFFFFF"/>
        <w:spacing w:line="360" w:lineRule="auto"/>
        <w:ind w:firstLine="562" w:firstLineChars="200"/>
        <w:jc w:val="left"/>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（七）保洁服务的质量标准</w:t>
      </w:r>
    </w:p>
    <w:p>
      <w:pPr>
        <w:widowControl/>
        <w:shd w:val="clear" w:color="auto" w:fill="FFFFFF"/>
        <w:spacing w:line="360" w:lineRule="auto"/>
        <w:ind w:firstLine="562" w:firstLineChars="200"/>
        <w:jc w:val="left"/>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1、公共场所、大厅保洁服务质量标准</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（1）大理石、水磨石及地砖等地面清洁光亮无尘土污迹、胶迹，地面干燥无积水，有防滑措施及警示标志。</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（2）休息处的候诊椅摆放整齐、规范、清洁，无污迹和积灰。</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（3）大厅内外玻璃光洁明亮。</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（4）地面清洁无垃圾、烟蒂，墙角处无积灰、积垢。</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（5）门、门套及门把手上无手印、积灰及污迹。</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（6）公共卫生间保持清洁、无异味、无污垢，地面无积水，有防滑措施及警示标志。</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（7）天花板、灯具、不锈钢、墙面及饰面等清洁光亮。</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（8）服务台饰面、物表等清洁光亮无尘迹。</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（9）公共场所、走廊、过道及楼梯间无堆放杂物。</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（10）门帘、窗帘等清洁无污垢、血迹。</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（11）垃圾桶内外清洁，使用及摆放规范，垃圾及时倾倒。</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（12）照明灯及时关闭，无长明灯、长流水现象；空调使用期间门窗关闭到位；需要水电维修时及时报告到位。</w:t>
      </w:r>
    </w:p>
    <w:p>
      <w:pPr>
        <w:widowControl/>
        <w:shd w:val="clear" w:color="auto" w:fill="FFFFFF"/>
        <w:spacing w:line="360" w:lineRule="auto"/>
        <w:ind w:firstLine="562" w:firstLineChars="200"/>
        <w:rPr>
          <w:rFonts w:hint="eastAsia" w:ascii="仿宋" w:hAnsi="仿宋" w:eastAsia="仿宋" w:cs="仿宋"/>
          <w:b/>
          <w:color w:val="000000" w:themeColor="text1"/>
          <w:kern w:val="0"/>
          <w:sz w:val="28"/>
          <w:szCs w:val="28"/>
          <w14:textFill>
            <w14:solidFill>
              <w14:schemeClr w14:val="tx1"/>
            </w14:solidFill>
          </w14:textFill>
        </w:rPr>
      </w:pPr>
      <w:bookmarkStart w:id="37" w:name="_Toc388448286"/>
      <w:bookmarkEnd w:id="37"/>
      <w:bookmarkStart w:id="38" w:name="_Toc388447261"/>
      <w:bookmarkEnd w:id="38"/>
      <w:r>
        <w:rPr>
          <w:rFonts w:hint="eastAsia" w:ascii="仿宋" w:hAnsi="仿宋" w:eastAsia="仿宋" w:cs="仿宋"/>
          <w:b/>
          <w:bCs/>
          <w:color w:val="000000" w:themeColor="text1"/>
          <w:kern w:val="0"/>
          <w:sz w:val="28"/>
          <w:szCs w:val="28"/>
          <w14:textFill>
            <w14:solidFill>
              <w14:schemeClr w14:val="tx1"/>
            </w14:solidFill>
          </w14:textFill>
        </w:rPr>
        <w:t>2、地面石材维护、保养质量标准</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bookmarkStart w:id="39" w:name="_Toc388448287"/>
      <w:bookmarkEnd w:id="39"/>
      <w:bookmarkStart w:id="40" w:name="_Toc388447262"/>
      <w:bookmarkEnd w:id="40"/>
      <w:r>
        <w:rPr>
          <w:rFonts w:hint="eastAsia" w:ascii="仿宋" w:hAnsi="仿宋" w:eastAsia="仿宋" w:cs="仿宋"/>
          <w:color w:val="000000" w:themeColor="text1"/>
          <w:kern w:val="0"/>
          <w:sz w:val="28"/>
          <w:szCs w:val="28"/>
          <w14:textFill>
            <w14:solidFill>
              <w14:schemeClr w14:val="tx1"/>
            </w14:solidFill>
          </w14:textFill>
        </w:rPr>
        <w:t>（1）花岗岩、水磨石翻新，每半月至少晶化1次，确保地面的清洁光亮无污渍。</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bookmarkStart w:id="41" w:name="_Toc388447263"/>
      <w:bookmarkEnd w:id="41"/>
      <w:bookmarkStart w:id="42" w:name="_Toc388448288"/>
      <w:bookmarkEnd w:id="42"/>
      <w:bookmarkStart w:id="43" w:name="_Toc113719522"/>
      <w:bookmarkEnd w:id="43"/>
      <w:r>
        <w:rPr>
          <w:rFonts w:hint="eastAsia" w:ascii="仿宋" w:hAnsi="仿宋" w:eastAsia="仿宋" w:cs="仿宋"/>
          <w:color w:val="000000" w:themeColor="text1"/>
          <w:kern w:val="0"/>
          <w:sz w:val="28"/>
          <w:szCs w:val="28"/>
          <w14:textFill>
            <w14:solidFill>
              <w14:schemeClr w14:val="tx1"/>
            </w14:solidFill>
          </w14:textFill>
        </w:rPr>
        <w:t>（2）PVC地胶板刷洗补蜡每半年1次（蜡面不少于5层），高速抛光每月1次，PVC地面清洁光亮、无污渍、无脱胶。</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bookmarkStart w:id="44" w:name="_Toc388448289"/>
      <w:bookmarkEnd w:id="44"/>
      <w:bookmarkStart w:id="45" w:name="_Toc388447264"/>
      <w:bookmarkEnd w:id="45"/>
      <w:r>
        <w:rPr>
          <w:rFonts w:hint="eastAsia" w:ascii="仿宋" w:hAnsi="仿宋" w:eastAsia="仿宋" w:cs="仿宋"/>
          <w:color w:val="000000" w:themeColor="text1"/>
          <w:kern w:val="0"/>
          <w:sz w:val="28"/>
          <w:szCs w:val="28"/>
          <w14:textFill>
            <w14:solidFill>
              <w14:schemeClr w14:val="tx1"/>
            </w14:solidFill>
          </w14:textFill>
        </w:rPr>
        <w:t>（3）大楼周边及大门口石材地面、干挂墙面等须每半月清洗1次，确保清洁无污渍。</w:t>
      </w:r>
    </w:p>
    <w:p>
      <w:pPr>
        <w:widowControl/>
        <w:shd w:val="clear" w:color="auto" w:fill="FFFFFF"/>
        <w:spacing w:line="360" w:lineRule="auto"/>
        <w:ind w:firstLine="562" w:firstLineChars="200"/>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3、门诊各楼层保洁服务质量标准</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（1）走廊、电梯厅地面、墙面、示意牌等光亮清洁、无尘、无水迹、无污渍。各层面电梯按键清洁无污垢。地面无积水、无烟蒂、无抛物垃圾，有防滑措施及警示标志。</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（2）安全通道、楼梯清洁无垃圾及卫生死角，楼梯扶手、栏杆、路灯罩无积灰。</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（3）垃圾分类收集并及时倾倒，垃圾桶内外清洁无异味，垃圾桶周围墙面、地面清洁。</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（4）污洗间保持干净无积水。</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（5）公共设施、消防设施保持整洁无尘、无污垢。</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（6）保持各诊室、治疗室、办公室等墙面、地面、顶面及各物表等洁净无尘。</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（7）保持宣传栏、门、窗玻璃内外洁净，无乱贴、乱画、乱写、乱挂及乱堆放现象。</w:t>
      </w:r>
    </w:p>
    <w:p>
      <w:pPr>
        <w:widowControl/>
        <w:shd w:val="clear" w:color="auto" w:fill="FFFFFF"/>
        <w:spacing w:line="360" w:lineRule="auto"/>
        <w:ind w:firstLine="562" w:firstLineChars="200"/>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4、病区保洁服务质量标准</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（1）保洁工作不影响病患休息，保持病房安静、整洁、安全。</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（2）病房内墙面、窗台、设备带、中央空调出风口、回风口等清洁无尘、无污渍，地面无垃圾、无污迹、无卫生死角，墙、顶无蜘蛛网。</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（3）保持病床、方凳及橱柜清洁无污垢、无杂物垃圾。</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（4）病室窗帘、床帘保持干净、整洁、无污迹血迹。</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（5）生活垃圾及医疗垃圾分类收集，垃圾桶定时清洗保持内外清洁，垃圾及时倾倒。</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（6）玻璃窗清洁光亮、电视机、机顶盒清洁无尘。</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（7）一床一巾消毒落实到位。</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（8）污物间保洁物品（保洁车）按要求摆放整齐，物品保管到位无丢失。</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（9）拖把、抹布、扫把做好标识，分区使用、分别放置，及时清洁到位。</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（10）卫生间地面、墙面、顶面清洁光亮、无污渍、无灰尘、无积水、无蛛网，镜面清洁无水迹及污渍，下水管无堵塞。</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（11）水池、洗脸盆及坐便器等使用专用抹布每日清洁到位，保持无污垢、无异味。</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（12）及时关闭病房、走廊、楼梯、电梯厅、卫生间等处电灯，需要水电维修时及时报告。</w:t>
      </w:r>
    </w:p>
    <w:p>
      <w:pPr>
        <w:widowControl/>
        <w:shd w:val="clear" w:color="auto" w:fill="FFFFFF"/>
        <w:spacing w:line="360" w:lineRule="auto"/>
        <w:ind w:firstLine="562" w:firstLineChars="200"/>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5、消毒隔离标准：</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（1）办公桌、凳子、病床、盥洗池等物品每天消毒1次。厕所、病人床头橱做到使用一处一巾。</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（2）垃圾袋装化，生活垃圾与医疗垃圾分开。标志明显，封闭袋口运送到垃圾暂存站，并按指定位置堆放，统一处理。严格执行医用垃圾收集、运送的相关规定。</w:t>
      </w:r>
    </w:p>
    <w:p>
      <w:pPr>
        <w:widowControl/>
        <w:shd w:val="clear" w:color="auto" w:fill="FFFFFF"/>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（3）病区地面每天拖地2次，保持干燥，有污染的地方须随时消毒、清洗。</w:t>
      </w:r>
    </w:p>
    <w:p>
      <w:pPr>
        <w:widowControl/>
        <w:shd w:val="clear" w:color="auto" w:fill="FFFFFF"/>
        <w:spacing w:line="360" w:lineRule="auto"/>
        <w:ind w:firstLine="560" w:firstLineChars="200"/>
        <w:jc w:val="left"/>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（4）各个区域的拖把分开使用，并有明确标志，擦布按擦拭用途及区域不同，分开使用，并有明确标志。</w:t>
      </w:r>
      <w:r>
        <w:rPr>
          <w:rFonts w:hint="eastAsia" w:ascii="仿宋" w:hAnsi="仿宋" w:eastAsia="仿宋" w:cs="仿宋"/>
          <w:bCs/>
          <w:color w:val="000000" w:themeColor="text1"/>
          <w:kern w:val="0"/>
          <w:sz w:val="28"/>
          <w:szCs w:val="28"/>
          <w14:textFill>
            <w14:solidFill>
              <w14:schemeClr w14:val="tx1"/>
            </w14:solidFill>
          </w14:textFill>
        </w:rPr>
        <w:t>   </w:t>
      </w:r>
    </w:p>
    <w:p>
      <w:pPr>
        <w:spacing w:line="360" w:lineRule="auto"/>
        <w:ind w:firstLine="562" w:firstLineChars="200"/>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三、保洁服务基本要求</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1、保洁公司必须拥有一套先进的保洁设备，有一套完整的医院保洁运作方法和严格的操作规程。必须制定科学、严格的管理制度和质量标准。 </w:t>
      </w:r>
    </w:p>
    <w:p>
      <w:pPr>
        <w:spacing w:line="360" w:lineRule="auto"/>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2、保洁从业人员要有健康的身体、良好的职业道德和服务态度。</w:t>
      </w:r>
      <w:r>
        <w:rPr>
          <w:rFonts w:hint="eastAsia" w:ascii="仿宋" w:hAnsi="仿宋" w:eastAsia="仿宋" w:cs="仿宋"/>
          <w:b/>
          <w:color w:val="000000" w:themeColor="text1"/>
          <w:sz w:val="28"/>
          <w:szCs w:val="28"/>
          <w14:textFill>
            <w14:solidFill>
              <w14:schemeClr w14:val="tx1"/>
            </w14:solidFill>
          </w14:textFill>
        </w:rPr>
        <w:t>年龄50岁以下不少于20%，50岁~60岁控制在70%以内，60岁~65岁控制在10%。如不符规定人数，按每人每月扣回1500元。</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3、不断提高员工素质。要求定期对保洁员进行培训，</w:t>
      </w:r>
      <w:r>
        <w:rPr>
          <w:rFonts w:hint="eastAsia" w:ascii="仿宋" w:hAnsi="仿宋" w:eastAsia="仿宋" w:cs="仿宋"/>
          <w:color w:val="000000" w:themeColor="text1"/>
          <w:sz w:val="28"/>
          <w:szCs w:val="28"/>
          <w14:textFill>
            <w14:solidFill>
              <w14:schemeClr w14:val="tx1"/>
            </w14:solidFill>
          </w14:textFill>
        </w:rPr>
        <w:t>上岗员工培训通过率100%，培训资料可查，</w:t>
      </w:r>
      <w:r>
        <w:rPr>
          <w:rFonts w:hint="eastAsia" w:ascii="仿宋" w:hAnsi="仿宋" w:eastAsia="仿宋" w:cs="仿宋"/>
          <w:bCs/>
          <w:color w:val="000000" w:themeColor="text1"/>
          <w:sz w:val="28"/>
          <w:szCs w:val="28"/>
          <w14:textFill>
            <w14:solidFill>
              <w14:schemeClr w14:val="tx1"/>
            </w14:solidFill>
          </w14:textFill>
        </w:rPr>
        <w:t xml:space="preserve">同时对保洁员工作进行考核，提高工作质量。 </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4、重点抓好预防交叉感染工作。消毒隔离，按照医院感染要求进行，保洁员要经常参加感染知识培训及学习基本的操作规程，不断提高对医院感染的认识。</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5、24小时安排保洁员值班。每天要保证有足够的保洁员为临床科室工作，服从临床科室工作安排，热情服务，不得顶撞科室工作人员。</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 xml:space="preserve">管理人员有权要求保洁（物业）公司辞退个别涉嫌违纪从业人员、如保洁（物业）公司拒绝将扣回保洁费并可解除合同。 </w:t>
      </w:r>
    </w:p>
    <w:p>
      <w:pPr>
        <w:spacing w:line="360" w:lineRule="auto"/>
        <w:ind w:firstLine="560" w:firstLineChars="20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7、保洁公司设有专职管理人员，每天对医院进行查巡，经常与临床科室沟通，及时解决临床科室提出的问题。 </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8、保洁员工作时间根据医院作息时间及临床需求合理安排，避免</w:t>
      </w:r>
      <w:r>
        <w:rPr>
          <w:rFonts w:hint="eastAsia" w:ascii="仿宋" w:hAnsi="仿宋" w:eastAsia="仿宋" w:cs="仿宋"/>
          <w:color w:val="000000" w:themeColor="text1"/>
          <w:sz w:val="28"/>
          <w:szCs w:val="28"/>
          <w14:textFill>
            <w14:solidFill>
              <w14:schemeClr w14:val="tx1"/>
            </w14:solidFill>
          </w14:textFill>
        </w:rPr>
        <w:t>影响病患休息</w:t>
      </w:r>
      <w:r>
        <w:rPr>
          <w:rFonts w:hint="eastAsia" w:ascii="仿宋" w:hAnsi="仿宋" w:eastAsia="仿宋" w:cs="仿宋"/>
          <w:bCs/>
          <w:color w:val="000000" w:themeColor="text1"/>
          <w:sz w:val="28"/>
          <w:szCs w:val="28"/>
          <w14:textFill>
            <w14:solidFill>
              <w14:schemeClr w14:val="tx1"/>
            </w14:solidFill>
          </w14:textFill>
        </w:rPr>
        <w:t>。</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9、紧密</w:t>
      </w:r>
      <w:r>
        <w:rPr>
          <w:rFonts w:hint="eastAsia" w:ascii="仿宋" w:hAnsi="仿宋" w:eastAsia="仿宋" w:cs="仿宋"/>
          <w:color w:val="000000" w:themeColor="text1"/>
          <w:sz w:val="28"/>
          <w:szCs w:val="28"/>
          <w14:textFill>
            <w14:solidFill>
              <w14:schemeClr w14:val="tx1"/>
            </w14:solidFill>
          </w14:textFill>
        </w:rPr>
        <w:t>配合医院做好应急状况下的人员调配工作。</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配置项目相关人员的装备（包括对讲机以及对讲机公共频道占用费及维修费用等）。</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11、保洁员着装统一，服装样式需经</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核准；保洁员应严格按照制度持证上岗。</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自备电脑、考勤设备和打印机等办公设备和耗材；</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自行负责桌椅等办公家私和员工更衣柜；负责提供物业员工使用的微波炉、电冰箱。</w:t>
      </w:r>
    </w:p>
    <w:p>
      <w:pPr>
        <w:pStyle w:val="2"/>
        <w:ind w:firstLine="480"/>
        <w:rPr>
          <w:rFonts w:hint="eastAsia" w:ascii="仿宋" w:hAnsi="仿宋" w:eastAsia="仿宋" w:cs="仿宋"/>
          <w:color w:val="000000" w:themeColor="text1"/>
          <w:sz w:val="28"/>
          <w:szCs w:val="28"/>
          <w14:textFill>
            <w14:solidFill>
              <w14:schemeClr w14:val="tx1"/>
            </w14:solidFill>
          </w14:textFill>
        </w:rPr>
      </w:pPr>
    </w:p>
    <w:p>
      <w:pPr>
        <w:spacing w:line="360" w:lineRule="auto"/>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黑体" w:hAnsi="黑体" w:eastAsia="黑体" w:cs="黑体"/>
          <w:b/>
          <w:color w:val="000000" w:themeColor="text1"/>
          <w:sz w:val="28"/>
          <w:szCs w:val="28"/>
          <w14:textFill>
            <w14:solidFill>
              <w14:schemeClr w14:val="tx1"/>
            </w14:solidFill>
          </w14:textFill>
        </w:rPr>
        <w:t>四、日常管理</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1、以日常保洁、保养为主要管理内容，按照三级医院卫生标准提供室内外清洁服务，并针对特殊情况，制定防止交叉感染、消毒隔离制度和工作标准、流程。</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2、中标</w:t>
      </w:r>
      <w:r>
        <w:rPr>
          <w:rFonts w:hint="eastAsia" w:ascii="仿宋" w:hAnsi="仿宋" w:eastAsia="仿宋" w:cs="仿宋"/>
          <w:bCs/>
          <w:color w:val="000000" w:themeColor="text1"/>
          <w:sz w:val="28"/>
          <w:szCs w:val="28"/>
          <w:lang w:eastAsia="zh-CN"/>
          <w14:textFill>
            <w14:solidFill>
              <w14:schemeClr w14:val="tx1"/>
            </w14:solidFill>
          </w14:textFill>
        </w:rPr>
        <w:t>方</w:t>
      </w:r>
      <w:r>
        <w:rPr>
          <w:rFonts w:hint="eastAsia" w:ascii="仿宋" w:hAnsi="仿宋" w:eastAsia="仿宋" w:cs="仿宋"/>
          <w:bCs/>
          <w:color w:val="000000" w:themeColor="text1"/>
          <w:sz w:val="28"/>
          <w:szCs w:val="28"/>
          <w14:textFill>
            <w14:solidFill>
              <w14:schemeClr w14:val="tx1"/>
            </w14:solidFill>
          </w14:textFill>
        </w:rPr>
        <w:t>按照管理内容编制检查表，并配有专人每日定期进行检查，发现问题及时整改。</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对</w:t>
      </w:r>
      <w:r>
        <w:rPr>
          <w:rFonts w:hint="eastAsia" w:ascii="仿宋" w:hAnsi="仿宋" w:eastAsia="仿宋" w:cs="仿宋"/>
          <w:bCs/>
          <w:color w:val="000000" w:themeColor="text1"/>
          <w:sz w:val="28"/>
          <w:szCs w:val="28"/>
          <w:lang w:eastAsia="zh-CN"/>
          <w14:textFill>
            <w14:solidFill>
              <w14:schemeClr w14:val="tx1"/>
            </w14:solidFill>
          </w14:textFill>
        </w:rPr>
        <w:t>中标方</w:t>
      </w:r>
      <w:r>
        <w:rPr>
          <w:rFonts w:hint="eastAsia" w:ascii="仿宋" w:hAnsi="仿宋" w:eastAsia="仿宋" w:cs="仿宋"/>
          <w:bCs/>
          <w:color w:val="000000" w:themeColor="text1"/>
          <w:sz w:val="28"/>
          <w:szCs w:val="28"/>
          <w14:textFill>
            <w14:solidFill>
              <w14:schemeClr w14:val="tx1"/>
            </w14:solidFill>
          </w14:textFill>
        </w:rPr>
        <w:t>各工作岗位的服务质量随时进行抽查；发现问题，及时书面通知整改，</w:t>
      </w:r>
      <w:r>
        <w:rPr>
          <w:rFonts w:hint="eastAsia" w:ascii="仿宋" w:hAnsi="仿宋" w:eastAsia="仿宋" w:cs="仿宋"/>
          <w:bCs/>
          <w:color w:val="000000" w:themeColor="text1"/>
          <w:sz w:val="28"/>
          <w:szCs w:val="28"/>
          <w:lang w:eastAsia="zh-CN"/>
          <w14:textFill>
            <w14:solidFill>
              <w14:schemeClr w14:val="tx1"/>
            </w14:solidFill>
          </w14:textFill>
        </w:rPr>
        <w:t>中标方</w:t>
      </w:r>
      <w:r>
        <w:rPr>
          <w:rFonts w:hint="eastAsia" w:ascii="仿宋" w:hAnsi="仿宋" w:eastAsia="仿宋" w:cs="仿宋"/>
          <w:bCs/>
          <w:color w:val="000000" w:themeColor="text1"/>
          <w:sz w:val="28"/>
          <w:szCs w:val="28"/>
          <w14:textFill>
            <w14:solidFill>
              <w14:schemeClr w14:val="tx1"/>
            </w14:solidFill>
          </w14:textFill>
        </w:rPr>
        <w:t>要对整改通知书指出的内容及时进行整改并给予书面反馈；主任、护士长有权要求更换工作态度不好、工作能力差的保洁员。</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4、除</w:t>
      </w:r>
      <w:r>
        <w:rPr>
          <w:rFonts w:hint="eastAsia" w:ascii="仿宋" w:hAnsi="仿宋" w:eastAsia="仿宋" w:cs="仿宋"/>
          <w:bCs/>
          <w:color w:val="000000" w:themeColor="text1"/>
          <w:sz w:val="28"/>
          <w:szCs w:val="28"/>
          <w:lang w:eastAsia="zh-CN"/>
          <w14:textFill>
            <w14:solidFill>
              <w14:schemeClr w14:val="tx1"/>
            </w14:solidFill>
          </w14:textFill>
        </w:rPr>
        <w:t>中标方</w:t>
      </w:r>
      <w:r>
        <w:rPr>
          <w:rFonts w:hint="eastAsia" w:ascii="仿宋" w:hAnsi="仿宋" w:eastAsia="仿宋" w:cs="仿宋"/>
          <w:bCs/>
          <w:color w:val="000000" w:themeColor="text1"/>
          <w:sz w:val="28"/>
          <w:szCs w:val="28"/>
          <w14:textFill>
            <w14:solidFill>
              <w14:schemeClr w14:val="tx1"/>
            </w14:solidFill>
          </w14:textFill>
        </w:rPr>
        <w:t>自行对服务人员的培训外，如有必要，还需接受</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对服务人员的集中培训。</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5、加强能源和水、电管理，杜绝浪费现象发生，</w:t>
      </w:r>
      <w:r>
        <w:rPr>
          <w:rFonts w:hint="eastAsia" w:ascii="仿宋" w:hAnsi="仿宋" w:eastAsia="仿宋" w:cs="仿宋"/>
          <w:color w:val="000000" w:themeColor="text1"/>
          <w:sz w:val="28"/>
          <w:szCs w:val="28"/>
          <w14:textFill>
            <w14:solidFill>
              <w14:schemeClr w14:val="tx1"/>
            </w14:solidFill>
          </w14:textFill>
        </w:rPr>
        <w:t>配合医院节能降耗；</w:t>
      </w:r>
      <w:r>
        <w:rPr>
          <w:rFonts w:hint="eastAsia" w:ascii="仿宋" w:hAnsi="仿宋" w:eastAsia="仿宋" w:cs="仿宋"/>
          <w:bCs/>
          <w:color w:val="000000" w:themeColor="text1"/>
          <w:sz w:val="28"/>
          <w:szCs w:val="28"/>
          <w14:textFill>
            <w14:solidFill>
              <w14:schemeClr w14:val="tx1"/>
            </w14:solidFill>
          </w14:textFill>
        </w:rPr>
        <w:t>保洁员有义务对设备设施进行报修以及公共区域开关管理；在工作中对各自责任区域的公共设施及设备进行自查，发现问题及时上报有关部门进行维修。</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6、所有岗位建立岗位责任制与运作程序、工作质量标准。</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7、</w:t>
      </w:r>
      <w:r>
        <w:rPr>
          <w:rFonts w:hint="eastAsia" w:ascii="仿宋" w:hAnsi="仿宋" w:eastAsia="仿宋" w:cs="仿宋"/>
          <w:bCs/>
          <w:color w:val="000000" w:themeColor="text1"/>
          <w:sz w:val="28"/>
          <w:szCs w:val="28"/>
          <w:lang w:eastAsia="zh-CN"/>
          <w14:textFill>
            <w14:solidFill>
              <w14:schemeClr w14:val="tx1"/>
            </w14:solidFill>
          </w14:textFill>
        </w:rPr>
        <w:t>中标方</w:t>
      </w:r>
      <w:r>
        <w:rPr>
          <w:rFonts w:hint="eastAsia" w:ascii="仿宋" w:hAnsi="仿宋" w:eastAsia="仿宋" w:cs="仿宋"/>
          <w:bCs/>
          <w:color w:val="000000" w:themeColor="text1"/>
          <w:sz w:val="28"/>
          <w:szCs w:val="28"/>
          <w14:textFill>
            <w14:solidFill>
              <w14:schemeClr w14:val="tx1"/>
            </w14:solidFill>
          </w14:textFill>
        </w:rPr>
        <w:t>建立各类应急预案，并培训相关人员达到相关要求，如消控、抗台及突发的公共事件及医疗纠纷等事件发生时，必须全力配合医院的工作需要，不得以任何借口推脱。</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8、有重大接待任务或上级检查任务时，接到通知后应立即做好工作安排计划，并严格按照计划实施。</w:t>
      </w:r>
    </w:p>
    <w:p>
      <w:pPr>
        <w:spacing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9、协助</w:t>
      </w:r>
      <w:r>
        <w:rPr>
          <w:rFonts w:hint="eastAsia" w:ascii="仿宋" w:hAnsi="仿宋" w:eastAsia="仿宋" w:cs="仿宋"/>
          <w:b/>
          <w:color w:val="000000" w:themeColor="text1"/>
          <w:sz w:val="28"/>
          <w:szCs w:val="28"/>
          <w:lang w:eastAsia="zh-CN"/>
          <w14:textFill>
            <w14:solidFill>
              <w14:schemeClr w14:val="tx1"/>
            </w14:solidFill>
          </w14:textFill>
        </w:rPr>
        <w:t>采购方</w:t>
      </w:r>
      <w:r>
        <w:rPr>
          <w:rFonts w:hint="eastAsia" w:ascii="仿宋" w:hAnsi="仿宋" w:eastAsia="仿宋" w:cs="仿宋"/>
          <w:b/>
          <w:color w:val="000000" w:themeColor="text1"/>
          <w:sz w:val="28"/>
          <w:szCs w:val="28"/>
          <w14:textFill>
            <w14:solidFill>
              <w14:schemeClr w14:val="tx1"/>
            </w14:solidFill>
          </w14:textFill>
        </w:rPr>
        <w:t>“除四害”工作开展。</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10、保洁员不得私自收集、处理医院各种废物。</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11、</w:t>
      </w:r>
      <w:r>
        <w:rPr>
          <w:rFonts w:hint="eastAsia" w:ascii="仿宋" w:hAnsi="仿宋" w:eastAsia="仿宋" w:cs="仿宋"/>
          <w:color w:val="000000" w:themeColor="text1"/>
          <w:sz w:val="28"/>
          <w:szCs w:val="28"/>
          <w14:textFill>
            <w14:solidFill>
              <w14:schemeClr w14:val="tx1"/>
            </w14:solidFill>
          </w14:textFill>
        </w:rPr>
        <w:t>非</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主管部门或所在科室安排的保洁人员严禁在20时至次日06时进入病房进行操作。</w:t>
      </w:r>
    </w:p>
    <w:p>
      <w:pPr>
        <w:pStyle w:val="2"/>
        <w:spacing w:line="360" w:lineRule="auto"/>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12、落实梅雨季、防台工作期间各项屋顶清洁打扫，排水沟疏浚，防漏网清理工作。</w:t>
      </w:r>
    </w:p>
    <w:p>
      <w:pPr>
        <w:pStyle w:val="2"/>
        <w:spacing w:line="360" w:lineRule="auto"/>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13、每年四次负责对</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所有窨井、污水井、雨水井进行疏浚清理。每周一次负责清理</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食堂排污管网所涵盖的隔油池。</w:t>
      </w:r>
    </w:p>
    <w:p>
      <w:pPr>
        <w:pStyle w:val="2"/>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14、7*24小时保障</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设备共享管理中心医疗设备租借工作顺利实施，保证各临床科室故障医疗设备的上收以及借用医疗设备的下送工作及时完成。</w:t>
      </w:r>
    </w:p>
    <w:p>
      <w:pPr>
        <w:spacing w:line="360" w:lineRule="auto"/>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五、管理要求</w:t>
      </w:r>
    </w:p>
    <w:p>
      <w:pPr>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1、考核</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满意度测评采用患者体验和保洁专项测评双轨进行，分值综合取得；每次综合评分为100分。</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bCs/>
          <w:color w:val="000000" w:themeColor="text1"/>
          <w:sz w:val="28"/>
          <w:szCs w:val="28"/>
          <w14:textFill>
            <w14:solidFill>
              <w14:schemeClr w14:val="tx1"/>
            </w14:solidFill>
          </w14:textFill>
        </w:rPr>
        <w:t>低于88分的，分值在85~87.9分的,每下降1分扣除当月服务费的0.5%；</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bCs/>
          <w:color w:val="000000" w:themeColor="text1"/>
          <w:sz w:val="28"/>
          <w:szCs w:val="28"/>
          <w14:textFill>
            <w14:solidFill>
              <w14:schemeClr w14:val="tx1"/>
            </w14:solidFill>
          </w14:textFill>
        </w:rPr>
        <w:t>分值在80~84.9分的,每下降1分扣除当月服务费的1%；</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分值在80分以下的,每下降1分扣除当月服务费的2%；服务期内累计二次满意分低于80分的，按每下降1分扣除当月服务费的2%外，采购方有权终止合同；</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满意分在88分（含）以上，按正常费用支付，满意分达到93分（含）以上，每上升1分,</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给中标人当月服务费1%的奖励。</w:t>
      </w:r>
    </w:p>
    <w:p>
      <w:pPr>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2、合同终止及奖罚措施</w:t>
      </w:r>
    </w:p>
    <w:p>
      <w:pPr>
        <w:pStyle w:val="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（1）年终考核不合格，</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应提前一个月告知</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终止服务合同。</w:t>
      </w:r>
    </w:p>
    <w:p>
      <w:pPr>
        <w:spacing w:line="360" w:lineRule="auto"/>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bCs/>
          <w:color w:val="000000" w:themeColor="text1"/>
          <w:sz w:val="28"/>
          <w:szCs w:val="28"/>
          <w14:textFill>
            <w14:solidFill>
              <w14:schemeClr w14:val="tx1"/>
            </w14:solidFill>
          </w14:textFill>
        </w:rPr>
        <w:t>服务期内累计三次满意分低于8分的，</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有权终止合同。</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项目经理、主管必须专职在医院上班，</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每月至少抽查保洁项目所有在岗人数2次，每次抽查少1人，扣1500元，依次类推。一年内，抽查核对人员3次少于90%的，</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 xml:space="preserve">有权终止合同。 </w:t>
      </w:r>
    </w:p>
    <w:p>
      <w:pPr>
        <w:pStyle w:val="12"/>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中标人出现下列情形的，</w:t>
      </w:r>
      <w:r>
        <w:rPr>
          <w:rFonts w:hint="eastAsia" w:ascii="仿宋" w:hAnsi="仿宋" w:eastAsia="仿宋" w:cs="仿宋"/>
          <w:bCs/>
          <w:color w:val="000000" w:themeColor="text1"/>
          <w:sz w:val="28"/>
          <w:szCs w:val="28"/>
          <w:lang w:eastAsia="zh-CN"/>
          <w14:textFill>
            <w14:solidFill>
              <w14:schemeClr w14:val="tx1"/>
            </w14:solidFill>
          </w14:textFill>
        </w:rPr>
        <w:t>采购方</w:t>
      </w:r>
      <w:r>
        <w:rPr>
          <w:rFonts w:hint="eastAsia" w:ascii="仿宋" w:hAnsi="仿宋" w:eastAsia="仿宋" w:cs="仿宋"/>
          <w:bCs/>
          <w:color w:val="000000" w:themeColor="text1"/>
          <w:sz w:val="28"/>
          <w:szCs w:val="28"/>
          <w14:textFill>
            <w14:solidFill>
              <w14:schemeClr w14:val="tx1"/>
            </w14:solidFill>
          </w14:textFill>
        </w:rPr>
        <w:t>有权终止保洁合同，所造成的一切后果由中标人承担法律和经济赔偿责任：保洁服务或保洁相关人员引发重大安全责任事故的；保洁人员违规偷盗外卖医疗固废，造成不良后果的；因管理和预防措施不到位造成员工死亡事故的。</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（5）地面因保洁湿滑，而又未放置警示牌（公共场所）或提醒（病房内），造成他人跌倒，将追究保洁公司责任并由保洁公司承担该经济赔偿责任。</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（6）保洁员工私自收集、变卖医院各类物资及其他财物，发现一次，扣罚当月保洁承包费500元，变卖医疗废弃物的扣罚10000元，并根据情节移交司法机关处理。</w:t>
      </w:r>
    </w:p>
    <w:p>
      <w:pPr>
        <w:spacing w:line="360" w:lineRule="auto"/>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w:t>
      </w:r>
      <w:r>
        <w:rPr>
          <w:rFonts w:hint="eastAsia" w:ascii="黑体" w:hAnsi="黑体" w:eastAsia="黑体" w:cs="黑体"/>
          <w:b/>
          <w:bCs/>
          <w:color w:val="000000" w:themeColor="text1"/>
          <w:sz w:val="28"/>
          <w:szCs w:val="28"/>
          <w:lang w:eastAsia="zh-CN"/>
          <w14:textFill>
            <w14:solidFill>
              <w14:schemeClr w14:val="tx1"/>
            </w14:solidFill>
          </w14:textFill>
        </w:rPr>
        <w:t>采购方</w:t>
      </w:r>
      <w:r>
        <w:rPr>
          <w:rFonts w:hint="eastAsia" w:ascii="黑体" w:hAnsi="黑体" w:eastAsia="黑体" w:cs="黑体"/>
          <w:b/>
          <w:bCs/>
          <w:color w:val="000000" w:themeColor="text1"/>
          <w:sz w:val="28"/>
          <w:szCs w:val="28"/>
          <w14:textFill>
            <w14:solidFill>
              <w14:schemeClr w14:val="tx1"/>
            </w14:solidFill>
          </w14:textFill>
        </w:rPr>
        <w:t>提供相关条件</w:t>
      </w:r>
    </w:p>
    <w:p>
      <w:pPr>
        <w:spacing w:line="360" w:lineRule="auto"/>
        <w:ind w:firstLine="490" w:firstLineChars="175"/>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1、提供</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管理办公用房、员工休息及更衣用房、仓库用房，并提供各楼层污物间。在服务期限内提供给</w:t>
      </w:r>
      <w:r>
        <w:rPr>
          <w:rFonts w:hint="eastAsia" w:ascii="仿宋" w:hAnsi="仿宋" w:eastAsia="仿宋" w:cs="仿宋"/>
          <w:color w:val="000000" w:themeColor="text1"/>
          <w:sz w:val="28"/>
          <w:szCs w:val="28"/>
          <w:lang w:eastAsia="zh-CN"/>
          <w14:textFill>
            <w14:solidFill>
              <w14:schemeClr w14:val="tx1"/>
            </w14:solidFill>
          </w14:textFill>
        </w:rPr>
        <w:t>中标方</w:t>
      </w:r>
      <w:r>
        <w:rPr>
          <w:rFonts w:hint="eastAsia" w:ascii="仿宋" w:hAnsi="仿宋" w:eastAsia="仿宋" w:cs="仿宋"/>
          <w:color w:val="000000" w:themeColor="text1"/>
          <w:sz w:val="28"/>
          <w:szCs w:val="28"/>
          <w14:textFill>
            <w14:solidFill>
              <w14:schemeClr w14:val="tx1"/>
            </w14:solidFill>
          </w14:textFill>
        </w:rPr>
        <w:t>使用。</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2、工作所需水电。</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3、负责提供分体垃圾桶、楼层回收转运垃圾桶。</w:t>
      </w:r>
    </w:p>
    <w:p>
      <w:pPr>
        <w:spacing w:line="360" w:lineRule="auto"/>
        <w:ind w:firstLine="562" w:firstLineChars="200"/>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七、经费结算</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1、在保证服务质量与最精简优化人员配备的前提下，实行费用包干（须编制详细预算）。</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2、保洁公司应保障员工的收入，确保保洁员的收入≥当地最低收入标准以上。</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3、每月根据考核、检查分值结果、奖罚情况计算服务费用。</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4、保洁公司每月提取2%保洁费作为员工奖励基金，支配权由医院管理方。</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5、中标保洁（物业）公司如收到</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保洁费而7天内不能将员工工资付清，</w:t>
      </w:r>
      <w:r>
        <w:rPr>
          <w:rFonts w:hint="eastAsia" w:ascii="仿宋" w:hAnsi="仿宋" w:eastAsia="仿宋" w:cs="仿宋"/>
          <w:color w:val="000000" w:themeColor="text1"/>
          <w:sz w:val="28"/>
          <w:szCs w:val="28"/>
          <w:lang w:eastAsia="zh-CN"/>
          <w14:textFill>
            <w14:solidFill>
              <w14:schemeClr w14:val="tx1"/>
            </w14:solidFill>
          </w14:textFill>
        </w:rPr>
        <w:t>采购方</w:t>
      </w:r>
      <w:r>
        <w:rPr>
          <w:rFonts w:hint="eastAsia" w:ascii="仿宋" w:hAnsi="仿宋" w:eastAsia="仿宋" w:cs="仿宋"/>
          <w:color w:val="000000" w:themeColor="text1"/>
          <w:sz w:val="28"/>
          <w:szCs w:val="28"/>
          <w14:textFill>
            <w14:solidFill>
              <w14:schemeClr w14:val="tx1"/>
            </w14:solidFill>
          </w14:textFill>
        </w:rPr>
        <w:t>将直接在下月保洁服务费范围内支付在院服务人员的工资及其他费用，并有权解除合同,如造成的损失由中标方自负。</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w:t>
      </w:r>
      <w:r>
        <w:rPr>
          <w:rFonts w:hint="eastAsia" w:ascii="仿宋" w:hAnsi="仿宋" w:eastAsia="仿宋" w:cs="仿宋"/>
          <w:bCs/>
          <w:color w:val="000000" w:themeColor="text1"/>
          <w:sz w:val="28"/>
          <w:szCs w:val="28"/>
          <w14:textFill>
            <w14:solidFill>
              <w14:schemeClr w14:val="tx1"/>
            </w14:solidFill>
          </w14:textFill>
        </w:rPr>
        <w:t>、本项目保洁所需物资（各类大型扫地、冲洗、抛光设备器械及其他必需的保洁专用和通用工具、卷筒垃圾袋、指定品牌蜡；不锈钢、石材地面墙面保养所需洗涤用品等）由</w:t>
      </w:r>
      <w:r>
        <w:rPr>
          <w:rFonts w:hint="eastAsia" w:ascii="仿宋" w:hAnsi="仿宋" w:eastAsia="仿宋" w:cs="仿宋"/>
          <w:bCs/>
          <w:color w:val="000000" w:themeColor="text1"/>
          <w:sz w:val="28"/>
          <w:szCs w:val="28"/>
          <w:lang w:eastAsia="zh-CN"/>
          <w14:textFill>
            <w14:solidFill>
              <w14:schemeClr w14:val="tx1"/>
            </w14:solidFill>
          </w14:textFill>
        </w:rPr>
        <w:t>中标方</w:t>
      </w:r>
      <w:r>
        <w:rPr>
          <w:rFonts w:hint="eastAsia" w:ascii="仿宋" w:hAnsi="仿宋" w:eastAsia="仿宋" w:cs="仿宋"/>
          <w:bCs/>
          <w:color w:val="000000" w:themeColor="text1"/>
          <w:sz w:val="28"/>
          <w:szCs w:val="28"/>
          <w14:textFill>
            <w14:solidFill>
              <w14:schemeClr w14:val="tx1"/>
            </w14:solidFill>
          </w14:textFill>
        </w:rPr>
        <w:t>提供，其中地蜡品牌指定在庄臣、3M、上海捷尼士等3个品牌任选其一，包含在投标报价中。</w:t>
      </w:r>
    </w:p>
    <w:p>
      <w:pPr>
        <w:spacing w:line="360" w:lineRule="auto"/>
        <w:ind w:firstLine="562" w:firstLineChars="200"/>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八、浙江省台州医院东院区保洁人员卫生责任岗位分配：</w:t>
      </w:r>
    </w:p>
    <w:tbl>
      <w:tblPr>
        <w:tblStyle w:val="22"/>
        <w:tblW w:w="9176" w:type="dxa"/>
        <w:jc w:val="center"/>
        <w:tblLayout w:type="fixed"/>
        <w:tblCellMar>
          <w:top w:w="0" w:type="dxa"/>
          <w:left w:w="108" w:type="dxa"/>
          <w:bottom w:w="0" w:type="dxa"/>
          <w:right w:w="108" w:type="dxa"/>
        </w:tblCellMar>
      </w:tblPr>
      <w:tblGrid>
        <w:gridCol w:w="1080"/>
        <w:gridCol w:w="1816"/>
        <w:gridCol w:w="4415"/>
        <w:gridCol w:w="1070"/>
        <w:gridCol w:w="795"/>
      </w:tblGrid>
      <w:tr>
        <w:tblPrEx>
          <w:tblCellMar>
            <w:top w:w="0" w:type="dxa"/>
            <w:left w:w="108" w:type="dxa"/>
            <w:bottom w:w="0" w:type="dxa"/>
            <w:right w:w="108" w:type="dxa"/>
          </w:tblCellMar>
        </w:tblPrEx>
        <w:trPr>
          <w:trHeight w:val="2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类别</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楼层区域</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功能</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核定岗位数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编制数</w:t>
            </w: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病房保洁</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标准病区、血液病区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54</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18F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标准病区2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家庭病房2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急诊病区、日间病区、专科ICU</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门诊保洁</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5F</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静配中心、检验科输血科、病理科</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72</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4F（北）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手术室（辅助用房）、综合ICU</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3F（北）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特需门诊、体检中心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2F（北）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药剂科、入院管理中心、互联网医学中心、病案室、心脑电图室、超声科</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1F（北）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妇产儿门诊、办公（保卫科、服务中心、医患协调办、**室）、DSA、放射科</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-1F~20F（北区）</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巡视保洁（值班）</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地下1F（北）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太平房、维修中心、库房（药房、耗材库、总务库、被服库）、教研室、低压配电</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4F（南）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手术室往下楼梯及设备层</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3F（南）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门诊</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2F（南）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门诊</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1F（南）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急诊科、输液室、血液净化中心、内镜中心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地下1F（南）</w:t>
            </w:r>
          </w:p>
        </w:tc>
        <w:tc>
          <w:tcPr>
            <w:tcW w:w="4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职工食堂、下城市广场、供应室</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-1F~4F（南区）</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巡视保洁（值班）</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地下2F</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车库</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外围</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1号专家公寓楼（1-2F）</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1号专家公寓楼</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w:t>
            </w: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3号能源楼（-1F~4F）</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3号能源楼行政办公</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大环境</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外围环境清洁</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专项保洁与管理团队</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医疗废物收集转运</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医疗废物收集转运</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56</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生活垃圾转运</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生活垃圾转运</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洗涤更换</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仓库、洗涤</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专项</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专项保洁</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管理</w:t>
            </w: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管理人员（含文员）</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司梯服务</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门诊2、病区3*2（工作电梯1、探视梯2）、前夜班2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240" w:hRule="atLeast"/>
          <w:jc w:val="center"/>
        </w:trPr>
        <w:tc>
          <w:tcPr>
            <w:tcW w:w="7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合计</w:t>
            </w: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176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205</w:t>
            </w:r>
          </w:p>
        </w:tc>
      </w:tr>
    </w:tbl>
    <w:p>
      <w:pPr>
        <w:adjustRightInd w:val="0"/>
        <w:snapToGrid w:val="0"/>
        <w:spacing w:line="460" w:lineRule="exact"/>
        <w:ind w:firstLine="413" w:firstLineChars="14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备注：岗位每天按8小时计，每周做六休一。本次招投标按照医院满负荷运行情况，后续按照医院逐步开放情况结合实际需求分期递增服务人员。</w:t>
      </w:r>
    </w:p>
    <w:p>
      <w:pPr>
        <w:pStyle w:val="57"/>
        <w:spacing w:line="460" w:lineRule="exact"/>
        <w:ind w:firstLine="0" w:firstLineChars="0"/>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考核标准及奖惩办法</w:t>
      </w:r>
    </w:p>
    <w:p>
      <w:pPr>
        <w:pStyle w:val="57"/>
        <w:ind w:firstLine="482"/>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一、 员工管理基本要求</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1、明确职责，服从医院管理部门的监督及所在服务科室主任、护士长等有关人员的管理。</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2、上班必须穿公司制服，服装干净、整洁、无皱褶，佩胸卡上岗。</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3、上班不迟到、不早退，工作时间内不得擅自离岗，做其他与工作无关的事情和打瞌睡；条件成熟应配置打卡机对员工进行点到。</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4、工作场所，不得会客、带小孩或留宿。</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5、工作中，不得有影响医院的行为，如挥弄卫生工具、闲聊、吵架等。</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6、不得损坏医院财物及盗卖医院废品。</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7、不收受病人的钱、物和礼品。</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8、员工岗位相对固定，如有调动必须提早与科主任、护士长协商，并每月汇报给管理部门。</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9、不能胜任本职工作或发现有严重违规现象，工程部、护理部管理人员及护士长可以随时与公司联系，提出对员工重新培训、调换或辞退建议。</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10、对病人有同情心，态度和蔼，不得与病人发生争执。</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11、员工身体健康、相对年轻、有一定适应工作的文化。</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12、员工具有自我防护及防治交叉感染的观念，并且落实到具体工作当中。</w:t>
      </w:r>
    </w:p>
    <w:p>
      <w:pPr>
        <w:pStyle w:val="57"/>
        <w:ind w:firstLine="482"/>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二、 考核说明</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保洁工作分以下内容进行： </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1、服务中心根据集团要求对保洁进行的测评；</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2、医院领导、工程部、护理部及护士长、科主任对日常保洁工作进行督查的综合评价考核；</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3、病区、门急诊及医技科室护士长以一个科室、病区、区域等为打分单位,每个月对保洁工作满意度进行的考核测评；</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4、公共厕所检查、大环境督查考核；</w:t>
      </w:r>
    </w:p>
    <w:p>
      <w:pPr>
        <w:pStyle w:val="57"/>
        <w:ind w:firstLine="48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5、考核总分100分，保洁考核分值为各项综合得分。</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三、考核标准</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（一）公司管理：</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1、管理团队按编制每缺一人，除扣罚当月额定工资（参照投标文件）外，处罚保洁公司500元。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2、保洁员年龄超出规定，除责令按期整改外，每检查一次，将作相应扣罚。</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3、保洁员年龄女超出62岁，男超出67岁，每发现一例该月份扣回1500元。</w:t>
      </w:r>
      <w:r>
        <w:rPr>
          <w:rFonts w:hint="eastAsia" w:ascii="仿宋" w:hAnsi="仿宋" w:eastAsia="仿宋" w:cs="仿宋"/>
          <w:color w:val="000000" w:themeColor="text1"/>
          <w:sz w:val="28"/>
          <w:szCs w:val="28"/>
          <w:lang w:eastAsia="zh-CN"/>
          <w14:textFill>
            <w14:solidFill>
              <w14:schemeClr w14:val="tx1"/>
            </w14:solidFill>
          </w14:textFill>
        </w:rPr>
        <w:t>如遇用工荒，要使用超龄人员需向采购方备案审批</w:t>
      </w:r>
      <w:r>
        <w:rPr>
          <w:rFonts w:hint="eastAsia" w:ascii="仿宋" w:hAnsi="仿宋" w:eastAsia="仿宋" w:cs="仿宋"/>
          <w:color w:val="000000" w:themeColor="text1"/>
          <w:sz w:val="28"/>
          <w:szCs w:val="28"/>
          <w14:textFill>
            <w14:solidFill>
              <w14:schemeClr w14:val="tx1"/>
            </w14:solidFill>
          </w14:textFill>
        </w:rPr>
        <w:t>。</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4、每月不少于两次按保洁公司人员配置表进行检查，每次每缺编一名</w:t>
      </w:r>
      <w:r>
        <w:rPr>
          <w:rFonts w:hint="eastAsia" w:ascii="仿宋" w:hAnsi="仿宋" w:eastAsia="仿宋" w:cs="仿宋"/>
          <w:color w:val="000000" w:themeColor="text1"/>
          <w:sz w:val="28"/>
          <w:szCs w:val="28"/>
          <w:lang w:eastAsia="zh-CN"/>
          <w14:textFill>
            <w14:solidFill>
              <w14:schemeClr w14:val="tx1"/>
            </w14:solidFill>
          </w14:textFill>
        </w:rPr>
        <w:t>且缺编岗位未设兼岗人员的</w:t>
      </w:r>
      <w:r>
        <w:rPr>
          <w:rFonts w:hint="eastAsia" w:ascii="仿宋" w:hAnsi="仿宋" w:eastAsia="仿宋" w:cs="仿宋"/>
          <w:color w:val="000000" w:themeColor="text1"/>
          <w:sz w:val="28"/>
          <w:szCs w:val="28"/>
          <w14:textFill>
            <w14:solidFill>
              <w14:schemeClr w14:val="tx1"/>
            </w14:solidFill>
          </w14:textFill>
        </w:rPr>
        <w:t>扣回</w:t>
      </w:r>
      <w:r>
        <w:rPr>
          <w:rFonts w:hint="eastAsia" w:ascii="仿宋" w:hAnsi="仿宋" w:eastAsia="仿宋" w:cs="仿宋"/>
          <w:color w:val="000000" w:themeColor="text1"/>
          <w:sz w:val="28"/>
          <w:szCs w:val="28"/>
          <w:lang w:eastAsia="zh-CN"/>
          <w14:textFill>
            <w14:solidFill>
              <w14:schemeClr w14:val="tx1"/>
            </w14:solidFill>
          </w14:textFill>
        </w:rPr>
        <w:t>当</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eastAsia="zh-CN"/>
          <w14:textFill>
            <w14:solidFill>
              <w14:schemeClr w14:val="tx1"/>
            </w14:solidFill>
          </w14:textFill>
        </w:rPr>
        <w:t>该岗位</w:t>
      </w:r>
      <w:r>
        <w:rPr>
          <w:rFonts w:hint="eastAsia" w:ascii="仿宋" w:hAnsi="仿宋" w:eastAsia="仿宋" w:cs="仿宋"/>
          <w:color w:val="000000" w:themeColor="text1"/>
          <w:sz w:val="28"/>
          <w:szCs w:val="28"/>
          <w14:textFill>
            <w14:solidFill>
              <w14:schemeClr w14:val="tx1"/>
            </w14:solidFill>
          </w14:textFill>
        </w:rPr>
        <w:t>工资</w:t>
      </w:r>
      <w:r>
        <w:rPr>
          <w:rFonts w:hint="eastAsia" w:ascii="仿宋" w:hAnsi="仿宋" w:eastAsia="仿宋" w:cs="仿宋"/>
          <w:color w:val="000000" w:themeColor="text1"/>
          <w:sz w:val="28"/>
          <w:szCs w:val="28"/>
          <w:lang w:eastAsia="zh-CN"/>
          <w14:textFill>
            <w14:solidFill>
              <w14:schemeClr w14:val="tx1"/>
            </w14:solidFill>
          </w14:textFill>
        </w:rPr>
        <w:t>，已设置兼岗人员的，每缺编一岗当月扣罚</w:t>
      </w:r>
      <w:r>
        <w:rPr>
          <w:rFonts w:hint="eastAsia" w:ascii="仿宋" w:hAnsi="仿宋" w:eastAsia="仿宋" w:cs="仿宋"/>
          <w:color w:val="000000" w:themeColor="text1"/>
          <w:sz w:val="28"/>
          <w:szCs w:val="28"/>
          <w:lang w:val="en-US" w:eastAsia="zh-CN"/>
          <w14:textFill>
            <w14:solidFill>
              <w14:schemeClr w14:val="tx1"/>
            </w14:solidFill>
          </w14:textFill>
        </w:rPr>
        <w:t>1500元，缺编岗位数不得超过总岗位数的15%。</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5、主管（领班）工作日每天要对自己分管的保洁服务区域服务质量进行巡检督查并有书面记录，发现一天未巡检督查没有书面记录，每次扣100元。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6、在日常保洁管理中、未对员工进行安全意识，安全技能的培训从而造成事故的，所有损失由保洁公司承担。</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7、上级部门或领导来院考核检查、参观时卫生不佳被通报点名批评的（包括日常院部会议通报），每次扣1000元。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8、违反劳动法规定，引起劳动纠纷，给医院造成较大负面影响的每次扣1000~10000元。</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（二）员工队伍的管理：</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1、员工迟到、早退、串岗、上班时间不穿工作服、不佩戴工作证、穿拖鞋、背心的每人每次扣10元。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2、员工上班期间闲坐、聊天怠工、打瞌睡，发现一次扣50元。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3、员工与其他人员吵架斗殴的、每人每次扣100元，严重的报公安部门处理。</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4、员工车辆未按规定停放，发现一次扣20元。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5、员工损坏医院财物的，按实价赔偿。</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6、遗忘关水龙头、关灯的，每次扣20元。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7、员工将垃圾杂物扫进阴沟地漏的，在确认的情况下每人每次扣20元。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8、有服务态度不良，被病人或家属投诉，经查实每次扣200元。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9、员工在强电井、弱电井或管道井内违规放置各类杂物，每次扣100元。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10、员工违规盗卖医疗固废，经查实，每次扣1000元，并建议保洁公司开除违规员工。</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11、员工不按规定使用口罩、手套等防护用品（如口罩挂下巴），不按规定及时去除手套等，带着手套在公共场所触摸、按电梯按钮等，每次扣20元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12、清洁地面时，未放置防滑牌的，发现一次扣50元。</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（三）室内卫生管理：</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1、地面无垃圾、无积水、无油渍、角落无蜘蛛网、各灯罩内无积灰、无死虫、发现一次不合格扣10元。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2、休息椅，垃圾筒、指示牌、整齐清洁、发现一处不合格扣10 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3、定期对各门窗户墙面，地面、扶手、栏杆、踢脚线、楼梯角落等进行保洁、清扫高处的保洁区域、发现一处不合格扣10元。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4、各窗户、门框、无污渍、无手印、无积灰、发现一处不合格扣10元。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5、公共电话、电视机上方无明显的灰尘、发现一处不合格扣10元。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6、天花板目视无灰尘、无蜘蛛网、无异物黏贴、发现一处不合格扣10元。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7、各公共场所无小广告粘贴，发现一处不合格扣10元。</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（四）卫生间：</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1、小便池和便坑每天循环检查、做到无黄渍、无臭味、无烟蒂发现一处以上不合格扣10元。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2、地面无积水、无垃圾、无污渍、小便器内有香球（根据需要），发现一处以上不合格扣10元。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3、垃圾筒、手纸篓的垃圾不溢出、发现一处以上不合格扣10元。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4、卫生间隔断、顶灯、灯罩、顶部无灰尘、无蜘蛛网、发现一处不合格扣10元。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5、厕所镜面无污渍、无手印，洗手池、水龙头清洁、洗手台无积水，发现一处以上不合格扣10元。</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（五）大环境、车道、地下室、屋顶：</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1、阴沟及道路无碎石、渣、尘土、泥沙、无粪便、无垃圾、无烟蒂、无积水、无卫生死角。发现一处以上不合格扣10元。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2、草坪、花卉、绿篱带、植物盆内无垃圾、无烟头、每10平方米发现一处以上者扣10元。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3、垃圾筒、楼梯扶手、栏杆、无明显灰尘、发现一处不合格扣10元。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4、屋顶无垃圾，排水钢丝球无异物堵塞，发现一处不合格扣20元。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5、假山水池小品无杂物漂浮，水面清洁，发现一处以上不合格扣20元。</w:t>
      </w:r>
    </w:p>
    <w:p>
      <w:pPr>
        <w:pStyle w:val="57"/>
        <w:ind w:firstLine="48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（六）其它：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1、各保洁间内工具物品摆放整齐，不杂乱，发现一处不合格扣100元。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2、为加强消防安全隐患管理，公共场所每10平方米发现一处以上烟头的扣100元。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3、接到整改通知单二天内没有整改的，每次扣200元。</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4、因保洁工作引起的病人跌倒等伤害事件，由保洁公司负责纠纷处置及经济赔偿。</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5、参加考核人员及时间：由工程部、护理部相关管理人员参加进行不定期的督查考核。</w:t>
      </w:r>
    </w:p>
    <w:p>
      <w:pPr>
        <w:pStyle w:val="57"/>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6、全体保洁服务人员都要有节能降耗意识，随手关灯、关门、关窗，要节约用水、用电，对违规用水、用电每次扣10元。</w:t>
      </w:r>
    </w:p>
    <w:p>
      <w:pPr>
        <w:tabs>
          <w:tab w:val="left" w:pos="8280"/>
        </w:tabs>
        <w:autoSpaceDE w:val="0"/>
        <w:autoSpaceDN w:val="0"/>
        <w:adjustRightInd w:val="0"/>
        <w:spacing w:line="360" w:lineRule="auto"/>
        <w:ind w:left="539" w:right="25"/>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lang w:eastAsia="zh-CN"/>
          <w14:textFill>
            <w14:solidFill>
              <w14:schemeClr w14:val="tx1"/>
            </w14:solidFill>
          </w14:textFill>
        </w:rPr>
        <w:t>九</w:t>
      </w:r>
      <w:r>
        <w:rPr>
          <w:rFonts w:hint="eastAsia" w:ascii="黑体" w:hAnsi="黑体" w:eastAsia="黑体" w:cs="黑体"/>
          <w:b/>
          <w:color w:val="000000" w:themeColor="text1"/>
          <w:sz w:val="28"/>
          <w:szCs w:val="28"/>
          <w14:textFill>
            <w14:solidFill>
              <w14:schemeClr w14:val="tx1"/>
            </w14:solidFill>
          </w14:textFill>
        </w:rPr>
        <w:t>、商务需求</w:t>
      </w:r>
    </w:p>
    <w:p>
      <w:pPr>
        <w:pStyle w:val="14"/>
        <w:snapToGrid w:val="0"/>
        <w:spacing w:line="360" w:lineRule="auto"/>
        <w:ind w:firstLine="562" w:firstLineChars="200"/>
        <w:outlineLvl w:val="0"/>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w:t>
      </w:r>
      <w:r>
        <w:rPr>
          <w:rFonts w:hint="eastAsia" w:ascii="仿宋" w:hAnsi="仿宋" w:eastAsia="仿宋" w:cs="仿宋"/>
          <w:b/>
          <w:color w:val="000000" w:themeColor="text1"/>
          <w:kern w:val="0"/>
          <w:sz w:val="28"/>
          <w:szCs w:val="28"/>
          <w14:textFill>
            <w14:solidFill>
              <w14:schemeClr w14:val="tx1"/>
            </w14:solidFill>
          </w14:textFill>
        </w:rPr>
        <w:t>服务时间</w:t>
      </w:r>
      <w:r>
        <w:rPr>
          <w:rFonts w:hint="eastAsia" w:ascii="仿宋" w:hAnsi="仿宋" w:eastAsia="仿宋" w:cs="仿宋"/>
          <w:b/>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2"/>
          <w:sz w:val="28"/>
          <w:szCs w:val="28"/>
          <w:lang w:val="en-US" w:eastAsia="zh-CN" w:bidi="ar-SA"/>
          <w14:textFill>
            <w14:solidFill>
              <w14:schemeClr w14:val="tx1"/>
            </w14:solidFill>
          </w14:textFill>
        </w:rPr>
        <w:t>服务时间签订合同后三年，2021年至2024年，具体日期以合同签订时间为准，合同履行一年一评估，以决定下一年是否续签合同。</w:t>
      </w:r>
    </w:p>
    <w:p>
      <w:pPr>
        <w:pStyle w:val="14"/>
        <w:snapToGrid w:val="0"/>
        <w:spacing w:line="360" w:lineRule="auto"/>
        <w:ind w:firstLine="562" w:firstLineChars="200"/>
        <w:outlineLvl w:val="0"/>
        <w:rPr>
          <w:rFonts w:hint="eastAsia"/>
        </w:rPr>
      </w:pPr>
      <w:r>
        <w:rPr>
          <w:rFonts w:hint="eastAsia" w:ascii="仿宋" w:hAnsi="仿宋" w:eastAsia="仿宋" w:cs="仿宋"/>
          <w:b/>
          <w:color w:val="000000" w:themeColor="text1"/>
          <w:kern w:val="0"/>
          <w:sz w:val="28"/>
          <w:szCs w:val="28"/>
          <w:lang w:val="en-US" w:eastAsia="zh-CN"/>
          <w14:textFill>
            <w14:solidFill>
              <w14:schemeClr w14:val="tx1"/>
            </w14:solidFill>
          </w14:textFill>
        </w:rPr>
        <w:t>2、</w:t>
      </w:r>
      <w:r>
        <w:rPr>
          <w:rFonts w:hint="eastAsia" w:ascii="仿宋" w:hAnsi="仿宋" w:eastAsia="仿宋" w:cs="仿宋"/>
          <w:b/>
          <w:color w:val="000000" w:themeColor="text1"/>
          <w:kern w:val="0"/>
          <w:sz w:val="28"/>
          <w:szCs w:val="28"/>
          <w14:textFill>
            <w14:solidFill>
              <w14:schemeClr w14:val="tx1"/>
            </w14:solidFill>
          </w14:textFill>
        </w:rPr>
        <w:t>服务地点：</w:t>
      </w:r>
      <w:r>
        <w:rPr>
          <w:rFonts w:hint="eastAsia" w:ascii="仿宋" w:hAnsi="仿宋" w:eastAsia="仿宋" w:cs="仿宋"/>
          <w:color w:val="000000" w:themeColor="text1"/>
          <w:kern w:val="0"/>
          <w:sz w:val="28"/>
          <w:szCs w:val="28"/>
          <w14:textFill>
            <w14:solidFill>
              <w14:schemeClr w14:val="tx1"/>
            </w14:solidFill>
          </w14:textFill>
        </w:rPr>
        <w:t>同前面“招标项目一览表”内所填的相关内容。</w:t>
      </w:r>
    </w:p>
    <w:p>
      <w:pPr>
        <w:adjustRightInd w:val="0"/>
        <w:snapToGrid w:val="0"/>
        <w:spacing w:line="592" w:lineRule="exact"/>
        <w:ind w:firstLine="562" w:firstLineChars="200"/>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lang w:val="en-US" w:eastAsia="zh-CN"/>
          <w14:textFill>
            <w14:solidFill>
              <w14:schemeClr w14:val="tx1"/>
            </w14:solidFill>
          </w14:textFill>
        </w:rPr>
        <w:t>3</w:t>
      </w:r>
      <w:r>
        <w:rPr>
          <w:rFonts w:hint="eastAsia" w:ascii="仿宋" w:hAnsi="仿宋" w:eastAsia="仿宋" w:cs="仿宋"/>
          <w:b/>
          <w:bCs/>
          <w:color w:val="000000" w:themeColor="text1"/>
          <w:kern w:val="0"/>
          <w:sz w:val="28"/>
          <w:szCs w:val="28"/>
          <w14:textFill>
            <w14:solidFill>
              <w14:schemeClr w14:val="tx1"/>
            </w14:solidFill>
          </w14:textFill>
        </w:rPr>
        <w:t>、付款条件：</w:t>
      </w:r>
    </w:p>
    <w:p>
      <w:pPr>
        <w:adjustRightInd w:val="0"/>
        <w:snapToGrid w:val="0"/>
        <w:spacing w:line="592" w:lineRule="exact"/>
        <w:ind w:firstLine="562"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14:textFill>
            <w14:solidFill>
              <w14:schemeClr w14:val="tx1"/>
            </w14:solidFill>
          </w14:textFill>
        </w:rPr>
        <w:t>1）</w:t>
      </w:r>
      <w:r>
        <w:rPr>
          <w:rFonts w:hint="eastAsia" w:ascii="仿宋" w:hAnsi="仿宋" w:eastAsia="仿宋" w:cs="仿宋"/>
          <w:color w:val="000000" w:themeColor="text1"/>
          <w:kern w:val="2"/>
          <w:sz w:val="28"/>
          <w:szCs w:val="28"/>
          <w:lang w:val="en-US" w:eastAsia="zh-CN" w:bidi="ar-SA"/>
          <w14:textFill>
            <w14:solidFill>
              <w14:schemeClr w14:val="tx1"/>
            </w14:solidFill>
          </w14:textFill>
        </w:rPr>
        <w:t>合同签订之日起15日内支付合同金额的10%作为预付款；</w:t>
      </w:r>
    </w:p>
    <w:p>
      <w:pPr>
        <w:adjustRightInd w:val="0"/>
        <w:snapToGrid w:val="0"/>
        <w:spacing w:line="592" w:lineRule="exact"/>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剩余款项每月经采购方考核，按实结算服务费用。服务费用根据考核结果支付，原则上考核合格方可支付，考核总分100分，考核分数达到83分（含）以上为合格，付全款。分值达到93分（含）以上，每上升1分，采购方给中标方当月服务费1%的奖励(单位专项基金支付）。低于83分的，分值在80~82.9分的，每下降1分扣除当月服务费的0.5%；分值在79.9-75分的，每下降1分扣除当月服务费的1%；分值在75分以下的，每下降1分扣除当月服务费的2%。</w:t>
      </w:r>
    </w:p>
    <w:p>
      <w:pPr>
        <w:adjustRightInd w:val="0"/>
        <w:snapToGrid w:val="0"/>
        <w:spacing w:line="592" w:lineRule="exact"/>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3）凭税务发票按月支付，发票应与税务网上核查名称、项目、金额相符，在次月收到发票后10日内转账汇入供应商的银行帐户。</w:t>
      </w:r>
    </w:p>
    <w:p>
      <w:pPr>
        <w:adjustRightInd w:val="0"/>
        <w:snapToGrid w:val="0"/>
        <w:spacing w:line="592" w:lineRule="exact"/>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4、履约保证金：支付5万元作为履约保证金，在服务期满后无息退还。</w:t>
      </w:r>
    </w:p>
    <w:p>
      <w:pPr>
        <w:autoSpaceDE w:val="0"/>
        <w:autoSpaceDN w:val="0"/>
        <w:adjustRightInd w:val="0"/>
        <w:spacing w:line="360" w:lineRule="auto"/>
        <w:ind w:firstLine="562" w:firstLineChars="200"/>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lang w:eastAsia="zh-CN"/>
          <w14:textFill>
            <w14:solidFill>
              <w14:schemeClr w14:val="tx1"/>
            </w14:solidFill>
          </w14:textFill>
        </w:rPr>
        <w:t>十</w:t>
      </w:r>
      <w:r>
        <w:rPr>
          <w:rFonts w:hint="eastAsia" w:ascii="黑体" w:hAnsi="黑体" w:eastAsia="黑体" w:cs="黑体"/>
          <w:b/>
          <w:color w:val="000000" w:themeColor="text1"/>
          <w:sz w:val="28"/>
          <w:szCs w:val="28"/>
          <w14:textFill>
            <w14:solidFill>
              <w14:schemeClr w14:val="tx1"/>
            </w14:solidFill>
          </w14:textFill>
        </w:rPr>
        <w:t>、相关说明</w:t>
      </w:r>
    </w:p>
    <w:p>
      <w:pPr>
        <w:spacing w:line="360" w:lineRule="auto"/>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开荒交付标准须达到</w:t>
      </w:r>
      <w:r>
        <w:rPr>
          <w:rFonts w:hint="eastAsia" w:ascii="仿宋" w:hAnsi="仿宋" w:eastAsia="仿宋" w:cs="仿宋"/>
          <w:b/>
          <w:color w:val="000000" w:themeColor="text1"/>
          <w:sz w:val="28"/>
          <w:szCs w:val="28"/>
          <w:lang w:eastAsia="zh-CN"/>
          <w14:textFill>
            <w14:solidFill>
              <w14:schemeClr w14:val="tx1"/>
            </w14:solidFill>
          </w14:textFill>
        </w:rPr>
        <w:t>采购方</w:t>
      </w:r>
      <w:r>
        <w:rPr>
          <w:rFonts w:hint="eastAsia" w:ascii="仿宋" w:hAnsi="仿宋" w:eastAsia="仿宋" w:cs="仿宋"/>
          <w:b/>
          <w:color w:val="000000" w:themeColor="text1"/>
          <w:sz w:val="28"/>
          <w:szCs w:val="28"/>
          <w14:textFill>
            <w14:solidFill>
              <w14:schemeClr w14:val="tx1"/>
            </w14:solidFill>
          </w14:textFill>
        </w:rPr>
        <w:t>要求。开荒费用包含在保洁预算总报价中。中标方进场后</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须在20天内完成开荒</w:t>
      </w:r>
      <w:r>
        <w:rPr>
          <w:rFonts w:hint="eastAsia" w:ascii="仿宋" w:hAnsi="仿宋" w:eastAsia="仿宋" w:cs="仿宋"/>
          <w:b/>
          <w:color w:val="000000" w:themeColor="text1"/>
          <w:sz w:val="28"/>
          <w:szCs w:val="28"/>
          <w:lang w:eastAsia="zh-CN"/>
          <w14:textFill>
            <w14:solidFill>
              <w14:schemeClr w14:val="tx1"/>
            </w14:solidFill>
          </w14:textFill>
        </w:rPr>
        <w:t>（开荒服务人员</w:t>
      </w:r>
      <w:r>
        <w:rPr>
          <w:rFonts w:hint="eastAsia" w:ascii="仿宋" w:hAnsi="仿宋" w:eastAsia="仿宋" w:cs="仿宋"/>
          <w:b/>
          <w:color w:val="000000" w:themeColor="text1"/>
          <w:sz w:val="28"/>
          <w:szCs w:val="28"/>
          <w:lang w:val="en-US" w:eastAsia="zh-CN"/>
          <w14:textFill>
            <w14:solidFill>
              <w14:schemeClr w14:val="tx1"/>
            </w14:solidFill>
          </w14:textFill>
        </w:rPr>
        <w:t>60-80</w:t>
      </w:r>
      <w:r>
        <w:rPr>
          <w:rFonts w:hint="eastAsia" w:ascii="仿宋" w:hAnsi="仿宋" w:eastAsia="仿宋" w:cs="仿宋"/>
          <w:b/>
          <w:color w:val="000000" w:themeColor="text1"/>
          <w:sz w:val="28"/>
          <w:szCs w:val="28"/>
          <w:lang w:eastAsia="zh-CN"/>
          <w14:textFill>
            <w14:solidFill>
              <w14:schemeClr w14:val="tx1"/>
            </w14:solidFill>
          </w14:textFill>
        </w:rPr>
        <w:t>人）</w:t>
      </w:r>
      <w:r>
        <w:rPr>
          <w:rFonts w:hint="eastAsia" w:ascii="仿宋" w:hAnsi="仿宋" w:eastAsia="仿宋" w:cs="仿宋"/>
          <w:b/>
          <w:color w:val="000000" w:themeColor="text1"/>
          <w:sz w:val="28"/>
          <w:szCs w:val="28"/>
          <w14:textFill>
            <w14:solidFill>
              <w14:schemeClr w14:val="tx1"/>
            </w14:solidFill>
          </w14:textFill>
        </w:rPr>
        <w:t>,具体时间进度安排按</w:t>
      </w:r>
      <w:r>
        <w:rPr>
          <w:rFonts w:hint="eastAsia" w:ascii="仿宋" w:hAnsi="仿宋" w:eastAsia="仿宋" w:cs="仿宋"/>
          <w:b/>
          <w:color w:val="000000" w:themeColor="text1"/>
          <w:sz w:val="28"/>
          <w:szCs w:val="28"/>
          <w:lang w:eastAsia="zh-CN"/>
          <w14:textFill>
            <w14:solidFill>
              <w14:schemeClr w14:val="tx1"/>
            </w14:solidFill>
          </w14:textFill>
        </w:rPr>
        <w:t>采购方</w:t>
      </w:r>
      <w:r>
        <w:rPr>
          <w:rFonts w:hint="eastAsia" w:ascii="仿宋" w:hAnsi="仿宋" w:eastAsia="仿宋" w:cs="仿宋"/>
          <w:b/>
          <w:color w:val="000000" w:themeColor="text1"/>
          <w:sz w:val="28"/>
          <w:szCs w:val="28"/>
          <w14:textFill>
            <w14:solidFill>
              <w14:schemeClr w14:val="tx1"/>
            </w14:solidFill>
          </w14:textFill>
        </w:rPr>
        <w:t>要求实施。</w:t>
      </w:r>
    </w:p>
    <w:p>
      <w:pPr>
        <w:autoSpaceDE w:val="0"/>
        <w:autoSpaceDN w:val="0"/>
        <w:adjustRightInd w:val="0"/>
        <w:snapToGrid w:val="0"/>
        <w:spacing w:line="360" w:lineRule="auto"/>
        <w:ind w:firstLine="562" w:firstLineChars="200"/>
        <w:rPr>
          <w:rFonts w:hint="eastAsia"/>
        </w:rPr>
      </w:pPr>
      <w:r>
        <w:rPr>
          <w:rFonts w:hint="eastAsia" w:ascii="仿宋" w:hAnsi="仿宋" w:eastAsia="仿宋" w:cs="仿宋"/>
          <w:b/>
          <w:color w:val="000000" w:themeColor="text1"/>
          <w:sz w:val="28"/>
          <w:szCs w:val="28"/>
          <w:lang w:val="en-US" w:eastAsia="zh-CN"/>
          <w14:textFill>
            <w14:solidFill>
              <w14:schemeClr w14:val="tx1"/>
            </w14:solidFill>
          </w14:textFill>
        </w:rPr>
        <w:t>2</w:t>
      </w: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b/>
          <w:color w:val="000000" w:themeColor="text1"/>
          <w:kern w:val="0"/>
          <w:sz w:val="28"/>
          <w:szCs w:val="28"/>
          <w14:textFill>
            <w14:solidFill>
              <w14:schemeClr w14:val="tx1"/>
            </w14:solidFill>
          </w14:textFill>
        </w:rPr>
        <w:t>现场勘察：</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.1本次招标需投标人前往</w:t>
      </w:r>
      <w:r>
        <w:rPr>
          <w:rFonts w:hint="eastAsia" w:ascii="仿宋" w:hAnsi="仿宋" w:eastAsia="仿宋" w:cs="仿宋"/>
          <w:bCs/>
          <w:color w:val="000000" w:themeColor="text1"/>
          <w:sz w:val="28"/>
          <w:szCs w:val="28"/>
          <w14:textFill>
            <w14:solidFill>
              <w14:schemeClr w14:val="tx1"/>
            </w14:solidFill>
          </w14:textFill>
        </w:rPr>
        <w:t>保洁项目服务所在地</w:t>
      </w:r>
      <w:r>
        <w:rPr>
          <w:rFonts w:hint="eastAsia" w:ascii="仿宋" w:hAnsi="仿宋" w:eastAsia="仿宋" w:cs="仿宋"/>
          <w:color w:val="000000" w:themeColor="text1"/>
          <w:sz w:val="28"/>
          <w:szCs w:val="28"/>
          <w14:textFill>
            <w14:solidFill>
              <w14:schemeClr w14:val="tx1"/>
            </w14:solidFill>
          </w14:textFill>
        </w:rPr>
        <w:t>现场勘察，</w:t>
      </w:r>
      <w:r>
        <w:rPr>
          <w:rFonts w:hint="eastAsia" w:ascii="仿宋" w:hAnsi="仿宋" w:eastAsia="仿宋" w:cs="仿宋"/>
          <w:bCs/>
          <w:color w:val="000000" w:themeColor="text1"/>
          <w:sz w:val="28"/>
          <w:szCs w:val="28"/>
          <w14:textFill>
            <w14:solidFill>
              <w14:schemeClr w14:val="tx1"/>
            </w14:solidFill>
          </w14:textFill>
        </w:rPr>
        <w:t>了解</w:t>
      </w:r>
      <w:r>
        <w:rPr>
          <w:rFonts w:hint="eastAsia" w:ascii="仿宋" w:hAnsi="仿宋" w:eastAsia="仿宋" w:cs="仿宋"/>
          <w:bCs/>
          <w:color w:val="000000" w:themeColor="text1"/>
          <w:sz w:val="28"/>
          <w:szCs w:val="28"/>
          <w:lang w:eastAsia="zh-CN"/>
          <w14:textFill>
            <w14:solidFill>
              <w14:schemeClr w14:val="tx1"/>
            </w14:solidFill>
          </w14:textFill>
        </w:rPr>
        <w:t>院内场地环境，岗位部署等</w:t>
      </w:r>
      <w:r>
        <w:rPr>
          <w:rFonts w:hint="eastAsia" w:ascii="仿宋" w:hAnsi="仿宋" w:eastAsia="仿宋" w:cs="仿宋"/>
          <w:bCs/>
          <w:color w:val="000000" w:themeColor="text1"/>
          <w:sz w:val="28"/>
          <w:szCs w:val="28"/>
          <w14:textFill>
            <w14:solidFill>
              <w14:schemeClr w14:val="tx1"/>
            </w14:solidFill>
          </w14:textFill>
        </w:rPr>
        <w:t>相关内容</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以便投标人编制投标文件。</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.2现场勘察过程中，投标人应承担由于其行为所造成的人身伤害、财产损失或损坏的责任，无论何种原因所造成，招标人均不负责。</w:t>
      </w:r>
    </w:p>
    <w:p>
      <w:pPr>
        <w:pStyle w:val="9"/>
        <w:rPr>
          <w:rFonts w:asciiTheme="minorEastAsia" w:hAnsiTheme="minorEastAsia" w:eastAsiaTheme="minorEastAsia"/>
          <w:color w:val="000000" w:themeColor="text1"/>
          <w:kern w:val="0"/>
          <w:sz w:val="24"/>
          <w:szCs w:val="24"/>
          <w14:textFill>
            <w14:solidFill>
              <w14:schemeClr w14:val="tx1"/>
            </w14:solidFill>
          </w14:textFill>
        </w:rPr>
      </w:pPr>
    </w:p>
    <w:p>
      <w:pPr>
        <w:pStyle w:val="2"/>
        <w:rPr>
          <w:rFonts w:asciiTheme="minorEastAsia" w:hAnsiTheme="minorEastAsia" w:eastAsiaTheme="minorEastAsia"/>
          <w:color w:val="000000" w:themeColor="text1"/>
          <w:kern w:val="0"/>
          <w:sz w:val="24"/>
          <w14:textFill>
            <w14:solidFill>
              <w14:schemeClr w14:val="tx1"/>
            </w14:solidFill>
          </w14:textFill>
        </w:rPr>
      </w:pPr>
    </w:p>
    <w:p>
      <w:pPr>
        <w:pStyle w:val="2"/>
        <w:rPr>
          <w:rFonts w:asciiTheme="minorEastAsia" w:hAnsiTheme="minorEastAsia" w:eastAsiaTheme="minorEastAsia"/>
          <w:color w:val="000000" w:themeColor="text1"/>
          <w:kern w:val="0"/>
          <w:sz w:val="24"/>
          <w14:textFill>
            <w14:solidFill>
              <w14:schemeClr w14:val="tx1"/>
            </w14:solidFill>
          </w14:textFill>
        </w:rPr>
      </w:pPr>
    </w:p>
    <w:p>
      <w:pPr>
        <w:pStyle w:val="2"/>
        <w:rPr>
          <w:rFonts w:asciiTheme="minorEastAsia" w:hAnsiTheme="minorEastAsia" w:eastAsiaTheme="minorEastAsia"/>
          <w:color w:val="000000" w:themeColor="text1"/>
          <w:kern w:val="0"/>
          <w:sz w:val="24"/>
          <w14:textFill>
            <w14:solidFill>
              <w14:schemeClr w14:val="tx1"/>
            </w14:solidFill>
          </w14:textFill>
        </w:rPr>
      </w:pPr>
    </w:p>
    <w:p>
      <w:pPr>
        <w:pStyle w:val="2"/>
        <w:rPr>
          <w:rFonts w:asciiTheme="minorEastAsia" w:hAnsiTheme="minorEastAsia" w:eastAsiaTheme="minorEastAsia"/>
          <w:color w:val="000000" w:themeColor="text1"/>
          <w:kern w:val="0"/>
          <w:sz w:val="24"/>
          <w14:textFill>
            <w14:solidFill>
              <w14:schemeClr w14:val="tx1"/>
            </w14:solidFill>
          </w14:textFill>
        </w:rPr>
      </w:pPr>
    </w:p>
    <w:p>
      <w:pPr>
        <w:pStyle w:val="2"/>
        <w:rPr>
          <w:rFonts w:asciiTheme="minorEastAsia" w:hAnsiTheme="minorEastAsia" w:eastAsiaTheme="minorEastAsia"/>
          <w:color w:val="000000" w:themeColor="text1"/>
          <w:kern w:val="0"/>
          <w:sz w:val="24"/>
          <w14:textFill>
            <w14:solidFill>
              <w14:schemeClr w14:val="tx1"/>
            </w14:solidFill>
          </w14:textFill>
        </w:rPr>
      </w:pPr>
    </w:p>
    <w:p>
      <w:pPr>
        <w:pStyle w:val="2"/>
        <w:rPr>
          <w:rFonts w:asciiTheme="minorEastAsia" w:hAnsiTheme="minorEastAsia" w:eastAsiaTheme="minorEastAsia"/>
          <w:color w:val="000000" w:themeColor="text1"/>
          <w:kern w:val="0"/>
          <w:sz w:val="24"/>
          <w14:textFill>
            <w14:solidFill>
              <w14:schemeClr w14:val="tx1"/>
            </w14:solidFill>
          </w14:textFill>
        </w:rPr>
      </w:pPr>
    </w:p>
    <w:p>
      <w:pPr>
        <w:spacing w:line="360" w:lineRule="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附件1</w:t>
      </w:r>
    </w:p>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物业服务工作缺陷整改通知书</w:t>
      </w:r>
    </w:p>
    <w:tbl>
      <w:tblPr>
        <w:tblStyle w:val="22"/>
        <w:tblW w:w="91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1981"/>
        <w:gridCol w:w="1441"/>
        <w:gridCol w:w="3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jc w:val="center"/>
        </w:trPr>
        <w:tc>
          <w:tcPr>
            <w:tcW w:w="1908" w:type="dxa"/>
          </w:tcPr>
          <w:p>
            <w:pPr>
              <w:pStyle w:val="47"/>
              <w:spacing w:before="74"/>
              <w:ind w:left="110" w:right="10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p>
        </w:tc>
        <w:tc>
          <w:tcPr>
            <w:tcW w:w="1981" w:type="dxa"/>
          </w:tcPr>
          <w:p>
            <w:pPr>
              <w:pStyle w:val="47"/>
              <w:rPr>
                <w:rFonts w:hint="eastAsia" w:ascii="宋体" w:hAnsi="宋体" w:eastAsia="宋体" w:cs="宋体"/>
                <w:color w:val="000000" w:themeColor="text1"/>
                <w:sz w:val="24"/>
                <w:szCs w:val="24"/>
                <w14:textFill>
                  <w14:solidFill>
                    <w14:schemeClr w14:val="tx1"/>
                  </w14:solidFill>
                </w14:textFill>
              </w:rPr>
            </w:pPr>
          </w:p>
        </w:tc>
        <w:tc>
          <w:tcPr>
            <w:tcW w:w="1441" w:type="dxa"/>
          </w:tcPr>
          <w:p>
            <w:pPr>
              <w:pStyle w:val="47"/>
              <w:spacing w:before="74"/>
              <w:ind w:left="47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科室</w:t>
            </w:r>
          </w:p>
        </w:tc>
        <w:tc>
          <w:tcPr>
            <w:tcW w:w="3781" w:type="dxa"/>
          </w:tcPr>
          <w:p>
            <w:pPr>
              <w:pStyle w:val="47"/>
              <w:spacing w:before="74"/>
              <w:ind w:left="80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物业管理办公室检查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3" w:hRule="atLeast"/>
          <w:jc w:val="center"/>
        </w:trPr>
        <w:tc>
          <w:tcPr>
            <w:tcW w:w="1908" w:type="dxa"/>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rPr>
                <w:rFonts w:hint="eastAsia" w:ascii="宋体" w:hAnsi="宋体" w:eastAsia="宋体" w:cs="宋体"/>
                <w:b/>
                <w:color w:val="000000" w:themeColor="text1"/>
                <w:sz w:val="24"/>
                <w:szCs w:val="24"/>
                <w14:textFill>
                  <w14:solidFill>
                    <w14:schemeClr w14:val="tx1"/>
                  </w14:solidFill>
                </w14:textFill>
              </w:rPr>
            </w:pPr>
          </w:p>
          <w:p>
            <w:pPr>
              <w:pStyle w:val="47"/>
              <w:spacing w:before="6"/>
              <w:rPr>
                <w:rFonts w:hint="eastAsia" w:ascii="宋体" w:hAnsi="宋体" w:eastAsia="宋体" w:cs="宋体"/>
                <w:b/>
                <w:color w:val="000000" w:themeColor="text1"/>
                <w:sz w:val="24"/>
                <w:szCs w:val="24"/>
                <w14:textFill>
                  <w14:solidFill>
                    <w14:schemeClr w14:val="tx1"/>
                  </w14:solidFill>
                </w14:textFill>
              </w:rPr>
            </w:pPr>
          </w:p>
          <w:p>
            <w:pPr>
              <w:pStyle w:val="47"/>
              <w:spacing w:before="1"/>
              <w:ind w:left="110" w:right="10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存在问题</w:t>
            </w:r>
          </w:p>
          <w:p>
            <w:pPr>
              <w:pStyle w:val="47"/>
              <w:spacing w:before="4" w:line="244" w:lineRule="auto"/>
              <w:ind w:left="112" w:right="10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科室或检查者填写</w:t>
            </w:r>
          </w:p>
        </w:tc>
        <w:tc>
          <w:tcPr>
            <w:tcW w:w="7203" w:type="dxa"/>
            <w:gridSpan w:val="3"/>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rPr>
                <w:rFonts w:hint="eastAsia" w:ascii="宋体" w:hAnsi="宋体" w:eastAsia="宋体" w:cs="宋体"/>
                <w:b/>
                <w:color w:val="000000" w:themeColor="text1"/>
                <w:sz w:val="24"/>
                <w:szCs w:val="24"/>
                <w14:textFill>
                  <w14:solidFill>
                    <w14:schemeClr w14:val="tx1"/>
                  </w14:solidFill>
                </w14:textFill>
              </w:rPr>
            </w:pPr>
          </w:p>
          <w:p>
            <w:pPr>
              <w:pStyle w:val="47"/>
              <w:spacing w:before="1"/>
              <w:rPr>
                <w:rFonts w:hint="eastAsia" w:ascii="宋体" w:hAnsi="宋体" w:eastAsia="宋体" w:cs="宋体"/>
                <w:b/>
                <w:color w:val="000000" w:themeColor="text1"/>
                <w:sz w:val="24"/>
                <w:szCs w:val="24"/>
                <w14:textFill>
                  <w14:solidFill>
                    <w14:schemeClr w14:val="tx1"/>
                  </w14:solidFill>
                </w14:textFill>
              </w:rPr>
            </w:pPr>
          </w:p>
          <w:p>
            <w:pPr>
              <w:pStyle w:val="47"/>
              <w:ind w:left="2659" w:right="3152"/>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jc w:val="center"/>
        </w:trPr>
        <w:tc>
          <w:tcPr>
            <w:tcW w:w="1908" w:type="dxa"/>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rPr>
                <w:rFonts w:hint="eastAsia" w:ascii="宋体" w:hAnsi="宋体" w:eastAsia="宋体" w:cs="宋体"/>
                <w:b/>
                <w:color w:val="000000" w:themeColor="text1"/>
                <w:sz w:val="24"/>
                <w:szCs w:val="24"/>
                <w14:textFill>
                  <w14:solidFill>
                    <w14:schemeClr w14:val="tx1"/>
                  </w14:solidFill>
                </w14:textFill>
              </w:rPr>
            </w:pPr>
          </w:p>
          <w:p>
            <w:pPr>
              <w:pStyle w:val="47"/>
              <w:spacing w:before="6"/>
              <w:rPr>
                <w:rFonts w:hint="eastAsia" w:ascii="宋体" w:hAnsi="宋体" w:eastAsia="宋体" w:cs="宋体"/>
                <w:b/>
                <w:color w:val="000000" w:themeColor="text1"/>
                <w:sz w:val="24"/>
                <w:szCs w:val="24"/>
                <w14:textFill>
                  <w14:solidFill>
                    <w14:schemeClr w14:val="tx1"/>
                  </w14:solidFill>
                </w14:textFill>
              </w:rPr>
            </w:pPr>
          </w:p>
          <w:p>
            <w:pPr>
              <w:pStyle w:val="47"/>
              <w:spacing w:before="1" w:line="242" w:lineRule="auto"/>
              <w:ind w:left="232" w:right="223" w:firstLine="23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科室建议 </w:t>
            </w:r>
            <w:r>
              <w:rPr>
                <w:rFonts w:hint="eastAsia" w:ascii="宋体" w:hAnsi="宋体" w:eastAsia="宋体" w:cs="宋体"/>
                <w:color w:val="000000" w:themeColor="text1"/>
                <w:spacing w:val="-3"/>
                <w:sz w:val="24"/>
                <w:szCs w:val="24"/>
                <w14:textFill>
                  <w14:solidFill>
                    <w14:schemeClr w14:val="tx1"/>
                  </w14:solidFill>
                </w14:textFill>
              </w:rPr>
              <w:t>限期整改时限</w:t>
            </w:r>
          </w:p>
        </w:tc>
        <w:tc>
          <w:tcPr>
            <w:tcW w:w="7203" w:type="dxa"/>
            <w:gridSpan w:val="3"/>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rPr>
                <w:rFonts w:hint="eastAsia" w:ascii="宋体" w:hAnsi="宋体" w:eastAsia="宋体" w:cs="宋体"/>
                <w:b/>
                <w:color w:val="000000" w:themeColor="text1"/>
                <w:sz w:val="24"/>
                <w:szCs w:val="24"/>
                <w14:textFill>
                  <w14:solidFill>
                    <w14:schemeClr w14:val="tx1"/>
                  </w14:solidFill>
                </w14:textFill>
              </w:rPr>
            </w:pPr>
          </w:p>
          <w:p>
            <w:pPr>
              <w:pStyle w:val="47"/>
              <w:spacing w:before="1"/>
              <w:rPr>
                <w:rFonts w:hint="eastAsia" w:ascii="宋体" w:hAnsi="宋体" w:eastAsia="宋体" w:cs="宋体"/>
                <w:b/>
                <w:color w:val="000000" w:themeColor="text1"/>
                <w:sz w:val="24"/>
                <w:szCs w:val="24"/>
                <w14:textFill>
                  <w14:solidFill>
                    <w14:schemeClr w14:val="tx1"/>
                  </w14:solidFill>
                </w14:textFill>
              </w:rPr>
            </w:pPr>
          </w:p>
          <w:p>
            <w:pPr>
              <w:pStyle w:val="47"/>
              <w:ind w:left="2970" w:right="2842"/>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908" w:type="dxa"/>
          </w:tcPr>
          <w:p>
            <w:pPr>
              <w:pStyle w:val="47"/>
              <w:spacing w:line="307" w:lineRule="exact"/>
              <w:ind w:left="47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问题责任人</w:t>
            </w:r>
          </w:p>
          <w:p>
            <w:pPr>
              <w:pStyle w:val="47"/>
              <w:spacing w:before="4" w:line="292" w:lineRule="exact"/>
              <w:ind w:left="47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1981" w:type="dxa"/>
          </w:tcPr>
          <w:p>
            <w:pPr>
              <w:pStyle w:val="47"/>
              <w:rPr>
                <w:rFonts w:hint="eastAsia" w:ascii="宋体" w:hAnsi="宋体" w:eastAsia="宋体" w:cs="宋体"/>
                <w:color w:val="000000" w:themeColor="text1"/>
                <w:sz w:val="24"/>
                <w:szCs w:val="24"/>
                <w14:textFill>
                  <w14:solidFill>
                    <w14:schemeClr w14:val="tx1"/>
                  </w14:solidFill>
                </w14:textFill>
              </w:rPr>
            </w:pPr>
          </w:p>
        </w:tc>
        <w:tc>
          <w:tcPr>
            <w:tcW w:w="1441" w:type="dxa"/>
          </w:tcPr>
          <w:p>
            <w:pPr>
              <w:pStyle w:val="47"/>
              <w:spacing w:line="307" w:lineRule="exact"/>
              <w:ind w:left="23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项目主管</w:t>
            </w:r>
          </w:p>
          <w:p>
            <w:pPr>
              <w:pStyle w:val="47"/>
              <w:spacing w:before="4" w:line="292" w:lineRule="exact"/>
              <w:ind w:left="23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3781" w:type="dxa"/>
          </w:tcPr>
          <w:p>
            <w:pPr>
              <w:pStyle w:val="47"/>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4" w:hRule="atLeast"/>
          <w:jc w:val="center"/>
        </w:trPr>
        <w:tc>
          <w:tcPr>
            <w:tcW w:w="1908" w:type="dxa"/>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spacing w:before="16"/>
              <w:rPr>
                <w:rFonts w:hint="eastAsia" w:ascii="宋体" w:hAnsi="宋体" w:eastAsia="宋体" w:cs="宋体"/>
                <w:b/>
                <w:color w:val="000000" w:themeColor="text1"/>
                <w:sz w:val="24"/>
                <w:szCs w:val="24"/>
                <w14:textFill>
                  <w14:solidFill>
                    <w14:schemeClr w14:val="tx1"/>
                  </w14:solidFill>
                </w14:textFill>
              </w:rPr>
            </w:pPr>
          </w:p>
          <w:p>
            <w:pPr>
              <w:pStyle w:val="47"/>
              <w:spacing w:line="242" w:lineRule="auto"/>
              <w:ind w:left="472" w:right="345" w:firstLine="11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物业公司处理意见</w:t>
            </w:r>
          </w:p>
        </w:tc>
        <w:tc>
          <w:tcPr>
            <w:tcW w:w="7203" w:type="dxa"/>
            <w:gridSpan w:val="3"/>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ind w:right="3152"/>
              <w:rPr>
                <w:rFonts w:hint="eastAsia" w:ascii="宋体" w:hAnsi="宋体" w:eastAsia="宋体" w:cs="宋体"/>
                <w:color w:val="000000" w:themeColor="text1"/>
                <w:sz w:val="24"/>
                <w:szCs w:val="24"/>
                <w14:textFill>
                  <w14:solidFill>
                    <w14:schemeClr w14:val="tx1"/>
                  </w14:solidFill>
                </w14:textFill>
              </w:rPr>
            </w:pPr>
          </w:p>
          <w:p>
            <w:pPr>
              <w:pStyle w:val="47"/>
              <w:ind w:right="3152"/>
              <w:rPr>
                <w:rFonts w:hint="eastAsia" w:ascii="宋体" w:hAnsi="宋体" w:eastAsia="宋体" w:cs="宋体"/>
                <w:color w:val="000000" w:themeColor="text1"/>
                <w:sz w:val="24"/>
                <w:szCs w:val="24"/>
                <w14:textFill>
                  <w14:solidFill>
                    <w14:schemeClr w14:val="tx1"/>
                  </w14:solidFill>
                </w14:textFill>
              </w:rPr>
            </w:pPr>
          </w:p>
          <w:p>
            <w:pPr>
              <w:pStyle w:val="47"/>
              <w:ind w:right="3152"/>
              <w:rPr>
                <w:rFonts w:hint="eastAsia" w:ascii="宋体" w:hAnsi="宋体" w:eastAsia="宋体" w:cs="宋体"/>
                <w:color w:val="000000" w:themeColor="text1"/>
                <w:sz w:val="24"/>
                <w:szCs w:val="24"/>
                <w14:textFill>
                  <w14:solidFill>
                    <w14:schemeClr w14:val="tx1"/>
                  </w14:solidFill>
                </w14:textFill>
              </w:rPr>
            </w:pPr>
          </w:p>
          <w:p>
            <w:pPr>
              <w:pStyle w:val="47"/>
              <w:ind w:right="3152" w:firstLine="2880" w:firstLineChars="1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jc w:val="center"/>
        </w:trPr>
        <w:tc>
          <w:tcPr>
            <w:tcW w:w="1908" w:type="dxa"/>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spacing w:before="9"/>
              <w:rPr>
                <w:rFonts w:hint="eastAsia" w:ascii="宋体" w:hAnsi="宋体" w:eastAsia="宋体" w:cs="宋体"/>
                <w:b/>
                <w:color w:val="000000" w:themeColor="text1"/>
                <w:sz w:val="24"/>
                <w:szCs w:val="24"/>
                <w14:textFill>
                  <w14:solidFill>
                    <w14:schemeClr w14:val="tx1"/>
                  </w14:solidFill>
                </w14:textFill>
              </w:rPr>
            </w:pPr>
          </w:p>
          <w:p>
            <w:pPr>
              <w:pStyle w:val="47"/>
              <w:spacing w:line="242" w:lineRule="auto"/>
              <w:ind w:left="712" w:right="103" w:hanging="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物业管理办公室意见</w:t>
            </w:r>
          </w:p>
        </w:tc>
        <w:tc>
          <w:tcPr>
            <w:tcW w:w="7203" w:type="dxa"/>
            <w:gridSpan w:val="3"/>
          </w:tcPr>
          <w:p>
            <w:pPr>
              <w:pStyle w:val="47"/>
              <w:rPr>
                <w:rFonts w:hint="eastAsia" w:ascii="宋体" w:hAnsi="宋体" w:eastAsia="宋体" w:cs="宋体"/>
                <w:b/>
                <w:color w:val="000000" w:themeColor="text1"/>
                <w:sz w:val="24"/>
                <w:szCs w:val="24"/>
                <w14:textFill>
                  <w14:solidFill>
                    <w14:schemeClr w14:val="tx1"/>
                  </w14:solidFill>
                </w14:textFill>
              </w:rPr>
            </w:pPr>
          </w:p>
          <w:p>
            <w:pPr>
              <w:pStyle w:val="47"/>
              <w:rPr>
                <w:rFonts w:hint="eastAsia" w:ascii="宋体" w:hAnsi="宋体" w:eastAsia="宋体" w:cs="宋体"/>
                <w:b/>
                <w:color w:val="000000" w:themeColor="text1"/>
                <w:sz w:val="24"/>
                <w:szCs w:val="24"/>
                <w14:textFill>
                  <w14:solidFill>
                    <w14:schemeClr w14:val="tx1"/>
                  </w14:solidFill>
                </w14:textFill>
              </w:rPr>
            </w:pPr>
          </w:p>
          <w:p>
            <w:pPr>
              <w:pStyle w:val="47"/>
              <w:spacing w:before="1"/>
              <w:rPr>
                <w:rFonts w:hint="eastAsia" w:ascii="宋体" w:hAnsi="宋体" w:eastAsia="宋体" w:cs="宋体"/>
                <w:b/>
                <w:color w:val="000000" w:themeColor="text1"/>
                <w:sz w:val="24"/>
                <w:szCs w:val="24"/>
                <w14:textFill>
                  <w14:solidFill>
                    <w14:schemeClr w14:val="tx1"/>
                  </w14:solidFill>
                </w14:textFill>
              </w:rPr>
            </w:pPr>
          </w:p>
          <w:p>
            <w:pPr>
              <w:pStyle w:val="47"/>
              <w:ind w:left="2970" w:right="2962"/>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w:t>
            </w:r>
          </w:p>
        </w:tc>
      </w:tr>
    </w:tbl>
    <w:p>
      <w:pPr>
        <w:rPr>
          <w:rFonts w:hint="eastAsia" w:asciiTheme="minorEastAsia" w:hAnsiTheme="minorEastAsia" w:eastAsiaTheme="minorEastAsia" w:cstheme="minorEastAsia"/>
          <w:sz w:val="24"/>
          <w:lang w:eastAsia="zh-CN"/>
        </w:rPr>
      </w:pPr>
    </w:p>
    <w:p>
      <w:pPr>
        <w:pStyle w:val="2"/>
        <w:rPr>
          <w:rFonts w:hint="eastAsia" w:asciiTheme="minorEastAsia" w:hAnsiTheme="minorEastAsia" w:eastAsiaTheme="minorEastAsia" w:cstheme="minorEastAsia"/>
          <w:sz w:val="24"/>
          <w:lang w:eastAsia="zh-CN"/>
        </w:rPr>
      </w:pPr>
    </w:p>
    <w:p>
      <w:pPr>
        <w:pStyle w:val="2"/>
        <w:rPr>
          <w:rFonts w:hint="eastAsia" w:asciiTheme="minorEastAsia" w:hAnsiTheme="minorEastAsia" w:eastAsiaTheme="minorEastAsia" w:cstheme="minorEastAsia"/>
          <w:sz w:val="24"/>
          <w:lang w:eastAsia="zh-CN"/>
        </w:rPr>
      </w:pPr>
    </w:p>
    <w:p>
      <w:pPr>
        <w:pStyle w:val="3"/>
        <w:rPr>
          <w:rFonts w:hint="eastAsia"/>
          <w:lang w:eastAsia="zh-CN"/>
        </w:rPr>
      </w:pPr>
    </w:p>
    <w:p>
      <w:pPr>
        <w:pStyle w:val="2"/>
        <w:rPr>
          <w:rFonts w:hint="eastAsia" w:asciiTheme="minorEastAsia" w:hAnsiTheme="minorEastAsia" w:eastAsiaTheme="minorEastAsia" w:cstheme="minorEastAsia"/>
          <w:sz w:val="24"/>
          <w:lang w:eastAsia="zh-CN"/>
        </w:rPr>
      </w:pPr>
    </w:p>
    <w:p>
      <w:pPr>
        <w:numPr>
          <w:ilvl w:val="0"/>
          <w:numId w:val="4"/>
        </w:numPr>
        <w:spacing w:line="360" w:lineRule="auto"/>
        <w:jc w:val="center"/>
        <w:rPr>
          <w:rFonts w:asciiTheme="minorEastAsia" w:hAnsiTheme="minorEastAsia" w:eastAsiaTheme="minorEastAsia"/>
          <w:b/>
          <w:sz w:val="36"/>
          <w:szCs w:val="36"/>
        </w:rPr>
      </w:pPr>
      <w:bookmarkStart w:id="46" w:name="_Toc31173_WPSOffice_Level1"/>
      <w:r>
        <w:rPr>
          <w:rFonts w:hint="eastAsia" w:asciiTheme="minorEastAsia" w:hAnsiTheme="minorEastAsia" w:eastAsiaTheme="minorEastAsia"/>
          <w:b/>
          <w:sz w:val="36"/>
          <w:szCs w:val="36"/>
        </w:rPr>
        <w:t>评标</w:t>
      </w:r>
      <w:bookmarkEnd w:id="46"/>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2"/>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2"/>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lang w:val="en-US" w:eastAsia="zh-CN"/>
        </w:rPr>
        <w:t>8</w:t>
      </w:r>
      <w:r>
        <w:rPr>
          <w:rFonts w:hint="eastAsia" w:asciiTheme="minorEastAsia" w:hAnsiTheme="minorEastAsia" w:eastAsiaTheme="minorEastAsia"/>
          <w:kern w:val="0"/>
          <w:sz w:val="24"/>
        </w:rPr>
        <w:t xml:space="preserve"> 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0"/>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9"/>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0"/>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0"/>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0" w:firstLineChars="200"/>
        <w:rPr>
          <w:rFonts w:ascii="宋体"/>
          <w:sz w:val="24"/>
          <w:lang w:val="zh-CN"/>
        </w:rPr>
      </w:pPr>
      <w:r>
        <w:rPr>
          <w:rFonts w:hint="eastAsia" w:ascii="宋体"/>
          <w:sz w:val="24"/>
        </w:rPr>
        <w:t>（一）</w:t>
      </w:r>
      <w:r>
        <w:rPr>
          <w:rFonts w:hint="eastAsia" w:ascii="宋体"/>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autoSpaceDE w:val="0"/>
        <w:autoSpaceDN w:val="0"/>
        <w:adjustRightInd w:val="0"/>
        <w:spacing w:line="360" w:lineRule="auto"/>
        <w:ind w:firstLine="480" w:firstLineChars="200"/>
        <w:rPr>
          <w:lang w:val="zh-CN"/>
        </w:rPr>
      </w:pPr>
      <w:r>
        <w:rPr>
          <w:rFonts w:hint="eastAsia" w:ascii="宋体"/>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b/>
          <w:bCs/>
          <w:color w:val="000000"/>
          <w:sz w:val="24"/>
          <w:lang w:val="zh-CN"/>
        </w:rPr>
        <w:t xml:space="preserve"> 6 %-10%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b/>
          <w:bCs/>
          <w:color w:val="000000"/>
          <w:sz w:val="24"/>
          <w:lang w:val="zh-CN"/>
        </w:rPr>
        <w:t xml:space="preserve"> 6 %-10%</w:t>
      </w:r>
      <w:r>
        <w:rPr>
          <w:rFonts w:hint="eastAsia" w:ascii="宋体"/>
          <w:color w:val="000000"/>
          <w:sz w:val="24"/>
          <w:lang w:val="zh-CN"/>
        </w:rPr>
        <w:t>的扣除；联合协议或者分包意向协议约定小微企业的合同份额占到合同总金额 30%以上的，</w:t>
      </w:r>
      <w:r>
        <w:rPr>
          <w:rFonts w:hint="eastAsia" w:ascii="宋体"/>
          <w:color w:val="000000"/>
          <w:sz w:val="24"/>
        </w:rPr>
        <w:t>对报价</w:t>
      </w:r>
      <w:r>
        <w:rPr>
          <w:rFonts w:hint="eastAsia" w:ascii="宋体"/>
          <w:color w:val="000000"/>
          <w:sz w:val="24"/>
          <w:lang w:val="zh-CN"/>
        </w:rPr>
        <w:t>给予</w:t>
      </w:r>
      <w:r>
        <w:rPr>
          <w:rFonts w:hint="eastAsia" w:ascii="宋体"/>
          <w:b/>
          <w:bCs/>
          <w:color w:val="000000"/>
          <w:sz w:val="24"/>
          <w:lang w:val="zh-CN"/>
        </w:rPr>
        <w:t>2%</w:t>
      </w:r>
      <w:r>
        <w:rPr>
          <w:rFonts w:hint="eastAsia" w:ascii="宋体"/>
          <w:b/>
          <w:bCs/>
          <w:color w:val="000000"/>
          <w:sz w:val="24"/>
        </w:rPr>
        <w:t>-3%</w:t>
      </w:r>
      <w:r>
        <w:rPr>
          <w:rFonts w:hint="eastAsia" w:ascii="宋体"/>
          <w:color w:val="000000"/>
          <w:sz w:val="24"/>
          <w:lang w:val="zh-CN"/>
        </w:rPr>
        <w:t>的价格扣除，用扣除后的价格计算评标基准价和响应报价。同一投标人（包括联合体），小微企业、监狱</w:t>
      </w:r>
      <w:r>
        <w:rPr>
          <w:rFonts w:hint="eastAsia" w:ascii="宋体"/>
          <w:sz w:val="24"/>
          <w:lang w:val="zh-CN"/>
        </w:rPr>
        <w:t>企业、残疾人福利性单位价格扣除优惠只享受一次，不得重复享受。</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2"/>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p>
      <w:pPr>
        <w:pStyle w:val="12"/>
        <w:spacing w:line="360" w:lineRule="auto"/>
        <w:ind w:firstLine="480" w:firstLineChars="200"/>
        <w:jc w:val="both"/>
        <w:rPr>
          <w:rFonts w:asciiTheme="minorEastAsia" w:hAnsiTheme="minorEastAsia" w:eastAsiaTheme="minorEastAsia"/>
          <w:sz w:val="24"/>
        </w:rPr>
      </w:pPr>
    </w:p>
    <w:p>
      <w:pPr>
        <w:pStyle w:val="12"/>
        <w:spacing w:line="360" w:lineRule="auto"/>
        <w:ind w:firstLine="480" w:firstLineChars="200"/>
        <w:jc w:val="both"/>
        <w:rPr>
          <w:rFonts w:asciiTheme="minorEastAsia" w:hAnsiTheme="minorEastAsia" w:eastAsiaTheme="minorEastAsia"/>
          <w:sz w:val="24"/>
        </w:rPr>
      </w:pPr>
    </w:p>
    <w:tbl>
      <w:tblPr>
        <w:tblStyle w:val="22"/>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具有独立承担民事责任的能力</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有依法缴纳税收和社会保障资金的良好记录</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提供投标截止日前6个月内任意1个月依法缴纳税收和社会保障资金的相关材料。如依法免税或不需要缴纳社会保障资金的，提供相应证明材料（以联合体形式投标时，联合体各方均须满足该条款）。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具有良好的商业信誉和健全的财务会计制度</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17" w:line="300" w:lineRule="auto"/>
              <w:ind w:left="15" w:leftChars="7" w:right="-17" w:rightChars="-8" w:firstLine="403" w:firstLineChars="192"/>
              <w:textAlignment w:val="auto"/>
              <w:rPr>
                <w:spacing w:val="0"/>
                <w:w w:val="100"/>
                <w:szCs w:val="21"/>
              </w:rPr>
            </w:pPr>
            <w:r>
              <w:rPr>
                <w:rFonts w:hint="eastAsia"/>
                <w:spacing w:val="0"/>
                <w:w w:val="100"/>
                <w:szCs w:val="21"/>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履行合同所必需的设备和专业技术能力</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15" w:leftChars="7" w:right="-17" w:rightChars="-8" w:firstLine="403" w:firstLineChars="192"/>
              <w:textAlignment w:val="auto"/>
              <w:rPr>
                <w:spacing w:val="0"/>
                <w:w w:val="100"/>
                <w:szCs w:val="21"/>
              </w:rPr>
            </w:pPr>
            <w:r>
              <w:rPr>
                <w:rFonts w:hint="eastAsia"/>
                <w:spacing w:val="0"/>
                <w:w w:val="100"/>
                <w:szCs w:val="21"/>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参加采购活动前3年内，在经营活动中没有重大违法记录</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信用记录</w:t>
            </w:r>
          </w:p>
        </w:tc>
        <w:tc>
          <w:tcPr>
            <w:tcW w:w="7092"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1.</w:t>
            </w:r>
            <w:r>
              <w:rPr>
                <w:spacing w:val="0"/>
                <w:w w:val="100"/>
              </w:rPr>
              <w:t>截止时点：</w:t>
            </w:r>
            <w:r>
              <w:rPr>
                <w:rFonts w:hint="eastAsia"/>
                <w:spacing w:val="0"/>
                <w:w w:val="100"/>
              </w:rPr>
              <w:t>开标后评标前</w:t>
            </w:r>
            <w:r>
              <w:rPr>
                <w:spacing w:val="0"/>
                <w:w w:val="100"/>
              </w:rPr>
              <w:t>。</w:t>
            </w:r>
          </w:p>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2.</w:t>
            </w:r>
            <w:r>
              <w:rPr>
                <w:spacing w:val="0"/>
                <w:w w:val="100"/>
              </w:rPr>
              <w:t>信用信息查询记录和证据留存的具体方式：由采购组织机构在规定查询时间内打印信用信息查询记录并归入项目档案。</w:t>
            </w:r>
            <w:r>
              <w:rPr>
                <w:spacing w:val="0"/>
                <w:w w:val="100"/>
              </w:rPr>
              <w:br w:type="textWrapping"/>
            </w:r>
            <w:r>
              <w:rPr>
                <w:rFonts w:hint="eastAsia"/>
                <w:spacing w:val="0"/>
                <w:w w:val="100"/>
              </w:rPr>
              <w:t xml:space="preserve">    3.</w:t>
            </w:r>
            <w:r>
              <w:rPr>
                <w:spacing w:val="0"/>
                <w:w w:val="100"/>
              </w:rPr>
              <w:t>使用规则</w:t>
            </w:r>
            <w:r>
              <w:rPr>
                <w:rFonts w:hint="eastAsia"/>
                <w:spacing w:val="0"/>
                <w:w w:val="100"/>
              </w:rPr>
              <w:t>：投标人</w:t>
            </w:r>
            <w:r>
              <w:rPr>
                <w:spacing w:val="0"/>
                <w:w w:val="100"/>
              </w:rPr>
              <w:t>未被列入“信用中国”失信被执行人或重大税收违法案件当事人名单；</w:t>
            </w:r>
            <w:r>
              <w:rPr>
                <w:rFonts w:hint="eastAsia"/>
                <w:spacing w:val="0"/>
                <w:w w:val="100"/>
              </w:rPr>
              <w:t>未</w:t>
            </w:r>
            <w:r>
              <w:rPr>
                <w:spacing w:val="0"/>
                <w:w w:val="100"/>
              </w:rPr>
              <w:t>处于“中国政府采购网”政府采购严重违法失信行为信息记录中的禁止参加政府采购活动期间（以联合体形式投标时，联合体各方均须满足该条款）</w:t>
            </w:r>
            <w:r>
              <w:rPr>
                <w:rFonts w:hint="eastAsia"/>
                <w:spacing w:val="0"/>
                <w:w w:val="1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必须符合法律、行政法规规定的其他条件</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1.单位负责人为同一人或者存在直接控股、管理关系的不同供应商，不得同时参加本项目投标。</w:t>
            </w:r>
          </w:p>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2.为本项目提供整体设计、规范编制或者项目管理、监理、检测等服务的供应商，不得再参与本项目投标。</w:t>
            </w:r>
          </w:p>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0" w:leftChars="0" w:right="3" w:rightChars="0" w:hanging="10" w:firstLineChars="0"/>
              <w:jc w:val="center"/>
              <w:textAlignment w:val="auto"/>
              <w:rPr>
                <w:spacing w:val="0"/>
                <w:w w:val="100"/>
                <w:szCs w:val="21"/>
              </w:rPr>
            </w:pPr>
            <w:r>
              <w:rPr>
                <w:rFonts w:hint="eastAsia"/>
                <w:spacing w:val="0"/>
                <w:w w:val="100"/>
                <w:szCs w:val="21"/>
              </w:rPr>
              <w:t>联合体投标</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本项目不接受/接受联合体投标（以联合体形式投标时，提交《联合体共同投标协议书》原件扫描件）。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落实政府采购政策需满足的资格要求</w:t>
            </w:r>
          </w:p>
        </w:tc>
        <w:tc>
          <w:tcPr>
            <w:tcW w:w="7092" w:type="dxa"/>
            <w:shd w:val="clear" w:color="auto" w:fill="F6F6F6"/>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spacing w:val="0"/>
                <w:w w:val="100"/>
                <w:szCs w:val="21"/>
              </w:rPr>
            </w:pPr>
            <w:r>
              <w:rPr>
                <w:rFonts w:hint="eastAsia"/>
                <w:spacing w:val="0"/>
                <w:w w:val="100"/>
              </w:rPr>
              <w:t>根据实际情形设置</w:t>
            </w:r>
          </w:p>
        </w:tc>
      </w:tr>
    </w:tbl>
    <w:p>
      <w:pPr>
        <w:pStyle w:val="12"/>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2"/>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2"/>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投标文件</w:t>
            </w:r>
          </w:p>
        </w:tc>
        <w:tc>
          <w:tcPr>
            <w:tcW w:w="7183" w:type="dxa"/>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right="-17" w:rightChars="-8"/>
              <w:jc w:val="both"/>
              <w:textAlignment w:val="auto"/>
              <w:rPr>
                <w:rFonts w:hint="eastAsia"/>
                <w:spacing w:val="0"/>
                <w:w w:val="100"/>
              </w:rPr>
            </w:pPr>
            <w:r>
              <w:rPr>
                <w:rFonts w:hint="eastAsia"/>
                <w:spacing w:val="0"/>
                <w:w w:val="100"/>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法定代表人/负责人授权委托书</w:t>
            </w:r>
          </w:p>
        </w:tc>
        <w:tc>
          <w:tcPr>
            <w:tcW w:w="7183" w:type="dxa"/>
            <w:shd w:val="clear" w:color="auto" w:fill="F6F6F6"/>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right="-17" w:rightChars="-8" w:firstLine="420" w:firstLineChars="200"/>
              <w:jc w:val="both"/>
              <w:textAlignment w:val="auto"/>
              <w:rPr>
                <w:rFonts w:hint="eastAsia"/>
                <w:spacing w:val="0"/>
                <w:w w:val="100"/>
              </w:rPr>
            </w:pPr>
            <w:r>
              <w:rPr>
                <w:rFonts w:hint="eastAsia"/>
                <w:spacing w:val="0"/>
                <w:w w:val="100"/>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“▲”实质性条款</w:t>
            </w:r>
          </w:p>
        </w:tc>
        <w:tc>
          <w:tcPr>
            <w:tcW w:w="7183" w:type="dxa"/>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串通投标</w:t>
            </w:r>
          </w:p>
        </w:tc>
        <w:tc>
          <w:tcPr>
            <w:tcW w:w="7183" w:type="dxa"/>
            <w:shd w:val="clear" w:color="auto" w:fill="F6F6F6"/>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附加条件</w:t>
            </w:r>
          </w:p>
        </w:tc>
        <w:tc>
          <w:tcPr>
            <w:tcW w:w="7183" w:type="dxa"/>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投标文件未含有采购人不可接受的附加条件。</w:t>
            </w:r>
          </w:p>
        </w:tc>
      </w:tr>
    </w:tbl>
    <w:p>
      <w:pPr>
        <w:pStyle w:val="20"/>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1</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9"/>
        </w:numPr>
        <w:autoSpaceDE w:val="0"/>
        <w:autoSpaceDN w:val="0"/>
        <w:adjustRightInd w:val="0"/>
        <w:spacing w:line="360" w:lineRule="auto"/>
        <w:ind w:right="85" w:firstLine="482" w:firstLineChars="200"/>
      </w:pPr>
      <w:r>
        <w:rPr>
          <w:rFonts w:hint="eastAsia" w:ascii="宋体"/>
          <w:b/>
          <w:bCs/>
          <w:sz w:val="24"/>
        </w:rPr>
        <w:t>评分标准</w:t>
      </w:r>
    </w:p>
    <w:tbl>
      <w:tblPr>
        <w:tblStyle w:val="22"/>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CellMar>
            <w:top w:w="0" w:type="dxa"/>
            <w:left w:w="108" w:type="dxa"/>
            <w:bottom w:w="0" w:type="dxa"/>
            <w:right w:w="108" w:type="dxa"/>
          </w:tblCellMar>
        </w:tblPrEx>
        <w:trPr>
          <w:trHeight w:val="1837"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11"/>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11"/>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11"/>
              <w:rPr>
                <w:rFonts w:hint="eastAsia"/>
              </w:rPr>
            </w:pP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技术</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和</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w:t>
            </w:r>
          </w:p>
          <w:p>
            <w:pPr>
              <w:spacing w:line="240" w:lineRule="auto"/>
              <w:jc w:val="both"/>
              <w:rPr>
                <w:rFonts w:ascii="宋体" w:hAnsi="宋体" w:cs="Arial"/>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方案</w:t>
            </w:r>
          </w:p>
          <w:p>
            <w:pPr>
              <w:spacing w:line="240" w:lineRule="auto"/>
              <w:jc w:val="both"/>
              <w:rPr>
                <w:b/>
                <w:bCs/>
                <w:color w:val="000000" w:themeColor="text1"/>
                <w14:textFill>
                  <w14:solidFill>
                    <w14:schemeClr w14:val="tx1"/>
                  </w14:solidFill>
                </w14:textFill>
              </w:rPr>
            </w:pPr>
            <w:r>
              <w:rPr>
                <w:rFonts w:hint="eastAsia" w:ascii="宋体" w:hAnsi="宋体" w:cs="Arial"/>
                <w:b/>
                <w:bCs/>
                <w:color w:val="000000" w:themeColor="text1"/>
                <w:szCs w:val="21"/>
                <w:lang w:val="en-US" w:eastAsia="zh-CN"/>
                <w14:textFill>
                  <w14:solidFill>
                    <w14:schemeClr w14:val="tx1"/>
                  </w14:solidFill>
                </w14:textFill>
              </w:rPr>
              <w:t>57</w:t>
            </w:r>
            <w:r>
              <w:rPr>
                <w:rFonts w:hint="eastAsia" w:ascii="宋体" w:hAnsi="宋体" w:cs="Arial"/>
                <w:b/>
                <w:bCs/>
                <w:color w:val="000000" w:themeColor="text1"/>
                <w:szCs w:val="21"/>
                <w14:textFill>
                  <w14:solidFill>
                    <w14:schemeClr w14:val="tx1"/>
                  </w14:solidFill>
                </w14:textFill>
              </w:rPr>
              <w:t>分</w:t>
            </w:r>
          </w:p>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lang w:val="zh-CN" w:eastAsia="zh-CN"/>
              </w:rPr>
            </w:pPr>
            <w:r>
              <w:rPr>
                <w:rFonts w:hint="eastAsia"/>
              </w:rPr>
              <w:t>根据项目服务特点及服务质量标准制定项目总体方案</w:t>
            </w:r>
            <w:r>
              <w:rPr>
                <w:rFonts w:hint="eastAsia"/>
                <w:lang w:eastAsia="zh-CN"/>
              </w:rPr>
              <w:t>：</w:t>
            </w:r>
            <w:r>
              <w:rPr>
                <w:rFonts w:hint="eastAsia"/>
                <w:lang w:val="en-US" w:eastAsia="zh-CN"/>
              </w:rPr>
              <w:t>1、</w:t>
            </w:r>
            <w:r>
              <w:rPr>
                <w:rFonts w:hint="eastAsia"/>
              </w:rPr>
              <w:t>管理服务理念</w:t>
            </w:r>
            <w:r>
              <w:rPr>
                <w:rFonts w:hint="eastAsia"/>
                <w:lang w:eastAsia="zh-CN"/>
              </w:rPr>
              <w:t>；</w:t>
            </w:r>
            <w:r>
              <w:rPr>
                <w:rFonts w:hint="eastAsia"/>
                <w:lang w:val="en-US" w:eastAsia="zh-CN"/>
              </w:rPr>
              <w:t>2、</w:t>
            </w:r>
            <w:r>
              <w:rPr>
                <w:rFonts w:hint="eastAsia"/>
              </w:rPr>
              <w:t>服务定位</w:t>
            </w:r>
            <w:r>
              <w:rPr>
                <w:rFonts w:hint="eastAsia"/>
                <w:lang w:eastAsia="zh-CN"/>
              </w:rPr>
              <w:t>；</w:t>
            </w:r>
            <w:r>
              <w:rPr>
                <w:rFonts w:hint="eastAsia"/>
                <w:lang w:val="en-US" w:eastAsia="zh-CN"/>
              </w:rPr>
              <w:t>3、</w:t>
            </w:r>
            <w:r>
              <w:rPr>
                <w:rFonts w:hint="eastAsia"/>
              </w:rPr>
              <w:t>目标责任</w:t>
            </w:r>
            <w:r>
              <w:rPr>
                <w:rFonts w:hint="eastAsia"/>
                <w:lang w:eastAsia="zh-CN"/>
              </w:rPr>
              <w:t>；</w:t>
            </w:r>
            <w:r>
              <w:rPr>
                <w:rFonts w:hint="eastAsia"/>
                <w:lang w:val="en-US" w:eastAsia="zh-CN"/>
              </w:rPr>
              <w:t>4、</w:t>
            </w:r>
            <w:r>
              <w:rPr>
                <w:rFonts w:hint="eastAsia"/>
              </w:rPr>
              <w:t>安全</w:t>
            </w:r>
            <w:r>
              <w:rPr>
                <w:rFonts w:hint="eastAsia"/>
                <w:lang w:eastAsia="zh-CN"/>
              </w:rPr>
              <w:t>作业</w:t>
            </w:r>
            <w:r>
              <w:rPr>
                <w:rFonts w:hint="eastAsia"/>
              </w:rPr>
              <w:t>管理模式</w:t>
            </w:r>
            <w:r>
              <w:rPr>
                <w:rFonts w:hint="eastAsia"/>
                <w:lang w:eastAsia="zh-CN"/>
              </w:rPr>
              <w:t>；</w:t>
            </w:r>
            <w:r>
              <w:rPr>
                <w:rFonts w:hint="eastAsia"/>
                <w:lang w:val="en-US" w:eastAsia="zh-CN"/>
              </w:rPr>
              <w:t>5、</w:t>
            </w:r>
            <w:r>
              <w:rPr>
                <w:rFonts w:hint="eastAsia"/>
              </w:rPr>
              <w:t>确保服务质量的各项措施；且科学合理，符合采购人需求又切实可行</w:t>
            </w:r>
            <w:r>
              <w:rPr>
                <w:rFonts w:hint="eastAsia"/>
                <w:lang w:val="zh-CN" w:eastAsia="zh-CN"/>
              </w:rPr>
              <w:t>，依据以上</w:t>
            </w:r>
            <w:r>
              <w:rPr>
                <w:rFonts w:hint="eastAsia"/>
                <w:lang w:val="en-US" w:eastAsia="zh-CN"/>
              </w:rPr>
              <w:t>5项方案</w:t>
            </w:r>
            <w:r>
              <w:rPr>
                <w:rFonts w:hint="eastAsia"/>
              </w:rPr>
              <w:t>是否符合、完善、全面</w:t>
            </w:r>
            <w:r>
              <w:rPr>
                <w:rFonts w:hint="eastAsia"/>
                <w:lang w:eastAsia="zh-CN"/>
              </w:rPr>
              <w:t>、针对及可行</w:t>
            </w:r>
            <w:r>
              <w:rPr>
                <w:rFonts w:hint="eastAsia"/>
              </w:rPr>
              <w:t>进行</w:t>
            </w:r>
            <w:r>
              <w:rPr>
                <w:rFonts w:hint="eastAsia"/>
                <w:lang w:val="zh-CN" w:eastAsia="zh-CN"/>
              </w:rPr>
              <w:t>分档评分：</w:t>
            </w:r>
          </w:p>
          <w:p>
            <w:pPr>
              <w:numPr>
                <w:ilvl w:val="0"/>
                <w:numId w:val="0"/>
              </w:numPr>
              <w:spacing w:line="240" w:lineRule="auto"/>
              <w:rPr>
                <w:rFonts w:hint="eastAsia"/>
                <w:lang w:val="en-US" w:eastAsia="zh-CN"/>
              </w:rPr>
            </w:pPr>
            <w:r>
              <w:rPr>
                <w:rFonts w:hint="eastAsia"/>
                <w:lang w:val="en-US" w:eastAsia="zh-CN"/>
              </w:rPr>
              <w:t>①</w:t>
            </w:r>
            <w:r>
              <w:rPr>
                <w:rFonts w:hint="eastAsia"/>
                <w:lang w:eastAsia="zh-CN"/>
              </w:rPr>
              <w:t>方案</w:t>
            </w:r>
            <w:r>
              <w:rPr>
                <w:rFonts w:hint="eastAsia"/>
              </w:rPr>
              <w:t>符合采购方需求、</w:t>
            </w:r>
            <w:r>
              <w:rPr>
                <w:rFonts w:hint="eastAsia"/>
                <w:lang w:eastAsia="zh-CN"/>
              </w:rPr>
              <w:t>详实、内容新颖、操作性强的给</w:t>
            </w:r>
            <w:r>
              <w:rPr>
                <w:rFonts w:hint="eastAsia"/>
                <w:lang w:val="en-US" w:eastAsia="zh-CN"/>
              </w:rPr>
              <w:t>5-3.1分；</w:t>
            </w:r>
          </w:p>
          <w:p>
            <w:pPr>
              <w:numPr>
                <w:ilvl w:val="0"/>
                <w:numId w:val="0"/>
              </w:numPr>
              <w:spacing w:line="240" w:lineRule="auto"/>
              <w:rPr>
                <w:rFonts w:hint="eastAsia"/>
                <w:lang w:val="en-US" w:eastAsia="zh-CN"/>
              </w:rPr>
            </w:pPr>
            <w:r>
              <w:rPr>
                <w:rFonts w:hint="eastAsia"/>
                <w:lang w:val="en-US" w:eastAsia="zh-CN"/>
              </w:rPr>
              <w:t>②方案合理、内容完整、可操作的给3-1.1 分；</w:t>
            </w:r>
          </w:p>
          <w:p>
            <w:pPr>
              <w:numPr>
                <w:ilvl w:val="0"/>
                <w:numId w:val="0"/>
              </w:numPr>
              <w:spacing w:line="240" w:lineRule="auto"/>
              <w:rPr>
                <w:rFonts w:hint="eastAsia"/>
                <w:color w:val="auto"/>
                <w:lang w:val="en-US" w:eastAsia="zh-CN"/>
              </w:rPr>
            </w:pPr>
            <w:r>
              <w:rPr>
                <w:rFonts w:hint="eastAsia"/>
                <w:lang w:val="en-US" w:eastAsia="zh-CN"/>
              </w:rPr>
              <w:t>③方案粗糙、内容缺漏、操作性差的给1-0分。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5</w:t>
            </w:r>
          </w:p>
        </w:tc>
      </w:tr>
      <w:tr>
        <w:tblPrEx>
          <w:tblCellMar>
            <w:top w:w="0" w:type="dxa"/>
            <w:left w:w="108" w:type="dxa"/>
            <w:bottom w:w="0" w:type="dxa"/>
            <w:right w:w="108" w:type="dxa"/>
          </w:tblCellMar>
        </w:tblPrEx>
        <w:trPr>
          <w:trHeight w:val="79" w:hRule="atLeast"/>
        </w:trPr>
        <w:tc>
          <w:tcPr>
            <w:tcW w:w="740" w:type="dxa"/>
            <w:vMerge w:val="continue"/>
            <w:tcBorders>
              <w:left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lang w:eastAsia="zh-CN"/>
              </w:rPr>
              <w:t>根据投标人对本项目现状及需求的进行准确的分析，并对项目特点、重点、难点的把握，</w:t>
            </w:r>
            <w:r>
              <w:rPr>
                <w:rFonts w:hint="eastAsia" w:ascii="Times New Roman" w:hAnsi="Times New Roman" w:eastAsia="宋体" w:cs="Times New Roman"/>
              </w:rPr>
              <w:t>并提出</w:t>
            </w:r>
            <w:r>
              <w:rPr>
                <w:rFonts w:hint="eastAsia" w:ascii="Times New Roman" w:hAnsi="Times New Roman" w:eastAsia="宋体" w:cs="Times New Roman"/>
                <w:lang w:eastAsia="zh-CN"/>
              </w:rPr>
              <w:t>解决方案或</w:t>
            </w:r>
            <w:r>
              <w:rPr>
                <w:rFonts w:hint="eastAsia" w:ascii="Times New Roman" w:hAnsi="Times New Roman" w:eastAsia="宋体" w:cs="Times New Roman"/>
              </w:rPr>
              <w:t>切实可行</w:t>
            </w:r>
            <w:r>
              <w:rPr>
                <w:rFonts w:hint="eastAsia" w:ascii="Times New Roman" w:hAnsi="Times New Roman" w:eastAsia="宋体" w:cs="Times New Roman"/>
                <w:lang w:eastAsia="zh-CN"/>
              </w:rPr>
              <w:t>整改</w:t>
            </w:r>
            <w:r>
              <w:rPr>
                <w:rFonts w:hint="eastAsia" w:ascii="Times New Roman" w:hAnsi="Times New Roman" w:eastAsia="宋体" w:cs="Times New Roman"/>
              </w:rPr>
              <w:t>措施</w:t>
            </w:r>
            <w:r>
              <w:rPr>
                <w:rFonts w:hint="eastAsia" w:ascii="Times New Roman" w:hAnsi="Times New Roman" w:eastAsia="宋体" w:cs="Times New Roman"/>
                <w:lang w:eastAsia="zh-CN"/>
              </w:rPr>
              <w:t>，</w:t>
            </w:r>
            <w:r>
              <w:rPr>
                <w:rFonts w:hint="eastAsia" w:ascii="Times New Roman" w:hAnsi="Times New Roman" w:eastAsia="宋体" w:cs="Times New Roman"/>
              </w:rPr>
              <w:t>进行</w:t>
            </w:r>
            <w:r>
              <w:rPr>
                <w:rFonts w:hint="eastAsia" w:ascii="Times New Roman" w:hAnsi="Times New Roman" w:eastAsia="宋体" w:cs="Times New Roman"/>
                <w:lang w:val="zh-CN" w:eastAsia="zh-CN"/>
              </w:rPr>
              <w:t>分档评分：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w:t>
            </w:r>
            <w:r>
              <w:rPr>
                <w:rFonts w:hint="eastAsia" w:ascii="Times New Roman" w:hAnsi="Times New Roman" w:eastAsia="宋体" w:cs="Times New Roman"/>
                <w:lang w:eastAsia="zh-CN"/>
              </w:rPr>
              <w:t>方案</w:t>
            </w:r>
            <w:r>
              <w:rPr>
                <w:rFonts w:hint="eastAsia" w:ascii="Times New Roman" w:hAnsi="Times New Roman" w:eastAsia="宋体" w:cs="Times New Roman"/>
              </w:rPr>
              <w:t>符合采购方需求、</w:t>
            </w:r>
            <w:r>
              <w:rPr>
                <w:rFonts w:hint="eastAsia" w:ascii="Times New Roman" w:hAnsi="Times New Roman" w:eastAsia="宋体" w:cs="Times New Roman"/>
                <w:lang w:eastAsia="zh-CN"/>
              </w:rPr>
              <w:t>详实、内容新颖、操作性强的给</w:t>
            </w:r>
            <w:r>
              <w:rPr>
                <w:rFonts w:hint="eastAsia" w:ascii="Times New Roman" w:hAnsi="Times New Roman" w:eastAsia="宋体" w:cs="Times New Roman"/>
                <w:lang w:val="en-US" w:eastAsia="zh-CN"/>
              </w:rPr>
              <w:t>5-3.1分；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②方案合理、内容完整、可操作的给3-1.1 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③方案粗糙、内容缺漏、操作性差的给1-0分。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r>
      <w:tr>
        <w:tblPrEx>
          <w:tblCellMar>
            <w:top w:w="0" w:type="dxa"/>
            <w:left w:w="108" w:type="dxa"/>
            <w:bottom w:w="0" w:type="dxa"/>
            <w:right w:w="108" w:type="dxa"/>
          </w:tblCellMar>
        </w:tblPrEx>
        <w:trPr>
          <w:trHeight w:val="172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zh-CN"/>
              </w:rPr>
            </w:pPr>
            <w:r>
              <w:rPr>
                <w:rFonts w:hint="eastAsia" w:cs="Times New Roman"/>
                <w:lang w:val="en-US" w:eastAsia="zh-CN"/>
              </w:rPr>
              <w:t>1、</w:t>
            </w:r>
            <w:r>
              <w:rPr>
                <w:rFonts w:hint="eastAsia" w:ascii="Times New Roman" w:hAnsi="Times New Roman" w:eastAsia="宋体" w:cs="Times New Roman"/>
                <w:lang w:val="zh-CN"/>
              </w:rPr>
              <w:t>安全制度 ；2、及时报告和流程闭环管理制度；3、各级人员的管理制度；4、项目部职责和人员岗位职责；5、考勤和考核制度；6、激励机制、监督机制、自我约束机制、信息反馈渠道及处理机制 ；7、问题整改与应急管理制度；根据以上</w:t>
            </w:r>
            <w:r>
              <w:rPr>
                <w:rFonts w:hint="eastAsia" w:ascii="Times New Roman" w:hAnsi="Times New Roman" w:eastAsia="宋体" w:cs="Times New Roman"/>
                <w:lang w:val="en-US" w:eastAsia="zh-CN"/>
              </w:rPr>
              <w:t>7</w:t>
            </w:r>
            <w:r>
              <w:rPr>
                <w:rFonts w:hint="eastAsia" w:ascii="Times New Roman" w:hAnsi="Times New Roman" w:eastAsia="宋体" w:cs="Times New Roman"/>
              </w:rPr>
              <w:t>项</w:t>
            </w:r>
            <w:r>
              <w:rPr>
                <w:rFonts w:hint="eastAsia" w:ascii="Times New Roman" w:hAnsi="Times New Roman" w:eastAsia="宋体" w:cs="Times New Roman"/>
                <w:lang w:val="zh-CN"/>
              </w:rPr>
              <w:t>管理制度组织架构是否完善健全</w:t>
            </w:r>
            <w:r>
              <w:rPr>
                <w:rFonts w:hint="eastAsia" w:ascii="Times New Roman" w:hAnsi="Times New Roman" w:eastAsia="宋体" w:cs="Times New Roman"/>
              </w:rPr>
              <w:t>，</w:t>
            </w:r>
            <w:r>
              <w:rPr>
                <w:rFonts w:hint="eastAsia" w:ascii="Times New Roman" w:hAnsi="Times New Roman" w:eastAsia="宋体" w:cs="Times New Roman"/>
                <w:lang w:val="zh-CN"/>
              </w:rPr>
              <w:t>主要工作流程和闭环管理是否清晰合理，进行分档评分：</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rPr>
              <w:t>①</w:t>
            </w:r>
            <w:r>
              <w:rPr>
                <w:rFonts w:hint="eastAsia" w:ascii="Times New Roman" w:hAnsi="Times New Roman" w:eastAsia="宋体" w:cs="Times New Roman"/>
                <w:lang w:val="zh-CN"/>
              </w:rPr>
              <w:t>方案</w:t>
            </w:r>
            <w:r>
              <w:rPr>
                <w:rFonts w:hint="eastAsia" w:ascii="Times New Roman" w:hAnsi="Times New Roman" w:eastAsia="宋体" w:cs="Times New Roman"/>
              </w:rPr>
              <w:t>符合采购方需求、</w:t>
            </w:r>
            <w:r>
              <w:rPr>
                <w:rFonts w:hint="eastAsia" w:ascii="Times New Roman" w:hAnsi="Times New Roman" w:eastAsia="宋体" w:cs="Times New Roman"/>
                <w:lang w:val="zh-CN"/>
              </w:rPr>
              <w:t>详实、内容新颖给</w:t>
            </w:r>
            <w:r>
              <w:rPr>
                <w:rFonts w:hint="eastAsia" w:ascii="Times New Roman" w:hAnsi="Times New Roman" w:eastAsia="宋体" w:cs="Times New Roman"/>
                <w:lang w:val="en-US" w:eastAsia="zh-CN"/>
              </w:rPr>
              <w:t>7-4.1</w:t>
            </w:r>
            <w:r>
              <w:rPr>
                <w:rFonts w:hint="eastAsia" w:ascii="Times New Roman" w:hAnsi="Times New Roman" w:eastAsia="宋体" w:cs="Times New Roman"/>
              </w:rPr>
              <w:t>分；</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rPr>
              <w:t>②方案基本符合采购方需求、合理、内容完整给</w:t>
            </w:r>
            <w:r>
              <w:rPr>
                <w:rFonts w:hint="eastAsia" w:ascii="Times New Roman" w:hAnsi="Times New Roman" w:eastAsia="宋体" w:cs="Times New Roman"/>
                <w:lang w:val="en-US" w:eastAsia="zh-CN"/>
              </w:rPr>
              <w:t>4-2.1</w:t>
            </w:r>
            <w:r>
              <w:rPr>
                <w:rFonts w:hint="eastAsia" w:ascii="Times New Roman" w:hAnsi="Times New Roman" w:eastAsia="宋体" w:cs="Times New Roman"/>
              </w:rPr>
              <w:t>分；</w:t>
            </w:r>
          </w:p>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rPr>
              <w:t>③方案粗糙、内容缺漏给2-0分。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w:t>
            </w:r>
          </w:p>
        </w:tc>
      </w:tr>
      <w:tr>
        <w:tblPrEx>
          <w:tblCellMar>
            <w:top w:w="0" w:type="dxa"/>
            <w:left w:w="108" w:type="dxa"/>
            <w:bottom w:w="0" w:type="dxa"/>
            <w:right w:w="108" w:type="dxa"/>
          </w:tblCellMar>
        </w:tblPrEx>
        <w:trPr>
          <w:trHeight w:val="21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lang w:val="zh-CN" w:eastAsia="zh-CN"/>
              </w:rPr>
              <w:t>物业管理区域内保洁服务方案：</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lang w:val="zh-CN"/>
              </w:rPr>
              <w:fldChar w:fldCharType="begin"/>
            </w:r>
            <w:r>
              <w:rPr>
                <w:rFonts w:hint="eastAsia" w:ascii="Times New Roman" w:hAnsi="Times New Roman" w:eastAsia="宋体" w:cs="Times New Roman"/>
                <w:lang w:val="zh-CN"/>
              </w:rPr>
              <w:instrText xml:space="preserve"> = 1 \* GB3 </w:instrText>
            </w:r>
            <w:r>
              <w:rPr>
                <w:rFonts w:hint="eastAsia" w:ascii="Times New Roman" w:hAnsi="Times New Roman" w:eastAsia="宋体" w:cs="Times New Roman"/>
                <w:lang w:val="zh-CN"/>
              </w:rPr>
              <w:fldChar w:fldCharType="separate"/>
            </w:r>
            <w:r>
              <w:rPr>
                <w:rFonts w:hint="eastAsia" w:ascii="Times New Roman" w:hAnsi="Times New Roman" w:eastAsia="宋体" w:cs="Times New Roman"/>
                <w:lang w:val="zh-CN"/>
              </w:rPr>
              <w:t>①</w:t>
            </w:r>
            <w:r>
              <w:rPr>
                <w:rFonts w:hint="eastAsia" w:ascii="Times New Roman" w:hAnsi="Times New Roman" w:eastAsia="宋体" w:cs="Times New Roman"/>
                <w:lang w:val="zh-CN"/>
              </w:rPr>
              <w:fldChar w:fldCharType="end"/>
            </w:r>
            <w:r>
              <w:rPr>
                <w:rFonts w:hint="eastAsia" w:ascii="Times New Roman" w:hAnsi="Times New Roman" w:eastAsia="宋体" w:cs="Times New Roman"/>
                <w:lang w:val="zh-CN"/>
              </w:rPr>
              <w:t>方案</w:t>
            </w:r>
            <w:r>
              <w:rPr>
                <w:rFonts w:hint="eastAsia" w:ascii="Times New Roman" w:hAnsi="Times New Roman" w:eastAsia="宋体" w:cs="Times New Roman"/>
              </w:rPr>
              <w:t>符合采购方需求、</w:t>
            </w:r>
            <w:r>
              <w:rPr>
                <w:rFonts w:hint="eastAsia" w:ascii="Times New Roman" w:hAnsi="Times New Roman" w:eastAsia="宋体" w:cs="Times New Roman"/>
                <w:lang w:val="zh-CN"/>
              </w:rPr>
              <w:t>详实、内容新颖、操作性强的给</w:t>
            </w:r>
            <w:r>
              <w:rPr>
                <w:rFonts w:hint="eastAsia" w:ascii="Times New Roman" w:hAnsi="Times New Roman" w:eastAsia="宋体" w:cs="Times New Roman"/>
                <w:lang w:val="en-US" w:eastAsia="zh-CN"/>
              </w:rPr>
              <w:t>7</w:t>
            </w:r>
            <w:r>
              <w:rPr>
                <w:rFonts w:hint="eastAsia" w:ascii="Times New Roman" w:hAnsi="Times New Roman" w:eastAsia="宋体" w:cs="Times New Roman"/>
              </w:rPr>
              <w:t>-</w:t>
            </w:r>
            <w:r>
              <w:rPr>
                <w:rFonts w:hint="eastAsia" w:ascii="Times New Roman" w:hAnsi="Times New Roman" w:eastAsia="宋体" w:cs="Times New Roman"/>
                <w:lang w:val="en-US" w:eastAsia="zh-CN"/>
              </w:rPr>
              <w:t>4</w:t>
            </w:r>
            <w:r>
              <w:rPr>
                <w:rFonts w:hint="eastAsia" w:ascii="Times New Roman" w:hAnsi="Times New Roman" w:eastAsia="宋体" w:cs="Times New Roman"/>
              </w:rPr>
              <w:t>.1分；</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rPr>
              <w:t>②方案基本符合采购方需求、合理、内容完整、可操作的给</w:t>
            </w:r>
            <w:r>
              <w:rPr>
                <w:rFonts w:hint="eastAsia" w:ascii="Times New Roman" w:hAnsi="Times New Roman" w:eastAsia="宋体" w:cs="Times New Roman"/>
                <w:lang w:val="en-US" w:eastAsia="zh-CN"/>
              </w:rPr>
              <w:t>4-</w:t>
            </w:r>
            <w:r>
              <w:rPr>
                <w:rFonts w:hint="eastAsia" w:ascii="Times New Roman" w:hAnsi="Times New Roman" w:eastAsia="宋体" w:cs="Times New Roman"/>
              </w:rPr>
              <w:t>2.1分；</w:t>
            </w:r>
          </w:p>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w:t>
            </w:r>
          </w:p>
        </w:tc>
      </w:tr>
      <w:tr>
        <w:tblPrEx>
          <w:tblCellMar>
            <w:top w:w="0" w:type="dxa"/>
            <w:left w:w="108" w:type="dxa"/>
            <w:bottom w:w="0" w:type="dxa"/>
            <w:right w:w="108" w:type="dxa"/>
          </w:tblCellMar>
        </w:tblPrEx>
        <w:trPr>
          <w:trHeight w:val="25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投标人投入的与本次采购服务需求相关的设备情况（如专用洗地机、自动洗地吸水机、抛光机、吸水洗尘机、地坪/地毯吹干机、真空吸尘机、生活垃圾转运车等等），根据设备情况（品牌、产地、规格、用途的详细说明）要求提供设备照片、进货发票原件扫描件或相关证明。</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①设备先进、使用性能佳、完全满足本次采购服务需求的给5-3.1分；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②设备齐全、使用性能一般、基本满足本次采购服务需求的给3-1.1分；</w:t>
            </w:r>
          </w:p>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lang w:val="en-US" w:eastAsia="zh-CN"/>
              </w:rPr>
              <w:t>③设备简陋、使用性能差、不能基本满足本次采购服务需求的给1-0分。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r>
      <w:tr>
        <w:tblPrEx>
          <w:tblCellMar>
            <w:top w:w="0" w:type="dxa"/>
            <w:left w:w="108" w:type="dxa"/>
            <w:bottom w:w="0" w:type="dxa"/>
            <w:right w:w="108" w:type="dxa"/>
          </w:tblCellMar>
        </w:tblPrEx>
        <w:trPr>
          <w:trHeight w:val="56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岗位安排方案：管理人员及服务人员的构成情况及人员数量安排是否</w:t>
            </w:r>
            <w:r>
              <w:rPr>
                <w:rFonts w:hint="eastAsia" w:ascii="Times New Roman" w:hAnsi="Times New Roman" w:eastAsia="宋体" w:cs="Times New Roman"/>
              </w:rPr>
              <w:t>根据采购人的需求，且</w:t>
            </w:r>
            <w:r>
              <w:rPr>
                <w:rFonts w:hint="eastAsia" w:ascii="Times New Roman" w:hAnsi="Times New Roman" w:eastAsia="宋体" w:cs="Times New Roman"/>
                <w:lang w:val="en-US" w:eastAsia="zh-CN"/>
              </w:rPr>
              <w:t>针对及全面性进行综合评分：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①人员编制完整、权责清晰、架构高效、各岗位人员数量安排合理的给5-2.5分；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②人员编制不完整、权责不清、架构低效、各岗位人员安排不合理的给2.5分。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r>
      <w:tr>
        <w:tblPrEx>
          <w:tblCellMar>
            <w:top w:w="0" w:type="dxa"/>
            <w:left w:w="108" w:type="dxa"/>
            <w:bottom w:w="0" w:type="dxa"/>
            <w:right w:w="108" w:type="dxa"/>
          </w:tblCellMar>
        </w:tblPrEx>
        <w:trPr>
          <w:trHeight w:val="210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1、项目负责人履历要求：①年龄58岁以下得0.5分，②全日制大学</w:t>
            </w:r>
            <w:r>
              <w:rPr>
                <w:rFonts w:hint="eastAsia" w:cs="Times New Roman"/>
                <w:color w:val="FF0000"/>
                <w:lang w:val="en-US" w:eastAsia="zh-CN"/>
              </w:rPr>
              <w:t>专</w:t>
            </w:r>
            <w:r>
              <w:rPr>
                <w:rFonts w:hint="eastAsia" w:ascii="Times New Roman" w:hAnsi="Times New Roman" w:eastAsia="宋体" w:cs="Times New Roman"/>
                <w:color w:val="FF0000"/>
                <w:lang w:val="en-US" w:eastAsia="zh-CN"/>
              </w:rPr>
              <w:t>科</w:t>
            </w:r>
            <w:r>
              <w:rPr>
                <w:rFonts w:hint="eastAsia" w:ascii="Times New Roman" w:hAnsi="Times New Roman" w:eastAsia="宋体" w:cs="Times New Roman"/>
                <w:lang w:val="en-US" w:eastAsia="zh-CN"/>
              </w:rPr>
              <w:t>及以上学历得1分，③具有注册物业管理师证书及相应的职称或等级证书得1分，工作经验要求：④在供应商单位连续工作满5年（含）得0.5分，⑤有5年（含）以上相似的任职经历得1分，⑥有2年（含）以上担任相关管理主管的任职经验得1分，</w:t>
            </w:r>
            <w:r>
              <w:rPr>
                <w:rFonts w:hint="eastAsia" w:ascii="Times New Roman" w:hAnsi="Times New Roman" w:eastAsia="宋体" w:cs="Times New Roman"/>
                <w:lang w:val="zh-CN" w:eastAsia="zh-CN"/>
              </w:rPr>
              <w:t>最高得</w:t>
            </w:r>
            <w:r>
              <w:rPr>
                <w:rFonts w:hint="eastAsia" w:ascii="Times New Roman" w:hAnsi="Times New Roman" w:eastAsia="宋体" w:cs="Times New Roman"/>
                <w:lang w:val="en-US" w:eastAsia="zh-CN"/>
              </w:rPr>
              <w:t>5，不满足</w:t>
            </w:r>
            <w:r>
              <w:rPr>
                <w:rFonts w:hint="eastAsia" w:ascii="Times New Roman" w:hAnsi="Times New Roman" w:eastAsia="宋体" w:cs="Times New Roman"/>
                <w:lang w:val="zh-CN" w:eastAsia="zh-CN"/>
              </w:rPr>
              <w:t>不得分</w:t>
            </w:r>
            <w:r>
              <w:rPr>
                <w:rFonts w:hint="eastAsia" w:ascii="Times New Roman" w:hAnsi="Times New Roman" w:eastAsia="宋体" w:cs="Times New Roman"/>
                <w:lang w:val="en-US" w:eastAsia="zh-CN"/>
              </w:rPr>
              <w:t>。</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2、保洁主管履历要求：①具有相应的职称或等级证书，工作经验要求：②有3年（含）相似的任职经历，③有2年（含）以上担任相关管理主管的任职经验，</w:t>
            </w:r>
            <w:r>
              <w:rPr>
                <w:rFonts w:hint="eastAsia" w:ascii="Times New Roman" w:hAnsi="Times New Roman" w:eastAsia="宋体" w:cs="Times New Roman"/>
                <w:lang w:val="zh-CN" w:eastAsia="zh-CN"/>
              </w:rPr>
              <w:t>每一项</w:t>
            </w:r>
            <w:r>
              <w:rPr>
                <w:rFonts w:hint="eastAsia" w:ascii="Times New Roman" w:hAnsi="Times New Roman" w:eastAsia="宋体" w:cs="Times New Roman"/>
                <w:lang w:val="en-US" w:eastAsia="zh-CN"/>
              </w:rPr>
              <w:t>满足1</w:t>
            </w:r>
            <w:r>
              <w:rPr>
                <w:rFonts w:hint="eastAsia" w:ascii="Times New Roman" w:hAnsi="Times New Roman" w:eastAsia="宋体" w:cs="Times New Roman"/>
                <w:lang w:val="zh-CN" w:eastAsia="zh-CN"/>
              </w:rPr>
              <w:t>分，最高得</w:t>
            </w:r>
            <w:r>
              <w:rPr>
                <w:rFonts w:hint="eastAsia" w:ascii="Times New Roman" w:hAnsi="Times New Roman" w:eastAsia="宋体" w:cs="Times New Roman"/>
                <w:lang w:val="en-US" w:eastAsia="zh-CN"/>
              </w:rPr>
              <w:t>3分，不满足</w:t>
            </w:r>
            <w:r>
              <w:rPr>
                <w:rFonts w:hint="eastAsia" w:ascii="Times New Roman" w:hAnsi="Times New Roman" w:eastAsia="宋体" w:cs="Times New Roman"/>
                <w:lang w:val="zh-CN" w:eastAsia="zh-CN"/>
              </w:rPr>
              <w:t>不得分</w:t>
            </w:r>
            <w:r>
              <w:rPr>
                <w:rFonts w:hint="eastAsia" w:ascii="Times New Roman" w:hAnsi="Times New Roman" w:eastAsia="宋体" w:cs="Times New Roman"/>
                <w:lang w:val="en-US" w:eastAsia="zh-CN"/>
              </w:rPr>
              <w:t>。</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注：以上人员需提供学历、职称或等级证书，工作经历和在投标单位近6个月社保缴纳证明（截止开标之日起）。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w:t>
            </w:r>
          </w:p>
        </w:tc>
      </w:tr>
      <w:tr>
        <w:tblPrEx>
          <w:tblCellMar>
            <w:top w:w="0" w:type="dxa"/>
            <w:left w:w="108" w:type="dxa"/>
            <w:bottom w:w="0" w:type="dxa"/>
            <w:right w:w="108" w:type="dxa"/>
          </w:tblCellMar>
        </w:tblPrEx>
        <w:trPr>
          <w:trHeight w:val="27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承诺项目保洁员团队成员年龄、职称、文化程度、工作经验等进行综合评分，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fldChar w:fldCharType="begin"/>
            </w:r>
            <w:r>
              <w:rPr>
                <w:rFonts w:hint="eastAsia" w:ascii="Times New Roman" w:hAnsi="Times New Roman" w:eastAsia="宋体" w:cs="Times New Roman"/>
                <w:lang w:val="en-US" w:eastAsia="zh-CN"/>
              </w:rPr>
              <w:instrText xml:space="preserve"> = 1 \* GB3 </w:instrText>
            </w:r>
            <w:r>
              <w:rPr>
                <w:rFonts w:hint="eastAsia" w:ascii="Times New Roman" w:hAnsi="Times New Roman" w:eastAsia="宋体" w:cs="Times New Roman"/>
                <w:lang w:val="en-US" w:eastAsia="zh-CN"/>
              </w:rPr>
              <w:fldChar w:fldCharType="separate"/>
            </w:r>
            <w:r>
              <w:rPr>
                <w:rFonts w:hint="eastAsia" w:ascii="Times New Roman" w:hAnsi="Times New Roman" w:eastAsia="宋体" w:cs="Times New Roman"/>
                <w:lang w:val="en-US" w:eastAsia="zh-CN"/>
              </w:rPr>
              <w:t>①</w:t>
            </w:r>
            <w:r>
              <w:rPr>
                <w:rFonts w:hint="eastAsia" w:ascii="Times New Roman" w:hAnsi="Times New Roman" w:eastAsia="宋体" w:cs="Times New Roman"/>
                <w:lang w:val="en-US" w:eastAsia="zh-CN"/>
              </w:rPr>
              <w:fldChar w:fldCharType="end"/>
            </w:r>
            <w:r>
              <w:rPr>
                <w:rFonts w:hint="eastAsia" w:ascii="Times New Roman" w:hAnsi="Times New Roman" w:eastAsia="宋体" w:cs="Times New Roman"/>
                <w:lang w:val="en-US" w:eastAsia="zh-CN"/>
              </w:rPr>
              <w:t>保洁员平均年龄（男性61-60周岁的、女性56-55周岁），司梯服务人员平均年龄32-31周岁，技术岗位职称、文化程度高、工作经验丰富，优于本次采购服务需求的给6-4.1分；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②保洁员男女平均年龄（男性63-62周岁的、女性58-57周岁）司梯服务人员平均年龄34-33周岁，技术岗位职称、文化程度一般，工作经验欠佳，基本满足本次采购服务需求的给 4-2.1 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③保洁员平均年龄符合最高年龄（男性65周岁、女性60周岁），司梯服务人员平均年龄35周岁，技术岗位职称、文化程度较低，工作经验不足，不能基本满足本次采购服务需求的给 2-0分。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提供技术岗位人员在投标单位近3个月社保缴纳证明（截止开标之日起）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w:t>
            </w:r>
          </w:p>
        </w:tc>
      </w:tr>
      <w:tr>
        <w:tblPrEx>
          <w:tblCellMar>
            <w:top w:w="0" w:type="dxa"/>
            <w:left w:w="108" w:type="dxa"/>
            <w:bottom w:w="0" w:type="dxa"/>
            <w:right w:w="108" w:type="dxa"/>
          </w:tblCellMar>
        </w:tblPrEx>
        <w:trPr>
          <w:trHeight w:val="16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服务的</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1、对物业突发事件（包括发生台风、暴雨等灾害性天气及其突发事件）时的应急预案及相应的措施</w:t>
            </w:r>
            <w:r>
              <w:rPr>
                <w:rFonts w:hint="eastAsia" w:ascii="Times New Roman" w:hAnsi="Times New Roman" w:eastAsia="宋体" w:cs="Times New Roman"/>
                <w:color w:val="auto"/>
                <w:lang w:val="zh-CN" w:eastAsia="zh-CN"/>
              </w:rPr>
              <w:t>，</w:t>
            </w: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2、对物业管理区域内重大活动的应急保障预案，依据应急预案进行分档评分：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33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优惠承诺和</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特色服务情况</w:t>
            </w:r>
          </w:p>
        </w:tc>
        <w:tc>
          <w:tcPr>
            <w:tcW w:w="7856"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是否给出优惠和承诺，是否具有特色服务，提供有效证明材料和采购机构提供的相关数据。依据给出优惠和承诺进行分档评分：</w:t>
            </w:r>
          </w:p>
          <w:p>
            <w:pPr>
              <w:numPr>
                <w:ilvl w:val="0"/>
                <w:numId w:val="0"/>
              </w:numPr>
              <w:spacing w:line="240" w:lineRule="auto"/>
              <w:rPr>
                <w:rFonts w:hint="eastAsia" w:ascii="Calibri" w:hAnsi="Calibri" w:cs="Calibri"/>
                <w:color w:val="auto"/>
                <w:szCs w:val="21"/>
                <w:lang w:eastAsia="zh-CN"/>
              </w:rPr>
            </w:pPr>
            <w:r>
              <w:rPr>
                <w:rFonts w:hint="eastAsia" w:ascii="Calibri" w:hAnsi="Calibri" w:cs="Calibri"/>
                <w:color w:val="auto"/>
                <w:kern w:val="0"/>
                <w:szCs w:val="21"/>
                <w:lang w:val="en-US" w:eastAsia="zh-CN"/>
              </w:rPr>
              <w:t>2、</w:t>
            </w:r>
            <w:r>
              <w:rPr>
                <w:rFonts w:hint="eastAsia" w:ascii="Calibri" w:hAnsi="Calibri" w:cs="Calibri"/>
                <w:color w:val="auto"/>
                <w:kern w:val="0"/>
                <w:szCs w:val="21"/>
              </w:rPr>
              <w:t>节能降耗方案是否有创新</w:t>
            </w:r>
            <w:r>
              <w:rPr>
                <w:rFonts w:ascii="Calibri" w:hAnsi="Calibri" w:cs="Calibri"/>
                <w:color w:val="auto"/>
                <w:szCs w:val="21"/>
              </w:rPr>
              <w:t>设想</w:t>
            </w:r>
            <w:r>
              <w:rPr>
                <w:rFonts w:hint="eastAsia" w:ascii="Calibri" w:hAnsi="Calibri" w:cs="Calibri"/>
                <w:color w:val="auto"/>
                <w:kern w:val="0"/>
                <w:szCs w:val="21"/>
              </w:rPr>
              <w:t>；</w:t>
            </w:r>
            <w:r>
              <w:rPr>
                <w:rFonts w:hint="eastAsia" w:ascii="Calibri" w:hAnsi="Calibri" w:cs="Calibri"/>
                <w:color w:val="auto"/>
                <w:kern w:val="0"/>
                <w:szCs w:val="21"/>
                <w:lang w:eastAsia="zh-CN"/>
              </w:rPr>
              <w:t>方案的</w:t>
            </w:r>
            <w:r>
              <w:rPr>
                <w:rFonts w:hint="eastAsia" w:ascii="Calibri" w:hAnsi="Calibri" w:cs="Calibri"/>
                <w:color w:val="auto"/>
                <w:kern w:val="0"/>
                <w:szCs w:val="21"/>
              </w:rPr>
              <w:t>工作范围是否齐全</w:t>
            </w:r>
            <w:r>
              <w:rPr>
                <w:rFonts w:hint="eastAsia" w:ascii="Calibri" w:hAnsi="Calibri" w:cs="Calibri"/>
                <w:color w:val="auto"/>
                <w:kern w:val="0"/>
                <w:szCs w:val="21"/>
                <w:lang w:eastAsia="zh-CN"/>
              </w:rPr>
              <w:t>，及</w:t>
            </w:r>
            <w:r>
              <w:rPr>
                <w:rFonts w:ascii="Calibri" w:hAnsi="Calibri" w:cs="Calibri"/>
                <w:color w:val="auto"/>
                <w:szCs w:val="21"/>
              </w:rPr>
              <w:t>可行的措施</w:t>
            </w:r>
            <w:r>
              <w:rPr>
                <w:rFonts w:hint="eastAsia" w:ascii="Calibri" w:hAnsi="Calibri" w:cs="Calibri"/>
                <w:color w:val="auto"/>
                <w:szCs w:val="21"/>
                <w:lang w:eastAsia="zh-CN"/>
              </w:rPr>
              <w:t>。</w:t>
            </w:r>
          </w:p>
          <w:p>
            <w:pPr>
              <w:numPr>
                <w:ilvl w:val="0"/>
                <w:numId w:val="0"/>
              </w:numPr>
              <w:spacing w:line="240" w:lineRule="auto"/>
              <w:rPr>
                <w:rFonts w:hint="eastAsia"/>
                <w:lang w:val="en-US" w:eastAsia="zh-CN"/>
              </w:rPr>
            </w:pPr>
            <w:r>
              <w:rPr>
                <w:rFonts w:hint="eastAsia"/>
                <w:lang w:val="en-US" w:eastAsia="zh-CN"/>
              </w:rPr>
              <w:t>①方案详实、内容新颖、操作性强的给3-2.1分；</w:t>
            </w:r>
          </w:p>
          <w:p>
            <w:pPr>
              <w:numPr>
                <w:ilvl w:val="0"/>
                <w:numId w:val="0"/>
              </w:numPr>
              <w:spacing w:line="240" w:lineRule="auto"/>
              <w:rPr>
                <w:rFonts w:hint="eastAsia"/>
                <w:lang w:val="en-US" w:eastAsia="zh-CN"/>
              </w:rPr>
            </w:pPr>
            <w:r>
              <w:rPr>
                <w:rFonts w:hint="eastAsia"/>
                <w:lang w:val="en-US" w:eastAsia="zh-CN"/>
              </w:rPr>
              <w:t>②方案合理、内容完整、可操作的给2-1.1分；</w:t>
            </w:r>
          </w:p>
          <w:p>
            <w:pPr>
              <w:numPr>
                <w:ilvl w:val="0"/>
                <w:numId w:val="0"/>
              </w:numPr>
              <w:spacing w:line="240" w:lineRule="auto"/>
              <w:rPr>
                <w:rFonts w:hint="eastAsia"/>
                <w:lang w:val="en-US" w:eastAsia="zh-CN"/>
              </w:rPr>
            </w:pPr>
            <w:r>
              <w:rPr>
                <w:rFonts w:hint="eastAsia"/>
                <w:lang w:val="en-US" w:eastAsia="zh-CN"/>
              </w:rPr>
              <w:t>③方案粗糙、内容缺漏、操作性差的给1-0分。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396"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实力信誉及</w:t>
            </w:r>
          </w:p>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业绩</w:t>
            </w:r>
          </w:p>
          <w:p>
            <w:pPr>
              <w:pStyle w:val="9"/>
              <w:ind w:left="0" w:leftChars="0" w:firstLine="0" w:firstLineChars="0"/>
              <w:rPr>
                <w:rFonts w:hint="eastAsia"/>
                <w:lang w:eastAsia="zh-CN"/>
              </w:rPr>
            </w:pPr>
            <w:r>
              <w:rPr>
                <w:rFonts w:hint="eastAsia"/>
                <w:b/>
                <w:bCs/>
                <w:color w:val="000000" w:themeColor="text1"/>
                <w:lang w:val="en-US" w:eastAsia="zh-CN"/>
                <w14:textFill>
                  <w14:solidFill>
                    <w14:schemeClr w14:val="tx1"/>
                  </w14:solidFill>
                </w14:textFill>
              </w:rPr>
              <w:t>23</w:t>
            </w:r>
            <w:r>
              <w:rPr>
                <w:rFonts w:hint="eastAsia"/>
                <w:b/>
                <w:bCs/>
                <w:color w:val="000000" w:themeColor="text1"/>
                <w:lang w:eastAsia="zh-CN"/>
                <w14:textFill>
                  <w14:solidFill>
                    <w14:schemeClr w14:val="tx1"/>
                  </w14:solidFill>
                </w14:textFill>
              </w:rPr>
              <w:t>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3</w:t>
            </w:r>
          </w:p>
        </w:tc>
      </w:tr>
      <w:tr>
        <w:tblPrEx>
          <w:tblCellMar>
            <w:top w:w="0" w:type="dxa"/>
            <w:left w:w="108" w:type="dxa"/>
            <w:bottom w:w="0" w:type="dxa"/>
            <w:right w:w="108" w:type="dxa"/>
          </w:tblCellMar>
        </w:tblPrEx>
        <w:trPr>
          <w:trHeight w:val="39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根据投标人的企业经营情况①投标人基本情况表②资金周转率③负债率④现金流，根据以上表格的数值与项目实际需求情况进行分析比对后打分。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优于本项目需求的给5-3.1分；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基本满足本项目需求的给3-1.1分；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不满足本项目需求的给1-0分。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5</w:t>
            </w:r>
          </w:p>
        </w:tc>
      </w:tr>
      <w:tr>
        <w:tblPrEx>
          <w:tblCellMar>
            <w:top w:w="0" w:type="dxa"/>
            <w:left w:w="108" w:type="dxa"/>
            <w:bottom w:w="0" w:type="dxa"/>
            <w:right w:w="108" w:type="dxa"/>
          </w:tblCellMar>
        </w:tblPrEx>
        <w:trPr>
          <w:trHeight w:val="33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公司对项目部管理和支持情况（包括管理人员补充、一线员工补充、人员调剂（即人才储备）、人员培训、绩效管理、质量管理等。人才储备需提供6个月社保缴纳证明，招聘计划需提供过往实施的相关数据。</w:t>
            </w:r>
          </w:p>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人才储备丰富、公司对项目部管理和支持切实有效的给4-2.1分；</w:t>
            </w:r>
          </w:p>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人才储备一般、公司对项目部管理和支持一般的给2-1.1分；</w:t>
            </w:r>
          </w:p>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人才储备不足、公司对项目部管理和支持不理想的给1-0分。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4</w:t>
            </w:r>
          </w:p>
        </w:tc>
      </w:tr>
      <w:tr>
        <w:tblPrEx>
          <w:tblCellMar>
            <w:top w:w="0" w:type="dxa"/>
            <w:left w:w="108" w:type="dxa"/>
            <w:bottom w:w="0" w:type="dxa"/>
            <w:right w:w="108" w:type="dxa"/>
          </w:tblCellMar>
        </w:tblPrEx>
        <w:trPr>
          <w:trHeight w:val="37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近3年以来，投标人获得省级以上物业主管</w:t>
            </w:r>
            <w:r>
              <w:rPr>
                <w:rFonts w:hint="eastAsia" w:ascii="宋体" w:hAnsi="宋体" w:eastAsia="宋体" w:cs="宋体"/>
                <w:b w:val="0"/>
                <w:bCs w:val="0"/>
                <w:color w:val="000000" w:themeColor="text1"/>
                <w:spacing w:val="-2"/>
                <w:sz w:val="21"/>
                <w:szCs w:val="21"/>
                <w:lang w:val="en-US" w:eastAsia="zh-CN"/>
                <w14:textFill>
                  <w14:solidFill>
                    <w14:schemeClr w14:val="tx1"/>
                  </w14:solidFill>
                </w14:textFill>
              </w:rPr>
              <w:t>行政部门</w:t>
            </w:r>
            <w:r>
              <w:rPr>
                <w:rFonts w:hint="eastAsia" w:ascii="Calibri" w:hAnsi="Calibri" w:eastAsia="宋体" w:cs="Calibri"/>
                <w:color w:val="auto"/>
                <w:kern w:val="0"/>
                <w:szCs w:val="21"/>
                <w:lang w:val="en-US" w:eastAsia="zh-CN"/>
              </w:rPr>
              <w:t>颁发有关的表彰、奖励等荣誉证明的，国家级每项得1分，省级每项得0.5分，最多得2分。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default" w:ascii="Calibri" w:hAnsi="Calibri" w:eastAsia="宋体" w:cs="Calibri"/>
                <w:color w:val="auto"/>
                <w:kern w:val="0"/>
                <w:szCs w:val="21"/>
                <w:lang w:val="en-US" w:eastAsia="zh-CN"/>
              </w:rPr>
            </w:pPr>
            <w:r>
              <w:rPr>
                <w:rFonts w:hint="eastAsia" w:ascii="Calibri" w:hAnsi="Calibri" w:eastAsia="宋体" w:cs="Calibri"/>
                <w:color w:val="auto"/>
                <w:kern w:val="0"/>
                <w:szCs w:val="21"/>
              </w:rPr>
              <w:t>2</w:t>
            </w:r>
          </w:p>
        </w:tc>
      </w:tr>
      <w:tr>
        <w:tblPrEx>
          <w:tblCellMar>
            <w:top w:w="0" w:type="dxa"/>
            <w:left w:w="108" w:type="dxa"/>
            <w:bottom w:w="0" w:type="dxa"/>
            <w:right w:w="108" w:type="dxa"/>
          </w:tblCellMar>
        </w:tblPrEx>
        <w:trPr>
          <w:trHeight w:val="17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rPr>
              <w:t>供应商具有信息化调度管理平台系统的，得</w:t>
            </w:r>
            <w:r>
              <w:rPr>
                <w:rFonts w:hint="eastAsia" w:ascii="Calibri" w:hAnsi="Calibri" w:eastAsia="宋体" w:cs="Calibri"/>
                <w:color w:val="auto"/>
                <w:kern w:val="0"/>
                <w:szCs w:val="21"/>
                <w:lang w:val="en-US" w:eastAsia="zh-CN"/>
              </w:rPr>
              <w:t>1</w:t>
            </w:r>
            <w:r>
              <w:rPr>
                <w:rFonts w:hint="eastAsia" w:ascii="Calibri" w:hAnsi="Calibri" w:eastAsia="宋体" w:cs="Calibri"/>
                <w:color w:val="auto"/>
                <w:kern w:val="0"/>
                <w:szCs w:val="21"/>
              </w:rPr>
              <w:t>分，</w:t>
            </w:r>
            <w:r>
              <w:rPr>
                <w:rFonts w:hint="eastAsia" w:ascii="Calibri" w:hAnsi="Calibri" w:eastAsia="宋体" w:cs="Calibri"/>
                <w:color w:val="auto"/>
                <w:kern w:val="0"/>
                <w:szCs w:val="21"/>
                <w:lang w:eastAsia="zh-CN"/>
              </w:rPr>
              <w:t>需</w:t>
            </w:r>
            <w:r>
              <w:rPr>
                <w:rFonts w:hint="eastAsia" w:ascii="Calibri" w:hAnsi="Calibri" w:eastAsia="宋体" w:cs="Calibri"/>
                <w:color w:val="auto"/>
                <w:kern w:val="0"/>
                <w:szCs w:val="21"/>
              </w:rPr>
              <w:t>提供相关证明资料，否则不得分。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1</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自2018年10月以来（以合同签订时间为准），投标人承担类似项目实施的经验情况。依照投标人提供的合同案例及发票证明的，每个项目需提供合同扫描件、发票原件扫描件各得0.5分，两项都提供每个项目得1分，最高得8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8</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eastAsiaTheme="minorEastAsia"/>
                <w:color w:val="000000" w:themeColor="text1"/>
                <w:lang w:eastAsia="zh-CN"/>
                <w14:textFill>
                  <w14:solidFill>
                    <w14:schemeClr w14:val="tx1"/>
                  </w14:solidFill>
                </w14:textFill>
              </w:rPr>
            </w:pPr>
            <w:r>
              <w:rPr>
                <w:rFonts w:hint="eastAsia" w:ascii="宋体" w:hAnsi="宋体" w:cs="Arial"/>
                <w:b/>
                <w:bCs/>
                <w:color w:val="000000" w:themeColor="text1"/>
                <w:szCs w:val="21"/>
                <w:lang w:eastAsia="zh-CN"/>
                <w14:textFill>
                  <w14:solidFill>
                    <w14:schemeClr w14:val="tx1"/>
                  </w14:solidFill>
                </w14:textFill>
              </w:rPr>
              <w:t>价格</w:t>
            </w:r>
            <w:r>
              <w:rPr>
                <w:rFonts w:hint="eastAsia" w:ascii="宋体" w:hAnsi="宋体" w:cs="Arial"/>
                <w:b/>
                <w:bCs/>
                <w:color w:val="000000" w:themeColor="text1"/>
                <w:szCs w:val="21"/>
                <w:lang w:val="en-US" w:eastAsia="zh-CN"/>
                <w14:textFill>
                  <w14:solidFill>
                    <w14:schemeClr w14:val="tx1"/>
                  </w14:solidFill>
                </w14:textFill>
              </w:rPr>
              <w:t>20</w:t>
            </w:r>
            <w:r>
              <w:rPr>
                <w:rFonts w:hint="eastAsia" w:ascii="宋体" w:hAnsi="宋体" w:cs="Arial"/>
                <w:b/>
                <w:bCs/>
                <w:color w:val="000000" w:themeColor="text1"/>
                <w:szCs w:val="21"/>
                <w:lang w:eastAsia="zh-CN"/>
                <w14:textFill>
                  <w14:solidFill>
                    <w14:schemeClr w14:val="tx1"/>
                  </w14:solidFill>
                </w14:textFill>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w:t>
            </w:r>
            <w:r>
              <w:rPr>
                <w:rFonts w:hint="eastAsia" w:cs="Times New Roman"/>
                <w:color w:val="auto"/>
                <w:lang w:val="en-US" w:eastAsia="zh-CN"/>
              </w:rPr>
              <w:t>20</w:t>
            </w:r>
            <w:r>
              <w:rPr>
                <w:rFonts w:hint="eastAsia" w:ascii="Times New Roman" w:hAnsi="Times New Roman" w:eastAsia="宋体" w:cs="Times New Roman"/>
                <w:color w:val="auto"/>
                <w:lang w:val="en-US" w:eastAsia="zh-CN"/>
              </w:rPr>
              <w:t xml:space="preserve"> 分。报价得分＝（评标基准价/最终报价）×</w:t>
            </w:r>
            <w:r>
              <w:rPr>
                <w:rFonts w:hint="eastAsia" w:cs="Times New Roman"/>
                <w:color w:val="auto"/>
                <w:lang w:val="en-US" w:eastAsia="zh-CN"/>
              </w:rPr>
              <w:t>20</w:t>
            </w:r>
            <w:r>
              <w:rPr>
                <w:rFonts w:hint="eastAsia" w:ascii="Times New Roman" w:hAnsi="Times New Roman" w:eastAsia="宋体" w:cs="Times New Roman"/>
                <w:color w:val="auto"/>
                <w:lang w:val="en-US" w:eastAsia="zh-CN"/>
              </w:rPr>
              <w:t>%×100（小数点后保留2位小数）。（注：对于小型和微型企业产品的价格给予6%的扣除，用扣除后的价格参与评审。)</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20</w:t>
            </w:r>
          </w:p>
        </w:tc>
      </w:tr>
    </w:tbl>
    <w:p>
      <w:pPr>
        <w:pStyle w:val="14"/>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2"/>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宋体" w:hAnsi="宋体" w:cs="宋体"/>
          <w:sz w:val="24"/>
        </w:rPr>
      </w:pPr>
      <w:r>
        <w:rPr>
          <w:rFonts w:hint="eastAsia" w:ascii="宋体" w:hAnsi="宋体" w:cs="宋体"/>
          <w:sz w:val="24"/>
        </w:rPr>
        <w:t>评标委员会根据全体评标成员签字的原始评标记录和评标结果编写评标报告。</w:t>
      </w:r>
    </w:p>
    <w:p>
      <w:pPr>
        <w:pStyle w:val="2"/>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spacing w:line="360" w:lineRule="auto"/>
        <w:jc w:val="center"/>
        <w:rPr>
          <w:rFonts w:asciiTheme="minorEastAsia" w:hAnsiTheme="minorEastAsia" w:eastAsiaTheme="minorEastAsia"/>
          <w:b/>
          <w:sz w:val="36"/>
          <w:szCs w:val="36"/>
        </w:rPr>
      </w:pPr>
      <w:bookmarkStart w:id="47" w:name="_Toc27944_WPSOffice_Level1"/>
      <w:r>
        <w:rPr>
          <w:rFonts w:hint="eastAsia" w:asciiTheme="minorEastAsia" w:hAnsiTheme="minorEastAsia" w:eastAsiaTheme="minorEastAsia"/>
          <w:b/>
          <w:sz w:val="36"/>
          <w:szCs w:val="36"/>
        </w:rPr>
        <w:t xml:space="preserve">第五章 </w:t>
      </w:r>
      <w:bookmarkEnd w:id="47"/>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0"/>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8" w:name="_Toc5481_WPSOffice_Level1"/>
      <w:r>
        <w:rPr>
          <w:rFonts w:hint="eastAsia" w:asciiTheme="minorEastAsia" w:hAnsiTheme="minorEastAsia" w:eastAsiaTheme="minorEastAsia"/>
          <w:b/>
          <w:sz w:val="36"/>
          <w:szCs w:val="36"/>
        </w:rPr>
        <w:t>第六章 投标文件格式</w:t>
      </w:r>
      <w:bookmarkEnd w:id="48"/>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9" w:name="_Toc19093_WPSOffice_Level1"/>
      <w:bookmarkStart w:id="50" w:name="_Toc32372_WPSOffice_Level1"/>
      <w:bookmarkStart w:id="51" w:name="_Toc4956_WPSOffice_Level1"/>
      <w:r>
        <w:rPr>
          <w:rFonts w:hint="eastAsia"/>
          <w:sz w:val="52"/>
          <w:szCs w:val="52"/>
        </w:rPr>
        <w:t>项目名称</w:t>
      </w:r>
      <w:bookmarkEnd w:id="49"/>
      <w:bookmarkEnd w:id="50"/>
      <w:bookmarkEnd w:id="51"/>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0"/>
        </w:numPr>
        <w:spacing w:line="360" w:lineRule="auto"/>
        <w:ind w:hanging="5"/>
        <w:rPr>
          <w:sz w:val="28"/>
          <w:szCs w:val="36"/>
        </w:rPr>
      </w:pPr>
      <w:bookmarkStart w:id="52" w:name="_Toc27049_WPSOffice_Level1"/>
      <w:bookmarkStart w:id="53" w:name="_Toc12587_WPSOffice_Level1"/>
      <w:r>
        <w:rPr>
          <w:rFonts w:hint="eastAsia"/>
          <w:sz w:val="28"/>
          <w:szCs w:val="36"/>
        </w:rPr>
        <w:t>投标声明书（附件2）</w:t>
      </w:r>
      <w:bookmarkEnd w:id="52"/>
      <w:bookmarkEnd w:id="53"/>
    </w:p>
    <w:p>
      <w:pPr>
        <w:numPr>
          <w:ilvl w:val="0"/>
          <w:numId w:val="10"/>
        </w:numPr>
        <w:spacing w:line="360" w:lineRule="auto"/>
        <w:ind w:hanging="5"/>
        <w:rPr>
          <w:sz w:val="28"/>
          <w:szCs w:val="36"/>
        </w:rPr>
      </w:pPr>
      <w:bookmarkStart w:id="54" w:name="_Toc25574_WPSOffice_Level1"/>
      <w:bookmarkStart w:id="55" w:name="_Toc28306_WPSOffice_Level1"/>
      <w:r>
        <w:rPr>
          <w:rFonts w:hint="eastAsia"/>
          <w:sz w:val="28"/>
          <w:szCs w:val="36"/>
        </w:rPr>
        <w:t>授权委托书（法定代表人办理投标事宜的，则无需提交)（附件3）</w:t>
      </w:r>
      <w:bookmarkEnd w:id="54"/>
      <w:bookmarkEnd w:id="55"/>
    </w:p>
    <w:p>
      <w:pPr>
        <w:numPr>
          <w:ilvl w:val="0"/>
          <w:numId w:val="10"/>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0"/>
        </w:numPr>
        <w:spacing w:line="360" w:lineRule="auto"/>
        <w:ind w:hanging="5"/>
        <w:rPr>
          <w:sz w:val="28"/>
          <w:szCs w:val="36"/>
        </w:rPr>
      </w:pPr>
      <w:bookmarkStart w:id="56" w:name="_Toc29616_WPSOffice_Level1"/>
      <w:bookmarkStart w:id="57" w:name="_Toc32100_WPSOffice_Level1"/>
      <w:r>
        <w:rPr>
          <w:rFonts w:hint="eastAsia"/>
          <w:sz w:val="28"/>
          <w:szCs w:val="36"/>
        </w:rPr>
        <w:t>法人或者其他组织的营业执照等证明文件，自然人的身份证明</w:t>
      </w:r>
      <w:bookmarkEnd w:id="56"/>
      <w:bookmarkEnd w:id="57"/>
    </w:p>
    <w:p>
      <w:pPr>
        <w:numPr>
          <w:ilvl w:val="0"/>
          <w:numId w:val="10"/>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0"/>
        </w:numPr>
        <w:spacing w:line="360" w:lineRule="auto"/>
        <w:ind w:hanging="5"/>
        <w:rPr>
          <w:sz w:val="28"/>
          <w:szCs w:val="36"/>
        </w:rPr>
      </w:pPr>
      <w:bookmarkStart w:id="58" w:name="_Toc30751_WPSOffice_Level1"/>
      <w:bookmarkStart w:id="59" w:name="_Toc2696_WPSOffice_Level1"/>
      <w:r>
        <w:rPr>
          <w:rFonts w:hint="eastAsia"/>
          <w:sz w:val="28"/>
          <w:szCs w:val="36"/>
        </w:rPr>
        <w:t>具备履行合同所必需的设备和专业技术能力的证明材料</w:t>
      </w:r>
      <w:bookmarkEnd w:id="58"/>
      <w:bookmarkEnd w:id="59"/>
    </w:p>
    <w:p>
      <w:pPr>
        <w:numPr>
          <w:ilvl w:val="0"/>
          <w:numId w:val="10"/>
        </w:numPr>
        <w:spacing w:line="360" w:lineRule="auto"/>
        <w:ind w:hanging="5"/>
        <w:rPr>
          <w:sz w:val="28"/>
          <w:szCs w:val="36"/>
        </w:rPr>
      </w:pPr>
      <w:bookmarkStart w:id="60" w:name="_Toc4587_WPSOffice_Level1"/>
      <w:bookmarkStart w:id="61" w:name="_Toc14150_WPSOffice_Level1"/>
      <w:r>
        <w:rPr>
          <w:rFonts w:hint="eastAsia"/>
          <w:sz w:val="28"/>
          <w:szCs w:val="36"/>
        </w:rPr>
        <w:t>本项目要求的特定资质证书</w:t>
      </w:r>
      <w:bookmarkEnd w:id="60"/>
      <w:bookmarkEnd w:id="61"/>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9"/>
        <w:rPr>
          <w:rFonts w:ascii="宋体" w:hAnsi="宋体"/>
          <w:b/>
          <w:sz w:val="28"/>
        </w:rPr>
      </w:pPr>
    </w:p>
    <w:p>
      <w:pPr>
        <w:pStyle w:val="9"/>
        <w:rPr>
          <w:rFonts w:ascii="宋体" w:hAnsi="宋体"/>
          <w:b/>
          <w:sz w:val="28"/>
        </w:rPr>
      </w:pPr>
    </w:p>
    <w:p>
      <w:pPr>
        <w:pStyle w:val="9"/>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62" w:name="_Toc31708_WPSOffice_Level1"/>
      <w:bookmarkStart w:id="63" w:name="_Toc30723_WPSOffice_Level1"/>
      <w:r>
        <w:rPr>
          <w:rFonts w:hint="eastAsia" w:ascii="宋体" w:hAnsi="宋体"/>
          <w:b/>
          <w:kern w:val="0"/>
          <w:sz w:val="32"/>
          <w:szCs w:val="32"/>
          <w:lang w:val="zh-CN"/>
        </w:rPr>
        <w:t>投标声明书</w:t>
      </w:r>
      <w:bookmarkEnd w:id="62"/>
      <w:bookmarkEnd w:id="63"/>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1"/>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64" w:name="_Toc24373_WPSOffice_Level1"/>
      <w:bookmarkStart w:id="65" w:name="_Toc6870_WPSOffice_Level1"/>
      <w:r>
        <w:rPr>
          <w:b/>
          <w:sz w:val="32"/>
          <w:szCs w:val="32"/>
        </w:rPr>
        <w:t>授权</w:t>
      </w:r>
      <w:r>
        <w:rPr>
          <w:rFonts w:hint="eastAsia"/>
          <w:b/>
          <w:sz w:val="32"/>
          <w:szCs w:val="32"/>
        </w:rPr>
        <w:t>委托</w:t>
      </w:r>
      <w:r>
        <w:rPr>
          <w:b/>
          <w:sz w:val="32"/>
          <w:szCs w:val="32"/>
        </w:rPr>
        <w:t>书</w:t>
      </w:r>
      <w:bookmarkEnd w:id="64"/>
      <w:bookmarkEnd w:id="65"/>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sz w:val="52"/>
          <w:szCs w:val="52"/>
        </w:rPr>
      </w:pPr>
      <w:bookmarkStart w:id="66" w:name="_Toc351_WPSOffice_Level1"/>
      <w:bookmarkStart w:id="67" w:name="_Toc20519_WPSOffice_Level1"/>
      <w:r>
        <w:rPr>
          <w:rFonts w:hint="eastAsia" w:ascii="宋体" w:hAnsi="宋体"/>
          <w:b/>
          <w:sz w:val="28"/>
        </w:rPr>
        <w:t>附件4</w:t>
      </w:r>
      <w:bookmarkEnd w:id="66"/>
      <w:bookmarkEnd w:id="67"/>
    </w:p>
    <w:p>
      <w:pPr>
        <w:jc w:val="center"/>
        <w:rPr>
          <w:sz w:val="52"/>
          <w:szCs w:val="52"/>
        </w:rPr>
      </w:pPr>
      <w:bookmarkStart w:id="68" w:name="_Toc12331_WPSOffice_Level1"/>
      <w:bookmarkStart w:id="69" w:name="_Toc26389_WPSOffice_Level1"/>
      <w:bookmarkStart w:id="70" w:name="_Toc16825_WPSOffice_Level1"/>
      <w:r>
        <w:rPr>
          <w:rFonts w:hint="eastAsia"/>
          <w:sz w:val="52"/>
          <w:szCs w:val="52"/>
        </w:rPr>
        <w:t>项目名称</w:t>
      </w:r>
      <w:bookmarkEnd w:id="68"/>
      <w:bookmarkEnd w:id="69"/>
      <w:bookmarkEnd w:id="7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jc w:val="center"/>
        <w:rPr>
          <w:b/>
          <w:bCs/>
          <w:sz w:val="32"/>
          <w:szCs w:val="32"/>
          <w:lang w:val="zh-CN"/>
        </w:rPr>
      </w:pPr>
      <w:bookmarkStart w:id="71" w:name="_Toc5889_WPSOffice_Level1"/>
      <w:bookmarkStart w:id="72"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71"/>
      <w:bookmarkEnd w:id="72"/>
    </w:p>
    <w:p>
      <w:pPr>
        <w:spacing w:line="360" w:lineRule="auto"/>
        <w:rPr>
          <w:sz w:val="24"/>
          <w:szCs w:val="24"/>
        </w:rPr>
      </w:pPr>
    </w:p>
    <w:p>
      <w:pPr>
        <w:spacing w:line="360" w:lineRule="auto"/>
        <w:ind w:firstLine="562" w:firstLineChars="200"/>
        <w:rPr>
          <w:b/>
          <w:bCs/>
          <w:sz w:val="28"/>
          <w:szCs w:val="28"/>
        </w:rPr>
      </w:pPr>
      <w:bookmarkStart w:id="73" w:name="_Toc21250_WPSOffice_Level1"/>
      <w:bookmarkStart w:id="74" w:name="_Toc20529_WPSOffice_Level1"/>
      <w:r>
        <w:rPr>
          <w:rFonts w:hint="eastAsia"/>
          <w:b/>
          <w:bCs/>
          <w:sz w:val="28"/>
          <w:szCs w:val="28"/>
        </w:rPr>
        <w:t>第一部分  技术方案描述部分</w:t>
      </w:r>
      <w:bookmarkEnd w:id="73"/>
      <w:bookmarkEnd w:id="74"/>
    </w:p>
    <w:p>
      <w:pPr>
        <w:numPr>
          <w:ilvl w:val="0"/>
          <w:numId w:val="12"/>
        </w:numPr>
        <w:spacing w:line="360" w:lineRule="auto"/>
        <w:ind w:left="5" w:firstLine="415"/>
        <w:rPr>
          <w:sz w:val="28"/>
          <w:szCs w:val="28"/>
        </w:rPr>
      </w:pPr>
      <w:r>
        <w:rPr>
          <w:rFonts w:hint="eastAsia"/>
          <w:sz w:val="28"/>
          <w:szCs w:val="28"/>
        </w:rPr>
        <w:t>投标人情况介绍（附件5）</w:t>
      </w:r>
    </w:p>
    <w:p>
      <w:pPr>
        <w:numPr>
          <w:ilvl w:val="0"/>
          <w:numId w:val="12"/>
        </w:numPr>
        <w:spacing w:line="360" w:lineRule="auto"/>
        <w:ind w:left="5" w:firstLine="415"/>
        <w:rPr>
          <w:sz w:val="28"/>
          <w:szCs w:val="28"/>
        </w:rPr>
      </w:pPr>
      <w:r>
        <w:rPr>
          <w:rFonts w:hint="eastAsia"/>
          <w:sz w:val="28"/>
          <w:szCs w:val="28"/>
        </w:rPr>
        <w:t>项目需求的理解与分析</w:t>
      </w:r>
    </w:p>
    <w:p>
      <w:pPr>
        <w:numPr>
          <w:ilvl w:val="0"/>
          <w:numId w:val="12"/>
        </w:numPr>
        <w:spacing w:line="360" w:lineRule="auto"/>
        <w:ind w:left="5" w:firstLine="415"/>
        <w:rPr>
          <w:sz w:val="28"/>
          <w:szCs w:val="28"/>
        </w:rPr>
      </w:pPr>
      <w:r>
        <w:rPr>
          <w:rFonts w:hint="eastAsia"/>
          <w:sz w:val="28"/>
          <w:szCs w:val="28"/>
        </w:rPr>
        <w:t>总体设计（技术、服务）方案</w:t>
      </w:r>
    </w:p>
    <w:p>
      <w:pPr>
        <w:numPr>
          <w:ilvl w:val="0"/>
          <w:numId w:val="12"/>
        </w:numPr>
        <w:spacing w:line="360" w:lineRule="auto"/>
        <w:ind w:left="5" w:firstLine="415"/>
        <w:rPr>
          <w:sz w:val="28"/>
          <w:szCs w:val="28"/>
        </w:rPr>
      </w:pPr>
      <w:r>
        <w:rPr>
          <w:rFonts w:hint="eastAsia"/>
          <w:sz w:val="28"/>
          <w:szCs w:val="28"/>
        </w:rPr>
        <w:t>功能设计方案</w:t>
      </w:r>
    </w:p>
    <w:p>
      <w:pPr>
        <w:numPr>
          <w:ilvl w:val="0"/>
          <w:numId w:val="12"/>
        </w:numPr>
        <w:spacing w:line="360" w:lineRule="auto"/>
        <w:ind w:left="5" w:firstLine="415"/>
        <w:rPr>
          <w:sz w:val="28"/>
          <w:szCs w:val="28"/>
        </w:rPr>
      </w:pPr>
      <w:r>
        <w:rPr>
          <w:rFonts w:hint="eastAsia"/>
          <w:sz w:val="28"/>
          <w:szCs w:val="28"/>
        </w:rPr>
        <w:t>质量保证方案</w:t>
      </w:r>
    </w:p>
    <w:p>
      <w:pPr>
        <w:numPr>
          <w:ilvl w:val="0"/>
          <w:numId w:val="12"/>
        </w:numPr>
        <w:spacing w:line="360" w:lineRule="auto"/>
        <w:ind w:left="5" w:firstLine="415"/>
        <w:rPr>
          <w:sz w:val="28"/>
          <w:szCs w:val="28"/>
        </w:rPr>
      </w:pPr>
      <w:r>
        <w:rPr>
          <w:rFonts w:hint="eastAsia"/>
          <w:sz w:val="28"/>
          <w:szCs w:val="28"/>
        </w:rPr>
        <w:t>项目实施方案</w:t>
      </w:r>
    </w:p>
    <w:p>
      <w:pPr>
        <w:numPr>
          <w:ilvl w:val="0"/>
          <w:numId w:val="12"/>
        </w:numPr>
        <w:spacing w:line="360" w:lineRule="auto"/>
        <w:ind w:left="5" w:firstLine="415"/>
        <w:rPr>
          <w:sz w:val="28"/>
          <w:szCs w:val="28"/>
        </w:rPr>
      </w:pPr>
      <w:r>
        <w:rPr>
          <w:rFonts w:hint="eastAsia"/>
          <w:sz w:val="28"/>
          <w:szCs w:val="28"/>
        </w:rPr>
        <w:t>技术需求响应表（附件6）</w:t>
      </w:r>
    </w:p>
    <w:p>
      <w:pPr>
        <w:numPr>
          <w:ilvl w:val="0"/>
          <w:numId w:val="12"/>
        </w:numPr>
        <w:spacing w:line="360" w:lineRule="auto"/>
        <w:ind w:left="5" w:firstLine="415"/>
        <w:rPr>
          <w:sz w:val="28"/>
          <w:szCs w:val="28"/>
        </w:rPr>
      </w:pPr>
      <w:r>
        <w:rPr>
          <w:rFonts w:hint="eastAsia"/>
          <w:sz w:val="28"/>
          <w:szCs w:val="28"/>
        </w:rPr>
        <w:t>项目实施人员一览表（附件7）</w:t>
      </w:r>
    </w:p>
    <w:p>
      <w:pPr>
        <w:numPr>
          <w:ilvl w:val="0"/>
          <w:numId w:val="12"/>
        </w:numPr>
        <w:spacing w:line="360" w:lineRule="auto"/>
        <w:ind w:left="5" w:firstLine="415"/>
        <w:rPr>
          <w:sz w:val="28"/>
          <w:szCs w:val="28"/>
        </w:rPr>
      </w:pPr>
      <w:r>
        <w:rPr>
          <w:rFonts w:hint="eastAsia"/>
          <w:sz w:val="28"/>
          <w:szCs w:val="28"/>
        </w:rPr>
        <w:t>工程量/原材料、人工费清单（均不含报价）</w:t>
      </w:r>
    </w:p>
    <w:p>
      <w:pPr>
        <w:numPr>
          <w:ilvl w:val="0"/>
          <w:numId w:val="12"/>
        </w:numPr>
        <w:spacing w:line="360" w:lineRule="auto"/>
        <w:ind w:left="5" w:firstLine="415"/>
        <w:rPr>
          <w:sz w:val="28"/>
          <w:szCs w:val="28"/>
        </w:rPr>
      </w:pPr>
      <w:r>
        <w:rPr>
          <w:rFonts w:hint="eastAsia"/>
          <w:sz w:val="28"/>
          <w:szCs w:val="28"/>
        </w:rPr>
        <w:t>项目负责人资格情况表（附件8）</w:t>
      </w:r>
    </w:p>
    <w:p>
      <w:pPr>
        <w:numPr>
          <w:ilvl w:val="0"/>
          <w:numId w:val="12"/>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2"/>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2"/>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75" w:name="_Toc30029_WPSOffice_Level1"/>
      <w:bookmarkStart w:id="76" w:name="_Toc20986_WPSOffice_Level1"/>
      <w:r>
        <w:rPr>
          <w:rFonts w:hint="eastAsia"/>
          <w:b/>
          <w:bCs/>
          <w:sz w:val="28"/>
          <w:szCs w:val="28"/>
        </w:rPr>
        <w:t xml:space="preserve">第二部分  </w:t>
      </w:r>
      <w:bookmarkEnd w:id="75"/>
      <w:bookmarkEnd w:id="76"/>
      <w:r>
        <w:rPr>
          <w:rFonts w:hint="eastAsia"/>
          <w:b/>
          <w:bCs/>
          <w:sz w:val="28"/>
          <w:szCs w:val="28"/>
        </w:rPr>
        <w:t>商务响应及其他部分</w:t>
      </w:r>
    </w:p>
    <w:p>
      <w:pPr>
        <w:numPr>
          <w:ilvl w:val="0"/>
          <w:numId w:val="13"/>
        </w:numPr>
        <w:spacing w:line="360" w:lineRule="auto"/>
        <w:ind w:hanging="5"/>
        <w:rPr>
          <w:sz w:val="28"/>
          <w:szCs w:val="28"/>
        </w:rPr>
      </w:pPr>
      <w:r>
        <w:rPr>
          <w:rFonts w:hint="eastAsia"/>
          <w:sz w:val="28"/>
          <w:szCs w:val="28"/>
        </w:rPr>
        <w:t>证书一览表（附件10）</w:t>
      </w:r>
    </w:p>
    <w:p>
      <w:pPr>
        <w:numPr>
          <w:ilvl w:val="0"/>
          <w:numId w:val="13"/>
        </w:numPr>
        <w:spacing w:line="360" w:lineRule="auto"/>
        <w:ind w:hanging="5"/>
        <w:rPr>
          <w:sz w:val="28"/>
          <w:szCs w:val="28"/>
        </w:rPr>
      </w:pPr>
      <w:r>
        <w:rPr>
          <w:rFonts w:hint="eastAsia"/>
          <w:sz w:val="28"/>
          <w:szCs w:val="28"/>
        </w:rPr>
        <w:t>近三年来类似项目的成功案例（附件11）</w:t>
      </w:r>
    </w:p>
    <w:p>
      <w:pPr>
        <w:pStyle w:val="9"/>
        <w:numPr>
          <w:ilvl w:val="0"/>
          <w:numId w:val="13"/>
        </w:numPr>
        <w:spacing w:line="360" w:lineRule="auto"/>
        <w:ind w:hanging="5"/>
        <w:rPr>
          <w:sz w:val="28"/>
          <w:szCs w:val="28"/>
        </w:rPr>
      </w:pPr>
      <w:r>
        <w:rPr>
          <w:rFonts w:hint="eastAsia"/>
          <w:sz w:val="28"/>
          <w:szCs w:val="28"/>
        </w:rPr>
        <w:t>商务需求响应表（附件12）</w:t>
      </w:r>
    </w:p>
    <w:p>
      <w:pPr>
        <w:pStyle w:val="9"/>
        <w:spacing w:line="360" w:lineRule="auto"/>
        <w:ind w:firstLine="480" w:firstLineChars="200"/>
        <w:rPr>
          <w:sz w:val="24"/>
          <w:szCs w:val="24"/>
        </w:rPr>
      </w:pPr>
    </w:p>
    <w:p>
      <w:pPr>
        <w:pStyle w:val="9"/>
        <w:ind w:left="0" w:leftChars="0" w:firstLine="0" w:firstLineChars="0"/>
        <w:rPr>
          <w:sz w:val="28"/>
          <w:szCs w:val="28"/>
        </w:rPr>
      </w:pPr>
    </w:p>
    <w:p>
      <w:pPr>
        <w:pStyle w:val="9"/>
        <w:rPr>
          <w:sz w:val="28"/>
          <w:szCs w:val="28"/>
        </w:rPr>
      </w:pPr>
    </w:p>
    <w:p>
      <w:pPr>
        <w:pStyle w:val="9"/>
        <w:rPr>
          <w:sz w:val="28"/>
          <w:szCs w:val="28"/>
        </w:rPr>
      </w:pPr>
    </w:p>
    <w:p>
      <w:pPr>
        <w:pStyle w:val="31"/>
        <w:shd w:val="clear" w:color="auto" w:fill="FFFFFF"/>
        <w:spacing w:before="0" w:beforeAutospacing="0" w:after="0" w:afterAutospacing="0" w:line="360" w:lineRule="auto"/>
        <w:rPr>
          <w:b/>
          <w:color w:val="auto"/>
          <w:sz w:val="28"/>
        </w:rPr>
      </w:pPr>
      <w:r>
        <w:rPr>
          <w:rFonts w:hint="eastAsia"/>
          <w:b/>
          <w:color w:val="auto"/>
          <w:sz w:val="28"/>
        </w:rPr>
        <w:t>附件5</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77" w:name="_Toc13307_WPSOffice_Level1"/>
      <w:bookmarkStart w:id="78" w:name="_Toc14261_WPSOffice_Level1"/>
      <w:r>
        <w:rPr>
          <w:rFonts w:hint="eastAsia"/>
          <w:b/>
          <w:color w:val="auto"/>
          <w:sz w:val="32"/>
          <w:szCs w:val="32"/>
        </w:rPr>
        <w:t>投标</w:t>
      </w:r>
      <w:r>
        <w:rPr>
          <w:rFonts w:hint="eastAsia"/>
          <w:b/>
          <w:bCs/>
          <w:color w:val="auto"/>
          <w:sz w:val="32"/>
          <w:szCs w:val="32"/>
        </w:rPr>
        <w:t>人基本情况表</w:t>
      </w:r>
      <w:bookmarkEnd w:id="77"/>
      <w:bookmarkEnd w:id="78"/>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bookmarkStart w:id="79" w:name="_Toc26601_WPSOffice_Level1"/>
      <w:bookmarkStart w:id="80"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79"/>
      <w:bookmarkEnd w:id="80"/>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ascii="宋体" w:hAnsi="宋体"/>
          <w:sz w:val="24"/>
        </w:rPr>
      </w:pPr>
      <w:r>
        <w:rPr>
          <w:rFonts w:hint="eastAsia" w:ascii="宋体" w:hAnsi="宋体"/>
          <w:b/>
          <w:sz w:val="28"/>
        </w:rPr>
        <w:t>附件7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81" w:name="_Toc20569_WPSOffice_Level1"/>
      <w:bookmarkStart w:id="82" w:name="_Toc23671_WPSOffice_Level1"/>
      <w:r>
        <w:rPr>
          <w:rFonts w:hint="eastAsia" w:ascii="宋体" w:hAnsi="宋体"/>
          <w:b/>
          <w:sz w:val="32"/>
          <w:szCs w:val="32"/>
        </w:rPr>
        <w:t>项目实施人员一览表</w:t>
      </w:r>
      <w:bookmarkEnd w:id="81"/>
      <w:bookmarkEnd w:id="82"/>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pStyle w:val="21"/>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bookmarkStart w:id="83" w:name="_Toc23055_WPSOffice_Level1"/>
      <w:bookmarkStart w:id="84" w:name="_Toc12710_WPSOffice_Level1"/>
      <w:r>
        <w:rPr>
          <w:rFonts w:hint="eastAsia" w:ascii="宋体" w:hAnsi="宋体"/>
          <w:b/>
          <w:bCs/>
          <w:sz w:val="32"/>
          <w:szCs w:val="32"/>
        </w:rPr>
        <w:t>项目负责人资格情况表</w:t>
      </w:r>
      <w:bookmarkEnd w:id="83"/>
      <w:bookmarkEnd w:id="84"/>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r>
        <w:rPr>
          <w:rFonts w:hint="eastAsia" w:ascii="宋体" w:hAnsi="宋体"/>
          <w:sz w:val="24"/>
          <w:u w:val="single"/>
        </w:rPr>
        <w:t xml:space="preserve">                            </w:t>
      </w:r>
    </w:p>
    <w:p>
      <w:pPr>
        <w:pStyle w:val="34"/>
        <w:spacing w:line="360" w:lineRule="auto"/>
        <w:jc w:val="left"/>
        <w:rPr>
          <w:rFonts w:ascii="宋体" w:hAnsi="宋体"/>
          <w:b/>
          <w:sz w:val="28"/>
        </w:rPr>
      </w:pPr>
      <w:r>
        <w:rPr>
          <w:rFonts w:hint="eastAsia" w:ascii="宋体" w:hAnsi="宋体"/>
          <w:b/>
          <w:sz w:val="28"/>
        </w:rPr>
        <w:t>附件10</w:t>
      </w:r>
    </w:p>
    <w:p>
      <w:pPr>
        <w:pStyle w:val="35"/>
        <w:spacing w:line="360" w:lineRule="auto"/>
        <w:jc w:val="center"/>
        <w:rPr>
          <w:rFonts w:ascii="宋体" w:hAnsi="宋体" w:cs="Arial"/>
          <w:sz w:val="28"/>
          <w:szCs w:val="28"/>
        </w:rPr>
      </w:pPr>
      <w:bookmarkStart w:id="85" w:name="_Toc11030_WPSOffice_Level1"/>
      <w:bookmarkStart w:id="86" w:name="_Toc17604_WPSOffice_Level1"/>
      <w:r>
        <w:rPr>
          <w:rFonts w:hint="eastAsia" w:ascii="宋体" w:hAnsi="宋体"/>
          <w:b/>
          <w:sz w:val="32"/>
          <w:szCs w:val="32"/>
        </w:rPr>
        <w:t>证书一览表</w:t>
      </w:r>
      <w:bookmarkEnd w:id="85"/>
      <w:bookmarkEnd w:id="86"/>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hint="eastAsia" w:ascii="宋体" w:hAnsi="宋体"/>
          <w:b/>
          <w:bCs/>
          <w:kern w:val="0"/>
          <w:sz w:val="32"/>
          <w:szCs w:val="32"/>
        </w:rPr>
      </w:pPr>
      <w:bookmarkStart w:id="87" w:name="_Toc19231_WPSOffice_Level1"/>
      <w:bookmarkStart w:id="88" w:name="_Toc7134_WPSOffice_Level1"/>
      <w:r>
        <w:rPr>
          <w:rFonts w:hint="eastAsia" w:ascii="宋体" w:hAnsi="宋体"/>
          <w:b/>
          <w:bCs/>
          <w:kern w:val="0"/>
          <w:sz w:val="32"/>
          <w:szCs w:val="32"/>
        </w:rPr>
        <w:t>投标人类似项目实施情况一览表</w:t>
      </w:r>
      <w:bookmarkEnd w:id="87"/>
      <w:bookmarkEnd w:id="88"/>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ascii="宋体" w:hAnsi="宋体"/>
          <w:b/>
          <w:sz w:val="28"/>
        </w:rPr>
      </w:pPr>
    </w:p>
    <w:p>
      <w:pPr>
        <w:pStyle w:val="35"/>
        <w:tabs>
          <w:tab w:val="left" w:pos="1050"/>
        </w:tabs>
        <w:spacing w:line="360" w:lineRule="auto"/>
        <w:rPr>
          <w:rFonts w:ascii="宋体" w:hAnsi="宋体"/>
          <w:b/>
          <w:sz w:val="28"/>
        </w:rPr>
      </w:pPr>
    </w:p>
    <w:p>
      <w:pPr>
        <w:pStyle w:val="35"/>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bookmarkStart w:id="89" w:name="_Toc3068_WPSOffice_Level1"/>
      <w:bookmarkStart w:id="90" w:name="_Toc21582_WPSOffice_Level1"/>
      <w:r>
        <w:rPr>
          <w:rFonts w:hint="eastAsia" w:ascii="宋体" w:hAnsi="宋体"/>
          <w:b/>
          <w:sz w:val="32"/>
          <w:szCs w:val="32"/>
        </w:rPr>
        <w:t>商务需求响应表(第 标)</w:t>
      </w:r>
      <w:bookmarkEnd w:id="89"/>
      <w:bookmarkEnd w:id="90"/>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jc w:val="center"/>
        <w:rPr>
          <w:rFonts w:hint="eastAsia"/>
          <w:sz w:val="52"/>
          <w:szCs w:val="52"/>
        </w:rPr>
      </w:pPr>
      <w:bookmarkStart w:id="91" w:name="_Toc21322_WPSOffice_Level1"/>
      <w:bookmarkStart w:id="92" w:name="_Toc30468_WPSOffice_Level1"/>
      <w:bookmarkStart w:id="93" w:name="_Toc4615_WPSOffice_Level1"/>
    </w:p>
    <w:p>
      <w:pPr>
        <w:jc w:val="center"/>
        <w:rPr>
          <w:rFonts w:hint="eastAsia"/>
          <w:sz w:val="52"/>
          <w:szCs w:val="52"/>
        </w:rPr>
      </w:pPr>
    </w:p>
    <w:p>
      <w:pPr>
        <w:jc w:val="center"/>
        <w:rPr>
          <w:sz w:val="52"/>
          <w:szCs w:val="52"/>
        </w:rPr>
      </w:pPr>
      <w:r>
        <w:rPr>
          <w:rFonts w:hint="eastAsia"/>
          <w:sz w:val="52"/>
          <w:szCs w:val="52"/>
        </w:rPr>
        <w:t>项目名称</w:t>
      </w:r>
      <w:bookmarkEnd w:id="91"/>
      <w:bookmarkEnd w:id="92"/>
      <w:bookmarkEnd w:id="9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94" w:name="_Toc9453_WPSOffice_Level1"/>
      <w:bookmarkStart w:id="95" w:name="_Toc8885_WPSOffice_Level1"/>
      <w:r>
        <w:rPr>
          <w:rFonts w:hint="eastAsia"/>
          <w:sz w:val="84"/>
          <w:szCs w:val="84"/>
        </w:rPr>
        <w:t>报</w:t>
      </w:r>
      <w:bookmarkEnd w:id="94"/>
      <w:bookmarkEnd w:id="95"/>
    </w:p>
    <w:p>
      <w:pPr>
        <w:jc w:val="center"/>
        <w:rPr>
          <w:sz w:val="84"/>
          <w:szCs w:val="84"/>
        </w:rPr>
      </w:pPr>
      <w:bookmarkStart w:id="96" w:name="_Toc7485_WPSOffice_Level1"/>
      <w:bookmarkStart w:id="97" w:name="_Toc10910_WPSOffice_Level1"/>
      <w:r>
        <w:rPr>
          <w:rFonts w:hint="eastAsia"/>
          <w:sz w:val="84"/>
          <w:szCs w:val="84"/>
        </w:rPr>
        <w:t>价</w:t>
      </w:r>
      <w:bookmarkEnd w:id="96"/>
      <w:bookmarkEnd w:id="97"/>
    </w:p>
    <w:p>
      <w:pPr>
        <w:jc w:val="center"/>
        <w:rPr>
          <w:sz w:val="84"/>
          <w:szCs w:val="84"/>
        </w:rPr>
      </w:pPr>
      <w:bookmarkStart w:id="98" w:name="_Toc3932_WPSOffice_Level1"/>
      <w:bookmarkStart w:id="99" w:name="_Toc14572_WPSOffice_Level1"/>
      <w:r>
        <w:rPr>
          <w:rFonts w:hint="eastAsia"/>
          <w:sz w:val="84"/>
          <w:szCs w:val="84"/>
        </w:rPr>
        <w:t>文</w:t>
      </w:r>
      <w:bookmarkEnd w:id="98"/>
      <w:bookmarkEnd w:id="99"/>
    </w:p>
    <w:p>
      <w:pPr>
        <w:jc w:val="center"/>
        <w:rPr>
          <w:sz w:val="84"/>
          <w:szCs w:val="84"/>
        </w:rPr>
      </w:pPr>
      <w:bookmarkStart w:id="100" w:name="_Toc16973_WPSOffice_Level1"/>
      <w:bookmarkStart w:id="101" w:name="_Toc7562_WPSOffice_Level1"/>
      <w:r>
        <w:rPr>
          <w:rFonts w:hint="eastAsia"/>
          <w:sz w:val="84"/>
          <w:szCs w:val="84"/>
        </w:rPr>
        <w:t>件</w:t>
      </w:r>
      <w:bookmarkEnd w:id="100"/>
      <w:bookmarkEnd w:id="101"/>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2" w:name="_Toc4603_WPSOffice_Level1"/>
      <w:bookmarkStart w:id="103" w:name="_Toc26700_WPSOffice_Level1"/>
      <w:r>
        <w:rPr>
          <w:rFonts w:hint="eastAsia" w:ascii="宋体" w:hAnsi="宋体"/>
          <w:sz w:val="36"/>
          <w:szCs w:val="36"/>
        </w:rPr>
        <w:t>投标人全称（公章）：</w:t>
      </w:r>
      <w:bookmarkEnd w:id="102"/>
      <w:bookmarkEnd w:id="103"/>
    </w:p>
    <w:p>
      <w:pPr>
        <w:spacing w:line="360" w:lineRule="auto"/>
        <w:ind w:right="-108" w:firstLine="720" w:firstLineChars="200"/>
        <w:rPr>
          <w:rFonts w:ascii="宋体" w:hAnsi="宋体"/>
          <w:sz w:val="36"/>
          <w:szCs w:val="36"/>
        </w:rPr>
      </w:pPr>
      <w:bookmarkStart w:id="104" w:name="_Toc32593_WPSOffice_Level1"/>
      <w:bookmarkStart w:id="105" w:name="_Toc1391_WPSOffice_Level1"/>
      <w:r>
        <w:rPr>
          <w:rFonts w:hint="eastAsia" w:ascii="宋体" w:hAnsi="宋体"/>
          <w:sz w:val="36"/>
          <w:szCs w:val="36"/>
        </w:rPr>
        <w:t>地    址：</w:t>
      </w:r>
      <w:bookmarkEnd w:id="104"/>
      <w:bookmarkEnd w:id="105"/>
    </w:p>
    <w:p>
      <w:pPr>
        <w:spacing w:line="360" w:lineRule="auto"/>
        <w:ind w:right="-108" w:firstLine="720" w:firstLineChars="200"/>
        <w:rPr>
          <w:rFonts w:ascii="宋体" w:hAnsi="宋体"/>
          <w:sz w:val="36"/>
          <w:szCs w:val="36"/>
        </w:rPr>
      </w:pPr>
      <w:bookmarkStart w:id="106" w:name="_Toc20938_WPSOffice_Level1"/>
      <w:bookmarkStart w:id="107" w:name="_Toc3791_WPSOffice_Level1"/>
      <w:r>
        <w:rPr>
          <w:rFonts w:hint="eastAsia" w:ascii="宋体" w:hAnsi="宋体"/>
          <w:sz w:val="36"/>
          <w:szCs w:val="36"/>
        </w:rPr>
        <w:t>时    间：</w:t>
      </w:r>
      <w:bookmarkEnd w:id="106"/>
      <w:bookmarkEnd w:id="107"/>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9"/>
        <w:rPr>
          <w:rFonts w:ascii="仿宋_GB2312" w:hAnsi="宋体" w:eastAsia="仿宋_GB2312"/>
          <w:b/>
          <w:sz w:val="36"/>
          <w:szCs w:val="36"/>
        </w:rPr>
      </w:pPr>
    </w:p>
    <w:p>
      <w:pPr>
        <w:spacing w:line="480" w:lineRule="auto"/>
        <w:jc w:val="center"/>
        <w:rPr>
          <w:rFonts w:ascii="宋体" w:hAnsi="宋体"/>
          <w:b/>
          <w:bCs/>
          <w:sz w:val="36"/>
          <w:szCs w:val="36"/>
        </w:rPr>
      </w:pPr>
      <w:bookmarkStart w:id="108" w:name="_Toc19972_WPSOffice_Level1"/>
      <w:bookmarkStart w:id="109" w:name="_Toc29537_WPSOffice_Level1"/>
      <w:r>
        <w:rPr>
          <w:rFonts w:hint="eastAsia" w:ascii="宋体" w:hAnsi="宋体"/>
          <w:b/>
          <w:bCs/>
          <w:sz w:val="36"/>
          <w:szCs w:val="36"/>
        </w:rPr>
        <w:t>报价文件目录</w:t>
      </w:r>
      <w:bookmarkEnd w:id="108"/>
      <w:bookmarkEnd w:id="109"/>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10" w:name="_Toc29988_WPSOffice_Level1"/>
      <w:bookmarkStart w:id="111"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开标一览表（附件14）</w:t>
      </w:r>
      <w:bookmarkEnd w:id="110"/>
      <w:bookmarkEnd w:id="111"/>
    </w:p>
    <w:p>
      <w:pPr>
        <w:spacing w:line="360" w:lineRule="auto"/>
        <w:jc w:val="both"/>
        <w:rPr>
          <w:rFonts w:hint="eastAsia" w:asciiTheme="minorEastAsia" w:hAnsiTheme="minorEastAsia" w:eastAsiaTheme="minorEastAsia" w:cstheme="minorEastAsia"/>
          <w:sz w:val="28"/>
          <w:szCs w:val="28"/>
        </w:rPr>
      </w:pPr>
      <w:bookmarkStart w:id="112" w:name="_Toc15601_WPSOffice_Level1"/>
      <w:bookmarkStart w:id="113"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报价明细表（附件15）</w:t>
      </w:r>
      <w:bookmarkEnd w:id="112"/>
      <w:bookmarkEnd w:id="113"/>
    </w:p>
    <w:p>
      <w:pPr>
        <w:spacing w:line="360" w:lineRule="auto"/>
        <w:jc w:val="both"/>
        <w:rPr>
          <w:rFonts w:hint="eastAsia" w:asciiTheme="minorEastAsia" w:hAnsiTheme="minorEastAsia" w:eastAsiaTheme="minorEastAsia" w:cstheme="minorEastAsia"/>
          <w:sz w:val="28"/>
          <w:szCs w:val="28"/>
          <w:lang w:val="en-GB" w:eastAsia="zh-CN"/>
        </w:rPr>
      </w:pPr>
      <w:r>
        <w:rPr>
          <w:rFonts w:hint="eastAsia" w:asciiTheme="minorEastAsia" w:hAnsiTheme="minorEastAsia" w:eastAsiaTheme="minorEastAsia" w:cstheme="minorEastAsia"/>
          <w:sz w:val="28"/>
          <w:szCs w:val="28"/>
          <w:lang w:val="en-US" w:eastAsia="zh-CN"/>
        </w:rPr>
        <w:t>3、配置服务人员费用报价明细表（附件16）</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4、设备机械、器材、工具物资配备清单（附件17）</w:t>
      </w:r>
    </w:p>
    <w:p>
      <w:pPr>
        <w:spacing w:line="360" w:lineRule="auto"/>
        <w:jc w:val="both"/>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5、耗材配备表 （附件18） </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6、中小企业声明函（附件19）</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7、针对报价投标人认为其他需要说明的；</w:t>
      </w:r>
    </w:p>
    <w:p>
      <w:pPr>
        <w:spacing w:line="360" w:lineRule="auto"/>
        <w:jc w:val="both"/>
        <w:rPr>
          <w:rFonts w:hint="eastAsia" w:asciiTheme="minorEastAsia" w:hAnsiTheme="minorEastAsia" w:eastAsiaTheme="minorEastAsia" w:cstheme="minorEastAsia"/>
          <w:sz w:val="28"/>
          <w:szCs w:val="28"/>
          <w:lang w:val="en-US" w:eastAsia="zh-CN"/>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14" w:name="_Toc30363_WPSOffice_Level1"/>
      <w:bookmarkStart w:id="115" w:name="_Toc16144_WPSOffice_Level1"/>
      <w:r>
        <w:rPr>
          <w:rFonts w:hint="eastAsia" w:ascii="宋体" w:hAnsi="宋体"/>
          <w:b/>
          <w:sz w:val="32"/>
          <w:szCs w:val="32"/>
        </w:rPr>
        <w:t xml:space="preserve">开标一览表 </w:t>
      </w:r>
      <w:bookmarkEnd w:id="114"/>
      <w:bookmarkEnd w:id="115"/>
    </w:p>
    <w:p>
      <w:pPr>
        <w:spacing w:line="360" w:lineRule="auto"/>
        <w:ind w:left="-2" w:hanging="2"/>
        <w:jc w:val="center"/>
        <w:rPr>
          <w:rFonts w:ascii="宋体" w:hAnsi="宋体"/>
          <w:b/>
          <w:sz w:val="32"/>
          <w:szCs w:val="32"/>
        </w:rPr>
      </w:pPr>
    </w:p>
    <w:p>
      <w:pPr>
        <w:pStyle w:val="14"/>
        <w:spacing w:line="320" w:lineRule="exact"/>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13"/>
        <w:gridCol w:w="1134"/>
        <w:gridCol w:w="1183"/>
        <w:gridCol w:w="1817"/>
        <w:gridCol w:w="1766"/>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rPr>
                <w:color w:val="000000"/>
              </w:rPr>
            </w:pPr>
            <w:r>
              <w:rPr>
                <w:rFonts w:hint="eastAsia"/>
                <w:color w:val="000000"/>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eastAsia="宋体"/>
                <w:lang w:eastAsia="zh-CN"/>
              </w:rPr>
            </w:pPr>
            <w:r>
              <w:rPr>
                <w:rFonts w:hint="eastAsia"/>
                <w:lang w:eastAsia="zh-CN"/>
              </w:rPr>
              <w:t>岗位数</w:t>
            </w:r>
          </w:p>
        </w:tc>
        <w:tc>
          <w:tcPr>
            <w:tcW w:w="181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rPr>
              <w:t>单位</w:t>
            </w:r>
          </w:p>
          <w:p>
            <w:pPr>
              <w:tabs>
                <w:tab w:val="left" w:pos="8280"/>
              </w:tabs>
              <w:autoSpaceDE w:val="0"/>
              <w:autoSpaceDN w:val="0"/>
              <w:adjustRightInd w:val="0"/>
              <w:spacing w:line="360" w:lineRule="auto"/>
              <w:ind w:right="25" w:rightChars="0"/>
              <w:jc w:val="center"/>
              <w:rPr>
                <w:rFonts w:hint="eastAsia"/>
              </w:rPr>
            </w:pPr>
            <w:r>
              <w:rPr>
                <w:rFonts w:hint="eastAsia"/>
              </w:rPr>
              <w:t>（元/每</w:t>
            </w:r>
            <w:r>
              <w:rPr>
                <w:rFonts w:hint="eastAsia"/>
                <w:lang w:eastAsia="zh-CN"/>
              </w:rPr>
              <w:t>岗</w:t>
            </w:r>
            <w:r>
              <w:rPr>
                <w:rFonts w:hint="eastAsia"/>
              </w:rPr>
              <w:t>.月）</w:t>
            </w:r>
          </w:p>
        </w:tc>
        <w:tc>
          <w:tcPr>
            <w:tcW w:w="1766"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eastAsia="宋体"/>
                <w:lang w:eastAsia="zh-CN"/>
              </w:rPr>
            </w:pPr>
            <w:r>
              <w:rPr>
                <w:rFonts w:hint="eastAsia"/>
                <w:lang w:eastAsia="zh-CN"/>
              </w:rPr>
              <w:t>按次按实结算（元）</w:t>
            </w: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rPr>
                <w:rFonts w:hint="eastAsia"/>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color w:val="000000"/>
              </w:rPr>
            </w:pPr>
            <w:r>
              <w:rPr>
                <w:rFonts w:hint="eastAsia"/>
                <w:color w:val="000000"/>
              </w:rPr>
              <w:t>1</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rightChars="0"/>
              <w:jc w:val="center"/>
              <w:rPr>
                <w:rFonts w:hint="default" w:eastAsia="宋体"/>
                <w:color w:val="000000"/>
                <w:lang w:val="en-US" w:eastAsia="zh-CN"/>
              </w:rPr>
            </w:pPr>
            <w:r>
              <w:rPr>
                <w:rFonts w:hint="eastAsia"/>
                <w:color w:val="000000"/>
                <w:lang w:val="en-US" w:eastAsia="zh-CN"/>
              </w:rPr>
              <w:t>3年</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default" w:eastAsia="宋体"/>
                <w:lang w:val="en-US" w:eastAsia="zh-CN"/>
              </w:rPr>
            </w:pPr>
            <w:r>
              <w:rPr>
                <w:rFonts w:hint="eastAsia"/>
                <w:lang w:val="en-US" w:eastAsia="zh-CN"/>
              </w:rPr>
              <w:t xml:space="preserve"> 人</w:t>
            </w:r>
          </w:p>
        </w:tc>
        <w:tc>
          <w:tcPr>
            <w:tcW w:w="181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rPr>
            </w:pPr>
          </w:p>
        </w:tc>
        <w:tc>
          <w:tcPr>
            <w:tcW w:w="1766"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报价说明：总价＝服务期限*</w:t>
            </w:r>
            <w:r>
              <w:rPr>
                <w:rFonts w:hint="eastAsia"/>
                <w:color w:val="000000"/>
                <w:lang w:eastAsia="zh-CN"/>
              </w:rPr>
              <w:t>岗位数</w:t>
            </w:r>
            <w:r>
              <w:rPr>
                <w:rFonts w:hint="eastAsia"/>
                <w:color w:val="000000"/>
              </w:rPr>
              <w:t>*单位</w:t>
            </w:r>
            <w:r>
              <w:rPr>
                <w:rFonts w:hint="eastAsia"/>
                <w:color w:val="000000"/>
                <w:lang w:val="en-US" w:eastAsia="zh-CN"/>
              </w:rPr>
              <w:t>+</w:t>
            </w:r>
            <w:r>
              <w:rPr>
                <w:rFonts w:hint="eastAsia"/>
                <w:lang w:eastAsia="zh-CN"/>
              </w:rPr>
              <w:t>按次按实结算费用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s="宋体"/>
                <w:bCs/>
                <w:color w:val="000000"/>
              </w:rPr>
            </w:pPr>
            <w:r>
              <w:rPr>
                <w:rFonts w:hint="eastAsia" w:cs="宋体"/>
                <w:bCs/>
                <w:color w:val="000000"/>
              </w:rPr>
              <w:t>（商务报价小数点后保留两位小数）</w:t>
            </w:r>
          </w:p>
        </w:tc>
      </w:tr>
    </w:tbl>
    <w:p>
      <w:pPr>
        <w:pStyle w:val="40"/>
        <w:spacing w:line="360" w:lineRule="auto"/>
        <w:ind w:right="480" w:firstLine="480" w:firstLineChars="200"/>
        <w:jc w:val="left"/>
        <w:rPr>
          <w:rFonts w:hint="eastAsia" w:ascii="宋体" w:hAnsi="宋体"/>
          <w:sz w:val="24"/>
        </w:rPr>
      </w:pPr>
    </w:p>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ind w:left="0" w:leftChars="0" w:firstLine="0" w:firstLineChars="0"/>
        <w:rPr>
          <w:rFonts w:hint="eastAsia"/>
        </w:rPr>
      </w:pPr>
    </w:p>
    <w:p>
      <w:pPr>
        <w:spacing w:line="360" w:lineRule="auto"/>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16"/>
        <w:gridCol w:w="974"/>
        <w:gridCol w:w="1008"/>
        <w:gridCol w:w="1008"/>
        <w:gridCol w:w="1008"/>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974"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1</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2</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3</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331"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331" w:type="dxa"/>
            <w:vAlign w:val="center"/>
          </w:tcPr>
          <w:p>
            <w:pPr>
              <w:spacing w:line="0" w:lineRule="atLeast"/>
              <w:jc w:val="center"/>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ascii="宋体" w:hAnsi="宋体"/>
                <w:sz w:val="24"/>
              </w:rPr>
              <w:t>1</w:t>
            </w:r>
          </w:p>
        </w:tc>
        <w:tc>
          <w:tcPr>
            <w:tcW w:w="1916" w:type="dxa"/>
            <w:vAlign w:val="center"/>
          </w:tcPr>
          <w:p>
            <w:pPr>
              <w:spacing w:line="0" w:lineRule="atLeast"/>
              <w:jc w:val="center"/>
              <w:rPr>
                <w:rFonts w:ascii="宋体" w:hAnsi="宋体"/>
                <w:sz w:val="24"/>
              </w:rPr>
            </w:pPr>
            <w:r>
              <w:rPr>
                <w:rFonts w:hint="eastAsia" w:ascii="宋体" w:hAnsi="宋体"/>
                <w:sz w:val="24"/>
              </w:rPr>
              <w:t>卫生管理</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r>
              <w:rPr>
                <w:rFonts w:hint="eastAsia" w:ascii="宋体" w:hAnsi="宋体"/>
                <w:bCs/>
                <w:kern w:val="0"/>
                <w:sz w:val="24"/>
              </w:rPr>
              <w:t>详见技术需求和合同附件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2</w:t>
            </w:r>
          </w:p>
        </w:tc>
        <w:tc>
          <w:tcPr>
            <w:tcW w:w="1916" w:type="dxa"/>
            <w:vAlign w:val="center"/>
          </w:tcPr>
          <w:p>
            <w:pPr>
              <w:spacing w:line="0" w:lineRule="atLeast"/>
              <w:jc w:val="center"/>
              <w:rPr>
                <w:rFonts w:ascii="宋体" w:hAnsi="宋体"/>
                <w:sz w:val="24"/>
              </w:rPr>
            </w:pPr>
            <w:r>
              <w:rPr>
                <w:rFonts w:hint="eastAsia" w:ascii="宋体" w:hAnsi="宋体"/>
                <w:sz w:val="24"/>
              </w:rPr>
              <w:t>卫生保洁</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r>
              <w:rPr>
                <w:rFonts w:hint="eastAsia" w:ascii="宋体" w:hAnsi="宋体"/>
                <w:bCs/>
                <w:kern w:val="0"/>
                <w:sz w:val="24"/>
              </w:rPr>
              <w:t>详见技术需求和合同附件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3</w:t>
            </w:r>
          </w:p>
        </w:tc>
        <w:tc>
          <w:tcPr>
            <w:tcW w:w="1916" w:type="dxa"/>
            <w:vAlign w:val="center"/>
          </w:tcPr>
          <w:p>
            <w:pPr>
              <w:spacing w:line="0" w:lineRule="atLeast"/>
              <w:jc w:val="center"/>
              <w:rPr>
                <w:rFonts w:ascii="宋体" w:hAnsi="宋体"/>
                <w:sz w:val="24"/>
              </w:rPr>
            </w:pPr>
            <w:r>
              <w:rPr>
                <w:rFonts w:hint="eastAsia" w:ascii="宋体" w:hAnsi="宋体"/>
                <w:sz w:val="24"/>
              </w:rPr>
              <w:t>综合考核奖励金</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4</w:t>
            </w:r>
          </w:p>
        </w:tc>
        <w:tc>
          <w:tcPr>
            <w:tcW w:w="1916" w:type="dxa"/>
            <w:vAlign w:val="center"/>
          </w:tcPr>
          <w:p>
            <w:pPr>
              <w:spacing w:line="0" w:lineRule="atLeast"/>
              <w:jc w:val="center"/>
              <w:rPr>
                <w:rFonts w:ascii="宋体" w:hAnsi="宋体"/>
                <w:sz w:val="24"/>
              </w:rPr>
            </w:pPr>
            <w:r>
              <w:rPr>
                <w:rFonts w:hint="eastAsia" w:ascii="仿宋_GB2312" w:hAnsi="仿宋" w:eastAsia="仿宋_GB2312"/>
                <w:color w:val="FF0000"/>
                <w:sz w:val="30"/>
                <w:szCs w:val="30"/>
              </w:rPr>
              <w:t>……</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5</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卫生、消杀用品</w:t>
            </w: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val="en-US" w:eastAsia="zh-CN"/>
              </w:rPr>
            </w:pPr>
            <w:r>
              <w:rPr>
                <w:rFonts w:hint="eastAsia" w:ascii="宋体" w:hAnsi="宋体"/>
                <w:sz w:val="24"/>
                <w:lang w:val="en-US" w:eastAsia="zh-CN"/>
              </w:rPr>
              <w:t>6</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预防消毒用品</w:t>
            </w: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7</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临时加班费</w:t>
            </w: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8</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大件垃圾清运费</w:t>
            </w: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9</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宋体" w:hAnsi="宋体"/>
                <w:bCs/>
                <w:kern w:val="0"/>
                <w:sz w:val="24"/>
                <w:lang w:eastAsia="zh-CN"/>
              </w:rPr>
              <w:t>以上各项</w:t>
            </w: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sz w:val="24"/>
                <w:lang w:val="en-US" w:eastAsia="zh-CN"/>
              </w:rPr>
            </w:pPr>
          </w:p>
        </w:tc>
        <w:tc>
          <w:tcPr>
            <w:tcW w:w="1916" w:type="dxa"/>
            <w:vAlign w:val="center"/>
          </w:tcPr>
          <w:p>
            <w:pPr>
              <w:spacing w:line="0" w:lineRule="atLeast"/>
              <w:jc w:val="center"/>
              <w:rPr>
                <w:rFonts w:hint="eastAsia" w:ascii="仿宋_GB2312" w:hAnsi="仿宋" w:eastAsia="仿宋_GB2312"/>
                <w:sz w:val="30"/>
                <w:szCs w:val="30"/>
                <w:lang w:eastAsia="zh-CN"/>
              </w:rPr>
            </w:pPr>
            <w:r>
              <w:rPr>
                <w:rFonts w:hint="eastAsia" w:ascii="仿宋_GB2312" w:hAnsi="仿宋" w:eastAsia="仿宋_GB2312"/>
                <w:sz w:val="30"/>
                <w:szCs w:val="30"/>
                <w:lang w:eastAsia="zh-CN"/>
              </w:rPr>
              <w:t>合计</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0" w:type="dxa"/>
            <w:gridSpan w:val="8"/>
            <w:vAlign w:val="center"/>
          </w:tcPr>
          <w:p>
            <w:pPr>
              <w:spacing w:line="360" w:lineRule="auto"/>
              <w:rPr>
                <w:rFonts w:hint="eastAsia"/>
                <w:color w:val="000000"/>
              </w:rPr>
            </w:pPr>
            <w:r>
              <w:rPr>
                <w:rFonts w:hint="eastAsia"/>
                <w:color w:val="000000"/>
              </w:rPr>
              <w:t>合计人民币（总价）：大写：                      小写：</w:t>
            </w:r>
          </w:p>
          <w:p>
            <w:pPr>
              <w:spacing w:line="0" w:lineRule="atLeast"/>
              <w:jc w:val="center"/>
              <w:rPr>
                <w:rFonts w:hint="eastAsia" w:cs="宋体"/>
                <w:bCs/>
                <w:color w:val="000000"/>
                <w:lang w:val="en-US" w:eastAsia="zh-CN"/>
              </w:rPr>
            </w:pPr>
            <w:r>
              <w:rPr>
                <w:rFonts w:hint="eastAsia" w:cs="宋体"/>
                <w:bCs/>
                <w:color w:val="000000"/>
                <w:lang w:val="en-US" w:eastAsia="zh-CN"/>
              </w:rPr>
              <w:t xml:space="preserve">                                                  </w:t>
            </w:r>
            <w:r>
              <w:rPr>
                <w:rFonts w:hint="eastAsia" w:cs="宋体"/>
                <w:bCs/>
                <w:color w:val="000000"/>
              </w:rPr>
              <w:t>（商务报价小数点后保留两位小数）</w:t>
            </w:r>
          </w:p>
        </w:tc>
      </w:tr>
    </w:tbl>
    <w:p>
      <w:pPr>
        <w:pStyle w:val="40"/>
        <w:spacing w:line="360" w:lineRule="auto"/>
        <w:ind w:right="480"/>
        <w:jc w:val="left"/>
        <w:rPr>
          <w:rFonts w:hint="eastAsia"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hint="eastAsia"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pStyle w:val="2"/>
        <w:rPr>
          <w:rFonts w:hint="eastAsia" w:ascii="宋体"/>
          <w:szCs w:val="21"/>
          <w:lang w:val="zh-CN"/>
        </w:rPr>
      </w:pPr>
    </w:p>
    <w:p>
      <w:pPr>
        <w:pStyle w:val="3"/>
        <w:rPr>
          <w:rFonts w:hint="eastAsia" w:ascii="宋体"/>
          <w:szCs w:val="21"/>
          <w:lang w:val="zh-CN"/>
        </w:rPr>
      </w:pPr>
    </w:p>
    <w:p>
      <w:pPr>
        <w:pStyle w:val="4"/>
        <w:rPr>
          <w:rFonts w:hint="eastAsia" w:ascii="宋体"/>
          <w:szCs w:val="21"/>
          <w:lang w:val="zh-CN"/>
        </w:rPr>
      </w:pPr>
    </w:p>
    <w:p>
      <w:pPr>
        <w:rPr>
          <w:rFonts w:hint="eastAsia" w:ascii="宋体"/>
          <w:szCs w:val="21"/>
          <w:lang w:val="zh-CN"/>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r>
        <w:rPr>
          <w:rFonts w:hint="eastAsia" w:ascii="宋体" w:hAnsi="宋体"/>
          <w:b/>
          <w:sz w:val="28"/>
        </w:rPr>
        <w:t>附件16</w:t>
      </w:r>
    </w:p>
    <w:p>
      <w:pPr>
        <w:pStyle w:val="38"/>
        <w:spacing w:line="360" w:lineRule="auto"/>
        <w:jc w:val="center"/>
        <w:rPr>
          <w:rFonts w:hAnsi="宋体"/>
          <w:b/>
          <w:sz w:val="32"/>
          <w:szCs w:val="32"/>
          <w:lang w:val="en-GB"/>
        </w:rPr>
      </w:pPr>
      <w:r>
        <w:rPr>
          <w:rFonts w:hint="eastAsia" w:hAnsi="宋体"/>
          <w:b/>
          <w:sz w:val="32"/>
          <w:szCs w:val="32"/>
        </w:rPr>
        <w:t>配置服务人员费用报价明细表</w:t>
      </w:r>
    </w:p>
    <w:p>
      <w:pPr>
        <w:pStyle w:val="55"/>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5"/>
        <w:spacing w:line="360" w:lineRule="auto"/>
        <w:jc w:val="right"/>
        <w:rPr>
          <w:rFonts w:ascii="宋体" w:hAnsi="宋体"/>
          <w:sz w:val="24"/>
        </w:rPr>
      </w:pPr>
      <w:r>
        <w:rPr>
          <w:rFonts w:hint="eastAsia" w:ascii="宋体" w:hAnsi="宋体"/>
          <w:sz w:val="24"/>
        </w:rPr>
        <w:t xml:space="preserve"> [货币单位：人民币元]</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82"/>
        <w:gridCol w:w="1208"/>
        <w:gridCol w:w="976"/>
        <w:gridCol w:w="1271"/>
        <w:gridCol w:w="900"/>
        <w:gridCol w:w="1260"/>
        <w:gridCol w:w="198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22" w:hRule="atLeast"/>
          <w:jc w:val="center"/>
        </w:trPr>
        <w:tc>
          <w:tcPr>
            <w:tcW w:w="782" w:type="dxa"/>
            <w:vMerge w:val="restart"/>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序号</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分项内容</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每人每月费用</w:t>
            </w:r>
          </w:p>
        </w:tc>
        <w:tc>
          <w:tcPr>
            <w:tcW w:w="1260" w:type="dxa"/>
            <w:vMerge w:val="restart"/>
            <w:tcBorders>
              <w:top w:val="single" w:color="auto" w:sz="4" w:space="0"/>
              <w:left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配置服务</w:t>
            </w:r>
          </w:p>
          <w:p>
            <w:pPr>
              <w:pStyle w:val="55"/>
              <w:spacing w:line="360" w:lineRule="auto"/>
              <w:jc w:val="center"/>
              <w:rPr>
                <w:rFonts w:ascii="仿宋_GB2312" w:hAnsi="宋体" w:eastAsia="仿宋_GB2312"/>
                <w:bCs/>
                <w:sz w:val="24"/>
              </w:rPr>
            </w:pPr>
            <w:r>
              <w:rPr>
                <w:rFonts w:hint="eastAsia" w:ascii="仿宋_GB2312" w:hAnsi="宋体" w:eastAsia="仿宋_GB2312"/>
                <w:bCs/>
                <w:sz w:val="24"/>
              </w:rPr>
              <w:t>人员人数</w:t>
            </w:r>
          </w:p>
        </w:tc>
        <w:tc>
          <w:tcPr>
            <w:tcW w:w="1980" w:type="dxa"/>
            <w:vMerge w:val="restart"/>
            <w:tcBorders>
              <w:top w:val="single" w:color="auto" w:sz="4" w:space="0"/>
              <w:left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pStyle w:val="55"/>
              <w:spacing w:line="360" w:lineRule="auto"/>
              <w:jc w:val="center"/>
              <w:rPr>
                <w:rFonts w:ascii="仿宋_GB2312" w:hAnsi="宋体" w:eastAsia="仿宋_GB2312"/>
                <w:bCs/>
                <w:sz w:val="24"/>
              </w:rPr>
            </w:pPr>
            <w:r>
              <w:rPr>
                <w:rFonts w:hint="eastAsia" w:ascii="仿宋_GB2312" w:hAnsi="宋体" w:eastAsia="仿宋_GB2312"/>
                <w:bCs/>
                <w:sz w:val="24"/>
              </w:rPr>
              <w:t>（小计×人数）</w:t>
            </w:r>
          </w:p>
        </w:tc>
        <w:tc>
          <w:tcPr>
            <w:tcW w:w="1228" w:type="dxa"/>
            <w:vMerge w:val="restart"/>
            <w:tcBorders>
              <w:top w:val="single" w:color="auto" w:sz="4" w:space="0"/>
              <w:left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73"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pStyle w:val="55"/>
              <w:spacing w:line="360" w:lineRule="auto"/>
              <w:rPr>
                <w:rFonts w:ascii="仿宋_GB2312" w:hAnsi="宋体" w:eastAsia="仿宋_GB2312"/>
                <w:bCs/>
                <w:sz w:val="24"/>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pStyle w:val="55"/>
              <w:spacing w:line="360" w:lineRule="auto"/>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1271"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社保等</w:t>
            </w:r>
          </w:p>
        </w:tc>
        <w:tc>
          <w:tcPr>
            <w:tcW w:w="90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260" w:type="dxa"/>
            <w:vMerge w:val="continue"/>
            <w:tcBorders>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vMerge w:val="continue"/>
            <w:tcBorders>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vMerge w:val="continue"/>
            <w:tcBorders>
              <w:left w:val="single" w:color="auto" w:sz="4" w:space="0"/>
              <w:bottom w:val="single" w:color="auto" w:sz="4" w:space="0"/>
              <w:right w:val="single" w:color="auto" w:sz="4" w:space="0"/>
            </w:tcBorders>
            <w:vAlign w:val="center"/>
          </w:tcPr>
          <w:p>
            <w:pPr>
              <w:pStyle w:val="55"/>
              <w:spacing w:line="360" w:lineRule="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1</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2</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3</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4</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5</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sz w:val="24"/>
              </w:rPr>
              <w:t>…</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sz w:val="24"/>
              </w:rPr>
              <w:t>…</w:t>
            </w: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5137" w:type="dxa"/>
            <w:gridSpan w:val="5"/>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合计</w:t>
            </w:r>
          </w:p>
        </w:tc>
        <w:tc>
          <w:tcPr>
            <w:tcW w:w="126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 xml:space="preserve">   人</w:t>
            </w: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r2bl w:val="single" w:color="auto" w:sz="4" w:space="0"/>
            </w:tcBorders>
            <w:vAlign w:val="center"/>
          </w:tcPr>
          <w:p>
            <w:pPr>
              <w:pStyle w:val="55"/>
              <w:spacing w:line="360" w:lineRule="auto"/>
              <w:jc w:val="center"/>
              <w:rPr>
                <w:rFonts w:ascii="仿宋_GB2312" w:hAnsi="宋体" w:eastAsia="仿宋_GB2312"/>
                <w:bCs/>
                <w:sz w:val="24"/>
              </w:rPr>
            </w:pPr>
          </w:p>
        </w:tc>
      </w:tr>
    </w:tbl>
    <w:p>
      <w:pPr>
        <w:pStyle w:val="56"/>
        <w:spacing w:line="360" w:lineRule="auto"/>
        <w:ind w:left="4" w:leftChars="-269" w:right="84" w:rightChars="40" w:hanging="569" w:hangingChars="270"/>
        <w:rPr>
          <w:rFonts w:hAnsi="宋体"/>
        </w:rPr>
      </w:pPr>
      <w:r>
        <w:rPr>
          <w:rFonts w:hint="eastAsia" w:hAnsi="宋体"/>
          <w:b/>
          <w:color w:val="000000"/>
        </w:rPr>
        <w:t>附注：</w:t>
      </w:r>
    </w:p>
    <w:p>
      <w:pPr>
        <w:pStyle w:val="55"/>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5"/>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17</w:t>
      </w:r>
      <w:r>
        <w:rPr>
          <w:rFonts w:hint="eastAsia" w:ascii="宋体" w:hAnsi="宋体"/>
          <w:szCs w:val="21"/>
        </w:rPr>
        <w:t>《报价明细表》中的人员费用的每月报价相符。</w:t>
      </w:r>
    </w:p>
    <w:p>
      <w:pPr>
        <w:pStyle w:val="55"/>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8"/>
        <w:tabs>
          <w:tab w:val="left" w:pos="0"/>
        </w:tabs>
        <w:spacing w:line="360" w:lineRule="auto"/>
        <w:rPr>
          <w:rFonts w:hAnsi="宋体"/>
        </w:rPr>
      </w:pPr>
      <w:r>
        <w:rPr>
          <w:rFonts w:hint="eastAsia" w:hAnsi="宋体"/>
        </w:rPr>
        <w:t>4. 社保等费用指企业按国家规定必须为服务人员支付的社会保险费用及其他应付费用。</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p>
    <w:p>
      <w:pPr>
        <w:pStyle w:val="9"/>
        <w:rPr>
          <w:rFonts w:hint="eastAsia" w:ascii="宋体" w:hAnsi="宋体"/>
          <w:sz w:val="24"/>
        </w:rPr>
      </w:pPr>
    </w:p>
    <w:p>
      <w:pPr>
        <w:pStyle w:val="9"/>
        <w:ind w:left="0" w:leftChars="0" w:firstLine="0" w:firstLineChars="0"/>
        <w:rPr>
          <w:rFonts w:hint="eastAsia" w:ascii="宋体" w:hAnsi="宋体"/>
          <w:sz w:val="24"/>
        </w:rPr>
      </w:pPr>
    </w:p>
    <w:p>
      <w:pPr>
        <w:spacing w:line="320" w:lineRule="exact"/>
        <w:ind w:firstLine="435"/>
        <w:rPr>
          <w:rFonts w:hint="eastAsia" w:ascii="宋体" w:hAnsi="宋体"/>
          <w:b/>
          <w:color w:val="000000"/>
          <w:sz w:val="28"/>
        </w:rPr>
      </w:pPr>
      <w:r>
        <w:rPr>
          <w:rFonts w:hint="eastAsia" w:ascii="宋体" w:hAnsi="宋体"/>
          <w:b/>
          <w:color w:val="000000"/>
          <w:sz w:val="28"/>
        </w:rPr>
        <w:t>附件</w:t>
      </w:r>
      <w:r>
        <w:rPr>
          <w:rFonts w:hint="eastAsia" w:ascii="宋体" w:hAnsi="宋体"/>
          <w:b/>
          <w:color w:val="000000"/>
          <w:sz w:val="28"/>
          <w:lang w:val="en-US" w:eastAsia="zh-CN"/>
        </w:rPr>
        <w:t>17</w:t>
      </w:r>
    </w:p>
    <w:p>
      <w:pPr>
        <w:snapToGrid w:val="0"/>
        <w:spacing w:before="50" w:after="156" w:afterLines="50"/>
        <w:jc w:val="center"/>
        <w:rPr>
          <w:rFonts w:hint="eastAsia"/>
          <w:b/>
          <w:kern w:val="0"/>
          <w:sz w:val="28"/>
          <w:szCs w:val="28"/>
        </w:rPr>
      </w:pPr>
      <w:r>
        <w:rPr>
          <w:rFonts w:hint="eastAsia"/>
          <w:b/>
          <w:kern w:val="0"/>
          <w:sz w:val="28"/>
          <w:szCs w:val="28"/>
        </w:rPr>
        <w:t>设备机械、器材、工具物资配备清单</w:t>
      </w:r>
    </w:p>
    <w:p>
      <w:pPr>
        <w:spacing w:line="360" w:lineRule="atLeast"/>
        <w:ind w:left="480"/>
        <w:jc w:val="center"/>
        <w:rPr>
          <w:rFonts w:hint="eastAsia" w:ascii="宋体" w:hAnsi="宋体"/>
          <w:b/>
          <w:color w:val="000000"/>
          <w:sz w:val="32"/>
          <w:szCs w:val="32"/>
        </w:rPr>
      </w:pPr>
      <w:r>
        <w:rPr>
          <w:rFonts w:hint="eastAsia" w:ascii="宋体" w:hAnsi="宋体"/>
          <w:b/>
          <w:color w:val="000000"/>
          <w:sz w:val="32"/>
          <w:szCs w:val="32"/>
        </w:rPr>
        <w:t xml:space="preserve"> (第 标)</w:t>
      </w:r>
      <w:r>
        <w:rPr>
          <w:rFonts w:hint="eastAsia" w:ascii="宋体" w:hAnsi="宋体"/>
          <w:color w:val="000000"/>
          <w:sz w:val="24"/>
        </w:rPr>
        <w:t xml:space="preserve">                  </w:t>
      </w:r>
    </w:p>
    <w:p>
      <w:pPr>
        <w:jc w:val="center"/>
        <w:rPr>
          <w:rFonts w:hint="eastAsia" w:ascii="宋体" w:hAnsi="宋体"/>
          <w:color w:val="000000"/>
        </w:rPr>
      </w:pPr>
      <w:r>
        <w:rPr>
          <w:rFonts w:hint="eastAsia" w:ascii="宋体" w:hAnsi="宋体"/>
          <w:color w:val="000000"/>
          <w:sz w:val="24"/>
        </w:rPr>
        <w:t xml:space="preserve">                                                                                       </w:t>
      </w:r>
    </w:p>
    <w:p>
      <w:pPr>
        <w:spacing w:line="320" w:lineRule="exact"/>
        <w:rPr>
          <w:rFonts w:hint="eastAsia"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tbl>
      <w:tblPr>
        <w:tblStyle w:val="2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hint="eastAsia"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hint="eastAsia"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hint="eastAsia"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bl>
    <w:p>
      <w:pPr>
        <w:spacing w:line="320" w:lineRule="exact"/>
        <w:ind w:left="420"/>
        <w:rPr>
          <w:rFonts w:hint="eastAsia" w:ascii="宋体" w:hAnsi="宋体"/>
          <w:color w:val="000000"/>
          <w:sz w:val="24"/>
        </w:rPr>
      </w:pPr>
    </w:p>
    <w:p>
      <w:pPr>
        <w:spacing w:line="360" w:lineRule="auto"/>
        <w:ind w:left="435"/>
        <w:rPr>
          <w:rFonts w:hint="eastAsia"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hint="eastAsia"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公章</w:t>
      </w:r>
      <w:r>
        <w:rPr>
          <w:rFonts w:hint="eastAsia" w:ascii="宋体" w:hAnsi="宋体"/>
          <w:color w:val="000000"/>
          <w:sz w:val="24"/>
        </w:rPr>
        <w:t>）：</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hint="eastAsia" w:ascii="宋体" w:hAnsi="宋体"/>
          <w:b/>
          <w:color w:val="000000"/>
          <w:sz w:val="28"/>
        </w:rPr>
      </w:pPr>
    </w:p>
    <w:p>
      <w:pPr>
        <w:pStyle w:val="9"/>
        <w:rPr>
          <w:rFonts w:hint="eastAsia" w:ascii="宋体" w:hAnsi="宋体"/>
          <w:b/>
          <w:color w:val="000000"/>
          <w:sz w:val="28"/>
        </w:rPr>
      </w:pPr>
    </w:p>
    <w:p>
      <w:pPr>
        <w:pStyle w:val="9"/>
        <w:rPr>
          <w:rFonts w:hint="eastAsia" w:ascii="宋体" w:hAnsi="宋体"/>
          <w:b/>
          <w:color w:val="000000"/>
          <w:sz w:val="28"/>
        </w:rPr>
      </w:pPr>
    </w:p>
    <w:p>
      <w:pPr>
        <w:pStyle w:val="9"/>
        <w:rPr>
          <w:rFonts w:hint="eastAsia" w:ascii="宋体" w:hAnsi="宋体"/>
          <w:b/>
          <w:color w:val="000000"/>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lang w:val="en-US" w:eastAsia="zh-CN"/>
        </w:rPr>
      </w:pPr>
      <w:r>
        <w:rPr>
          <w:rFonts w:hint="eastAsia" w:ascii="宋体" w:hAnsi="宋体"/>
          <w:b/>
          <w:sz w:val="28"/>
        </w:rPr>
        <w:t>附件</w:t>
      </w:r>
      <w:r>
        <w:rPr>
          <w:rFonts w:hint="eastAsia" w:ascii="宋体" w:hAnsi="宋体"/>
          <w:b/>
          <w:sz w:val="28"/>
          <w:lang w:val="en-US" w:eastAsia="zh-CN"/>
        </w:rPr>
        <w:t>18</w:t>
      </w:r>
    </w:p>
    <w:p>
      <w:pPr>
        <w:spacing w:line="360" w:lineRule="auto"/>
        <w:ind w:right="-110"/>
        <w:jc w:val="left"/>
        <w:rPr>
          <w:rFonts w:ascii="宋体" w:hAnsi="宋体"/>
          <w:b/>
          <w:color w:val="000000" w:themeColor="text1"/>
          <w:sz w:val="28"/>
          <w14:textFill>
            <w14:solidFill>
              <w14:schemeClr w14:val="tx1"/>
            </w14:solidFill>
          </w14:textFill>
        </w:rPr>
      </w:pPr>
    </w:p>
    <w:p>
      <w:pPr>
        <w:spacing w:line="360" w:lineRule="auto"/>
        <w:ind w:firstLine="3069" w:firstLineChars="850"/>
        <w:rPr>
          <w:color w:val="000000" w:themeColor="text1"/>
          <w:sz w:val="28"/>
          <w:szCs w:val="28"/>
          <w14:textFill>
            <w14:solidFill>
              <w14:schemeClr w14:val="tx1"/>
            </w14:solidFill>
          </w14:textFill>
        </w:rPr>
      </w:pPr>
      <w:r>
        <w:rPr>
          <w:rFonts w:hint="eastAsia"/>
          <w:b/>
          <w:color w:val="000000" w:themeColor="text1"/>
          <w:spacing w:val="40"/>
          <w:kern w:val="0"/>
          <w:sz w:val="28"/>
          <w:szCs w:val="28"/>
          <w14:textFill>
            <w14:solidFill>
              <w14:schemeClr w14:val="tx1"/>
            </w14:solidFill>
          </w14:textFill>
        </w:rPr>
        <w:t>耗材配备表</w:t>
      </w:r>
      <w:r>
        <w:rPr>
          <w:rFonts w:hint="eastAsia"/>
          <w:color w:val="000000" w:themeColor="text1"/>
          <w:spacing w:val="40"/>
          <w:kern w:val="0"/>
          <w:sz w:val="28"/>
          <w:szCs w:val="28"/>
          <w14:textFill>
            <w14:solidFill>
              <w14:schemeClr w14:val="tx1"/>
            </w14:solidFill>
          </w14:textFill>
        </w:rPr>
        <w:t xml:space="preserve">    </w:t>
      </w:r>
    </w:p>
    <w:p>
      <w:pPr>
        <w:snapToGrid w:val="0"/>
        <w:spacing w:before="50" w:after="156" w:afterLines="50"/>
        <w:jc w:val="center"/>
        <w:rPr>
          <w:color w:val="000000" w:themeColor="text1"/>
          <w:spacing w:val="40"/>
          <w:kern w:val="0"/>
          <w14:textFill>
            <w14:solidFill>
              <w14:schemeClr w14:val="tx1"/>
            </w14:solidFill>
          </w14:textFill>
        </w:rPr>
      </w:pPr>
    </w:p>
    <w:p>
      <w:pPr>
        <w:snapToGrid w:val="0"/>
        <w:spacing w:before="50" w:after="156" w:afterLines="50"/>
        <w:jc w:val="center"/>
        <w:rPr>
          <w:color w:val="000000" w:themeColor="text1"/>
          <w:spacing w:val="40"/>
          <w:kern w:val="0"/>
          <w14:textFill>
            <w14:solidFill>
              <w14:schemeClr w14:val="tx1"/>
            </w14:solidFill>
          </w14:textFill>
        </w:rPr>
      </w:pPr>
      <w:r>
        <w:rPr>
          <w:rFonts w:hint="eastAsia"/>
          <w:color w:val="000000" w:themeColor="text1"/>
          <w:spacing w:val="40"/>
          <w:kern w:val="0"/>
          <w14:textFill>
            <w14:solidFill>
              <w14:schemeClr w14:val="tx1"/>
            </w14:solidFill>
          </w14:textFill>
        </w:rPr>
        <w:t>（</w:t>
      </w:r>
      <w:r>
        <w:rPr>
          <w:color w:val="000000" w:themeColor="text1"/>
          <w:spacing w:val="40"/>
          <w:kern w:val="0"/>
          <w14:textFill>
            <w14:solidFill>
              <w14:schemeClr w14:val="tx1"/>
            </w14:solidFill>
          </w14:textFill>
        </w:rPr>
        <w:t>低值易耗品、一次性用品、清洁材料</w:t>
      </w:r>
      <w:r>
        <w:rPr>
          <w:rFonts w:hint="eastAsia"/>
          <w:color w:val="000000" w:themeColor="text1"/>
          <w:spacing w:val="40"/>
          <w:kern w:val="0"/>
          <w14:textFill>
            <w14:solidFill>
              <w14:schemeClr w14:val="tx1"/>
            </w14:solidFill>
          </w14:textFill>
        </w:rPr>
        <w:t>等）</w:t>
      </w:r>
    </w:p>
    <w:p>
      <w:pPr>
        <w:snapToGrid w:val="0"/>
        <w:spacing w:before="50" w:after="156" w:afterLines="50"/>
        <w:jc w:val="center"/>
        <w:rPr>
          <w:color w:val="000000" w:themeColor="text1"/>
          <w:spacing w:val="40"/>
          <w:kern w:val="0"/>
          <w14:textFill>
            <w14:solidFill>
              <w14:schemeClr w14:val="tx1"/>
            </w14:solidFill>
          </w14:textFill>
        </w:rPr>
      </w:pPr>
    </w:p>
    <w:p>
      <w:pPr>
        <w:pStyle w:val="10"/>
        <w:snapToGrid w:val="0"/>
        <w:rPr>
          <w:rFonts w:ascii="宋体" w:hAnsi="宋体" w:eastAsia="宋体"/>
          <w:color w:val="000000" w:themeColor="text1"/>
          <w:sz w:val="24"/>
          <w:szCs w:val="24"/>
          <w:u w:val="single"/>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lang w:val="en-US" w:eastAsia="zh-CN"/>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 xml:space="preserve">   标项：</w:t>
      </w:r>
      <w:r>
        <w:rPr>
          <w:rFonts w:hint="eastAsia" w:ascii="宋体" w:hAnsi="宋体" w:eastAsia="宋体"/>
          <w:color w:val="000000" w:themeColor="text1"/>
          <w:sz w:val="24"/>
          <w:szCs w:val="24"/>
          <w:u w:val="single"/>
          <w14:textFill>
            <w14:solidFill>
              <w14:schemeClr w14:val="tx1"/>
            </w14:solidFill>
          </w14:textFill>
        </w:rPr>
        <w:t xml:space="preserve">       </w:t>
      </w:r>
    </w:p>
    <w:tbl>
      <w:tblPr>
        <w:tblStyle w:val="22"/>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序号</w:t>
            </w:r>
          </w:p>
        </w:tc>
        <w:tc>
          <w:tcPr>
            <w:tcW w:w="144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名称</w:t>
            </w:r>
          </w:p>
        </w:tc>
        <w:tc>
          <w:tcPr>
            <w:tcW w:w="2717"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品牌、规格</w:t>
            </w:r>
          </w:p>
        </w:tc>
        <w:tc>
          <w:tcPr>
            <w:tcW w:w="956"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产地</w:t>
            </w:r>
          </w:p>
        </w:tc>
        <w:tc>
          <w:tcPr>
            <w:tcW w:w="1260"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数量</w:t>
            </w:r>
          </w:p>
        </w:tc>
        <w:tc>
          <w:tcPr>
            <w:tcW w:w="153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估算</w:t>
            </w:r>
            <w:r>
              <w:rPr>
                <w:rFonts w:hint="eastAsia" w:cs="Arial"/>
                <w:color w:val="000000" w:themeColor="text1"/>
                <w14:textFill>
                  <w14:solidFill>
                    <w14:schemeClr w14:val="tx1"/>
                  </w14:solidFill>
                </w14:textFill>
              </w:rPr>
              <w:t>价格</w:t>
            </w:r>
            <w:r>
              <w:rPr>
                <w:rFonts w:cs="Arial"/>
                <w:color w:val="000000" w:themeColor="text1"/>
                <w14:textFill>
                  <w14:solidFill>
                    <w14:schemeClr w14:val="tx1"/>
                  </w14:solidFill>
                </w14:textFill>
              </w:rPr>
              <w:t>（月/元）</w:t>
            </w:r>
          </w:p>
        </w:tc>
        <w:tc>
          <w:tcPr>
            <w:tcW w:w="154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估算</w:t>
            </w:r>
            <w:r>
              <w:rPr>
                <w:rFonts w:hint="eastAsia" w:cs="Arial"/>
                <w:color w:val="000000" w:themeColor="text1"/>
                <w14:textFill>
                  <w14:solidFill>
                    <w14:schemeClr w14:val="tx1"/>
                  </w14:solidFill>
                </w14:textFill>
              </w:rPr>
              <w:t>价格</w:t>
            </w:r>
            <w:r>
              <w:rPr>
                <w:rFonts w:cs="Arial"/>
                <w:color w:val="000000" w:themeColor="text1"/>
                <w14:textFill>
                  <w14:solidFill>
                    <w14:schemeClr w14:val="tx1"/>
                  </w14:solidFill>
                </w14:textFil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bl>
    <w:p>
      <w:pPr>
        <w:snapToGrid w:val="0"/>
        <w:spacing w:before="50" w:after="50"/>
        <w:rPr>
          <w:color w:val="000000" w:themeColor="text1"/>
          <w:spacing w:val="20"/>
          <w14:textFill>
            <w14:solidFill>
              <w14:schemeClr w14:val="tx1"/>
            </w14:solidFill>
          </w14:textFill>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公章</w:t>
      </w:r>
      <w:r>
        <w:rPr>
          <w:rFonts w:hint="eastAsia" w:ascii="宋体" w:hAnsi="宋体"/>
          <w:color w:val="000000"/>
          <w:sz w:val="24"/>
        </w:rPr>
        <w:t>）：</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pStyle w:val="2"/>
        <w:rPr>
          <w:rFonts w:ascii="宋体" w:hAnsi="宋体"/>
          <w:b/>
          <w:color w:val="000000" w:themeColor="text1"/>
          <w:sz w:val="32"/>
          <w:szCs w:val="32"/>
          <w14:textFill>
            <w14:solidFill>
              <w14:schemeClr w14:val="tx1"/>
            </w14:solidFill>
          </w14:textFill>
        </w:rPr>
      </w:pPr>
    </w:p>
    <w:p>
      <w:pPr>
        <w:adjustRightInd w:val="0"/>
        <w:snapToGrid w:val="0"/>
        <w:spacing w:line="592" w:lineRule="exact"/>
        <w:rPr>
          <w:rFonts w:ascii="仿宋_GB2312" w:hAnsi="仿宋" w:eastAsia="仿宋_GB2312"/>
          <w:color w:val="000000" w:themeColor="text1"/>
          <w:sz w:val="28"/>
          <w:szCs w:val="28"/>
          <w14:textFill>
            <w14:solidFill>
              <w14:schemeClr w14:val="tx1"/>
            </w14:solidFill>
          </w14:textFill>
        </w:rPr>
      </w:pPr>
    </w:p>
    <w:p>
      <w:pPr>
        <w:pStyle w:val="2"/>
        <w:rPr>
          <w:rFonts w:ascii="仿宋_GB2312" w:hAnsi="仿宋" w:eastAsia="仿宋_GB2312"/>
          <w:color w:val="000000" w:themeColor="text1"/>
          <w:sz w:val="28"/>
          <w:szCs w:val="28"/>
          <w14:textFill>
            <w14:solidFill>
              <w14:schemeClr w14:val="tx1"/>
            </w14:solidFill>
          </w14:textFill>
        </w:rPr>
      </w:pPr>
    </w:p>
    <w:p>
      <w:pPr>
        <w:pStyle w:val="3"/>
        <w:rPr>
          <w:rFonts w:ascii="仿宋_GB2312" w:hAnsi="仿宋" w:eastAsia="仿宋_GB2312"/>
          <w:color w:val="000000" w:themeColor="text1"/>
          <w:sz w:val="28"/>
          <w:szCs w:val="28"/>
          <w14:textFill>
            <w14:solidFill>
              <w14:schemeClr w14:val="tx1"/>
            </w14:solidFill>
          </w14:textFill>
        </w:rPr>
      </w:pPr>
    </w:p>
    <w:p>
      <w:pPr>
        <w:pStyle w:val="4"/>
        <w:rPr>
          <w:rFonts w:ascii="仿宋_GB2312" w:hAnsi="仿宋" w:eastAsia="仿宋_GB2312"/>
          <w:color w:val="000000" w:themeColor="text1"/>
          <w:sz w:val="28"/>
          <w:szCs w:val="28"/>
          <w14:textFill>
            <w14:solidFill>
              <w14:schemeClr w14:val="tx1"/>
            </w14:solidFill>
          </w14:textFill>
        </w:rPr>
      </w:pPr>
    </w:p>
    <w:p/>
    <w:p>
      <w:pPr>
        <w:spacing w:line="320" w:lineRule="exact"/>
        <w:ind w:firstLine="435"/>
        <w:rPr>
          <w:rFonts w:hint="default" w:ascii="宋体" w:hAnsi="宋体"/>
          <w:b/>
          <w:color w:val="000000" w:themeColor="text1"/>
          <w:sz w:val="28"/>
          <w:lang w:val="en-US"/>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hint="eastAsia" w:ascii="宋体" w:hAnsi="宋体"/>
          <w:b/>
          <w:color w:val="000000" w:themeColor="text1"/>
          <w:sz w:val="28"/>
          <w:lang w:val="en-US" w:eastAsia="zh-CN"/>
          <w14:textFill>
            <w14:solidFill>
              <w14:schemeClr w14:val="tx1"/>
            </w14:solidFill>
          </w14:textFill>
        </w:rPr>
        <w:t>19</w:t>
      </w:r>
    </w:p>
    <w:p>
      <w:pPr>
        <w:pStyle w:val="2"/>
      </w:pPr>
    </w:p>
    <w:p>
      <w:pPr>
        <w:pStyle w:val="2"/>
        <w:rPr>
          <w:rFonts w:hint="default"/>
          <w:lang w:val="en-US" w:eastAsia="zh-CN"/>
        </w:rPr>
      </w:pP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numPr>
          <w:ilvl w:val="0"/>
          <w:numId w:val="14"/>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日期：</w:t>
      </w:r>
    </w:p>
    <w:p>
      <w:pPr>
        <w:pStyle w:val="9"/>
        <w:rPr>
          <w:rFonts w:ascii="宋体" w:hAnsi="宋体" w:cs="宋体"/>
          <w:sz w:val="24"/>
          <w:szCs w:val="24"/>
        </w:rPr>
      </w:pPr>
    </w:p>
    <w:p>
      <w:pPr>
        <w:pStyle w:val="9"/>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Ansi="宋体" w:cs="宋体"/>
          <w:b/>
          <w:sz w:val="32"/>
          <w:szCs w:val="32"/>
          <w:lang w:val="en-GB"/>
        </w:rPr>
      </w:pPr>
      <w:bookmarkStart w:id="116" w:name="_Toc17646_WPSOffice_Level1"/>
      <w:bookmarkStart w:id="117" w:name="_Toc27483_WPSOffice_Level1"/>
      <w:r>
        <w:rPr>
          <w:rFonts w:hint="eastAsia" w:hAnsi="宋体" w:cs="宋体"/>
          <w:b/>
          <w:sz w:val="32"/>
          <w:szCs w:val="32"/>
          <w:lang w:val="en-GB"/>
        </w:rPr>
        <w:t>残疾人福利性单位声明函</w:t>
      </w:r>
      <w:bookmarkEnd w:id="116"/>
      <w:bookmarkEnd w:id="117"/>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台州市</w:t>
    </w:r>
    <w:r>
      <w:rPr>
        <w:rFonts w:hint="eastAsia"/>
        <w:b/>
        <w:i/>
        <w:color w:val="000000" w:themeColor="text1"/>
        <w:kern w:val="0"/>
        <w:sz w:val="18"/>
        <w:u w:val="single"/>
        <w14:textFill>
          <w14:solidFill>
            <w14:schemeClr w14:val="tx1"/>
          </w14:solidFill>
        </w14:textFill>
      </w:rPr>
      <w:t xml:space="preserve">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C8F99F11"/>
    <w:multiLevelType w:val="singleLevel"/>
    <w:tmpl w:val="C8F99F11"/>
    <w:lvl w:ilvl="0" w:tentative="0">
      <w:start w:val="1"/>
      <w:numFmt w:val="decimal"/>
      <w:lvlText w:val="%1."/>
      <w:lvlJc w:val="left"/>
      <w:pPr>
        <w:ind w:left="425" w:hanging="425"/>
      </w:pPr>
      <w:rPr>
        <w:rFonts w:hint="default"/>
      </w:rPr>
    </w:lvl>
  </w:abstractNum>
  <w:abstractNum w:abstractNumId="2">
    <w:nsid w:val="DF48CB86"/>
    <w:multiLevelType w:val="singleLevel"/>
    <w:tmpl w:val="DF48CB86"/>
    <w:lvl w:ilvl="0" w:tentative="0">
      <w:start w:val="1"/>
      <w:numFmt w:val="chineseCounting"/>
      <w:suff w:val="nothing"/>
      <w:lvlText w:val="（%1）"/>
      <w:lvlJc w:val="left"/>
      <w:rPr>
        <w:rFonts w:hint="eastAsia"/>
      </w:rPr>
    </w:lvl>
  </w:abstractNum>
  <w:abstractNum w:abstractNumId="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4">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5">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6">
    <w:nsid w:val="3CEB21C5"/>
    <w:multiLevelType w:val="singleLevel"/>
    <w:tmpl w:val="3CEB21C5"/>
    <w:lvl w:ilvl="0" w:tentative="0">
      <w:start w:val="1"/>
      <w:numFmt w:val="decimal"/>
      <w:lvlText w:val="%1."/>
      <w:lvlJc w:val="left"/>
      <w:pPr>
        <w:tabs>
          <w:tab w:val="left" w:pos="312"/>
        </w:tabs>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3F985B4"/>
    <w:multiLevelType w:val="singleLevel"/>
    <w:tmpl w:val="53F985B4"/>
    <w:lvl w:ilvl="0" w:tentative="0">
      <w:start w:val="1"/>
      <w:numFmt w:val="decimal"/>
      <w:lvlText w:val="%1."/>
      <w:lvlJc w:val="left"/>
      <w:pPr>
        <w:tabs>
          <w:tab w:val="left" w:pos="312"/>
        </w:tabs>
      </w:pPr>
    </w:lvl>
  </w:abstractNum>
  <w:abstractNum w:abstractNumId="9">
    <w:nsid w:val="5BE338C7"/>
    <w:multiLevelType w:val="singleLevel"/>
    <w:tmpl w:val="5BE338C7"/>
    <w:lvl w:ilvl="0" w:tentative="0">
      <w:start w:val="1"/>
      <w:numFmt w:val="decimal"/>
      <w:lvlText w:val="%1."/>
      <w:lvlJc w:val="left"/>
      <w:pPr>
        <w:ind w:left="425" w:hanging="425"/>
      </w:pPr>
      <w:rPr>
        <w:rFonts w:hint="default"/>
      </w:rPr>
    </w:lvl>
  </w:abstractNum>
  <w:abstractNum w:abstractNumId="10">
    <w:nsid w:val="636567A2"/>
    <w:multiLevelType w:val="multilevel"/>
    <w:tmpl w:val="636567A2"/>
    <w:lvl w:ilvl="0" w:tentative="0">
      <w:start w:val="1"/>
      <w:numFmt w:val="decimal"/>
      <w:pStyle w:val="5"/>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678CFB24"/>
    <w:multiLevelType w:val="singleLevel"/>
    <w:tmpl w:val="678CFB24"/>
    <w:lvl w:ilvl="0" w:tentative="0">
      <w:start w:val="1"/>
      <w:numFmt w:val="chineseCounting"/>
      <w:suff w:val="nothing"/>
      <w:lvlText w:val="%1、"/>
      <w:lvlJc w:val="left"/>
      <w:rPr>
        <w:rFonts w:hint="eastAsia"/>
      </w:rPr>
    </w:lvl>
  </w:abstractNum>
  <w:abstractNum w:abstractNumId="13">
    <w:nsid w:val="7488A27B"/>
    <w:multiLevelType w:val="singleLevel"/>
    <w:tmpl w:val="7488A27B"/>
    <w:lvl w:ilvl="0" w:tentative="0">
      <w:start w:val="1"/>
      <w:numFmt w:val="decimal"/>
      <w:lvlText w:val="%1."/>
      <w:lvlJc w:val="left"/>
      <w:pPr>
        <w:ind w:left="425" w:hanging="425"/>
      </w:pPr>
      <w:rPr>
        <w:rFonts w:hint="default"/>
      </w:rPr>
    </w:lvl>
  </w:abstractNum>
  <w:num w:numId="1">
    <w:abstractNumId w:val="10"/>
  </w:num>
  <w:num w:numId="2">
    <w:abstractNumId w:val="5"/>
  </w:num>
  <w:num w:numId="3">
    <w:abstractNumId w:val="11"/>
  </w:num>
  <w:num w:numId="4">
    <w:abstractNumId w:val="7"/>
  </w:num>
  <w:num w:numId="5">
    <w:abstractNumId w:val="12"/>
  </w:num>
  <w:num w:numId="6">
    <w:abstractNumId w:val="2"/>
  </w:num>
  <w:num w:numId="7">
    <w:abstractNumId w:val="3"/>
  </w:num>
  <w:num w:numId="8">
    <w:abstractNumId w:val="4"/>
  </w:num>
  <w:num w:numId="9">
    <w:abstractNumId w:val="6"/>
  </w:num>
  <w:num w:numId="10">
    <w:abstractNumId w:val="0"/>
  </w:num>
  <w:num w:numId="11">
    <w:abstractNumId w:val="9"/>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30D77"/>
    <w:rsid w:val="00071BA1"/>
    <w:rsid w:val="000A2B60"/>
    <w:rsid w:val="001146EF"/>
    <w:rsid w:val="00165EE9"/>
    <w:rsid w:val="00186236"/>
    <w:rsid w:val="00291503"/>
    <w:rsid w:val="00315916"/>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656730"/>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5634E"/>
    <w:rsid w:val="08274ACF"/>
    <w:rsid w:val="08310251"/>
    <w:rsid w:val="084703F0"/>
    <w:rsid w:val="08696EDC"/>
    <w:rsid w:val="08705B4A"/>
    <w:rsid w:val="087A7753"/>
    <w:rsid w:val="08810C3F"/>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316BF"/>
    <w:rsid w:val="0E072513"/>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CA7F8A"/>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B13D5"/>
    <w:rsid w:val="141C741E"/>
    <w:rsid w:val="14234B06"/>
    <w:rsid w:val="149D3DC9"/>
    <w:rsid w:val="149E1778"/>
    <w:rsid w:val="14AD4839"/>
    <w:rsid w:val="14EA3450"/>
    <w:rsid w:val="14F767B6"/>
    <w:rsid w:val="15287486"/>
    <w:rsid w:val="15840A84"/>
    <w:rsid w:val="15AF033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A09BB"/>
    <w:rsid w:val="1CBB4247"/>
    <w:rsid w:val="1CFA7EEF"/>
    <w:rsid w:val="1CFB1146"/>
    <w:rsid w:val="1D1338EC"/>
    <w:rsid w:val="1D37062D"/>
    <w:rsid w:val="1D3B199E"/>
    <w:rsid w:val="1D5B6D2E"/>
    <w:rsid w:val="1DB45D52"/>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485FB9"/>
    <w:rsid w:val="225D16C1"/>
    <w:rsid w:val="2266010D"/>
    <w:rsid w:val="226E674C"/>
    <w:rsid w:val="22712A0D"/>
    <w:rsid w:val="22734646"/>
    <w:rsid w:val="22B609EC"/>
    <w:rsid w:val="22C23296"/>
    <w:rsid w:val="22CF4727"/>
    <w:rsid w:val="22D22D2B"/>
    <w:rsid w:val="22E35CB6"/>
    <w:rsid w:val="23280561"/>
    <w:rsid w:val="2330019D"/>
    <w:rsid w:val="235E2799"/>
    <w:rsid w:val="23666663"/>
    <w:rsid w:val="23693289"/>
    <w:rsid w:val="23795972"/>
    <w:rsid w:val="239147E1"/>
    <w:rsid w:val="23BB34F7"/>
    <w:rsid w:val="23CB333E"/>
    <w:rsid w:val="23F91B39"/>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1635D9"/>
    <w:rsid w:val="272332E8"/>
    <w:rsid w:val="277F68D2"/>
    <w:rsid w:val="27870FB2"/>
    <w:rsid w:val="278F0AAA"/>
    <w:rsid w:val="27B84345"/>
    <w:rsid w:val="27CB7A47"/>
    <w:rsid w:val="27CF31D6"/>
    <w:rsid w:val="27E53B63"/>
    <w:rsid w:val="27F52A10"/>
    <w:rsid w:val="280E4470"/>
    <w:rsid w:val="283E405F"/>
    <w:rsid w:val="28D9203E"/>
    <w:rsid w:val="291D0364"/>
    <w:rsid w:val="295E1181"/>
    <w:rsid w:val="298330BD"/>
    <w:rsid w:val="29B00B02"/>
    <w:rsid w:val="29B661A7"/>
    <w:rsid w:val="29DB1483"/>
    <w:rsid w:val="29DC3277"/>
    <w:rsid w:val="29FA460F"/>
    <w:rsid w:val="2A0B6D48"/>
    <w:rsid w:val="2A397DF9"/>
    <w:rsid w:val="2A7C5019"/>
    <w:rsid w:val="2A8E3410"/>
    <w:rsid w:val="2AC017A8"/>
    <w:rsid w:val="2B127E2F"/>
    <w:rsid w:val="2B3677A4"/>
    <w:rsid w:val="2B7F5D7B"/>
    <w:rsid w:val="2B9073EB"/>
    <w:rsid w:val="2BAD682D"/>
    <w:rsid w:val="2BC41873"/>
    <w:rsid w:val="2BD0231B"/>
    <w:rsid w:val="2BEE5A9C"/>
    <w:rsid w:val="2C6B41B7"/>
    <w:rsid w:val="2CAF7AE9"/>
    <w:rsid w:val="2CB550EC"/>
    <w:rsid w:val="2CF947D9"/>
    <w:rsid w:val="2CFA06CC"/>
    <w:rsid w:val="2D3F090C"/>
    <w:rsid w:val="2D473273"/>
    <w:rsid w:val="2D8167C0"/>
    <w:rsid w:val="2D9C1D44"/>
    <w:rsid w:val="2DAB174B"/>
    <w:rsid w:val="2DAC3053"/>
    <w:rsid w:val="2DB40F04"/>
    <w:rsid w:val="2DB55317"/>
    <w:rsid w:val="2DC62070"/>
    <w:rsid w:val="2DD04A2C"/>
    <w:rsid w:val="2E073EDF"/>
    <w:rsid w:val="2E1A2D69"/>
    <w:rsid w:val="2E1C2312"/>
    <w:rsid w:val="2E617376"/>
    <w:rsid w:val="2ED13170"/>
    <w:rsid w:val="2F011E82"/>
    <w:rsid w:val="2F2B1BEC"/>
    <w:rsid w:val="2F415E64"/>
    <w:rsid w:val="2F60404A"/>
    <w:rsid w:val="2F6858EF"/>
    <w:rsid w:val="2F7674B4"/>
    <w:rsid w:val="2FC51659"/>
    <w:rsid w:val="2FCB2DE8"/>
    <w:rsid w:val="30082C17"/>
    <w:rsid w:val="301A6B35"/>
    <w:rsid w:val="30385048"/>
    <w:rsid w:val="30400DE6"/>
    <w:rsid w:val="3046030C"/>
    <w:rsid w:val="3052794D"/>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F0CAE"/>
    <w:rsid w:val="321F3505"/>
    <w:rsid w:val="322B0318"/>
    <w:rsid w:val="32494369"/>
    <w:rsid w:val="324C0B81"/>
    <w:rsid w:val="32517D1E"/>
    <w:rsid w:val="329B0438"/>
    <w:rsid w:val="32B63AAA"/>
    <w:rsid w:val="33091096"/>
    <w:rsid w:val="33232830"/>
    <w:rsid w:val="3341533E"/>
    <w:rsid w:val="33843CA1"/>
    <w:rsid w:val="341A4418"/>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11BAD"/>
    <w:rsid w:val="393C7ED6"/>
    <w:rsid w:val="39465433"/>
    <w:rsid w:val="39581B4E"/>
    <w:rsid w:val="395B6912"/>
    <w:rsid w:val="3988070A"/>
    <w:rsid w:val="39A56F77"/>
    <w:rsid w:val="39BE4A11"/>
    <w:rsid w:val="3A27520A"/>
    <w:rsid w:val="3A3F6C87"/>
    <w:rsid w:val="3A465FD4"/>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E5041"/>
    <w:rsid w:val="3F506818"/>
    <w:rsid w:val="3FE36C1C"/>
    <w:rsid w:val="3FEB19D5"/>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72843"/>
    <w:rsid w:val="44A818BD"/>
    <w:rsid w:val="44AB74B4"/>
    <w:rsid w:val="44B2771E"/>
    <w:rsid w:val="44B8368E"/>
    <w:rsid w:val="452905F3"/>
    <w:rsid w:val="4531085A"/>
    <w:rsid w:val="456A35B3"/>
    <w:rsid w:val="45A45439"/>
    <w:rsid w:val="45CA7348"/>
    <w:rsid w:val="45CB72CE"/>
    <w:rsid w:val="461F4864"/>
    <w:rsid w:val="462B6DAB"/>
    <w:rsid w:val="46977D08"/>
    <w:rsid w:val="469B5592"/>
    <w:rsid w:val="46A5400A"/>
    <w:rsid w:val="46B9059D"/>
    <w:rsid w:val="46C67C71"/>
    <w:rsid w:val="46DB6342"/>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9117514"/>
    <w:rsid w:val="49276E58"/>
    <w:rsid w:val="494B4338"/>
    <w:rsid w:val="497C5511"/>
    <w:rsid w:val="49B65DC9"/>
    <w:rsid w:val="4A131AB1"/>
    <w:rsid w:val="4A34760C"/>
    <w:rsid w:val="4A64259A"/>
    <w:rsid w:val="4AA4128B"/>
    <w:rsid w:val="4AAA7028"/>
    <w:rsid w:val="4AAD305D"/>
    <w:rsid w:val="4AD50D4A"/>
    <w:rsid w:val="4ADC75C4"/>
    <w:rsid w:val="4B2977E3"/>
    <w:rsid w:val="4B357CDA"/>
    <w:rsid w:val="4B3A3263"/>
    <w:rsid w:val="4B404F96"/>
    <w:rsid w:val="4B5F395F"/>
    <w:rsid w:val="4BB73A13"/>
    <w:rsid w:val="4BE22955"/>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C6AE7"/>
    <w:rsid w:val="55A0704C"/>
    <w:rsid w:val="55A923B9"/>
    <w:rsid w:val="55DD38ED"/>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477312"/>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886394"/>
    <w:rsid w:val="5A9F6060"/>
    <w:rsid w:val="5ACF7403"/>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740167"/>
    <w:rsid w:val="5DA55EAC"/>
    <w:rsid w:val="5DAC626B"/>
    <w:rsid w:val="5E146811"/>
    <w:rsid w:val="5E3F1ED0"/>
    <w:rsid w:val="5E4A015A"/>
    <w:rsid w:val="5E4E1E2F"/>
    <w:rsid w:val="5E7E280E"/>
    <w:rsid w:val="5EA343F9"/>
    <w:rsid w:val="5F164D5E"/>
    <w:rsid w:val="5F2D2E3D"/>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2D54E3"/>
    <w:rsid w:val="644878A5"/>
    <w:rsid w:val="64516BFF"/>
    <w:rsid w:val="64643953"/>
    <w:rsid w:val="64963CFA"/>
    <w:rsid w:val="64B31A3E"/>
    <w:rsid w:val="64BB7086"/>
    <w:rsid w:val="64DF720B"/>
    <w:rsid w:val="64FB2F8F"/>
    <w:rsid w:val="6502750F"/>
    <w:rsid w:val="655769D7"/>
    <w:rsid w:val="65847A92"/>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74646"/>
    <w:rsid w:val="6851003F"/>
    <w:rsid w:val="68532F31"/>
    <w:rsid w:val="685F2B0C"/>
    <w:rsid w:val="686A5890"/>
    <w:rsid w:val="686E4CA0"/>
    <w:rsid w:val="6870598D"/>
    <w:rsid w:val="68CD56D6"/>
    <w:rsid w:val="68CE0878"/>
    <w:rsid w:val="68DF3F07"/>
    <w:rsid w:val="68E14DD2"/>
    <w:rsid w:val="68FF17F8"/>
    <w:rsid w:val="691F6273"/>
    <w:rsid w:val="6938799E"/>
    <w:rsid w:val="6961512D"/>
    <w:rsid w:val="697221B5"/>
    <w:rsid w:val="69875626"/>
    <w:rsid w:val="69992CD3"/>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667351"/>
    <w:rsid w:val="6A690452"/>
    <w:rsid w:val="6ABE50E7"/>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6FFE1AE2"/>
    <w:rsid w:val="70041560"/>
    <w:rsid w:val="703467FC"/>
    <w:rsid w:val="7040732E"/>
    <w:rsid w:val="7086364B"/>
    <w:rsid w:val="70A42103"/>
    <w:rsid w:val="710B27AB"/>
    <w:rsid w:val="712C6F85"/>
    <w:rsid w:val="71320E55"/>
    <w:rsid w:val="71321C7C"/>
    <w:rsid w:val="71340B64"/>
    <w:rsid w:val="71546F0E"/>
    <w:rsid w:val="7170146E"/>
    <w:rsid w:val="717268C8"/>
    <w:rsid w:val="71802D0E"/>
    <w:rsid w:val="718F5890"/>
    <w:rsid w:val="719323BF"/>
    <w:rsid w:val="71BF5087"/>
    <w:rsid w:val="71C23C59"/>
    <w:rsid w:val="71C57971"/>
    <w:rsid w:val="71EC11CD"/>
    <w:rsid w:val="720506A4"/>
    <w:rsid w:val="72114AD2"/>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8364BE"/>
    <w:rsid w:val="7799548D"/>
    <w:rsid w:val="77ED1FBE"/>
    <w:rsid w:val="787764A6"/>
    <w:rsid w:val="78867CFB"/>
    <w:rsid w:val="78AE1EE3"/>
    <w:rsid w:val="78D06FA5"/>
    <w:rsid w:val="78F044C0"/>
    <w:rsid w:val="793D3D59"/>
    <w:rsid w:val="795F47C4"/>
    <w:rsid w:val="795F4B87"/>
    <w:rsid w:val="7964594B"/>
    <w:rsid w:val="799447B2"/>
    <w:rsid w:val="79993DEC"/>
    <w:rsid w:val="79CD1CC3"/>
    <w:rsid w:val="79D33A4B"/>
    <w:rsid w:val="79EA1578"/>
    <w:rsid w:val="79F9227E"/>
    <w:rsid w:val="7A03141B"/>
    <w:rsid w:val="7A2F68CB"/>
    <w:rsid w:val="7A532F6D"/>
    <w:rsid w:val="7A5409DE"/>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3D633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6">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next w:val="4"/>
    <w:qFormat/>
    <w:uiPriority w:val="0"/>
    <w:pPr>
      <w:ind w:firstLine="200" w:firstLineChars="200"/>
    </w:pPr>
  </w:style>
  <w:style w:type="paragraph" w:styleId="4">
    <w:name w:val="toc 6"/>
    <w:basedOn w:val="1"/>
    <w:next w:val="1"/>
    <w:qFormat/>
    <w:uiPriority w:val="99"/>
    <w:pPr>
      <w:widowControl/>
      <w:ind w:left="1000"/>
      <w:jc w:val="left"/>
    </w:pPr>
    <w:rPr>
      <w:kern w:val="0"/>
      <w:sz w:val="18"/>
      <w:szCs w:val="20"/>
    </w:rPr>
  </w:style>
  <w:style w:type="paragraph" w:styleId="8">
    <w:name w:val="List Number"/>
    <w:basedOn w:val="1"/>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toa heading"/>
    <w:basedOn w:val="1"/>
    <w:next w:val="1"/>
    <w:semiHidden/>
    <w:qFormat/>
    <w:uiPriority w:val="99"/>
    <w:pPr>
      <w:spacing w:before="120"/>
    </w:pPr>
    <w:rPr>
      <w:rFonts w:ascii="Arial" w:hAnsi="Arial" w:cs="Arial"/>
      <w:sz w:val="24"/>
    </w:rPr>
  </w:style>
  <w:style w:type="paragraph" w:styleId="12">
    <w:name w:val="annotation text"/>
    <w:basedOn w:val="1"/>
    <w:qFormat/>
    <w:uiPriority w:val="0"/>
    <w:pPr>
      <w:jc w:val="left"/>
    </w:p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0"/>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qFormat/>
    <w:uiPriority w:val="0"/>
    <w:rPr>
      <w:color w:val="0000FF"/>
      <w:u w:val="single"/>
    </w:rPr>
  </w:style>
  <w:style w:type="character" w:styleId="26">
    <w:name w:val="annotation reference"/>
    <w:basedOn w:val="24"/>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4"/>
    <w:qFormat/>
    <w:uiPriority w:val="0"/>
    <w:rPr>
      <w:rFonts w:hint="default" w:ascii="Arial" w:hAnsi="Arial" w:cs="Arial"/>
      <w:color w:val="000000"/>
      <w:sz w:val="20"/>
      <w:szCs w:val="20"/>
      <w:u w:val="none"/>
    </w:rPr>
  </w:style>
  <w:style w:type="character" w:customStyle="1" w:styleId="44">
    <w:name w:val="font01"/>
    <w:basedOn w:val="24"/>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character" w:customStyle="1" w:styleId="50">
    <w:name w:val="批注框文本 Char"/>
    <w:basedOn w:val="24"/>
    <w:link w:val="16"/>
    <w:qFormat/>
    <w:uiPriority w:val="0"/>
    <w:rPr>
      <w:kern w:val="2"/>
      <w:sz w:val="18"/>
      <w:szCs w:val="18"/>
    </w:rPr>
  </w:style>
  <w:style w:type="paragraph" w:customStyle="1" w:styleId="51">
    <w:name w:val="英文"/>
    <w:basedOn w:val="1"/>
    <w:link w:val="53"/>
    <w:qFormat/>
    <w:uiPriority w:val="0"/>
    <w:pPr>
      <w:adjustRightInd w:val="0"/>
      <w:snapToGrid w:val="0"/>
      <w:spacing w:line="360" w:lineRule="auto"/>
      <w:ind w:firstLine="480" w:firstLineChars="200"/>
    </w:pPr>
    <w:rPr>
      <w:rFonts w:ascii="Arial" w:hAnsi="Arial" w:cs="Arial"/>
      <w:sz w:val="24"/>
    </w:rPr>
  </w:style>
  <w:style w:type="paragraph" w:customStyle="1" w:styleId="52">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3">
    <w:name w:val="英文 Char"/>
    <w:link w:val="51"/>
    <w:qFormat/>
    <w:uiPriority w:val="0"/>
    <w:rPr>
      <w:rFonts w:ascii="Arial" w:hAnsi="Arial" w:cs="Arial"/>
      <w:sz w:val="24"/>
    </w:rPr>
  </w:style>
  <w:style w:type="paragraph" w:customStyle="1" w:styleId="54">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纯文本_1"/>
    <w:basedOn w:val="1"/>
    <w:qFormat/>
    <w:uiPriority w:val="0"/>
    <w:pPr>
      <w:widowControl/>
      <w:jc w:val="left"/>
    </w:pPr>
    <w:rPr>
      <w:rFonts w:ascii="宋体" w:hAnsi="Courier New" w:eastAsiaTheme="minorEastAsia" w:cstheme="minorBidi"/>
      <w:szCs w:val="21"/>
    </w:rPr>
  </w:style>
  <w:style w:type="paragraph" w:customStyle="1" w:styleId="57">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header3.xml" Type="http://schemas.openxmlformats.org/officeDocument/2006/relationships/header"/><Relationship Id="rId7" Target="footer2.xml" Type="http://schemas.openxmlformats.org/officeDocument/2006/relationships/footer"/><Relationship Id="rId8" Target="theme/theme1.xml" Type="http://schemas.openxmlformats.org/officeDocument/2006/relationships/theme"/><Relationship Id="rId9" Target="media/image1.jpe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3259</Words>
  <Characters>18580</Characters>
  <Lines>154</Lines>
  <Paragraphs>43</Paragraphs>
  <TotalTime>31</TotalTime>
  <ScaleCrop>false</ScaleCrop>
  <LinksUpToDate>false</LinksUpToDate>
  <CharactersWithSpaces>21796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阿拉丁</cp:lastModifiedBy>
  <dcterms:modified xsi:type="dcterms:W3CDTF">2021-11-12T02:11:49Z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EA4A0E49513944B4AD60CAF286B291CA</vt:lpwstr>
  </property>
</Properties>
</file>