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szCs w:val="52"/>
        </w:rPr>
      </w:pPr>
      <w:r>
        <w:rPr>
          <w:rFonts w:hint="eastAsia" w:ascii="宋体"/>
          <w:b/>
          <w:color w:val="000000"/>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562610" cy="560070"/>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kern w:val="0"/>
          <w:sz w:val="52"/>
        </w:rPr>
      </w:pPr>
      <w:r>
        <w:rPr>
          <w:rFonts w:hint="eastAsia" w:ascii="宋体"/>
          <w:b/>
          <w:color w:val="000000"/>
          <w:kern w:val="0"/>
          <w:sz w:val="52"/>
          <w:lang w:eastAsia="zh-CN"/>
        </w:rPr>
        <w:t>台州市</w:t>
      </w:r>
      <w:r>
        <w:rPr>
          <w:rFonts w:hint="eastAsia" w:ascii="宋体"/>
          <w:b/>
          <w:color w:val="000000"/>
          <w:kern w:val="0"/>
          <w:sz w:val="52"/>
        </w:rPr>
        <w:t>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kern w:val="0"/>
          <w:sz w:val="52"/>
        </w:rPr>
      </w:pPr>
      <w:r>
        <w:rPr>
          <w:rFonts w:hint="eastAsia" w:ascii="宋体"/>
          <w:b/>
          <w:color w:val="000000"/>
          <w:kern w:val="0"/>
          <w:sz w:val="52"/>
        </w:rPr>
        <w:t>询价</w:t>
      </w:r>
      <w:r>
        <w:rPr>
          <w:rFonts w:hint="eastAsia" w:ascii="宋体"/>
          <w:b/>
          <w:color w:val="000000"/>
          <w:kern w:val="0"/>
          <w:sz w:val="52"/>
          <w:lang w:eastAsia="zh-CN"/>
        </w:rPr>
        <w:t>通知书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b/>
          <w:color w:val="000000"/>
          <w:kern w:val="0"/>
          <w:sz w:val="32"/>
          <w:szCs w:val="32"/>
        </w:rPr>
      </w:pPr>
      <w:r>
        <w:rPr>
          <w:rFonts w:hint="eastAsia" w:ascii="宋体"/>
          <w:b/>
          <w:color w:val="000000"/>
          <w:kern w:val="0"/>
          <w:sz w:val="32"/>
          <w:szCs w:val="32"/>
          <w:lang w:val="en-US" w:eastAsia="zh-CN"/>
        </w:rPr>
        <w:t>TZ</w:t>
      </w:r>
      <w:r>
        <w:rPr>
          <w:rFonts w:ascii="宋体"/>
          <w:b/>
          <w:color w:val="000000"/>
          <w:kern w:val="0"/>
          <w:sz w:val="32"/>
          <w:szCs w:val="32"/>
        </w:rPr>
        <w:t>CG-20</w:t>
      </w:r>
      <w:r>
        <w:rPr>
          <w:rFonts w:hint="eastAsia" w:ascii="宋体"/>
          <w:b/>
          <w:color w:val="000000"/>
          <w:kern w:val="0"/>
          <w:sz w:val="32"/>
          <w:szCs w:val="32"/>
          <w:lang w:val="en-US" w:eastAsia="zh-CN"/>
        </w:rPr>
        <w:t>22</w:t>
      </w:r>
      <w:r>
        <w:rPr>
          <w:rFonts w:ascii="宋体"/>
          <w:b/>
          <w:color w:val="000000"/>
          <w:kern w:val="0"/>
          <w:sz w:val="32"/>
          <w:szCs w:val="32"/>
        </w:rPr>
        <w:t>-</w:t>
      </w:r>
      <w:r>
        <w:rPr>
          <w:rFonts w:hint="eastAsia" w:ascii="宋体"/>
          <w:b/>
          <w:color w:val="000000"/>
          <w:kern w:val="0"/>
          <w:sz w:val="32"/>
          <w:szCs w:val="32"/>
        </w:rPr>
        <w:t>XJ</w:t>
      </w:r>
      <w:r>
        <w:rPr>
          <w:rFonts w:hint="eastAsia" w:ascii="宋体"/>
          <w:b/>
          <w:color w:val="000000"/>
          <w:kern w:val="0"/>
          <w:sz w:val="32"/>
          <w:szCs w:val="32"/>
          <w:lang w:val="en-US" w:eastAsia="zh-CN"/>
        </w:rPr>
        <w:t>007</w:t>
      </w:r>
      <w:r>
        <w:rPr>
          <w:rFonts w:hint="eastAsia" w:ascii="宋体" w:hAnsi="宋体"/>
          <w:b/>
          <w:color w:val="000000"/>
          <w:sz w:val="32"/>
          <w:szCs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1680" w:firstLineChars="600"/>
        <w:rPr>
          <w:rFonts w:hint="eastAsia" w:ascii="宋体" w:eastAsia="宋体"/>
          <w:color w:val="000000"/>
          <w:kern w:val="0"/>
          <w:sz w:val="28"/>
          <w:lang w:val="en-US" w:eastAsia="zh-CN"/>
        </w:rPr>
      </w:pPr>
      <w:r>
        <w:rPr>
          <w:rFonts w:hint="eastAsia" w:ascii="宋体"/>
          <w:color w:val="000000"/>
          <w:kern w:val="0"/>
          <w:sz w:val="28"/>
        </w:rPr>
        <w:t>采购项目：</w:t>
      </w:r>
      <w:r>
        <w:rPr>
          <w:rFonts w:hint="eastAsia" w:ascii="宋体"/>
          <w:color w:val="000000"/>
          <w:kern w:val="0"/>
          <w:sz w:val="28"/>
          <w:lang w:eastAsia="zh-CN"/>
        </w:rPr>
        <w:t>空调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lang w:eastAsia="zh-CN"/>
        </w:rPr>
        <w:t>采购人</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台州市路桥中学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r>
        <w:rPr>
          <w:rFonts w:ascii="宋体"/>
          <w:color w:val="auto"/>
          <w:kern w:val="0"/>
          <w:sz w:val="28"/>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olor w:val="auto"/>
          <w:sz w:val="28"/>
          <w:szCs w:val="28"/>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olor w:val="auto"/>
          <w:sz w:val="28"/>
          <w:szCs w:val="28"/>
          <w:lang w:val="en-US" w:eastAsia="zh-CN"/>
        </w:rPr>
      </w:pPr>
    </w:p>
    <w:p>
      <w:pPr>
        <w:pStyle w:val="2"/>
        <w:rPr>
          <w:rFonts w:hint="eastAsia" w:ascii="宋体" w:hAnsi="宋体"/>
          <w:color w:val="auto"/>
          <w:sz w:val="28"/>
          <w:szCs w:val="28"/>
          <w:lang w:val="en-US" w:eastAsia="zh-CN"/>
        </w:rPr>
      </w:pPr>
    </w:p>
    <w:p>
      <w:pPr>
        <w:pStyle w:val="2"/>
        <w:rPr>
          <w:rFonts w:hint="eastAsia" w:ascii="宋体" w:hAnsi="宋体"/>
          <w:color w:val="auto"/>
          <w:sz w:val="28"/>
          <w:szCs w:val="28"/>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olor w:val="auto"/>
          <w:sz w:val="28"/>
          <w:szCs w:val="28"/>
          <w:lang w:val="en-US"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olor w:val="auto"/>
          <w:sz w:val="28"/>
          <w:szCs w:val="28"/>
          <w:lang w:val="en-US" w:eastAsia="zh-CN"/>
        </w:rPr>
      </w:pPr>
      <w:r>
        <w:rPr>
          <w:rFonts w:hint="eastAsia" w:ascii="宋体" w:hAnsi="宋体"/>
          <w:color w:val="auto"/>
          <w:sz w:val="28"/>
          <w:szCs w:val="28"/>
          <w:lang w:val="en-US" w:eastAsia="zh-CN"/>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2022</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21</w:t>
      </w:r>
      <w:r>
        <w:rPr>
          <w:rFonts w:hint="eastAsia" w:ascii="宋体" w:hAnsi="宋体" w:cs="宋体"/>
          <w:color w:val="000000"/>
          <w:kern w:val="0"/>
          <w:sz w:val="28"/>
          <w:szCs w:val="28"/>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hint="eastAsia" w:ascii="宋体"/>
          <w:color w:val="000000"/>
          <w:kern w:val="0"/>
          <w:sz w:val="28"/>
        </w:rPr>
      </w:pPr>
    </w:p>
    <w:p>
      <w:pPr>
        <w:jc w:val="center"/>
        <w:rPr>
          <w:rFonts w:hint="eastAsia" w:ascii="宋体" w:hAnsi="宋体" w:cs="Arial"/>
          <w:b/>
          <w:bCs/>
          <w:color w:val="000000"/>
          <w:sz w:val="36"/>
          <w:szCs w:val="36"/>
        </w:rPr>
      </w:pPr>
    </w:p>
    <w:p>
      <w:pPr>
        <w:jc w:val="center"/>
        <w:rPr>
          <w:rFonts w:hint="eastAsia" w:ascii="宋体" w:hAnsi="宋体" w:cs="Arial"/>
          <w:b/>
          <w:bCs/>
          <w:color w:val="000000"/>
          <w:sz w:val="36"/>
          <w:szCs w:val="36"/>
        </w:rPr>
      </w:pPr>
    </w:p>
    <w:p>
      <w:pPr>
        <w:pStyle w:val="2"/>
        <w:rPr>
          <w:rFonts w:hint="eastAsia" w:ascii="宋体" w:hAnsi="宋体" w:cs="Arial"/>
          <w:b/>
          <w:bCs/>
          <w:color w:val="000000"/>
          <w:sz w:val="36"/>
          <w:szCs w:val="36"/>
        </w:rPr>
      </w:pPr>
    </w:p>
    <w:p>
      <w:pPr>
        <w:pStyle w:val="2"/>
        <w:rPr>
          <w:rFonts w:hint="eastAsia" w:ascii="宋体" w:hAnsi="宋体" w:cs="Arial"/>
          <w:b/>
          <w:bCs/>
          <w:color w:val="000000"/>
          <w:sz w:val="36"/>
          <w:szCs w:val="36"/>
        </w:rPr>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spacing w:line="360" w:lineRule="auto"/>
        <w:ind w:left="360"/>
        <w:rPr>
          <w:rFonts w:hint="eastAsia" w:ascii="新宋体" w:hAnsi="新宋体" w:eastAsia="新宋体"/>
          <w:b/>
          <w:color w:val="000000"/>
          <w:sz w:val="28"/>
          <w:szCs w:val="28"/>
        </w:rPr>
      </w:pPr>
    </w:p>
    <w:p>
      <w:pPr>
        <w:spacing w:line="360" w:lineRule="auto"/>
        <w:ind w:left="360"/>
        <w:rPr>
          <w:rFonts w:hint="eastAsia" w:ascii="新宋体" w:hAnsi="新宋体" w:eastAsia="新宋体"/>
          <w:b/>
          <w:color w:val="000000"/>
          <w:sz w:val="28"/>
          <w:szCs w:val="28"/>
        </w:rPr>
      </w:pP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eastAsia="宋体" w:cs="Times New Roman"/>
          <w:b/>
          <w:sz w:val="28"/>
          <w:szCs w:val="28"/>
        </w:rPr>
        <w:t>询价采购公告</w:t>
      </w: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eastAsia="宋体" w:cs="Times New Roman"/>
          <w:b/>
          <w:sz w:val="28"/>
          <w:szCs w:val="28"/>
          <w:lang w:eastAsia="zh-CN"/>
        </w:rPr>
        <w:t>供应商</w:t>
      </w:r>
      <w:r>
        <w:rPr>
          <w:rFonts w:hint="eastAsia" w:ascii="宋体" w:hAnsi="宋体" w:eastAsia="宋体" w:cs="Times New Roman"/>
          <w:b/>
          <w:sz w:val="28"/>
          <w:szCs w:val="28"/>
        </w:rPr>
        <w:t>须知</w:t>
      </w: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eastAsia="宋体" w:cs="Times New Roman"/>
          <w:b/>
          <w:sz w:val="28"/>
          <w:szCs w:val="28"/>
        </w:rPr>
        <w:t>询价采购需求</w:t>
      </w: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cs="Times New Roman"/>
          <w:b/>
          <w:sz w:val="28"/>
          <w:szCs w:val="28"/>
          <w:lang w:eastAsia="zh-CN"/>
        </w:rPr>
        <w:t>询价</w:t>
      </w: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cs="Times New Roman"/>
          <w:b/>
          <w:sz w:val="28"/>
          <w:szCs w:val="28"/>
          <w:lang w:eastAsia="zh-CN"/>
        </w:rPr>
        <w:t>拟签订的合同文本</w:t>
      </w:r>
    </w:p>
    <w:p>
      <w:pPr>
        <w:numPr>
          <w:ilvl w:val="0"/>
          <w:numId w:val="2"/>
        </w:numPr>
        <w:spacing w:line="360" w:lineRule="auto"/>
        <w:ind w:left="1020" w:leftChars="0" w:firstLineChars="0"/>
        <w:rPr>
          <w:rFonts w:hint="eastAsia" w:ascii="宋体" w:hAnsi="宋体" w:eastAsia="宋体" w:cs="Times New Roman"/>
          <w:b/>
          <w:sz w:val="28"/>
          <w:szCs w:val="28"/>
        </w:rPr>
      </w:pPr>
      <w:r>
        <w:rPr>
          <w:rFonts w:hint="eastAsia" w:ascii="宋体" w:hAnsi="宋体" w:eastAsia="宋体" w:cs="Times New Roman"/>
          <w:b/>
          <w:color w:val="auto"/>
          <w:sz w:val="28"/>
          <w:szCs w:val="28"/>
          <w:lang w:eastAsia="zh-CN"/>
        </w:rPr>
        <w:t>响应</w:t>
      </w:r>
      <w:r>
        <w:rPr>
          <w:rFonts w:hint="eastAsia" w:ascii="宋体" w:hAnsi="宋体" w:eastAsia="宋体" w:cs="Times New Roman"/>
          <w:b/>
          <w:sz w:val="28"/>
          <w:szCs w:val="28"/>
        </w:rPr>
        <w:t>文件格式附件</w:t>
      </w:r>
    </w:p>
    <w:p>
      <w:pPr>
        <w:spacing w:line="360" w:lineRule="auto"/>
        <w:ind w:left="359" w:leftChars="171" w:firstLine="481" w:firstLineChars="171"/>
        <w:rPr>
          <w:rFonts w:ascii="新宋体" w:hAnsi="新宋体" w:eastAsia="新宋体"/>
          <w:b/>
          <w:color w:val="000000"/>
          <w:sz w:val="28"/>
          <w:szCs w:val="28"/>
        </w:rPr>
      </w:pPr>
      <w:r>
        <w:rPr>
          <w:rFonts w:ascii="新宋体" w:hAnsi="新宋体" w:eastAsia="新宋体"/>
          <w:b/>
          <w:color w:val="000000"/>
          <w:sz w:val="28"/>
          <w:szCs w:val="28"/>
        </w:rPr>
        <w:t xml:space="preserve">      </w:t>
      </w:r>
    </w:p>
    <w:p>
      <w:pPr>
        <w:spacing w:line="360" w:lineRule="auto"/>
        <w:ind w:left="359" w:leftChars="171" w:firstLine="562" w:firstLineChars="200"/>
        <w:rPr>
          <w:rFonts w:ascii="新宋体" w:hAnsi="新宋体" w:eastAsia="新宋体"/>
          <w:b/>
          <w:color w:val="000000"/>
          <w:sz w:val="28"/>
          <w:szCs w:val="28"/>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tabs>
          <w:tab w:val="left" w:pos="180"/>
          <w:tab w:val="left" w:pos="360"/>
          <w:tab w:val="left" w:pos="540"/>
          <w:tab w:val="left" w:pos="8280"/>
        </w:tabs>
        <w:autoSpaceDE w:val="0"/>
        <w:autoSpaceDN w:val="0"/>
        <w:adjustRightInd w:val="0"/>
        <w:spacing w:line="580" w:lineRule="exact"/>
        <w:ind w:right="23" w:firstLine="2526"/>
        <w:jc w:val="left"/>
        <w:rPr>
          <w:rFonts w:hint="eastAsia" w:ascii="宋体" w:hAnsi="宋体" w:cs="Arial"/>
          <w:b/>
          <w:bCs/>
          <w:color w:val="000000"/>
          <w:sz w:val="36"/>
          <w:szCs w:val="36"/>
        </w:rPr>
      </w:pPr>
    </w:p>
    <w:p>
      <w:pPr>
        <w:pStyle w:val="7"/>
        <w:rPr>
          <w:rFonts w:hint="eastAsia"/>
        </w:rPr>
      </w:pPr>
    </w:p>
    <w:p>
      <w:pPr>
        <w:numPr>
          <w:ilvl w:val="0"/>
          <w:numId w:val="3"/>
        </w:numPr>
        <w:tabs>
          <w:tab w:val="left" w:pos="180"/>
          <w:tab w:val="left" w:pos="360"/>
          <w:tab w:val="left" w:pos="540"/>
          <w:tab w:val="left" w:pos="8280"/>
        </w:tabs>
        <w:autoSpaceDE w:val="0"/>
        <w:autoSpaceDN w:val="0"/>
        <w:adjustRightInd w:val="0"/>
        <w:spacing w:line="360" w:lineRule="auto"/>
        <w:ind w:right="23"/>
        <w:jc w:val="center"/>
      </w:pPr>
      <w:r>
        <w:rPr>
          <w:rFonts w:hint="eastAsia" w:ascii="宋体" w:hAnsi="宋体" w:eastAsia="宋体" w:cs="Times New Roman"/>
          <w:b/>
          <w:kern w:val="0"/>
          <w:sz w:val="36"/>
          <w:szCs w:val="36"/>
        </w:rPr>
        <w:t xml:space="preserve"> </w:t>
      </w:r>
      <w:r>
        <w:rPr>
          <w:rFonts w:hint="default" w:ascii="宋体" w:hAnsi="宋体" w:eastAsia="宋体" w:cs="Times New Roman"/>
          <w:b/>
          <w:kern w:val="0"/>
          <w:sz w:val="36"/>
          <w:szCs w:val="36"/>
        </w:rPr>
        <w:t>询价采购公告</w:t>
      </w:r>
    </w:p>
    <w:p>
      <w:pPr>
        <w:pStyle w:val="4"/>
        <w:numPr>
          <w:ilvl w:val="0"/>
          <w:numId w:val="0"/>
        </w:numPr>
        <w:tabs>
          <w:tab w:val="left" w:pos="0"/>
          <w:tab w:val="left" w:pos="3165"/>
          <w:tab w:val="center" w:pos="4153"/>
        </w:tabs>
        <w:autoSpaceDE w:val="0"/>
        <w:autoSpaceDN w:val="0"/>
        <w:adjustRightInd w:val="0"/>
        <w:spacing w:before="0" w:after="0" w:line="360" w:lineRule="auto"/>
        <w:ind w:leftChars="0"/>
        <w:jc w:val="center"/>
        <w:rPr>
          <w:rFonts w:hint="eastAsia" w:ascii="宋体" w:hAnsi="宋体" w:eastAsia="宋体" w:cs="宋体"/>
          <w:sz w:val="28"/>
          <w:szCs w:val="28"/>
        </w:rPr>
      </w:pPr>
    </w:p>
    <w:p>
      <w:pPr>
        <w:pStyle w:val="5"/>
        <w:spacing w:line="360" w:lineRule="auto"/>
        <w:ind w:firstLine="480" w:firstLineChars="200"/>
        <w:rPr>
          <w:rFonts w:hint="eastAsia" w:ascii="宋体" w:hAnsi="宋体" w:eastAsia="宋体" w:cs="宋体"/>
          <w:b w:val="0"/>
          <w:sz w:val="28"/>
          <w:szCs w:val="28"/>
        </w:rPr>
      </w:pPr>
      <w:bookmarkStart w:id="0" w:name="_Toc35393621"/>
      <w:bookmarkStart w:id="1" w:name="_Toc28359002"/>
      <w:bookmarkStart w:id="2" w:name="_Toc28359079"/>
      <w:bookmarkStart w:id="3" w:name="_Toc35393790"/>
      <w:bookmarkStart w:id="4" w:name="_Hlk24379207"/>
      <w:r>
        <w:rPr>
          <w:rFonts w:hint="eastAsia" w:cs="宋体"/>
          <w:b w:val="0"/>
          <w:sz w:val="24"/>
          <w:szCs w:val="24"/>
          <w:lang w:eastAsia="zh-CN"/>
        </w:rPr>
        <w:t>台州市</w:t>
      </w:r>
      <w:r>
        <w:rPr>
          <w:rFonts w:hint="eastAsia" w:cs="宋体"/>
          <w:b w:val="0"/>
          <w:sz w:val="24"/>
          <w:szCs w:val="24"/>
        </w:rPr>
        <w:t>政府采购中心受</w:t>
      </w:r>
      <w:r>
        <w:rPr>
          <w:rFonts w:hint="eastAsia" w:cs="宋体"/>
          <w:b w:val="0"/>
          <w:sz w:val="24"/>
          <w:szCs w:val="24"/>
          <w:lang w:eastAsia="zh-CN"/>
        </w:rPr>
        <w:t>台州市路桥中学</w:t>
      </w:r>
      <w:r>
        <w:rPr>
          <w:rFonts w:hint="eastAsia" w:cs="宋体"/>
          <w:b w:val="0"/>
          <w:sz w:val="24"/>
          <w:szCs w:val="24"/>
        </w:rPr>
        <w:t>委托，就</w:t>
      </w:r>
      <w:r>
        <w:rPr>
          <w:rFonts w:hint="eastAsia" w:cs="宋体"/>
          <w:b w:val="0"/>
          <w:sz w:val="24"/>
          <w:szCs w:val="24"/>
          <w:lang w:eastAsia="zh-CN"/>
        </w:rPr>
        <w:t>男宿舍空调</w:t>
      </w:r>
      <w:r>
        <w:rPr>
          <w:rFonts w:hint="eastAsia" w:cs="宋体"/>
          <w:b w:val="0"/>
          <w:sz w:val="24"/>
          <w:szCs w:val="24"/>
        </w:rPr>
        <w:t>项目进行</w:t>
      </w:r>
      <w:r>
        <w:rPr>
          <w:rFonts w:hint="eastAsia" w:cs="宋体"/>
          <w:b w:val="0"/>
          <w:sz w:val="24"/>
          <w:szCs w:val="24"/>
          <w:lang w:eastAsia="zh-CN"/>
        </w:rPr>
        <w:t>询价采购</w:t>
      </w:r>
      <w:r>
        <w:rPr>
          <w:rFonts w:hint="eastAsia" w:cs="宋体"/>
          <w:b w:val="0"/>
          <w:sz w:val="24"/>
          <w:szCs w:val="24"/>
        </w:rPr>
        <w:t>，欢迎符合资格条件的国内</w:t>
      </w:r>
      <w:r>
        <w:rPr>
          <w:rFonts w:hint="eastAsia" w:cs="宋体"/>
          <w:b w:val="0"/>
          <w:sz w:val="24"/>
          <w:szCs w:val="24"/>
          <w:lang w:eastAsia="zh-CN"/>
        </w:rPr>
        <w:t>供应商</w:t>
      </w:r>
      <w:r>
        <w:rPr>
          <w:rFonts w:hint="eastAsia" w:cs="宋体"/>
          <w:b w:val="0"/>
          <w:sz w:val="24"/>
          <w:szCs w:val="24"/>
        </w:rPr>
        <w:t>参加。</w:t>
      </w:r>
    </w:p>
    <w:p>
      <w:pPr>
        <w:pStyle w:val="5"/>
        <w:spacing w:line="360" w:lineRule="auto"/>
        <w:rPr>
          <w:rFonts w:hint="eastAsia" w:ascii="宋体" w:hAnsi="宋体" w:eastAsia="宋体" w:cs="宋体"/>
          <w:b w:val="0"/>
          <w:sz w:val="28"/>
          <w:szCs w:val="28"/>
        </w:rPr>
      </w:pPr>
      <w:r>
        <w:rPr>
          <w:rFonts w:hint="eastAsia" w:cs="宋体"/>
          <w:bCs/>
          <w:sz w:val="24"/>
          <w:szCs w:val="24"/>
        </w:rPr>
        <w:t>一、项目基本情况</w:t>
      </w:r>
      <w:bookmarkEnd w:id="0"/>
      <w:bookmarkEnd w:id="1"/>
      <w:bookmarkEnd w:id="2"/>
      <w:bookmarkEnd w:id="3"/>
    </w:p>
    <w:p>
      <w:pPr>
        <w:spacing w:line="360" w:lineRule="auto"/>
        <w:ind w:firstLine="480" w:firstLineChars="200"/>
        <w:rPr>
          <w:rFonts w:hint="default" w:ascii="宋体" w:hAnsi="宋体" w:cs="宋体"/>
          <w:sz w:val="24"/>
          <w:lang w:val="en-US" w:eastAsia="zh-CN"/>
        </w:rPr>
      </w:pPr>
      <w:r>
        <w:rPr>
          <w:rFonts w:hint="eastAsia" w:ascii="宋体" w:hAnsi="宋体" w:cs="宋体"/>
          <w:sz w:val="24"/>
        </w:rPr>
        <w:t>项目编号：</w:t>
      </w:r>
      <w:r>
        <w:rPr>
          <w:rFonts w:hint="eastAsia" w:ascii="宋体" w:hAnsi="宋体" w:cs="宋体"/>
          <w:sz w:val="24"/>
          <w:lang w:val="en-US" w:eastAsia="zh-CN"/>
        </w:rPr>
        <w:t>TZCG-2022-XJ007</w:t>
      </w:r>
    </w:p>
    <w:p>
      <w:pPr>
        <w:spacing w:line="360" w:lineRule="auto"/>
        <w:ind w:firstLine="480" w:firstLineChars="200"/>
        <w:rPr>
          <w:rFonts w:hint="eastAsia" w:ascii="宋体" w:hAnsi="宋体" w:cs="宋体"/>
          <w:sz w:val="24"/>
          <w:lang w:eastAsia="zh-CN"/>
        </w:rPr>
      </w:pPr>
      <w:r>
        <w:rPr>
          <w:rFonts w:hint="eastAsia" w:ascii="宋体" w:hAnsi="宋体" w:cs="宋体"/>
          <w:sz w:val="24"/>
        </w:rPr>
        <w:t>项目名称：</w:t>
      </w:r>
      <w:r>
        <w:rPr>
          <w:rFonts w:hint="eastAsia" w:cs="宋体"/>
          <w:b w:val="0"/>
          <w:sz w:val="24"/>
          <w:szCs w:val="24"/>
          <w:lang w:eastAsia="zh-CN"/>
        </w:rPr>
        <w:t>台州市路桥中学</w:t>
      </w:r>
      <w:r>
        <w:rPr>
          <w:rFonts w:hint="eastAsia" w:ascii="宋体" w:hAnsi="宋体" w:cs="宋体"/>
          <w:sz w:val="24"/>
          <w:lang w:eastAsia="zh-CN"/>
        </w:rPr>
        <w:t>男宿舍空调项目</w:t>
      </w:r>
    </w:p>
    <w:bookmarkEnd w:id="4"/>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625"/>
        <w:gridCol w:w="765"/>
        <w:gridCol w:w="93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71" w:type="dxa"/>
            <w:noWrap w:val="0"/>
            <w:vAlign w:val="center"/>
          </w:tcPr>
          <w:p>
            <w:pPr>
              <w:tabs>
                <w:tab w:val="left" w:pos="8280"/>
              </w:tabs>
              <w:autoSpaceDE w:val="0"/>
              <w:autoSpaceDN w:val="0"/>
              <w:adjustRightInd w:val="0"/>
              <w:jc w:val="both"/>
              <w:rPr>
                <w:rFonts w:hint="eastAsia" w:ascii="宋体" w:hAnsi="宋体" w:cs="宋体"/>
                <w:b/>
                <w:sz w:val="21"/>
                <w:szCs w:val="21"/>
              </w:rPr>
            </w:pPr>
            <w:r>
              <w:rPr>
                <w:rFonts w:hint="eastAsia" w:ascii="宋体" w:hAnsi="宋体" w:cs="宋体"/>
                <w:b/>
                <w:sz w:val="21"/>
                <w:szCs w:val="21"/>
              </w:rPr>
              <w:t>标段号</w:t>
            </w:r>
          </w:p>
        </w:tc>
        <w:tc>
          <w:tcPr>
            <w:tcW w:w="2625" w:type="dxa"/>
            <w:noWrap w:val="0"/>
            <w:vAlign w:val="center"/>
          </w:tcPr>
          <w:p>
            <w:pPr>
              <w:tabs>
                <w:tab w:val="left" w:pos="8280"/>
              </w:tabs>
              <w:autoSpaceDE w:val="0"/>
              <w:autoSpaceDN w:val="0"/>
              <w:adjustRightInd w:val="0"/>
              <w:ind w:firstLine="105" w:firstLineChars="50"/>
              <w:jc w:val="center"/>
              <w:rPr>
                <w:rFonts w:hint="eastAsia" w:ascii="宋体" w:hAnsi="宋体" w:cs="宋体"/>
                <w:b/>
                <w:sz w:val="21"/>
                <w:szCs w:val="21"/>
              </w:rPr>
            </w:pPr>
            <w:r>
              <w:rPr>
                <w:rFonts w:hint="eastAsia" w:ascii="宋体" w:hAnsi="宋体" w:cs="宋体"/>
                <w:b/>
                <w:sz w:val="21"/>
                <w:szCs w:val="21"/>
                <w:lang w:eastAsia="zh-CN"/>
              </w:rPr>
              <w:t>标项</w:t>
            </w:r>
            <w:r>
              <w:rPr>
                <w:rFonts w:hint="eastAsia" w:ascii="宋体" w:hAnsi="宋体" w:cs="宋体"/>
                <w:b/>
                <w:sz w:val="21"/>
                <w:szCs w:val="21"/>
              </w:rPr>
              <w:t>名称</w:t>
            </w:r>
          </w:p>
        </w:tc>
        <w:tc>
          <w:tcPr>
            <w:tcW w:w="765" w:type="dxa"/>
            <w:noWrap w:val="0"/>
            <w:vAlign w:val="center"/>
          </w:tcPr>
          <w:p>
            <w:pPr>
              <w:tabs>
                <w:tab w:val="left" w:pos="8280"/>
              </w:tabs>
              <w:autoSpaceDE w:val="0"/>
              <w:autoSpaceDN w:val="0"/>
              <w:adjustRightInd w:val="0"/>
              <w:ind w:firstLine="105" w:firstLineChars="50"/>
              <w:jc w:val="center"/>
              <w:rPr>
                <w:rFonts w:hint="eastAsia" w:ascii="宋体" w:hAnsi="宋体" w:cs="宋体"/>
                <w:b/>
                <w:sz w:val="21"/>
                <w:szCs w:val="21"/>
              </w:rPr>
            </w:pPr>
            <w:r>
              <w:rPr>
                <w:rFonts w:hint="eastAsia" w:ascii="宋体" w:hAnsi="宋体" w:cs="宋体"/>
                <w:b/>
                <w:sz w:val="21"/>
                <w:szCs w:val="21"/>
              </w:rPr>
              <w:t>数量</w:t>
            </w:r>
          </w:p>
        </w:tc>
        <w:tc>
          <w:tcPr>
            <w:tcW w:w="930" w:type="dxa"/>
            <w:noWrap w:val="0"/>
            <w:vAlign w:val="center"/>
          </w:tcPr>
          <w:p>
            <w:pPr>
              <w:tabs>
                <w:tab w:val="left" w:pos="8280"/>
              </w:tabs>
              <w:autoSpaceDE w:val="0"/>
              <w:autoSpaceDN w:val="0"/>
              <w:adjustRightInd w:val="0"/>
              <w:ind w:firstLine="105" w:firstLineChars="50"/>
              <w:jc w:val="center"/>
              <w:rPr>
                <w:rFonts w:hint="eastAsia" w:ascii="宋体" w:hAnsi="宋体" w:cs="宋体"/>
                <w:b/>
                <w:sz w:val="21"/>
                <w:szCs w:val="21"/>
              </w:rPr>
            </w:pPr>
            <w:r>
              <w:rPr>
                <w:rFonts w:hint="eastAsia" w:ascii="宋体" w:hAnsi="宋体" w:cs="宋体"/>
                <w:b/>
                <w:sz w:val="21"/>
                <w:szCs w:val="21"/>
              </w:rPr>
              <w:t>单位</w:t>
            </w:r>
          </w:p>
        </w:tc>
        <w:tc>
          <w:tcPr>
            <w:tcW w:w="2373" w:type="dxa"/>
            <w:noWrap w:val="0"/>
            <w:vAlign w:val="center"/>
          </w:tcPr>
          <w:p>
            <w:pPr>
              <w:tabs>
                <w:tab w:val="left" w:pos="8280"/>
              </w:tabs>
              <w:autoSpaceDE w:val="0"/>
              <w:autoSpaceDN w:val="0"/>
              <w:adjustRightInd w:val="0"/>
              <w:ind w:firstLine="105" w:firstLineChars="50"/>
              <w:jc w:val="center"/>
              <w:rPr>
                <w:rFonts w:hint="eastAsia" w:ascii="宋体" w:hAnsi="宋体" w:cs="宋体"/>
                <w:b/>
                <w:sz w:val="21"/>
                <w:szCs w:val="21"/>
              </w:rPr>
            </w:pPr>
            <w:r>
              <w:rPr>
                <w:rFonts w:hint="eastAsia" w:ascii="宋体" w:hAnsi="宋体" w:cs="宋体"/>
                <w:b/>
                <w:sz w:val="21"/>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1" w:type="dxa"/>
            <w:noWrap w:val="0"/>
            <w:vAlign w:val="center"/>
          </w:tcPr>
          <w:p>
            <w:pPr>
              <w:tabs>
                <w:tab w:val="left" w:pos="8280"/>
              </w:tabs>
              <w:autoSpaceDE w:val="0"/>
              <w:autoSpaceDN w:val="0"/>
              <w:adjustRightInd w:val="0"/>
              <w:spacing w:line="360" w:lineRule="auto"/>
              <w:ind w:right="25"/>
              <w:jc w:val="both"/>
              <w:rPr>
                <w:rFonts w:hint="eastAsia" w:ascii="宋体" w:hAnsi="宋体" w:eastAsia="宋体" w:cs="宋体"/>
                <w:b w:val="0"/>
                <w:bCs/>
                <w:color w:val="auto"/>
                <w:sz w:val="24"/>
                <w:szCs w:val="24"/>
                <w:lang w:eastAsia="zh-CN"/>
              </w:rPr>
            </w:pPr>
            <w:r>
              <w:rPr>
                <w:rFonts w:hint="eastAsia" w:ascii="宋体" w:hAnsi="宋体" w:cs="宋体"/>
                <w:b/>
                <w:sz w:val="21"/>
                <w:szCs w:val="21"/>
                <w:lang w:val="en-US" w:eastAsia="zh-CN"/>
              </w:rPr>
              <w:t>1</w:t>
            </w:r>
          </w:p>
        </w:tc>
        <w:tc>
          <w:tcPr>
            <w:tcW w:w="2625" w:type="dxa"/>
            <w:noWrap w:val="0"/>
            <w:vAlign w:val="top"/>
          </w:tcPr>
          <w:p>
            <w:pPr>
              <w:spacing w:line="360" w:lineRule="auto"/>
              <w:jc w:val="center"/>
              <w:rPr>
                <w:rFonts w:hint="eastAsia" w:ascii="宋体" w:hAnsi="宋体" w:eastAsia="宋体" w:cs="宋体"/>
                <w:b w:val="0"/>
                <w:bCs/>
                <w:color w:val="auto"/>
                <w:sz w:val="24"/>
                <w:szCs w:val="24"/>
                <w:lang w:eastAsia="zh-CN"/>
              </w:rPr>
            </w:pPr>
            <w:r>
              <w:rPr>
                <w:rFonts w:hint="eastAsia" w:ascii="宋体" w:hAnsi="宋体" w:cs="宋体"/>
                <w:bCs/>
                <w:color w:val="auto"/>
                <w:kern w:val="0"/>
                <w:sz w:val="24"/>
              </w:rPr>
              <w:t>2P空调</w:t>
            </w:r>
          </w:p>
        </w:tc>
        <w:tc>
          <w:tcPr>
            <w:tcW w:w="765" w:type="dxa"/>
            <w:noWrap w:val="0"/>
            <w:vAlign w:val="top"/>
          </w:tcPr>
          <w:p>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266</w:t>
            </w:r>
          </w:p>
        </w:tc>
        <w:tc>
          <w:tcPr>
            <w:tcW w:w="930" w:type="dxa"/>
            <w:noWrap w:val="0"/>
            <w:vAlign w:val="center"/>
          </w:tcPr>
          <w:p>
            <w:pPr>
              <w:tabs>
                <w:tab w:val="left" w:pos="8280"/>
              </w:tabs>
              <w:autoSpaceDE w:val="0"/>
              <w:autoSpaceDN w:val="0"/>
              <w:adjustRightInd w:val="0"/>
              <w:spacing w:line="360" w:lineRule="auto"/>
              <w:ind w:right="25" w:rightChars="0"/>
              <w:jc w:val="center"/>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套</w:t>
            </w:r>
          </w:p>
        </w:tc>
        <w:tc>
          <w:tcPr>
            <w:tcW w:w="2373" w:type="dxa"/>
            <w:noWrap w:val="0"/>
            <w:vAlign w:val="center"/>
          </w:tcPr>
          <w:p>
            <w:pPr>
              <w:tabs>
                <w:tab w:val="left" w:pos="8280"/>
              </w:tabs>
              <w:autoSpaceDE w:val="0"/>
              <w:autoSpaceDN w:val="0"/>
              <w:adjustRightInd w:val="0"/>
              <w:spacing w:line="360" w:lineRule="auto"/>
              <w:ind w:right="25" w:firstLine="240"/>
              <w:jc w:val="both"/>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86.184</w:t>
            </w:r>
          </w:p>
        </w:tc>
      </w:tr>
    </w:tbl>
    <w:p>
      <w:pPr>
        <w:pStyle w:val="5"/>
        <w:spacing w:line="360" w:lineRule="auto"/>
        <w:rPr>
          <w:rFonts w:hint="eastAsia" w:cs="宋体"/>
          <w:bCs/>
          <w:sz w:val="24"/>
          <w:szCs w:val="24"/>
        </w:rPr>
      </w:pPr>
      <w:bookmarkStart w:id="5" w:name="_Toc28359080"/>
      <w:bookmarkStart w:id="6" w:name="_Toc35393622"/>
      <w:bookmarkStart w:id="7" w:name="_Toc28359003"/>
      <w:bookmarkStart w:id="8" w:name="_Toc35393791"/>
    </w:p>
    <w:p>
      <w:pPr>
        <w:pStyle w:val="5"/>
        <w:spacing w:line="360" w:lineRule="auto"/>
        <w:rPr>
          <w:rFonts w:hint="eastAsia" w:ascii="宋体" w:hAnsi="宋体" w:eastAsia="宋体" w:cs="宋体"/>
          <w:b w:val="0"/>
          <w:sz w:val="28"/>
          <w:szCs w:val="28"/>
        </w:rPr>
      </w:pPr>
      <w:r>
        <w:rPr>
          <w:rFonts w:hint="eastAsia" w:cs="宋体"/>
          <w:bCs/>
          <w:sz w:val="24"/>
          <w:szCs w:val="24"/>
        </w:rPr>
        <w:t>二、</w:t>
      </w:r>
      <w:r>
        <w:rPr>
          <w:rFonts w:hint="eastAsia" w:cs="宋体"/>
          <w:bCs/>
          <w:sz w:val="24"/>
          <w:szCs w:val="24"/>
          <w:lang w:eastAsia="zh-CN"/>
        </w:rPr>
        <w:t>供应商</w:t>
      </w:r>
      <w:r>
        <w:rPr>
          <w:rFonts w:hint="eastAsia" w:cs="宋体"/>
          <w:bCs/>
          <w:sz w:val="24"/>
          <w:szCs w:val="24"/>
        </w:rPr>
        <w:t>的资格要求：</w:t>
      </w:r>
      <w:bookmarkEnd w:id="5"/>
      <w:bookmarkEnd w:id="6"/>
      <w:bookmarkEnd w:id="7"/>
      <w:bookmarkEnd w:id="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360" w:lineRule="auto"/>
        <w:ind w:firstLine="480" w:firstLineChars="200"/>
        <w:rPr>
          <w:rFonts w:hint="eastAsia" w:ascii="宋体" w:hAnsi="宋体" w:eastAsia="宋体" w:cs="宋体"/>
          <w:sz w:val="24"/>
          <w:szCs w:val="24"/>
          <w:lang w:eastAsia="zh-CN"/>
        </w:rPr>
      </w:pPr>
      <w:bookmarkStart w:id="9" w:name="_Toc28359004"/>
      <w:bookmarkStart w:id="10" w:name="_Toc28359081"/>
      <w:r>
        <w:rPr>
          <w:rFonts w:hint="eastAsia" w:ascii="宋体" w:hAnsi="宋体" w:eastAsia="宋体" w:cs="宋体"/>
          <w:sz w:val="24"/>
          <w:szCs w:val="24"/>
        </w:rPr>
        <w:t>（二）本项目的特定资格要求：</w:t>
      </w:r>
      <w:r>
        <w:rPr>
          <w:rFonts w:hint="eastAsia" w:ascii="宋体" w:hAnsi="宋体" w:eastAsia="宋体" w:cs="宋体"/>
          <w:sz w:val="24"/>
          <w:szCs w:val="24"/>
          <w:lang w:eastAsia="zh-CN"/>
        </w:rPr>
        <w:t>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（三）信用记录：未被列入“信用中国”失信被执行人或重大税收违法案件当事人名单；未处于“中国政府采购网”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"http://www.ccgp.gov.cn）政府采购严重违法失信行为信息记录中的禁止参加政府采购活动期间。" </w:instrText>
      </w:r>
      <w:r>
        <w:rPr>
          <w:rFonts w:hint="eastAsia" w:ascii="宋体" w:hAnsi="宋体" w:eastAsia="宋体" w:cs="宋体"/>
          <w:sz w:val="24"/>
          <w:szCs w:val="24"/>
        </w:rPr>
        <w:fldChar w:fldCharType="separate"/>
      </w:r>
      <w:r>
        <w:rPr>
          <w:rFonts w:hint="eastAsia" w:ascii="宋体" w:hAnsi="宋体" w:eastAsia="宋体" w:cs="宋体"/>
          <w:sz w:val="24"/>
          <w:szCs w:val="24"/>
        </w:rPr>
        <w:t>政府采购严重违法失信行为信息记录中的禁止参加政府采购活动期间。</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（四）法律、行政法规规定的其他条件：单位负责人为同一人或者存在直接控股、管理关系的不同供应商，不得同时参加同一项目</w:t>
      </w:r>
      <w:r>
        <w:rPr>
          <w:rFonts w:hint="eastAsia" w:ascii="宋体" w:hAnsi="宋体" w:eastAsia="宋体" w:cs="宋体"/>
          <w:sz w:val="24"/>
          <w:szCs w:val="24"/>
          <w:lang w:eastAsia="zh-CN"/>
        </w:rPr>
        <w:t>询价</w:t>
      </w:r>
      <w:r>
        <w:rPr>
          <w:rFonts w:hint="eastAsia" w:ascii="宋体" w:hAnsi="宋体" w:eastAsia="宋体" w:cs="宋体"/>
          <w:sz w:val="24"/>
          <w:szCs w:val="24"/>
        </w:rPr>
        <w:t>；为本项目提供整体设计、规范编制或者项目管理、监理、检测等服务的供应商，不得再参与本项目</w:t>
      </w:r>
      <w:r>
        <w:rPr>
          <w:rFonts w:hint="eastAsia" w:ascii="宋体" w:hAnsi="宋体" w:eastAsia="宋体" w:cs="宋体"/>
          <w:sz w:val="24"/>
          <w:szCs w:val="24"/>
          <w:lang w:eastAsia="zh-CN"/>
        </w:rPr>
        <w:t>询价</w:t>
      </w:r>
      <w:r>
        <w:rPr>
          <w:rFonts w:hint="eastAsia" w:ascii="宋体" w:hAnsi="宋体" w:eastAsia="宋体" w:cs="宋体"/>
          <w:sz w:val="24"/>
          <w:szCs w:val="24"/>
        </w:rPr>
        <w:t>（联合体</w:t>
      </w:r>
      <w:r>
        <w:rPr>
          <w:rFonts w:hint="eastAsia" w:ascii="宋体" w:hAnsi="宋体" w:eastAsia="宋体" w:cs="宋体"/>
          <w:sz w:val="24"/>
          <w:szCs w:val="24"/>
          <w:lang w:eastAsia="zh-CN"/>
        </w:rPr>
        <w:t>参与询价</w:t>
      </w:r>
      <w:r>
        <w:rPr>
          <w:rFonts w:hint="eastAsia" w:ascii="宋体" w:hAnsi="宋体" w:eastAsia="宋体" w:cs="宋体"/>
          <w:sz w:val="24"/>
          <w:szCs w:val="24"/>
        </w:rPr>
        <w:t>的，联合体各方均须满足该条款）。</w:t>
      </w:r>
    </w:p>
    <w:p>
      <w:pPr>
        <w:pStyle w:val="5"/>
        <w:spacing w:line="360" w:lineRule="auto"/>
        <w:rPr>
          <w:rFonts w:hint="eastAsia" w:cs="宋体"/>
          <w:bCs/>
          <w:sz w:val="24"/>
          <w:szCs w:val="24"/>
        </w:rPr>
      </w:pPr>
      <w:bookmarkStart w:id="11" w:name="_Toc35393623"/>
      <w:bookmarkStart w:id="12" w:name="_Toc35393792"/>
      <w:r>
        <w:rPr>
          <w:rFonts w:hint="eastAsia" w:cs="宋体"/>
          <w:bCs/>
          <w:sz w:val="24"/>
          <w:szCs w:val="24"/>
        </w:rPr>
        <w:t>三、获取</w:t>
      </w:r>
      <w:r>
        <w:rPr>
          <w:rFonts w:hint="eastAsia" w:cs="宋体"/>
          <w:bCs/>
          <w:sz w:val="24"/>
          <w:szCs w:val="24"/>
          <w:lang w:eastAsia="zh-CN"/>
        </w:rPr>
        <w:t>询价</w:t>
      </w:r>
      <w:r>
        <w:rPr>
          <w:rFonts w:hint="eastAsia" w:cs="宋体"/>
          <w:bCs/>
          <w:sz w:val="24"/>
          <w:szCs w:val="24"/>
        </w:rPr>
        <w:t>文件</w:t>
      </w:r>
      <w:bookmarkEnd w:id="9"/>
      <w:bookmarkEnd w:id="10"/>
      <w:bookmarkEnd w:id="11"/>
      <w:bookmarkEnd w:id="12"/>
    </w:p>
    <w:p>
      <w:pPr>
        <w:spacing w:line="360" w:lineRule="auto"/>
        <w:ind w:firstLine="5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（一）时间：202</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21</w:t>
      </w:r>
      <w:r>
        <w:rPr>
          <w:rFonts w:hint="eastAsia" w:ascii="宋体" w:hAnsi="宋体" w:eastAsia="宋体" w:cs="宋体"/>
          <w:kern w:val="0"/>
          <w:sz w:val="24"/>
          <w:szCs w:val="24"/>
          <w:lang w:val="en-US" w:eastAsia="zh-CN" w:bidi="ar-SA"/>
        </w:rPr>
        <w:t>日至202</w:t>
      </w: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26</w:t>
      </w:r>
      <w:r>
        <w:rPr>
          <w:rFonts w:hint="eastAsia" w:ascii="宋体" w:hAnsi="宋体" w:eastAsia="宋体" w:cs="宋体"/>
          <w:kern w:val="0"/>
          <w:sz w:val="24"/>
          <w:szCs w:val="24"/>
          <w:lang w:val="en-US" w:eastAsia="zh-CN" w:bidi="ar-SA"/>
        </w:rPr>
        <w:t>日（提供期限自本公告发布之日起不得少于3个工作日）</w:t>
      </w:r>
    </w:p>
    <w:p>
      <w:pPr>
        <w:pStyle w:val="21"/>
        <w:spacing w:line="360" w:lineRule="auto"/>
        <w:ind w:firstLine="480" w:firstLineChars="200"/>
        <w:jc w:val="both"/>
        <w:rPr>
          <w:rFonts w:ascii="宋体" w:hAnsi="宋体" w:eastAsia="宋体" w:cs="宋体"/>
          <w:sz w:val="24"/>
          <w:szCs w:val="24"/>
        </w:rPr>
      </w:pPr>
      <w:bookmarkStart w:id="13" w:name="_Toc28359082"/>
      <w:bookmarkStart w:id="14" w:name="_Toc28359005"/>
      <w:bookmarkStart w:id="15" w:name="_Toc35393793"/>
      <w:bookmarkStart w:id="16" w:name="_Toc35393624"/>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5"/>
        <w:spacing w:line="360" w:lineRule="auto"/>
        <w:rPr>
          <w:rFonts w:hint="eastAsia" w:ascii="宋体" w:hAnsi="宋体" w:eastAsia="宋体" w:cs="宋体"/>
          <w:b w:val="0"/>
          <w:sz w:val="28"/>
          <w:szCs w:val="28"/>
        </w:rPr>
      </w:pPr>
      <w:r>
        <w:rPr>
          <w:rFonts w:hint="eastAsia" w:cs="宋体"/>
          <w:bCs/>
          <w:sz w:val="24"/>
          <w:szCs w:val="24"/>
          <w:lang w:eastAsia="zh-CN"/>
        </w:rPr>
        <w:t>四、提交响应文件</w:t>
      </w:r>
      <w:bookmarkEnd w:id="13"/>
      <w:bookmarkEnd w:id="14"/>
      <w:bookmarkEnd w:id="15"/>
      <w:bookmarkEnd w:id="16"/>
    </w:p>
    <w:p>
      <w:pPr>
        <w:spacing w:line="360" w:lineRule="auto"/>
        <w:ind w:firstLine="480" w:firstLineChars="200"/>
        <w:rPr>
          <w:rFonts w:ascii="宋体" w:hAnsi="宋体" w:cs="宋体"/>
          <w:iCs/>
          <w:sz w:val="24"/>
          <w:u w:val="single"/>
        </w:rPr>
      </w:pPr>
      <w:r>
        <w:rPr>
          <w:rFonts w:hint="eastAsia" w:ascii="宋体" w:hAnsi="宋体" w:cs="宋体"/>
          <w:sz w:val="24"/>
        </w:rPr>
        <w:t>（一）截止时间（</w:t>
      </w:r>
      <w:r>
        <w:rPr>
          <w:rFonts w:hint="eastAsia" w:ascii="宋体" w:hAnsi="宋体" w:cs="宋体"/>
          <w:sz w:val="24"/>
          <w:lang w:eastAsia="zh-CN"/>
        </w:rPr>
        <w:t>询价</w:t>
      </w:r>
      <w:r>
        <w:rPr>
          <w:rFonts w:hint="eastAsia" w:ascii="宋体" w:hAnsi="宋体" w:cs="宋体"/>
          <w:sz w:val="24"/>
        </w:rPr>
        <w:t>开</w:t>
      </w:r>
      <w:r>
        <w:rPr>
          <w:rFonts w:hint="eastAsia" w:ascii="宋体" w:hAnsi="宋体" w:cs="宋体"/>
          <w:sz w:val="24"/>
          <w:lang w:eastAsia="zh-CN"/>
        </w:rPr>
        <w:t>始</w:t>
      </w:r>
      <w:r>
        <w:rPr>
          <w:rFonts w:hint="eastAsia" w:ascii="宋体" w:hAnsi="宋体" w:cs="宋体"/>
          <w:sz w:val="24"/>
        </w:rPr>
        <w:t>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9</w:t>
      </w:r>
      <w:r>
        <w:rPr>
          <w:rFonts w:hint="eastAsia" w:ascii="宋体" w:hAnsi="宋体" w:cs="宋体"/>
          <w:bCs/>
          <w:sz w:val="24"/>
          <w:u w:val="single"/>
        </w:rPr>
        <w:t>月</w:t>
      </w:r>
      <w:r>
        <w:rPr>
          <w:rFonts w:hint="eastAsia" w:ascii="宋体" w:hAnsi="宋体" w:cs="宋体"/>
          <w:sz w:val="24"/>
          <w:u w:val="single"/>
          <w:lang w:val="en-US" w:eastAsia="zh-CN"/>
        </w:rPr>
        <w:t>27</w:t>
      </w:r>
      <w:r>
        <w:rPr>
          <w:rFonts w:hint="eastAsia" w:ascii="宋体" w:hAnsi="宋体" w:cs="宋体"/>
          <w:bCs/>
          <w:sz w:val="24"/>
          <w:u w:val="single"/>
        </w:rPr>
        <w:t>日</w:t>
      </w:r>
      <w:r>
        <w:rPr>
          <w:rFonts w:hint="eastAsia" w:ascii="宋体" w:hAnsi="宋体" w:cs="宋体"/>
          <w:bCs/>
          <w:sz w:val="24"/>
          <w:u w:val="single"/>
          <w:lang w:val="en-US" w:eastAsia="zh-CN"/>
        </w:rPr>
        <w:t>09</w:t>
      </w:r>
      <w:r>
        <w:rPr>
          <w:rFonts w:hint="eastAsia" w:ascii="宋体" w:hAnsi="宋体" w:cs="宋体"/>
          <w:bCs/>
          <w:sz w:val="24"/>
          <w:u w:val="single"/>
        </w:rPr>
        <w:t>点整</w:t>
      </w:r>
      <w:r>
        <w:rPr>
          <w:rFonts w:hint="eastAsia" w:ascii="宋体" w:hAnsi="宋体" w:cs="宋体"/>
          <w:bCs/>
          <w:sz w:val="24"/>
        </w:rPr>
        <w:t>（北京时间）</w:t>
      </w:r>
    </w:p>
    <w:p>
      <w:pPr>
        <w:pStyle w:val="2"/>
        <w:spacing w:after="0"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w:t>
      </w:r>
      <w:r>
        <w:rPr>
          <w:rFonts w:hint="eastAsia" w:hAnsi="宋体" w:cs="宋体"/>
          <w:kern w:val="2"/>
          <w:sz w:val="24"/>
          <w:szCs w:val="24"/>
          <w:lang w:val="en-US" w:eastAsia="zh-CN" w:bidi="ar-SA"/>
        </w:rPr>
        <w:t>提交</w:t>
      </w:r>
      <w:r>
        <w:rPr>
          <w:rFonts w:hint="eastAsia" w:ascii="宋体" w:hAnsi="宋体" w:eastAsia="宋体" w:cs="宋体"/>
          <w:kern w:val="2"/>
          <w:sz w:val="24"/>
          <w:szCs w:val="24"/>
          <w:lang w:val="en-US" w:eastAsia="zh-CN" w:bidi="ar-SA"/>
        </w:rPr>
        <w:t>网址：浙江政府采购云平台（</w:t>
      </w:r>
      <w:r>
        <w:rPr>
          <w:rFonts w:hint="eastAsia" w:ascii="宋体" w:hAnsi="宋体" w:eastAsia="宋体" w:cs="宋体"/>
          <w:kern w:val="2"/>
          <w:sz w:val="24"/>
          <w:szCs w:val="24"/>
          <w:lang w:val="en-US" w:eastAsia="zh-CN" w:bidi="ar-SA"/>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lang w:val="en-US" w:eastAsia="zh-CN" w:bidi="ar-SA"/>
        </w:rPr>
        <w:t>http://www.zcygov.cn）。</w:t>
      </w:r>
      <w:bookmarkStart w:id="17" w:name="_Toc28359084"/>
      <w:bookmarkStart w:id="18" w:name="_Toc35393625"/>
      <w:bookmarkStart w:id="19" w:name="_Toc35393794"/>
      <w:bookmarkStart w:id="20" w:name="_Toc28359007"/>
    </w:p>
    <w:p>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7"/>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（一）公告网址：浙江政府采购网（https://zfcg.czt.zj.gov.cn）、台州市公共资源交易网（https://tzztb.zjtz.gov.cn）</w:t>
      </w:r>
    </w:p>
    <w:bookmarkEnd w:id="17"/>
    <w:bookmarkEnd w:id="18"/>
    <w:bookmarkEnd w:id="19"/>
    <w:bookmarkEnd w:id="20"/>
    <w:p>
      <w:pPr>
        <w:pStyle w:val="2"/>
        <w:spacing w:after="0" w:line="360" w:lineRule="auto"/>
        <w:ind w:left="0" w:leftChars="0" w:firstLine="480" w:firstLineChars="200"/>
        <w:rPr>
          <w:rFonts w:ascii="宋体" w:hAnsi="宋体" w:cs="宋体"/>
          <w:kern w:val="0"/>
          <w:sz w:val="24"/>
        </w:rPr>
      </w:pPr>
      <w:bookmarkStart w:id="21" w:name="_Toc35393795"/>
      <w:bookmarkStart w:id="22" w:name="_Toc35393626"/>
      <w:r>
        <w:rPr>
          <w:rFonts w:hint="eastAsia" w:ascii="宋体" w:hAnsi="宋体" w:eastAsia="宋体" w:cs="宋体"/>
          <w:kern w:val="0"/>
          <w:sz w:val="24"/>
          <w:szCs w:val="24"/>
          <w:lang w:val="en-US" w:eastAsia="zh-CN" w:bidi="ar-SA"/>
        </w:rPr>
        <w:t>（二）公告期限：本公告期限自发布之日起三个工作日</w:t>
      </w:r>
    </w:p>
    <w:bookmarkEnd w:id="21"/>
    <w:bookmarkEnd w:id="22"/>
    <w:p>
      <w:pPr>
        <w:pStyle w:val="5"/>
        <w:ind w:right="0" w:firstLine="482" w:firstLineChars="200"/>
        <w:rPr>
          <w:rFonts w:cs="宋体"/>
          <w:bCs/>
          <w:sz w:val="24"/>
          <w:szCs w:val="24"/>
        </w:rPr>
      </w:pPr>
      <w:bookmarkStart w:id="23" w:name="_Toc28359008"/>
      <w:bookmarkStart w:id="24" w:name="_Toc35393796"/>
      <w:bookmarkStart w:id="25" w:name="_Toc28359085"/>
      <w:bookmarkStart w:id="26" w:name="_Toc35393627"/>
      <w:r>
        <w:rPr>
          <w:rFonts w:hint="eastAsia" w:cs="宋体"/>
          <w:bCs/>
          <w:sz w:val="24"/>
          <w:szCs w:val="24"/>
        </w:rPr>
        <w:t>六、注册报名</w:t>
      </w:r>
    </w:p>
    <w:p>
      <w:pPr>
        <w:snapToGrid w:val="0"/>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需登录浙江省政府采购网（https://zfcg.czt.zj.gov.cn/）进行注册后报名。</w:t>
      </w:r>
    </w:p>
    <w:bookmarkEnd w:id="23"/>
    <w:bookmarkEnd w:id="24"/>
    <w:bookmarkEnd w:id="25"/>
    <w:bookmarkEnd w:id="26"/>
    <w:p>
      <w:pPr>
        <w:pStyle w:val="5"/>
        <w:ind w:right="0" w:firstLine="482" w:firstLineChars="200"/>
        <w:rPr>
          <w:rFonts w:cs="宋体"/>
          <w:bCs/>
          <w:sz w:val="24"/>
          <w:szCs w:val="24"/>
        </w:rPr>
      </w:pPr>
      <w:r>
        <w:rPr>
          <w:rFonts w:hint="eastAsia" w:cs="宋体"/>
          <w:bCs/>
          <w:sz w:val="24"/>
          <w:szCs w:val="24"/>
        </w:rPr>
        <w:t>七、联系方式</w:t>
      </w:r>
    </w:p>
    <w:p>
      <w:pPr>
        <w:snapToGrid w:val="0"/>
        <w:spacing w:line="360" w:lineRule="auto"/>
        <w:ind w:firstLine="482" w:firstLineChars="200"/>
        <w:rPr>
          <w:rFonts w:ascii="宋体" w:hAnsi="宋体" w:cs="宋体"/>
          <w:b/>
          <w:bCs/>
          <w:sz w:val="24"/>
        </w:rPr>
      </w:pPr>
      <w:bookmarkStart w:id="27" w:name="_Toc28359087"/>
      <w:bookmarkStart w:id="28" w:name="_Toc28359010"/>
      <w:r>
        <w:rPr>
          <w:rFonts w:hint="eastAsia" w:ascii="宋体" w:hAnsi="宋体" w:cs="宋体"/>
          <w:b/>
          <w:bCs/>
          <w:sz w:val="24"/>
        </w:rPr>
        <w:t>（一）采购人（受理</w:t>
      </w:r>
      <w:r>
        <w:rPr>
          <w:rFonts w:hint="eastAsia" w:ascii="宋体" w:hAnsi="宋体" w:cs="宋体"/>
          <w:b/>
          <w:bCs/>
          <w:sz w:val="24"/>
          <w:lang w:eastAsia="zh-CN"/>
        </w:rPr>
        <w:t>询价</w:t>
      </w:r>
      <w:r>
        <w:rPr>
          <w:rFonts w:hint="eastAsia" w:ascii="宋体" w:hAnsi="宋体" w:cs="宋体"/>
          <w:b/>
          <w:bCs/>
          <w:sz w:val="24"/>
        </w:rPr>
        <w:t xml:space="preserve">文件相关质疑及答复）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rPr>
        <w:t>　</w:t>
      </w:r>
      <w:r>
        <w:rPr>
          <w:rFonts w:hint="eastAsia" w:ascii="宋体" w:hAnsi="宋体" w:cs="宋体"/>
          <w:sz w:val="24"/>
          <w:u w:val="single"/>
          <w:lang w:eastAsia="zh-CN"/>
        </w:rPr>
        <w:t>台州市路桥中学</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single"/>
          <w:lang w:val="en-US"/>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w:t>
      </w:r>
      <w:r>
        <w:rPr>
          <w:rFonts w:hint="eastAsia" w:ascii="宋体" w:hAnsi="宋体" w:cs="宋体"/>
          <w:sz w:val="24"/>
          <w:u w:val="single"/>
          <w:lang w:eastAsia="zh-CN"/>
        </w:rPr>
        <w:t>台州市路桥区银安街</w:t>
      </w:r>
      <w:r>
        <w:rPr>
          <w:rFonts w:hint="eastAsia" w:ascii="宋体" w:hAnsi="宋体" w:cs="宋体"/>
          <w:sz w:val="24"/>
          <w:u w:val="single"/>
          <w:lang w:val="en-US" w:eastAsia="zh-CN"/>
        </w:rPr>
        <w:t xml:space="preserve">220号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rPr>
        <w:t>　</w:t>
      </w:r>
      <w:r>
        <w:rPr>
          <w:rFonts w:hint="eastAsia" w:ascii="宋体" w:hAnsi="宋体" w:cs="宋体"/>
          <w:sz w:val="24"/>
          <w:u w:val="single"/>
          <w:lang w:eastAsia="zh-CN"/>
        </w:rPr>
        <w:t>朱老师</w:t>
      </w:r>
      <w:r>
        <w:rPr>
          <w:rFonts w:hint="eastAsia" w:ascii="宋体" w:hAnsi="宋体" w:cs="宋体"/>
          <w:sz w:val="24"/>
          <w:u w:val="single"/>
        </w:rPr>
        <w:t>　　　　　　　　</w:t>
      </w:r>
      <w:bookmarkStart w:id="29" w:name="_Toc28359086"/>
      <w:bookmarkStart w:id="30" w:name="_Toc28359009"/>
      <w:r>
        <w:rPr>
          <w:rFonts w:hint="eastAsia" w:ascii="宋体" w:hAnsi="宋体" w:cs="宋体"/>
          <w:sz w:val="24"/>
          <w:u w:val="single"/>
          <w:lang w:val="en-US" w:eastAsia="zh-CN"/>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lang w:val="en-US" w:eastAsia="zh-CN"/>
        </w:rPr>
        <w:t>0576-89282039</w:t>
      </w:r>
      <w:r>
        <w:rPr>
          <w:rFonts w:hint="eastAsia" w:ascii="宋体" w:hAnsi="宋体" w:cs="宋体"/>
          <w:sz w:val="24"/>
          <w:u w:val="single"/>
        </w:rPr>
        <w:t>　　  　　</w:t>
      </w:r>
    </w:p>
    <w:bookmarkEnd w:id="29"/>
    <w:bookmarkEnd w:id="30"/>
    <w:p>
      <w:pPr>
        <w:spacing w:line="360" w:lineRule="auto"/>
        <w:ind w:firstLine="480" w:firstLineChars="200"/>
        <w:jc w:val="left"/>
        <w:rPr>
          <w:rFonts w:hint="eastAsia" w:ascii="宋体" w:hAnsi="宋体" w:cs="宋体"/>
          <w:sz w:val="24"/>
        </w:rPr>
      </w:pPr>
    </w:p>
    <w:p>
      <w:pPr>
        <w:spacing w:line="360" w:lineRule="auto"/>
        <w:ind w:firstLine="482" w:firstLineChars="200"/>
        <w:jc w:val="left"/>
        <w:rPr>
          <w:rFonts w:ascii="宋体" w:hAnsi="宋体" w:cs="宋体"/>
          <w:sz w:val="24"/>
        </w:rPr>
      </w:pPr>
      <w:r>
        <w:rPr>
          <w:rFonts w:hint="eastAsia" w:ascii="宋体" w:hAnsi="宋体" w:cs="宋体"/>
          <w:b/>
          <w:bCs/>
          <w:sz w:val="24"/>
        </w:rPr>
        <w:t>（二）采购组织机构</w:t>
      </w:r>
    </w:p>
    <w:p>
      <w:pPr>
        <w:spacing w:line="360" w:lineRule="auto"/>
        <w:ind w:firstLine="480" w:firstLineChars="200"/>
        <w:jc w:val="left"/>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u w:val="single"/>
          <w:lang w:eastAsia="zh-CN"/>
        </w:rPr>
        <w:t>台州市公共资源交易中心</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sz w:val="24"/>
          <w:u w:val="single"/>
        </w:rPr>
        <w:t xml:space="preserve"> </w:t>
      </w:r>
      <w:r>
        <w:rPr>
          <w:rFonts w:hint="eastAsia" w:ascii="宋体" w:hAnsi="宋体" w:cs="宋体"/>
          <w:sz w:val="24"/>
          <w:u w:val="single"/>
          <w:lang w:eastAsia="zh-CN"/>
        </w:rPr>
        <w:t>台州市市府大道</w:t>
      </w:r>
      <w:r>
        <w:rPr>
          <w:rFonts w:hint="eastAsia" w:ascii="宋体" w:hAnsi="宋体" w:cs="宋体"/>
          <w:sz w:val="24"/>
          <w:u w:val="single"/>
          <w:lang w:val="en-US" w:eastAsia="zh-CN"/>
        </w:rPr>
        <w:t>777号</w:t>
      </w:r>
      <w:r>
        <w:rPr>
          <w:rFonts w:hint="eastAsia" w:ascii="宋体" w:hAnsi="宋体" w:cs="宋体"/>
          <w:sz w:val="24"/>
          <w:u w:val="single"/>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项目联系人：</w:t>
      </w:r>
      <w:r>
        <w:rPr>
          <w:rFonts w:hint="eastAsia" w:ascii="宋体" w:hAnsi="宋体" w:cs="宋体"/>
          <w:sz w:val="24"/>
          <w:u w:val="single"/>
          <w:lang w:eastAsia="zh-CN"/>
        </w:rPr>
        <w:t>叶</w:t>
      </w:r>
      <w:r>
        <w:rPr>
          <w:rFonts w:hint="eastAsia" w:ascii="宋体" w:hAnsi="宋体" w:cs="宋体"/>
          <w:sz w:val="24"/>
          <w:u w:val="single"/>
        </w:rPr>
        <w:t>女士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88685171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eastAsia="zh-CN"/>
        </w:rPr>
        <w:t>候</w:t>
      </w:r>
      <w:r>
        <w:rPr>
          <w:rFonts w:hint="eastAsia" w:ascii="宋体" w:hAnsi="宋体" w:cs="宋体"/>
          <w:sz w:val="24"/>
          <w:u w:val="single"/>
        </w:rPr>
        <w:t>女士（受理注册、</w:t>
      </w:r>
      <w:r>
        <w:rPr>
          <w:rFonts w:hint="eastAsia" w:ascii="宋体" w:hAnsi="宋体" w:cs="宋体"/>
          <w:sz w:val="24"/>
          <w:u w:val="single"/>
          <w:lang w:eastAsia="zh-CN"/>
        </w:rPr>
        <w:t>成交</w:t>
      </w:r>
      <w:r>
        <w:rPr>
          <w:rFonts w:hint="eastAsia" w:ascii="宋体" w:hAnsi="宋体" w:cs="宋体"/>
          <w:sz w:val="24"/>
          <w:u w:val="single"/>
        </w:rPr>
        <w:t>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88685121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88685161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u w:val="single"/>
          <w:lang w:eastAsia="zh-CN"/>
        </w:rPr>
        <w:t>台州市政府采购监管处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u w:val="single"/>
          <w:lang w:eastAsia="zh-CN"/>
        </w:rPr>
        <w:t>台州市财政局</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联系人：</w:t>
      </w:r>
      <w:r>
        <w:rPr>
          <w:rFonts w:hint="eastAsia" w:ascii="宋体" w:hAnsi="宋体" w:cs="宋体"/>
          <w:sz w:val="24"/>
          <w:u w:val="single"/>
          <w:lang w:eastAsia="zh-CN"/>
        </w:rPr>
        <w:t>陈</w:t>
      </w:r>
      <w:r>
        <w:rPr>
          <w:rFonts w:hint="eastAsia" w:ascii="宋体" w:hAnsi="宋体" w:cs="宋体"/>
          <w:sz w:val="24"/>
          <w:u w:val="single"/>
        </w:rPr>
        <w:t>女士　</w:t>
      </w:r>
      <w:r>
        <w:rPr>
          <w:rFonts w:hint="eastAsia" w:ascii="宋体" w:hAnsi="宋体" w:cs="宋体"/>
          <w:sz w:val="24"/>
          <w:u w:val="single"/>
          <w:lang w:val="en-US" w:eastAsia="zh-CN"/>
        </w:rPr>
        <w:t xml:space="preserve">             </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840" w:firstLineChars="300"/>
        <w:rPr>
          <w:rFonts w:hint="eastAsia" w:ascii="宋体" w:hAnsi="宋体" w:eastAsia="宋体" w:cs="宋体"/>
          <w:sz w:val="28"/>
          <w:szCs w:val="28"/>
          <w:lang w:val="en-US"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eastAsia="宋体" w:cs="宋体"/>
          <w:b w:val="0"/>
          <w:i w:val="0"/>
          <w:caps w:val="0"/>
          <w:color w:val="auto"/>
          <w:spacing w:val="0"/>
          <w:sz w:val="28"/>
          <w:szCs w:val="28"/>
          <w:shd w:val="clear" w:color="auto" w:fill="FFFFFF"/>
          <w:lang w:val="en-US" w:eastAsia="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eastAsia="宋体" w:cs="宋体"/>
          <w:b w:val="0"/>
          <w:i w:val="0"/>
          <w:caps w:val="0"/>
          <w:color w:val="auto"/>
          <w:spacing w:val="0"/>
          <w:sz w:val="28"/>
          <w:szCs w:val="28"/>
          <w:shd w:val="clear" w:color="auto" w:fill="FFFFFF"/>
          <w:lang w:val="en-US" w:eastAsia="zh-CN"/>
        </w:rPr>
      </w:pPr>
      <w:r>
        <w:rPr>
          <w:rFonts w:hint="eastAsia" w:ascii="宋体" w:hAnsi="宋体" w:eastAsia="宋体" w:cs="宋体"/>
          <w:b w:val="0"/>
          <w:i w:val="0"/>
          <w:caps w:val="0"/>
          <w:color w:val="auto"/>
          <w:spacing w:val="0"/>
          <w:sz w:val="28"/>
          <w:szCs w:val="28"/>
          <w:shd w:val="clear" w:color="auto" w:fill="FFFFFF"/>
          <w:lang w:val="en-US" w:eastAsia="zh-CN"/>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eastAsia="宋体" w:cs="宋体"/>
          <w:sz w:val="28"/>
          <w:szCs w:val="28"/>
        </w:rPr>
      </w:pPr>
      <w:r>
        <w:rPr>
          <w:rFonts w:hint="eastAsia" w:ascii="宋体" w:hAnsi="宋体" w:cs="宋体"/>
          <w:b w:val="0"/>
          <w:i w:val="0"/>
          <w:caps w:val="0"/>
          <w:color w:val="auto"/>
          <w:spacing w:val="0"/>
          <w:sz w:val="28"/>
          <w:szCs w:val="28"/>
          <w:shd w:val="clear" w:color="auto" w:fill="FFFFFF"/>
          <w:lang w:val="en-US" w:eastAsia="zh-CN"/>
        </w:rPr>
        <w:t xml:space="preserve">                     </w:t>
      </w:r>
      <w:r>
        <w:rPr>
          <w:rFonts w:hint="eastAsia" w:ascii="宋体" w:hAnsi="宋体" w:eastAsia="宋体" w:cs="宋体"/>
          <w:b w:val="0"/>
          <w:i w:val="0"/>
          <w:caps w:val="0"/>
          <w:color w:val="auto"/>
          <w:spacing w:val="0"/>
          <w:sz w:val="28"/>
          <w:szCs w:val="28"/>
          <w:shd w:val="clear" w:color="auto" w:fill="FFFFFF"/>
          <w:lang w:val="en-US" w:eastAsia="zh-CN"/>
        </w:rPr>
        <w:t xml:space="preserve"> 台州市政府采购中心</w:t>
      </w:r>
      <w:r>
        <w:rPr>
          <w:rFonts w:hint="eastAsia" w:ascii="宋体" w:hAnsi="宋体" w:eastAsia="宋体" w:cs="宋体"/>
          <w:color w:val="auto"/>
          <w:kern w:val="0"/>
          <w:sz w:val="28"/>
          <w:szCs w:val="28"/>
        </w:rPr>
        <w:t xml:space="preserve"> </w:t>
      </w:r>
    </w:p>
    <w:p>
      <w:pPr>
        <w:widowControl/>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2022</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9</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21</w:t>
      </w:r>
      <w:r>
        <w:rPr>
          <w:rFonts w:hint="eastAsia" w:ascii="宋体" w:hAnsi="宋体" w:eastAsia="宋体" w:cs="宋体"/>
          <w:color w:val="auto"/>
          <w:kern w:val="0"/>
          <w:sz w:val="28"/>
          <w:szCs w:val="28"/>
        </w:rPr>
        <w:t>日</w:t>
      </w: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p>
      <w:pPr>
        <w:pStyle w:val="2"/>
        <w:rPr>
          <w:rFonts w:hint="eastAsia" w:ascii="宋体" w:hAnsi="宋体" w:eastAsia="宋体" w:cs="宋体"/>
          <w:color w:val="auto"/>
          <w:kern w:val="0"/>
          <w:sz w:val="28"/>
          <w:szCs w:val="28"/>
        </w:rPr>
      </w:pPr>
    </w:p>
    <w:bookmarkEnd w:id="27"/>
    <w:bookmarkEnd w:id="28"/>
    <w:p>
      <w:pPr>
        <w:numPr>
          <w:ilvl w:val="0"/>
          <w:numId w:val="4"/>
        </w:num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lang w:eastAsia="zh-CN"/>
        </w:rPr>
        <w:t>供应商</w:t>
      </w:r>
      <w:r>
        <w:rPr>
          <w:rFonts w:hint="default" w:ascii="宋体" w:hAnsi="宋体" w:eastAsia="宋体" w:cs="Times New Roman"/>
          <w:b/>
          <w:sz w:val="36"/>
          <w:szCs w:val="36"/>
        </w:rPr>
        <w:t>须知</w:t>
      </w:r>
    </w:p>
    <w:p>
      <w:pPr>
        <w:spacing w:line="360" w:lineRule="auto"/>
        <w:rPr>
          <w:rFonts w:ascii="宋体" w:hAnsi="宋体" w:eastAsia="宋体"/>
          <w:b/>
          <w:sz w:val="24"/>
        </w:rPr>
      </w:pPr>
      <w:r>
        <w:rPr>
          <w:rFonts w:hint="eastAsia" w:ascii="宋体" w:hAnsi="宋体" w:eastAsia="宋体"/>
          <w:b/>
          <w:sz w:val="24"/>
        </w:rPr>
        <w:t>一、前附表</w:t>
      </w:r>
    </w:p>
    <w:tbl>
      <w:tblPr>
        <w:tblStyle w:val="18"/>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事项</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是否允许联合体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w:t>
            </w:r>
            <w:r>
              <w:rPr>
                <w:rFonts w:hint="eastAsia" w:ascii="宋体" w:hAnsi="宋体" w:eastAsia="宋体" w:cs="宋体"/>
                <w:sz w:val="21"/>
                <w:szCs w:val="21"/>
                <w:lang w:eastAsia="zh-CN"/>
              </w:rPr>
              <w:t>☑</w:t>
            </w:r>
            <w:r>
              <w:rPr>
                <w:rFonts w:hint="eastAsia" w:ascii="宋体" w:hAnsi="宋体" w:eastAsia="宋体" w:cs="宋体"/>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是否允许分包</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是（但主体部分不得分包，详见</w:t>
            </w:r>
            <w:r>
              <w:rPr>
                <w:rFonts w:hint="eastAsia" w:ascii="宋体" w:hAnsi="宋体" w:eastAsia="宋体" w:cs="宋体"/>
                <w:sz w:val="21"/>
                <w:szCs w:val="21"/>
                <w:lang w:eastAsia="zh-CN"/>
              </w:rPr>
              <w:t>采购</w:t>
            </w:r>
            <w:r>
              <w:rPr>
                <w:rFonts w:hint="eastAsia" w:ascii="宋体" w:hAnsi="宋体" w:eastAsia="宋体" w:cs="宋体"/>
                <w:sz w:val="21"/>
                <w:szCs w:val="21"/>
              </w:rPr>
              <w:t>需求内容）/</w:t>
            </w:r>
            <w:r>
              <w:rPr>
                <w:rFonts w:hint="eastAsia" w:ascii="宋体" w:hAnsi="宋体" w:eastAsia="宋体" w:cs="宋体"/>
                <w:sz w:val="21"/>
                <w:szCs w:val="21"/>
                <w:lang w:eastAsia="zh-CN"/>
              </w:rPr>
              <w:t>☑</w:t>
            </w:r>
            <w:r>
              <w:rPr>
                <w:rFonts w:hint="eastAsia" w:ascii="宋体" w:hAnsi="宋体" w:eastAsia="宋体" w:cs="宋体"/>
                <w:sz w:val="21"/>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现场踏勘</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ind w:firstLine="420" w:firstLineChars="200"/>
              <w:textAlignment w:val="auto"/>
              <w:rPr>
                <w:rFonts w:hint="default" w:ascii="宋体" w:hAnsi="宋体" w:eastAsia="宋体" w:cs="宋体"/>
                <w:kern w:val="0"/>
                <w:sz w:val="21"/>
                <w:szCs w:val="21"/>
                <w:lang w:val="en-US" w:eastAsia="zh-CN"/>
              </w:rPr>
            </w:pPr>
            <w:r>
              <w:rPr>
                <w:rFonts w:hint="eastAsia" w:ascii="宋体" w:hAnsi="宋体" w:eastAsia="宋体" w:cs="宋体"/>
                <w:b w:val="0"/>
                <w:bCs w:val="0"/>
                <w:color w:val="auto"/>
                <w:kern w:val="0"/>
                <w:sz w:val="21"/>
                <w:szCs w:val="21"/>
                <w:lang w:eastAsia="zh-CN"/>
              </w:rPr>
              <w:t>领取询价通知书后，采购人将统一组织现场勘察</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eastAsia="zh-CN"/>
              </w:rPr>
              <w:t>各供应商请在2022年</w:t>
            </w:r>
            <w:r>
              <w:rPr>
                <w:rFonts w:hint="eastAsia" w:ascii="宋体" w:hAnsi="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eastAsia="zh-CN"/>
              </w:rPr>
              <w:t>月</w:t>
            </w:r>
            <w:r>
              <w:rPr>
                <w:rFonts w:hint="eastAsia" w:ascii="宋体" w:hAnsi="宋体" w:cs="宋体"/>
                <w:b w:val="0"/>
                <w:bCs w:val="0"/>
                <w:color w:val="auto"/>
                <w:kern w:val="0"/>
                <w:sz w:val="21"/>
                <w:szCs w:val="21"/>
                <w:lang w:val="en-US" w:eastAsia="zh-CN"/>
              </w:rPr>
              <w:t>23</w:t>
            </w:r>
            <w:r>
              <w:rPr>
                <w:rFonts w:hint="eastAsia" w:ascii="宋体" w:hAnsi="宋体" w:eastAsia="宋体" w:cs="宋体"/>
                <w:b w:val="0"/>
                <w:bCs w:val="0"/>
                <w:color w:val="auto"/>
                <w:kern w:val="0"/>
                <w:sz w:val="21"/>
                <w:szCs w:val="21"/>
                <w:lang w:eastAsia="zh-CN"/>
              </w:rPr>
              <w:t>日前将公司名称、联系人、联系电话告知采购联系人：</w:t>
            </w:r>
            <w:r>
              <w:rPr>
                <w:rFonts w:hint="eastAsia" w:ascii="宋体" w:hAnsi="宋体" w:cs="宋体"/>
                <w:b w:val="0"/>
                <w:bCs w:val="0"/>
                <w:color w:val="auto"/>
                <w:kern w:val="0"/>
                <w:sz w:val="21"/>
                <w:szCs w:val="21"/>
                <w:lang w:eastAsia="zh-CN"/>
              </w:rPr>
              <w:t>曾</w:t>
            </w:r>
            <w:r>
              <w:rPr>
                <w:rFonts w:hint="eastAsia" w:ascii="宋体" w:hAnsi="宋体" w:eastAsia="宋体" w:cs="宋体"/>
                <w:b w:val="0"/>
                <w:bCs w:val="0"/>
                <w:color w:val="auto"/>
                <w:kern w:val="0"/>
                <w:sz w:val="21"/>
                <w:szCs w:val="21"/>
                <w:lang w:eastAsia="zh-CN"/>
              </w:rPr>
              <w:t>老师，联系电话：</w:t>
            </w:r>
            <w:r>
              <w:rPr>
                <w:rFonts w:hint="eastAsia" w:ascii="宋体" w:hAnsi="宋体" w:eastAsia="宋体" w:cs="宋体"/>
                <w:b w:val="0"/>
                <w:bCs w:val="0"/>
                <w:color w:val="auto"/>
                <w:kern w:val="0"/>
                <w:sz w:val="21"/>
                <w:szCs w:val="21"/>
                <w:lang w:val="en-US" w:eastAsia="zh-CN"/>
              </w:rPr>
              <w:t>1</w:t>
            </w:r>
            <w:r>
              <w:rPr>
                <w:rFonts w:hint="eastAsia" w:ascii="宋体" w:hAnsi="宋体" w:cs="宋体"/>
                <w:b w:val="0"/>
                <w:bCs w:val="0"/>
                <w:color w:val="auto"/>
                <w:kern w:val="0"/>
                <w:sz w:val="21"/>
                <w:szCs w:val="21"/>
                <w:lang w:val="en-US" w:eastAsia="zh-CN"/>
              </w:rPr>
              <w:t>3867637606</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eastAsia="zh-CN"/>
              </w:rPr>
              <w:t>勘察时间</w:t>
            </w:r>
            <w:r>
              <w:rPr>
                <w:rFonts w:hint="eastAsia" w:ascii="宋体" w:hAnsi="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val="en-US" w:eastAsia="zh-CN"/>
              </w:rPr>
              <w:t>月</w:t>
            </w:r>
            <w:r>
              <w:rPr>
                <w:rFonts w:hint="eastAsia" w:ascii="宋体" w:hAnsi="宋体" w:cs="宋体"/>
                <w:b w:val="0"/>
                <w:bCs w:val="0"/>
                <w:color w:val="auto"/>
                <w:kern w:val="0"/>
                <w:sz w:val="21"/>
                <w:szCs w:val="21"/>
                <w:lang w:val="en-US" w:eastAsia="zh-CN"/>
              </w:rPr>
              <w:t>23</w:t>
            </w:r>
            <w:r>
              <w:rPr>
                <w:rFonts w:hint="eastAsia" w:ascii="宋体" w:hAnsi="宋体" w:eastAsia="宋体" w:cs="宋体"/>
                <w:b w:val="0"/>
                <w:bCs w:val="0"/>
                <w:color w:val="auto"/>
                <w:kern w:val="0"/>
                <w:sz w:val="21"/>
                <w:szCs w:val="21"/>
                <w:lang w:val="en-US" w:eastAsia="zh-CN"/>
              </w:rPr>
              <w:t>日上午</w:t>
            </w:r>
            <w:r>
              <w:rPr>
                <w:rFonts w:hint="eastAsia" w:ascii="宋体" w:hAnsi="宋体" w:eastAsia="宋体" w:cs="宋体"/>
                <w:b w:val="0"/>
                <w:bCs w:val="0"/>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请供应商仔细阅读</w:t>
            </w:r>
            <w:r>
              <w:rPr>
                <w:rFonts w:hint="eastAsia" w:ascii="宋体" w:hAnsi="宋体" w:eastAsia="宋体" w:cs="宋体"/>
                <w:sz w:val="21"/>
                <w:szCs w:val="21"/>
                <w:lang w:eastAsia="zh-CN"/>
              </w:rPr>
              <w:t>《</w:t>
            </w:r>
            <w:r>
              <w:rPr>
                <w:rFonts w:hint="eastAsia" w:ascii="宋体" w:hAnsi="宋体" w:eastAsia="宋体" w:cs="宋体"/>
                <w:sz w:val="21"/>
                <w:szCs w:val="21"/>
              </w:rPr>
              <w:t>政府采购项目电子交易操作指南</w:t>
            </w:r>
            <w:r>
              <w:rPr>
                <w:rFonts w:hint="eastAsia" w:ascii="宋体" w:hAnsi="宋体" w:eastAsia="宋体" w:cs="宋体"/>
                <w:sz w:val="21"/>
                <w:szCs w:val="21"/>
                <w:lang w:eastAsia="zh-CN"/>
              </w:rPr>
              <w:t>》</w:t>
            </w:r>
            <w:r>
              <w:rPr>
                <w:rFonts w:hint="eastAsia" w:ascii="宋体" w:hAnsi="宋体" w:eastAsia="宋体" w:cs="宋体"/>
                <w:sz w:val="21"/>
                <w:szCs w:val="21"/>
              </w:rPr>
              <w:t>。</w:t>
            </w:r>
          </w:p>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1.响应文件的制作：供应商按照本项目</w:t>
            </w:r>
            <w:r>
              <w:rPr>
                <w:rFonts w:hint="eastAsia" w:ascii="宋体" w:hAnsi="宋体" w:eastAsia="宋体" w:cs="宋体"/>
                <w:sz w:val="21"/>
                <w:szCs w:val="21"/>
                <w:lang w:eastAsia="zh-CN"/>
              </w:rPr>
              <w:t>询价</w:t>
            </w:r>
            <w:r>
              <w:rPr>
                <w:rFonts w:hint="eastAsia" w:ascii="宋体" w:hAnsi="宋体" w:eastAsia="宋体" w:cs="宋体"/>
                <w:sz w:val="21"/>
                <w:szCs w:val="21"/>
              </w:rPr>
              <w:t>文件和政采云平台的要求，通过政采云电子交易客户端编制、加密并递交响应文件（下载网址：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"http://www.zjzfcg.gov.cn/bidClientTemplate/2019-09-24/12975.html）。" </w:instrText>
            </w:r>
            <w:r>
              <w:rPr>
                <w:rFonts w:hint="eastAsia" w:ascii="宋体" w:hAnsi="宋体" w:eastAsia="宋体" w:cs="宋体"/>
                <w:sz w:val="21"/>
                <w:szCs w:val="21"/>
              </w:rPr>
              <w:fldChar w:fldCharType="separate"/>
            </w:r>
            <w:r>
              <w:rPr>
                <w:rFonts w:hint="eastAsia" w:ascii="宋体" w:hAnsi="宋体" w:eastAsia="宋体" w:cs="宋体"/>
                <w:sz w:val="21"/>
                <w:szCs w:val="21"/>
              </w:rPr>
              <w:t>https://zfcg.czt.zj.gov.cn/download/index.html）。</w:t>
            </w:r>
            <w:r>
              <w:rPr>
                <w:rFonts w:hint="eastAsia" w:ascii="宋体" w:hAnsi="宋体" w:eastAsia="宋体" w:cs="宋体"/>
                <w:sz w:val="21"/>
                <w:szCs w:val="21"/>
              </w:rPr>
              <w:fldChar w:fldCharType="end"/>
            </w:r>
          </w:p>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2.递交响应文件：供应商应当在响应截止时间前（</w:t>
            </w:r>
            <w:r>
              <w:rPr>
                <w:rFonts w:hint="eastAsia" w:ascii="宋体" w:hAnsi="宋体" w:eastAsia="宋体" w:cs="宋体"/>
                <w:sz w:val="21"/>
                <w:szCs w:val="21"/>
                <w:lang w:eastAsia="zh-CN"/>
              </w:rPr>
              <w:t>询价</w:t>
            </w:r>
            <w:r>
              <w:rPr>
                <w:rFonts w:hint="eastAsia" w:ascii="宋体" w:hAnsi="宋体" w:eastAsia="宋体" w:cs="宋体"/>
                <w:sz w:val="21"/>
                <w:szCs w:val="21"/>
              </w:rPr>
              <w:t>当天北京时间</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）完成响应文件的递交，逾期递交的响应文件恕不接受。补充或者修改响应文件的，应当先行撤回原文件，补充、修改后重新递交。响应截止时间前未完成递交的，视为撤回响应文件。</w:t>
            </w:r>
          </w:p>
          <w:p>
            <w:pPr>
              <w:keepNext w:val="0"/>
              <w:keepLines w:val="0"/>
              <w:pageBreakBefore w:val="0"/>
              <w:kinsoku/>
              <w:wordWrap/>
              <w:overflowPunct/>
              <w:topLinePunct w:val="0"/>
              <w:bidi w:val="0"/>
              <w:spacing w:line="30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3.响应文件解密：供应商应在</w:t>
            </w:r>
            <w:r>
              <w:rPr>
                <w:rFonts w:hint="eastAsia" w:ascii="宋体" w:hAnsi="宋体" w:eastAsia="宋体" w:cs="宋体"/>
                <w:sz w:val="21"/>
                <w:szCs w:val="21"/>
                <w:lang w:eastAsia="zh-CN"/>
              </w:rPr>
              <w:t>询价</w:t>
            </w:r>
            <w:r>
              <w:rPr>
                <w:rFonts w:hint="eastAsia" w:ascii="宋体" w:hAnsi="宋体" w:eastAsia="宋体" w:cs="宋体"/>
                <w:sz w:val="21"/>
                <w:szCs w:val="21"/>
              </w:rPr>
              <w:t>当天北京时间</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30</w:t>
            </w:r>
            <w:r>
              <w:rPr>
                <w:rFonts w:hint="eastAsia" w:ascii="宋体" w:hAnsi="宋体" w:eastAsia="宋体" w:cs="宋体"/>
                <w:sz w:val="21"/>
                <w:szCs w:val="21"/>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
              <w:keepNext w:val="0"/>
              <w:keepLines w:val="0"/>
              <w:pageBreakBefore w:val="0"/>
              <w:kinsoku/>
              <w:wordWrap/>
              <w:overflowPunct/>
              <w:topLinePunct w:val="0"/>
              <w:bidi w:val="0"/>
              <w:spacing w:after="0" w:line="300" w:lineRule="auto"/>
              <w:ind w:left="0" w:leftChars="0" w:firstLine="0" w:firstLineChars="0"/>
              <w:jc w:val="both"/>
              <w:textAlignment w:val="auto"/>
              <w:rPr>
                <w:rFonts w:hint="eastAsia" w:ascii="宋体" w:hAnsi="宋体" w:eastAsia="宋体" w:cs="宋体"/>
                <w:kern w:val="0"/>
                <w:sz w:val="21"/>
                <w:szCs w:val="21"/>
              </w:rPr>
            </w:pPr>
            <w:r>
              <w:rPr>
                <w:rFonts w:hint="eastAsia" w:ascii="宋体" w:hAnsi="宋体" w:eastAsia="宋体" w:cs="宋体"/>
                <w:sz w:val="21"/>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rPr>
            </w:pPr>
            <w:r>
              <w:rPr>
                <w:rFonts w:hint="eastAsia" w:ascii="宋体" w:hAnsi="宋体" w:eastAsia="宋体" w:cs="宋体"/>
                <w:sz w:val="21"/>
                <w:szCs w:val="21"/>
              </w:rPr>
              <w:t>备份响应文件是通过“政采云电子交易客户端”制</w:t>
            </w:r>
            <w:r>
              <w:rPr>
                <w:rFonts w:hint="eastAsia" w:ascii="宋体" w:hAnsi="宋体" w:eastAsia="宋体" w:cs="宋体"/>
                <w:sz w:val="21"/>
                <w:szCs w:val="21"/>
                <w:lang w:eastAsia="zh-CN"/>
              </w:rPr>
              <w:t>作</w:t>
            </w:r>
            <w:r>
              <w:rPr>
                <w:rFonts w:hint="eastAsia" w:ascii="宋体" w:hAnsi="宋体" w:eastAsia="宋体" w:cs="宋体"/>
                <w:sz w:val="21"/>
                <w:szCs w:val="21"/>
              </w:rPr>
              <w:t>响应文件产生的备份文件，请供应商自行妥善保管。</w:t>
            </w:r>
          </w:p>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1.使用前提：在解密截止时间前，供应商自行在线解密操作失败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又未能及时联系技术人员帮助解密，或者供应商寻求技术人员帮助仍无法完成解密。</w:t>
            </w:r>
          </w:p>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rPr>
            </w:pPr>
            <w:r>
              <w:rPr>
                <w:rFonts w:hint="eastAsia" w:ascii="宋体" w:hAnsi="宋体" w:eastAsia="宋体" w:cs="宋体"/>
                <w:sz w:val="21"/>
                <w:szCs w:val="21"/>
              </w:rPr>
              <w:t>2.递交截止时间：</w:t>
            </w:r>
            <w:r>
              <w:rPr>
                <w:rFonts w:hint="eastAsia" w:ascii="宋体" w:hAnsi="宋体" w:eastAsia="宋体" w:cs="宋体"/>
                <w:sz w:val="21"/>
                <w:szCs w:val="21"/>
                <w:lang w:eastAsia="zh-CN"/>
              </w:rPr>
              <w:t>询价</w:t>
            </w:r>
            <w:r>
              <w:rPr>
                <w:rFonts w:hint="eastAsia" w:ascii="宋体" w:hAnsi="宋体" w:eastAsia="宋体" w:cs="宋体"/>
                <w:sz w:val="21"/>
                <w:szCs w:val="21"/>
              </w:rPr>
              <w:t>当天</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50</w:t>
            </w:r>
            <w:r>
              <w:rPr>
                <w:rFonts w:hint="eastAsia" w:ascii="宋体" w:hAnsi="宋体" w:eastAsia="宋体" w:cs="宋体"/>
                <w:sz w:val="21"/>
                <w:szCs w:val="21"/>
              </w:rPr>
              <w:t>（北京时间）。</w:t>
            </w:r>
          </w:p>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rPr>
            </w:pPr>
            <w:r>
              <w:rPr>
                <w:rFonts w:hint="eastAsia" w:ascii="宋体" w:hAnsi="宋体" w:eastAsia="宋体" w:cs="宋体"/>
                <w:sz w:val="21"/>
                <w:szCs w:val="21"/>
              </w:rPr>
              <w:t>3.投递邮箱：</w:t>
            </w:r>
            <w:r>
              <w:rPr>
                <w:rFonts w:hint="eastAsia" w:ascii="宋体" w:hAnsi="宋体" w:eastAsia="宋体" w:cs="宋体"/>
                <w:sz w:val="21"/>
                <w:szCs w:val="21"/>
                <w:lang w:eastAsia="zh-CN"/>
              </w:rPr>
              <w:t>询价</w:t>
            </w:r>
            <w:r>
              <w:rPr>
                <w:rFonts w:hint="eastAsia" w:ascii="宋体" w:hAnsi="宋体" w:eastAsia="宋体" w:cs="宋体"/>
                <w:sz w:val="21"/>
                <w:szCs w:val="21"/>
              </w:rPr>
              <w:t>当天公布的指定邮箱。</w:t>
            </w:r>
          </w:p>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4.未按上述要求递交备份响应文件或所提供的备份响应文件不符合要求的视同放弃本次</w:t>
            </w:r>
            <w:r>
              <w:rPr>
                <w:rFonts w:hint="eastAsia" w:ascii="宋体" w:hAnsi="宋体" w:eastAsia="宋体" w:cs="宋体"/>
                <w:sz w:val="21"/>
                <w:szCs w:val="21"/>
                <w:lang w:eastAsia="zh-CN"/>
              </w:rPr>
              <w:t>询价</w:t>
            </w:r>
            <w:r>
              <w:rPr>
                <w:rFonts w:hint="eastAsia" w:ascii="宋体" w:hAnsi="宋体" w:eastAsia="宋体" w:cs="宋体"/>
                <w:sz w:val="21"/>
                <w:szCs w:val="21"/>
              </w:rPr>
              <w:t>，仅提交备份响应文件的，响应无效。</w:t>
            </w:r>
          </w:p>
          <w:p>
            <w:pPr>
              <w:pStyle w:val="2"/>
              <w:keepNext w:val="0"/>
              <w:keepLines w:val="0"/>
              <w:pageBreakBefore w:val="0"/>
              <w:kinsoku/>
              <w:wordWrap/>
              <w:overflowPunct/>
              <w:topLinePunct w:val="0"/>
              <w:bidi w:val="0"/>
              <w:spacing w:after="0" w:line="300" w:lineRule="auto"/>
              <w:ind w:left="0" w:leftChars="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rPr>
              <w:t>5.</w:t>
            </w:r>
            <w:r>
              <w:rPr>
                <w:rFonts w:hint="eastAsia" w:ascii="宋体" w:hAnsi="宋体" w:eastAsia="宋体" w:cs="宋体"/>
                <w:sz w:val="21"/>
                <w:szCs w:val="21"/>
                <w:lang w:eastAsia="zh-CN"/>
              </w:rPr>
              <w:t>供应商</w:t>
            </w:r>
            <w:r>
              <w:rPr>
                <w:rFonts w:hint="eastAsia" w:ascii="宋体" w:hAnsi="宋体" w:eastAsia="宋体" w:cs="宋体"/>
                <w:sz w:val="21"/>
                <w:szCs w:val="21"/>
              </w:rPr>
              <w:t>未按时完成解密的，并符合备份响应文件使用前提的，</w:t>
            </w:r>
            <w:r>
              <w:rPr>
                <w:rFonts w:hint="eastAsia" w:ascii="宋体" w:hAnsi="宋体" w:eastAsia="宋体" w:cs="宋体"/>
                <w:sz w:val="21"/>
                <w:szCs w:val="21"/>
                <w:lang w:eastAsia="zh-CN"/>
              </w:rPr>
              <w:t>供应商</w:t>
            </w:r>
            <w:r>
              <w:rPr>
                <w:rFonts w:hint="eastAsia" w:ascii="宋体" w:hAnsi="宋体" w:eastAsia="宋体" w:cs="宋体"/>
                <w:sz w:val="21"/>
                <w:szCs w:val="21"/>
              </w:rPr>
              <w:t>应提供备份响应文件，否则视为放弃</w:t>
            </w:r>
            <w:r>
              <w:rPr>
                <w:rFonts w:hint="eastAsia" w:ascii="宋体" w:hAnsi="宋体" w:eastAsia="宋体" w:cs="宋体"/>
                <w:sz w:val="21"/>
                <w:szCs w:val="21"/>
                <w:lang w:eastAsia="zh-CN"/>
              </w:rPr>
              <w:t>询价</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7"/>
              <w:keepNext w:val="0"/>
              <w:keepLines w:val="0"/>
              <w:pageBreakBefore w:val="0"/>
              <w:kinsoku/>
              <w:wordWrap/>
              <w:overflowPunct/>
              <w:topLinePunct w:val="0"/>
              <w:bidi w:val="0"/>
              <w:spacing w:line="300" w:lineRule="auto"/>
              <w:ind w:firstLine="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不见面</w:t>
            </w:r>
            <w:r>
              <w:rPr>
                <w:rFonts w:hint="eastAsia" w:ascii="宋体" w:hAnsi="宋体" w:eastAsia="宋体" w:cs="宋体"/>
                <w:sz w:val="21"/>
                <w:szCs w:val="21"/>
                <w:lang w:eastAsia="zh-CN"/>
              </w:rPr>
              <w:t>询价</w:t>
            </w:r>
          </w:p>
          <w:p>
            <w:pPr>
              <w:pStyle w:val="7"/>
              <w:keepNext w:val="0"/>
              <w:keepLines w:val="0"/>
              <w:pageBreakBefore w:val="0"/>
              <w:kinsoku/>
              <w:wordWrap/>
              <w:overflowPunct/>
              <w:topLinePunct w:val="0"/>
              <w:bidi w:val="0"/>
              <w:spacing w:line="300" w:lineRule="auto"/>
              <w:ind w:firstLine="0"/>
              <w:jc w:val="center"/>
              <w:textAlignment w:val="auto"/>
              <w:rPr>
                <w:rFonts w:hint="eastAsia" w:ascii="宋体" w:hAnsi="宋体" w:eastAsia="宋体" w:cs="宋体"/>
                <w:sz w:val="21"/>
                <w:szCs w:val="21"/>
              </w:rPr>
            </w:pPr>
            <w:r>
              <w:rPr>
                <w:rFonts w:hint="eastAsia" w:ascii="宋体" w:hAnsi="宋体" w:eastAsia="宋体" w:cs="宋体"/>
                <w:sz w:val="21"/>
                <w:szCs w:val="21"/>
              </w:rPr>
              <w:t>（该项根据实际需求进行调整或删减)</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16"/>
              <w:keepNext w:val="0"/>
              <w:keepLines w:val="0"/>
              <w:pageBreakBefore w:val="0"/>
              <w:kinsoku/>
              <w:wordWrap/>
              <w:overflowPunct/>
              <w:topLinePunct w:val="0"/>
              <w:bidi w:val="0"/>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eastAsia="zh-CN"/>
              </w:rPr>
              <w:t>询价</w:t>
            </w:r>
            <w:r>
              <w:rPr>
                <w:rFonts w:hint="eastAsia" w:ascii="宋体" w:hAnsi="宋体" w:eastAsia="宋体" w:cs="宋体"/>
                <w:sz w:val="21"/>
                <w:szCs w:val="21"/>
              </w:rPr>
              <w:t>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询价</w:t>
            </w:r>
            <w:r>
              <w:rPr>
                <w:rFonts w:hint="eastAsia" w:ascii="宋体" w:hAnsi="宋体" w:eastAsia="宋体" w:cs="宋体"/>
                <w:sz w:val="21"/>
                <w:szCs w:val="21"/>
              </w:rPr>
              <w:t>注意事项</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10"/>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1.本项目实行电子采购，采用电子响应文件。若供应商参与本项目，自行承担</w:t>
            </w:r>
            <w:r>
              <w:rPr>
                <w:rFonts w:hint="eastAsia" w:ascii="宋体" w:hAnsi="宋体" w:eastAsia="宋体" w:cs="宋体"/>
                <w:bCs/>
                <w:sz w:val="21"/>
                <w:szCs w:val="21"/>
                <w:lang w:eastAsia="zh-CN"/>
              </w:rPr>
              <w:t>询价</w:t>
            </w:r>
            <w:r>
              <w:rPr>
                <w:rFonts w:hint="eastAsia" w:ascii="宋体" w:hAnsi="宋体" w:eastAsia="宋体" w:cs="宋体"/>
                <w:bCs/>
                <w:sz w:val="21"/>
                <w:szCs w:val="21"/>
              </w:rPr>
              <w:t>活动一切费用。</w:t>
            </w:r>
          </w:p>
          <w:p>
            <w:pPr>
              <w:pStyle w:val="10"/>
              <w:keepNext w:val="0"/>
              <w:keepLines w:val="0"/>
              <w:pageBreakBefore w:val="0"/>
              <w:kinsoku/>
              <w:wordWrap/>
              <w:overflowPunct/>
              <w:topLinePunct w:val="0"/>
              <w:bidi w:val="0"/>
              <w:adjustRightInd w:val="0"/>
              <w:snapToGri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bCs/>
                <w:sz w:val="21"/>
                <w:szCs w:val="21"/>
                <w:lang w:eastAsia="zh-CN"/>
              </w:rPr>
              <w:t>询价</w:t>
            </w:r>
            <w:r>
              <w:rPr>
                <w:rFonts w:hint="eastAsia" w:ascii="宋体" w:hAnsi="宋体" w:eastAsia="宋体" w:cs="宋体"/>
                <w:bCs/>
                <w:sz w:val="21"/>
                <w:szCs w:val="21"/>
              </w:rPr>
              <w:t>前准备：各供应商在</w:t>
            </w:r>
            <w:r>
              <w:rPr>
                <w:rFonts w:hint="eastAsia" w:ascii="宋体" w:hAnsi="宋体" w:eastAsia="宋体" w:cs="宋体"/>
                <w:bCs/>
                <w:sz w:val="21"/>
                <w:szCs w:val="21"/>
                <w:lang w:eastAsia="zh-CN"/>
              </w:rPr>
              <w:t>询价</w:t>
            </w:r>
            <w:r>
              <w:rPr>
                <w:rFonts w:hint="eastAsia" w:ascii="宋体" w:hAnsi="宋体" w:eastAsia="宋体" w:cs="宋体"/>
                <w:bCs/>
                <w:sz w:val="21"/>
                <w:szCs w:val="21"/>
              </w:rPr>
              <w:t>前确保成为浙江省政府采购网正式注册供应商，并完成CA数字证书办理（办理流程详见本</w:t>
            </w:r>
            <w:r>
              <w:rPr>
                <w:rFonts w:hint="eastAsia" w:ascii="宋体" w:hAnsi="宋体" w:eastAsia="宋体" w:cs="宋体"/>
                <w:bCs/>
                <w:sz w:val="21"/>
                <w:szCs w:val="21"/>
                <w:lang w:eastAsia="zh-CN"/>
              </w:rPr>
              <w:t>询价采购</w:t>
            </w:r>
            <w:r>
              <w:rPr>
                <w:rFonts w:hint="eastAsia" w:ascii="宋体" w:hAnsi="宋体" w:eastAsia="宋体" w:cs="宋体"/>
                <w:bCs/>
                <w:sz w:val="21"/>
                <w:szCs w:val="21"/>
              </w:rPr>
              <w:t>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信用信息查询渠道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信用中国（网址：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http://www.creditchina.gov.cn</w:t>
            </w:r>
            <w:r>
              <w:rPr>
                <w:rFonts w:hint="eastAsia" w:ascii="宋体" w:hAnsi="宋体" w:eastAsia="宋体" w:cs="宋体"/>
                <w:sz w:val="21"/>
                <w:szCs w:val="21"/>
              </w:rPr>
              <w:fldChar w:fldCharType="end"/>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中国政府采购网（网址：http://www.ccgp.gov.cn</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中小企业预留份额情况</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rPr>
              <w:t>根据《政府采购促进中小企业发展管理办法》财库〔2020〕46号文件的规定，本项目(□是 /</w:t>
            </w:r>
            <w:r>
              <w:rPr>
                <w:rFonts w:hint="eastAsia" w:ascii="宋体" w:hAnsi="宋体" w:eastAsia="宋体" w:cs="宋体"/>
                <w:sz w:val="21"/>
                <w:szCs w:val="21"/>
                <w:lang w:eastAsia="zh-CN"/>
              </w:rPr>
              <w:t>☑</w:t>
            </w:r>
            <w:r>
              <w:rPr>
                <w:rFonts w:hint="eastAsia" w:ascii="宋体" w:hAnsi="宋体" w:eastAsia="宋体" w:cs="宋体"/>
                <w:sz w:val="21"/>
                <w:szCs w:val="21"/>
              </w:rPr>
              <w:t xml:space="preserve"> 否</w:t>
            </w:r>
            <w:r>
              <w:rPr>
                <w:rFonts w:hint="eastAsia" w:ascii="宋体" w:hAnsi="宋体" w:eastAsia="宋体" w:cs="宋体"/>
                <w:sz w:val="21"/>
                <w:szCs w:val="21"/>
                <w:shd w:val="clear" w:color="auto" w:fill="FFFFFF"/>
              </w:rPr>
              <w:t>)</w:t>
            </w:r>
            <w:r>
              <w:rPr>
                <w:rFonts w:hint="eastAsia" w:ascii="宋体" w:hAnsi="宋体" w:eastAsia="宋体" w:cs="宋体"/>
                <w:sz w:val="21"/>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中小企业优惠措施</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1.项目属性</w:t>
            </w:r>
            <w:r>
              <w:rPr>
                <w:rFonts w:hint="eastAsia" w:ascii="宋体" w:hAnsi="宋体" w:eastAsia="宋体" w:cs="宋体"/>
                <w:sz w:val="21"/>
                <w:szCs w:val="21"/>
                <w:lang w:eastAsia="zh-CN"/>
              </w:rPr>
              <w:t>：</w:t>
            </w:r>
            <w:r>
              <w:rPr>
                <w:rFonts w:hint="eastAsia" w:ascii="宋体" w:hAnsi="宋体" w:eastAsia="宋体" w:cs="宋体"/>
                <w:sz w:val="21"/>
                <w:szCs w:val="21"/>
                <w:u w:val="single"/>
              </w:rPr>
              <w:t>货物类</w:t>
            </w:r>
            <w:r>
              <w:rPr>
                <w:rFonts w:hint="eastAsia" w:ascii="宋体" w:hAnsi="宋体" w:eastAsia="宋体" w:cs="宋体"/>
                <w:sz w:val="21"/>
                <w:szCs w:val="21"/>
                <w:u w:val="none"/>
                <w:lang w:eastAsia="zh-CN"/>
              </w:rPr>
              <w:t>。</w:t>
            </w:r>
          </w:p>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2.中小企业划分标准所属行业（具体根据《中小企业划型标准规定》执行）</w:t>
            </w:r>
            <w:r>
              <w:rPr>
                <w:rFonts w:hint="eastAsia" w:ascii="宋体" w:hAnsi="宋体" w:eastAsia="宋体" w:cs="宋体"/>
                <w:sz w:val="21"/>
                <w:szCs w:val="21"/>
                <w:lang w:eastAsia="zh-CN"/>
              </w:rPr>
              <w:t>：</w:t>
            </w:r>
          </w:p>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采购标的：</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空调</w:t>
            </w:r>
            <w:r>
              <w:rPr>
                <w:rFonts w:hint="eastAsia" w:ascii="宋体" w:hAnsi="宋体" w:eastAsia="宋体" w:cs="宋体"/>
                <w:sz w:val="21"/>
                <w:szCs w:val="21"/>
                <w:u w:val="single"/>
              </w:rPr>
              <w:t xml:space="preserve">  </w:t>
            </w:r>
            <w:r>
              <w:rPr>
                <w:rFonts w:hint="eastAsia" w:ascii="宋体" w:hAnsi="宋体" w:eastAsia="宋体" w:cs="宋体"/>
                <w:sz w:val="21"/>
                <w:szCs w:val="21"/>
              </w:rPr>
              <w:t>，所属行业：</w:t>
            </w:r>
            <w:r>
              <w:rPr>
                <w:rFonts w:hint="eastAsia" w:ascii="宋体" w:hAnsi="宋体" w:eastAsia="宋体" w:cs="宋体"/>
                <w:sz w:val="21"/>
                <w:szCs w:val="21"/>
                <w:u w:val="single"/>
              </w:rPr>
              <w:t>　</w:t>
            </w:r>
            <w:r>
              <w:rPr>
                <w:rFonts w:hint="eastAsia" w:ascii="宋体" w:hAnsi="宋体" w:eastAsia="宋体" w:cs="宋体"/>
                <w:sz w:val="21"/>
                <w:szCs w:val="21"/>
                <w:u w:val="single"/>
                <w:lang w:eastAsia="zh-CN"/>
              </w:rPr>
              <w:t>制造业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3.属于享受政府采购支持政策的残疾人福利性单位，</w:t>
            </w:r>
            <w:r>
              <w:rPr>
                <w:rFonts w:hint="eastAsia" w:ascii="宋体" w:hAnsi="宋体" w:eastAsia="宋体" w:cs="宋体"/>
                <w:color w:val="000000"/>
                <w:sz w:val="21"/>
                <w:szCs w:val="21"/>
              </w:rPr>
              <w:t>应符合财库</w:t>
            </w:r>
            <w:r>
              <w:rPr>
                <w:rFonts w:hint="eastAsia" w:ascii="宋体" w:hAnsi="宋体" w:eastAsia="宋体" w:cs="宋体"/>
                <w:sz w:val="21"/>
                <w:szCs w:val="21"/>
              </w:rPr>
              <w:t>〔20</w:t>
            </w:r>
            <w:r>
              <w:rPr>
                <w:rFonts w:hint="eastAsia" w:ascii="宋体" w:hAnsi="宋体" w:eastAsia="宋体" w:cs="宋体"/>
                <w:sz w:val="21"/>
                <w:szCs w:val="21"/>
                <w:lang w:val="en-US" w:eastAsia="zh-CN"/>
              </w:rPr>
              <w:t>17</w:t>
            </w:r>
            <w:r>
              <w:rPr>
                <w:rFonts w:hint="eastAsia" w:ascii="宋体" w:hAnsi="宋体" w:eastAsia="宋体" w:cs="宋体"/>
                <w:sz w:val="21"/>
                <w:szCs w:val="21"/>
              </w:rPr>
              <w:t>〕</w:t>
            </w:r>
            <w:r>
              <w:rPr>
                <w:rFonts w:hint="eastAsia" w:ascii="宋体" w:hAnsi="宋体" w:eastAsia="宋体" w:cs="宋体"/>
                <w:color w:val="000000"/>
                <w:sz w:val="21"/>
                <w:szCs w:val="21"/>
              </w:rPr>
              <w:t>141号文件规定</w:t>
            </w:r>
            <w:r>
              <w:rPr>
                <w:rFonts w:hint="eastAsia" w:ascii="宋体" w:hAnsi="宋体" w:eastAsia="宋体" w:cs="宋体"/>
                <w:color w:val="000000"/>
                <w:sz w:val="21"/>
                <w:szCs w:val="21"/>
                <w:lang w:eastAsia="zh-CN"/>
              </w:rPr>
              <w:t>，</w:t>
            </w:r>
            <w:r>
              <w:rPr>
                <w:rFonts w:hint="eastAsia" w:ascii="宋体" w:hAnsi="宋体" w:eastAsia="宋体" w:cs="宋体"/>
                <w:sz w:val="21"/>
                <w:szCs w:val="21"/>
              </w:rPr>
              <w:t>视同小型、微型企业</w:t>
            </w:r>
            <w:r>
              <w:rPr>
                <w:rFonts w:hint="eastAsia" w:ascii="宋体" w:hAnsi="宋体" w:eastAsia="宋体" w:cs="宋体"/>
                <w:sz w:val="21"/>
                <w:szCs w:val="21"/>
                <w:lang w:eastAsia="zh-CN"/>
              </w:rPr>
              <w:t>，</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响应</w:t>
            </w:r>
            <w:r>
              <w:rPr>
                <w:rFonts w:hint="eastAsia" w:ascii="宋体" w:hAnsi="宋体" w:eastAsia="宋体" w:cs="宋体"/>
                <w:color w:val="000000"/>
                <w:sz w:val="21"/>
                <w:szCs w:val="21"/>
              </w:rPr>
              <w:t>文件中提供《残疾人福利性单位声明函》（见附件）</w:t>
            </w:r>
            <w:r>
              <w:rPr>
                <w:rFonts w:hint="eastAsia" w:ascii="宋体" w:hAnsi="宋体" w:eastAsia="宋体" w:cs="宋体"/>
                <w:color w:val="000000"/>
                <w:sz w:val="21"/>
                <w:szCs w:val="21"/>
                <w:lang w:eastAsia="zh-CN"/>
              </w:rPr>
              <w:t>，</w:t>
            </w:r>
            <w:r>
              <w:rPr>
                <w:rFonts w:hint="eastAsia" w:ascii="宋体" w:hAnsi="宋体" w:eastAsia="宋体" w:cs="宋体"/>
                <w:sz w:val="21"/>
                <w:szCs w:val="21"/>
              </w:rPr>
              <w:t>享受评审中价格扣除政策</w:t>
            </w:r>
            <w:r>
              <w:rPr>
                <w:rFonts w:hint="eastAsia" w:ascii="宋体" w:hAnsi="宋体" w:eastAsia="宋体" w:cs="宋体"/>
                <w:color w:val="000000"/>
                <w:sz w:val="21"/>
                <w:szCs w:val="21"/>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4.根据财库〔20</w:t>
            </w:r>
            <w:r>
              <w:rPr>
                <w:rFonts w:hint="eastAsia" w:ascii="宋体" w:hAnsi="宋体" w:eastAsia="宋体" w:cs="宋体"/>
                <w:sz w:val="21"/>
                <w:szCs w:val="21"/>
                <w:lang w:val="en-US" w:eastAsia="zh-CN"/>
              </w:rPr>
              <w:t>14</w:t>
            </w:r>
            <w:r>
              <w:rPr>
                <w:rFonts w:hint="eastAsia" w:ascii="宋体" w:hAnsi="宋体" w:eastAsia="宋体" w:cs="宋体"/>
                <w:sz w:val="21"/>
                <w:szCs w:val="21"/>
              </w:rPr>
              <w:t>〕68号的相关规定，在政府采购活动中，监狱企业的视同小型、微型企业，享受评审中价格扣除政策，并在</w:t>
            </w:r>
            <w:r>
              <w:rPr>
                <w:rFonts w:hint="eastAsia" w:ascii="宋体" w:hAnsi="宋体" w:eastAsia="宋体" w:cs="宋体"/>
                <w:sz w:val="21"/>
                <w:szCs w:val="21"/>
                <w:lang w:eastAsia="zh-CN"/>
              </w:rPr>
              <w:t>响应</w:t>
            </w:r>
            <w:r>
              <w:rPr>
                <w:rFonts w:hint="eastAsia" w:ascii="宋体" w:hAnsi="宋体" w:eastAsia="宋体" w:cs="宋体"/>
                <w:sz w:val="21"/>
                <w:szCs w:val="21"/>
              </w:rPr>
              <w:t>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质疑渠道</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napToGri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lang w:val="zh-CN"/>
              </w:rPr>
              <w:t>带“</w:t>
            </w:r>
            <w:r>
              <w:rPr>
                <w:rFonts w:hint="eastAsia" w:ascii="宋体" w:hAnsi="宋体" w:eastAsia="宋体" w:cs="宋体"/>
                <w:bCs/>
                <w:sz w:val="21"/>
                <w:szCs w:val="21"/>
              </w:rPr>
              <w:t>▲”的条款是实质性条款，响应文件须作出实质性响应，否则作无效响应处理。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主要性能参数</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书面形式</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bidi w:val="0"/>
              <w:spacing w:line="30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17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解释权</w:t>
            </w:r>
          </w:p>
        </w:tc>
        <w:tc>
          <w:tcPr>
            <w:tcW w:w="65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val="0"/>
              <w:spacing w:line="30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询价</w:t>
            </w:r>
            <w:r>
              <w:rPr>
                <w:rFonts w:hint="eastAsia" w:ascii="宋体" w:hAnsi="宋体" w:eastAsia="宋体" w:cs="宋体"/>
                <w:sz w:val="21"/>
                <w:szCs w:val="21"/>
              </w:rPr>
              <w:t>文件解释权属于采购人和采购组织机构。</w:t>
            </w:r>
          </w:p>
        </w:tc>
      </w:tr>
    </w:tbl>
    <w:p>
      <w:pPr>
        <w:pStyle w:val="10"/>
        <w:snapToGrid w:val="0"/>
        <w:spacing w:line="360" w:lineRule="auto"/>
        <w:ind w:firstLine="482" w:firstLineChars="200"/>
        <w:rPr>
          <w:rFonts w:hint="eastAsia" w:ascii="宋体" w:hAnsi="宋体" w:eastAsia="宋体"/>
          <w:b/>
          <w:sz w:val="24"/>
        </w:rPr>
      </w:pPr>
    </w:p>
    <w:p>
      <w:pPr>
        <w:pStyle w:val="10"/>
        <w:snapToGrid w:val="0"/>
        <w:spacing w:line="360" w:lineRule="auto"/>
        <w:ind w:firstLine="482" w:firstLineChars="200"/>
        <w:rPr>
          <w:rFonts w:hint="eastAsia" w:ascii="宋体" w:hAnsi="宋体" w:eastAsia="宋体"/>
          <w:b/>
          <w:sz w:val="24"/>
        </w:rPr>
      </w:pP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二、说 明</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（一）总则</w:t>
      </w:r>
    </w:p>
    <w:p>
      <w:pPr>
        <w:snapToGrid w:val="0"/>
        <w:spacing w:line="360" w:lineRule="auto"/>
        <w:ind w:firstLine="480" w:firstLineChars="200"/>
        <w:rPr>
          <w:rFonts w:ascii="宋体" w:hAnsi="宋体" w:eastAsia="宋体"/>
          <w:sz w:val="24"/>
        </w:rPr>
      </w:pPr>
      <w:r>
        <w:rPr>
          <w:rFonts w:ascii="宋体" w:hAnsi="宋体" w:eastAsia="宋体"/>
          <w:sz w:val="24"/>
        </w:rPr>
        <w:t>本</w:t>
      </w:r>
      <w:r>
        <w:rPr>
          <w:rFonts w:hint="eastAsia" w:ascii="宋体" w:hAnsi="宋体" w:eastAsia="宋体"/>
          <w:sz w:val="24"/>
          <w:lang w:eastAsia="zh-CN"/>
        </w:rPr>
        <w:t>询价通知书</w:t>
      </w:r>
      <w:r>
        <w:rPr>
          <w:rFonts w:ascii="宋体" w:hAnsi="宋体" w:eastAsia="宋体"/>
          <w:sz w:val="24"/>
        </w:rPr>
        <w:t>依据《中华人民共和国政府采购法》、《中华人民共和国政府采购法实施条例》（国务院令第658号）</w:t>
      </w:r>
      <w:r>
        <w:rPr>
          <w:rFonts w:hint="eastAsia" w:ascii="宋体" w:hAnsi="宋体" w:eastAsia="宋体" w:cs="Times New Roman"/>
          <w:sz w:val="24"/>
          <w:lang w:eastAsia="zh-CN"/>
        </w:rPr>
        <w:t>和</w:t>
      </w:r>
      <w:r>
        <w:rPr>
          <w:rFonts w:hint="eastAsia" w:ascii="宋体" w:hAnsi="宋体" w:eastAsia="宋体" w:cs="Times New Roman"/>
          <w:sz w:val="24"/>
          <w:lang w:val="en-US" w:eastAsia="zh-CN"/>
        </w:rPr>
        <w:t>《政府采购非招标采购方式管理办法》（财政部令第74号）</w:t>
      </w:r>
      <w:r>
        <w:rPr>
          <w:rFonts w:hint="eastAsia" w:ascii="宋体" w:hAnsi="宋体" w:eastAsia="宋体" w:cs="Times New Roman"/>
          <w:sz w:val="24"/>
          <w:lang w:eastAsia="zh-CN"/>
        </w:rPr>
        <w:t>及国家和浙江省有关法律、法规、规章编</w:t>
      </w:r>
      <w:r>
        <w:rPr>
          <w:rFonts w:ascii="宋体" w:hAnsi="宋体" w:eastAsia="宋体"/>
          <w:sz w:val="24"/>
        </w:rPr>
        <w:t>制。</w:t>
      </w:r>
    </w:p>
    <w:p>
      <w:pPr>
        <w:snapToGrid w:val="0"/>
        <w:spacing w:line="360" w:lineRule="auto"/>
        <w:ind w:firstLine="480" w:firstLineChars="200"/>
        <w:rPr>
          <w:rFonts w:ascii="宋体" w:hAnsi="宋体" w:eastAsia="宋体"/>
          <w:sz w:val="24"/>
        </w:rPr>
      </w:pPr>
      <w:r>
        <w:rPr>
          <w:rFonts w:hint="eastAsia" w:ascii="宋体" w:hAnsi="宋体" w:eastAsia="宋体"/>
          <w:sz w:val="24"/>
          <w:lang w:eastAsia="zh-CN"/>
        </w:rPr>
        <w:t>询价</w:t>
      </w:r>
      <w:r>
        <w:rPr>
          <w:rFonts w:ascii="宋体" w:hAnsi="宋体" w:eastAsia="宋体"/>
          <w:sz w:val="24"/>
        </w:rPr>
        <w:t>供应商应仔细阅读本项目</w:t>
      </w:r>
      <w:r>
        <w:rPr>
          <w:rFonts w:hint="eastAsia" w:ascii="宋体" w:hAnsi="宋体" w:eastAsia="宋体"/>
          <w:sz w:val="24"/>
        </w:rPr>
        <w:t>采购</w:t>
      </w:r>
      <w:r>
        <w:rPr>
          <w:rFonts w:ascii="宋体" w:hAnsi="宋体" w:eastAsia="宋体"/>
          <w:sz w:val="24"/>
        </w:rPr>
        <w:t>公告及</w:t>
      </w:r>
      <w:r>
        <w:rPr>
          <w:rFonts w:hint="eastAsia" w:ascii="宋体" w:hAnsi="宋体" w:eastAsia="宋体"/>
          <w:sz w:val="24"/>
          <w:lang w:eastAsia="zh-CN"/>
        </w:rPr>
        <w:t>询价通知书</w:t>
      </w:r>
      <w:r>
        <w:rPr>
          <w:rFonts w:ascii="宋体" w:hAnsi="宋体" w:eastAsia="宋体"/>
          <w:sz w:val="24"/>
        </w:rPr>
        <w:t>的所有内容（包括变更、补充、澄清以及修改等，均为</w:t>
      </w:r>
      <w:r>
        <w:rPr>
          <w:rFonts w:hint="eastAsia" w:ascii="宋体" w:hAnsi="宋体" w:eastAsia="宋体"/>
          <w:sz w:val="24"/>
          <w:lang w:eastAsia="zh-CN"/>
        </w:rPr>
        <w:t>询价通知书</w:t>
      </w:r>
      <w:r>
        <w:rPr>
          <w:rFonts w:ascii="宋体" w:hAnsi="宋体" w:eastAsia="宋体"/>
          <w:sz w:val="24"/>
        </w:rPr>
        <w:t>的组成部分），按照</w:t>
      </w:r>
      <w:r>
        <w:rPr>
          <w:rFonts w:hint="eastAsia" w:ascii="宋体" w:hAnsi="宋体" w:eastAsia="宋体"/>
          <w:sz w:val="24"/>
          <w:lang w:eastAsia="zh-CN"/>
        </w:rPr>
        <w:t>询价通知书</w:t>
      </w:r>
      <w:r>
        <w:rPr>
          <w:rFonts w:ascii="宋体" w:hAnsi="宋体" w:eastAsia="宋体"/>
          <w:sz w:val="24"/>
        </w:rPr>
        <w:t>要求以及格式编制</w:t>
      </w:r>
      <w:r>
        <w:rPr>
          <w:rFonts w:hint="eastAsia" w:ascii="宋体" w:hAnsi="宋体" w:eastAsia="宋体"/>
          <w:sz w:val="24"/>
        </w:rPr>
        <w:t>响应文件</w:t>
      </w:r>
      <w:r>
        <w:rPr>
          <w:rFonts w:ascii="宋体" w:hAnsi="宋体" w:eastAsia="宋体"/>
          <w:sz w:val="24"/>
        </w:rPr>
        <w:t>，并保证其真实性，</w:t>
      </w:r>
      <w:r>
        <w:rPr>
          <w:rFonts w:ascii="宋体" w:hAnsi="宋体" w:cs="宋体"/>
          <w:sz w:val="24"/>
        </w:rPr>
        <w:t>否则由此引起的一切后果应由</w:t>
      </w:r>
      <w:r>
        <w:rPr>
          <w:rFonts w:hint="eastAsia" w:ascii="宋体" w:hAnsi="宋体" w:cs="宋体"/>
          <w:sz w:val="24"/>
          <w:lang w:eastAsia="zh-CN"/>
        </w:rPr>
        <w:t>询价</w:t>
      </w:r>
      <w:r>
        <w:rPr>
          <w:rFonts w:ascii="宋体" w:hAnsi="宋体" w:cs="宋体"/>
          <w:sz w:val="24"/>
        </w:rPr>
        <w:t>供应商承担。</w:t>
      </w:r>
    </w:p>
    <w:p>
      <w:pPr>
        <w:snapToGrid w:val="0"/>
        <w:spacing w:line="360" w:lineRule="auto"/>
        <w:ind w:firstLine="472" w:firstLineChars="196"/>
        <w:jc w:val="left"/>
        <w:outlineLvl w:val="1"/>
        <w:rPr>
          <w:rFonts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eastAsia="zh-CN"/>
        </w:rPr>
        <w:t>二</w:t>
      </w:r>
      <w:r>
        <w:rPr>
          <w:rFonts w:hint="eastAsia" w:ascii="宋体" w:hAnsi="宋体"/>
          <w:b/>
          <w:color w:val="000000"/>
          <w:sz w:val="24"/>
          <w:szCs w:val="24"/>
        </w:rPr>
        <w:t>）</w:t>
      </w:r>
      <w:r>
        <w:rPr>
          <w:rFonts w:ascii="宋体" w:hAnsi="宋体"/>
          <w:b/>
          <w:color w:val="000000"/>
          <w:sz w:val="24"/>
          <w:szCs w:val="24"/>
        </w:rPr>
        <w:t xml:space="preserve"> 适用范围</w:t>
      </w:r>
    </w:p>
    <w:p>
      <w:pPr>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本询价</w:t>
      </w:r>
      <w:r>
        <w:rPr>
          <w:rFonts w:hint="eastAsia" w:ascii="宋体" w:hAnsi="宋体"/>
          <w:color w:val="000000"/>
          <w:sz w:val="24"/>
          <w:szCs w:val="24"/>
          <w:lang w:eastAsia="zh-CN"/>
        </w:rPr>
        <w:t>通知书</w:t>
      </w:r>
      <w:r>
        <w:rPr>
          <w:rFonts w:hint="eastAsia" w:ascii="宋体" w:hAnsi="宋体"/>
          <w:color w:val="000000"/>
          <w:sz w:val="24"/>
          <w:szCs w:val="24"/>
        </w:rPr>
        <w:t>适用于</w:t>
      </w:r>
      <w:r>
        <w:rPr>
          <w:rFonts w:hint="eastAsia" w:ascii="宋体" w:hAnsi="宋体"/>
          <w:bCs/>
          <w:color w:val="000000"/>
          <w:sz w:val="24"/>
          <w:szCs w:val="24"/>
        </w:rPr>
        <w:t>本次</w:t>
      </w:r>
      <w:r>
        <w:rPr>
          <w:rFonts w:hint="eastAsia" w:ascii="宋体" w:hAnsi="宋体"/>
          <w:color w:val="000000"/>
          <w:sz w:val="24"/>
          <w:szCs w:val="24"/>
        </w:rPr>
        <w:t>项目的询价</w:t>
      </w:r>
      <w:r>
        <w:rPr>
          <w:rFonts w:hint="eastAsia" w:ascii="宋体" w:hAnsi="宋体" w:eastAsia="宋体"/>
          <w:bCs/>
          <w:color w:val="000000"/>
          <w:sz w:val="24"/>
          <w:szCs w:val="24"/>
          <w:lang w:eastAsia="zh-CN"/>
        </w:rPr>
        <w:t>、评审、</w:t>
      </w:r>
      <w:r>
        <w:rPr>
          <w:rFonts w:hint="eastAsia" w:ascii="宋体" w:hAnsi="宋体"/>
          <w:color w:val="000000"/>
          <w:sz w:val="24"/>
          <w:szCs w:val="24"/>
          <w:lang w:eastAsia="zh-CN"/>
        </w:rPr>
        <w:t>确定成交供应商</w:t>
      </w:r>
      <w:r>
        <w:rPr>
          <w:rFonts w:hint="eastAsia" w:ascii="宋体" w:hAnsi="宋体"/>
          <w:color w:val="000000"/>
          <w:sz w:val="24"/>
          <w:szCs w:val="24"/>
        </w:rPr>
        <w:t>、验收、合同履约、付款等行为（法律、法规另有规定的，从其规定）。</w:t>
      </w:r>
    </w:p>
    <w:p>
      <w:pPr>
        <w:pStyle w:val="9"/>
        <w:spacing w:line="360" w:lineRule="auto"/>
        <w:ind w:firstLine="480" w:firstLine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w:t>
      </w:r>
      <w:r>
        <w:rPr>
          <w:rFonts w:hint="eastAsia" w:ascii="宋体" w:hAnsi="宋体" w:cs="Times New Roman"/>
          <w:color w:val="000000"/>
          <w:kern w:val="2"/>
          <w:sz w:val="24"/>
          <w:szCs w:val="24"/>
          <w:lang w:val="en-US" w:eastAsia="zh-CN" w:bidi="ar-SA"/>
        </w:rPr>
        <w:t>询价</w:t>
      </w:r>
      <w:r>
        <w:rPr>
          <w:rFonts w:hint="eastAsia" w:ascii="宋体" w:hAnsi="宋体" w:eastAsia="宋体"/>
          <w:sz w:val="24"/>
          <w:lang w:eastAsia="zh-CN"/>
        </w:rPr>
        <w:t>通知书</w:t>
      </w:r>
      <w:r>
        <w:rPr>
          <w:rFonts w:hint="eastAsia" w:ascii="宋体" w:hAnsi="宋体" w:eastAsia="宋体" w:cs="Times New Roman"/>
          <w:color w:val="000000"/>
          <w:kern w:val="2"/>
          <w:sz w:val="24"/>
          <w:szCs w:val="24"/>
          <w:lang w:val="en-US" w:eastAsia="zh-CN" w:bidi="ar-SA"/>
        </w:rPr>
        <w:t>仅适用于本次采购公告中所涉及的项目和内容。</w:t>
      </w:r>
    </w:p>
    <w:p>
      <w:pPr>
        <w:snapToGrid w:val="0"/>
        <w:spacing w:before="156" w:beforeLines="50" w:line="360" w:lineRule="auto"/>
        <w:ind w:firstLine="354" w:firstLineChars="147"/>
        <w:jc w:val="left"/>
        <w:outlineLvl w:val="1"/>
        <w:rPr>
          <w:rFonts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eastAsia="zh-CN"/>
        </w:rPr>
        <w:t>三</w:t>
      </w:r>
      <w:r>
        <w:rPr>
          <w:rFonts w:hint="eastAsia" w:ascii="宋体" w:hAnsi="宋体"/>
          <w:b/>
          <w:color w:val="000000"/>
          <w:sz w:val="24"/>
          <w:szCs w:val="24"/>
        </w:rPr>
        <w:t>）</w:t>
      </w:r>
      <w:r>
        <w:rPr>
          <w:rFonts w:hint="eastAsia" w:ascii="宋体" w:hAnsi="宋体" w:eastAsia="宋体"/>
          <w:b/>
          <w:sz w:val="24"/>
        </w:rPr>
        <w:t>当事人</w:t>
      </w:r>
    </w:p>
    <w:p>
      <w:pPr>
        <w:pStyle w:val="6"/>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1.</w:t>
      </w:r>
      <w:r>
        <w:rPr>
          <w:rFonts w:hint="eastAsia" w:ascii="宋体" w:hAnsi="宋体" w:eastAsia="宋体"/>
          <w:b w:val="0"/>
          <w:bCs w:val="0"/>
          <w:color w:val="auto"/>
          <w:sz w:val="24"/>
          <w:szCs w:val="24"/>
          <w:lang w:val="zh-CN"/>
        </w:rPr>
        <w:t>采购组织机构</w:t>
      </w:r>
      <w:r>
        <w:rPr>
          <w:rFonts w:hint="eastAsia" w:ascii="宋体" w:hAnsi="宋体"/>
          <w:b w:val="0"/>
          <w:bCs w:val="0"/>
          <w:color w:val="auto"/>
          <w:sz w:val="24"/>
          <w:szCs w:val="24"/>
          <w:lang w:val="zh-CN"/>
        </w:rPr>
        <w:t>：指</w:t>
      </w:r>
      <w:r>
        <w:rPr>
          <w:rFonts w:hint="eastAsia" w:ascii="宋体" w:hAnsi="宋体"/>
          <w:b w:val="0"/>
          <w:bCs w:val="0"/>
          <w:color w:val="000000"/>
          <w:sz w:val="24"/>
          <w:szCs w:val="24"/>
          <w:lang w:val="zh-CN"/>
        </w:rPr>
        <w:t>采购人委托组织询价的集中采购机构或采购代理机构；</w:t>
      </w:r>
    </w:p>
    <w:p>
      <w:pPr>
        <w:snapToGrid w:val="0"/>
        <w:spacing w:line="360" w:lineRule="auto"/>
        <w:ind w:firstLine="566" w:firstLineChars="236"/>
        <w:rPr>
          <w:rFonts w:hint="eastAsia" w:ascii="宋体" w:hAnsi="宋体" w:eastAsia="宋体"/>
          <w:color w:val="000000"/>
          <w:sz w:val="24"/>
          <w:szCs w:val="24"/>
          <w:lang w:eastAsia="zh-CN"/>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ascii="宋体" w:hAnsi="宋体"/>
          <w:color w:val="000000"/>
          <w:sz w:val="24"/>
          <w:szCs w:val="24"/>
        </w:rPr>
        <w:t>采购人：是指委托</w:t>
      </w:r>
      <w:r>
        <w:rPr>
          <w:rFonts w:hint="eastAsia" w:ascii="宋体" w:hAnsi="宋体"/>
          <w:b w:val="0"/>
          <w:bCs w:val="0"/>
          <w:color w:val="000000"/>
          <w:sz w:val="24"/>
          <w:szCs w:val="24"/>
          <w:lang w:val="zh-CN"/>
        </w:rPr>
        <w:t>集中采购机构或</w:t>
      </w:r>
      <w:r>
        <w:rPr>
          <w:rFonts w:hint="eastAsia" w:ascii="宋体" w:hAnsi="宋体"/>
          <w:color w:val="000000"/>
          <w:sz w:val="24"/>
          <w:szCs w:val="24"/>
          <w:lang w:eastAsia="zh-CN"/>
        </w:rPr>
        <w:t>采购代理机构</w:t>
      </w:r>
      <w:r>
        <w:rPr>
          <w:rFonts w:hint="eastAsia" w:ascii="宋体" w:hAnsi="宋体"/>
          <w:color w:val="000000"/>
          <w:sz w:val="24"/>
          <w:szCs w:val="24"/>
        </w:rPr>
        <w:t>采购本次项目的国家机关、事业单位和团体组织</w:t>
      </w:r>
      <w:r>
        <w:rPr>
          <w:rFonts w:hint="eastAsia" w:ascii="宋体" w:hAnsi="宋体"/>
          <w:color w:val="000000"/>
          <w:sz w:val="24"/>
          <w:szCs w:val="24"/>
          <w:lang w:eastAsia="zh-CN"/>
        </w:rPr>
        <w:t>；</w:t>
      </w:r>
    </w:p>
    <w:p>
      <w:pPr>
        <w:snapToGrid w:val="0"/>
        <w:spacing w:line="360" w:lineRule="auto"/>
        <w:ind w:firstLine="480" w:firstLineChars="200"/>
        <w:jc w:val="left"/>
        <w:rPr>
          <w:rFonts w:hint="eastAsia" w:ascii="宋体" w:hAnsi="宋体" w:cs="Times New Roman"/>
          <w:b w:val="0"/>
          <w:bCs w:val="0"/>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eastAsia="zh-CN"/>
        </w:rPr>
        <w:t>.</w:t>
      </w:r>
      <w:r>
        <w:rPr>
          <w:rFonts w:hint="eastAsia" w:ascii="宋体" w:hAnsi="宋体"/>
          <w:color w:val="000000"/>
          <w:sz w:val="24"/>
          <w:szCs w:val="24"/>
        </w:rPr>
        <w:t>询价供应商</w:t>
      </w:r>
      <w:r>
        <w:rPr>
          <w:rFonts w:hint="eastAsia" w:ascii="宋体" w:hAnsi="宋体" w:cs="Times New Roman"/>
          <w:b w:val="0"/>
          <w:bCs w:val="0"/>
          <w:color w:val="000000"/>
          <w:sz w:val="24"/>
          <w:szCs w:val="24"/>
          <w:lang w:val="zh-CN"/>
        </w:rPr>
        <w:t>：是指向采购人提供货物、工程或者服务的法人、其他组织或者自然人</w:t>
      </w:r>
      <w:r>
        <w:rPr>
          <w:rFonts w:hint="eastAsia" w:ascii="宋体" w:hAnsi="宋体" w:cs="Times New Roman"/>
          <w:b w:val="0"/>
          <w:bCs w:val="0"/>
          <w:color w:val="000000"/>
          <w:sz w:val="24"/>
          <w:szCs w:val="24"/>
          <w:lang w:val="zh-CN"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eastAsia="zh-CN"/>
        </w:rPr>
        <w:t>成交供应商</w:t>
      </w:r>
      <w:r>
        <w:rPr>
          <w:rFonts w:hint="eastAsia" w:ascii="宋体" w:hAnsi="宋体"/>
          <w:sz w:val="24"/>
          <w:lang w:val="zh-CN"/>
        </w:rPr>
        <w:t>：是指询价小组评审确定的对询价文件</w:t>
      </w:r>
      <w:r>
        <w:rPr>
          <w:rFonts w:hint="eastAsia" w:ascii="宋体" w:hAnsi="宋体"/>
          <w:sz w:val="24"/>
        </w:rPr>
        <w:t>作</w:t>
      </w:r>
      <w:r>
        <w:rPr>
          <w:rFonts w:hint="eastAsia" w:ascii="宋体" w:hAnsi="宋体"/>
          <w:sz w:val="24"/>
          <w:lang w:val="zh-CN"/>
        </w:rPr>
        <w:t>出实质性响应，经采购人按照规定在询价小组推荐的成交候选人中确定的或受采购人委托直接确认的，与采购人签订合同资格的供应商</w:t>
      </w:r>
      <w:r>
        <w:rPr>
          <w:rFonts w:hint="eastAsia" w:ascii="宋体" w:hAnsi="宋体"/>
          <w:sz w:val="24"/>
          <w:lang w:eastAsia="zh-CN"/>
        </w:rPr>
        <w:t>；</w:t>
      </w:r>
    </w:p>
    <w:p>
      <w:pPr>
        <w:pStyle w:val="2"/>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w:t>
      </w:r>
      <w:r>
        <w:rPr>
          <w:rFonts w:hint="eastAsia"/>
          <w:sz w:val="24"/>
          <w:lang w:eastAsia="zh-CN"/>
        </w:rPr>
        <w:t>供应商</w:t>
      </w:r>
      <w:r>
        <w:rPr>
          <w:rFonts w:hint="eastAsia"/>
          <w:sz w:val="24"/>
        </w:rPr>
        <w:t>的身份共同</w:t>
      </w:r>
      <w:r>
        <w:rPr>
          <w:rFonts w:hint="eastAsia"/>
          <w:sz w:val="24"/>
          <w:lang w:eastAsia="zh-CN"/>
        </w:rPr>
        <w:t>询价。</w:t>
      </w:r>
    </w:p>
    <w:p>
      <w:pPr>
        <w:snapToGrid w:val="0"/>
        <w:spacing w:line="360" w:lineRule="auto"/>
        <w:ind w:firstLine="482" w:firstLineChars="200"/>
        <w:rPr>
          <w:b/>
          <w:bCs/>
          <w:sz w:val="24"/>
        </w:rPr>
      </w:pPr>
      <w:r>
        <w:rPr>
          <w:rFonts w:hint="eastAsia"/>
          <w:b/>
          <w:bCs/>
          <w:sz w:val="24"/>
        </w:rPr>
        <w:t>（四）</w:t>
      </w:r>
      <w:r>
        <w:rPr>
          <w:b/>
          <w:bCs/>
          <w:sz w:val="24"/>
        </w:rPr>
        <w:t>以联合体形式</w:t>
      </w:r>
      <w:r>
        <w:rPr>
          <w:rFonts w:hint="eastAsia"/>
          <w:b/>
          <w:bCs/>
          <w:sz w:val="24"/>
          <w:lang w:eastAsia="zh-CN"/>
        </w:rPr>
        <w:t>询价</w:t>
      </w:r>
      <w:r>
        <w:rPr>
          <w:b/>
          <w:bCs/>
          <w:sz w:val="24"/>
        </w:rPr>
        <w:t>的，应符合以下规定</w:t>
      </w:r>
    </w:p>
    <w:p>
      <w:pPr>
        <w:snapToGrid w:val="0"/>
        <w:spacing w:line="360" w:lineRule="auto"/>
        <w:ind w:firstLine="480" w:firstLineChars="200"/>
        <w:rPr>
          <w:sz w:val="24"/>
        </w:rPr>
      </w:pPr>
      <w:r>
        <w:rPr>
          <w:rFonts w:hint="eastAsia" w:ascii="宋体" w:hAnsi="宋体" w:eastAsia="宋体"/>
          <w:sz w:val="24"/>
        </w:rPr>
        <w:t>1.联</w:t>
      </w:r>
      <w:r>
        <w:rPr>
          <w:sz w:val="24"/>
        </w:rPr>
        <w:t>合体各方应签订联合体协议书，明确联合体牵头人和各方权利义务，并作为</w:t>
      </w:r>
      <w:r>
        <w:rPr>
          <w:rFonts w:hint="eastAsia"/>
          <w:sz w:val="24"/>
          <w:lang w:eastAsia="zh-CN"/>
        </w:rPr>
        <w:t>响应</w:t>
      </w:r>
      <w:r>
        <w:rPr>
          <w:sz w:val="24"/>
        </w:rPr>
        <w:t>文件组成部分</w:t>
      </w:r>
      <w:r>
        <w:rPr>
          <w:rFonts w:hint="eastAsia"/>
          <w:sz w:val="24"/>
        </w:rPr>
        <w:t>；</w:t>
      </w:r>
    </w:p>
    <w:p>
      <w:pPr>
        <w:snapToGrid w:val="0"/>
        <w:spacing w:line="360" w:lineRule="auto"/>
        <w:ind w:firstLine="480" w:firstLineChars="200"/>
        <w:rPr>
          <w:sz w:val="24"/>
        </w:rPr>
      </w:pPr>
      <w:r>
        <w:rPr>
          <w:rFonts w:hint="eastAsia" w:ascii="宋体" w:hAnsi="宋体" w:eastAsia="宋体"/>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w:t>
      </w:r>
      <w:r>
        <w:rPr>
          <w:rFonts w:hint="eastAsia"/>
          <w:sz w:val="24"/>
          <w:lang w:eastAsia="zh-CN"/>
        </w:rPr>
        <w:t>响应</w:t>
      </w:r>
      <w:r>
        <w:rPr>
          <w:sz w:val="24"/>
        </w:rPr>
        <w:t>文件中提供联合体各方的相关证明材料</w:t>
      </w:r>
      <w:r>
        <w:rPr>
          <w:rFonts w:hint="eastAsia"/>
          <w:sz w:val="24"/>
        </w:rPr>
        <w:t>；</w:t>
      </w:r>
    </w:p>
    <w:p>
      <w:pPr>
        <w:snapToGrid w:val="0"/>
        <w:spacing w:line="360" w:lineRule="auto"/>
        <w:ind w:firstLine="480" w:firstLineChars="200"/>
        <w:rPr>
          <w:rFonts w:ascii="宋体" w:hAnsi="宋体" w:eastAsia="宋体"/>
          <w:sz w:val="24"/>
        </w:rPr>
      </w:pPr>
      <w:r>
        <w:rPr>
          <w:rFonts w:hint="eastAsia" w:ascii="宋体" w:hAnsi="宋体" w:eastAsia="宋体"/>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宋体" w:hAnsi="宋体" w:eastAsia="宋体"/>
          <w:sz w:val="24"/>
        </w:rPr>
        <w:t>4.联合体各方中至少应当有一方符合采购人规定的资格要求。由同一资质条件的</w:t>
      </w:r>
      <w:r>
        <w:rPr>
          <w:rFonts w:hint="eastAsia" w:ascii="宋体" w:hAnsi="宋体" w:eastAsia="宋体"/>
          <w:sz w:val="24"/>
          <w:lang w:eastAsia="zh-CN"/>
        </w:rPr>
        <w:t>供应商</w:t>
      </w:r>
      <w:r>
        <w:rPr>
          <w:rFonts w:hint="eastAsia" w:ascii="宋体" w:hAnsi="宋体" w:cs="宋体"/>
          <w:sz w:val="24"/>
        </w:rPr>
        <w:t>组成的联合体，应当按照资质等级较低的</w:t>
      </w:r>
      <w:r>
        <w:rPr>
          <w:rFonts w:hint="eastAsia" w:ascii="宋体" w:hAnsi="宋体" w:cs="宋体"/>
          <w:sz w:val="24"/>
          <w:lang w:eastAsia="zh-CN"/>
        </w:rPr>
        <w:t>供应商</w:t>
      </w:r>
      <w:r>
        <w:rPr>
          <w:rFonts w:hint="eastAsia" w:ascii="宋体" w:hAnsi="宋体" w:cs="宋体"/>
          <w:sz w:val="24"/>
        </w:rPr>
        <w:t>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5.联合体各方不得再以自己名义单独在同一合同项，也不得组成新的联合体参加同一项目；</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eastAsia="zh-CN"/>
        </w:rPr>
        <w:t>询价</w:t>
      </w:r>
      <w:r>
        <w:rPr>
          <w:rFonts w:hint="eastAsia" w:ascii="宋体" w:hAnsi="宋体" w:cs="宋体"/>
          <w:sz w:val="24"/>
        </w:rPr>
        <w:t>时，应以联合体协议中确定的主体方名义</w:t>
      </w:r>
      <w:r>
        <w:rPr>
          <w:rFonts w:hint="eastAsia" w:ascii="宋体" w:hAnsi="宋体" w:cs="宋体"/>
          <w:sz w:val="24"/>
          <w:lang w:eastAsia="zh-CN"/>
        </w:rPr>
        <w:t>询价</w:t>
      </w:r>
      <w:r>
        <w:rPr>
          <w:rFonts w:hint="eastAsia" w:ascii="宋体" w:hAnsi="宋体" w:cs="宋体"/>
          <w:sz w:val="24"/>
        </w:rPr>
        <w:t>，对联合体各方均具有约束力。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询价通知书</w:t>
      </w:r>
      <w:r>
        <w:rPr>
          <w:rFonts w:hint="eastAsia" w:ascii="宋体" w:hAnsi="宋体" w:cs="宋体"/>
          <w:sz w:val="24"/>
        </w:rPr>
        <w:t>以及</w:t>
      </w:r>
      <w:r>
        <w:rPr>
          <w:rFonts w:hint="eastAsia" w:ascii="宋体" w:hAnsi="宋体" w:cs="宋体"/>
          <w:sz w:val="24"/>
          <w:lang w:eastAsia="zh-CN"/>
        </w:rPr>
        <w:t>供应商</w:t>
      </w:r>
      <w:r>
        <w:rPr>
          <w:rFonts w:hint="eastAsia" w:ascii="宋体" w:hAnsi="宋体" w:cs="宋体"/>
          <w:sz w:val="24"/>
        </w:rPr>
        <w:t>与</w:t>
      </w:r>
      <w:r>
        <w:rPr>
          <w:rFonts w:hint="eastAsia" w:ascii="宋体" w:hAnsi="宋体" w:cs="宋体"/>
          <w:kern w:val="0"/>
          <w:sz w:val="24"/>
          <w:lang w:eastAsia="zh-CN"/>
        </w:rPr>
        <w:t>采购组织机构</w:t>
      </w:r>
      <w:r>
        <w:rPr>
          <w:rFonts w:hint="eastAsia" w:ascii="宋体" w:hAnsi="宋体" w:cs="宋体"/>
          <w:sz w:val="24"/>
        </w:rPr>
        <w:t>就有关</w:t>
      </w:r>
      <w:r>
        <w:rPr>
          <w:rFonts w:hint="eastAsia" w:ascii="宋体" w:hAnsi="宋体" w:cs="宋体"/>
          <w:sz w:val="24"/>
          <w:lang w:eastAsia="zh-CN"/>
        </w:rPr>
        <w:t>询价</w:t>
      </w:r>
      <w:r>
        <w:rPr>
          <w:rFonts w:hint="eastAsia" w:ascii="宋体" w:hAnsi="宋体" w:cs="宋体"/>
          <w:sz w:val="24"/>
        </w:rPr>
        <w:t>事宜的所有来往函电，均应以中文汉语书写，除签字、盖章、专用名称等特殊情形外。</w:t>
      </w:r>
      <w:r>
        <w:rPr>
          <w:rFonts w:hint="eastAsia" w:ascii="宋体" w:hAnsi="宋体" w:cs="宋体"/>
          <w:sz w:val="24"/>
          <w:lang w:eastAsia="zh-CN"/>
        </w:rPr>
        <w:t>询价响应</w:t>
      </w:r>
      <w:r>
        <w:rPr>
          <w:rFonts w:hint="eastAsia" w:ascii="宋体" w:hAnsi="宋体" w:cs="宋体"/>
          <w:sz w:val="24"/>
        </w:rPr>
        <w:t>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2"/>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询价通知书</w:t>
      </w:r>
      <w:r>
        <w:rPr>
          <w:rFonts w:hint="eastAsia" w:ascii="宋体" w:hAnsi="宋体" w:cs="宋体"/>
          <w:sz w:val="24"/>
        </w:rPr>
        <w:t>规定组织踏勘现场的，采购人按</w:t>
      </w:r>
      <w:r>
        <w:rPr>
          <w:rFonts w:hint="eastAsia" w:ascii="宋体" w:hAnsi="宋体" w:cs="宋体"/>
          <w:sz w:val="24"/>
          <w:lang w:eastAsia="zh-CN"/>
        </w:rPr>
        <w:t>询价通知书</w:t>
      </w:r>
      <w:r>
        <w:rPr>
          <w:rFonts w:hint="eastAsia" w:ascii="宋体" w:hAnsi="宋体" w:cs="宋体"/>
          <w:sz w:val="24"/>
        </w:rPr>
        <w:t>规定的时间、地点组织</w:t>
      </w:r>
      <w:r>
        <w:rPr>
          <w:rFonts w:hint="eastAsia" w:ascii="宋体" w:hAnsi="宋体" w:cs="宋体"/>
          <w:sz w:val="24"/>
          <w:lang w:eastAsia="zh-CN"/>
        </w:rPr>
        <w:t>供应商</w:t>
      </w:r>
      <w:r>
        <w:rPr>
          <w:rFonts w:hint="eastAsia" w:ascii="宋体" w:hAnsi="宋体" w:cs="宋体"/>
          <w:sz w:val="24"/>
        </w:rPr>
        <w:t>踏勘项目现场。</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自行承担踏勘现场发生的责任、风险和自身费用。</w:t>
      </w:r>
    </w:p>
    <w:p>
      <w:pPr>
        <w:snapToGrid w:val="0"/>
        <w:spacing w:before="156" w:beforeLines="50" w:line="360" w:lineRule="auto"/>
        <w:ind w:firstLine="470" w:firstLineChars="196"/>
        <w:jc w:val="left"/>
        <w:outlineLvl w:val="1"/>
        <w:rPr>
          <w:rFonts w:hint="eastAsia" w:ascii="宋体" w:hAnsi="宋体"/>
          <w:b/>
          <w:color w:val="000000"/>
          <w:sz w:val="24"/>
          <w:szCs w:val="24"/>
        </w:rPr>
      </w:pPr>
      <w:r>
        <w:rPr>
          <w:rFonts w:hint="eastAsia" w:ascii="宋体" w:hAnsi="宋体" w:cs="宋体"/>
          <w:sz w:val="24"/>
        </w:rPr>
        <w:t>3.采购人在踏勘现场中介绍的资料和数据等，不构成对</w:t>
      </w:r>
      <w:r>
        <w:rPr>
          <w:rFonts w:hint="eastAsia" w:ascii="宋体" w:hAnsi="宋体" w:cs="宋体"/>
          <w:sz w:val="24"/>
          <w:lang w:eastAsia="zh-CN"/>
        </w:rPr>
        <w:t>询价通知书</w:t>
      </w:r>
      <w:r>
        <w:rPr>
          <w:rFonts w:hint="eastAsia" w:ascii="宋体" w:hAnsi="宋体" w:cs="宋体"/>
          <w:sz w:val="24"/>
        </w:rPr>
        <w:t>的修改或不作为</w:t>
      </w:r>
      <w:r>
        <w:rPr>
          <w:rFonts w:hint="eastAsia" w:ascii="宋体" w:hAnsi="宋体" w:cs="宋体"/>
          <w:sz w:val="24"/>
          <w:lang w:eastAsia="zh-CN"/>
        </w:rPr>
        <w:t>供应商</w:t>
      </w:r>
      <w:r>
        <w:rPr>
          <w:rFonts w:hint="eastAsia" w:ascii="宋体" w:hAnsi="宋体" w:cs="宋体"/>
          <w:sz w:val="24"/>
        </w:rPr>
        <w:t>编制</w:t>
      </w:r>
      <w:r>
        <w:rPr>
          <w:rFonts w:hint="eastAsia" w:ascii="宋体" w:hAnsi="宋体" w:cs="宋体"/>
          <w:sz w:val="24"/>
          <w:lang w:eastAsia="zh-CN"/>
        </w:rPr>
        <w:t>响应</w:t>
      </w:r>
      <w:r>
        <w:rPr>
          <w:rFonts w:hint="eastAsia" w:ascii="宋体" w:hAnsi="宋体" w:cs="宋体"/>
          <w:sz w:val="24"/>
        </w:rPr>
        <w:t>文件的依据。</w:t>
      </w:r>
    </w:p>
    <w:p>
      <w:pPr>
        <w:pStyle w:val="10"/>
        <w:snapToGrid w:val="0"/>
        <w:spacing w:line="360" w:lineRule="auto"/>
        <w:ind w:left="2" w:leftChars="1" w:firstLine="482" w:firstLineChars="200"/>
        <w:rPr>
          <w:rFonts w:hint="eastAsia" w:hAnsi="宋体"/>
          <w:b/>
          <w:color w:val="000000"/>
          <w:sz w:val="24"/>
          <w:szCs w:val="24"/>
        </w:rPr>
      </w:pPr>
      <w:r>
        <w:rPr>
          <w:rFonts w:hint="eastAsia" w:hAnsi="宋体"/>
          <w:b/>
          <w:color w:val="000000"/>
          <w:sz w:val="24"/>
          <w:szCs w:val="24"/>
        </w:rPr>
        <w:t>（</w:t>
      </w:r>
      <w:r>
        <w:rPr>
          <w:rFonts w:hint="eastAsia" w:hAnsi="宋体"/>
          <w:b/>
          <w:color w:val="000000"/>
          <w:sz w:val="24"/>
          <w:szCs w:val="24"/>
          <w:lang w:eastAsia="zh-CN"/>
        </w:rPr>
        <w:t>七</w:t>
      </w:r>
      <w:r>
        <w:rPr>
          <w:rFonts w:hint="eastAsia" w:hAnsi="宋体"/>
          <w:b/>
          <w:color w:val="000000"/>
          <w:sz w:val="24"/>
          <w:szCs w:val="24"/>
        </w:rPr>
        <w:t>）特别说明</w:t>
      </w:r>
    </w:p>
    <w:p>
      <w:pPr>
        <w:pStyle w:val="10"/>
        <w:snapToGrid w:val="0"/>
        <w:spacing w:line="360" w:lineRule="auto"/>
        <w:ind w:firstLine="480" w:firstLineChars="200"/>
        <w:rPr>
          <w:rFonts w:hAnsi="宋体"/>
          <w:color w:val="000000"/>
          <w:sz w:val="24"/>
          <w:szCs w:val="24"/>
        </w:rPr>
      </w:pPr>
      <w:r>
        <w:rPr>
          <w:rFonts w:hint="eastAsia" w:hAnsi="宋体"/>
          <w:color w:val="000000"/>
          <w:sz w:val="24"/>
          <w:szCs w:val="24"/>
        </w:rPr>
        <w:t>1</w:t>
      </w:r>
      <w:r>
        <w:rPr>
          <w:rFonts w:hint="eastAsia" w:hAnsi="宋体"/>
          <w:color w:val="000000"/>
          <w:sz w:val="24"/>
          <w:szCs w:val="24"/>
          <w:lang w:eastAsia="zh-CN"/>
        </w:rPr>
        <w:t>.</w:t>
      </w:r>
      <w:r>
        <w:rPr>
          <w:rFonts w:hint="eastAsia" w:hAnsi="宋体"/>
          <w:color w:val="000000"/>
          <w:sz w:val="24"/>
          <w:szCs w:val="24"/>
        </w:rPr>
        <w:t>供应商</w:t>
      </w:r>
      <w:r>
        <w:rPr>
          <w:rFonts w:hint="eastAsia" w:hAnsi="宋体"/>
          <w:color w:val="000000"/>
          <w:sz w:val="24"/>
          <w:szCs w:val="24"/>
          <w:lang w:eastAsia="zh-CN"/>
        </w:rPr>
        <w:t>询价</w:t>
      </w:r>
      <w:r>
        <w:rPr>
          <w:rFonts w:hAnsi="宋体"/>
          <w:color w:val="000000"/>
          <w:sz w:val="24"/>
          <w:szCs w:val="24"/>
        </w:rPr>
        <w:t>所使用的资格、信誉、荣誉、业绩与企业认证</w:t>
      </w:r>
      <w:r>
        <w:rPr>
          <w:rFonts w:hint="eastAsia" w:hAnsi="宋体" w:cs="宋体"/>
          <w:sz w:val="24"/>
        </w:rPr>
        <w:t>必须为本法人所拥有且所提供的资料都是真实有效的。</w:t>
      </w:r>
      <w:r>
        <w:rPr>
          <w:rFonts w:hint="eastAsia" w:hAnsi="宋体" w:cs="宋体"/>
          <w:sz w:val="24"/>
          <w:lang w:eastAsia="zh-CN"/>
        </w:rPr>
        <w:t>供应商询价</w:t>
      </w:r>
      <w:r>
        <w:rPr>
          <w:rFonts w:hint="eastAsia" w:hAnsi="宋体" w:cs="宋体"/>
          <w:sz w:val="24"/>
        </w:rPr>
        <w:t>所使用的采购项目实施人员必须为本法人员工。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w:t>
      </w:r>
      <w:r>
        <w:rPr>
          <w:rFonts w:hint="eastAsia" w:hAnsi="宋体"/>
          <w:color w:val="000000"/>
          <w:sz w:val="24"/>
          <w:szCs w:val="24"/>
        </w:rPr>
        <w:t>供应商</w:t>
      </w:r>
      <w:r>
        <w:rPr>
          <w:rFonts w:hint="eastAsia" w:hAnsi="宋体"/>
          <w:color w:val="000000"/>
          <w:sz w:val="24"/>
          <w:szCs w:val="24"/>
          <w:lang w:eastAsia="zh-CN"/>
        </w:rPr>
        <w:t>询价标的</w:t>
      </w:r>
      <w:r>
        <w:rPr>
          <w:rFonts w:hint="eastAsia" w:hAnsi="宋体"/>
          <w:color w:val="000000"/>
          <w:sz w:val="24"/>
          <w:szCs w:val="24"/>
        </w:rPr>
        <w:t>除询价</w:t>
      </w:r>
      <w:r>
        <w:rPr>
          <w:rFonts w:hint="eastAsia" w:hAnsi="宋体"/>
          <w:color w:val="000000"/>
          <w:sz w:val="24"/>
          <w:szCs w:val="24"/>
          <w:lang w:eastAsia="zh-CN"/>
        </w:rPr>
        <w:t>通知书</w:t>
      </w:r>
      <w:r>
        <w:rPr>
          <w:rFonts w:hint="eastAsia" w:hAnsi="宋体"/>
          <w:color w:val="000000"/>
          <w:sz w:val="24"/>
          <w:szCs w:val="24"/>
        </w:rPr>
        <w:t>中明确规定要求“提供官网截图或相应检测报告的证明材料”以外，所有技术参数描述均以询价</w:t>
      </w:r>
      <w:r>
        <w:rPr>
          <w:rFonts w:hint="eastAsia" w:hAnsi="宋体"/>
          <w:color w:val="000000"/>
          <w:sz w:val="24"/>
          <w:szCs w:val="24"/>
          <w:lang w:eastAsia="zh-CN"/>
        </w:rPr>
        <w:t>通知书</w:t>
      </w:r>
      <w:r>
        <w:rPr>
          <w:rFonts w:hint="eastAsia" w:hAnsi="宋体"/>
          <w:color w:val="000000"/>
          <w:sz w:val="24"/>
          <w:szCs w:val="24"/>
        </w:rPr>
        <w:t>为准。</w:t>
      </w:r>
      <w:r>
        <w:rPr>
          <w:rFonts w:hint="eastAsia" w:hAnsi="宋体"/>
          <w:b/>
          <w:bCs/>
          <w:color w:val="000000"/>
          <w:sz w:val="24"/>
          <w:szCs w:val="24"/>
          <w:lang w:eastAsia="zh-CN"/>
        </w:rPr>
        <w:t>询价</w:t>
      </w:r>
      <w:r>
        <w:rPr>
          <w:rFonts w:hint="eastAsia" w:hAnsi="宋体"/>
          <w:b/>
          <w:color w:val="000000"/>
          <w:sz w:val="24"/>
          <w:szCs w:val="24"/>
        </w:rPr>
        <w:t>供应商对</w:t>
      </w:r>
      <w:r>
        <w:rPr>
          <w:rFonts w:hint="eastAsia" w:hAnsi="宋体"/>
          <w:b/>
          <w:color w:val="000000"/>
          <w:sz w:val="24"/>
          <w:szCs w:val="24"/>
          <w:lang w:eastAsia="zh-CN"/>
        </w:rPr>
        <w:t>询价标的</w:t>
      </w:r>
      <w:r>
        <w:rPr>
          <w:rFonts w:hint="eastAsia" w:hAnsi="宋体"/>
          <w:b/>
          <w:color w:val="000000"/>
          <w:sz w:val="24"/>
          <w:szCs w:val="24"/>
        </w:rPr>
        <w:t>技术参数的真实性承担法律责任。</w:t>
      </w:r>
      <w:r>
        <w:rPr>
          <w:rFonts w:hint="eastAsia" w:hAnsi="宋体"/>
          <w:color w:val="000000"/>
          <w:sz w:val="24"/>
          <w:szCs w:val="24"/>
        </w:rPr>
        <w:t>项目</w:t>
      </w:r>
      <w:r>
        <w:rPr>
          <w:rFonts w:hint="eastAsia" w:hAnsi="宋体"/>
          <w:color w:val="000000"/>
          <w:sz w:val="24"/>
          <w:szCs w:val="24"/>
          <w:lang w:eastAsia="zh-CN"/>
        </w:rPr>
        <w:t>询价采购</w:t>
      </w:r>
      <w:r>
        <w:rPr>
          <w:rFonts w:hint="eastAsia" w:hAnsi="宋体"/>
          <w:color w:val="000000"/>
          <w:sz w:val="24"/>
          <w:szCs w:val="24"/>
        </w:rPr>
        <w:t>结束后</w:t>
      </w:r>
      <w:r>
        <w:rPr>
          <w:rFonts w:hint="eastAsia" w:hAnsi="宋体"/>
          <w:color w:val="000000"/>
          <w:sz w:val="24"/>
          <w:szCs w:val="24"/>
          <w:lang w:eastAsia="zh-CN"/>
        </w:rPr>
        <w:t>且在</w:t>
      </w:r>
      <w:r>
        <w:rPr>
          <w:rFonts w:hint="eastAsia" w:hAnsi="宋体"/>
          <w:color w:val="000000"/>
          <w:sz w:val="24"/>
          <w:szCs w:val="24"/>
        </w:rPr>
        <w:t>质疑期限内，如有质疑供应商认为成交供应商</w:t>
      </w:r>
      <w:r>
        <w:rPr>
          <w:rFonts w:hint="eastAsia" w:hAnsi="宋体"/>
          <w:color w:val="000000"/>
          <w:sz w:val="24"/>
          <w:szCs w:val="24"/>
          <w:lang w:eastAsia="zh-CN"/>
        </w:rPr>
        <w:t>成交标的</w:t>
      </w:r>
      <w:r>
        <w:rPr>
          <w:rFonts w:hint="eastAsia" w:hAnsi="宋体"/>
          <w:color w:val="000000"/>
          <w:sz w:val="24"/>
          <w:szCs w:val="24"/>
        </w:rPr>
        <w:t>、询价</w:t>
      </w:r>
      <w:r>
        <w:rPr>
          <w:rFonts w:hint="eastAsia" w:hAnsi="宋体"/>
          <w:color w:val="000000"/>
          <w:sz w:val="24"/>
          <w:szCs w:val="24"/>
          <w:lang w:eastAsia="zh-CN"/>
        </w:rPr>
        <w:t>响应</w:t>
      </w:r>
      <w:r>
        <w:rPr>
          <w:rFonts w:hint="eastAsia" w:hAnsi="宋体"/>
          <w:color w:val="000000"/>
          <w:sz w:val="24"/>
          <w:szCs w:val="24"/>
        </w:rPr>
        <w:t>文件技术参数与</w:t>
      </w:r>
      <w:r>
        <w:rPr>
          <w:rFonts w:hint="eastAsia" w:hAnsi="宋体"/>
          <w:color w:val="000000"/>
          <w:sz w:val="24"/>
          <w:szCs w:val="24"/>
          <w:lang w:eastAsia="zh-CN"/>
        </w:rPr>
        <w:t>采购</w:t>
      </w:r>
      <w:r>
        <w:rPr>
          <w:rFonts w:hint="eastAsia" w:hAnsi="宋体"/>
          <w:color w:val="000000"/>
          <w:sz w:val="24"/>
          <w:szCs w:val="24"/>
        </w:rPr>
        <w:t>需求存在重大偏离、错误、甚至造假的情况，</w:t>
      </w:r>
      <w:r>
        <w:rPr>
          <w:rFonts w:hint="eastAsia" w:ascii="宋体" w:hAnsi="宋体" w:cs="宋体"/>
          <w:sz w:val="24"/>
          <w:szCs w:val="24"/>
        </w:rPr>
        <w:t>而</w:t>
      </w:r>
      <w:r>
        <w:rPr>
          <w:rFonts w:hint="eastAsia" w:ascii="宋体" w:hAnsi="宋体" w:cs="宋体"/>
          <w:sz w:val="24"/>
          <w:szCs w:val="24"/>
          <w:lang w:eastAsia="zh-CN"/>
        </w:rPr>
        <w:t>询价</w:t>
      </w:r>
      <w:r>
        <w:rPr>
          <w:rFonts w:hint="eastAsia" w:ascii="宋体" w:hAnsi="宋体" w:eastAsia="宋体"/>
          <w:sz w:val="24"/>
          <w:lang w:eastAsia="zh-CN"/>
        </w:rPr>
        <w:t>通知书</w:t>
      </w:r>
      <w:r>
        <w:rPr>
          <w:rFonts w:hint="eastAsia" w:ascii="宋体" w:hAnsi="宋体" w:cs="宋体"/>
          <w:sz w:val="24"/>
          <w:szCs w:val="24"/>
        </w:rPr>
        <w:t>中未明确规定要求“提供官网截图或相应检测报告的证明材料”的，</w:t>
      </w:r>
      <w:r>
        <w:rPr>
          <w:rFonts w:hint="eastAsia" w:hAnsi="宋体"/>
          <w:color w:val="000000"/>
          <w:sz w:val="24"/>
          <w:szCs w:val="24"/>
        </w:rPr>
        <w:t>应提供</w:t>
      </w:r>
      <w:r>
        <w:rPr>
          <w:rFonts w:hint="eastAsia" w:hAnsi="宋体"/>
          <w:color w:val="000000"/>
          <w:sz w:val="24"/>
          <w:szCs w:val="24"/>
          <w:lang w:eastAsia="zh-CN"/>
        </w:rPr>
        <w:t>其他</w:t>
      </w:r>
      <w:r>
        <w:rPr>
          <w:rFonts w:hint="eastAsia" w:hAnsi="宋体"/>
          <w:color w:val="000000"/>
          <w:sz w:val="24"/>
          <w:szCs w:val="24"/>
        </w:rPr>
        <w:t>具体有效的证明材料。</w:t>
      </w:r>
      <w:r>
        <w:rPr>
          <w:rFonts w:hint="eastAsia"/>
          <w:color w:val="000000"/>
          <w:sz w:val="24"/>
          <w:szCs w:val="24"/>
        </w:rPr>
        <w:tab/>
      </w:r>
    </w:p>
    <w:p>
      <w:pPr>
        <w:pStyle w:val="22"/>
        <w:snapToGrid w:val="0"/>
        <w:spacing w:line="360" w:lineRule="auto"/>
        <w:ind w:firstLineChars="0"/>
        <w:rPr>
          <w:rFonts w:hint="eastAsia" w:ascii="Calibri" w:hAnsi="宋体" w:eastAsia="宋体" w:cs="Times New Roman"/>
          <w:color w:val="000000"/>
          <w:kern w:val="2"/>
          <w:sz w:val="24"/>
          <w:szCs w:val="24"/>
          <w:lang w:val="en-US" w:eastAsia="zh-CN" w:bidi="ar-SA"/>
        </w:rPr>
      </w:pPr>
      <w:r>
        <w:rPr>
          <w:rFonts w:hint="eastAsia" w:ascii="宋体" w:hAnsi="宋体"/>
          <w:color w:val="auto"/>
          <w:sz w:val="24"/>
          <w:szCs w:val="24"/>
        </w:rPr>
        <w:t>3</w:t>
      </w:r>
      <w:r>
        <w:rPr>
          <w:rFonts w:hint="eastAsia" w:ascii="Calibri" w:hAnsi="宋体" w:eastAsia="宋体" w:cs="Times New Roman"/>
          <w:color w:val="000000"/>
          <w:kern w:val="2"/>
          <w:sz w:val="24"/>
          <w:szCs w:val="24"/>
          <w:lang w:val="en-US" w:eastAsia="zh-CN" w:bidi="ar-SA"/>
        </w:rPr>
        <w:t>.供应商在询价活动中提供任何虚假材料,其响应无效，并报监管部门查处；成交后发现的,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4</w:t>
      </w:r>
      <w:r>
        <w:rPr>
          <w:rFonts w:hint="eastAsia" w:ascii="宋体" w:hAnsi="宋体"/>
          <w:b w:val="0"/>
          <w:bCs w:val="0"/>
          <w:color w:val="auto"/>
          <w:sz w:val="24"/>
          <w:szCs w:val="24"/>
          <w:lang w:eastAsia="zh-CN"/>
        </w:rPr>
        <w:t>.</w:t>
      </w:r>
      <w:r>
        <w:rPr>
          <w:rFonts w:hint="eastAsia" w:ascii="宋体" w:hAnsi="宋体"/>
          <w:b w:val="0"/>
          <w:bCs w:val="0"/>
          <w:color w:val="auto"/>
          <w:sz w:val="24"/>
          <w:szCs w:val="24"/>
        </w:rPr>
        <w:t>供应商不得相互串通询价报价，不得妨碍其他供应商的公平竞争，不得损害采购人或其他供应商的合法权益，供应商不得以向采购人、</w:t>
      </w:r>
      <w:r>
        <w:rPr>
          <w:rFonts w:hint="eastAsia" w:ascii="宋体" w:hAnsi="宋体"/>
          <w:b w:val="0"/>
          <w:bCs w:val="0"/>
          <w:color w:val="auto"/>
          <w:sz w:val="24"/>
          <w:szCs w:val="24"/>
          <w:lang w:eastAsia="zh-CN"/>
        </w:rPr>
        <w:t>询价小组成员</w:t>
      </w:r>
      <w:r>
        <w:rPr>
          <w:rFonts w:hint="eastAsia" w:ascii="宋体" w:hAnsi="宋体"/>
          <w:b w:val="0"/>
          <w:bCs w:val="0"/>
          <w:color w:val="auto"/>
          <w:sz w:val="24"/>
          <w:szCs w:val="24"/>
        </w:rPr>
        <w:t>行贿或者采取其他不正当手段谋取成交。</w:t>
      </w:r>
    </w:p>
    <w:p>
      <w:pPr>
        <w:pStyle w:val="6"/>
        <w:keepNext w:val="0"/>
        <w:keepLines w:val="0"/>
        <w:tabs>
          <w:tab w:val="left" w:pos="851"/>
        </w:tabs>
        <w:autoSpaceDE w:val="0"/>
        <w:autoSpaceDN w:val="0"/>
        <w:adjustRightInd w:val="0"/>
        <w:snapToGrid w:val="0"/>
        <w:spacing w:before="0" w:after="0" w:line="36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rPr>
        <w:t>5</w:t>
      </w:r>
      <w:r>
        <w:rPr>
          <w:rFonts w:hint="eastAsia" w:ascii="宋体" w:hAnsi="宋体"/>
          <w:b w:val="0"/>
          <w:bCs w:val="0"/>
          <w:color w:val="auto"/>
          <w:sz w:val="24"/>
          <w:szCs w:val="24"/>
          <w:lang w:eastAsia="zh-CN"/>
        </w:rPr>
        <w:t>.</w:t>
      </w:r>
      <w:r>
        <w:rPr>
          <w:rFonts w:hint="eastAsia" w:ascii="宋体" w:hAnsi="宋体"/>
          <w:b w:val="0"/>
          <w:bCs w:val="0"/>
          <w:color w:val="auto"/>
          <w:sz w:val="24"/>
          <w:szCs w:val="24"/>
        </w:rPr>
        <w:t>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6</w:t>
      </w:r>
      <w:r>
        <w:rPr>
          <w:rFonts w:hint="eastAsia" w:ascii="宋体" w:hAnsi="宋体"/>
          <w:b w:val="0"/>
          <w:bCs w:val="0"/>
          <w:color w:val="auto"/>
          <w:sz w:val="24"/>
          <w:szCs w:val="24"/>
          <w:lang w:eastAsia="zh-CN"/>
        </w:rPr>
        <w:t>.</w:t>
      </w:r>
      <w:r>
        <w:rPr>
          <w:rFonts w:hint="eastAsia" w:ascii="宋体" w:hAnsi="宋体" w:eastAsia="宋体"/>
          <w:b w:val="0"/>
          <w:bCs w:val="0"/>
          <w:color w:val="auto"/>
          <w:sz w:val="24"/>
          <w:szCs w:val="24"/>
          <w:lang w:eastAsia="zh-CN"/>
        </w:rPr>
        <w:t>询价响应</w:t>
      </w:r>
      <w:r>
        <w:rPr>
          <w:rFonts w:hint="eastAsia" w:ascii="宋体" w:hAnsi="宋体" w:eastAsia="宋体"/>
          <w:b w:val="0"/>
          <w:bCs w:val="0"/>
          <w:color w:val="auto"/>
          <w:sz w:val="24"/>
          <w:szCs w:val="24"/>
        </w:rPr>
        <w:t>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hint="eastAsia" w:ascii="宋体" w:hAnsi="宋体" w:cs="Times New Roman"/>
          <w:b w:val="0"/>
          <w:bCs w:val="0"/>
          <w:color w:val="auto"/>
          <w:sz w:val="24"/>
          <w:szCs w:val="24"/>
        </w:rPr>
      </w:pPr>
      <w:r>
        <w:rPr>
          <w:rFonts w:hint="eastAsia" w:ascii="宋体" w:hAnsi="宋体" w:eastAsia="宋体"/>
          <w:b w:val="0"/>
          <w:bCs w:val="0"/>
          <w:color w:val="auto"/>
          <w:sz w:val="24"/>
          <w:szCs w:val="24"/>
        </w:rPr>
        <w:t>7</w:t>
      </w:r>
      <w:r>
        <w:rPr>
          <w:rFonts w:hint="eastAsia" w:ascii="宋体" w:hAnsi="宋体"/>
          <w:b w:val="0"/>
          <w:bCs w:val="0"/>
          <w:color w:val="auto"/>
          <w:sz w:val="24"/>
          <w:szCs w:val="24"/>
          <w:lang w:eastAsia="zh-CN"/>
        </w:rPr>
        <w:t>.</w:t>
      </w:r>
      <w:r>
        <w:rPr>
          <w:rFonts w:hint="eastAsia" w:ascii="宋体" w:hAnsi="宋体" w:cs="Times New Roman"/>
          <w:b w:val="0"/>
          <w:bCs w:val="0"/>
          <w:color w:val="auto"/>
          <w:sz w:val="24"/>
          <w:szCs w:val="24"/>
        </w:rPr>
        <w:t>本</w:t>
      </w:r>
      <w:r>
        <w:rPr>
          <w:rFonts w:hint="eastAsia" w:ascii="宋体" w:hAnsi="宋体" w:cs="Times New Roman"/>
          <w:b w:val="0"/>
          <w:bCs w:val="0"/>
          <w:color w:val="auto"/>
          <w:sz w:val="24"/>
          <w:szCs w:val="24"/>
          <w:lang w:eastAsia="zh-CN"/>
        </w:rPr>
        <w:t>询价通知书</w:t>
      </w:r>
      <w:r>
        <w:rPr>
          <w:rFonts w:hint="eastAsia" w:ascii="宋体" w:hAnsi="宋体" w:cs="Times New Roman"/>
          <w:b w:val="0"/>
          <w:bCs w:val="0"/>
          <w:color w:val="auto"/>
          <w:sz w:val="24"/>
          <w:szCs w:val="24"/>
        </w:rPr>
        <w:t>中关于电子招</w:t>
      </w:r>
      <w:r>
        <w:rPr>
          <w:rFonts w:hint="eastAsia" w:ascii="宋体" w:hAnsi="宋体" w:cs="Times New Roman"/>
          <w:b w:val="0"/>
          <w:bCs w:val="0"/>
          <w:color w:val="auto"/>
          <w:sz w:val="24"/>
          <w:szCs w:val="24"/>
          <w:lang w:eastAsia="zh-CN"/>
        </w:rPr>
        <w:t>响应的</w:t>
      </w:r>
      <w:r>
        <w:rPr>
          <w:rFonts w:hint="eastAsia" w:ascii="宋体" w:hAnsi="宋体" w:cs="Times New Roman"/>
          <w:b w:val="0"/>
          <w:bCs w:val="0"/>
          <w:color w:val="auto"/>
          <w:sz w:val="24"/>
          <w:szCs w:val="24"/>
        </w:rPr>
        <w:t>内容、流程</w:t>
      </w:r>
      <w:r>
        <w:rPr>
          <w:rFonts w:hint="eastAsia" w:ascii="宋体" w:hAnsi="宋体" w:cs="Times New Roman"/>
          <w:b w:val="0"/>
          <w:bCs w:val="0"/>
          <w:color w:val="auto"/>
          <w:sz w:val="24"/>
          <w:szCs w:val="24"/>
          <w:lang w:eastAsia="zh-CN"/>
        </w:rPr>
        <w:t>，</w:t>
      </w:r>
      <w:r>
        <w:rPr>
          <w:rFonts w:hint="eastAsia" w:ascii="宋体" w:hAnsi="宋体" w:cs="Times New Roman"/>
          <w:b w:val="0"/>
          <w:bCs w:val="0"/>
          <w:color w:val="auto"/>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hint="eastAsia" w:ascii="宋体" w:hAnsi="宋体" w:eastAsia="宋体"/>
          <w:b/>
          <w:kern w:val="0"/>
          <w:sz w:val="24"/>
          <w:lang w:eastAsia="zh-CN"/>
        </w:rPr>
      </w:pPr>
      <w:r>
        <w:rPr>
          <w:rFonts w:hint="eastAsia" w:ascii="宋体" w:hAnsi="宋体" w:eastAsia="宋体"/>
          <w:b/>
          <w:kern w:val="0"/>
          <w:sz w:val="24"/>
        </w:rPr>
        <w:t>三、</w:t>
      </w:r>
      <w:r>
        <w:rPr>
          <w:rFonts w:hint="eastAsia" w:ascii="宋体" w:hAnsi="宋体" w:eastAsia="宋体"/>
          <w:b/>
          <w:kern w:val="0"/>
          <w:sz w:val="24"/>
          <w:lang w:eastAsia="zh-CN"/>
        </w:rPr>
        <w:t>询价通知书</w:t>
      </w:r>
    </w:p>
    <w:p>
      <w:pPr>
        <w:pStyle w:val="22"/>
        <w:snapToGrid w:val="0"/>
        <w:spacing w:line="360" w:lineRule="auto"/>
        <w:ind w:firstLine="480"/>
        <w:rPr>
          <w:rFonts w:ascii="宋体" w:hAnsi="宋体" w:eastAsia="宋体" w:cs="Times New Roman"/>
          <w:sz w:val="24"/>
        </w:rPr>
      </w:pPr>
      <w:r>
        <w:rPr>
          <w:rFonts w:hint="eastAsia" w:ascii="宋体" w:hAnsi="宋体" w:eastAsia="宋体" w:cs="Times New Roman"/>
          <w:sz w:val="24"/>
        </w:rPr>
        <w:t>（一）</w:t>
      </w:r>
      <w:r>
        <w:rPr>
          <w:rFonts w:hint="eastAsia" w:ascii="宋体" w:hAnsi="宋体" w:eastAsia="宋体" w:cs="Times New Roman"/>
          <w:sz w:val="24"/>
          <w:lang w:eastAsia="zh-CN"/>
        </w:rPr>
        <w:t>询价通知书</w:t>
      </w:r>
      <w:r>
        <w:rPr>
          <w:rFonts w:hint="eastAsia" w:ascii="宋体" w:hAnsi="宋体" w:eastAsia="宋体" w:cs="Times New Roman"/>
          <w:sz w:val="24"/>
        </w:rPr>
        <w:t>由</w:t>
      </w:r>
      <w:r>
        <w:rPr>
          <w:rFonts w:hint="eastAsia" w:ascii="宋体" w:hAnsi="宋体" w:eastAsia="宋体" w:cs="Times New Roman"/>
          <w:sz w:val="24"/>
          <w:lang w:eastAsia="zh-CN"/>
        </w:rPr>
        <w:t>询价通知书</w:t>
      </w:r>
      <w:r>
        <w:rPr>
          <w:rFonts w:hint="eastAsia" w:ascii="宋体" w:hAnsi="宋体" w:eastAsia="宋体" w:cs="Times New Roman"/>
          <w:sz w:val="24"/>
        </w:rPr>
        <w:t>目录所列内容组成。</w:t>
      </w:r>
    </w:p>
    <w:p>
      <w:pPr>
        <w:pStyle w:val="22"/>
        <w:snapToGrid w:val="0"/>
        <w:spacing w:line="360" w:lineRule="auto"/>
        <w:ind w:firstLine="480"/>
        <w:rPr>
          <w:rFonts w:ascii="宋体" w:hAnsi="宋体" w:eastAsia="宋体" w:cs="Times New Roman"/>
          <w:sz w:val="24"/>
        </w:rPr>
      </w:pPr>
      <w:r>
        <w:rPr>
          <w:rFonts w:hint="eastAsia" w:ascii="宋体" w:hAnsi="宋体" w:eastAsia="宋体" w:cs="Times New Roman"/>
          <w:sz w:val="24"/>
        </w:rPr>
        <w:t>（二）</w:t>
      </w:r>
      <w:r>
        <w:rPr>
          <w:rFonts w:hint="eastAsia" w:ascii="宋体" w:hAnsi="宋体" w:eastAsia="宋体" w:cs="Times New Roman"/>
          <w:sz w:val="24"/>
          <w:lang w:eastAsia="zh-CN"/>
        </w:rPr>
        <w:t>供应商</w:t>
      </w:r>
      <w:r>
        <w:rPr>
          <w:rFonts w:hint="eastAsia" w:ascii="宋体" w:hAnsi="宋体" w:eastAsia="宋体" w:cs="Times New Roman"/>
          <w:sz w:val="24"/>
        </w:rPr>
        <w:t>在规定的时间内未对</w:t>
      </w:r>
      <w:r>
        <w:rPr>
          <w:rFonts w:hint="eastAsia" w:ascii="宋体" w:hAnsi="宋体" w:eastAsia="宋体" w:cs="Times New Roman"/>
          <w:sz w:val="24"/>
          <w:lang w:eastAsia="zh-CN"/>
        </w:rPr>
        <w:t>询价</w:t>
      </w:r>
      <w:r>
        <w:rPr>
          <w:rFonts w:hint="eastAsia" w:ascii="宋体" w:hAnsi="宋体" w:eastAsia="宋体"/>
          <w:sz w:val="24"/>
          <w:lang w:eastAsia="zh-CN"/>
        </w:rPr>
        <w:t>通知书</w:t>
      </w:r>
      <w:r>
        <w:rPr>
          <w:rFonts w:hint="eastAsia" w:ascii="宋体" w:hAnsi="宋体" w:eastAsia="宋体" w:cs="Times New Roman"/>
          <w:sz w:val="24"/>
        </w:rPr>
        <w:t>提出疑问、质疑或要求澄清的，将视其为无异议。</w:t>
      </w:r>
    </w:p>
    <w:p>
      <w:pPr>
        <w:pStyle w:val="22"/>
        <w:snapToGrid w:val="0"/>
        <w:spacing w:line="360" w:lineRule="auto"/>
        <w:ind w:firstLine="480"/>
        <w:rPr>
          <w:rFonts w:ascii="宋体" w:hAnsi="宋体" w:eastAsia="宋体" w:cs="Times New Roman"/>
          <w:sz w:val="24"/>
        </w:rPr>
      </w:pPr>
      <w:r>
        <w:rPr>
          <w:rFonts w:hint="eastAsia" w:ascii="宋体" w:hAnsi="宋体" w:eastAsia="宋体" w:cs="Times New Roman"/>
          <w:sz w:val="24"/>
        </w:rPr>
        <w:t>（三）对</w:t>
      </w:r>
      <w:r>
        <w:rPr>
          <w:rFonts w:hint="eastAsia" w:ascii="宋体" w:hAnsi="宋体" w:eastAsia="宋体" w:cs="Times New Roman"/>
          <w:sz w:val="24"/>
          <w:lang w:eastAsia="zh-CN"/>
        </w:rPr>
        <w:t>询价</w:t>
      </w:r>
      <w:r>
        <w:rPr>
          <w:rFonts w:hint="eastAsia" w:ascii="宋体" w:hAnsi="宋体" w:eastAsia="宋体"/>
          <w:sz w:val="24"/>
          <w:lang w:eastAsia="zh-CN"/>
        </w:rPr>
        <w:t>通知书</w:t>
      </w:r>
      <w:r>
        <w:rPr>
          <w:rFonts w:hint="eastAsia" w:ascii="宋体" w:hAnsi="宋体" w:eastAsia="宋体" w:cs="Times New Roman"/>
          <w:sz w:val="24"/>
        </w:rPr>
        <w:t>中描述有歧义或前后不一致的地方，</w:t>
      </w:r>
      <w:r>
        <w:rPr>
          <w:rFonts w:hint="eastAsia" w:ascii="宋体" w:hAnsi="宋体" w:eastAsia="宋体" w:cs="Times New Roman"/>
          <w:sz w:val="24"/>
          <w:lang w:eastAsia="zh-CN"/>
        </w:rPr>
        <w:t>询价小组</w:t>
      </w:r>
      <w:r>
        <w:rPr>
          <w:rFonts w:hint="eastAsia" w:ascii="宋体" w:hAnsi="宋体" w:eastAsia="宋体" w:cs="Times New Roman"/>
          <w:sz w:val="24"/>
        </w:rPr>
        <w:t>有权进行评判，但对同一条款的评判应适用于每个</w:t>
      </w:r>
      <w:r>
        <w:rPr>
          <w:rFonts w:hint="eastAsia" w:ascii="宋体" w:hAnsi="宋体" w:eastAsia="宋体" w:cs="Times New Roman"/>
          <w:sz w:val="24"/>
          <w:lang w:eastAsia="zh-CN"/>
        </w:rPr>
        <w:t>供应商</w:t>
      </w:r>
      <w:r>
        <w:rPr>
          <w:rFonts w:hint="eastAsia" w:ascii="宋体" w:hAnsi="宋体" w:eastAsia="宋体" w:cs="Times New Roman"/>
          <w:sz w:val="24"/>
        </w:rPr>
        <w:t>。</w:t>
      </w:r>
    </w:p>
    <w:p>
      <w:pPr>
        <w:pStyle w:val="22"/>
        <w:snapToGrid w:val="0"/>
        <w:spacing w:line="360" w:lineRule="auto"/>
        <w:ind w:firstLine="480"/>
        <w:rPr>
          <w:rFonts w:ascii="宋体" w:hAnsi="宋体" w:eastAsia="宋体" w:cs="Times New Roman"/>
          <w:sz w:val="24"/>
        </w:rPr>
      </w:pPr>
      <w:r>
        <w:rPr>
          <w:rFonts w:hint="eastAsia" w:ascii="宋体" w:hAnsi="宋体" w:eastAsia="宋体" w:cs="Times New Roman"/>
          <w:sz w:val="24"/>
        </w:rPr>
        <w:t>（四）采购组织机构对</w:t>
      </w:r>
      <w:r>
        <w:rPr>
          <w:rFonts w:hint="eastAsia" w:ascii="宋体" w:hAnsi="宋体" w:eastAsia="宋体" w:cs="Times New Roman"/>
          <w:sz w:val="24"/>
          <w:lang w:eastAsia="zh-CN"/>
        </w:rPr>
        <w:t>询价</w:t>
      </w:r>
      <w:r>
        <w:rPr>
          <w:rFonts w:hint="eastAsia" w:ascii="宋体" w:hAnsi="宋体" w:eastAsia="宋体"/>
          <w:sz w:val="24"/>
          <w:lang w:eastAsia="zh-CN"/>
        </w:rPr>
        <w:t>通知书</w:t>
      </w:r>
      <w:r>
        <w:rPr>
          <w:rFonts w:hint="eastAsia" w:ascii="宋体" w:hAnsi="宋体" w:eastAsia="宋体" w:cs="Times New Roman"/>
          <w:sz w:val="24"/>
        </w:rPr>
        <w:t>进行必要的澄清更正的，澄清或者修改的内容可能影响</w:t>
      </w:r>
      <w:r>
        <w:rPr>
          <w:rFonts w:hint="eastAsia" w:ascii="宋体" w:hAnsi="宋体" w:eastAsia="宋体" w:cs="Times New Roman"/>
          <w:sz w:val="24"/>
          <w:lang w:eastAsia="zh-CN"/>
        </w:rPr>
        <w:t>询价</w:t>
      </w:r>
      <w:r>
        <w:rPr>
          <w:rFonts w:hint="eastAsia" w:ascii="宋体" w:hAnsi="宋体" w:eastAsia="宋体"/>
          <w:sz w:val="24"/>
          <w:lang w:eastAsia="zh-CN"/>
        </w:rPr>
        <w:t>通知书</w:t>
      </w:r>
      <w:r>
        <w:rPr>
          <w:rFonts w:hint="eastAsia" w:ascii="宋体" w:hAnsi="宋体" w:eastAsia="宋体" w:cs="Times New Roman"/>
          <w:sz w:val="24"/>
        </w:rPr>
        <w:t>编制的，于</w:t>
      </w:r>
      <w:r>
        <w:rPr>
          <w:rFonts w:hint="eastAsia" w:ascii="宋体" w:hAnsi="宋体" w:eastAsia="宋体" w:cs="Times New Roman"/>
          <w:sz w:val="24"/>
          <w:lang w:eastAsia="zh-CN"/>
        </w:rPr>
        <w:t>询价</w:t>
      </w:r>
      <w:r>
        <w:rPr>
          <w:rFonts w:hint="eastAsia" w:ascii="宋体" w:hAnsi="宋体" w:eastAsia="宋体" w:cs="Times New Roman"/>
          <w:sz w:val="24"/>
        </w:rPr>
        <w:t>截止时间的</w:t>
      </w:r>
      <w:r>
        <w:rPr>
          <w:rFonts w:hint="eastAsia" w:ascii="宋体" w:hAnsi="宋体" w:eastAsia="宋体" w:cs="Times New Roman"/>
          <w:sz w:val="24"/>
          <w:lang w:val="en-US" w:eastAsia="zh-CN"/>
        </w:rPr>
        <w:t>3</w:t>
      </w:r>
      <w:r>
        <w:rPr>
          <w:rFonts w:hint="eastAsia" w:ascii="宋体" w:hAnsi="宋体" w:eastAsia="宋体" w:cs="Times New Roman"/>
          <w:sz w:val="24"/>
        </w:rPr>
        <w:t>日前在浙江省政府采购网上以更正公告的形式通知各潜在的</w:t>
      </w:r>
      <w:r>
        <w:rPr>
          <w:rFonts w:hint="eastAsia" w:ascii="宋体" w:hAnsi="宋体" w:eastAsia="宋体" w:cs="Times New Roman"/>
          <w:sz w:val="24"/>
          <w:lang w:eastAsia="zh-CN"/>
        </w:rPr>
        <w:t>供应商。</w:t>
      </w:r>
      <w:r>
        <w:rPr>
          <w:rFonts w:hint="eastAsia" w:ascii="宋体" w:hAnsi="宋体" w:eastAsia="宋体" w:cs="Times New Roman"/>
          <w:sz w:val="24"/>
        </w:rPr>
        <w:t>不足</w:t>
      </w:r>
      <w:r>
        <w:rPr>
          <w:rFonts w:hint="eastAsia" w:ascii="宋体" w:hAnsi="宋体" w:eastAsia="宋体" w:cs="Times New Roman"/>
          <w:sz w:val="24"/>
          <w:lang w:val="en-US" w:eastAsia="zh-CN"/>
        </w:rPr>
        <w:t>3</w:t>
      </w:r>
      <w:r>
        <w:rPr>
          <w:rFonts w:hint="eastAsia" w:ascii="宋体" w:hAnsi="宋体" w:eastAsia="宋体" w:cs="Times New Roman"/>
          <w:sz w:val="24"/>
        </w:rPr>
        <w:t>日的，采购组织机构应当顺延提交</w:t>
      </w:r>
      <w:r>
        <w:rPr>
          <w:rFonts w:hint="eastAsia" w:ascii="宋体" w:hAnsi="宋体" w:eastAsia="宋体" w:cs="Times New Roman"/>
          <w:sz w:val="24"/>
          <w:lang w:eastAsia="zh-CN"/>
        </w:rPr>
        <w:t>响应</w:t>
      </w:r>
      <w:r>
        <w:rPr>
          <w:rFonts w:hint="eastAsia" w:ascii="宋体" w:hAnsi="宋体" w:eastAsia="宋体" w:cs="Times New Roman"/>
          <w:sz w:val="24"/>
        </w:rPr>
        <w:t>文件的截止时间。</w:t>
      </w:r>
    </w:p>
    <w:p>
      <w:pPr>
        <w:rPr>
          <w:rFonts w:hint="eastAsia" w:ascii="宋体" w:hAnsi="宋体" w:eastAsia="宋体"/>
          <w:b w:val="0"/>
          <w:bCs w:val="0"/>
          <w:sz w:val="24"/>
          <w:szCs w:val="24"/>
          <w:lang w:val="en-US" w:eastAsia="zh-CN"/>
        </w:rPr>
      </w:pPr>
    </w:p>
    <w:p>
      <w:pPr>
        <w:spacing w:line="360" w:lineRule="auto"/>
        <w:rPr>
          <w:rFonts w:hint="eastAsia" w:ascii="宋体"/>
          <w:b/>
          <w:color w:val="000000"/>
          <w:kern w:val="0"/>
          <w:sz w:val="24"/>
          <w:szCs w:val="24"/>
        </w:rPr>
      </w:pPr>
      <w:r>
        <w:rPr>
          <w:rFonts w:hint="eastAsia" w:ascii="宋体"/>
          <w:b/>
          <w:color w:val="000000"/>
          <w:kern w:val="0"/>
          <w:sz w:val="24"/>
          <w:szCs w:val="24"/>
          <w:lang w:eastAsia="zh-CN"/>
        </w:rPr>
        <w:t>四</w:t>
      </w:r>
      <w:r>
        <w:rPr>
          <w:rFonts w:hint="eastAsia" w:ascii="宋体"/>
          <w:b/>
          <w:color w:val="000000"/>
          <w:kern w:val="0"/>
          <w:sz w:val="24"/>
          <w:szCs w:val="24"/>
        </w:rPr>
        <w:t xml:space="preserve"> 、询价响应文件</w:t>
      </w:r>
    </w:p>
    <w:p>
      <w:pPr>
        <w:autoSpaceDE w:val="0"/>
        <w:autoSpaceDN w:val="0"/>
        <w:adjustRightInd w:val="0"/>
        <w:spacing w:line="360" w:lineRule="auto"/>
        <w:ind w:firstLine="482" w:firstLineChars="200"/>
        <w:rPr>
          <w:rFonts w:ascii="宋体" w:hAnsi="宋体" w:eastAsia="宋体"/>
          <w:b/>
          <w:bCs/>
          <w:kern w:val="0"/>
          <w:sz w:val="24"/>
          <w:szCs w:val="24"/>
        </w:rPr>
      </w:pPr>
      <w:r>
        <w:rPr>
          <w:rFonts w:hint="eastAsia" w:ascii="宋体"/>
          <w:b/>
          <w:color w:val="000000"/>
          <w:sz w:val="24"/>
          <w:szCs w:val="24"/>
          <w:lang w:val="zh-CN"/>
        </w:rPr>
        <w:t>（一）</w:t>
      </w:r>
      <w:r>
        <w:rPr>
          <w:rFonts w:hint="eastAsia" w:ascii="宋体" w:hAnsi="宋体" w:eastAsia="宋体"/>
          <w:b/>
          <w:bCs/>
          <w:kern w:val="0"/>
          <w:sz w:val="24"/>
          <w:szCs w:val="24"/>
          <w:lang w:eastAsia="zh-CN"/>
        </w:rPr>
        <w:t>询价响应</w:t>
      </w:r>
      <w:r>
        <w:rPr>
          <w:rFonts w:hint="eastAsia" w:ascii="宋体" w:hAnsi="宋体" w:eastAsia="宋体"/>
          <w:b/>
          <w:bCs/>
          <w:kern w:val="0"/>
          <w:sz w:val="24"/>
          <w:szCs w:val="24"/>
        </w:rPr>
        <w:t>文件的组成</w:t>
      </w:r>
    </w:p>
    <w:p>
      <w:pPr>
        <w:pStyle w:val="7"/>
        <w:spacing w:line="360" w:lineRule="auto"/>
        <w:ind w:firstLine="480" w:firstLineChars="200"/>
        <w:rPr>
          <w:rFonts w:ascii="宋体" w:hAnsi="宋体" w:eastAsia="宋体"/>
          <w:bCs/>
          <w:kern w:val="0"/>
          <w:sz w:val="24"/>
        </w:rPr>
      </w:pPr>
      <w:r>
        <w:rPr>
          <w:rFonts w:hint="eastAsia" w:ascii="宋体" w:hAnsi="宋体" w:eastAsia="宋体"/>
          <w:kern w:val="0"/>
          <w:sz w:val="24"/>
          <w:szCs w:val="24"/>
        </w:rPr>
        <w:t xml:space="preserve">  </w:t>
      </w:r>
      <w:r>
        <w:rPr>
          <w:rFonts w:hint="eastAsia" w:ascii="宋体"/>
          <w:color w:val="000000"/>
          <w:kern w:val="0"/>
          <w:sz w:val="24"/>
          <w:szCs w:val="24"/>
        </w:rPr>
        <w:t>供应商</w:t>
      </w:r>
      <w:r>
        <w:rPr>
          <w:rFonts w:hint="eastAsia" w:ascii="宋体"/>
          <w:color w:val="000000"/>
          <w:kern w:val="0"/>
          <w:sz w:val="24"/>
          <w:szCs w:val="24"/>
          <w:lang w:eastAsia="zh-CN"/>
        </w:rPr>
        <w:t>获取询价通知书后，</w:t>
      </w:r>
      <w:r>
        <w:rPr>
          <w:rFonts w:hint="eastAsia" w:ascii="宋体"/>
          <w:color w:val="000000"/>
          <w:kern w:val="0"/>
          <w:sz w:val="24"/>
          <w:szCs w:val="24"/>
        </w:rPr>
        <w:t>应仔细阅读</w:t>
      </w:r>
      <w:r>
        <w:rPr>
          <w:rFonts w:hint="eastAsia" w:ascii="宋体"/>
          <w:color w:val="000000"/>
          <w:kern w:val="0"/>
          <w:sz w:val="24"/>
          <w:szCs w:val="24"/>
          <w:lang w:eastAsia="zh-CN"/>
        </w:rPr>
        <w:t>询价通知书</w:t>
      </w:r>
      <w:r>
        <w:rPr>
          <w:rFonts w:hint="eastAsia" w:ascii="宋体"/>
          <w:color w:val="000000"/>
          <w:kern w:val="0"/>
          <w:sz w:val="24"/>
          <w:szCs w:val="24"/>
        </w:rPr>
        <w:t>的所有内容，按</w:t>
      </w:r>
      <w:r>
        <w:rPr>
          <w:rFonts w:hint="eastAsia" w:ascii="宋体"/>
          <w:color w:val="000000"/>
          <w:kern w:val="0"/>
          <w:sz w:val="24"/>
          <w:szCs w:val="24"/>
          <w:lang w:eastAsia="zh-CN"/>
        </w:rPr>
        <w:t>询价通知书</w:t>
      </w:r>
      <w:r>
        <w:rPr>
          <w:rFonts w:hint="eastAsia" w:ascii="宋体"/>
          <w:color w:val="000000"/>
          <w:kern w:val="0"/>
          <w:sz w:val="24"/>
          <w:szCs w:val="24"/>
        </w:rPr>
        <w:t>的要求，详细编制</w:t>
      </w:r>
      <w:r>
        <w:rPr>
          <w:rFonts w:hint="eastAsia" w:ascii="宋体"/>
          <w:color w:val="000000"/>
          <w:kern w:val="0"/>
          <w:sz w:val="24"/>
          <w:szCs w:val="24"/>
          <w:lang w:eastAsia="zh-CN"/>
        </w:rPr>
        <w:t>询价</w:t>
      </w:r>
      <w:r>
        <w:rPr>
          <w:rFonts w:hint="eastAsia" w:ascii="宋体"/>
          <w:color w:val="000000"/>
          <w:kern w:val="0"/>
          <w:sz w:val="24"/>
          <w:szCs w:val="24"/>
        </w:rPr>
        <w:t>响应文件</w:t>
      </w:r>
      <w:r>
        <w:rPr>
          <w:rFonts w:hAnsi="宋体"/>
          <w:sz w:val="24"/>
          <w:szCs w:val="24"/>
        </w:rPr>
        <w:t>。</w:t>
      </w:r>
      <w:r>
        <w:rPr>
          <w:rFonts w:hint="eastAsia" w:ascii="宋体" w:hAnsi="宋体" w:eastAsia="宋体"/>
          <w:kern w:val="0"/>
          <w:sz w:val="24"/>
          <w:lang w:val="zh-CN"/>
        </w:rPr>
        <w:t>【特别提示：如在询价响应时有要求提供资料原件的，将原件扫描放入</w:t>
      </w:r>
      <w:r>
        <w:rPr>
          <w:rFonts w:hint="eastAsia" w:ascii="宋体" w:hAnsi="宋体" w:eastAsia="宋体"/>
          <w:kern w:val="0"/>
          <w:sz w:val="24"/>
          <w:lang w:eastAsia="zh-CN"/>
        </w:rPr>
        <w:t>询价</w:t>
      </w:r>
      <w:r>
        <w:rPr>
          <w:rFonts w:hint="eastAsia" w:ascii="宋体" w:hAnsi="宋体" w:eastAsia="宋体"/>
          <w:kern w:val="0"/>
          <w:sz w:val="24"/>
        </w:rPr>
        <w:t>响应</w:t>
      </w:r>
      <w:r>
        <w:rPr>
          <w:rFonts w:hint="eastAsia" w:ascii="宋体" w:hAnsi="宋体" w:eastAsia="宋体"/>
          <w:kern w:val="0"/>
          <w:sz w:val="24"/>
          <w:lang w:val="zh-CN"/>
        </w:rPr>
        <w:t>文件。】</w:t>
      </w:r>
      <w:r>
        <w:rPr>
          <w:rFonts w:hint="eastAsia" w:ascii="宋体" w:hAnsi="宋体" w:eastAsia="宋体"/>
          <w:bCs/>
          <w:kern w:val="0"/>
          <w:sz w:val="24"/>
        </w:rPr>
        <w:t>若参与多标项</w:t>
      </w:r>
      <w:r>
        <w:rPr>
          <w:rFonts w:hint="eastAsia" w:ascii="宋体" w:hAnsi="宋体" w:eastAsia="宋体"/>
          <w:bCs/>
          <w:kern w:val="0"/>
          <w:sz w:val="24"/>
          <w:lang w:eastAsia="zh-CN"/>
        </w:rPr>
        <w:t>询价</w:t>
      </w:r>
      <w:r>
        <w:rPr>
          <w:rFonts w:hint="eastAsia" w:ascii="宋体" w:hAnsi="宋体" w:eastAsia="宋体"/>
          <w:bCs/>
          <w:kern w:val="0"/>
          <w:sz w:val="24"/>
        </w:rPr>
        <w:t>的，则按每个标项分别独立编制</w:t>
      </w:r>
      <w:r>
        <w:rPr>
          <w:rFonts w:hint="eastAsia" w:ascii="宋体" w:hAnsi="宋体" w:eastAsia="宋体"/>
          <w:bCs/>
          <w:kern w:val="0"/>
          <w:sz w:val="24"/>
          <w:lang w:eastAsia="zh-CN"/>
        </w:rPr>
        <w:t>询价</w:t>
      </w:r>
      <w:r>
        <w:rPr>
          <w:rFonts w:hint="eastAsia" w:ascii="宋体" w:hAnsi="宋体" w:eastAsia="宋体"/>
          <w:bCs/>
          <w:kern w:val="0"/>
          <w:sz w:val="24"/>
        </w:rPr>
        <w:t>响应文件。</w:t>
      </w:r>
    </w:p>
    <w:p>
      <w:pPr>
        <w:snapToGrid w:val="0"/>
        <w:spacing w:line="360" w:lineRule="auto"/>
        <w:ind w:firstLine="482" w:firstLineChars="200"/>
        <w:rPr>
          <w:rFonts w:ascii="宋体" w:hAnsi="宋体" w:eastAsia="宋体"/>
          <w:kern w:val="0"/>
          <w:sz w:val="24"/>
          <w:szCs w:val="24"/>
          <w:highlight w:val="none"/>
        </w:rPr>
      </w:pPr>
      <w:r>
        <w:rPr>
          <w:rFonts w:hint="eastAsia" w:ascii="宋体" w:hAnsi="宋体" w:eastAsia="宋体"/>
          <w:b/>
          <w:sz w:val="24"/>
          <w:szCs w:val="24"/>
        </w:rPr>
        <w:t>1</w:t>
      </w:r>
      <w:r>
        <w:rPr>
          <w:rFonts w:hint="eastAsia" w:ascii="宋体" w:hAnsi="宋体"/>
          <w:b/>
          <w:sz w:val="24"/>
          <w:szCs w:val="24"/>
          <w:lang w:eastAsia="zh-CN"/>
        </w:rPr>
        <w:t>.</w:t>
      </w:r>
      <w:r>
        <w:rPr>
          <w:rFonts w:hint="eastAsia" w:ascii="宋体" w:hAnsi="宋体" w:eastAsia="宋体"/>
          <w:b/>
          <w:sz w:val="24"/>
          <w:szCs w:val="24"/>
        </w:rPr>
        <w:t>资格证明</w:t>
      </w:r>
      <w:r>
        <w:rPr>
          <w:rFonts w:hint="eastAsia" w:ascii="宋体" w:hAnsi="宋体" w:eastAsia="宋体"/>
          <w:b/>
          <w:sz w:val="24"/>
          <w:szCs w:val="24"/>
          <w:lang w:eastAsia="zh-CN"/>
        </w:rPr>
        <w:t>内容</w:t>
      </w:r>
      <w:r>
        <w:rPr>
          <w:rFonts w:hint="eastAsia" w:ascii="宋体" w:hAnsi="宋体"/>
          <w:b/>
          <w:color w:val="000000"/>
          <w:sz w:val="24"/>
          <w:szCs w:val="24"/>
        </w:rPr>
        <w:t>的组成：</w:t>
      </w:r>
      <w:r>
        <w:rPr>
          <w:rFonts w:hint="eastAsia" w:ascii="宋体" w:hAnsi="宋体" w:eastAsia="宋体"/>
          <w:b/>
          <w:sz w:val="24"/>
          <w:highlight w:val="none"/>
          <w:lang w:eastAsia="zh-CN"/>
        </w:rPr>
        <w:t>（</w:t>
      </w:r>
      <w:r>
        <w:rPr>
          <w:rFonts w:hint="eastAsia" w:ascii="宋体" w:hAnsi="宋体" w:eastAsia="宋体"/>
          <w:b/>
          <w:sz w:val="24"/>
          <w:highlight w:val="none"/>
        </w:rPr>
        <w:t>以联合体形式参加本项目</w:t>
      </w:r>
      <w:r>
        <w:rPr>
          <w:rFonts w:hint="eastAsia" w:ascii="宋体" w:hAnsi="宋体" w:eastAsia="宋体"/>
          <w:b/>
          <w:sz w:val="24"/>
          <w:highlight w:val="none"/>
          <w:lang w:val="en-US" w:eastAsia="zh-CN"/>
        </w:rPr>
        <w:t>采购</w:t>
      </w:r>
      <w:r>
        <w:rPr>
          <w:rFonts w:hint="eastAsia" w:ascii="宋体" w:hAnsi="宋体" w:eastAsia="宋体"/>
          <w:b/>
          <w:sz w:val="24"/>
          <w:highlight w:val="none"/>
        </w:rPr>
        <w:t>的，联合体各方均应当提供如下资格证明材料。</w:t>
      </w:r>
      <w:r>
        <w:rPr>
          <w:rFonts w:hint="eastAsia" w:ascii="宋体" w:hAnsi="宋体"/>
          <w:b/>
          <w:sz w:val="24"/>
          <w:highlight w:val="none"/>
          <w:lang w:eastAsia="zh-CN"/>
        </w:rPr>
        <w:t>）</w:t>
      </w:r>
    </w:p>
    <w:p>
      <w:pPr>
        <w:pStyle w:val="15"/>
        <w:ind w:left="0" w:leftChars="0" w:firstLine="470"/>
        <w:rPr>
          <w:rStyle w:val="20"/>
          <w:b w:val="0"/>
          <w:color w:val="000000"/>
          <w:sz w:val="24"/>
          <w:szCs w:val="24"/>
          <w:u w:val="none"/>
        </w:rPr>
      </w:pPr>
      <w:r>
        <w:rPr>
          <w:rStyle w:val="20"/>
          <w:rFonts w:hint="eastAsia"/>
          <w:b w:val="0"/>
          <w:color w:val="000000"/>
          <w:sz w:val="24"/>
          <w:szCs w:val="24"/>
          <w:u w:val="none"/>
          <w:lang w:eastAsia="zh-CN"/>
        </w:rPr>
        <w:t>（</w:t>
      </w:r>
      <w:r>
        <w:rPr>
          <w:rStyle w:val="20"/>
          <w:rFonts w:hint="eastAsia"/>
          <w:b w:val="0"/>
          <w:color w:val="000000"/>
          <w:sz w:val="24"/>
          <w:szCs w:val="24"/>
          <w:u w:val="none"/>
          <w:lang w:val="en-US" w:eastAsia="zh-CN"/>
        </w:rPr>
        <w:t>1）</w:t>
      </w:r>
      <w:r>
        <w:rPr>
          <w:rStyle w:val="20"/>
          <w:rFonts w:hint="eastAsia"/>
          <w:b w:val="0"/>
          <w:color w:val="000000"/>
          <w:sz w:val="24"/>
          <w:szCs w:val="24"/>
          <w:u w:val="none"/>
        </w:rPr>
        <w:t>询价声明书</w:t>
      </w:r>
    </w:p>
    <w:p>
      <w:pPr>
        <w:widowControl/>
        <w:numPr>
          <w:ilvl w:val="0"/>
          <w:numId w:val="0"/>
        </w:numPr>
        <w:spacing w:line="360" w:lineRule="auto"/>
        <w:ind w:right="60" w:rightChars="0" w:firstLine="480" w:firstLineChars="200"/>
        <w:jc w:val="left"/>
        <w:outlineLvl w:val="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rPr>
        <w:t>授权委</w:t>
      </w:r>
      <w:r>
        <w:rPr>
          <w:rFonts w:hint="eastAsia" w:ascii="宋体" w:hAnsi="宋体" w:cs="宋体"/>
          <w:color w:val="auto"/>
          <w:sz w:val="24"/>
        </w:rPr>
        <w:t>托书</w:t>
      </w:r>
      <w:r>
        <w:rPr>
          <w:rFonts w:hint="eastAsia" w:ascii="宋体" w:hAnsi="宋体" w:cs="宋体"/>
          <w:color w:val="auto"/>
          <w:sz w:val="24"/>
          <w:lang w:val="en-US" w:eastAsia="zh-CN"/>
        </w:rPr>
        <w:t>或联合体授权委托书</w:t>
      </w:r>
      <w:r>
        <w:rPr>
          <w:rFonts w:hint="eastAsia" w:ascii="宋体" w:hAnsi="宋体" w:cs="宋体"/>
          <w:color w:val="auto"/>
          <w:sz w:val="24"/>
        </w:rPr>
        <w:t>（法</w:t>
      </w:r>
      <w:r>
        <w:rPr>
          <w:rFonts w:hint="eastAsia" w:ascii="宋体" w:hAnsi="宋体" w:cs="宋体"/>
          <w:sz w:val="24"/>
        </w:rPr>
        <w:t>定代表人亲自办理</w:t>
      </w:r>
      <w:r>
        <w:rPr>
          <w:rFonts w:hint="eastAsia" w:ascii="宋体" w:hAnsi="宋体" w:cs="宋体"/>
          <w:sz w:val="24"/>
          <w:lang w:val="en-US" w:eastAsia="zh-CN"/>
        </w:rPr>
        <w:t>采购</w:t>
      </w:r>
      <w:r>
        <w:rPr>
          <w:rFonts w:hint="eastAsia" w:ascii="宋体" w:hAnsi="宋体" w:cs="宋体"/>
          <w:sz w:val="24"/>
        </w:rPr>
        <w:t>事宜的，则无需提交授权委托书</w:t>
      </w:r>
      <w:r>
        <w:rPr>
          <w:rFonts w:hint="eastAsia" w:ascii="宋体" w:hAnsi="宋体" w:cs="宋体"/>
          <w:sz w:val="24"/>
          <w:lang w:eastAsia="zh-CN"/>
        </w:rPr>
        <w:t>；</w:t>
      </w:r>
      <w:r>
        <w:rPr>
          <w:rFonts w:hint="eastAsia" w:ascii="宋体" w:hAnsi="宋体" w:cs="宋体"/>
          <w:sz w:val="24"/>
          <w:lang w:val="en-US" w:eastAsia="zh-CN"/>
        </w:rPr>
        <w:t>以联合体形式参与采购时需</w:t>
      </w:r>
      <w:r>
        <w:rPr>
          <w:rFonts w:hint="eastAsia" w:ascii="宋体" w:hAnsi="宋体" w:cs="宋体"/>
          <w:color w:val="auto"/>
          <w:sz w:val="24"/>
          <w:lang w:val="en-US" w:eastAsia="zh-CN"/>
        </w:rPr>
        <w:t>提供联合体授权委托书)</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eastAsia="宋体" w:cs="宋体"/>
          <w:color w:val="auto"/>
          <w:sz w:val="24"/>
          <w:szCs w:val="24"/>
        </w:rPr>
        <w:t>联合体共同</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协议书</w:t>
      </w:r>
      <w:r>
        <w:rPr>
          <w:rFonts w:hint="eastAsia" w:ascii="宋体" w:hAnsi="宋体" w:cs="宋体"/>
          <w:sz w:val="24"/>
          <w:lang w:eastAsia="zh-CN"/>
        </w:rPr>
        <w:t>（</w:t>
      </w:r>
      <w:r>
        <w:rPr>
          <w:rFonts w:hint="eastAsia" w:ascii="宋体" w:hAnsi="宋体" w:cs="宋体"/>
          <w:sz w:val="24"/>
          <w:lang w:val="en-US" w:eastAsia="zh-CN"/>
        </w:rPr>
        <w:t>以</w:t>
      </w:r>
      <w:r>
        <w:rPr>
          <w:rFonts w:hint="eastAsia" w:ascii="宋体" w:hAnsi="宋体" w:cs="宋体"/>
          <w:sz w:val="24"/>
          <w:lang w:eastAsia="zh-CN"/>
        </w:rPr>
        <w:t>联合体</w:t>
      </w:r>
      <w:r>
        <w:rPr>
          <w:rFonts w:hint="eastAsia" w:ascii="宋体" w:hAnsi="宋体" w:cs="宋体"/>
          <w:sz w:val="24"/>
          <w:lang w:val="en-US" w:eastAsia="zh-CN"/>
        </w:rPr>
        <w:t>形式参与采购</w:t>
      </w:r>
      <w:r>
        <w:rPr>
          <w:rFonts w:hint="eastAsia" w:ascii="宋体" w:hAnsi="宋体" w:cs="宋体"/>
          <w:sz w:val="24"/>
          <w:lang w:eastAsia="zh-CN"/>
        </w:rPr>
        <w:t>时需提供）；</w:t>
      </w:r>
    </w:p>
    <w:p>
      <w:pPr>
        <w:widowControl/>
        <w:numPr>
          <w:ilvl w:val="0"/>
          <w:numId w:val="0"/>
        </w:numPr>
        <w:spacing w:line="360" w:lineRule="auto"/>
        <w:ind w:right="60" w:rightChars="0" w:firstLine="480" w:firstLineChars="200"/>
        <w:jc w:val="left"/>
        <w:outlineLvl w:val="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rPr>
        <w:t>法人或者其他组织的营业执照等证明文件，自然人的身份证明；</w:t>
      </w:r>
    </w:p>
    <w:p>
      <w:pPr>
        <w:widowControl/>
        <w:numPr>
          <w:ilvl w:val="0"/>
          <w:numId w:val="0"/>
        </w:numPr>
        <w:spacing w:line="360" w:lineRule="auto"/>
        <w:ind w:right="60" w:rightChars="0" w:firstLine="480" w:firstLineChars="200"/>
        <w:jc w:val="left"/>
        <w:outlineLvl w:val="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rPr>
        <w:t>符合参与政府采购活动的资格条件并且没有税收缴纳、社会保障等方面的失信记录的承诺函；</w:t>
      </w:r>
    </w:p>
    <w:p>
      <w:pPr>
        <w:widowControl/>
        <w:numPr>
          <w:ilvl w:val="0"/>
          <w:numId w:val="0"/>
        </w:numPr>
        <w:spacing w:line="360" w:lineRule="auto"/>
        <w:ind w:right="60" w:rightChars="0" w:firstLine="480" w:firstLineChars="200"/>
        <w:jc w:val="left"/>
        <w:outlineLvl w:val="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rPr>
        <w:t>具备履行合同所必需的设备和专业技术能力的证明材料</w:t>
      </w:r>
      <w:r>
        <w:rPr>
          <w:rFonts w:hint="eastAsia" w:ascii="宋体" w:hAnsi="宋体" w:cs="宋体"/>
          <w:sz w:val="24"/>
          <w:szCs w:val="24"/>
          <w:lang w:val="en-US" w:eastAsia="zh-CN"/>
        </w:rPr>
        <w:t>(根据项目性质提供)</w:t>
      </w:r>
      <w:r>
        <w:rPr>
          <w:rFonts w:hint="eastAsia" w:ascii="宋体" w:hAnsi="宋体" w:cs="宋体"/>
          <w:sz w:val="24"/>
          <w:szCs w:val="24"/>
        </w:rPr>
        <w:t>；</w:t>
      </w:r>
    </w:p>
    <w:p>
      <w:pPr>
        <w:widowControl/>
        <w:numPr>
          <w:ilvl w:val="0"/>
          <w:numId w:val="0"/>
        </w:numPr>
        <w:spacing w:line="360" w:lineRule="auto"/>
        <w:ind w:right="60" w:rightChars="0" w:firstLine="480" w:firstLineChars="200"/>
        <w:jc w:val="left"/>
        <w:outlineLvl w:val="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rPr>
        <w:t>提供采购公告中符合供应商特定条件的有效资质证书</w:t>
      </w:r>
      <w:r>
        <w:rPr>
          <w:rFonts w:hint="eastAsia" w:ascii="宋体" w:hAnsi="宋体" w:cs="宋体"/>
          <w:sz w:val="24"/>
          <w:szCs w:val="24"/>
          <w:lang w:eastAsia="zh-CN"/>
        </w:rPr>
        <w:t>扫描件</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供应商特定条件中有要求的必须提供），以及需要说明的其他资料；</w:t>
      </w:r>
    </w:p>
    <w:p>
      <w:pPr>
        <w:snapToGrid w:val="0"/>
        <w:spacing w:line="360" w:lineRule="auto"/>
        <w:ind w:firstLine="482" w:firstLineChars="200"/>
        <w:rPr>
          <w:rFonts w:hint="eastAsia" w:ascii="宋体" w:hAnsi="宋体"/>
          <w:b/>
          <w:color w:val="000000"/>
          <w:sz w:val="24"/>
          <w:szCs w:val="24"/>
        </w:rPr>
      </w:pPr>
      <w:r>
        <w:rPr>
          <w:rFonts w:hint="eastAsia" w:ascii="宋体" w:hAnsi="宋体" w:eastAsia="宋体"/>
          <w:b/>
          <w:sz w:val="24"/>
          <w:szCs w:val="24"/>
        </w:rPr>
        <w:t>2</w:t>
      </w:r>
      <w:r>
        <w:rPr>
          <w:rFonts w:hint="eastAsia" w:ascii="宋体" w:hAnsi="宋体"/>
          <w:b/>
          <w:sz w:val="24"/>
          <w:szCs w:val="24"/>
          <w:lang w:eastAsia="zh-CN"/>
        </w:rPr>
        <w:t>.</w:t>
      </w:r>
      <w:r>
        <w:rPr>
          <w:rFonts w:hint="eastAsia" w:ascii="宋体" w:hAnsi="宋体"/>
          <w:b/>
          <w:color w:val="000000"/>
          <w:sz w:val="24"/>
          <w:szCs w:val="24"/>
        </w:rPr>
        <w:t>商务与技术</w:t>
      </w:r>
      <w:r>
        <w:rPr>
          <w:rFonts w:hint="eastAsia" w:ascii="宋体" w:hAnsi="宋体"/>
          <w:b/>
          <w:color w:val="000000"/>
          <w:sz w:val="24"/>
          <w:szCs w:val="24"/>
          <w:lang w:eastAsia="zh-CN"/>
        </w:rPr>
        <w:t>内容</w:t>
      </w:r>
      <w:r>
        <w:rPr>
          <w:rFonts w:hint="eastAsia" w:ascii="宋体" w:hAnsi="宋体"/>
          <w:b/>
          <w:color w:val="000000"/>
          <w:sz w:val="24"/>
          <w:szCs w:val="24"/>
        </w:rPr>
        <w:t>的组成：</w:t>
      </w:r>
    </w:p>
    <w:p>
      <w:pPr>
        <w:pStyle w:val="7"/>
        <w:widowControl/>
        <w:adjustRightInd w:val="0"/>
        <w:snapToGrid w:val="0"/>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）供应商</w:t>
      </w:r>
      <w:r>
        <w:rPr>
          <w:rFonts w:hint="eastAsia" w:ascii="宋体" w:hAnsi="宋体" w:cs="宋体"/>
          <w:sz w:val="24"/>
          <w:szCs w:val="24"/>
        </w:rPr>
        <w:t>情况介绍（人员与技术力量、经营业绩等）。</w:t>
      </w:r>
    </w:p>
    <w:p>
      <w:pPr>
        <w:pStyle w:val="7"/>
        <w:widowControl/>
        <w:adjustRightInd w:val="0"/>
        <w:snapToGrid w:val="0"/>
        <w:spacing w:line="360" w:lineRule="auto"/>
        <w:rPr>
          <w:rFonts w:ascii="宋体" w:hAnsi="宋体" w:cs="宋体"/>
          <w:color w:val="00000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color w:val="000000"/>
          <w:sz w:val="24"/>
          <w:szCs w:val="24"/>
        </w:rPr>
        <w:t>项目需求的理解与分析(</w:t>
      </w:r>
      <w:r>
        <w:rPr>
          <w:rFonts w:hint="eastAsia" w:ascii="宋体" w:hAnsi="宋体" w:cs="宋体"/>
          <w:color w:val="000000"/>
          <w:sz w:val="24"/>
          <w:szCs w:val="24"/>
          <w:lang w:eastAsia="zh-CN"/>
        </w:rPr>
        <w:t>供应商</w:t>
      </w:r>
      <w:r>
        <w:rPr>
          <w:rFonts w:hint="eastAsia" w:ascii="宋体" w:hAnsi="宋体" w:cs="宋体"/>
          <w:color w:val="000000"/>
          <w:sz w:val="24"/>
          <w:szCs w:val="24"/>
        </w:rPr>
        <w:t>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rPr>
          <w:rFonts w:ascii="宋体" w:hAnsi="宋体" w:cs="宋体"/>
          <w:color w:val="00000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color w:val="000000"/>
          <w:sz w:val="24"/>
          <w:szCs w:val="24"/>
        </w:rPr>
        <w:t>项目组织实施方案（</w:t>
      </w:r>
      <w:r>
        <w:rPr>
          <w:rFonts w:hint="eastAsia" w:ascii="宋体" w:hAnsi="宋体" w:cs="宋体"/>
          <w:sz w:val="24"/>
          <w:szCs w:val="24"/>
        </w:rPr>
        <w:t>包括</w:t>
      </w:r>
      <w:r>
        <w:rPr>
          <w:rFonts w:hint="eastAsia" w:ascii="宋体" w:hAnsi="宋体" w:cs="宋体"/>
          <w:sz w:val="24"/>
          <w:szCs w:val="24"/>
          <w:lang w:val="en-US" w:eastAsia="zh-CN"/>
        </w:rPr>
        <w:t>项目分包方案、</w:t>
      </w:r>
      <w:r>
        <w:rPr>
          <w:rFonts w:hint="eastAsia" w:ascii="宋体" w:hAnsi="宋体" w:cs="宋体"/>
          <w:color w:val="000000"/>
          <w:sz w:val="24"/>
          <w:szCs w:val="24"/>
        </w:rPr>
        <w:t>项目工期、确保项目供货的措施或方案、项目实施进度安排、项目实施人员及项目负责人的资质、类似经验及社保证明等）。</w:t>
      </w:r>
    </w:p>
    <w:p>
      <w:pPr>
        <w:pStyle w:val="7"/>
        <w:widowControl/>
        <w:adjustRightInd w:val="0"/>
        <w:snapToGrid w:val="0"/>
        <w:spacing w:line="360" w:lineRule="auto"/>
        <w:rPr>
          <w:rFonts w:hint="eastAsia" w:ascii="宋体" w:hAnsi="宋体" w:eastAsia="宋体"/>
          <w:color w:val="00000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ascii="宋体" w:hAnsi="宋体" w:eastAsia="宋体"/>
          <w:color w:val="000000"/>
          <w:kern w:val="0"/>
          <w:sz w:val="24"/>
          <w:szCs w:val="24"/>
        </w:rPr>
        <w:t>安装、调试及验收方案</w:t>
      </w:r>
      <w:r>
        <w:rPr>
          <w:rFonts w:hint="eastAsia" w:ascii="宋体" w:hAnsi="宋体" w:eastAsia="宋体"/>
          <w:color w:val="000000"/>
          <w:kern w:val="0"/>
          <w:sz w:val="24"/>
          <w:szCs w:val="24"/>
        </w:rPr>
        <w:t>（包括项目验收标准和验收方法等）</w:t>
      </w:r>
      <w:r>
        <w:rPr>
          <w:rFonts w:hint="eastAsia" w:ascii="宋体" w:hAnsi="宋体" w:eastAsia="宋体"/>
          <w:color w:val="000000"/>
          <w:sz w:val="24"/>
          <w:szCs w:val="24"/>
        </w:rPr>
        <w:t>和措施；</w:t>
      </w:r>
    </w:p>
    <w:p>
      <w:pPr>
        <w:pStyle w:val="7"/>
        <w:widowControl/>
        <w:adjustRightInd w:val="0"/>
        <w:snapToGrid w:val="0"/>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）询价响应产品描述及相关资料（品牌、规格型号、技术参数指标、性能特点、图片资料以及所遵循的技术规范、质保期、出厂标准、标的质量相检测报告等内容）；</w:t>
      </w:r>
    </w:p>
    <w:p>
      <w:pPr>
        <w:pStyle w:val="7"/>
        <w:widowControl/>
        <w:adjustRightInd w:val="0"/>
        <w:snapToGrid w:val="0"/>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）证书一览表：供应商通过的质量管理和质量保证体系、环保体系、自主创新相关证书、软件著作权证等等与本项目相关的认证证书或文件；</w:t>
      </w:r>
    </w:p>
    <w:p>
      <w:pPr>
        <w:pStyle w:val="7"/>
        <w:widowControl/>
        <w:adjustRightInd w:val="0"/>
        <w:snapToGrid w:val="0"/>
        <w:spacing w:line="360" w:lineRule="auto"/>
        <w:ind w:left="0" w:leftChars="0" w:firstLine="420" w:firstLineChars="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）近三年来类似项目的成功案例（供应商类似项目实施情况一览表、合同及其相应的发票、用户验收报告等）；</w:t>
      </w:r>
    </w:p>
    <w:p>
      <w:pPr>
        <w:pStyle w:val="7"/>
        <w:widowControl/>
        <w:adjustRightInd w:val="0"/>
        <w:snapToGrid w:val="0"/>
        <w:spacing w:line="360" w:lineRule="auto"/>
        <w:ind w:left="0" w:leftChars="0" w:firstLine="420" w:firstLineChars="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）售后服务描述及承诺：</w:t>
      </w:r>
    </w:p>
    <w:p>
      <w:pPr>
        <w:pStyle w:val="7"/>
        <w:widowControl/>
        <w:adjustRightInd w:val="0"/>
        <w:snapToGrid w:val="0"/>
        <w:spacing w:line="360" w:lineRule="auto"/>
        <w:ind w:firstLine="897" w:firstLineChars="374"/>
        <w:rPr>
          <w:rFonts w:hint="eastAsia" w:ascii="宋体" w:hAnsi="宋体" w:cs="宋体"/>
          <w:sz w:val="24"/>
          <w:szCs w:val="24"/>
          <w:lang w:eastAsia="zh-CN"/>
        </w:rPr>
      </w:pPr>
      <w:r>
        <w:rPr>
          <w:rFonts w:hint="eastAsia" w:ascii="宋体" w:hAnsi="宋体" w:cs="宋体"/>
          <w:sz w:val="24"/>
          <w:szCs w:val="24"/>
          <w:lang w:eastAsia="zh-CN"/>
        </w:rPr>
        <w:t>A.距采购人最近的服务网点详细介绍（包括地理位置、资质资格、技术力量、工作业绩、服务内容及联系电话等）；</w:t>
      </w:r>
    </w:p>
    <w:p>
      <w:pPr>
        <w:pStyle w:val="7"/>
        <w:widowControl/>
        <w:adjustRightInd w:val="0"/>
        <w:snapToGrid w:val="0"/>
        <w:spacing w:line="360" w:lineRule="auto"/>
        <w:ind w:firstLine="897" w:firstLineChars="374"/>
        <w:rPr>
          <w:rFonts w:hint="eastAsia" w:ascii="宋体" w:hAnsi="宋体" w:cs="宋体"/>
          <w:sz w:val="24"/>
          <w:szCs w:val="24"/>
          <w:lang w:eastAsia="zh-CN"/>
        </w:rPr>
      </w:pPr>
      <w:r>
        <w:rPr>
          <w:rFonts w:hint="eastAsia" w:ascii="宋体" w:hAnsi="宋体" w:cs="宋体"/>
          <w:sz w:val="24"/>
          <w:szCs w:val="24"/>
          <w:lang w:eastAsia="zh-CN"/>
        </w:rPr>
        <w:t>B.针对本项目的售后服务措施及承诺（售后技术服务方案、人员配备、故障响应时间、技术培训方案等）；</w:t>
      </w:r>
    </w:p>
    <w:p>
      <w:pPr>
        <w:pStyle w:val="7"/>
        <w:widowControl/>
        <w:adjustRightInd w:val="0"/>
        <w:snapToGrid w:val="0"/>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lang w:eastAsia="zh-CN"/>
        </w:rPr>
        <w:t>）供应商认为需要提供的其他资料（包括可能影响供应商商务与技术内容评分的各类证明材料）。</w:t>
      </w:r>
    </w:p>
    <w:p>
      <w:pPr>
        <w:numPr>
          <w:ilvl w:val="0"/>
          <w:numId w:val="0"/>
        </w:numPr>
        <w:autoSpaceDE w:val="0"/>
        <w:autoSpaceDN w:val="0"/>
        <w:adjustRightInd w:val="0"/>
        <w:spacing w:line="360" w:lineRule="auto"/>
        <w:ind w:leftChars="27"/>
        <w:rPr>
          <w:rFonts w:hint="eastAsia" w:ascii="宋体" w:hAnsi="宋体" w:eastAsia="宋体"/>
          <w:b/>
          <w:kern w:val="0"/>
          <w:sz w:val="24"/>
          <w:szCs w:val="24"/>
        </w:rPr>
      </w:pPr>
      <w:r>
        <w:rPr>
          <w:rFonts w:hint="eastAsia" w:ascii="宋体" w:hAnsi="宋体"/>
          <w:b/>
          <w:kern w:val="0"/>
          <w:sz w:val="24"/>
          <w:szCs w:val="24"/>
          <w:lang w:val="en-US" w:eastAsia="zh-CN"/>
        </w:rPr>
        <w:t>3.</w:t>
      </w:r>
      <w:r>
        <w:rPr>
          <w:rFonts w:hint="eastAsia" w:ascii="宋体" w:hAnsi="宋体" w:eastAsia="宋体"/>
          <w:b/>
          <w:kern w:val="0"/>
          <w:sz w:val="24"/>
          <w:szCs w:val="24"/>
          <w:lang w:eastAsia="zh-CN"/>
        </w:rPr>
        <w:t>报价内容</w:t>
      </w:r>
      <w:r>
        <w:rPr>
          <w:rFonts w:hint="eastAsia" w:ascii="宋体" w:hAnsi="宋体" w:eastAsia="宋体"/>
          <w:b/>
          <w:kern w:val="0"/>
          <w:sz w:val="24"/>
          <w:szCs w:val="24"/>
        </w:rPr>
        <w:t>的组成</w:t>
      </w:r>
    </w:p>
    <w:p>
      <w:p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（1）</w:t>
      </w:r>
      <w:r>
        <w:rPr>
          <w:rFonts w:hint="eastAsia" w:ascii="宋体" w:hAnsi="宋体" w:eastAsia="宋体"/>
          <w:kern w:val="0"/>
          <w:sz w:val="24"/>
          <w:lang w:eastAsia="zh-CN"/>
        </w:rPr>
        <w:t>报价</w:t>
      </w:r>
      <w:r>
        <w:rPr>
          <w:rFonts w:hint="eastAsia" w:ascii="宋体" w:hAnsi="宋体" w:eastAsia="宋体"/>
          <w:kern w:val="0"/>
          <w:sz w:val="24"/>
        </w:rPr>
        <w:t>一览表；</w:t>
      </w:r>
    </w:p>
    <w:p>
      <w:pPr>
        <w:autoSpaceDE w:val="0"/>
        <w:autoSpaceDN w:val="0"/>
        <w:adjustRightInd w:val="0"/>
        <w:spacing w:line="360" w:lineRule="auto"/>
        <w:ind w:firstLine="480" w:firstLineChars="200"/>
        <w:rPr>
          <w:rFonts w:ascii="宋体" w:hAnsi="宋体" w:eastAsia="宋体"/>
          <w:kern w:val="0"/>
          <w:sz w:val="24"/>
        </w:rPr>
      </w:pPr>
      <w:r>
        <w:rPr>
          <w:rFonts w:hint="eastAsia" w:ascii="宋体" w:hAnsi="宋体" w:eastAsia="宋体"/>
          <w:kern w:val="0"/>
          <w:sz w:val="24"/>
        </w:rPr>
        <w:t>（2）报价明细表；</w:t>
      </w:r>
    </w:p>
    <w:p>
      <w:pPr>
        <w:autoSpaceDE w:val="0"/>
        <w:autoSpaceDN w:val="0"/>
        <w:adjustRightInd w:val="0"/>
        <w:spacing w:line="360" w:lineRule="auto"/>
        <w:ind w:firstLine="480" w:firstLineChars="200"/>
        <w:rPr>
          <w:rFonts w:ascii="宋体" w:hAnsi="宋体" w:eastAsia="宋体"/>
          <w:kern w:val="0"/>
          <w:sz w:val="24"/>
          <w:lang w:val="en-GB"/>
        </w:rPr>
      </w:pPr>
      <w:r>
        <w:rPr>
          <w:rFonts w:hint="eastAsia" w:ascii="宋体" w:hAnsi="宋体" w:eastAsia="宋体"/>
          <w:kern w:val="0"/>
          <w:sz w:val="24"/>
        </w:rPr>
        <w:t>（3）中小企业等声明函、</w:t>
      </w:r>
      <w:r>
        <w:rPr>
          <w:rFonts w:hint="eastAsia" w:ascii="宋体" w:hAnsi="宋体" w:eastAsia="宋体"/>
          <w:kern w:val="0"/>
          <w:sz w:val="24"/>
          <w:lang w:val="en-GB"/>
        </w:rPr>
        <w:t>残疾人福利性单位声明函、监狱企业声明函；</w:t>
      </w:r>
    </w:p>
    <w:p>
      <w:pPr>
        <w:pStyle w:val="2"/>
        <w:numPr>
          <w:ilvl w:val="0"/>
          <w:numId w:val="0"/>
        </w:numPr>
        <w:ind w:right="25" w:rightChars="12" w:firstLine="480" w:firstLineChars="200"/>
        <w:rPr>
          <w:rFonts w:hint="eastAsia" w:ascii="宋体" w:hAnsi="宋体" w:eastAsia="宋体"/>
          <w:kern w:val="0"/>
          <w:sz w:val="24"/>
        </w:rPr>
      </w:pPr>
      <w:r>
        <w:rPr>
          <w:rFonts w:hint="eastAsia" w:ascii="宋体" w:hAnsi="宋体" w:eastAsia="宋体"/>
          <w:kern w:val="0"/>
          <w:sz w:val="24"/>
        </w:rPr>
        <w:t>（4）针对报价供应商认为其他需要说明的。</w:t>
      </w:r>
    </w:p>
    <w:p>
      <w:pPr>
        <w:pStyle w:val="7"/>
        <w:spacing w:line="360" w:lineRule="auto"/>
        <w:ind w:firstLine="482" w:firstLineChars="200"/>
        <w:rPr>
          <w:rFonts w:ascii="宋体" w:hAnsi="宋体" w:eastAsia="宋体"/>
          <w:b/>
          <w:kern w:val="0"/>
          <w:sz w:val="24"/>
        </w:rPr>
      </w:pPr>
      <w:r>
        <w:rPr>
          <w:rFonts w:hint="eastAsia" w:ascii="宋体" w:hAnsi="宋体" w:eastAsia="宋体"/>
          <w:b/>
          <w:kern w:val="0"/>
          <w:sz w:val="24"/>
        </w:rPr>
        <w:t>（二）报价</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1.供应商应按照采购需求内容、责任范围以及合同条款进行报价。并按“</w:t>
      </w:r>
      <w:r>
        <w:rPr>
          <w:rFonts w:hint="eastAsia" w:ascii="宋体" w:hAnsi="宋体" w:eastAsia="宋体"/>
          <w:bCs/>
          <w:kern w:val="0"/>
          <w:sz w:val="24"/>
          <w:lang w:eastAsia="zh-CN"/>
        </w:rPr>
        <w:t>报价</w:t>
      </w:r>
      <w:r>
        <w:rPr>
          <w:rFonts w:hint="eastAsia" w:ascii="宋体" w:hAnsi="宋体" w:eastAsia="宋体"/>
          <w:bCs/>
          <w:kern w:val="0"/>
          <w:sz w:val="24"/>
        </w:rPr>
        <w:t>一览表”和“报价明细表”规定的格式报出总价和分项价格。总价中不得包含</w:t>
      </w:r>
      <w:r>
        <w:rPr>
          <w:rFonts w:hint="eastAsia" w:ascii="宋体" w:hAnsi="宋体" w:eastAsia="宋体"/>
          <w:bCs/>
          <w:kern w:val="0"/>
          <w:sz w:val="24"/>
          <w:lang w:eastAsia="zh-CN"/>
        </w:rPr>
        <w:t>询价</w:t>
      </w:r>
      <w:r>
        <w:rPr>
          <w:rFonts w:hint="eastAsia" w:ascii="宋体" w:hAnsi="宋体" w:eastAsia="宋体"/>
          <w:sz w:val="24"/>
          <w:lang w:eastAsia="zh-CN"/>
        </w:rPr>
        <w:t>通知书</w:t>
      </w:r>
      <w:r>
        <w:rPr>
          <w:rFonts w:hint="eastAsia" w:ascii="宋体" w:hAnsi="宋体" w:eastAsia="宋体"/>
          <w:bCs/>
          <w:kern w:val="0"/>
          <w:sz w:val="24"/>
        </w:rPr>
        <w:t>要求以外的内容，否则，在评审时不予核减。</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2.</w:t>
      </w:r>
      <w:r>
        <w:rPr>
          <w:rFonts w:hint="eastAsia" w:ascii="宋体" w:hAnsi="宋体" w:eastAsia="宋体"/>
          <w:bCs/>
          <w:kern w:val="0"/>
          <w:sz w:val="24"/>
          <w:lang w:eastAsia="zh-CN"/>
        </w:rPr>
        <w:t>询价总</w:t>
      </w:r>
      <w:r>
        <w:rPr>
          <w:rFonts w:hint="eastAsia" w:ascii="宋体" w:hAnsi="宋体" w:eastAsia="宋体"/>
          <w:bCs/>
          <w:kern w:val="0"/>
          <w:sz w:val="24"/>
        </w:rPr>
        <w:t>报价包括本项目采购需求和投入使用的所有费用，包括但不限于主件、标准附件、备品备件、施工、服务、专用工具、安装、调试、检验、培训、运输、保险、税款等。</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3.</w:t>
      </w:r>
      <w:r>
        <w:rPr>
          <w:rFonts w:hint="eastAsia" w:ascii="宋体" w:hAnsi="宋体" w:eastAsia="宋体"/>
          <w:bCs/>
          <w:kern w:val="0"/>
          <w:sz w:val="24"/>
          <w:lang w:eastAsia="zh-CN"/>
        </w:rPr>
        <w:t>询价</w:t>
      </w:r>
      <w:r>
        <w:rPr>
          <w:rFonts w:hint="eastAsia" w:ascii="宋体" w:hAnsi="宋体" w:eastAsia="宋体"/>
          <w:bCs/>
          <w:kern w:val="0"/>
          <w:sz w:val="24"/>
        </w:rPr>
        <w:t>报价不得为选择性报价和附有条件的报价。</w:t>
      </w:r>
    </w:p>
    <w:p>
      <w:pPr>
        <w:pStyle w:val="7"/>
        <w:spacing w:line="360" w:lineRule="auto"/>
        <w:ind w:firstLine="482" w:firstLineChars="200"/>
        <w:rPr>
          <w:rFonts w:ascii="宋体" w:hAnsi="宋体" w:eastAsia="宋体"/>
          <w:b/>
          <w:kern w:val="0"/>
          <w:sz w:val="24"/>
        </w:rPr>
      </w:pPr>
      <w:r>
        <w:rPr>
          <w:rFonts w:hint="eastAsia" w:ascii="宋体" w:hAnsi="宋体" w:eastAsia="宋体"/>
          <w:b/>
          <w:kern w:val="0"/>
          <w:sz w:val="24"/>
        </w:rPr>
        <w:t>（三）</w:t>
      </w:r>
      <w:r>
        <w:rPr>
          <w:rFonts w:hint="eastAsia" w:ascii="宋体" w:hAnsi="宋体" w:eastAsia="宋体"/>
          <w:b/>
          <w:kern w:val="0"/>
          <w:sz w:val="24"/>
          <w:lang w:eastAsia="zh-CN"/>
        </w:rPr>
        <w:t>询价</w:t>
      </w:r>
      <w:r>
        <w:rPr>
          <w:rFonts w:hint="eastAsia" w:ascii="宋体" w:hAnsi="宋体" w:eastAsia="宋体"/>
          <w:b/>
          <w:kern w:val="0"/>
          <w:sz w:val="24"/>
        </w:rPr>
        <w:t>响应文件的有效期</w:t>
      </w:r>
    </w:p>
    <w:p>
      <w:pPr>
        <w:pStyle w:val="7"/>
        <w:spacing w:line="360" w:lineRule="auto"/>
        <w:ind w:firstLine="480" w:firstLineChars="200"/>
        <w:rPr>
          <w:rFonts w:ascii="宋体" w:hAnsi="宋体"/>
          <w:sz w:val="24"/>
          <w:lang w:val="en-GB"/>
        </w:rPr>
      </w:pPr>
      <w:r>
        <w:rPr>
          <w:rFonts w:hint="eastAsia" w:ascii="宋体" w:hAnsi="宋体"/>
          <w:sz w:val="24"/>
        </w:rPr>
        <w:t>1.响应文件有效期为</w:t>
      </w:r>
      <w:r>
        <w:rPr>
          <w:rFonts w:hint="eastAsia" w:ascii="宋体" w:hAnsi="宋体"/>
          <w:sz w:val="24"/>
          <w:lang w:eastAsia="zh-CN"/>
        </w:rPr>
        <w:t>询价</w:t>
      </w:r>
      <w:r>
        <w:rPr>
          <w:rFonts w:hint="eastAsia" w:ascii="宋体" w:hAnsi="宋体"/>
          <w:sz w:val="24"/>
          <w:lang w:val="en-GB"/>
        </w:rPr>
        <w:t>截止日起90天。</w:t>
      </w:r>
    </w:p>
    <w:p>
      <w:pPr>
        <w:pStyle w:val="7"/>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w:t>
      </w:r>
      <w:r>
        <w:rPr>
          <w:rFonts w:hint="eastAsia" w:ascii="宋体" w:hAnsi="宋体"/>
          <w:sz w:val="24"/>
        </w:rPr>
        <w:t>供应商</w:t>
      </w:r>
      <w:r>
        <w:rPr>
          <w:rFonts w:hint="eastAsia" w:ascii="宋体" w:hAnsi="宋体"/>
          <w:sz w:val="24"/>
          <w:lang w:val="en-GB"/>
        </w:rPr>
        <w:t>协商延长</w:t>
      </w:r>
      <w:r>
        <w:rPr>
          <w:rFonts w:hint="eastAsia" w:ascii="宋体" w:hAnsi="宋体"/>
          <w:sz w:val="24"/>
          <w:lang w:val="en-GB" w:eastAsia="zh-CN"/>
        </w:rPr>
        <w:t>询价</w:t>
      </w:r>
      <w:r>
        <w:rPr>
          <w:rFonts w:hint="eastAsia" w:ascii="宋体" w:hAnsi="宋体"/>
          <w:sz w:val="24"/>
        </w:rPr>
        <w:t>响应文件</w:t>
      </w:r>
      <w:r>
        <w:rPr>
          <w:rFonts w:hint="eastAsia" w:ascii="宋体" w:hAnsi="宋体"/>
          <w:sz w:val="24"/>
          <w:lang w:val="en-GB"/>
        </w:rPr>
        <w:t>的有效期。</w:t>
      </w:r>
    </w:p>
    <w:p>
      <w:pPr>
        <w:snapToGrid w:val="0"/>
        <w:spacing w:line="360" w:lineRule="auto"/>
        <w:ind w:firstLine="480" w:firstLineChars="200"/>
        <w:rPr>
          <w:rFonts w:ascii="宋体" w:hAnsi="宋体" w:eastAsia="宋体"/>
          <w:sz w:val="24"/>
        </w:rPr>
      </w:pPr>
      <w:bookmarkStart w:id="31" w:name="_Toc8754"/>
      <w:r>
        <w:rPr>
          <w:rFonts w:hint="eastAsia" w:ascii="宋体" w:hAnsi="宋体"/>
          <w:sz w:val="24"/>
        </w:rPr>
        <w:t>3.成交供应商</w:t>
      </w:r>
      <w:r>
        <w:rPr>
          <w:rFonts w:ascii="宋体" w:hAnsi="宋体" w:eastAsia="宋体"/>
          <w:sz w:val="24"/>
        </w:rPr>
        <w:t>的</w:t>
      </w:r>
      <w:r>
        <w:rPr>
          <w:rFonts w:hint="eastAsia" w:ascii="宋体" w:hAnsi="宋体" w:eastAsia="宋体"/>
          <w:sz w:val="24"/>
        </w:rPr>
        <w:t>响应文件</w:t>
      </w:r>
      <w:r>
        <w:rPr>
          <w:rFonts w:ascii="宋体" w:hAnsi="宋体" w:eastAsia="宋体"/>
          <w:sz w:val="24"/>
        </w:rPr>
        <w:t>自</w:t>
      </w:r>
      <w:r>
        <w:rPr>
          <w:rFonts w:hint="eastAsia" w:ascii="宋体" w:hAnsi="宋体" w:eastAsia="宋体"/>
          <w:sz w:val="24"/>
          <w:lang w:eastAsia="zh-CN"/>
        </w:rPr>
        <w:t>询价</w:t>
      </w:r>
      <w:r>
        <w:rPr>
          <w:rFonts w:ascii="宋体" w:hAnsi="宋体" w:eastAsia="宋体"/>
          <w:sz w:val="24"/>
        </w:rPr>
        <w:t>之日起至合同履行完毕均应保持有效。</w:t>
      </w:r>
      <w:bookmarkEnd w:id="31"/>
    </w:p>
    <w:p>
      <w:pPr>
        <w:snapToGrid w:val="0"/>
        <w:spacing w:line="360" w:lineRule="auto"/>
        <w:ind w:firstLine="482" w:firstLineChars="200"/>
        <w:rPr>
          <w:rFonts w:ascii="宋体" w:hAnsi="宋体" w:eastAsia="宋体"/>
          <w:b/>
          <w:kern w:val="0"/>
          <w:sz w:val="24"/>
        </w:rPr>
      </w:pPr>
      <w:bookmarkStart w:id="32" w:name="_Toc14235"/>
      <w:r>
        <w:rPr>
          <w:rFonts w:hint="eastAsia" w:ascii="宋体" w:hAnsi="宋体" w:eastAsia="宋体"/>
          <w:b/>
          <w:kern w:val="0"/>
          <w:sz w:val="24"/>
        </w:rPr>
        <w:t>（四）响应文件的签署</w:t>
      </w:r>
      <w:bookmarkEnd w:id="32"/>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响应文件中。</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2.响应文件中所有的插字、涂改和增删，必须由法定代表人或经其正式授权的代表签字或盖章才有效。</w:t>
      </w:r>
    </w:p>
    <w:p>
      <w:pPr>
        <w:pStyle w:val="7"/>
        <w:spacing w:line="360" w:lineRule="auto"/>
        <w:ind w:firstLine="480" w:firstLineChars="200"/>
        <w:rPr>
          <w:rFonts w:ascii="宋体" w:hAnsi="宋体" w:eastAsia="宋体"/>
          <w:bCs/>
          <w:kern w:val="0"/>
          <w:sz w:val="24"/>
        </w:rPr>
      </w:pPr>
      <w:r>
        <w:rPr>
          <w:rFonts w:hint="eastAsia" w:ascii="宋体" w:hAnsi="宋体" w:eastAsia="宋体"/>
          <w:bCs/>
          <w:kern w:val="0"/>
          <w:sz w:val="24"/>
        </w:rPr>
        <w:t>3.响应文件中要求加盖公章处，可使用有效安全的电子签章替代。</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（五）</w:t>
      </w:r>
      <w:r>
        <w:rPr>
          <w:rFonts w:hint="eastAsia" w:ascii="宋体" w:hAnsi="宋体" w:eastAsia="宋体"/>
          <w:b/>
          <w:kern w:val="0"/>
          <w:sz w:val="24"/>
        </w:rPr>
        <w:t>响应文件</w:t>
      </w:r>
      <w:r>
        <w:rPr>
          <w:rFonts w:hint="eastAsia" w:ascii="宋体" w:hAnsi="宋体"/>
          <w:b/>
          <w:bCs/>
          <w:sz w:val="24"/>
        </w:rPr>
        <w:t>的递交要求</w:t>
      </w:r>
    </w:p>
    <w:p>
      <w:pPr>
        <w:tabs>
          <w:tab w:val="left" w:pos="1418"/>
        </w:tabs>
        <w:autoSpaceDE w:val="0"/>
        <w:autoSpaceDN w:val="0"/>
        <w:adjustRightInd w:val="0"/>
        <w:spacing w:line="360" w:lineRule="auto"/>
        <w:ind w:firstLine="480" w:firstLineChars="200"/>
        <w:rPr>
          <w:rFonts w:hint="eastAsia" w:ascii="宋体" w:hAnsi="宋体" w:eastAsia="宋体"/>
          <w:kern w:val="0"/>
          <w:sz w:val="24"/>
        </w:rPr>
      </w:pPr>
      <w:r>
        <w:rPr>
          <w:rFonts w:hint="eastAsia" w:ascii="宋体" w:hAnsi="宋体" w:eastAsia="宋体" w:cs="宋体"/>
          <w:sz w:val="24"/>
        </w:rPr>
        <w:t>按照前附表要求提交，</w:t>
      </w:r>
      <w:r>
        <w:rPr>
          <w:rFonts w:hint="eastAsia" w:ascii="宋体" w:hAnsi="宋体" w:eastAsia="宋体"/>
          <w:kern w:val="0"/>
          <w:sz w:val="24"/>
        </w:rPr>
        <w:t>如采购组织机构</w:t>
      </w:r>
      <w:r>
        <w:rPr>
          <w:rFonts w:hint="eastAsia" w:ascii="宋体" w:hAnsi="宋体" w:eastAsia="宋体"/>
          <w:kern w:val="0"/>
          <w:sz w:val="24"/>
          <w:lang w:eastAsia="zh-CN"/>
        </w:rPr>
        <w:t>顺延</w:t>
      </w:r>
      <w:r>
        <w:rPr>
          <w:rFonts w:hint="eastAsia" w:ascii="宋体" w:hAnsi="宋体" w:eastAsia="宋体"/>
          <w:kern w:val="0"/>
          <w:sz w:val="24"/>
        </w:rPr>
        <w:t>截止时间和</w:t>
      </w:r>
      <w:r>
        <w:rPr>
          <w:rFonts w:hint="eastAsia" w:ascii="宋体" w:hAnsi="宋体" w:eastAsia="宋体"/>
          <w:kern w:val="0"/>
          <w:sz w:val="24"/>
          <w:lang w:eastAsia="zh-CN"/>
        </w:rPr>
        <w:t>询价</w:t>
      </w:r>
      <w:r>
        <w:rPr>
          <w:rFonts w:hint="eastAsia" w:ascii="宋体" w:hAnsi="宋体" w:eastAsia="宋体"/>
          <w:kern w:val="0"/>
          <w:sz w:val="24"/>
        </w:rPr>
        <w:t>时间，采购组织机构和供应商的权利和义务将受到新的截止时间和</w:t>
      </w:r>
      <w:r>
        <w:rPr>
          <w:rFonts w:hint="eastAsia" w:ascii="宋体" w:hAnsi="宋体" w:eastAsia="宋体"/>
          <w:kern w:val="0"/>
          <w:sz w:val="24"/>
          <w:lang w:eastAsia="zh-CN"/>
        </w:rPr>
        <w:t>询价</w:t>
      </w:r>
      <w:r>
        <w:rPr>
          <w:rFonts w:hint="eastAsia" w:ascii="宋体" w:hAnsi="宋体" w:eastAsia="宋体"/>
          <w:kern w:val="0"/>
          <w:sz w:val="24"/>
        </w:rPr>
        <w:t>时间的约束。</w:t>
      </w:r>
    </w:p>
    <w:p>
      <w:pPr>
        <w:numPr>
          <w:ilvl w:val="0"/>
          <w:numId w:val="0"/>
        </w:numPr>
        <w:snapToGrid w:val="0"/>
        <w:spacing w:line="360" w:lineRule="auto"/>
        <w:ind w:left="360" w:leftChars="0"/>
        <w:rPr>
          <w:rFonts w:ascii="宋体" w:hAnsi="宋体" w:eastAsia="宋体"/>
          <w:b/>
          <w:sz w:val="24"/>
        </w:rPr>
      </w:pPr>
      <w:r>
        <w:rPr>
          <w:rFonts w:hint="eastAsia" w:ascii="宋体" w:hAnsi="宋体" w:eastAsia="宋体"/>
          <w:b/>
          <w:sz w:val="24"/>
          <w:lang w:eastAsia="zh-CN"/>
        </w:rPr>
        <w:t>五、询价</w:t>
      </w:r>
      <w:r>
        <w:rPr>
          <w:rFonts w:ascii="宋体" w:hAnsi="宋体" w:eastAsia="宋体"/>
          <w:b/>
          <w:sz w:val="24"/>
        </w:rPr>
        <w:t>程序</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询价</w:t>
      </w:r>
      <w:r>
        <w:rPr>
          <w:rFonts w:hint="eastAsia" w:ascii="宋体" w:hAnsi="宋体" w:cs="宋体"/>
          <w:sz w:val="24"/>
          <w:szCs w:val="24"/>
        </w:rPr>
        <w:t>开始时间到后，主持人准时组织</w:t>
      </w:r>
      <w:r>
        <w:rPr>
          <w:rFonts w:hint="eastAsia" w:ascii="宋体" w:hAnsi="宋体" w:cs="宋体"/>
          <w:sz w:val="24"/>
          <w:szCs w:val="24"/>
          <w:lang w:eastAsia="zh-CN"/>
        </w:rPr>
        <w:t>询价</w:t>
      </w:r>
      <w:r>
        <w:rPr>
          <w:rFonts w:hint="eastAsia" w:ascii="宋体" w:hAnsi="宋体" w:cs="宋体"/>
          <w:sz w:val="24"/>
          <w:szCs w:val="24"/>
        </w:rPr>
        <w:t>；</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（二）宣布采购组织机构工作人员；</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（三）供应商登录政采云平台，用“项目采购-开标评标”功能对响应文件进行在线解密。在线解密</w:t>
      </w:r>
      <w:r>
        <w:rPr>
          <w:rFonts w:hint="eastAsia" w:ascii="宋体" w:hAnsi="宋体" w:cs="宋体"/>
          <w:bCs/>
          <w:kern w:val="0"/>
          <w:sz w:val="24"/>
          <w:szCs w:val="24"/>
        </w:rPr>
        <w:t>响应文件</w:t>
      </w:r>
      <w:r>
        <w:rPr>
          <w:rFonts w:hint="eastAsia" w:ascii="宋体" w:hAnsi="宋体" w:cs="宋体"/>
          <w:sz w:val="24"/>
          <w:szCs w:val="24"/>
        </w:rPr>
        <w:t>时间为</w:t>
      </w:r>
      <w:r>
        <w:rPr>
          <w:rFonts w:hint="eastAsia" w:ascii="宋体" w:hAnsi="宋体" w:cs="宋体"/>
          <w:sz w:val="24"/>
          <w:szCs w:val="24"/>
          <w:lang w:eastAsia="zh-CN"/>
        </w:rPr>
        <w:t>询价</w:t>
      </w:r>
      <w:r>
        <w:rPr>
          <w:rFonts w:hint="eastAsia" w:ascii="宋体" w:hAnsi="宋体" w:cs="宋体"/>
          <w:sz w:val="24"/>
          <w:szCs w:val="24"/>
        </w:rPr>
        <w:t>时间起半个小时内；</w:t>
      </w:r>
    </w:p>
    <w:p>
      <w:pPr>
        <w:pStyle w:val="10"/>
        <w:snapToGrid w:val="0"/>
        <w:spacing w:line="360" w:lineRule="auto"/>
        <w:ind w:firstLine="480" w:firstLineChars="200"/>
        <w:rPr>
          <w:rFonts w:hAnsi="宋体" w:cs="宋体"/>
          <w:bCs/>
          <w:sz w:val="24"/>
        </w:rPr>
      </w:pPr>
      <w:r>
        <w:rPr>
          <w:rFonts w:hint="eastAsia" w:hAnsi="宋体" w:cs="宋体"/>
          <w:bCs/>
          <w:sz w:val="24"/>
        </w:rPr>
        <w:t>（四）</w:t>
      </w:r>
      <w:r>
        <w:rPr>
          <w:rFonts w:hint="eastAsia" w:hAnsi="宋体" w:cs="宋体"/>
          <w:bCs/>
          <w:sz w:val="24"/>
          <w:lang w:eastAsia="zh-CN"/>
        </w:rPr>
        <w:t>询价</w:t>
      </w:r>
      <w:r>
        <w:rPr>
          <w:rFonts w:hint="eastAsia" w:hAnsi="宋体" w:cs="宋体"/>
          <w:bCs/>
          <w:sz w:val="24"/>
        </w:rPr>
        <w:t>(详见第四章)；</w:t>
      </w:r>
    </w:p>
    <w:p>
      <w:pPr>
        <w:pStyle w:val="10"/>
        <w:snapToGrid w:val="0"/>
        <w:spacing w:line="360" w:lineRule="auto"/>
        <w:ind w:firstLine="480" w:firstLineChars="200"/>
        <w:rPr>
          <w:rFonts w:hAnsi="宋体" w:cs="宋体"/>
          <w:sz w:val="24"/>
        </w:rPr>
      </w:pPr>
      <w:r>
        <w:rPr>
          <w:rFonts w:hint="eastAsia" w:hAnsi="宋体" w:cs="宋体"/>
          <w:bCs/>
          <w:sz w:val="24"/>
        </w:rPr>
        <w:t>（五）</w:t>
      </w:r>
      <w:r>
        <w:rPr>
          <w:rFonts w:hint="eastAsia" w:hAnsi="宋体" w:cs="宋体"/>
          <w:bCs/>
          <w:sz w:val="24"/>
          <w:lang w:eastAsia="zh-CN"/>
        </w:rPr>
        <w:t>询价</w:t>
      </w:r>
      <w:r>
        <w:rPr>
          <w:rFonts w:hint="eastAsia" w:hAnsi="宋体" w:cs="宋体"/>
          <w:bCs/>
          <w:sz w:val="24"/>
        </w:rPr>
        <w:t>结果公告。</w:t>
      </w:r>
    </w:p>
    <w:p>
      <w:pPr>
        <w:pStyle w:val="7"/>
        <w:spacing w:line="360" w:lineRule="auto"/>
        <w:ind w:firstLine="482" w:firstLineChars="200"/>
        <w:rPr>
          <w:rFonts w:hint="default"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六、询价结果确定</w:t>
      </w:r>
    </w:p>
    <w:p>
      <w:pPr>
        <w:pStyle w:val="16"/>
        <w:spacing w:before="0" w:beforeAutospacing="0" w:after="0" w:afterAutospacing="0" w:line="360" w:lineRule="auto"/>
        <w:ind w:firstLine="482" w:firstLineChars="200"/>
        <w:jc w:val="both"/>
        <w:rPr>
          <w:b/>
          <w:bCs/>
        </w:rPr>
      </w:pPr>
      <w:r>
        <w:rPr>
          <w:rFonts w:ascii="宋体" w:hAnsi="宋体" w:eastAsia="宋体"/>
          <w:b/>
          <w:bCs/>
        </w:rPr>
        <w:t>（一）</w:t>
      </w:r>
      <w:r>
        <w:rPr>
          <w:b/>
          <w:bCs/>
        </w:rPr>
        <w:t>确定成交供应商</w:t>
      </w:r>
    </w:p>
    <w:p>
      <w:pPr>
        <w:pStyle w:val="16"/>
        <w:spacing w:before="0" w:beforeAutospacing="0" w:after="0" w:afterAutospacing="0" w:line="360" w:lineRule="auto"/>
        <w:ind w:firstLine="480" w:firstLineChars="200"/>
        <w:jc w:val="both"/>
        <w:rPr>
          <w:rFonts w:hint="default" w:ascii="宋体" w:hAnsi="宋体" w:eastAsia="宋体"/>
        </w:rPr>
      </w:pPr>
      <w:r>
        <w:rPr>
          <w:rFonts w:hint="eastAsia" w:ascii="宋体" w:hAnsi="宋体" w:eastAsia="宋体"/>
          <w:lang w:eastAsia="zh-CN"/>
        </w:rPr>
        <w:t>询价</w:t>
      </w:r>
      <w:r>
        <w:rPr>
          <w:rFonts w:ascii="宋体" w:hAnsi="宋体" w:eastAsia="宋体"/>
        </w:rPr>
        <w:t>小组根据采购单位的</w:t>
      </w:r>
      <w:r>
        <w:t>《授权意见确认书》</w:t>
      </w:r>
      <w:r>
        <w:rPr>
          <w:rFonts w:ascii="宋体" w:hAnsi="宋体" w:eastAsia="宋体"/>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numPr>
          <w:ilvl w:val="0"/>
          <w:numId w:val="5"/>
        </w:numPr>
        <w:spacing w:line="360" w:lineRule="auto"/>
        <w:ind w:firstLine="482" w:firstLineChars="200"/>
        <w:rPr>
          <w:rFonts w:hint="eastAsia" w:ascii="宋体" w:hAnsi="宋体"/>
          <w:b/>
          <w:bCs/>
          <w:kern w:val="0"/>
          <w:sz w:val="24"/>
        </w:rPr>
      </w:pPr>
      <w:r>
        <w:rPr>
          <w:rFonts w:hint="eastAsia" w:ascii="宋体" w:hAnsi="宋体"/>
          <w:b/>
          <w:bCs/>
          <w:kern w:val="0"/>
          <w:sz w:val="24"/>
        </w:rPr>
        <w:t>发布成交结果公告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采购组织机构自成交供应商</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成交结果，成交</w:t>
      </w:r>
      <w:r>
        <w:rPr>
          <w:sz w:val="24"/>
        </w:rPr>
        <w:t>结果公告期为</w:t>
      </w:r>
      <w:r>
        <w:rPr>
          <w:rFonts w:hint="eastAsia"/>
          <w:sz w:val="24"/>
          <w:lang w:val="en-US" w:eastAsia="zh-CN"/>
        </w:rPr>
        <w:t>1</w:t>
      </w:r>
      <w:r>
        <w:rPr>
          <w:sz w:val="24"/>
        </w:rPr>
        <w:t>个工作日</w:t>
      </w:r>
      <w:r>
        <w:rPr>
          <w:rFonts w:hint="eastAsia" w:ascii="宋体" w:hAnsi="宋体"/>
          <w:kern w:val="0"/>
          <w:sz w:val="24"/>
        </w:rPr>
        <w:t>。</w:t>
      </w:r>
    </w:p>
    <w:p>
      <w:pPr>
        <w:pStyle w:val="8"/>
        <w:numPr>
          <w:ilvl w:val="0"/>
          <w:numId w:val="5"/>
        </w:numPr>
        <w:spacing w:line="360" w:lineRule="auto"/>
        <w:ind w:left="0" w:leftChars="0" w:firstLine="482" w:firstLineChars="200"/>
        <w:jc w:val="both"/>
        <w:rPr>
          <w:rFonts w:hint="eastAsia" w:ascii="宋体" w:hAnsi="宋体"/>
          <w:b/>
          <w:bCs/>
          <w:kern w:val="0"/>
          <w:sz w:val="24"/>
        </w:rPr>
      </w:pPr>
      <w:r>
        <w:rPr>
          <w:rFonts w:hint="eastAsia" w:ascii="宋体" w:hAnsi="宋体"/>
          <w:b/>
          <w:bCs/>
          <w:kern w:val="0"/>
          <w:sz w:val="24"/>
        </w:rPr>
        <w:t>发放成交通知书</w:t>
      </w:r>
    </w:p>
    <w:p>
      <w:pPr>
        <w:pStyle w:val="8"/>
        <w:numPr>
          <w:ilvl w:val="0"/>
          <w:numId w:val="0"/>
        </w:numPr>
        <w:spacing w:line="360" w:lineRule="auto"/>
        <w:ind w:left="0" w:leftChars="0" w:firstLine="420" w:firstLineChars="175"/>
        <w:jc w:val="both"/>
      </w:pPr>
      <w:r>
        <w:rPr>
          <w:rFonts w:hint="eastAsia" w:ascii="宋体" w:hAnsi="宋体"/>
          <w:kern w:val="0"/>
          <w:sz w:val="24"/>
        </w:rPr>
        <w:t>采购组织机构在发布成交结果公告的同时，</w:t>
      </w:r>
      <w:r>
        <w:rPr>
          <w:rFonts w:hint="eastAsia"/>
          <w:sz w:val="24"/>
        </w:rPr>
        <w:t>通过政采云平台向成交供应商发放成交通知书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宋体" w:hAnsi="宋体" w:eastAsia="宋体"/>
          <w:b/>
          <w:sz w:val="24"/>
          <w:lang w:eastAsia="zh-CN"/>
        </w:rPr>
        <w:t>七</w:t>
      </w:r>
      <w:r>
        <w:rPr>
          <w:rFonts w:ascii="宋体" w:hAnsi="宋体" w:eastAsia="宋体"/>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6"/>
        <w:spacing w:before="0" w:beforeAutospacing="0" w:after="0" w:afterAutospacing="0" w:line="360" w:lineRule="auto"/>
        <w:ind w:firstLine="480" w:firstLineChars="200"/>
        <w:jc w:val="both"/>
        <w:rPr>
          <w:rFonts w:hint="default"/>
        </w:rPr>
      </w:pPr>
      <w:r>
        <w:t>1.采购人应当自成交通知书发出之日起30日内，按照</w:t>
      </w:r>
      <w:r>
        <w:rPr>
          <w:rFonts w:hint="eastAsia"/>
          <w:lang w:eastAsia="zh-CN"/>
        </w:rPr>
        <w:t>询价</w:t>
      </w:r>
      <w:r>
        <w:rPr>
          <w:rFonts w:hint="eastAsia" w:ascii="宋体" w:hAnsi="宋体" w:eastAsia="宋体"/>
          <w:sz w:val="24"/>
          <w:lang w:eastAsia="zh-CN"/>
        </w:rPr>
        <w:t>通知书</w:t>
      </w:r>
      <w:r>
        <w:t>和成交供应商响应文件内容要求，与成交供应商签订书面合同或者电子合同。所签订的合同不得对</w:t>
      </w:r>
      <w:r>
        <w:rPr>
          <w:rFonts w:hint="eastAsia"/>
          <w:lang w:eastAsia="zh-CN"/>
        </w:rPr>
        <w:t>询价</w:t>
      </w:r>
      <w:r>
        <w:rPr>
          <w:rFonts w:hint="eastAsia" w:ascii="宋体" w:hAnsi="宋体" w:eastAsia="宋体"/>
          <w:sz w:val="24"/>
          <w:lang w:eastAsia="zh-CN"/>
        </w:rPr>
        <w:t>通知书</w:t>
      </w:r>
      <w:r>
        <w:t>确定的事项和成交供应商响应文件作实质性修改。</w:t>
      </w:r>
    </w:p>
    <w:p>
      <w:pPr>
        <w:pStyle w:val="16"/>
        <w:spacing w:before="0" w:beforeAutospacing="0" w:after="0" w:afterAutospacing="0" w:line="360" w:lineRule="auto"/>
        <w:ind w:firstLine="480" w:firstLineChars="200"/>
        <w:jc w:val="both"/>
        <w:rPr>
          <w:rFonts w:hint="default"/>
        </w:rPr>
      </w:pPr>
      <w:r>
        <w:t>2.采购人不得向成交供应商提出任何不合理的要求作为签订合同的条件。</w:t>
      </w:r>
    </w:p>
    <w:p>
      <w:pPr>
        <w:pStyle w:val="16"/>
        <w:spacing w:before="0" w:beforeAutospacing="0" w:after="0" w:afterAutospacing="0" w:line="360" w:lineRule="auto"/>
        <w:ind w:firstLine="480" w:firstLineChars="200"/>
        <w:jc w:val="both"/>
        <w:rPr>
          <w:rFonts w:hint="default"/>
        </w:rPr>
      </w:pPr>
      <w:r>
        <w:t>3.成交供应商无故拖延、拒签合同的</w:t>
      </w:r>
      <w:r>
        <w:rPr>
          <w:rFonts w:hint="eastAsia"/>
          <w:lang w:eastAsia="zh-CN"/>
        </w:rPr>
        <w:t>，</w:t>
      </w:r>
      <w:r>
        <w:t>将取消成交资格。</w:t>
      </w:r>
    </w:p>
    <w:p>
      <w:pPr>
        <w:pStyle w:val="16"/>
        <w:spacing w:before="0" w:beforeAutospacing="0" w:after="0" w:afterAutospacing="0" w:line="360" w:lineRule="auto"/>
        <w:ind w:firstLine="480" w:firstLineChars="200"/>
        <w:jc w:val="both"/>
        <w:rPr>
          <w:rFonts w:hint="default"/>
        </w:rPr>
      </w:pPr>
      <w: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rPr>
      </w:pPr>
      <w:r>
        <w:t>5.询问或者质疑事项可能影响成交结果的，采购人应当暂停签订合同，已经签订合同的，应当中止履行合同。</w:t>
      </w:r>
    </w:p>
    <w:p>
      <w:pPr>
        <w:pStyle w:val="16"/>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8"/>
        <w:spacing w:line="360" w:lineRule="auto"/>
        <w:ind w:firstLine="480" w:firstLineChars="200"/>
        <w:jc w:val="both"/>
        <w:rPr>
          <w:rFonts w:ascii="宋体" w:hAnsi="宋体"/>
          <w:sz w:val="24"/>
        </w:rPr>
      </w:pPr>
      <w:r>
        <w:rPr>
          <w:rFonts w:hint="eastAsia" w:ascii="宋体" w:hAnsi="宋体"/>
          <w:sz w:val="24"/>
        </w:rPr>
        <w:t>2.采购人应当自政府采购合同签订之日起7个工作日内，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8"/>
        <w:spacing w:line="360" w:lineRule="auto"/>
        <w:ind w:firstLine="482" w:firstLineChars="200"/>
        <w:jc w:val="both"/>
        <w:rPr>
          <w:rFonts w:ascii="宋体" w:hAnsi="宋体"/>
          <w:b/>
          <w:bCs/>
          <w:sz w:val="24"/>
        </w:rPr>
      </w:pPr>
      <w:r>
        <w:rPr>
          <w:rFonts w:hint="eastAsia" w:ascii="宋体" w:hAnsi="宋体"/>
          <w:b/>
          <w:bCs/>
          <w:sz w:val="24"/>
          <w:lang w:eastAsia="zh-CN"/>
        </w:rPr>
        <w:t>八</w:t>
      </w:r>
      <w:r>
        <w:rPr>
          <w:rFonts w:hint="eastAsia" w:ascii="宋体" w:hAnsi="宋体"/>
          <w:b/>
          <w:bCs/>
          <w:sz w:val="24"/>
        </w:rPr>
        <w:t>、询问、质疑与投诉</w:t>
      </w:r>
    </w:p>
    <w:p>
      <w:pPr>
        <w:pStyle w:val="8"/>
        <w:spacing w:line="360" w:lineRule="auto"/>
        <w:ind w:firstLine="482" w:firstLineChars="200"/>
        <w:jc w:val="both"/>
        <w:rPr>
          <w:rFonts w:ascii="宋体" w:hAnsi="宋体"/>
          <w:b/>
          <w:bCs/>
          <w:sz w:val="24"/>
        </w:rPr>
      </w:pPr>
      <w:r>
        <w:rPr>
          <w:rFonts w:hint="eastAsia" w:ascii="宋体" w:hAnsi="宋体"/>
          <w:b/>
          <w:bCs/>
          <w:sz w:val="24"/>
        </w:rPr>
        <w:t>（一）询问</w:t>
      </w:r>
    </w:p>
    <w:p>
      <w:pPr>
        <w:pStyle w:val="8"/>
        <w:spacing w:line="360" w:lineRule="auto"/>
        <w:ind w:firstLine="480" w:firstLineChars="200"/>
        <w:jc w:val="both"/>
        <w:rPr>
          <w:rFonts w:ascii="宋体" w:hAnsi="宋体"/>
          <w:sz w:val="24"/>
        </w:rPr>
      </w:pPr>
      <w:r>
        <w:rPr>
          <w:rFonts w:hint="eastAsia" w:ascii="宋体" w:hAnsi="宋体"/>
          <w:sz w:val="24"/>
          <w:lang w:eastAsia="zh-CN"/>
        </w:rPr>
        <w:t>询价</w:t>
      </w:r>
      <w:r>
        <w:rPr>
          <w:rFonts w:hint="eastAsia" w:ascii="宋体" w:hAnsi="宋体"/>
          <w:sz w:val="24"/>
        </w:rPr>
        <w:t>供应商对政府采购活动事项（</w:t>
      </w:r>
      <w:r>
        <w:rPr>
          <w:rFonts w:hint="eastAsia" w:ascii="宋体" w:hAnsi="宋体"/>
          <w:sz w:val="24"/>
          <w:lang w:eastAsia="zh-CN"/>
        </w:rPr>
        <w:t>询价</w:t>
      </w:r>
      <w:r>
        <w:rPr>
          <w:rFonts w:hint="eastAsia" w:ascii="宋体" w:hAnsi="宋体" w:eastAsia="宋体"/>
          <w:sz w:val="24"/>
          <w:lang w:eastAsia="zh-CN"/>
        </w:rPr>
        <w:t>通知书</w:t>
      </w:r>
      <w:r>
        <w:rPr>
          <w:rFonts w:hint="eastAsia" w:ascii="宋体" w:hAnsi="宋体"/>
          <w:sz w:val="24"/>
        </w:rPr>
        <w:t>、采购过程和成交结果）有疑问的，可以向采购人或采购</w:t>
      </w:r>
      <w:r>
        <w:rPr>
          <w:rFonts w:hint="eastAsia" w:ascii="宋体" w:hAnsi="宋体" w:eastAsia="宋体" w:cs="Times New Roman"/>
          <w:sz w:val="24"/>
        </w:rPr>
        <w:t>组织</w:t>
      </w:r>
      <w:r>
        <w:rPr>
          <w:rFonts w:hint="eastAsia" w:ascii="宋体" w:hAnsi="宋体"/>
          <w:sz w:val="24"/>
        </w:rPr>
        <w:t>机构提出询问，采购人或采购</w:t>
      </w:r>
      <w:r>
        <w:rPr>
          <w:rFonts w:hint="eastAsia" w:ascii="宋体" w:hAnsi="宋体" w:eastAsia="宋体" w:cs="Times New Roman"/>
          <w:sz w:val="24"/>
        </w:rPr>
        <w:t>组织</w:t>
      </w:r>
      <w:r>
        <w:rPr>
          <w:rFonts w:hint="eastAsia" w:ascii="宋体" w:hAnsi="宋体"/>
          <w:sz w:val="24"/>
        </w:rPr>
        <w:t>机构将及时作出答复，但答复的内容不涉及商业秘密。询问可以口头方式提出，也可以书面方式提出。联系方式见第一章“</w:t>
      </w:r>
      <w:r>
        <w:rPr>
          <w:rFonts w:hint="eastAsia" w:ascii="宋体" w:hAnsi="宋体"/>
          <w:sz w:val="24"/>
          <w:lang w:eastAsia="zh-CN"/>
        </w:rPr>
        <w:t>询价采购公告</w:t>
      </w:r>
      <w:r>
        <w:rPr>
          <w:rFonts w:hint="eastAsia" w:ascii="宋体" w:hAnsi="宋体"/>
          <w:sz w:val="24"/>
        </w:rPr>
        <w:t>”中“采购人、采购</w:t>
      </w:r>
      <w:r>
        <w:rPr>
          <w:rFonts w:hint="eastAsia" w:ascii="宋体" w:hAnsi="宋体" w:eastAsia="宋体" w:cs="Times New Roman"/>
          <w:sz w:val="24"/>
        </w:rPr>
        <w:t>组织</w:t>
      </w:r>
      <w:r>
        <w:rPr>
          <w:rFonts w:hint="eastAsia" w:ascii="宋体" w:hAnsi="宋体"/>
          <w:sz w:val="24"/>
        </w:rPr>
        <w:t>机构的名称、地址和联系方式”。</w:t>
      </w:r>
    </w:p>
    <w:p>
      <w:pPr>
        <w:pStyle w:val="8"/>
        <w:spacing w:line="360" w:lineRule="auto"/>
        <w:ind w:firstLine="482" w:firstLineChars="200"/>
        <w:jc w:val="both"/>
        <w:rPr>
          <w:rFonts w:ascii="宋体" w:hAnsi="宋体"/>
          <w:b/>
          <w:bCs/>
          <w:sz w:val="24"/>
        </w:rPr>
      </w:pPr>
      <w:r>
        <w:rPr>
          <w:rFonts w:hint="eastAsia" w:ascii="宋体" w:hAnsi="宋体"/>
          <w:b/>
          <w:bCs/>
          <w:sz w:val="24"/>
        </w:rPr>
        <w:t>（二）质疑</w:t>
      </w:r>
    </w:p>
    <w:p>
      <w:pPr>
        <w:pStyle w:val="8"/>
        <w:spacing w:line="360" w:lineRule="auto"/>
        <w:ind w:firstLine="480" w:firstLineChars="200"/>
        <w:jc w:val="both"/>
        <w:rPr>
          <w:rFonts w:ascii="宋体" w:hAnsi="宋体"/>
          <w:sz w:val="24"/>
        </w:rPr>
      </w:pPr>
      <w:r>
        <w:rPr>
          <w:rFonts w:hint="eastAsia" w:ascii="宋体" w:hAnsi="宋体"/>
          <w:sz w:val="24"/>
        </w:rPr>
        <w:t>1.报名本项目的供应商认为</w:t>
      </w:r>
      <w:r>
        <w:rPr>
          <w:rFonts w:hint="eastAsia" w:ascii="宋体" w:hAnsi="宋体"/>
          <w:sz w:val="24"/>
          <w:lang w:eastAsia="zh-CN"/>
        </w:rPr>
        <w:t>询价</w:t>
      </w:r>
      <w:r>
        <w:rPr>
          <w:rFonts w:hint="eastAsia" w:ascii="宋体" w:hAnsi="宋体" w:eastAsia="宋体"/>
          <w:sz w:val="24"/>
          <w:lang w:eastAsia="zh-CN"/>
        </w:rPr>
        <w:t>通知书</w:t>
      </w:r>
      <w:r>
        <w:rPr>
          <w:rFonts w:hint="eastAsia" w:ascii="宋体" w:hAnsi="宋体"/>
          <w:sz w:val="24"/>
        </w:rPr>
        <w:t>、采购过程和成交结果使自己的权益受到损害的，通过政采云平台的质疑系统一次性向采购人或采购</w:t>
      </w:r>
      <w:r>
        <w:rPr>
          <w:rFonts w:hint="eastAsia" w:ascii="宋体" w:hAnsi="宋体" w:eastAsia="宋体" w:cs="Times New Roman"/>
          <w:sz w:val="24"/>
        </w:rPr>
        <w:t>组织</w:t>
      </w:r>
      <w:r>
        <w:rPr>
          <w:rFonts w:hint="eastAsia" w:ascii="宋体" w:hAnsi="宋体"/>
          <w:sz w:val="24"/>
        </w:rPr>
        <w:t>机构书面提出质疑：</w:t>
      </w:r>
    </w:p>
    <w:p>
      <w:pPr>
        <w:pStyle w:val="8"/>
        <w:spacing w:line="360" w:lineRule="auto"/>
        <w:ind w:firstLine="480" w:firstLineChars="200"/>
        <w:jc w:val="both"/>
        <w:rPr>
          <w:rFonts w:ascii="宋体" w:hAnsi="宋体"/>
          <w:sz w:val="24"/>
        </w:rPr>
      </w:pPr>
      <w:r>
        <w:rPr>
          <w:rFonts w:hint="eastAsia" w:ascii="宋体" w:hAnsi="宋体"/>
          <w:sz w:val="24"/>
        </w:rPr>
        <w:t>（1）供应商认为</w:t>
      </w:r>
      <w:r>
        <w:rPr>
          <w:rFonts w:hint="eastAsia" w:ascii="宋体" w:hAnsi="宋体"/>
          <w:sz w:val="24"/>
          <w:lang w:eastAsia="zh-CN"/>
        </w:rPr>
        <w:t>询价</w:t>
      </w:r>
      <w:r>
        <w:rPr>
          <w:rFonts w:hint="eastAsia" w:ascii="宋体" w:hAnsi="宋体" w:eastAsia="宋体"/>
          <w:sz w:val="24"/>
          <w:lang w:eastAsia="zh-CN"/>
        </w:rPr>
        <w:t>通知书</w:t>
      </w:r>
      <w:r>
        <w:rPr>
          <w:rFonts w:hint="eastAsia" w:ascii="宋体" w:hAnsi="宋体"/>
          <w:sz w:val="24"/>
        </w:rPr>
        <w:t>的内容损害其权益的，应当自获取之日起（获取截止日之后收到</w:t>
      </w:r>
      <w:r>
        <w:rPr>
          <w:rFonts w:hint="eastAsia" w:ascii="宋体" w:hAnsi="宋体"/>
          <w:sz w:val="24"/>
          <w:lang w:eastAsia="zh-CN"/>
        </w:rPr>
        <w:t>询价</w:t>
      </w:r>
      <w:r>
        <w:rPr>
          <w:rFonts w:hint="eastAsia" w:ascii="宋体" w:hAnsi="宋体" w:eastAsia="宋体"/>
          <w:sz w:val="24"/>
          <w:lang w:eastAsia="zh-CN"/>
        </w:rPr>
        <w:t>通知书</w:t>
      </w:r>
      <w:r>
        <w:rPr>
          <w:rFonts w:hint="eastAsia" w:ascii="宋体" w:hAnsi="宋体"/>
          <w:sz w:val="24"/>
        </w:rPr>
        <w:t>的，以获取截止日为准）7个工作日内提出质疑；</w:t>
      </w:r>
    </w:p>
    <w:p>
      <w:pPr>
        <w:pStyle w:val="8"/>
        <w:spacing w:line="360" w:lineRule="auto"/>
        <w:ind w:firstLine="480" w:firstLineChars="200"/>
        <w:jc w:val="both"/>
        <w:rPr>
          <w:rFonts w:ascii="宋体" w:hAnsi="宋体"/>
          <w:sz w:val="24"/>
        </w:rPr>
      </w:pPr>
      <w:r>
        <w:rPr>
          <w:rFonts w:hint="eastAsia" w:ascii="宋体" w:hAnsi="宋体"/>
          <w:sz w:val="24"/>
        </w:rPr>
        <w:t>（2）供应商对采购过程提出质疑的，应当在各采购程序环节结束之日起7个工作日内提出质疑；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（3）供应商对成交结果提出质疑的，应当在成交结果公告期限届满之日起7个工作日内提出质疑。</w:t>
      </w:r>
    </w:p>
    <w:p>
      <w:pPr>
        <w:pStyle w:val="8"/>
        <w:spacing w:line="360" w:lineRule="auto"/>
        <w:ind w:firstLine="480" w:firstLineChars="200"/>
        <w:jc w:val="both"/>
        <w:rPr>
          <w:rFonts w:ascii="宋体" w:hAnsi="宋体"/>
          <w:sz w:val="24"/>
        </w:rPr>
      </w:pPr>
      <w:r>
        <w:rPr>
          <w:rFonts w:hint="eastAsia" w:ascii="宋体" w:hAnsi="宋体"/>
          <w:sz w:val="24"/>
        </w:rPr>
        <w:t>2.采购人或采购</w:t>
      </w:r>
      <w:r>
        <w:rPr>
          <w:rFonts w:hint="eastAsia" w:ascii="宋体" w:hAnsi="宋体" w:eastAsia="宋体" w:cs="Times New Roman"/>
          <w:sz w:val="24"/>
        </w:rPr>
        <w:t>组织</w:t>
      </w:r>
      <w:r>
        <w:rPr>
          <w:rFonts w:hint="eastAsia" w:ascii="宋体" w:hAnsi="宋体"/>
          <w:sz w:val="24"/>
        </w:rPr>
        <w:t>机构在收到</w:t>
      </w:r>
      <w:r>
        <w:rPr>
          <w:rFonts w:hint="eastAsia" w:ascii="宋体" w:hAnsi="宋体"/>
          <w:sz w:val="24"/>
          <w:lang w:eastAsia="zh-CN"/>
        </w:rPr>
        <w:t>询价</w:t>
      </w:r>
      <w:r>
        <w:rPr>
          <w:rFonts w:hint="eastAsia" w:ascii="宋体" w:hAnsi="宋体"/>
          <w:sz w:val="24"/>
        </w:rPr>
        <w:t>供应商的书面质疑后7个工作日内作出答复，并以书面形式通知质疑</w:t>
      </w:r>
      <w:r>
        <w:rPr>
          <w:rFonts w:hint="eastAsia" w:ascii="宋体" w:hAnsi="宋体"/>
          <w:sz w:val="24"/>
          <w:lang w:eastAsia="zh-CN"/>
        </w:rPr>
        <w:t>询价</w:t>
      </w:r>
      <w:r>
        <w:rPr>
          <w:rFonts w:hint="eastAsia" w:ascii="宋体" w:hAnsi="宋体"/>
          <w:sz w:val="24"/>
        </w:rPr>
        <w:t>供应商和其他有关</w:t>
      </w:r>
      <w:r>
        <w:rPr>
          <w:rFonts w:hint="eastAsia" w:ascii="宋体" w:hAnsi="宋体"/>
          <w:sz w:val="24"/>
          <w:lang w:eastAsia="zh-CN"/>
        </w:rPr>
        <w:t>询价</w:t>
      </w:r>
      <w:r>
        <w:rPr>
          <w:rFonts w:hint="eastAsia" w:ascii="宋体" w:hAnsi="宋体"/>
          <w:sz w:val="24"/>
        </w:rPr>
        <w:t>供应商，但答复内容不涉及商业秘密。</w:t>
      </w:r>
    </w:p>
    <w:p>
      <w:pPr>
        <w:pStyle w:val="8"/>
        <w:spacing w:line="360" w:lineRule="auto"/>
        <w:ind w:firstLine="480" w:firstLineChars="200"/>
        <w:jc w:val="both"/>
        <w:rPr>
          <w:rFonts w:ascii="宋体" w:hAnsi="宋体"/>
          <w:sz w:val="24"/>
        </w:rPr>
      </w:pPr>
      <w:r>
        <w:rPr>
          <w:rFonts w:hint="eastAsia" w:ascii="宋体" w:hAnsi="宋体"/>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sz w:val="24"/>
        </w:rPr>
      </w:pPr>
      <w:r>
        <w:rPr>
          <w:rFonts w:hint="eastAsia" w:ascii="宋体" w:hAnsi="宋体"/>
          <w:b/>
          <w:bCs/>
          <w:sz w:val="24"/>
        </w:rPr>
        <w:t>（三）投诉</w:t>
      </w:r>
    </w:p>
    <w:p>
      <w:pPr>
        <w:pStyle w:val="8"/>
        <w:spacing w:line="360" w:lineRule="auto"/>
        <w:ind w:firstLine="480" w:firstLineChars="200"/>
        <w:jc w:val="both"/>
        <w:rPr>
          <w:rFonts w:ascii="宋体" w:hAnsi="宋体"/>
          <w:sz w:val="24"/>
        </w:rPr>
      </w:pPr>
      <w:r>
        <w:rPr>
          <w:rFonts w:hint="eastAsia" w:ascii="宋体" w:hAnsi="宋体"/>
          <w:sz w:val="24"/>
          <w:lang w:eastAsia="zh-CN"/>
        </w:rPr>
        <w:t>询价</w:t>
      </w:r>
      <w:r>
        <w:rPr>
          <w:rFonts w:hint="eastAsia" w:ascii="宋体" w:hAnsi="宋体"/>
          <w:sz w:val="24"/>
        </w:rPr>
        <w:t>供应商对采购人或采购</w:t>
      </w:r>
      <w:r>
        <w:rPr>
          <w:rFonts w:hint="eastAsia" w:ascii="宋体" w:hAnsi="宋体" w:eastAsia="宋体" w:cs="Times New Roman"/>
          <w:sz w:val="24"/>
        </w:rPr>
        <w:t>组织</w:t>
      </w:r>
      <w:r>
        <w:rPr>
          <w:rFonts w:hint="eastAsia" w:ascii="宋体" w:hAnsi="宋体"/>
          <w:sz w:val="24"/>
        </w:rPr>
        <w:t>机构的质疑答复不满意或在规定时间内未得到答复的，可以在答复期满后15个工作日内，向同级政府采购监督管理机构投诉。</w:t>
      </w:r>
    </w:p>
    <w:p>
      <w:pPr>
        <w:tabs>
          <w:tab w:val="left" w:pos="4270"/>
        </w:tabs>
        <w:jc w:val="center"/>
        <w:rPr>
          <w:rFonts w:hint="eastAsia"/>
          <w:b/>
          <w:color w:val="000000"/>
          <w:sz w:val="36"/>
          <w:szCs w:val="36"/>
        </w:rPr>
      </w:pPr>
      <w:r>
        <w:rPr>
          <w:rFonts w:hint="eastAsia" w:ascii="宋体" w:hAnsi="宋体" w:eastAsia="宋体" w:cs="Times New Roman"/>
          <w:b/>
          <w:sz w:val="36"/>
          <w:szCs w:val="36"/>
          <w:lang w:eastAsia="zh-CN"/>
        </w:rPr>
        <w:br w:type="page"/>
      </w:r>
      <w:r>
        <w:rPr>
          <w:rFonts w:hint="eastAsia" w:ascii="宋体" w:hAnsi="宋体" w:eastAsia="宋体" w:cs="Times New Roman"/>
          <w:b/>
          <w:sz w:val="36"/>
          <w:szCs w:val="36"/>
          <w:lang w:eastAsia="zh-CN"/>
        </w:rPr>
        <w:t>第三章    询价采购需</w:t>
      </w:r>
      <w:r>
        <w:rPr>
          <w:rFonts w:hint="eastAsia" w:ascii="宋体" w:hAnsi="宋体" w:eastAsia="宋体" w:cs="Times New Roman"/>
          <w:b/>
          <w:sz w:val="36"/>
          <w:szCs w:val="36"/>
        </w:rPr>
        <w:t>求</w:t>
      </w:r>
    </w:p>
    <w:p>
      <w:pPr>
        <w:tabs>
          <w:tab w:val="left" w:pos="8280"/>
        </w:tabs>
        <w:autoSpaceDE w:val="0"/>
        <w:autoSpaceDN w:val="0"/>
        <w:adjustRightInd w:val="0"/>
        <w:spacing w:line="360" w:lineRule="auto"/>
        <w:ind w:right="25" w:firstLine="482" w:firstLineChars="200"/>
        <w:rPr>
          <w:rFonts w:hint="eastAsia" w:ascii="宋体" w:hAnsi="宋体"/>
          <w:color w:val="000000"/>
          <w:sz w:val="24"/>
          <w:szCs w:val="24"/>
        </w:rPr>
      </w:pPr>
      <w:r>
        <w:rPr>
          <w:rFonts w:hint="eastAsia" w:ascii="宋体" w:hAnsi="宋体"/>
          <w:b/>
          <w:color w:val="000000"/>
          <w:sz w:val="24"/>
          <w:szCs w:val="24"/>
        </w:rPr>
        <w:t>一、询价项目一览表</w:t>
      </w:r>
    </w:p>
    <w:p>
      <w:pPr>
        <w:tabs>
          <w:tab w:val="left" w:pos="8280"/>
        </w:tabs>
        <w:autoSpaceDE w:val="0"/>
        <w:autoSpaceDN w:val="0"/>
        <w:adjustRightInd w:val="0"/>
        <w:spacing w:line="360" w:lineRule="auto"/>
        <w:ind w:right="25" w:firstLine="280"/>
        <w:rPr>
          <w:rFonts w:hint="eastAsia"/>
          <w:color w:val="auto"/>
          <w:sz w:val="24"/>
          <w:szCs w:val="24"/>
        </w:rPr>
      </w:pPr>
      <w:r>
        <w:rPr>
          <w:rFonts w:hint="eastAsia" w:ascii="宋体" w:hAnsi="宋体"/>
          <w:color w:val="000000"/>
          <w:sz w:val="24"/>
          <w:szCs w:val="24"/>
        </w:rPr>
        <w:t xml:space="preserve">  </w:t>
      </w:r>
      <w:r>
        <w:rPr>
          <w:rFonts w:hint="eastAsia" w:ascii="宋体" w:hAnsi="宋体"/>
          <w:color w:val="auto"/>
          <w:sz w:val="24"/>
          <w:szCs w:val="24"/>
        </w:rPr>
        <w:t>本次询价共</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一</w:t>
      </w:r>
      <w:r>
        <w:rPr>
          <w:rFonts w:hint="eastAsia" w:ascii="宋体" w:hAnsi="宋体"/>
          <w:color w:val="auto"/>
          <w:sz w:val="24"/>
          <w:szCs w:val="24"/>
          <w:u w:val="single"/>
        </w:rPr>
        <w:t xml:space="preserve"> </w:t>
      </w:r>
      <w:r>
        <w:rPr>
          <w:rFonts w:hint="eastAsia" w:ascii="宋体" w:hAnsi="宋体"/>
          <w:color w:val="auto"/>
          <w:sz w:val="24"/>
          <w:szCs w:val="24"/>
        </w:rPr>
        <w:t>个标段，具体内容如下表：</w:t>
      </w:r>
      <w:r>
        <w:rPr>
          <w:rFonts w:hint="eastAsia"/>
          <w:color w:val="auto"/>
          <w:sz w:val="24"/>
          <w:szCs w:val="24"/>
        </w:rPr>
        <w:t xml:space="preserve"> </w:t>
      </w:r>
    </w:p>
    <w:p>
      <w:pPr>
        <w:tabs>
          <w:tab w:val="left" w:pos="4270"/>
        </w:tabs>
        <w:rPr>
          <w:rFonts w:hint="eastAsia"/>
          <w:color w:val="auto"/>
          <w:sz w:val="24"/>
          <w:szCs w:val="24"/>
        </w:rPr>
      </w:pPr>
      <w:r>
        <w:rPr>
          <w:rFonts w:hint="eastAsia"/>
          <w:color w:val="auto"/>
          <w:sz w:val="24"/>
          <w:szCs w:val="24"/>
        </w:rPr>
        <w:t xml:space="preserve">  </w:t>
      </w:r>
    </w:p>
    <w:tbl>
      <w:tblPr>
        <w:tblStyle w:val="18"/>
        <w:tblpPr w:leftFromText="181" w:rightFromText="181" w:bottomFromText="170" w:vertAnchor="text" w:tblpXSpec="center" w:tblpY="1"/>
        <w:tblOverlap w:val="never"/>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10"/>
        <w:gridCol w:w="1515"/>
        <w:gridCol w:w="645"/>
        <w:gridCol w:w="645"/>
        <w:gridCol w:w="1155"/>
        <w:gridCol w:w="184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7"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710"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515"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645"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645"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55" w:type="dxa"/>
            <w:noWrap w:val="0"/>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845" w:type="dxa"/>
            <w:noWrap w:val="0"/>
            <w:vAlign w:val="center"/>
          </w:tcPr>
          <w:p>
            <w:pPr>
              <w:tabs>
                <w:tab w:val="left" w:pos="8280"/>
              </w:tabs>
              <w:autoSpaceDE w:val="0"/>
              <w:autoSpaceDN w:val="0"/>
              <w:adjustRightInd w:val="0"/>
              <w:jc w:val="center"/>
              <w:rPr>
                <w:rFonts w:hint="eastAsia" w:ascii="宋体" w:hAnsi="宋体" w:eastAsia="宋体"/>
                <w:b/>
                <w:sz w:val="21"/>
                <w:szCs w:val="21"/>
                <w:lang w:eastAsia="zh-CN"/>
              </w:rPr>
            </w:pPr>
            <w:r>
              <w:rPr>
                <w:rFonts w:hint="eastAsia" w:ascii="宋体" w:hAnsi="宋体"/>
                <w:b/>
                <w:sz w:val="21"/>
                <w:szCs w:val="21"/>
                <w:lang w:eastAsia="zh-CN"/>
              </w:rPr>
              <w:t>交货时间</w:t>
            </w:r>
          </w:p>
        </w:tc>
        <w:tc>
          <w:tcPr>
            <w:tcW w:w="1787" w:type="dxa"/>
            <w:noWrap w:val="0"/>
            <w:vAlign w:val="center"/>
          </w:tcPr>
          <w:p>
            <w:pPr>
              <w:tabs>
                <w:tab w:val="left" w:pos="8280"/>
              </w:tabs>
              <w:autoSpaceDE w:val="0"/>
              <w:autoSpaceDN w:val="0"/>
              <w:adjustRightInd w:val="0"/>
              <w:jc w:val="center"/>
              <w:rPr>
                <w:rFonts w:hint="eastAsia" w:ascii="宋体" w:hAnsi="宋体" w:eastAsia="宋体"/>
                <w:b/>
                <w:sz w:val="21"/>
                <w:szCs w:val="21"/>
                <w:lang w:eastAsia="zh-CN"/>
              </w:rPr>
            </w:pPr>
            <w:r>
              <w:rPr>
                <w:rFonts w:hint="eastAsia" w:ascii="宋体" w:hAnsi="宋体"/>
                <w:b/>
                <w:sz w:val="21"/>
                <w:szCs w:val="21"/>
                <w:lang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7" w:type="dxa"/>
            <w:noWrap w:val="0"/>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10" w:type="dxa"/>
            <w:noWrap w:val="0"/>
            <w:vAlign w:val="center"/>
          </w:tcPr>
          <w:p>
            <w:pPr>
              <w:tabs>
                <w:tab w:val="left" w:pos="8280"/>
              </w:tabs>
              <w:autoSpaceDE w:val="0"/>
              <w:autoSpaceDN w:val="0"/>
              <w:adjustRightInd w:val="0"/>
              <w:spacing w:line="360" w:lineRule="auto"/>
              <w:ind w:right="25" w:rightChars="0"/>
              <w:jc w:val="both"/>
              <w:rPr>
                <w:rFonts w:hint="eastAsia" w:ascii="宋体" w:hAnsi="宋体" w:eastAsia="宋体" w:cs="宋体"/>
                <w:b w:val="0"/>
                <w:bCs/>
                <w:color w:val="auto"/>
                <w:kern w:val="2"/>
                <w:sz w:val="24"/>
                <w:szCs w:val="24"/>
                <w:lang w:val="en-US" w:eastAsia="zh-CN" w:bidi="ar-SA"/>
              </w:rPr>
            </w:pPr>
            <w:r>
              <w:rPr>
                <w:rFonts w:hint="eastAsia" w:ascii="宋体" w:hAnsi="宋体" w:cs="宋体"/>
                <w:bCs/>
                <w:kern w:val="0"/>
                <w:sz w:val="24"/>
              </w:rPr>
              <w:t>2P</w:t>
            </w:r>
            <w:r>
              <w:rPr>
                <w:rFonts w:hint="eastAsia" w:ascii="宋体" w:hAnsi="宋体" w:cs="宋体"/>
                <w:b w:val="0"/>
                <w:bCs/>
                <w:color w:val="auto"/>
                <w:sz w:val="24"/>
                <w:szCs w:val="24"/>
                <w:lang w:eastAsia="zh-CN"/>
              </w:rPr>
              <w:t>挂式空调</w:t>
            </w:r>
          </w:p>
        </w:tc>
        <w:tc>
          <w:tcPr>
            <w:tcW w:w="1515" w:type="dxa"/>
            <w:noWrap w:val="0"/>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645" w:type="dxa"/>
            <w:noWrap w:val="0"/>
            <w:vAlign w:val="center"/>
          </w:tcPr>
          <w:p>
            <w:pPr>
              <w:tabs>
                <w:tab w:val="left" w:pos="8280"/>
              </w:tabs>
              <w:autoSpaceDE w:val="0"/>
              <w:autoSpaceDN w:val="0"/>
              <w:adjustRightInd w:val="0"/>
              <w:spacing w:line="360" w:lineRule="auto"/>
              <w:ind w:right="25" w:rightChars="0"/>
              <w:jc w:val="both"/>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kern w:val="2"/>
                <w:sz w:val="24"/>
                <w:szCs w:val="24"/>
                <w:lang w:val="en-US" w:eastAsia="zh-CN" w:bidi="ar-SA"/>
              </w:rPr>
              <w:t>266</w:t>
            </w:r>
          </w:p>
        </w:tc>
        <w:tc>
          <w:tcPr>
            <w:tcW w:w="645" w:type="dxa"/>
            <w:noWrap w:val="0"/>
            <w:vAlign w:val="center"/>
          </w:tcPr>
          <w:p>
            <w:pPr>
              <w:tabs>
                <w:tab w:val="left" w:pos="8280"/>
              </w:tabs>
              <w:autoSpaceDE w:val="0"/>
              <w:autoSpaceDN w:val="0"/>
              <w:adjustRightInd w:val="0"/>
              <w:spacing w:line="360" w:lineRule="auto"/>
              <w:ind w:right="25" w:rightChars="0"/>
              <w:jc w:val="both"/>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eastAsia="zh-CN"/>
              </w:rPr>
              <w:t>套</w:t>
            </w:r>
          </w:p>
        </w:tc>
        <w:tc>
          <w:tcPr>
            <w:tcW w:w="1155" w:type="dxa"/>
            <w:noWrap w:val="0"/>
            <w:vAlign w:val="center"/>
          </w:tcPr>
          <w:p>
            <w:pPr>
              <w:tabs>
                <w:tab w:val="left" w:pos="8280"/>
              </w:tabs>
              <w:autoSpaceDE w:val="0"/>
              <w:autoSpaceDN w:val="0"/>
              <w:adjustRightInd w:val="0"/>
              <w:spacing w:line="360" w:lineRule="auto"/>
              <w:ind w:right="25" w:rightChars="0"/>
              <w:jc w:val="both"/>
              <w:rPr>
                <w:rFonts w:hint="default"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rPr>
              <w:t>86.184</w:t>
            </w:r>
          </w:p>
        </w:tc>
        <w:tc>
          <w:tcPr>
            <w:tcW w:w="1845" w:type="dxa"/>
            <w:noWrap w:val="0"/>
            <w:vAlign w:val="center"/>
          </w:tcPr>
          <w:p>
            <w:pPr>
              <w:tabs>
                <w:tab w:val="left" w:pos="8280"/>
              </w:tabs>
              <w:autoSpaceDE w:val="0"/>
              <w:autoSpaceDN w:val="0"/>
              <w:adjustRightInd w:val="0"/>
              <w:spacing w:line="240" w:lineRule="auto"/>
              <w:ind w:right="25" w:rightChars="0"/>
              <w:jc w:val="both"/>
              <w:rPr>
                <w:rFonts w:hint="default" w:ascii="宋体" w:hAnsi="宋体" w:cs="宋体"/>
                <w:b w:val="0"/>
                <w:bCs/>
                <w:color w:val="auto"/>
                <w:sz w:val="24"/>
                <w:szCs w:val="24"/>
                <w:lang w:val="en-US" w:eastAsia="zh-CN"/>
              </w:rPr>
            </w:pPr>
            <w:r>
              <w:rPr>
                <w:rFonts w:hint="eastAsia" w:ascii="宋体" w:hAnsi="宋体" w:cs="宋体"/>
                <w:b w:val="0"/>
                <w:bCs/>
                <w:color w:val="auto"/>
                <w:sz w:val="24"/>
                <w:szCs w:val="24"/>
                <w:lang w:eastAsia="zh-CN"/>
              </w:rPr>
              <w:t>自签订合同之日起</w:t>
            </w:r>
            <w:r>
              <w:rPr>
                <w:rFonts w:hint="eastAsia" w:ascii="宋体" w:hAnsi="宋体" w:cs="宋体"/>
                <w:b w:val="0"/>
                <w:bCs/>
                <w:color w:val="auto"/>
                <w:sz w:val="24"/>
                <w:szCs w:val="24"/>
                <w:lang w:val="en-US" w:eastAsia="zh-CN"/>
              </w:rPr>
              <w:t>15</w:t>
            </w:r>
            <w:r>
              <w:rPr>
                <w:rFonts w:hint="eastAsia" w:ascii="宋体" w:hAnsi="宋体" w:cs="宋体"/>
                <w:b w:val="0"/>
                <w:bCs/>
                <w:color w:val="auto"/>
                <w:sz w:val="24"/>
                <w:szCs w:val="24"/>
                <w:lang w:eastAsia="zh-CN"/>
              </w:rPr>
              <w:t>个工作日内安装调试完毕</w:t>
            </w:r>
          </w:p>
        </w:tc>
        <w:tc>
          <w:tcPr>
            <w:tcW w:w="1787" w:type="dxa"/>
            <w:noWrap w:val="0"/>
            <w:vAlign w:val="center"/>
          </w:tcPr>
          <w:p>
            <w:pPr>
              <w:tabs>
                <w:tab w:val="left" w:pos="8280"/>
              </w:tabs>
              <w:autoSpaceDE w:val="0"/>
              <w:autoSpaceDN w:val="0"/>
              <w:adjustRightInd w:val="0"/>
              <w:spacing w:line="360" w:lineRule="auto"/>
              <w:ind w:right="25" w:rightChars="0"/>
              <w:jc w:val="both"/>
              <w:rPr>
                <w:rFonts w:hint="eastAsia" w:ascii="宋体" w:hAnsi="宋体" w:eastAsia="宋体" w:cs="宋体"/>
                <w:b w:val="0"/>
                <w:bCs/>
                <w:color w:val="auto"/>
                <w:sz w:val="24"/>
                <w:szCs w:val="24"/>
                <w:lang w:val="en-US" w:eastAsia="zh-CN"/>
              </w:rPr>
            </w:pPr>
            <w:r>
              <w:rPr>
                <w:rFonts w:hint="eastAsia" w:ascii="宋体" w:hAnsi="宋体" w:cs="宋体"/>
                <w:sz w:val="24"/>
              </w:rPr>
              <w:t>台州市</w:t>
            </w:r>
            <w:r>
              <w:rPr>
                <w:rFonts w:hint="eastAsia" w:ascii="宋体" w:hAnsi="宋体" w:cs="宋体"/>
                <w:sz w:val="24"/>
                <w:lang w:eastAsia="zh-CN"/>
              </w:rPr>
              <w:t>路桥中学男宿舍</w:t>
            </w:r>
          </w:p>
        </w:tc>
      </w:tr>
    </w:tbl>
    <w:p>
      <w:pPr>
        <w:tabs>
          <w:tab w:val="left" w:pos="4270"/>
        </w:tabs>
        <w:rPr>
          <w:rFonts w:hint="eastAsia"/>
          <w:color w:val="FF0000"/>
          <w:sz w:val="24"/>
          <w:szCs w:val="24"/>
        </w:rPr>
      </w:pPr>
      <w:r>
        <w:rPr>
          <w:rFonts w:hint="eastAsia"/>
          <w:color w:val="FF0000"/>
          <w:sz w:val="24"/>
          <w:szCs w:val="24"/>
        </w:rPr>
        <w:t xml:space="preserve"> </w:t>
      </w:r>
      <w:r>
        <w:rPr>
          <w:rFonts w:hint="eastAsia" w:ascii="宋体" w:hAnsi="宋体" w:eastAsia="宋体" w:cs="宋体"/>
          <w:b w:val="0"/>
          <w:bCs/>
          <w:kern w:val="2"/>
          <w:sz w:val="21"/>
          <w:szCs w:val="21"/>
          <w:lang w:val="en-US" w:eastAsia="zh-CN" w:bidi="ar-SA"/>
        </w:rPr>
        <w:t>▲</w:t>
      </w:r>
      <w:r>
        <w:rPr>
          <w:rFonts w:hint="eastAsia"/>
          <w:color w:val="auto"/>
          <w:sz w:val="24"/>
          <w:szCs w:val="24"/>
          <w:lang w:eastAsia="zh-CN"/>
        </w:rPr>
        <w:t>注：所投产品需提供依据国家确定的认证机构出具的、处于有效期内的节能产品、环境标志产品认证证书（扫描件或信息查询的平台链接）。</w:t>
      </w:r>
      <w:r>
        <w:rPr>
          <w:rFonts w:hint="eastAsia"/>
          <w:color w:val="auto"/>
          <w:sz w:val="24"/>
          <w:szCs w:val="24"/>
        </w:rPr>
        <w:t xml:space="preserve"> </w:t>
      </w:r>
      <w:r>
        <w:rPr>
          <w:rFonts w:hint="eastAsia"/>
          <w:color w:val="FF0000"/>
          <w:sz w:val="24"/>
          <w:szCs w:val="24"/>
        </w:rPr>
        <w:t xml:space="preserve">  </w:t>
      </w:r>
    </w:p>
    <w:p>
      <w:pPr>
        <w:tabs>
          <w:tab w:val="left" w:pos="4270"/>
        </w:tabs>
        <w:rPr>
          <w:rFonts w:hint="eastAsia"/>
          <w:color w:val="FF0000"/>
          <w:sz w:val="24"/>
          <w:szCs w:val="24"/>
        </w:rPr>
      </w:pPr>
    </w:p>
    <w:p>
      <w:pPr>
        <w:tabs>
          <w:tab w:val="left" w:pos="4270"/>
        </w:tabs>
        <w:rPr>
          <w:b/>
          <w:color w:val="auto"/>
          <w:sz w:val="24"/>
          <w:szCs w:val="24"/>
        </w:rPr>
      </w:pPr>
      <w:r>
        <w:rPr>
          <w:rFonts w:hint="eastAsia"/>
          <w:color w:val="FF0000"/>
          <w:sz w:val="24"/>
          <w:szCs w:val="24"/>
        </w:rPr>
        <w:t xml:space="preserve"> </w:t>
      </w:r>
      <w:r>
        <w:rPr>
          <w:rFonts w:hint="eastAsia"/>
          <w:color w:val="auto"/>
          <w:sz w:val="24"/>
          <w:szCs w:val="24"/>
        </w:rPr>
        <w:t xml:space="preserve">                              </w:t>
      </w:r>
      <w:r>
        <w:rPr>
          <w:b/>
          <w:color w:val="auto"/>
          <w:sz w:val="24"/>
          <w:szCs w:val="24"/>
        </w:rPr>
        <w:t xml:space="preserve"> </w:t>
      </w:r>
      <w:r>
        <w:rPr>
          <w:rFonts w:hint="eastAsia"/>
          <w:b/>
          <w:color w:val="auto"/>
          <w:sz w:val="24"/>
          <w:szCs w:val="24"/>
        </w:rPr>
        <w:t xml:space="preserve">         </w:t>
      </w:r>
    </w:p>
    <w:p>
      <w:pPr>
        <w:numPr>
          <w:ilvl w:val="0"/>
          <w:numId w:val="6"/>
        </w:numPr>
        <w:tabs>
          <w:tab w:val="left" w:pos="8280"/>
        </w:tabs>
        <w:autoSpaceDE w:val="0"/>
        <w:autoSpaceDN w:val="0"/>
        <w:adjustRightInd w:val="0"/>
        <w:spacing w:line="360" w:lineRule="auto"/>
        <w:ind w:right="25"/>
        <w:rPr>
          <w:rFonts w:hint="eastAsia" w:ascii="宋体" w:hAnsi="宋体" w:eastAsia="宋体"/>
          <w:b/>
          <w:sz w:val="24"/>
          <w:szCs w:val="24"/>
        </w:rPr>
      </w:pPr>
      <w:r>
        <w:rPr>
          <w:rFonts w:hint="eastAsia" w:ascii="宋体" w:hAnsi="宋体" w:eastAsia="宋体"/>
          <w:b/>
          <w:sz w:val="24"/>
          <w:szCs w:val="24"/>
        </w:rPr>
        <w:t>技术需求</w:t>
      </w:r>
    </w:p>
    <w:p>
      <w:pPr>
        <w:pStyle w:val="10"/>
        <w:snapToGrid w:val="0"/>
        <w:spacing w:line="360" w:lineRule="auto"/>
        <w:rPr>
          <w:rFonts w:hint="eastAsia" w:hAnsi="宋体" w:cs="宋体"/>
          <w:b/>
          <w:sz w:val="24"/>
          <w:szCs w:val="24"/>
          <w:lang w:eastAsia="zh-CN"/>
        </w:rPr>
      </w:pPr>
      <w:r>
        <w:rPr>
          <w:rFonts w:hint="eastAsia" w:hAnsi="宋体" w:cs="宋体"/>
          <w:b/>
          <w:sz w:val="24"/>
          <w:szCs w:val="24"/>
          <w:lang w:eastAsia="zh-CN"/>
        </w:rPr>
        <w:t>第一标段：台州市路桥中学男宿舍空调项目</w:t>
      </w:r>
    </w:p>
    <w:p>
      <w:pPr>
        <w:pStyle w:val="11"/>
        <w:rPr>
          <w:rFonts w:hint="eastAsia"/>
          <w:lang w:eastAsia="zh-CN"/>
        </w:rPr>
      </w:pPr>
    </w:p>
    <w:tbl>
      <w:tblPr>
        <w:tblStyle w:val="18"/>
        <w:tblW w:w="9153"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3"/>
        <w:gridCol w:w="600"/>
        <w:gridCol w:w="555"/>
        <w:gridCol w:w="570"/>
        <w:gridCol w:w="1935"/>
        <w:gridCol w:w="1455"/>
        <w:gridCol w:w="1729"/>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atLeast"/>
        </w:trPr>
        <w:tc>
          <w:tcPr>
            <w:tcW w:w="1273"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货物名称</w:t>
            </w:r>
          </w:p>
        </w:tc>
        <w:tc>
          <w:tcPr>
            <w:tcW w:w="600"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数量</w:t>
            </w:r>
          </w:p>
        </w:tc>
        <w:tc>
          <w:tcPr>
            <w:tcW w:w="555"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单位</w:t>
            </w: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序号</w:t>
            </w:r>
          </w:p>
        </w:tc>
        <w:tc>
          <w:tcPr>
            <w:tcW w:w="1935" w:type="dxa"/>
            <w:noWrap w:val="0"/>
            <w:vAlign w:val="center"/>
          </w:tcPr>
          <w:p>
            <w:pPr>
              <w:pStyle w:val="2"/>
              <w:spacing w:line="240" w:lineRule="auto"/>
              <w:ind w:left="0" w:leftChars="0" w:firstLine="0" w:firstLineChars="0"/>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主要性能参数指标★/实质性参数指标▲</w:t>
            </w:r>
          </w:p>
        </w:tc>
        <w:tc>
          <w:tcPr>
            <w:tcW w:w="1455"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指标项</w:t>
            </w:r>
          </w:p>
        </w:tc>
        <w:tc>
          <w:tcPr>
            <w:tcW w:w="1729"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指标要求</w:t>
            </w:r>
          </w:p>
        </w:tc>
        <w:tc>
          <w:tcPr>
            <w:tcW w:w="1036"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273" w:type="dxa"/>
            <w:vMerge w:val="restart"/>
            <w:noWrap w:val="0"/>
            <w:vAlign w:val="center"/>
          </w:tcPr>
          <w:p>
            <w:pPr>
              <w:widowControl/>
              <w:spacing w:line="240" w:lineRule="auto"/>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壁挂机２Ｐ</w:t>
            </w:r>
          </w:p>
          <w:p>
            <w:pPr>
              <w:spacing w:line="240" w:lineRule="auto"/>
              <w:jc w:val="both"/>
              <w:rPr>
                <w:rFonts w:hint="eastAsia" w:ascii="宋体" w:hAnsi="宋体" w:eastAsia="宋体" w:cs="宋体"/>
                <w:b w:val="0"/>
                <w:bCs/>
                <w:sz w:val="24"/>
                <w:szCs w:val="24"/>
              </w:rPr>
            </w:pPr>
          </w:p>
        </w:tc>
        <w:tc>
          <w:tcPr>
            <w:tcW w:w="600" w:type="dxa"/>
            <w:vMerge w:val="restart"/>
            <w:noWrap w:val="0"/>
            <w:vAlign w:val="center"/>
          </w:tcPr>
          <w:p>
            <w:pPr>
              <w:spacing w:line="24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266</w:t>
            </w:r>
          </w:p>
        </w:tc>
        <w:tc>
          <w:tcPr>
            <w:tcW w:w="555" w:type="dxa"/>
            <w:vMerge w:val="restart"/>
            <w:noWrap w:val="0"/>
            <w:vAlign w:val="center"/>
          </w:tcPr>
          <w:p>
            <w:pPr>
              <w:spacing w:line="24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套</w:t>
            </w: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1</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制冷量</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≥50</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0W</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rPr>
            </w:pPr>
            <w:r>
              <w:rPr>
                <w:rFonts w:hint="eastAsia" w:ascii="宋体" w:hAnsi="宋体" w:eastAsia="宋体" w:cs="宋体"/>
                <w:b w:val="0"/>
                <w:bCs/>
                <w:kern w:val="0"/>
                <w:sz w:val="24"/>
                <w:szCs w:val="24"/>
              </w:rPr>
              <w:t>2</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额定制冷功率（W）</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≤1300W</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制热量</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64</w:t>
            </w:r>
            <w:r>
              <w:rPr>
                <w:rFonts w:hint="eastAsia" w:ascii="宋体" w:hAnsi="宋体" w:eastAsia="宋体" w:cs="宋体"/>
                <w:b w:val="0"/>
                <w:bCs/>
                <w:sz w:val="24"/>
                <w:szCs w:val="24"/>
              </w:rPr>
              <w:t>00W</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额定制热功率（W）</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≤18</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0W</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kern w:val="0"/>
                <w:sz w:val="24"/>
                <w:szCs w:val="24"/>
                <w:lang w:val="en-US" w:eastAsia="zh-CN"/>
              </w:rPr>
              <w:t>5</w:t>
            </w:r>
          </w:p>
        </w:tc>
        <w:tc>
          <w:tcPr>
            <w:tcW w:w="1935" w:type="dxa"/>
            <w:noWrap w:val="0"/>
            <w:vAlign w:val="center"/>
          </w:tcPr>
          <w:p>
            <w:pPr>
              <w:spacing w:line="24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▲能效等级</w:t>
            </w:r>
          </w:p>
        </w:tc>
        <w:tc>
          <w:tcPr>
            <w:tcW w:w="1455" w:type="dxa"/>
            <w:noWrap w:val="0"/>
            <w:vAlign w:val="top"/>
          </w:tcPr>
          <w:p>
            <w:pPr>
              <w:widowControl/>
              <w:spacing w:line="240" w:lineRule="auto"/>
              <w:textAlignment w:val="center"/>
              <w:rPr>
                <w:rFonts w:hint="eastAsia" w:ascii="宋体" w:hAnsi="宋体" w:eastAsia="宋体" w:cs="宋体"/>
                <w:b w:val="0"/>
                <w:bCs/>
                <w:sz w:val="24"/>
                <w:szCs w:val="24"/>
                <w:lang w:eastAsia="zh-CN"/>
              </w:rPr>
            </w:pPr>
          </w:p>
        </w:tc>
        <w:tc>
          <w:tcPr>
            <w:tcW w:w="1729" w:type="dxa"/>
            <w:noWrap w:val="0"/>
            <w:vAlign w:val="top"/>
          </w:tcPr>
          <w:p>
            <w:pPr>
              <w:widowControl/>
              <w:spacing w:line="240" w:lineRule="auto"/>
              <w:textAlignment w:val="center"/>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eastAsia="zh-CN"/>
              </w:rPr>
              <w:t>二</w:t>
            </w:r>
            <w:r>
              <w:rPr>
                <w:rFonts w:hint="eastAsia" w:ascii="宋体" w:hAnsi="宋体" w:eastAsia="宋体" w:cs="宋体"/>
                <w:b w:val="0"/>
                <w:bCs/>
                <w:sz w:val="24"/>
                <w:szCs w:val="24"/>
                <w:lang w:eastAsia="zh-CN"/>
              </w:rPr>
              <w:t>级变频</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kern w:val="0"/>
                <w:sz w:val="24"/>
                <w:szCs w:val="24"/>
                <w:lang w:val="en-US" w:eastAsia="zh-CN"/>
              </w:rPr>
              <w:t>6</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内机噪音</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widowControl/>
              <w:spacing w:line="240" w:lineRule="auto"/>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≤45dB(A)</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7</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外机噪音</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widowControl/>
              <w:spacing w:line="240" w:lineRule="auto"/>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≤55dB(A)</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kern w:val="2"/>
                <w:sz w:val="24"/>
                <w:szCs w:val="24"/>
                <w:lang w:val="en-US" w:eastAsia="zh-CN" w:bidi="ar-SA"/>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8</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循环风量</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p>
        </w:tc>
        <w:tc>
          <w:tcPr>
            <w:tcW w:w="1729" w:type="dxa"/>
            <w:noWrap w:val="0"/>
            <w:vAlign w:val="top"/>
          </w:tcPr>
          <w:p>
            <w:pPr>
              <w:widowControl/>
              <w:spacing w:line="240" w:lineRule="auto"/>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≥10</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0m3/h</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9</w:t>
            </w:r>
          </w:p>
        </w:tc>
        <w:tc>
          <w:tcPr>
            <w:tcW w:w="1935" w:type="dxa"/>
            <w:noWrap w:val="0"/>
            <w:vAlign w:val="center"/>
          </w:tcPr>
          <w:p>
            <w:pPr>
              <w:spacing w:line="24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▲制冷剂名称</w:t>
            </w:r>
          </w:p>
        </w:tc>
        <w:tc>
          <w:tcPr>
            <w:tcW w:w="1455" w:type="dxa"/>
            <w:noWrap w:val="0"/>
            <w:vAlign w:val="top"/>
          </w:tcPr>
          <w:p>
            <w:pPr>
              <w:widowControl/>
              <w:spacing w:line="240" w:lineRule="auto"/>
              <w:textAlignment w:val="center"/>
              <w:rPr>
                <w:rFonts w:hint="eastAsia" w:ascii="宋体" w:hAnsi="宋体" w:eastAsia="宋体" w:cs="宋体"/>
                <w:b w:val="0"/>
                <w:bCs/>
                <w:sz w:val="24"/>
                <w:szCs w:val="24"/>
                <w:lang w:eastAsia="zh-CN"/>
              </w:rPr>
            </w:pPr>
          </w:p>
        </w:tc>
        <w:tc>
          <w:tcPr>
            <w:tcW w:w="1729" w:type="dxa"/>
            <w:noWrap w:val="0"/>
            <w:vAlign w:val="top"/>
          </w:tcPr>
          <w:p>
            <w:pPr>
              <w:widowControl/>
              <w:spacing w:line="240" w:lineRule="auto"/>
              <w:textAlignment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Ｒ３２</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273" w:type="dxa"/>
            <w:vMerge w:val="continue"/>
            <w:noWrap w:val="0"/>
            <w:vAlign w:val="center"/>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sz w:val="24"/>
                <w:szCs w:val="24"/>
              </w:rPr>
            </w:pPr>
          </w:p>
        </w:tc>
        <w:tc>
          <w:tcPr>
            <w:tcW w:w="555" w:type="dxa"/>
            <w:vMerge w:val="continue"/>
            <w:noWrap w:val="0"/>
            <w:vAlign w:val="center"/>
          </w:tcPr>
          <w:p>
            <w:pPr>
              <w:spacing w:line="240" w:lineRule="auto"/>
              <w:jc w:val="center"/>
              <w:rPr>
                <w:rFonts w:hint="eastAsia" w:ascii="宋体" w:hAnsi="宋体" w:eastAsia="宋体" w:cs="宋体"/>
                <w:b w:val="0"/>
                <w:bCs/>
                <w:sz w:val="24"/>
                <w:szCs w:val="24"/>
              </w:rPr>
            </w:pPr>
          </w:p>
        </w:tc>
        <w:tc>
          <w:tcPr>
            <w:tcW w:w="570" w:type="dxa"/>
            <w:noWrap w:val="0"/>
            <w:vAlign w:val="center"/>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10</w:t>
            </w:r>
          </w:p>
        </w:tc>
        <w:tc>
          <w:tcPr>
            <w:tcW w:w="1935" w:type="dxa"/>
            <w:noWrap w:val="0"/>
            <w:vAlign w:val="center"/>
          </w:tcPr>
          <w:p>
            <w:pPr>
              <w:spacing w:line="240" w:lineRule="auto"/>
              <w:jc w:val="center"/>
              <w:rPr>
                <w:rFonts w:hint="eastAsia" w:ascii="宋体" w:hAnsi="宋体" w:eastAsia="宋体" w:cs="宋体"/>
                <w:b w:val="0"/>
                <w:bCs/>
                <w:sz w:val="24"/>
                <w:szCs w:val="24"/>
              </w:rPr>
            </w:pPr>
            <w:r>
              <w:rPr>
                <w:rFonts w:hint="eastAsia" w:ascii="宋体" w:hAnsi="宋体" w:eastAsia="宋体" w:cs="宋体"/>
                <w:sz w:val="24"/>
                <w:szCs w:val="24"/>
              </w:rPr>
              <w:t>其他功能</w:t>
            </w:r>
          </w:p>
        </w:tc>
        <w:tc>
          <w:tcPr>
            <w:tcW w:w="1455" w:type="dxa"/>
            <w:noWrap w:val="0"/>
            <w:vAlign w:val="top"/>
          </w:tcPr>
          <w:p>
            <w:pPr>
              <w:widowControl/>
              <w:spacing w:line="240" w:lineRule="auto"/>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辅助加热</w:t>
            </w:r>
          </w:p>
        </w:tc>
        <w:tc>
          <w:tcPr>
            <w:tcW w:w="1729" w:type="dxa"/>
            <w:noWrap w:val="0"/>
            <w:vAlign w:val="top"/>
          </w:tcPr>
          <w:p>
            <w:pPr>
              <w:spacing w:line="24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1130</w:t>
            </w:r>
          </w:p>
        </w:tc>
        <w:tc>
          <w:tcPr>
            <w:tcW w:w="1036" w:type="dxa"/>
            <w:noWrap w:val="0"/>
            <w:vAlign w:val="center"/>
          </w:tcPr>
          <w:p>
            <w:pPr>
              <w:spacing w:line="240" w:lineRule="auto"/>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 w:hRule="atLeast"/>
        </w:trPr>
        <w:tc>
          <w:tcPr>
            <w:tcW w:w="1273" w:type="dxa"/>
            <w:noWrap w:val="0"/>
            <w:vAlign w:val="top"/>
          </w:tcPr>
          <w:p>
            <w:pPr>
              <w:spacing w:line="240" w:lineRule="auto"/>
              <w:jc w:val="center"/>
              <w:rPr>
                <w:rFonts w:hint="eastAsia" w:ascii="宋体" w:hAnsi="宋体" w:eastAsia="宋体" w:cs="宋体"/>
                <w:b w:val="0"/>
                <w:bCs/>
                <w:sz w:val="24"/>
                <w:szCs w:val="24"/>
              </w:rPr>
            </w:pPr>
          </w:p>
        </w:tc>
        <w:tc>
          <w:tcPr>
            <w:tcW w:w="600" w:type="dxa"/>
            <w:noWrap w:val="0"/>
            <w:vAlign w:val="center"/>
          </w:tcPr>
          <w:p>
            <w:pPr>
              <w:spacing w:line="240" w:lineRule="auto"/>
              <w:jc w:val="center"/>
              <w:rPr>
                <w:rFonts w:hint="eastAsia" w:ascii="宋体" w:hAnsi="宋体" w:eastAsia="宋体" w:cs="宋体"/>
                <w:b w:val="0"/>
                <w:bCs/>
                <w:kern w:val="2"/>
                <w:sz w:val="24"/>
                <w:szCs w:val="24"/>
                <w:lang w:val="en-US" w:eastAsia="zh-CN" w:bidi="ar-SA"/>
              </w:rPr>
            </w:pPr>
          </w:p>
        </w:tc>
        <w:tc>
          <w:tcPr>
            <w:tcW w:w="555" w:type="dxa"/>
            <w:noWrap w:val="0"/>
            <w:vAlign w:val="top"/>
          </w:tcPr>
          <w:p>
            <w:pPr>
              <w:spacing w:line="240" w:lineRule="auto"/>
              <w:jc w:val="center"/>
              <w:rPr>
                <w:rFonts w:hint="eastAsia" w:ascii="宋体" w:hAnsi="宋体" w:eastAsia="宋体" w:cs="宋体"/>
                <w:b w:val="0"/>
                <w:bCs/>
                <w:sz w:val="24"/>
                <w:szCs w:val="24"/>
              </w:rPr>
            </w:pPr>
          </w:p>
        </w:tc>
        <w:tc>
          <w:tcPr>
            <w:tcW w:w="570" w:type="dxa"/>
            <w:noWrap w:val="0"/>
            <w:vAlign w:val="top"/>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11</w:t>
            </w:r>
          </w:p>
        </w:tc>
        <w:tc>
          <w:tcPr>
            <w:tcW w:w="1935" w:type="dxa"/>
            <w:noWrap w:val="0"/>
            <w:vAlign w:val="top"/>
          </w:tcPr>
          <w:p>
            <w:pPr>
              <w:spacing w:line="240" w:lineRule="auto"/>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内机尺寸</w:t>
            </w:r>
            <w:r>
              <w:rPr>
                <w:rFonts w:hint="eastAsia" w:ascii="宋体" w:hAnsi="宋体" w:eastAsia="宋体" w:cs="宋体"/>
                <w:b w:val="0"/>
                <w:bCs/>
                <w:color w:val="auto"/>
                <w:sz w:val="24"/>
                <w:szCs w:val="24"/>
                <w:lang w:val="en-US" w:eastAsia="zh-CN"/>
              </w:rPr>
              <w:t>mm</w:t>
            </w:r>
          </w:p>
        </w:tc>
        <w:tc>
          <w:tcPr>
            <w:tcW w:w="1455" w:type="dxa"/>
            <w:noWrap w:val="0"/>
            <w:vAlign w:val="top"/>
          </w:tcPr>
          <w:p>
            <w:pPr>
              <w:widowControl/>
              <w:spacing w:line="240" w:lineRule="auto"/>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机器尺寸（宽*高*深）</w:t>
            </w:r>
          </w:p>
        </w:tc>
        <w:tc>
          <w:tcPr>
            <w:tcW w:w="1729" w:type="dxa"/>
            <w:noWrap w:val="0"/>
            <w:vAlign w:val="top"/>
          </w:tcPr>
          <w:p>
            <w:pPr>
              <w:spacing w:line="24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≤880*298*190</w:t>
            </w:r>
          </w:p>
        </w:tc>
        <w:tc>
          <w:tcPr>
            <w:tcW w:w="1036" w:type="dxa"/>
            <w:noWrap w:val="0"/>
            <w:vAlign w:val="top"/>
          </w:tcPr>
          <w:p>
            <w:pPr>
              <w:spacing w:line="240" w:lineRule="auto"/>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环境限制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2" w:hRule="atLeast"/>
        </w:trPr>
        <w:tc>
          <w:tcPr>
            <w:tcW w:w="1273" w:type="dxa"/>
            <w:vMerge w:val="restart"/>
            <w:noWrap w:val="0"/>
            <w:vAlign w:val="top"/>
          </w:tcPr>
          <w:p>
            <w:pPr>
              <w:spacing w:line="240" w:lineRule="auto"/>
              <w:jc w:val="center"/>
              <w:rPr>
                <w:rFonts w:hint="eastAsia" w:ascii="宋体" w:hAnsi="宋体" w:eastAsia="宋体" w:cs="宋体"/>
                <w:b w:val="0"/>
                <w:bCs/>
                <w:sz w:val="24"/>
                <w:szCs w:val="24"/>
              </w:rPr>
            </w:pPr>
          </w:p>
        </w:tc>
        <w:tc>
          <w:tcPr>
            <w:tcW w:w="600" w:type="dxa"/>
            <w:vMerge w:val="restart"/>
            <w:noWrap w:val="0"/>
            <w:vAlign w:val="center"/>
          </w:tcPr>
          <w:p>
            <w:pPr>
              <w:spacing w:line="240" w:lineRule="auto"/>
              <w:jc w:val="center"/>
              <w:rPr>
                <w:rFonts w:hint="eastAsia" w:ascii="宋体" w:hAnsi="宋体" w:eastAsia="宋体" w:cs="宋体"/>
                <w:b w:val="0"/>
                <w:bCs/>
                <w:kern w:val="2"/>
                <w:sz w:val="24"/>
                <w:szCs w:val="24"/>
                <w:lang w:val="en-US" w:eastAsia="zh-CN" w:bidi="ar-SA"/>
              </w:rPr>
            </w:pPr>
          </w:p>
        </w:tc>
        <w:tc>
          <w:tcPr>
            <w:tcW w:w="555" w:type="dxa"/>
            <w:vMerge w:val="restart"/>
            <w:noWrap w:val="0"/>
            <w:vAlign w:val="top"/>
          </w:tcPr>
          <w:p>
            <w:pPr>
              <w:spacing w:line="240" w:lineRule="auto"/>
              <w:jc w:val="center"/>
              <w:rPr>
                <w:rFonts w:hint="eastAsia" w:ascii="宋体" w:hAnsi="宋体" w:eastAsia="宋体" w:cs="宋体"/>
                <w:b w:val="0"/>
                <w:bCs/>
                <w:sz w:val="24"/>
                <w:szCs w:val="24"/>
              </w:rPr>
            </w:pPr>
          </w:p>
        </w:tc>
        <w:tc>
          <w:tcPr>
            <w:tcW w:w="570" w:type="dxa"/>
            <w:noWrap w:val="0"/>
            <w:vAlign w:val="top"/>
          </w:tcPr>
          <w:p>
            <w:pPr>
              <w:widowControl/>
              <w:spacing w:line="240" w:lineRule="auto"/>
              <w:jc w:val="center"/>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12</w:t>
            </w:r>
          </w:p>
        </w:tc>
        <w:tc>
          <w:tcPr>
            <w:tcW w:w="1935" w:type="dxa"/>
            <w:noWrap w:val="0"/>
            <w:vAlign w:val="top"/>
          </w:tcPr>
          <w:p>
            <w:pPr>
              <w:spacing w:line="240" w:lineRule="auto"/>
              <w:jc w:val="both"/>
              <w:rPr>
                <w:rFonts w:hint="default"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SA"/>
              </w:rPr>
              <w:t>外</w:t>
            </w:r>
            <w:r>
              <w:rPr>
                <w:rFonts w:hint="eastAsia" w:ascii="宋体" w:hAnsi="宋体" w:eastAsia="宋体" w:cs="宋体"/>
                <w:b w:val="0"/>
                <w:bCs/>
                <w:sz w:val="24"/>
                <w:szCs w:val="24"/>
                <w:lang w:eastAsia="zh-CN"/>
              </w:rPr>
              <w:t>机尺寸</w:t>
            </w:r>
            <w:r>
              <w:rPr>
                <w:rFonts w:hint="eastAsia" w:ascii="宋体" w:hAnsi="宋体" w:eastAsia="宋体" w:cs="宋体"/>
                <w:b w:val="0"/>
                <w:bCs/>
                <w:color w:val="auto"/>
                <w:sz w:val="24"/>
                <w:szCs w:val="24"/>
                <w:lang w:val="en-US" w:eastAsia="zh-CN"/>
              </w:rPr>
              <w:t>mm</w:t>
            </w:r>
          </w:p>
        </w:tc>
        <w:tc>
          <w:tcPr>
            <w:tcW w:w="1455" w:type="dxa"/>
            <w:noWrap w:val="0"/>
            <w:vAlign w:val="top"/>
          </w:tcPr>
          <w:p>
            <w:pPr>
              <w:widowControl/>
              <w:spacing w:line="240" w:lineRule="auto"/>
              <w:textAlignment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机器尺寸（宽*高*深）</w:t>
            </w:r>
          </w:p>
        </w:tc>
        <w:tc>
          <w:tcPr>
            <w:tcW w:w="1729" w:type="dxa"/>
            <w:noWrap w:val="0"/>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≤810*580*280</w:t>
            </w:r>
          </w:p>
        </w:tc>
        <w:tc>
          <w:tcPr>
            <w:tcW w:w="1036" w:type="dxa"/>
            <w:noWrap w:val="0"/>
            <w:vAlign w:val="top"/>
          </w:tcPr>
          <w:p>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环境限制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trPr>
        <w:tc>
          <w:tcPr>
            <w:tcW w:w="1273" w:type="dxa"/>
            <w:vMerge w:val="continue"/>
            <w:noWrap w:val="0"/>
            <w:vAlign w:val="top"/>
          </w:tcPr>
          <w:p>
            <w:pPr>
              <w:spacing w:line="240" w:lineRule="auto"/>
              <w:jc w:val="center"/>
              <w:rPr>
                <w:rFonts w:hint="eastAsia" w:ascii="宋体" w:hAnsi="宋体" w:eastAsia="宋体" w:cs="宋体"/>
                <w:b w:val="0"/>
                <w:bCs/>
                <w:sz w:val="24"/>
                <w:szCs w:val="24"/>
              </w:rPr>
            </w:pPr>
          </w:p>
        </w:tc>
        <w:tc>
          <w:tcPr>
            <w:tcW w:w="600" w:type="dxa"/>
            <w:vMerge w:val="continue"/>
            <w:noWrap w:val="0"/>
            <w:vAlign w:val="center"/>
          </w:tcPr>
          <w:p>
            <w:pPr>
              <w:spacing w:line="240" w:lineRule="auto"/>
              <w:jc w:val="center"/>
              <w:rPr>
                <w:rFonts w:hint="eastAsia" w:ascii="宋体" w:hAnsi="宋体" w:eastAsia="宋体" w:cs="宋体"/>
                <w:b w:val="0"/>
                <w:bCs/>
                <w:kern w:val="2"/>
                <w:sz w:val="24"/>
                <w:szCs w:val="24"/>
                <w:lang w:val="en-US" w:eastAsia="zh-CN" w:bidi="ar-SA"/>
              </w:rPr>
            </w:pPr>
          </w:p>
        </w:tc>
        <w:tc>
          <w:tcPr>
            <w:tcW w:w="555" w:type="dxa"/>
            <w:vMerge w:val="continue"/>
            <w:noWrap w:val="0"/>
            <w:vAlign w:val="top"/>
          </w:tcPr>
          <w:p>
            <w:pPr>
              <w:spacing w:line="240" w:lineRule="auto"/>
              <w:jc w:val="center"/>
              <w:rPr>
                <w:rFonts w:hint="eastAsia" w:ascii="宋体" w:hAnsi="宋体" w:eastAsia="宋体" w:cs="宋体"/>
                <w:b w:val="0"/>
                <w:bCs/>
                <w:sz w:val="24"/>
                <w:szCs w:val="24"/>
              </w:rPr>
            </w:pPr>
          </w:p>
        </w:tc>
        <w:tc>
          <w:tcPr>
            <w:tcW w:w="570" w:type="dxa"/>
            <w:noWrap w:val="0"/>
            <w:vAlign w:val="top"/>
          </w:tcPr>
          <w:p>
            <w:pPr>
              <w:widowControl/>
              <w:spacing w:line="240" w:lineRule="auto"/>
              <w:jc w:val="center"/>
              <w:textAlignment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13</w:t>
            </w:r>
          </w:p>
        </w:tc>
        <w:tc>
          <w:tcPr>
            <w:tcW w:w="1935" w:type="dxa"/>
            <w:noWrap w:val="0"/>
            <w:vAlign w:val="top"/>
          </w:tcPr>
          <w:p>
            <w:pPr>
              <w:spacing w:line="240" w:lineRule="auto"/>
              <w:jc w:val="both"/>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铜管另加4米</w:t>
            </w:r>
          </w:p>
        </w:tc>
        <w:tc>
          <w:tcPr>
            <w:tcW w:w="1455" w:type="dxa"/>
            <w:noWrap w:val="0"/>
            <w:vAlign w:val="top"/>
          </w:tcPr>
          <w:p>
            <w:pPr>
              <w:widowControl/>
              <w:spacing w:line="240" w:lineRule="auto"/>
              <w:textAlignment w:val="center"/>
              <w:rPr>
                <w:rFonts w:hint="eastAsia" w:ascii="宋体" w:hAnsi="宋体" w:eastAsia="宋体" w:cs="宋体"/>
                <w:b w:val="0"/>
                <w:bCs/>
                <w:sz w:val="24"/>
                <w:szCs w:val="24"/>
                <w:lang w:val="en-US" w:eastAsia="zh-CN"/>
              </w:rPr>
            </w:pPr>
          </w:p>
        </w:tc>
        <w:tc>
          <w:tcPr>
            <w:tcW w:w="1729" w:type="dxa"/>
            <w:noWrap w:val="0"/>
            <w:vAlign w:val="top"/>
          </w:tcPr>
          <w:p>
            <w:pPr>
              <w:spacing w:line="240" w:lineRule="auto"/>
              <w:rPr>
                <w:rFonts w:hint="eastAsia" w:ascii="宋体" w:hAnsi="宋体" w:eastAsia="宋体" w:cs="宋体"/>
                <w:b w:val="0"/>
                <w:bCs/>
                <w:sz w:val="24"/>
                <w:szCs w:val="24"/>
                <w:lang w:val="en-US" w:eastAsia="zh-CN"/>
              </w:rPr>
            </w:pPr>
          </w:p>
        </w:tc>
        <w:tc>
          <w:tcPr>
            <w:tcW w:w="1036" w:type="dxa"/>
            <w:noWrap w:val="0"/>
            <w:vAlign w:val="top"/>
          </w:tcPr>
          <w:p>
            <w:pPr>
              <w:spacing w:line="240" w:lineRule="auto"/>
              <w:jc w:val="center"/>
              <w:rPr>
                <w:rFonts w:hint="eastAsia" w:ascii="宋体" w:hAnsi="宋体" w:eastAsia="宋体" w:cs="宋体"/>
                <w:b w:val="0"/>
                <w:bCs/>
                <w:sz w:val="24"/>
                <w:szCs w:val="24"/>
                <w:lang w:eastAsia="zh-CN"/>
              </w:rPr>
            </w:pPr>
          </w:p>
        </w:tc>
      </w:tr>
    </w:tbl>
    <w:p>
      <w:pPr>
        <w:rPr>
          <w:rFonts w:hint="eastAsia"/>
          <w:lang w:eastAsia="zh-CN"/>
        </w:rPr>
      </w:pP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color w:val="auto"/>
          <w:sz w:val="24"/>
          <w:szCs w:val="24"/>
          <w:lang w:eastAsia="zh-CN"/>
        </w:rPr>
        <w:t>（一）</w:t>
      </w:r>
      <w:r>
        <w:rPr>
          <w:rFonts w:hint="eastAsia" w:ascii="宋体" w:hAnsi="宋体" w:eastAsia="宋体" w:cs="宋体"/>
          <w:color w:val="auto"/>
          <w:sz w:val="24"/>
          <w:szCs w:val="24"/>
        </w:rPr>
        <w:t>项目验收标准</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提供的设备：空调系统室外机、室内机、遥控器、进（回）风口带滤网及各种配置件（含安装螺栓、隔震垫、支撑架、固定材料、包敷材料）等包括系统全套设备和所有系统及机组内部、外部接管。即提供的机组安装就位后，只须通电，便可进行调试、正式运转和使用。</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所提供的的货物应是全新的和未使用过的。交货时必须提供有关产品质量保证资料（包括材料出厂检验报告、合格证、检测报告等）、使用说明相关资料，并派技术人员到现场指导安装。</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在安装开始前，</w:t>
      </w:r>
      <w:r>
        <w:rPr>
          <w:rFonts w:hint="eastAsia" w:ascii="宋体" w:hAnsi="宋体" w:cs="宋体"/>
          <w:color w:val="000000"/>
          <w:kern w:val="0"/>
          <w:sz w:val="21"/>
          <w:szCs w:val="21"/>
          <w:lang w:eastAsia="zh-CN"/>
        </w:rPr>
        <w:t>成交</w:t>
      </w:r>
      <w:r>
        <w:rPr>
          <w:rFonts w:hint="eastAsia" w:ascii="宋体" w:hAnsi="宋体" w:cs="宋体"/>
          <w:color w:val="000000"/>
          <w:kern w:val="0"/>
          <w:sz w:val="21"/>
          <w:szCs w:val="21"/>
        </w:rPr>
        <w:t>供应商应与采购人一起现场开箱检查设备，确认设备的完好程度及运输中有无损坏，一旦发现任何缺陷，供应商应无条件立即更换设备，更换期间所产生的一切费用由供应商承担。</w:t>
      </w:r>
    </w:p>
    <w:p>
      <w:pPr>
        <w:numPr>
          <w:ilvl w:val="0"/>
          <w:numId w:val="0"/>
        </w:numPr>
        <w:spacing w:line="360" w:lineRule="auto"/>
        <w:ind w:firstLine="420" w:firstLineChars="200"/>
        <w:rPr>
          <w:rFonts w:hint="eastAsia" w:ascii="宋体" w:hAnsi="宋体" w:eastAsia="宋体" w:cs="宋体"/>
          <w:color w:val="auto"/>
          <w:kern w:val="0"/>
          <w:sz w:val="21"/>
          <w:szCs w:val="21"/>
          <w:shd w:val="clear" w:color="auto" w:fill="FFFFFF"/>
          <w:lang w:val="en-US" w:eastAsia="zh-CN" w:bidi="ar-SA"/>
        </w:rPr>
      </w:pPr>
      <w:r>
        <w:rPr>
          <w:rFonts w:hint="eastAsia"/>
          <w:color w:val="auto"/>
          <w:sz w:val="21"/>
          <w:szCs w:val="21"/>
          <w:lang w:eastAsia="zh-CN"/>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风险及处理要求</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本项目为交钥匙工程。包含了产品供货（含可能用到的各种保温材料、支架、辅材）、运输、装卸、就位、安装、调试、验收及售后维保服务、人工、税费等一切与本项目相关的费用。凡是在报价中未列明但又为本次采购所必备的项目或遗漏项目，采购人将一律视为已包括在其报价中，在合同执行中将不予考虑。</w:t>
      </w:r>
    </w:p>
    <w:p>
      <w:pPr>
        <w:widowControl/>
        <w:spacing w:line="360" w:lineRule="auto"/>
        <w:ind w:firstLine="420" w:firstLineChars="200"/>
        <w:jc w:val="left"/>
        <w:rPr>
          <w:rFonts w:hint="eastAsia" w:ascii="宋体" w:hAnsi="宋体" w:cs="宋体"/>
          <w:color w:val="auto"/>
          <w:kern w:val="0"/>
          <w:sz w:val="21"/>
          <w:szCs w:val="21"/>
        </w:rPr>
      </w:pPr>
      <w:r>
        <w:rPr>
          <w:rFonts w:hint="eastAsia" w:ascii="宋体" w:hAnsi="宋体" w:cs="宋体"/>
          <w:color w:val="000000"/>
          <w:kern w:val="0"/>
          <w:sz w:val="21"/>
          <w:szCs w:val="21"/>
        </w:rPr>
        <w:t>2</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供货方应做好施工保障措施，确保工程施工安全。如在施工过程中所发生的一切工伤事</w:t>
      </w:r>
      <w:r>
        <w:rPr>
          <w:rFonts w:hint="eastAsia" w:ascii="宋体" w:hAnsi="宋体" w:cs="宋体"/>
          <w:color w:val="auto"/>
          <w:kern w:val="0"/>
          <w:sz w:val="21"/>
          <w:szCs w:val="21"/>
        </w:rPr>
        <w:t>故或安全事故，均由供货方承担一切责任，与采购人无关。</w:t>
      </w:r>
    </w:p>
    <w:p>
      <w:pPr>
        <w:numPr>
          <w:ilvl w:val="0"/>
          <w:numId w:val="0"/>
        </w:numPr>
        <w:spacing w:line="360" w:lineRule="auto"/>
        <w:rPr>
          <w:rFonts w:hint="eastAsia" w:ascii="宋体" w:hAnsi="宋体" w:eastAsia="宋体" w:cs="宋体"/>
          <w:bCs/>
          <w:color w:val="auto"/>
          <w:sz w:val="24"/>
          <w:szCs w:val="24"/>
        </w:rPr>
      </w:pPr>
      <w:r>
        <w:rPr>
          <w:rFonts w:hint="eastAsia"/>
          <w:color w:val="auto"/>
          <w:sz w:val="24"/>
          <w:szCs w:val="24"/>
          <w:lang w:eastAsia="zh-CN"/>
        </w:rPr>
        <w:t>（三）</w:t>
      </w:r>
      <w:r>
        <w:rPr>
          <w:rFonts w:hint="eastAsia" w:ascii="宋体" w:hAnsi="宋体" w:eastAsia="宋体" w:cs="宋体"/>
          <w:color w:val="auto"/>
          <w:sz w:val="24"/>
          <w:szCs w:val="24"/>
        </w:rPr>
        <w:t>项目售后服务标准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71"/>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34"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271"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服务要求内容</w:t>
            </w:r>
          </w:p>
        </w:tc>
        <w:tc>
          <w:tcPr>
            <w:tcW w:w="5900"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71"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原厂售后服务承诺函</w:t>
            </w:r>
          </w:p>
        </w:tc>
        <w:tc>
          <w:tcPr>
            <w:tcW w:w="5900" w:type="dxa"/>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成交后签订合同前提供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71"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驻场人员要求</w:t>
            </w:r>
          </w:p>
        </w:tc>
        <w:tc>
          <w:tcPr>
            <w:tcW w:w="5900" w:type="dxa"/>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空调安装人员具备高空作业证，且不少于10人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4"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71" w:type="dxa"/>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售后</w:t>
            </w:r>
            <w:r>
              <w:rPr>
                <w:rFonts w:hint="eastAsia" w:ascii="宋体" w:hAnsi="宋体" w:eastAsia="宋体" w:cs="宋体"/>
                <w:color w:val="auto"/>
                <w:sz w:val="21"/>
                <w:szCs w:val="21"/>
              </w:rPr>
              <w:t>服务标准</w:t>
            </w:r>
          </w:p>
        </w:tc>
        <w:tc>
          <w:tcPr>
            <w:tcW w:w="5900" w:type="dxa"/>
            <w:noWrap w:val="0"/>
            <w:vAlign w:val="center"/>
          </w:tcPr>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1、在质保期内，接到故障报修，成交供应商应全天候回应，3小时内赶到现场，一般故障应在24小时内修复，重大故障应在72小时内修复。重大故障应出具书面故障诊断报告备案。</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质保期内免费维护和维修，在质保期内非人为因素出现的质量问题，须按国家有关规定和要求（如无国家规定和要求的，按承诺和厂方“三包”规定）立即进行免费维修、免费更换有缺陷的零部件，直至免费更换新货物。</w:t>
            </w:r>
          </w:p>
          <w:p>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3、质保期后，维修只收取零配件成本费，免维修费。</w:t>
            </w:r>
          </w:p>
        </w:tc>
      </w:tr>
    </w:tbl>
    <w:p>
      <w:pPr>
        <w:spacing w:line="360" w:lineRule="auto"/>
        <w:rPr>
          <w:rFonts w:hint="eastAsia" w:ascii="宋体" w:hAnsi="宋体" w:eastAsia="宋体"/>
          <w:b/>
          <w:color w:val="000000"/>
          <w:sz w:val="24"/>
        </w:rPr>
      </w:pPr>
    </w:p>
    <w:p>
      <w:pPr>
        <w:spacing w:line="360" w:lineRule="auto"/>
        <w:rPr>
          <w:rFonts w:hint="eastAsia" w:ascii="宋体" w:hAnsi="宋体" w:eastAsia="宋体"/>
          <w:b/>
          <w:color w:val="000000"/>
          <w:sz w:val="24"/>
        </w:rPr>
      </w:pPr>
    </w:p>
    <w:p>
      <w:pPr>
        <w:spacing w:line="360" w:lineRule="auto"/>
        <w:rPr>
          <w:rFonts w:hint="eastAsia" w:ascii="宋体" w:hAnsi="宋体" w:eastAsia="宋体"/>
          <w:b/>
          <w:color w:val="000000"/>
          <w:sz w:val="24"/>
        </w:rPr>
      </w:pPr>
    </w:p>
    <w:p>
      <w:pPr>
        <w:spacing w:line="360" w:lineRule="auto"/>
        <w:rPr>
          <w:rFonts w:hint="eastAsia" w:ascii="宋体" w:hAnsi="宋体" w:eastAsia="宋体"/>
          <w:b/>
          <w:color w:val="000000"/>
          <w:sz w:val="24"/>
        </w:rPr>
      </w:pPr>
    </w:p>
    <w:p>
      <w:pPr>
        <w:spacing w:line="360" w:lineRule="auto"/>
        <w:rPr>
          <w:rFonts w:ascii="宋体" w:hAnsi="宋体" w:eastAsia="宋体"/>
          <w:b/>
          <w:color w:val="000000"/>
          <w:sz w:val="24"/>
        </w:rPr>
      </w:pPr>
      <w:r>
        <w:rPr>
          <w:rFonts w:hint="eastAsia" w:ascii="宋体" w:hAnsi="宋体" w:eastAsia="宋体"/>
          <w:b/>
          <w:color w:val="000000"/>
          <w:sz w:val="24"/>
        </w:rPr>
        <w:t>三</w:t>
      </w:r>
      <w:r>
        <w:rPr>
          <w:rFonts w:ascii="宋体" w:hAnsi="宋体" w:eastAsia="宋体"/>
          <w:b/>
          <w:color w:val="000000"/>
          <w:sz w:val="24"/>
        </w:rPr>
        <w:t>、</w:t>
      </w:r>
      <w:r>
        <w:rPr>
          <w:rFonts w:hint="eastAsia" w:ascii="宋体" w:hAnsi="宋体" w:eastAsia="宋体"/>
          <w:b/>
          <w:color w:val="000000"/>
          <w:sz w:val="24"/>
        </w:rPr>
        <w:t>商务需求</w:t>
      </w:r>
    </w:p>
    <w:p>
      <w:pPr>
        <w:pStyle w:val="10"/>
        <w:snapToGrid w:val="0"/>
        <w:spacing w:line="360" w:lineRule="auto"/>
        <w:ind w:firstLine="482" w:firstLineChars="200"/>
        <w:rPr>
          <w:rFonts w:hint="eastAsia" w:ascii="宋体" w:hAnsi="宋体" w:eastAsia="宋体"/>
          <w:color w:val="000000"/>
          <w:kern w:val="0"/>
          <w:sz w:val="24"/>
          <w:lang w:eastAsia="zh-CN"/>
        </w:rPr>
      </w:pPr>
      <w:r>
        <w:rPr>
          <w:rFonts w:hint="eastAsia" w:ascii="宋体" w:hAnsi="宋体" w:eastAsia="宋体"/>
          <w:b/>
          <w:color w:val="000000"/>
          <w:sz w:val="24"/>
        </w:rPr>
        <w:t>（一）质保期：</w:t>
      </w:r>
      <w:r>
        <w:rPr>
          <w:rFonts w:hint="eastAsia" w:ascii="宋体" w:hAnsi="宋体" w:eastAsia="宋体" w:cs="宋体"/>
          <w:sz w:val="24"/>
          <w:szCs w:val="24"/>
        </w:rPr>
        <w:t>免费质保期至少</w:t>
      </w:r>
      <w:r>
        <w:rPr>
          <w:rFonts w:hint="eastAsia" w:hAnsi="宋体" w:cs="宋体"/>
          <w:sz w:val="24"/>
          <w:szCs w:val="24"/>
          <w:lang w:val="en-US" w:eastAsia="zh-CN"/>
        </w:rPr>
        <w:t>6</w:t>
      </w:r>
      <w:r>
        <w:rPr>
          <w:rFonts w:hint="eastAsia" w:ascii="宋体" w:hAnsi="宋体" w:eastAsia="宋体" w:cs="宋体"/>
          <w:sz w:val="24"/>
          <w:szCs w:val="24"/>
        </w:rPr>
        <w:t>年（产品技术需求栏中有特别注明的除外）</w:t>
      </w:r>
    </w:p>
    <w:p>
      <w:pPr>
        <w:pStyle w:val="10"/>
        <w:snapToGrid w:val="0"/>
        <w:spacing w:line="360" w:lineRule="auto"/>
        <w:ind w:firstLine="482" w:firstLineChars="200"/>
        <w:rPr>
          <w:rFonts w:ascii="宋体" w:hAnsi="宋体" w:eastAsia="宋体"/>
          <w:color w:val="000000"/>
          <w:kern w:val="0"/>
          <w:sz w:val="24"/>
        </w:rPr>
      </w:pPr>
      <w:r>
        <w:rPr>
          <w:rFonts w:hint="eastAsia" w:ascii="宋体" w:hAnsi="宋体" w:eastAsia="宋体"/>
          <w:b/>
          <w:color w:val="000000"/>
          <w:kern w:val="0"/>
          <w:sz w:val="24"/>
        </w:rPr>
        <w:t>（二）交货时间及地点：</w:t>
      </w:r>
      <w:r>
        <w:rPr>
          <w:rFonts w:hint="eastAsia" w:ascii="宋体" w:hAnsi="宋体" w:eastAsia="宋体"/>
          <w:color w:val="000000"/>
          <w:kern w:val="0"/>
          <w:sz w:val="24"/>
        </w:rPr>
        <w:t>同前面“</w:t>
      </w:r>
      <w:r>
        <w:rPr>
          <w:rFonts w:hint="eastAsia" w:ascii="宋体" w:hAnsi="宋体" w:eastAsia="宋体"/>
          <w:color w:val="000000"/>
          <w:kern w:val="0"/>
          <w:sz w:val="24"/>
          <w:lang w:eastAsia="zh-CN"/>
        </w:rPr>
        <w:t>询价</w:t>
      </w:r>
      <w:r>
        <w:rPr>
          <w:rFonts w:hint="eastAsia" w:ascii="宋体" w:hAnsi="宋体" w:eastAsia="宋体"/>
          <w:color w:val="000000"/>
          <w:kern w:val="0"/>
          <w:sz w:val="24"/>
        </w:rPr>
        <w:t>项目一览表”内所填的相关内容。</w:t>
      </w:r>
    </w:p>
    <w:p>
      <w:pPr>
        <w:pStyle w:val="2"/>
        <w:ind w:left="0" w:leftChars="0" w:firstLine="482" w:firstLineChars="200"/>
        <w:rPr>
          <w:rFonts w:ascii="宋体" w:hAnsi="宋体" w:eastAsia="宋体"/>
          <w:b/>
          <w:sz w:val="24"/>
        </w:rPr>
      </w:pPr>
      <w:r>
        <w:rPr>
          <w:rFonts w:hint="eastAsia" w:ascii="宋体" w:hAnsi="宋体" w:eastAsia="宋体"/>
          <w:b/>
          <w:color w:val="000000"/>
          <w:kern w:val="0"/>
          <w:sz w:val="24"/>
        </w:rPr>
        <w:t>（三）</w:t>
      </w:r>
      <w:r>
        <w:rPr>
          <w:rFonts w:hint="eastAsia" w:ascii="宋体" w:hAnsi="宋体" w:eastAsia="宋体"/>
          <w:b/>
          <w:color w:val="000000"/>
          <w:sz w:val="24"/>
        </w:rPr>
        <w:t>付款条件：</w:t>
      </w:r>
      <w:r>
        <w:rPr>
          <w:rFonts w:hint="eastAsia" w:hAnsi="宋体" w:cs="宋体"/>
          <w:sz w:val="24"/>
        </w:rPr>
        <w:t>合同签订后</w:t>
      </w:r>
      <w:r>
        <w:rPr>
          <w:rFonts w:hint="eastAsia" w:hAnsi="宋体" w:cs="宋体"/>
          <w:sz w:val="24"/>
          <w:lang w:val="en-US" w:eastAsia="zh-CN"/>
        </w:rPr>
        <w:t>5</w:t>
      </w:r>
      <w:r>
        <w:rPr>
          <w:rFonts w:hint="eastAsia" w:hAnsi="宋体" w:cs="宋体"/>
          <w:sz w:val="24"/>
        </w:rPr>
        <w:t>天内预付合同款项的30％，</w:t>
      </w:r>
      <w:r>
        <w:rPr>
          <w:rFonts w:hint="eastAsia" w:ascii="宋体" w:hAnsi="宋体" w:eastAsia="宋体" w:cs="宋体"/>
          <w:sz w:val="24"/>
          <w:szCs w:val="24"/>
          <w:lang w:val="en-US" w:eastAsia="zh-CN" w:bidi="ar-SA"/>
        </w:rPr>
        <w:t>货到安装</w:t>
      </w:r>
      <w:r>
        <w:rPr>
          <w:rFonts w:hint="eastAsia" w:ascii="宋体" w:hAnsi="宋体" w:cs="宋体"/>
          <w:sz w:val="24"/>
          <w:szCs w:val="24"/>
          <w:lang w:val="en-US" w:eastAsia="zh-CN" w:bidi="ar-SA"/>
        </w:rPr>
        <w:t>调试</w:t>
      </w:r>
      <w:r>
        <w:rPr>
          <w:rFonts w:hint="eastAsia" w:ascii="宋体" w:hAnsi="宋体" w:eastAsia="宋体" w:cs="宋体"/>
          <w:sz w:val="24"/>
          <w:szCs w:val="24"/>
          <w:lang w:val="en-US" w:eastAsia="zh-CN" w:bidi="ar-SA"/>
        </w:rPr>
        <w:t>完毕</w:t>
      </w:r>
      <w:r>
        <w:rPr>
          <w:rFonts w:hint="eastAsia" w:hAnsi="宋体" w:cs="宋体"/>
          <w:sz w:val="24"/>
          <w:szCs w:val="24"/>
          <w:lang w:val="en-US" w:eastAsia="zh-CN" w:bidi="ar-SA"/>
        </w:rPr>
        <w:t>，</w:t>
      </w:r>
      <w:r>
        <w:rPr>
          <w:rFonts w:hint="eastAsia" w:hAnsi="宋体" w:cs="宋体"/>
          <w:sz w:val="24"/>
        </w:rPr>
        <w:t>验收合格后支付合同款项的70％</w:t>
      </w:r>
      <w:r>
        <w:rPr>
          <w:rFonts w:hint="eastAsia" w:hAnsi="宋体" w:cs="宋体"/>
          <w:sz w:val="24"/>
          <w:lang w:eastAsia="zh-CN"/>
        </w:rPr>
        <w:t>。</w:t>
      </w: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pStyle w:val="2"/>
        <w:rPr>
          <w:rFonts w:ascii="宋体" w:hAnsi="宋体" w:eastAsia="宋体"/>
          <w:b/>
          <w:sz w:val="24"/>
        </w:rPr>
      </w:pPr>
    </w:p>
    <w:p>
      <w:pPr>
        <w:numPr>
          <w:ilvl w:val="0"/>
          <w:numId w:val="0"/>
        </w:numPr>
        <w:spacing w:line="360" w:lineRule="auto"/>
        <w:jc w:val="center"/>
        <w:outlineLvl w:val="0"/>
        <w:rPr>
          <w:rFonts w:hint="default" w:ascii="宋体" w:hAnsi="宋体" w:eastAsia="宋体"/>
          <w:b/>
          <w:sz w:val="36"/>
          <w:szCs w:val="36"/>
          <w:lang w:val="en-US" w:eastAsia="zh-CN"/>
        </w:rPr>
      </w:pPr>
      <w:r>
        <w:rPr>
          <w:rFonts w:hint="eastAsia" w:ascii="宋体" w:hAnsi="宋体" w:eastAsia="宋体"/>
          <w:b/>
          <w:sz w:val="36"/>
          <w:szCs w:val="36"/>
          <w:lang w:eastAsia="zh-CN"/>
        </w:rPr>
        <w:t>第四章</w:t>
      </w:r>
      <w:r>
        <w:rPr>
          <w:rFonts w:hint="eastAsia" w:ascii="宋体" w:hAnsi="宋体" w:eastAsia="宋体"/>
          <w:b/>
          <w:sz w:val="36"/>
          <w:szCs w:val="36"/>
          <w:lang w:val="en-US" w:eastAsia="zh-CN"/>
        </w:rPr>
        <w:t xml:space="preserve"> 询价</w:t>
      </w:r>
    </w:p>
    <w:p>
      <w:pPr>
        <w:numPr>
          <w:ilvl w:val="0"/>
          <w:numId w:val="7"/>
        </w:numPr>
        <w:spacing w:line="360" w:lineRule="auto"/>
        <w:ind w:firstLine="482" w:firstLineChars="200"/>
        <w:rPr>
          <w:rFonts w:ascii="宋体" w:hAnsi="宋体" w:cs="宋体"/>
          <w:b/>
          <w:bCs/>
          <w:sz w:val="24"/>
        </w:rPr>
      </w:pPr>
      <w:r>
        <w:rPr>
          <w:rFonts w:hint="eastAsia" w:ascii="宋体" w:hAnsi="宋体" w:cs="宋体"/>
          <w:b/>
          <w:bCs/>
          <w:sz w:val="24"/>
          <w:lang w:eastAsia="zh-CN"/>
        </w:rPr>
        <w:t>询价</w:t>
      </w:r>
      <w:r>
        <w:rPr>
          <w:rFonts w:hint="eastAsia" w:ascii="宋体" w:hAnsi="宋体" w:cs="宋体"/>
          <w:b/>
          <w:bCs/>
          <w:sz w:val="24"/>
        </w:rPr>
        <w:t>原则</w:t>
      </w:r>
    </w:p>
    <w:p>
      <w:pPr>
        <w:spacing w:line="360" w:lineRule="auto"/>
        <w:ind w:firstLine="480" w:firstLineChars="200"/>
        <w:rPr>
          <w:rFonts w:ascii="宋体" w:hAnsi="宋体" w:cs="宋体"/>
          <w:b/>
          <w:bCs/>
          <w:sz w:val="24"/>
        </w:rPr>
      </w:pPr>
      <w:r>
        <w:rPr>
          <w:rFonts w:hint="eastAsia" w:ascii="宋体" w:hAnsi="宋体" w:cs="宋体"/>
          <w:sz w:val="24"/>
          <w:lang w:eastAsia="zh-CN"/>
        </w:rPr>
        <w:t>询价</w:t>
      </w:r>
      <w:r>
        <w:rPr>
          <w:rFonts w:hint="eastAsia" w:ascii="宋体" w:hAnsi="宋体" w:cs="宋体"/>
          <w:sz w:val="24"/>
        </w:rPr>
        <w:t>小组必须按照客观、公正、审慎的原则，根据</w:t>
      </w:r>
      <w:r>
        <w:rPr>
          <w:rFonts w:hint="eastAsia" w:ascii="宋体" w:hAnsi="宋体" w:cs="宋体"/>
          <w:sz w:val="24"/>
          <w:lang w:eastAsia="zh-CN"/>
        </w:rPr>
        <w:t>询价</w:t>
      </w:r>
      <w:r>
        <w:rPr>
          <w:rFonts w:hint="eastAsia" w:ascii="宋体" w:hAnsi="宋体" w:eastAsia="宋体"/>
          <w:sz w:val="24"/>
          <w:lang w:eastAsia="zh-CN"/>
        </w:rPr>
        <w:t>通知书</w:t>
      </w:r>
      <w:r>
        <w:rPr>
          <w:rFonts w:hint="eastAsia" w:ascii="宋体" w:hAnsi="宋体" w:cs="宋体"/>
          <w:sz w:val="24"/>
        </w:rPr>
        <w:t>规定的评审程序、评审方法和评审标准进行独立评审。未实质性响应</w:t>
      </w:r>
      <w:r>
        <w:rPr>
          <w:rFonts w:hint="eastAsia" w:ascii="宋体" w:hAnsi="宋体" w:cs="宋体"/>
          <w:sz w:val="24"/>
          <w:lang w:eastAsia="zh-CN"/>
        </w:rPr>
        <w:t>询价</w:t>
      </w:r>
      <w:r>
        <w:rPr>
          <w:rFonts w:hint="eastAsia" w:ascii="宋体" w:hAnsi="宋体" w:eastAsia="宋体"/>
          <w:sz w:val="24"/>
          <w:lang w:eastAsia="zh-CN"/>
        </w:rPr>
        <w:t>通知书</w:t>
      </w:r>
      <w:r>
        <w:rPr>
          <w:rFonts w:hint="eastAsia" w:ascii="宋体" w:hAnsi="宋体" w:cs="宋体"/>
          <w:sz w:val="24"/>
        </w:rPr>
        <w:t>的响应文件按无效响应处理，</w:t>
      </w:r>
      <w:r>
        <w:rPr>
          <w:rFonts w:hint="eastAsia" w:ascii="宋体" w:hAnsi="宋体" w:cs="宋体"/>
          <w:sz w:val="24"/>
          <w:lang w:eastAsia="zh-CN"/>
        </w:rPr>
        <w:t>询价</w:t>
      </w:r>
      <w:r>
        <w:rPr>
          <w:rFonts w:hint="eastAsia" w:ascii="宋体" w:hAnsi="宋体" w:cs="宋体"/>
          <w:sz w:val="24"/>
        </w:rPr>
        <w:t>小组应当告知提交响应文件的供应商。</w:t>
      </w:r>
    </w:p>
    <w:p>
      <w:pPr>
        <w:spacing w:line="360" w:lineRule="auto"/>
        <w:ind w:firstLine="482" w:firstLineChars="200"/>
        <w:rPr>
          <w:rFonts w:ascii="宋体" w:hAnsi="宋体" w:cs="宋体"/>
          <w:b/>
          <w:bCs/>
          <w:sz w:val="24"/>
        </w:rPr>
      </w:pPr>
      <w:r>
        <w:rPr>
          <w:rFonts w:hint="eastAsia" w:ascii="宋体" w:hAnsi="宋体" w:cs="宋体"/>
          <w:b/>
          <w:bCs/>
          <w:sz w:val="24"/>
        </w:rPr>
        <w:t>二、评审方法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color w:val="auto"/>
          <w:sz w:val="24"/>
        </w:rPr>
      </w:pPr>
      <w:r>
        <w:rPr>
          <w:rFonts w:hint="eastAsia" w:ascii="宋体" w:hAnsi="宋体" w:cs="宋体"/>
          <w:sz w:val="24"/>
          <w:lang w:eastAsia="zh-CN"/>
        </w:rPr>
        <w:t>最低评标价</w:t>
      </w:r>
      <w:r>
        <w:rPr>
          <w:rFonts w:hint="eastAsia" w:ascii="宋体" w:hAnsi="宋体" w:cs="宋体"/>
          <w:sz w:val="24"/>
        </w:rPr>
        <w:t>法</w:t>
      </w:r>
      <w:r>
        <w:rPr>
          <w:rFonts w:hint="eastAsia" w:ascii="宋体" w:hAnsi="宋体" w:cs="宋体"/>
          <w:sz w:val="24"/>
          <w:lang w:eastAsia="zh-CN"/>
        </w:rPr>
        <w:t>，</w:t>
      </w:r>
      <w:r>
        <w:rPr>
          <w:rFonts w:hint="eastAsia" w:ascii="宋体" w:hAnsi="宋体" w:cs="宋体"/>
          <w:sz w:val="24"/>
        </w:rPr>
        <w:t>是指</w:t>
      </w:r>
      <w:r>
        <w:rPr>
          <w:rFonts w:hint="eastAsia" w:hAnsi="宋体"/>
          <w:sz w:val="24"/>
        </w:rPr>
        <w:t>询价小组根据</w:t>
      </w:r>
      <w:r>
        <w:rPr>
          <w:rFonts w:hint="eastAsia" w:ascii="宋体" w:hAnsi="宋体" w:cs="宋体"/>
          <w:sz w:val="24"/>
        </w:rPr>
        <w:t>响应文件满足</w:t>
      </w:r>
      <w:r>
        <w:rPr>
          <w:rFonts w:hint="eastAsia" w:ascii="宋体" w:hAnsi="宋体" w:cs="宋体"/>
          <w:sz w:val="24"/>
          <w:lang w:eastAsia="zh-CN"/>
        </w:rPr>
        <w:t>询价</w:t>
      </w:r>
      <w:r>
        <w:rPr>
          <w:rFonts w:hint="eastAsia" w:ascii="宋体" w:hAnsi="宋体" w:eastAsia="宋体"/>
          <w:sz w:val="24"/>
          <w:lang w:eastAsia="zh-CN"/>
        </w:rPr>
        <w:t>通知书</w:t>
      </w:r>
      <w:r>
        <w:rPr>
          <w:rFonts w:hint="eastAsia" w:ascii="宋体" w:hAnsi="宋体" w:cs="宋体"/>
          <w:sz w:val="24"/>
        </w:rPr>
        <w:t>全部实质性要求</w:t>
      </w:r>
      <w:r>
        <w:rPr>
          <w:rFonts w:hint="eastAsia" w:ascii="宋体" w:hAnsi="宋体" w:cs="宋体"/>
          <w:sz w:val="24"/>
          <w:lang w:eastAsia="zh-CN"/>
        </w:rPr>
        <w:t>、</w:t>
      </w:r>
      <w:r>
        <w:rPr>
          <w:rFonts w:hint="eastAsia" w:hAnsi="宋体"/>
          <w:sz w:val="24"/>
        </w:rPr>
        <w:t>质量和服务相等且报价最低的原则推荐或确定成交供应商</w:t>
      </w:r>
      <w:r>
        <w:rPr>
          <w:rFonts w:hint="eastAsia" w:hAnsi="宋体"/>
          <w:sz w:val="24"/>
          <w:lang w:eastAsia="zh-CN"/>
        </w:rPr>
        <w:t>。</w:t>
      </w:r>
      <w:r>
        <w:rPr>
          <w:rFonts w:hint="eastAsia"/>
          <w:sz w:val="24"/>
        </w:rPr>
        <w:t>如遇相同最低报价，取交货期短者为成交</w:t>
      </w:r>
      <w:r>
        <w:rPr>
          <w:rFonts w:hint="eastAsia"/>
          <w:sz w:val="24"/>
          <w:lang w:eastAsia="zh-CN"/>
        </w:rPr>
        <w:t>供应商</w:t>
      </w:r>
      <w:r>
        <w:rPr>
          <w:rFonts w:hint="eastAsia"/>
          <w:sz w:val="24"/>
        </w:rPr>
        <w:t>；</w:t>
      </w:r>
      <w:r>
        <w:rPr>
          <w:rFonts w:hint="eastAsia"/>
          <w:color w:val="auto"/>
          <w:sz w:val="24"/>
        </w:rPr>
        <w:t>如两者均相同，</w:t>
      </w:r>
      <w:r>
        <w:rPr>
          <w:rFonts w:hint="eastAsia"/>
          <w:color w:val="auto"/>
          <w:sz w:val="24"/>
          <w:lang w:eastAsia="zh-CN"/>
        </w:rPr>
        <w:t>由采购人现场确定成交供应商，无法现场确认的，按照供应商解密响应文件先后顺序，解密时间最早者为成交供应商。</w:t>
      </w:r>
    </w:p>
    <w:p>
      <w:pPr>
        <w:pStyle w:val="10"/>
        <w:snapToGrid w:val="0"/>
        <w:spacing w:line="360" w:lineRule="auto"/>
        <w:ind w:firstLine="482" w:firstLineChars="200"/>
        <w:rPr>
          <w:rFonts w:ascii="宋体" w:hAnsi="宋体" w:eastAsia="宋体"/>
          <w:b/>
          <w:sz w:val="24"/>
        </w:rPr>
      </w:pPr>
      <w:r>
        <w:rPr>
          <w:rFonts w:hint="eastAsia" w:ascii="宋体" w:hAnsi="宋体" w:eastAsia="宋体"/>
          <w:b/>
          <w:bCs/>
          <w:sz w:val="24"/>
        </w:rPr>
        <w:t>三、</w:t>
      </w:r>
      <w:r>
        <w:rPr>
          <w:rFonts w:hint="eastAsia" w:ascii="宋体" w:hAnsi="宋体" w:eastAsia="宋体"/>
          <w:b/>
          <w:bCs/>
          <w:sz w:val="24"/>
          <w:lang w:eastAsia="zh-CN"/>
        </w:rPr>
        <w:t>询价</w:t>
      </w:r>
      <w:r>
        <w:rPr>
          <w:rFonts w:hint="eastAsia" w:ascii="宋体" w:hAnsi="宋体" w:eastAsia="宋体"/>
          <w:b/>
          <w:bCs/>
          <w:sz w:val="24"/>
        </w:rPr>
        <w:t>小组</w:t>
      </w:r>
    </w:p>
    <w:p>
      <w:pPr>
        <w:pStyle w:val="7"/>
        <w:spacing w:line="360" w:lineRule="auto"/>
        <w:ind w:firstLine="480" w:firstLineChars="200"/>
        <w:rPr>
          <w:rFonts w:ascii="宋体" w:hAnsi="宋体" w:eastAsia="宋体"/>
          <w:sz w:val="24"/>
        </w:rPr>
      </w:pPr>
      <w:r>
        <w:rPr>
          <w:rFonts w:hint="eastAsia" w:ascii="宋体" w:hAnsi="宋体" w:eastAsia="宋体"/>
          <w:sz w:val="24"/>
        </w:rPr>
        <w:t>（一）</w:t>
      </w:r>
      <w:r>
        <w:rPr>
          <w:rFonts w:hint="eastAsia" w:ascii="宋体" w:hAnsi="宋体" w:eastAsia="宋体" w:cs="Times New Roman"/>
          <w:sz w:val="24"/>
          <w:lang w:eastAsia="zh-CN"/>
        </w:rPr>
        <w:t>询价</w:t>
      </w:r>
      <w:r>
        <w:rPr>
          <w:rFonts w:hint="eastAsia" w:ascii="宋体" w:hAnsi="宋体" w:eastAsia="宋体" w:cs="Times New Roman"/>
          <w:sz w:val="24"/>
        </w:rPr>
        <w:t>小组</w:t>
      </w:r>
      <w:r>
        <w:rPr>
          <w:rFonts w:ascii="宋体" w:hAnsi="宋体" w:eastAsia="宋体"/>
          <w:sz w:val="24"/>
        </w:rPr>
        <w:t>由</w:t>
      </w:r>
      <w:r>
        <w:rPr>
          <w:rFonts w:hint="eastAsia" w:ascii="宋体" w:hAnsi="宋体" w:eastAsia="宋体"/>
          <w:sz w:val="24"/>
        </w:rPr>
        <w:t>采购人代表和评审专家</w:t>
      </w:r>
      <w:r>
        <w:rPr>
          <w:rFonts w:ascii="宋体" w:hAnsi="宋体" w:eastAsia="宋体"/>
          <w:sz w:val="24"/>
        </w:rPr>
        <w:t>组成</w:t>
      </w:r>
      <w:r>
        <w:rPr>
          <w:rFonts w:hint="eastAsia" w:ascii="宋体" w:hAnsi="宋体" w:eastAsia="宋体"/>
          <w:sz w:val="24"/>
        </w:rPr>
        <w:t>。</w:t>
      </w:r>
    </w:p>
    <w:p>
      <w:pPr>
        <w:pStyle w:val="7"/>
        <w:spacing w:line="360" w:lineRule="auto"/>
        <w:ind w:firstLine="480" w:firstLineChars="200"/>
        <w:rPr>
          <w:rFonts w:ascii="宋体" w:hAnsi="宋体" w:eastAsia="宋体"/>
          <w:sz w:val="24"/>
        </w:rPr>
      </w:pPr>
      <w:r>
        <w:rPr>
          <w:rFonts w:hint="eastAsia" w:ascii="宋体" w:hAnsi="宋体" w:eastAsia="宋体"/>
          <w:sz w:val="24"/>
        </w:rPr>
        <w:t>（二）</w:t>
      </w:r>
      <w:r>
        <w:rPr>
          <w:rFonts w:hint="eastAsia" w:ascii="宋体" w:hAnsi="宋体" w:eastAsia="宋体" w:cs="Times New Roman"/>
          <w:sz w:val="24"/>
          <w:lang w:eastAsia="zh-CN"/>
        </w:rPr>
        <w:t>询价</w:t>
      </w:r>
      <w:r>
        <w:rPr>
          <w:rFonts w:hint="eastAsia" w:ascii="宋体" w:hAnsi="宋体" w:eastAsia="宋体" w:cs="Times New Roman"/>
          <w:sz w:val="24"/>
        </w:rPr>
        <w:t>小组</w:t>
      </w:r>
      <w:r>
        <w:rPr>
          <w:rFonts w:hint="eastAsia" w:ascii="宋体" w:hAnsi="宋体" w:eastAsia="宋体"/>
          <w:sz w:val="24"/>
        </w:rPr>
        <w:t>成员</w:t>
      </w:r>
      <w:r>
        <w:rPr>
          <w:rFonts w:hint="eastAsia" w:ascii="宋体" w:hAnsi="宋体" w:cs="宋体"/>
          <w:sz w:val="24"/>
          <w:szCs w:val="24"/>
        </w:rPr>
        <w:t>与参与</w:t>
      </w:r>
      <w:r>
        <w:rPr>
          <w:rFonts w:hint="eastAsia" w:ascii="宋体" w:hAnsi="宋体" w:cs="宋体"/>
          <w:sz w:val="24"/>
          <w:szCs w:val="24"/>
          <w:lang w:eastAsia="zh-CN"/>
        </w:rPr>
        <w:t>询价</w:t>
      </w:r>
      <w:r>
        <w:rPr>
          <w:rFonts w:hint="eastAsia" w:ascii="宋体" w:hAnsi="宋体" w:cs="宋体"/>
          <w:sz w:val="24"/>
          <w:szCs w:val="24"/>
        </w:rPr>
        <w:t>的供应商</w:t>
      </w:r>
      <w:r>
        <w:rPr>
          <w:rFonts w:hint="eastAsia" w:ascii="宋体" w:hAnsi="宋体" w:eastAsia="宋体"/>
          <w:sz w:val="24"/>
        </w:rPr>
        <w:t>有下列情形之一的，应当回避：</w:t>
      </w:r>
    </w:p>
    <w:p>
      <w:pPr>
        <w:pStyle w:val="7"/>
        <w:spacing w:line="360" w:lineRule="auto"/>
        <w:ind w:firstLine="480" w:firstLineChars="200"/>
        <w:rPr>
          <w:rFonts w:ascii="宋体" w:hAnsi="宋体" w:eastAsia="宋体"/>
          <w:sz w:val="24"/>
        </w:rPr>
      </w:pPr>
      <w:r>
        <w:rPr>
          <w:rFonts w:hint="eastAsia" w:ascii="宋体" w:hAnsi="宋体" w:eastAsia="宋体"/>
          <w:sz w:val="24"/>
        </w:rPr>
        <w:t>1.参加采购活动前3年内与供应商存在劳动关系；</w:t>
      </w:r>
    </w:p>
    <w:p>
      <w:pPr>
        <w:pStyle w:val="7"/>
        <w:spacing w:line="360" w:lineRule="auto"/>
        <w:ind w:firstLine="480" w:firstLineChars="200"/>
        <w:rPr>
          <w:rFonts w:ascii="宋体" w:hAnsi="宋体" w:eastAsia="宋体"/>
          <w:sz w:val="24"/>
        </w:rPr>
      </w:pPr>
      <w:r>
        <w:rPr>
          <w:rFonts w:hint="eastAsia" w:ascii="宋体" w:hAnsi="宋体" w:eastAsia="宋体"/>
          <w:sz w:val="24"/>
        </w:rPr>
        <w:t>2.参加采购活动前3年内担任供应商的董事、监事；</w:t>
      </w:r>
    </w:p>
    <w:p>
      <w:pPr>
        <w:pStyle w:val="7"/>
        <w:spacing w:line="360" w:lineRule="auto"/>
        <w:ind w:firstLine="480" w:firstLineChars="200"/>
        <w:rPr>
          <w:rFonts w:ascii="宋体" w:hAnsi="宋体" w:eastAsia="宋体"/>
          <w:sz w:val="24"/>
        </w:rPr>
      </w:pPr>
      <w:r>
        <w:rPr>
          <w:rFonts w:hint="eastAsia" w:ascii="宋体" w:hAnsi="宋体" w:eastAsia="宋体"/>
          <w:sz w:val="24"/>
        </w:rPr>
        <w:t>3.参加采购活动前3年内是供应商的控股股东或者实际控制人；</w:t>
      </w:r>
    </w:p>
    <w:p>
      <w:pPr>
        <w:pStyle w:val="7"/>
        <w:spacing w:line="360" w:lineRule="auto"/>
        <w:ind w:firstLine="480" w:firstLineChars="200"/>
        <w:rPr>
          <w:rFonts w:ascii="宋体" w:hAnsi="宋体" w:eastAsia="宋体"/>
          <w:sz w:val="24"/>
        </w:rPr>
      </w:pPr>
      <w:r>
        <w:rPr>
          <w:rFonts w:hint="eastAsia" w:ascii="宋体" w:hAnsi="宋体" w:eastAsia="宋体"/>
          <w:sz w:val="24"/>
        </w:rPr>
        <w:t>4.与供应商的法定代表人或者负责人有夫妻、直系血亲、三代以内旁系血亲或者近姻亲关系；</w:t>
      </w:r>
    </w:p>
    <w:p>
      <w:pPr>
        <w:pStyle w:val="7"/>
        <w:spacing w:line="360" w:lineRule="auto"/>
        <w:ind w:firstLine="480" w:firstLineChars="200"/>
        <w:rPr>
          <w:rFonts w:ascii="宋体" w:hAnsi="宋体" w:eastAsia="宋体"/>
          <w:sz w:val="24"/>
        </w:rPr>
      </w:pPr>
      <w:r>
        <w:rPr>
          <w:rFonts w:hint="eastAsia" w:ascii="宋体" w:hAnsi="宋体" w:eastAsia="宋体"/>
          <w:sz w:val="24"/>
        </w:rPr>
        <w:t>5.与供应商有其他可能影响政府采购活动公平、公正进行的关系；</w:t>
      </w:r>
    </w:p>
    <w:p>
      <w:pPr>
        <w:pStyle w:val="7"/>
        <w:spacing w:line="360" w:lineRule="auto"/>
        <w:ind w:firstLine="480" w:firstLineChars="200"/>
        <w:rPr>
          <w:rFonts w:ascii="宋体" w:hAnsi="宋体" w:eastAsia="宋体"/>
          <w:sz w:val="24"/>
        </w:rPr>
      </w:pPr>
      <w:r>
        <w:rPr>
          <w:rFonts w:hint="eastAsia" w:ascii="宋体" w:hAnsi="宋体" w:eastAsia="宋体"/>
          <w:sz w:val="24"/>
        </w:rPr>
        <w:t>6.法律法规规定的其他情形。</w:t>
      </w:r>
    </w:p>
    <w:p>
      <w:pPr>
        <w:pStyle w:val="7"/>
        <w:spacing w:line="360" w:lineRule="auto"/>
        <w:ind w:firstLine="480" w:firstLineChars="200"/>
        <w:rPr>
          <w:rFonts w:ascii="宋体" w:hAnsi="宋体" w:eastAsia="宋体"/>
          <w:sz w:val="24"/>
        </w:rPr>
      </w:pPr>
      <w:r>
        <w:rPr>
          <w:rFonts w:hint="eastAsia" w:ascii="宋体" w:hAnsi="宋体" w:eastAsia="宋体"/>
          <w:sz w:val="24"/>
        </w:rPr>
        <w:t>（三）</w:t>
      </w:r>
      <w:r>
        <w:rPr>
          <w:rFonts w:hint="eastAsia" w:ascii="宋体" w:hAnsi="宋体" w:eastAsia="宋体" w:cs="Times New Roman"/>
          <w:sz w:val="24"/>
          <w:lang w:eastAsia="zh-CN"/>
        </w:rPr>
        <w:t>询</w:t>
      </w:r>
      <w:r>
        <w:rPr>
          <w:rFonts w:hint="eastAsia" w:ascii="宋体" w:hAnsi="宋体" w:eastAsia="宋体" w:cs="Times New Roman"/>
          <w:color w:val="auto"/>
          <w:sz w:val="24"/>
          <w:lang w:eastAsia="zh-CN"/>
        </w:rPr>
        <w:t>价</w:t>
      </w:r>
      <w:r>
        <w:rPr>
          <w:rFonts w:hint="eastAsia" w:ascii="宋体" w:hAnsi="宋体" w:eastAsia="宋体" w:cs="Times New Roman"/>
          <w:color w:val="auto"/>
          <w:sz w:val="24"/>
        </w:rPr>
        <w:t>小组</w:t>
      </w:r>
      <w:r>
        <w:rPr>
          <w:rFonts w:hint="eastAsia" w:ascii="宋体" w:hAnsi="宋体" w:eastAsia="宋体"/>
          <w:color w:val="auto"/>
          <w:sz w:val="24"/>
        </w:rPr>
        <w:t>负责</w:t>
      </w:r>
      <w:r>
        <w:rPr>
          <w:rFonts w:hint="eastAsia" w:ascii="宋体" w:hAnsi="宋体" w:eastAsia="宋体"/>
          <w:sz w:val="24"/>
        </w:rPr>
        <w:t>具体评审事务，并独立履行下列职责：</w:t>
      </w:r>
    </w:p>
    <w:p>
      <w:pPr>
        <w:pStyle w:val="7"/>
        <w:spacing w:line="360" w:lineRule="auto"/>
        <w:ind w:firstLine="480" w:firstLineChars="200"/>
        <w:rPr>
          <w:rFonts w:ascii="宋体" w:hAnsi="宋体" w:eastAsia="宋体"/>
          <w:sz w:val="24"/>
        </w:rPr>
      </w:pPr>
      <w:r>
        <w:rPr>
          <w:rFonts w:hint="eastAsia" w:ascii="宋体" w:hAnsi="宋体" w:eastAsia="宋体"/>
          <w:sz w:val="24"/>
        </w:rPr>
        <w:t>1.审查、评价响应文件是否符合</w:t>
      </w:r>
      <w:r>
        <w:rPr>
          <w:rFonts w:hint="eastAsia" w:ascii="宋体" w:hAnsi="宋体" w:eastAsia="宋体"/>
          <w:sz w:val="24"/>
          <w:lang w:eastAsia="zh-CN"/>
        </w:rPr>
        <w:t>询价通知书</w:t>
      </w:r>
      <w:r>
        <w:rPr>
          <w:rFonts w:hint="eastAsia" w:ascii="宋体" w:hAnsi="宋体" w:eastAsia="宋体"/>
          <w:sz w:val="24"/>
        </w:rPr>
        <w:t>的商务、技术等实质性要求；</w:t>
      </w:r>
    </w:p>
    <w:p>
      <w:pPr>
        <w:pStyle w:val="7"/>
        <w:spacing w:line="360" w:lineRule="auto"/>
        <w:ind w:firstLine="480" w:firstLineChars="200"/>
        <w:rPr>
          <w:rFonts w:ascii="宋体" w:hAnsi="宋体" w:eastAsia="宋体"/>
          <w:sz w:val="24"/>
        </w:rPr>
      </w:pPr>
      <w:r>
        <w:rPr>
          <w:rFonts w:hint="eastAsia" w:ascii="宋体" w:hAnsi="宋体" w:eastAsia="宋体"/>
          <w:sz w:val="24"/>
        </w:rPr>
        <w:t>2.要求供应商对响应文件有关事项作出澄清或者说明；</w:t>
      </w:r>
    </w:p>
    <w:p>
      <w:pPr>
        <w:pStyle w:val="7"/>
        <w:spacing w:line="360" w:lineRule="auto"/>
        <w:ind w:firstLine="480" w:firstLineChars="200"/>
        <w:rPr>
          <w:rFonts w:ascii="宋体" w:hAnsi="宋体" w:eastAsia="宋体"/>
          <w:sz w:val="24"/>
        </w:rPr>
      </w:pPr>
      <w:r>
        <w:rPr>
          <w:rFonts w:hint="eastAsia" w:ascii="宋体" w:hAnsi="宋体" w:eastAsia="宋体"/>
          <w:sz w:val="24"/>
        </w:rPr>
        <w:t>3.对响应文件进行比较和评价；</w:t>
      </w:r>
    </w:p>
    <w:p>
      <w:pPr>
        <w:pStyle w:val="7"/>
        <w:spacing w:line="360" w:lineRule="auto"/>
        <w:ind w:firstLine="480" w:firstLineChars="200"/>
        <w:rPr>
          <w:rFonts w:ascii="宋体" w:hAnsi="宋体" w:eastAsia="宋体"/>
          <w:sz w:val="24"/>
        </w:rPr>
      </w:pPr>
      <w:r>
        <w:rPr>
          <w:rFonts w:hint="eastAsia" w:ascii="宋体" w:hAnsi="宋体" w:eastAsia="宋体"/>
          <w:sz w:val="24"/>
        </w:rPr>
        <w:t>4.确定成交候选人名单，以及根据采购人委托直接确定成交供应商；</w:t>
      </w:r>
    </w:p>
    <w:p>
      <w:pPr>
        <w:pStyle w:val="7"/>
        <w:spacing w:line="360" w:lineRule="auto"/>
        <w:ind w:firstLine="480" w:firstLineChars="200"/>
        <w:rPr>
          <w:rFonts w:ascii="宋体" w:hAnsi="宋体" w:eastAsia="宋体"/>
          <w:sz w:val="24"/>
        </w:rPr>
      </w:pPr>
      <w:r>
        <w:rPr>
          <w:rFonts w:hint="eastAsia" w:ascii="宋体" w:hAnsi="宋体" w:eastAsia="宋体"/>
          <w:sz w:val="24"/>
        </w:rPr>
        <w:t>5.向采购人、采购</w:t>
      </w:r>
      <w:r>
        <w:rPr>
          <w:rFonts w:hint="eastAsia" w:ascii="宋体" w:hAnsi="宋体" w:eastAsia="宋体" w:cs="Times New Roman"/>
          <w:sz w:val="24"/>
        </w:rPr>
        <w:t>组织</w:t>
      </w:r>
      <w:r>
        <w:rPr>
          <w:rFonts w:hint="eastAsia" w:ascii="宋体" w:hAnsi="宋体" w:eastAsia="宋体"/>
          <w:sz w:val="24"/>
        </w:rPr>
        <w:t>机构或者有关部门报告评审中发现的违法行为；</w:t>
      </w:r>
    </w:p>
    <w:p>
      <w:pPr>
        <w:pStyle w:val="7"/>
        <w:spacing w:line="360" w:lineRule="auto"/>
        <w:ind w:firstLine="480" w:firstLineChars="200"/>
        <w:rPr>
          <w:rFonts w:ascii="宋体" w:hAnsi="宋体" w:eastAsia="宋体"/>
          <w:sz w:val="24"/>
        </w:rPr>
      </w:pPr>
      <w:r>
        <w:rPr>
          <w:rFonts w:hint="eastAsia" w:ascii="宋体" w:hAnsi="宋体" w:eastAsia="宋体"/>
          <w:sz w:val="24"/>
        </w:rPr>
        <w:t>6.法律法规规定的其他职责。</w:t>
      </w:r>
    </w:p>
    <w:p>
      <w:pPr>
        <w:spacing w:line="360" w:lineRule="auto"/>
        <w:ind w:firstLine="482" w:firstLineChars="200"/>
        <w:rPr>
          <w:rFonts w:ascii="宋体" w:hAnsi="宋体" w:cs="宋体"/>
          <w:b/>
          <w:sz w:val="24"/>
        </w:rPr>
      </w:pPr>
      <w:r>
        <w:rPr>
          <w:rFonts w:hint="eastAsia" w:ascii="宋体" w:hAnsi="宋体" w:cs="宋体"/>
          <w:b/>
          <w:sz w:val="24"/>
        </w:rPr>
        <w:t>四、</w:t>
      </w:r>
      <w:r>
        <w:rPr>
          <w:rFonts w:hint="eastAsia" w:ascii="宋体" w:hAnsi="宋体" w:cs="宋体"/>
          <w:b/>
          <w:sz w:val="24"/>
          <w:lang w:eastAsia="zh-CN"/>
        </w:rPr>
        <w:t>询价</w:t>
      </w:r>
      <w:r>
        <w:rPr>
          <w:rFonts w:hint="eastAsia" w:ascii="宋体" w:hAnsi="宋体" w:cs="宋体"/>
          <w:b/>
          <w:sz w:val="24"/>
        </w:rPr>
        <w:t>要求</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ascii="宋体"/>
          <w:color w:val="000000"/>
          <w:kern w:val="0"/>
          <w:sz w:val="24"/>
        </w:rPr>
      </w:pPr>
      <w:r>
        <w:rPr>
          <w:rFonts w:hint="eastAsia" w:ascii="宋体"/>
          <w:color w:val="000000"/>
          <w:kern w:val="0"/>
          <w:sz w:val="24"/>
          <w:lang w:eastAsia="zh-CN"/>
        </w:rPr>
        <w:t>（一）</w:t>
      </w:r>
      <w:r>
        <w:rPr>
          <w:rFonts w:hint="eastAsia" w:ascii="宋体"/>
          <w:color w:val="000000"/>
          <w:kern w:val="0"/>
          <w:sz w:val="24"/>
        </w:rPr>
        <w:t>询价供应商一次报出不得更改的价格。</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hint="eastAsia" w:hAnsi="宋体"/>
          <w:sz w:val="24"/>
        </w:rPr>
      </w:pPr>
      <w:r>
        <w:rPr>
          <w:rFonts w:hint="eastAsia" w:ascii="宋体"/>
          <w:color w:val="000000"/>
          <w:kern w:val="0"/>
          <w:sz w:val="24"/>
          <w:lang w:eastAsia="zh-CN"/>
        </w:rPr>
        <w:t>（二）</w:t>
      </w:r>
      <w:r>
        <w:rPr>
          <w:rFonts w:hint="eastAsia" w:hAnsi="宋体"/>
          <w:sz w:val="24"/>
        </w:rPr>
        <w:t>询价小组根据符合采购需求、质量和服务相等且报价最低的原则推荐或确定成交供应商。</w:t>
      </w:r>
    </w:p>
    <w:p>
      <w:pPr>
        <w:spacing w:line="360" w:lineRule="auto"/>
        <w:ind w:firstLine="600" w:firstLineChars="250"/>
        <w:rPr>
          <w:rFonts w:hint="eastAsia" w:ascii="Calibri" w:hAnsi="Calibri" w:cs="Times New Roman"/>
          <w:sz w:val="24"/>
        </w:rPr>
      </w:pPr>
      <w:r>
        <w:rPr>
          <w:rFonts w:hint="eastAsia" w:hAnsi="宋体"/>
          <w:sz w:val="24"/>
          <w:lang w:eastAsia="zh-CN"/>
        </w:rPr>
        <w:t>（三）</w:t>
      </w:r>
      <w:r>
        <w:rPr>
          <w:rFonts w:hint="eastAsia"/>
          <w:sz w:val="24"/>
        </w:rPr>
        <w:t>如遇相同最低报价，取交货期短者为成交单位；如两者</w:t>
      </w:r>
      <w:r>
        <w:rPr>
          <w:rFonts w:hint="eastAsia" w:ascii="Calibri" w:hAnsi="Calibri" w:cs="Times New Roman"/>
          <w:sz w:val="24"/>
        </w:rPr>
        <w:t>均相同，</w:t>
      </w:r>
      <w:r>
        <w:rPr>
          <w:rFonts w:hint="eastAsia" w:ascii="Calibri" w:hAnsi="Calibri" w:cs="Times New Roman"/>
          <w:sz w:val="24"/>
          <w:lang w:eastAsia="zh-CN"/>
        </w:rPr>
        <w:t>由采购人现场确定成交供应商，无法现场确认的，按照供应商解密响应文件先后顺序，解密时间最早者为成交供应商</w:t>
      </w:r>
      <w:r>
        <w:rPr>
          <w:rFonts w:hint="eastAsia" w:ascii="Calibri" w:hAnsi="Calibri" w:cs="Times New Roman"/>
          <w:sz w:val="24"/>
        </w:rPr>
        <w:t>。</w:t>
      </w:r>
    </w:p>
    <w:p>
      <w:pPr>
        <w:pStyle w:val="16"/>
        <w:spacing w:before="0" w:beforeAutospacing="0" w:after="0" w:afterAutospacing="0" w:line="360" w:lineRule="auto"/>
        <w:ind w:firstLine="482" w:firstLineChars="200"/>
        <w:jc w:val="both"/>
        <w:rPr>
          <w:rFonts w:hint="default" w:ascii="宋体" w:hAnsi="宋体" w:eastAsia="宋体"/>
          <w:b/>
        </w:rPr>
      </w:pPr>
      <w:r>
        <w:rPr>
          <w:rFonts w:ascii="宋体" w:hAnsi="宋体" w:eastAsia="宋体"/>
          <w:b/>
        </w:rPr>
        <w:t>五、无效响应情形</w:t>
      </w:r>
    </w:p>
    <w:p>
      <w:pPr>
        <w:pStyle w:val="16"/>
        <w:numPr>
          <w:ilvl w:val="0"/>
          <w:numId w:val="8"/>
        </w:numPr>
        <w:tabs>
          <w:tab w:val="left" w:pos="7380"/>
        </w:tabs>
        <w:adjustRightInd w:val="0"/>
        <w:snapToGrid w:val="0"/>
        <w:spacing w:before="0" w:beforeAutospacing="0" w:after="0" w:afterAutospacing="0" w:line="360" w:lineRule="auto"/>
        <w:jc w:val="both"/>
        <w:rPr>
          <w:rFonts w:hint="default" w:ascii="宋体" w:hAnsi="宋体" w:eastAsia="宋体"/>
        </w:rPr>
      </w:pPr>
      <w:r>
        <w:rPr>
          <w:rFonts w:ascii="宋体" w:hAnsi="宋体" w:eastAsia="宋体"/>
        </w:rPr>
        <w:t>不具备</w:t>
      </w:r>
      <w:r>
        <w:rPr>
          <w:rFonts w:hint="eastAsia" w:ascii="宋体" w:hAnsi="宋体" w:eastAsia="宋体"/>
          <w:lang w:eastAsia="zh-CN"/>
        </w:rPr>
        <w:t>询价通知书</w:t>
      </w:r>
      <w:r>
        <w:rPr>
          <w:rFonts w:ascii="宋体" w:hAnsi="宋体" w:eastAsia="宋体"/>
        </w:rPr>
        <w:t>中规定的资格要求的；</w:t>
      </w:r>
      <w:r>
        <w:rPr>
          <w:rFonts w:hint="default" w:ascii="宋体" w:hAnsi="宋体" w:eastAsia="宋体"/>
        </w:rPr>
        <w:tab/>
      </w:r>
    </w:p>
    <w:p>
      <w:pPr>
        <w:pStyle w:val="16"/>
        <w:numPr>
          <w:ilvl w:val="0"/>
          <w:numId w:val="8"/>
        </w:numPr>
        <w:adjustRightInd w:val="0"/>
        <w:snapToGrid w:val="0"/>
        <w:spacing w:before="0" w:beforeAutospacing="0" w:after="0" w:afterAutospacing="0" w:line="360" w:lineRule="auto"/>
        <w:jc w:val="both"/>
        <w:rPr>
          <w:rFonts w:hint="default" w:ascii="宋体" w:hAnsi="宋体" w:eastAsia="宋体"/>
        </w:rPr>
      </w:pPr>
      <w:r>
        <w:rPr>
          <w:rFonts w:ascii="宋体" w:hAnsi="宋体" w:eastAsia="宋体"/>
        </w:rPr>
        <w:t>响应文件含有采购人不能接受的附加条件的；</w:t>
      </w:r>
    </w:p>
    <w:p>
      <w:pPr>
        <w:pStyle w:val="8"/>
        <w:numPr>
          <w:ilvl w:val="0"/>
          <w:numId w:val="8"/>
        </w:numPr>
        <w:spacing w:line="360" w:lineRule="auto"/>
        <w:jc w:val="both"/>
        <w:rPr>
          <w:rFonts w:ascii="宋体" w:hAnsi="宋体" w:eastAsia="宋体"/>
          <w:kern w:val="0"/>
          <w:sz w:val="24"/>
        </w:rPr>
      </w:pPr>
      <w:r>
        <w:rPr>
          <w:rFonts w:hint="eastAsia" w:ascii="宋体" w:hAnsi="宋体" w:eastAsia="宋体"/>
          <w:kern w:val="0"/>
          <w:sz w:val="24"/>
          <w:lang w:eastAsia="zh-CN"/>
        </w:rPr>
        <w:t>询价</w:t>
      </w:r>
      <w:r>
        <w:rPr>
          <w:rFonts w:hint="eastAsia" w:ascii="宋体" w:hAnsi="宋体" w:eastAsia="宋体"/>
          <w:kern w:val="0"/>
          <w:sz w:val="24"/>
        </w:rPr>
        <w:t>小组认为供应商的报价明显低于其他通过符合性审查供应商的报价，有可能影响货物质量或者不能诚信履约的，供应商在限定的时间内不能证明其报价合理性的，</w:t>
      </w:r>
      <w:r>
        <w:rPr>
          <w:rFonts w:hint="eastAsia" w:ascii="宋体" w:hAnsi="宋体" w:eastAsia="宋体"/>
          <w:kern w:val="0"/>
          <w:sz w:val="24"/>
          <w:lang w:eastAsia="zh-CN"/>
        </w:rPr>
        <w:t>询价</w:t>
      </w:r>
      <w:r>
        <w:rPr>
          <w:rFonts w:hint="eastAsia" w:ascii="宋体" w:hAnsi="宋体" w:eastAsia="宋体"/>
          <w:kern w:val="0"/>
          <w:sz w:val="24"/>
        </w:rPr>
        <w:t>小组应当将其作为无效响应处理；</w:t>
      </w:r>
    </w:p>
    <w:p>
      <w:pPr>
        <w:pStyle w:val="16"/>
        <w:numPr>
          <w:ilvl w:val="0"/>
          <w:numId w:val="8"/>
        </w:numPr>
        <w:adjustRightInd w:val="0"/>
        <w:snapToGrid w:val="0"/>
        <w:spacing w:before="0" w:beforeAutospacing="0" w:after="0" w:afterAutospacing="0" w:line="360" w:lineRule="auto"/>
        <w:jc w:val="both"/>
        <w:rPr>
          <w:rFonts w:hint="default" w:ascii="宋体" w:hAnsi="宋体" w:eastAsia="宋体"/>
        </w:rPr>
      </w:pPr>
      <w:r>
        <w:rPr>
          <w:rFonts w:ascii="宋体" w:hAnsi="宋体" w:eastAsia="宋体"/>
        </w:rPr>
        <w:t>报价超过</w:t>
      </w:r>
      <w:r>
        <w:rPr>
          <w:rFonts w:hint="eastAsia" w:ascii="宋体" w:hAnsi="宋体" w:eastAsia="宋体"/>
          <w:lang w:eastAsia="zh-CN"/>
        </w:rPr>
        <w:t>询价通知书</w:t>
      </w:r>
      <w:r>
        <w:rPr>
          <w:rFonts w:ascii="宋体" w:hAnsi="宋体" w:eastAsia="宋体"/>
        </w:rPr>
        <w:t xml:space="preserve">中规定的预算金额/最高限价； </w:t>
      </w:r>
    </w:p>
    <w:p>
      <w:pPr>
        <w:pStyle w:val="8"/>
        <w:numPr>
          <w:ilvl w:val="0"/>
          <w:numId w:val="8"/>
        </w:numPr>
        <w:spacing w:line="360" w:lineRule="auto"/>
        <w:jc w:val="both"/>
        <w:rPr>
          <w:rFonts w:ascii="宋体" w:hAnsi="宋体" w:eastAsia="宋体"/>
          <w:strike/>
          <w:dstrike w:val="0"/>
          <w:kern w:val="0"/>
          <w:sz w:val="24"/>
        </w:rPr>
      </w:pPr>
      <w:r>
        <w:rPr>
          <w:rFonts w:hint="eastAsia" w:ascii="宋体" w:hAnsi="宋体" w:eastAsia="宋体"/>
          <w:strike/>
          <w:dstrike w:val="0"/>
          <w:kern w:val="0"/>
          <w:sz w:val="24"/>
        </w:rPr>
        <w:t>主要性能参数指标负偏离</w:t>
      </w:r>
      <w:r>
        <w:rPr>
          <w:rFonts w:hint="eastAsia" w:ascii="宋体" w:hAnsi="宋体" w:eastAsia="宋体"/>
          <w:strike/>
          <w:dstrike w:val="0"/>
          <w:kern w:val="0"/>
          <w:sz w:val="24"/>
          <w:u w:val="single"/>
          <w:lang w:val="en-US" w:eastAsia="zh-CN"/>
        </w:rPr>
        <w:t xml:space="preserve">             </w:t>
      </w:r>
      <w:r>
        <w:rPr>
          <w:rFonts w:hint="eastAsia" w:ascii="宋体" w:hAnsi="宋体" w:eastAsia="宋体"/>
          <w:strike/>
          <w:dstrike w:val="0"/>
          <w:kern w:val="0"/>
          <w:sz w:val="24"/>
        </w:rPr>
        <w:t>项（含）以上的；</w:t>
      </w:r>
    </w:p>
    <w:p>
      <w:pPr>
        <w:pStyle w:val="8"/>
        <w:numPr>
          <w:ilvl w:val="0"/>
          <w:numId w:val="8"/>
        </w:numPr>
        <w:spacing w:line="360" w:lineRule="auto"/>
        <w:jc w:val="both"/>
        <w:rPr>
          <w:rFonts w:ascii="宋体" w:hAnsi="宋体" w:eastAsia="宋体"/>
          <w:kern w:val="0"/>
          <w:sz w:val="24"/>
        </w:rPr>
      </w:pPr>
      <w:r>
        <w:rPr>
          <w:rFonts w:hint="eastAsia" w:ascii="宋体" w:hAnsi="宋体" w:eastAsia="宋体"/>
          <w:kern w:val="0"/>
          <w:sz w:val="24"/>
        </w:rPr>
        <w:t>响应参数未如实填写，完全复制粘贴</w:t>
      </w:r>
      <w:r>
        <w:rPr>
          <w:rFonts w:hint="eastAsia" w:ascii="宋体" w:hAnsi="宋体" w:eastAsia="宋体"/>
          <w:kern w:val="0"/>
          <w:sz w:val="24"/>
          <w:lang w:eastAsia="zh-CN"/>
        </w:rPr>
        <w:t>询价采购</w:t>
      </w:r>
      <w:r>
        <w:rPr>
          <w:rFonts w:hint="eastAsia" w:ascii="宋体" w:hAnsi="宋体" w:eastAsia="宋体"/>
          <w:kern w:val="0"/>
          <w:sz w:val="24"/>
        </w:rPr>
        <w:t>需求参数的；</w:t>
      </w:r>
    </w:p>
    <w:p>
      <w:pPr>
        <w:pStyle w:val="8"/>
        <w:numPr>
          <w:ilvl w:val="0"/>
          <w:numId w:val="8"/>
        </w:numPr>
        <w:spacing w:line="360" w:lineRule="auto"/>
        <w:jc w:val="both"/>
        <w:rPr>
          <w:rFonts w:ascii="宋体" w:hAnsi="宋体" w:eastAsia="宋体"/>
          <w:kern w:val="0"/>
          <w:sz w:val="24"/>
        </w:rPr>
      </w:pPr>
      <w:r>
        <w:rPr>
          <w:rFonts w:hint="eastAsia" w:ascii="宋体" w:hAnsi="宋体" w:eastAsia="宋体"/>
          <w:kern w:val="0"/>
          <w:sz w:val="24"/>
        </w:rPr>
        <w:t xml:space="preserve">响应文件存在虚假材料的； </w:t>
      </w:r>
    </w:p>
    <w:p>
      <w:pPr>
        <w:numPr>
          <w:ilvl w:val="0"/>
          <w:numId w:val="8"/>
        </w:numPr>
        <w:tabs>
          <w:tab w:val="left" w:pos="1898"/>
        </w:tabs>
        <w:autoSpaceDE w:val="0"/>
        <w:autoSpaceDN w:val="0"/>
        <w:adjustRightInd w:val="0"/>
        <w:snapToGrid w:val="0"/>
        <w:spacing w:line="360" w:lineRule="auto"/>
        <w:rPr>
          <w:rFonts w:ascii="宋体" w:hAnsi="宋体" w:eastAsia="宋体"/>
          <w:sz w:val="24"/>
        </w:rPr>
      </w:pPr>
      <w:r>
        <w:rPr>
          <w:rFonts w:ascii="宋体" w:hAnsi="宋体" w:eastAsia="宋体"/>
          <w:sz w:val="24"/>
        </w:rPr>
        <w:t>不同</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响应文件</w:t>
      </w:r>
      <w:r>
        <w:rPr>
          <w:rFonts w:ascii="宋体" w:hAnsi="宋体" w:eastAsia="宋体"/>
          <w:sz w:val="24"/>
        </w:rPr>
        <w:t>由同一单位或者个人编制</w:t>
      </w:r>
      <w:r>
        <w:rPr>
          <w:rFonts w:hint="eastAsia" w:ascii="宋体" w:hAnsi="宋体" w:eastAsia="宋体"/>
          <w:sz w:val="24"/>
        </w:rPr>
        <w:t>；</w:t>
      </w:r>
    </w:p>
    <w:p>
      <w:pPr>
        <w:numPr>
          <w:ilvl w:val="0"/>
          <w:numId w:val="8"/>
        </w:numPr>
        <w:tabs>
          <w:tab w:val="left" w:pos="1898"/>
        </w:tabs>
        <w:autoSpaceDE w:val="0"/>
        <w:autoSpaceDN w:val="0"/>
        <w:adjustRightInd w:val="0"/>
        <w:snapToGrid w:val="0"/>
        <w:spacing w:line="360" w:lineRule="auto"/>
        <w:rPr>
          <w:rFonts w:ascii="宋体" w:hAnsi="宋体" w:eastAsia="宋体"/>
        </w:rPr>
      </w:pPr>
      <w:r>
        <w:rPr>
          <w:rFonts w:ascii="宋体" w:hAnsi="宋体" w:eastAsia="宋体"/>
          <w:sz w:val="24"/>
        </w:rPr>
        <w:t>不同</w:t>
      </w:r>
      <w:r>
        <w:rPr>
          <w:rFonts w:hint="eastAsia" w:ascii="宋体" w:hAnsi="宋体" w:eastAsia="宋体"/>
          <w:sz w:val="24"/>
        </w:rPr>
        <w:t>供应商</w:t>
      </w:r>
      <w:r>
        <w:rPr>
          <w:rFonts w:ascii="宋体" w:hAnsi="宋体" w:eastAsia="宋体"/>
          <w:sz w:val="24"/>
        </w:rPr>
        <w:t>委托同一单位或者个人办理</w:t>
      </w:r>
      <w:r>
        <w:rPr>
          <w:rFonts w:hint="eastAsia" w:ascii="宋体" w:hAnsi="宋体" w:eastAsia="宋体"/>
          <w:sz w:val="24"/>
          <w:lang w:eastAsia="zh-CN"/>
        </w:rPr>
        <w:t>询价</w:t>
      </w:r>
      <w:r>
        <w:rPr>
          <w:rFonts w:ascii="宋体" w:hAnsi="宋体" w:eastAsia="宋体"/>
          <w:sz w:val="24"/>
        </w:rPr>
        <w:t>事宜</w:t>
      </w:r>
      <w:r>
        <w:rPr>
          <w:rFonts w:hint="eastAsia" w:ascii="宋体" w:hAnsi="宋体" w:eastAsia="宋体"/>
          <w:sz w:val="24"/>
        </w:rPr>
        <w:t>；</w:t>
      </w:r>
    </w:p>
    <w:p>
      <w:pPr>
        <w:pStyle w:val="16"/>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不同供应商的响应文件载明的项目管理成员或者联系人员为同一人；</w:t>
      </w:r>
    </w:p>
    <w:p>
      <w:pPr>
        <w:pStyle w:val="16"/>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不同供应商的响应文件异常一致或者报价呈规律性差异；</w:t>
      </w:r>
    </w:p>
    <w:p>
      <w:pPr>
        <w:pStyle w:val="16"/>
        <w:numPr>
          <w:ilvl w:val="0"/>
          <w:numId w:val="8"/>
        </w:numPr>
        <w:spacing w:before="0" w:beforeAutospacing="0" w:after="0" w:afterAutospacing="0" w:line="360" w:lineRule="auto"/>
        <w:jc w:val="both"/>
        <w:rPr>
          <w:rFonts w:hint="default" w:ascii="宋体" w:hAnsi="宋体" w:eastAsia="宋体"/>
        </w:rPr>
      </w:pPr>
      <w:r>
        <w:rPr>
          <w:rFonts w:ascii="宋体" w:hAnsi="宋体" w:eastAsia="宋体"/>
        </w:rPr>
        <w:t>不同供应商的响应文件相互混装；</w:t>
      </w:r>
    </w:p>
    <w:p>
      <w:pPr>
        <w:pStyle w:val="16"/>
        <w:numPr>
          <w:ilvl w:val="0"/>
          <w:numId w:val="8"/>
        </w:numPr>
        <w:spacing w:before="0" w:beforeAutospacing="0" w:after="0" w:afterAutospacing="0" w:line="360" w:lineRule="auto"/>
        <w:jc w:val="both"/>
        <w:rPr>
          <w:rFonts w:hint="default" w:ascii="宋体" w:hAnsi="宋体" w:eastAsia="宋体"/>
        </w:rPr>
      </w:pPr>
      <w:r>
        <w:rPr>
          <w:rFonts w:cs="宋体"/>
        </w:rPr>
        <w:t>实质性要求（</w:t>
      </w:r>
      <w:r>
        <w:rPr>
          <w:rFonts w:hint="eastAsia" w:cs="宋体"/>
          <w:lang w:eastAsia="zh-CN"/>
        </w:rPr>
        <w:t>询价</w:t>
      </w:r>
      <w:r>
        <w:rPr>
          <w:rFonts w:cs="宋体"/>
        </w:rPr>
        <w:t>文件中打“▲”内容）不响应的；</w:t>
      </w:r>
    </w:p>
    <w:p>
      <w:pPr>
        <w:pStyle w:val="7"/>
        <w:numPr>
          <w:ilvl w:val="0"/>
          <w:numId w:val="8"/>
        </w:numPr>
        <w:spacing w:line="360" w:lineRule="auto"/>
        <w:rPr>
          <w:rFonts w:ascii="宋体" w:hAnsi="宋体" w:eastAsia="宋体"/>
          <w:kern w:val="0"/>
          <w:sz w:val="24"/>
          <w:szCs w:val="24"/>
        </w:rPr>
      </w:pPr>
      <w:r>
        <w:rPr>
          <w:rFonts w:hint="eastAsia" w:ascii="宋体" w:hAnsi="宋体" w:eastAsia="宋体"/>
          <w:kern w:val="0"/>
          <w:sz w:val="24"/>
          <w:szCs w:val="24"/>
        </w:rPr>
        <w:t>商务条款不响应；</w:t>
      </w:r>
    </w:p>
    <w:p>
      <w:pPr>
        <w:pStyle w:val="7"/>
        <w:numPr>
          <w:ilvl w:val="0"/>
          <w:numId w:val="8"/>
        </w:numPr>
        <w:spacing w:line="360" w:lineRule="auto"/>
        <w:rPr>
          <w:rFonts w:ascii="宋体" w:hAnsi="宋体" w:eastAsia="宋体"/>
          <w:kern w:val="0"/>
          <w:sz w:val="24"/>
          <w:szCs w:val="24"/>
        </w:rPr>
      </w:pPr>
      <w:r>
        <w:rPr>
          <w:rFonts w:hint="eastAsia" w:cs="宋体"/>
          <w:sz w:val="24"/>
          <w:szCs w:val="24"/>
        </w:rPr>
        <w:t>响应</w:t>
      </w:r>
      <w:r>
        <w:rPr>
          <w:rFonts w:hint="eastAsia" w:ascii="宋体" w:hAnsi="宋体" w:eastAsia="宋体"/>
          <w:kern w:val="0"/>
          <w:sz w:val="24"/>
          <w:szCs w:val="24"/>
        </w:rPr>
        <w:t>文件有效期不足的；</w:t>
      </w:r>
    </w:p>
    <w:p>
      <w:pPr>
        <w:pStyle w:val="7"/>
        <w:numPr>
          <w:ilvl w:val="0"/>
          <w:numId w:val="8"/>
        </w:numPr>
        <w:spacing w:line="360" w:lineRule="auto"/>
        <w:rPr>
          <w:rFonts w:ascii="宋体" w:hAnsi="宋体" w:eastAsia="宋体"/>
          <w:kern w:val="0"/>
          <w:sz w:val="24"/>
          <w:szCs w:val="24"/>
        </w:rPr>
      </w:pPr>
      <w:r>
        <w:rPr>
          <w:rFonts w:hint="eastAsia" w:ascii="宋体" w:hAnsi="宋体" w:eastAsia="宋体"/>
          <w:kern w:val="0"/>
          <w:sz w:val="24"/>
          <w:szCs w:val="24"/>
        </w:rPr>
        <w:t>逾期或未按要求提交</w:t>
      </w:r>
      <w:r>
        <w:rPr>
          <w:rFonts w:hint="eastAsia" w:cs="宋体"/>
          <w:sz w:val="24"/>
          <w:szCs w:val="24"/>
        </w:rPr>
        <w:t>响应</w:t>
      </w:r>
      <w:r>
        <w:rPr>
          <w:rFonts w:hint="eastAsia" w:ascii="宋体" w:hAnsi="宋体" w:eastAsia="宋体"/>
          <w:kern w:val="0"/>
          <w:sz w:val="24"/>
          <w:szCs w:val="24"/>
        </w:rPr>
        <w:t>文件的；</w:t>
      </w:r>
    </w:p>
    <w:p>
      <w:pPr>
        <w:pStyle w:val="7"/>
        <w:numPr>
          <w:ilvl w:val="0"/>
          <w:numId w:val="8"/>
        </w:numPr>
        <w:spacing w:line="360" w:lineRule="auto"/>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未按要求提供资格证明文件的；</w:t>
      </w:r>
    </w:p>
    <w:p>
      <w:pPr>
        <w:pStyle w:val="7"/>
        <w:numPr>
          <w:ilvl w:val="0"/>
          <w:numId w:val="8"/>
        </w:numPr>
        <w:spacing w:line="360" w:lineRule="auto"/>
        <w:rPr>
          <w:rFonts w:ascii="宋体" w:hAnsi="宋体"/>
          <w:kern w:val="0"/>
          <w:sz w:val="24"/>
          <w:szCs w:val="24"/>
        </w:rPr>
      </w:pPr>
      <w:r>
        <w:rPr>
          <w:rFonts w:hint="eastAsia" w:ascii="宋体" w:hAnsi="宋体" w:eastAsia="宋体"/>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eastAsia="宋体"/>
          <w:kern w:val="0"/>
          <w:sz w:val="24"/>
        </w:rPr>
      </w:pPr>
      <w:r>
        <w:rPr>
          <w:rFonts w:hint="eastAsia" w:ascii="宋体" w:hAnsi="宋体" w:eastAsia="宋体"/>
          <w:b/>
          <w:kern w:val="0"/>
          <w:sz w:val="24"/>
        </w:rPr>
        <w:t>六、终止</w:t>
      </w:r>
      <w:r>
        <w:rPr>
          <w:rFonts w:hint="eastAsia" w:ascii="宋体" w:hAnsi="宋体" w:eastAsia="宋体"/>
          <w:b/>
          <w:kern w:val="0"/>
          <w:sz w:val="24"/>
          <w:lang w:eastAsia="zh-CN"/>
        </w:rPr>
        <w:t>询价采购</w:t>
      </w:r>
      <w:r>
        <w:rPr>
          <w:rFonts w:hint="eastAsia" w:ascii="宋体" w:hAnsi="宋体" w:eastAsia="宋体"/>
          <w:b/>
          <w:kern w:val="0"/>
          <w:sz w:val="24"/>
        </w:rPr>
        <w:t>情形</w:t>
      </w:r>
    </w:p>
    <w:p>
      <w:pPr>
        <w:spacing w:line="360" w:lineRule="auto"/>
        <w:ind w:firstLine="480" w:firstLineChars="200"/>
        <w:rPr>
          <w:rFonts w:ascii="宋体" w:hAnsi="宋体" w:cs="宋体"/>
          <w:sz w:val="24"/>
        </w:rPr>
      </w:pPr>
      <w:r>
        <w:rPr>
          <w:rFonts w:hint="eastAsia" w:ascii="宋体" w:hAnsi="宋体" w:cs="宋体"/>
          <w:sz w:val="24"/>
        </w:rPr>
        <w:t>（一）出现影响采购公正的违法、违规行为的；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sz w:val="24"/>
          <w:lang w:eastAsia="zh-CN"/>
        </w:rPr>
        <w:t>询价</w:t>
      </w:r>
      <w:r>
        <w:rPr>
          <w:rFonts w:hint="eastAsia" w:ascii="宋体" w:hAnsi="宋体" w:cs="宋体"/>
          <w:sz w:val="24"/>
        </w:rPr>
        <w:t>小组发现</w:t>
      </w:r>
      <w:r>
        <w:rPr>
          <w:rFonts w:hint="eastAsia" w:ascii="宋体" w:hAnsi="宋体" w:cs="宋体"/>
          <w:sz w:val="24"/>
          <w:lang w:eastAsia="zh-CN"/>
        </w:rPr>
        <w:t>询价通知书</w:t>
      </w:r>
      <w:r>
        <w:rPr>
          <w:rFonts w:hint="eastAsia" w:ascii="宋体" w:hAnsi="宋体" w:cs="宋体"/>
          <w:sz w:val="24"/>
        </w:rPr>
        <w:t>存在歧义、重大缺陷导致评审工作无法进行，或者</w:t>
      </w:r>
      <w:r>
        <w:rPr>
          <w:rFonts w:hint="eastAsia" w:ascii="宋体" w:hAnsi="宋体" w:cs="宋体"/>
          <w:sz w:val="24"/>
          <w:lang w:eastAsia="zh-CN"/>
        </w:rPr>
        <w:t>询价通知书</w:t>
      </w:r>
      <w:r>
        <w:rPr>
          <w:rFonts w:hint="eastAsia" w:ascii="宋体" w:hAnsi="宋体" w:cs="宋体"/>
          <w:sz w:val="24"/>
        </w:rPr>
        <w:t>内容违反国家有关强制性规定的；</w:t>
      </w:r>
    </w:p>
    <w:p>
      <w:pPr>
        <w:spacing w:line="360" w:lineRule="auto"/>
        <w:ind w:firstLine="480" w:firstLineChars="200"/>
        <w:rPr>
          <w:rFonts w:ascii="宋体" w:hAnsi="宋体" w:cs="宋体"/>
          <w:sz w:val="24"/>
        </w:rPr>
      </w:pPr>
      <w:r>
        <w:rPr>
          <w:rFonts w:hint="eastAsia" w:ascii="宋体" w:hAnsi="宋体" w:cs="宋体"/>
          <w:sz w:val="24"/>
        </w:rPr>
        <w:t>（三）因重大变故，采购任务取消的；</w:t>
      </w:r>
    </w:p>
    <w:p>
      <w:pPr>
        <w:spacing w:line="360" w:lineRule="auto"/>
        <w:ind w:firstLine="480" w:firstLineChars="200"/>
        <w:rPr>
          <w:rFonts w:ascii="宋体" w:hAnsi="宋体" w:cs="宋体"/>
          <w:sz w:val="24"/>
        </w:rPr>
      </w:pPr>
      <w:r>
        <w:rPr>
          <w:rFonts w:hint="eastAsia" w:ascii="宋体" w:hAnsi="宋体" w:cs="宋体"/>
          <w:sz w:val="24"/>
        </w:rPr>
        <w:t>（四）法律、法规和</w:t>
      </w:r>
      <w:r>
        <w:rPr>
          <w:rFonts w:hint="eastAsia" w:ascii="宋体" w:hAnsi="宋体" w:cs="宋体"/>
          <w:sz w:val="24"/>
          <w:lang w:eastAsia="zh-CN"/>
        </w:rPr>
        <w:t>询价通知书</w:t>
      </w:r>
      <w:r>
        <w:rPr>
          <w:rFonts w:hint="eastAsia" w:ascii="宋体" w:hAnsi="宋体" w:cs="宋体"/>
          <w:sz w:val="24"/>
        </w:rPr>
        <w:t>规定的其他导致评审结果无效的。</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七、</w:t>
      </w:r>
      <w:r>
        <w:rPr>
          <w:rFonts w:hint="eastAsia" w:ascii="宋体" w:hAnsi="宋体" w:eastAsia="宋体"/>
          <w:b/>
          <w:sz w:val="24"/>
          <w:lang w:eastAsia="zh-CN"/>
        </w:rPr>
        <w:t>询价</w:t>
      </w:r>
      <w:r>
        <w:rPr>
          <w:rFonts w:ascii="宋体" w:hAnsi="宋体" w:eastAsia="宋体"/>
          <w:b/>
          <w:sz w:val="24"/>
        </w:rPr>
        <w:t>过程的监控</w:t>
      </w:r>
    </w:p>
    <w:p>
      <w:pPr>
        <w:pStyle w:val="16"/>
        <w:spacing w:before="0" w:beforeAutospacing="0" w:after="0" w:afterAutospacing="0" w:line="360" w:lineRule="auto"/>
        <w:ind w:firstLine="480" w:firstLineChars="200"/>
        <w:jc w:val="both"/>
        <w:rPr>
          <w:rFonts w:hint="default" w:ascii="宋体" w:hAnsi="宋体" w:eastAsia="宋体"/>
        </w:rPr>
      </w:pPr>
      <w:r>
        <w:rPr>
          <w:rFonts w:ascii="宋体" w:hAnsi="宋体" w:eastAsia="宋体"/>
        </w:rPr>
        <w:t>本项目</w:t>
      </w:r>
      <w:r>
        <w:rPr>
          <w:rFonts w:hint="eastAsia" w:ascii="宋体" w:hAnsi="宋体" w:eastAsia="宋体"/>
          <w:lang w:eastAsia="zh-CN"/>
        </w:rPr>
        <w:t>询价</w:t>
      </w:r>
      <w:r>
        <w:rPr>
          <w:rFonts w:ascii="宋体" w:hAnsi="宋体" w:eastAsia="宋体"/>
        </w:rPr>
        <w:t>过程实行全程录音、录像监控，政府采购监管部门视情进行现场监督，供应商在</w:t>
      </w:r>
      <w:r>
        <w:rPr>
          <w:rFonts w:hint="eastAsia" w:ascii="宋体" w:hAnsi="宋体" w:eastAsia="宋体"/>
          <w:lang w:eastAsia="zh-CN"/>
        </w:rPr>
        <w:t>询价</w:t>
      </w:r>
      <w:r>
        <w:rPr>
          <w:rFonts w:ascii="宋体" w:hAnsi="宋体" w:eastAsia="宋体"/>
        </w:rPr>
        <w:t>过程中所进行的试图影响</w:t>
      </w:r>
      <w:r>
        <w:rPr>
          <w:rFonts w:hint="eastAsia" w:ascii="宋体" w:hAnsi="宋体" w:eastAsia="宋体"/>
          <w:lang w:eastAsia="zh-CN"/>
        </w:rPr>
        <w:t>询价</w:t>
      </w:r>
      <w:r>
        <w:rPr>
          <w:rFonts w:ascii="宋体" w:hAnsi="宋体" w:eastAsia="宋体"/>
        </w:rPr>
        <w:t>结果的不公正活动，可能导致其</w:t>
      </w:r>
      <w:r>
        <w:rPr>
          <w:rFonts w:hint="eastAsia" w:ascii="宋体" w:hAnsi="宋体" w:eastAsia="宋体"/>
          <w:lang w:eastAsia="zh-CN"/>
        </w:rPr>
        <w:t>询价</w:t>
      </w:r>
      <w:r>
        <w:rPr>
          <w:rFonts w:ascii="宋体" w:hAnsi="宋体" w:eastAsia="宋体"/>
        </w:rPr>
        <w:t>响应被拒绝。</w:t>
      </w:r>
    </w:p>
    <w:p>
      <w:pPr>
        <w:pStyle w:val="16"/>
        <w:spacing w:before="0" w:beforeAutospacing="0" w:after="0" w:afterAutospacing="0" w:line="360" w:lineRule="auto"/>
        <w:ind w:firstLine="482" w:firstLineChars="200"/>
        <w:jc w:val="both"/>
        <w:rPr>
          <w:rFonts w:hint="default"/>
          <w:b/>
          <w:bCs/>
          <w:color w:val="auto"/>
        </w:rPr>
      </w:pPr>
      <w:r>
        <w:rPr>
          <w:rFonts w:ascii="宋体" w:hAnsi="宋体" w:eastAsia="宋体"/>
          <w:b/>
          <w:bCs/>
          <w:color w:val="auto"/>
        </w:rPr>
        <w:t>八、</w:t>
      </w:r>
      <w:r>
        <w:rPr>
          <w:b/>
          <w:bCs/>
          <w:color w:val="auto"/>
        </w:rPr>
        <w:t>政府采购政策落实</w:t>
      </w:r>
    </w:p>
    <w:p>
      <w:pPr>
        <w:autoSpaceDE w:val="0"/>
        <w:autoSpaceDN w:val="0"/>
        <w:adjustRightInd w:val="0"/>
        <w:spacing w:line="360" w:lineRule="auto"/>
        <w:ind w:firstLine="482" w:firstLineChars="200"/>
        <w:rPr>
          <w:rFonts w:ascii="宋体"/>
          <w:b/>
          <w:bCs/>
          <w:color w:val="auto"/>
          <w:sz w:val="24"/>
          <w:lang w:val="zh-CN"/>
        </w:rPr>
      </w:pPr>
      <w:r>
        <w:rPr>
          <w:rFonts w:hint="eastAsia" w:ascii="宋体"/>
          <w:b/>
          <w:bCs/>
          <w:color w:val="auto"/>
          <w:sz w:val="24"/>
        </w:rPr>
        <w:t>（一）</w:t>
      </w:r>
      <w:r>
        <w:rPr>
          <w:rFonts w:hint="eastAsia" w:ascii="宋体"/>
          <w:b/>
          <w:bCs/>
          <w:color w:val="auto"/>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color w:val="auto"/>
          <w:sz w:val="24"/>
        </w:rPr>
        <w:t>1.</w:t>
      </w:r>
      <w:r>
        <w:rPr>
          <w:rFonts w:hint="eastAsia" w:ascii="宋体"/>
          <w:color w:val="auto"/>
          <w:sz w:val="24"/>
          <w:lang w:val="zh-CN"/>
        </w:rPr>
        <w:t>关于小型、微型企业（简称小微企业）</w:t>
      </w:r>
      <w:r>
        <w:rPr>
          <w:rFonts w:hint="eastAsia" w:ascii="宋体"/>
          <w:color w:val="auto"/>
          <w:sz w:val="24"/>
        </w:rPr>
        <w:t>参与</w:t>
      </w:r>
      <w:r>
        <w:rPr>
          <w:rFonts w:hint="eastAsia" w:ascii="宋体"/>
          <w:color w:val="auto"/>
          <w:sz w:val="24"/>
          <w:lang w:eastAsia="zh-CN"/>
        </w:rPr>
        <w:t>询价</w:t>
      </w:r>
      <w:r>
        <w:rPr>
          <w:rFonts w:hint="eastAsia" w:ascii="宋体"/>
          <w:color w:val="auto"/>
          <w:sz w:val="24"/>
          <w:lang w:val="zh-CN"/>
        </w:rPr>
        <w:t>：小微企业</w:t>
      </w:r>
      <w:r>
        <w:rPr>
          <w:rFonts w:hint="eastAsia" w:ascii="宋体"/>
          <w:color w:val="auto"/>
          <w:sz w:val="24"/>
        </w:rPr>
        <w:t>参与</w:t>
      </w:r>
      <w:r>
        <w:rPr>
          <w:rFonts w:hint="eastAsia" w:ascii="宋体"/>
          <w:color w:val="auto"/>
          <w:sz w:val="24"/>
          <w:lang w:eastAsia="zh-CN"/>
        </w:rPr>
        <w:t>询价</w:t>
      </w:r>
      <w:r>
        <w:rPr>
          <w:rFonts w:hint="eastAsia" w:ascii="宋体"/>
          <w:color w:val="auto"/>
          <w:sz w:val="24"/>
          <w:lang w:val="zh-CN"/>
        </w:rPr>
        <w:t>是指符合《中小企业划型标准规定》的</w:t>
      </w:r>
      <w:r>
        <w:rPr>
          <w:rFonts w:hint="eastAsia" w:ascii="宋体"/>
          <w:color w:val="auto"/>
          <w:sz w:val="24"/>
        </w:rPr>
        <w:t>供应商</w:t>
      </w:r>
      <w:r>
        <w:rPr>
          <w:rFonts w:hint="eastAsia" w:ascii="宋体"/>
          <w:color w:val="auto"/>
          <w:sz w:val="24"/>
          <w:lang w:val="zh-CN"/>
        </w:rPr>
        <w:t>，通过</w:t>
      </w:r>
      <w:r>
        <w:rPr>
          <w:rFonts w:hint="eastAsia" w:ascii="宋体"/>
          <w:color w:val="auto"/>
          <w:sz w:val="24"/>
          <w:lang w:eastAsia="zh-CN"/>
        </w:rPr>
        <w:t>询价</w:t>
      </w:r>
      <w:r>
        <w:rPr>
          <w:rFonts w:hint="eastAsia" w:ascii="宋体"/>
          <w:color w:val="auto"/>
          <w:sz w:val="24"/>
          <w:lang w:val="zh-CN"/>
        </w:rPr>
        <w:t>提供本企业制造的货物、承担的工程或者服务，或者提供其他小微企业制造的货物。本项所指货物不包括使用大、中型企业注册商标的货物。小微企业应提供《</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见附件1</w:t>
      </w:r>
      <w:r>
        <w:rPr>
          <w:rFonts w:hint="eastAsia" w:ascii="宋体"/>
          <w:color w:val="auto"/>
          <w:sz w:val="24"/>
          <w:lang w:val="en-US" w:eastAsia="zh-CN"/>
        </w:rPr>
        <w:t>5</w:t>
      </w:r>
      <w:r>
        <w:rPr>
          <w:rFonts w:hint="eastAsia" w:ascii="宋体"/>
          <w:color w:val="auto"/>
          <w:sz w:val="24"/>
          <w:lang w:val="zh-CN"/>
        </w:rPr>
        <w:t>），</w:t>
      </w:r>
      <w:r>
        <w:rPr>
          <w:rFonts w:hint="eastAsia" w:ascii="宋体"/>
          <w:color w:val="auto"/>
          <w:sz w:val="24"/>
        </w:rPr>
        <w:t>供应商未提供以上资料或者经</w:t>
      </w:r>
      <w:r>
        <w:rPr>
          <w:rFonts w:hint="eastAsia" w:ascii="宋体" w:hAnsi="宋体" w:eastAsia="宋体" w:cs="Times New Roman"/>
          <w:color w:val="auto"/>
          <w:sz w:val="24"/>
          <w:lang w:eastAsia="zh-CN"/>
        </w:rPr>
        <w:t>询价</w:t>
      </w:r>
      <w:r>
        <w:rPr>
          <w:rFonts w:hint="eastAsia" w:ascii="宋体" w:hAnsi="宋体" w:eastAsia="宋体" w:cs="Times New Roman"/>
          <w:color w:val="auto"/>
          <w:sz w:val="24"/>
        </w:rPr>
        <w:t>小组</w:t>
      </w:r>
      <w:r>
        <w:rPr>
          <w:rFonts w:hint="eastAsia" w:ascii="宋体"/>
          <w:color w:val="auto"/>
          <w:sz w:val="24"/>
          <w:lang w:val="zh-CN"/>
        </w:rPr>
        <w:t>核查不符的</w:t>
      </w:r>
      <w:r>
        <w:rPr>
          <w:rFonts w:hint="eastAsia" w:ascii="宋体"/>
          <w:color w:val="auto"/>
          <w:sz w:val="24"/>
        </w:rPr>
        <w:t>，将不能享</w:t>
      </w:r>
      <w:r>
        <w:rPr>
          <w:rFonts w:hint="eastAsia" w:ascii="宋体"/>
          <w:color w:val="auto"/>
          <w:sz w:val="24"/>
          <w:lang w:val="zh-CN"/>
        </w:rPr>
        <w:t>受相应的小微</w:t>
      </w:r>
      <w:r>
        <w:rPr>
          <w:rFonts w:hint="eastAsia" w:ascii="宋体"/>
          <w:color w:val="auto"/>
          <w:sz w:val="24"/>
        </w:rPr>
        <w:t>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5</w:t>
      </w:r>
      <w:r>
        <w:rPr>
          <w:rFonts w:hint="eastAsia" w:ascii="宋体"/>
          <w:color w:val="auto"/>
          <w:sz w:val="24"/>
          <w:lang w:val="zh-CN"/>
        </w:rPr>
        <w:t>），视同小型、微型企业，享受小微企业政府采购优惠政策。</w:t>
      </w:r>
    </w:p>
    <w:p>
      <w:pPr>
        <w:pStyle w:val="8"/>
        <w:spacing w:line="360" w:lineRule="auto"/>
        <w:ind w:firstLine="480" w:firstLineChars="200"/>
        <w:jc w:val="both"/>
        <w:rPr>
          <w:rFonts w:ascii="宋体" w:hAnsi="宋体" w:cs="宋体"/>
          <w:color w:val="auto"/>
          <w:sz w:val="24"/>
        </w:rPr>
      </w:pPr>
      <w:r>
        <w:rPr>
          <w:rFonts w:hint="eastAsia" w:ascii="宋体"/>
          <w:color w:val="auto"/>
          <w:sz w:val="24"/>
        </w:rPr>
        <w:t>4.</w:t>
      </w:r>
      <w:r>
        <w:rPr>
          <w:rFonts w:hint="eastAsia" w:ascii="宋体" w:hAnsi="宋体" w:cs="宋体"/>
          <w:color w:val="auto"/>
          <w:sz w:val="24"/>
          <w:lang w:eastAsia="zh-CN"/>
        </w:rPr>
        <w:t>询价</w:t>
      </w:r>
      <w:r>
        <w:rPr>
          <w:rFonts w:hint="eastAsia" w:ascii="宋体" w:hAnsi="宋体" w:cs="宋体"/>
          <w:color w:val="auto"/>
          <w:sz w:val="24"/>
        </w:rPr>
        <w:t>货物中有符合最新一期行政主管部门公布的</w:t>
      </w:r>
      <w:r>
        <w:rPr>
          <w:rFonts w:hint="eastAsia" w:ascii="Arial" w:hAnsi="Arial" w:eastAsia="Arial" w:cs="Arial"/>
          <w:color w:val="auto"/>
          <w:sz w:val="24"/>
          <w:shd w:val="clear" w:color="auto" w:fill="FFFFFF"/>
        </w:rPr>
        <w:t>《环境标志产品政府采购品目清单》</w:t>
      </w:r>
      <w:r>
        <w:rPr>
          <w:rFonts w:hint="eastAsia" w:ascii="宋体" w:hAnsi="宋体" w:cs="宋体"/>
          <w:color w:val="auto"/>
          <w:sz w:val="24"/>
        </w:rPr>
        <w:t>标准的节能环保产品，应提供</w:t>
      </w:r>
      <w:r>
        <w:rPr>
          <w:rFonts w:hint="eastAsia" w:ascii="宋体" w:hAnsi="宋体" w:cs="宋体"/>
          <w:color w:val="auto"/>
          <w:sz w:val="24"/>
          <w:lang w:eastAsia="zh-CN"/>
        </w:rPr>
        <w:t>询价</w:t>
      </w:r>
      <w:r>
        <w:rPr>
          <w:rFonts w:hint="eastAsia" w:ascii="宋体" w:hAnsi="宋体" w:cs="宋体"/>
          <w:color w:val="auto"/>
          <w:sz w:val="24"/>
        </w:rPr>
        <w:t>货物由国家确定的认证机关出具的节能产品、环保产品有效认证证书</w:t>
      </w:r>
      <w:r>
        <w:rPr>
          <w:rFonts w:hint="eastAsia" w:ascii="宋体" w:hAnsi="宋体" w:cs="宋体"/>
          <w:color w:val="auto"/>
          <w:sz w:val="24"/>
          <w:lang w:eastAsia="zh-CN"/>
        </w:rPr>
        <w:t>。</w:t>
      </w:r>
      <w:r>
        <w:rPr>
          <w:rFonts w:hint="eastAsia" w:ascii="宋体" w:hAnsi="宋体" w:cs="宋体"/>
          <w:color w:val="auto"/>
          <w:sz w:val="24"/>
        </w:rPr>
        <w:t>【特别提示：节能和环境标志产品最新一期政府采购品目清单，可在“中国政府采购网”中查看】</w:t>
      </w:r>
    </w:p>
    <w:p>
      <w:pPr>
        <w:pStyle w:val="8"/>
        <w:spacing w:line="360" w:lineRule="auto"/>
        <w:ind w:firstLine="480" w:firstLineChars="200"/>
        <w:jc w:val="both"/>
        <w:rPr>
          <w:color w:val="auto"/>
          <w:lang w:val="zh-CN"/>
        </w:rPr>
      </w:pPr>
      <w:r>
        <w:rPr>
          <w:rFonts w:hint="eastAsia" w:ascii="宋体" w:hAnsi="宋体" w:cs="宋体"/>
          <w:color w:val="auto"/>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color w:val="auto"/>
          <w:lang w:val="zh-CN"/>
        </w:rPr>
      </w:pPr>
      <w:r>
        <w:rPr>
          <w:rFonts w:hint="eastAsia" w:ascii="宋体"/>
          <w:b/>
          <w:bCs/>
          <w:color w:val="auto"/>
          <w:sz w:val="24"/>
        </w:rPr>
        <w:t>（二）政府采购政策优惠措施：</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lang w:val="zh-CN"/>
        </w:rPr>
        <w:t>经主管预算单位统筹后未预留份额专门面向中小企业采购的采购项目，以及预留份额项目中的非</w:t>
      </w:r>
      <w:r>
        <w:rPr>
          <w:rFonts w:hint="eastAsia" w:ascii="宋体"/>
          <w:color w:val="auto"/>
          <w:sz w:val="24"/>
          <w:highlight w:val="none"/>
          <w:lang w:val="zh-CN"/>
        </w:rPr>
        <w:t>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lang w:val="en-US" w:eastAsia="zh-CN"/>
        </w:rPr>
        <w:t>20</w:t>
      </w:r>
      <w:r>
        <w:rPr>
          <w:rFonts w:hint="eastAsia" w:ascii="宋体"/>
          <w:color w:val="auto"/>
          <w:sz w:val="24"/>
          <w:highlight w:val="none"/>
          <w:lang w:val="zh-CN"/>
        </w:rPr>
        <w:t>%的扣除，用扣除后的价格参与评审。联合体各方均为小微企业的，联合体视同为小微企业，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20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6</w:t>
      </w:r>
      <w:r>
        <w:rPr>
          <w:rFonts w:hint="eastAsia" w:ascii="宋体"/>
          <w:color w:val="auto"/>
          <w:sz w:val="24"/>
          <w:highlight w:val="none"/>
        </w:rPr>
        <w:t>%</w:t>
      </w:r>
      <w:r>
        <w:rPr>
          <w:rFonts w:hint="eastAsia" w:ascii="宋体"/>
          <w:color w:val="auto"/>
          <w:sz w:val="24"/>
          <w:highlight w:val="none"/>
          <w:lang w:val="zh-CN"/>
        </w:rPr>
        <w:t>的价格扣除，用扣除后的价格参与评审。同一供应商（包括联合体），小微</w:t>
      </w:r>
      <w:r>
        <w:rPr>
          <w:rFonts w:hint="eastAsia" w:ascii="宋体"/>
          <w:color w:val="auto"/>
          <w:sz w:val="24"/>
          <w:lang w:val="zh-CN"/>
        </w:rPr>
        <w:t>企业、监狱企业、残疾人福利性单位价格扣除优惠只享受一次，不得重复享受。</w:t>
      </w:r>
    </w:p>
    <w:p>
      <w:pPr>
        <w:pStyle w:val="10"/>
        <w:snapToGrid w:val="0"/>
        <w:spacing w:line="360" w:lineRule="auto"/>
        <w:ind w:firstLine="482" w:firstLineChars="200"/>
        <w:rPr>
          <w:rFonts w:ascii="宋体" w:hAnsi="宋体" w:eastAsia="宋体"/>
          <w:b/>
          <w:sz w:val="24"/>
        </w:rPr>
      </w:pPr>
      <w:r>
        <w:rPr>
          <w:rFonts w:hint="eastAsia" w:ascii="宋体" w:hAnsi="宋体" w:eastAsia="宋体"/>
          <w:b/>
          <w:bCs/>
          <w:sz w:val="24"/>
        </w:rPr>
        <w:t>九、评审</w:t>
      </w:r>
      <w:r>
        <w:rPr>
          <w:rFonts w:ascii="宋体" w:hAnsi="宋体" w:eastAsia="宋体"/>
          <w:b/>
          <w:bCs/>
          <w:sz w:val="24"/>
        </w:rPr>
        <w:t>程序</w:t>
      </w:r>
    </w:p>
    <w:p>
      <w:pPr>
        <w:snapToGrid w:val="0"/>
        <w:spacing w:line="360" w:lineRule="auto"/>
        <w:ind w:firstLine="482" w:firstLineChars="200"/>
        <w:rPr>
          <w:rFonts w:ascii="宋体" w:hAnsi="宋体" w:eastAsia="宋体"/>
          <w:b/>
          <w:bCs/>
          <w:sz w:val="24"/>
        </w:rPr>
      </w:pPr>
      <w:r>
        <w:rPr>
          <w:rFonts w:hint="eastAsia" w:ascii="宋体" w:hAnsi="宋体" w:eastAsia="宋体"/>
          <w:b/>
          <w:bCs/>
          <w:sz w:val="24"/>
        </w:rPr>
        <w:t>（一）</w:t>
      </w:r>
      <w:r>
        <w:rPr>
          <w:rFonts w:hint="eastAsia" w:ascii="宋体" w:hAnsi="宋体" w:cs="宋体"/>
          <w:b/>
          <w:bCs/>
          <w:sz w:val="24"/>
        </w:rPr>
        <w:t>资格性审查</w:t>
      </w:r>
    </w:p>
    <w:p>
      <w:pPr>
        <w:pStyle w:val="8"/>
        <w:spacing w:line="360" w:lineRule="auto"/>
        <w:ind w:firstLine="480" w:firstLineChars="200"/>
        <w:jc w:val="both"/>
        <w:rPr>
          <w:rFonts w:ascii="宋体" w:hAnsi="宋体" w:eastAsia="宋体"/>
          <w:sz w:val="24"/>
        </w:rPr>
      </w:pPr>
      <w:r>
        <w:rPr>
          <w:rFonts w:hint="eastAsia" w:ascii="宋体" w:hAnsi="宋体" w:cs="宋体"/>
          <w:sz w:val="24"/>
        </w:rPr>
        <w:t>响应文件解密后</w:t>
      </w:r>
      <w:r>
        <w:rPr>
          <w:rFonts w:ascii="宋体" w:hAnsi="宋体" w:eastAsia="宋体"/>
          <w:sz w:val="24"/>
        </w:rPr>
        <w:t>，采购人或采购组织机构依法对</w:t>
      </w:r>
      <w:r>
        <w:rPr>
          <w:rFonts w:hint="eastAsia" w:ascii="宋体" w:hAnsi="宋体" w:eastAsia="宋体"/>
          <w:sz w:val="24"/>
        </w:rPr>
        <w:t>供应商</w:t>
      </w:r>
      <w:r>
        <w:rPr>
          <w:rFonts w:ascii="宋体" w:hAnsi="宋体" w:eastAsia="宋体"/>
          <w:sz w:val="24"/>
        </w:rPr>
        <w:t>的资格进行审查，对审查发现无效的进行必要的询</w:t>
      </w:r>
      <w:r>
        <w:rPr>
          <w:rFonts w:hint="eastAsia" w:ascii="宋体" w:hAnsi="宋体" w:eastAsia="宋体"/>
          <w:sz w:val="24"/>
        </w:rPr>
        <w:t>问</w:t>
      </w:r>
      <w:r>
        <w:rPr>
          <w:rFonts w:ascii="宋体" w:hAnsi="宋体" w:eastAsia="宋体"/>
          <w:sz w:val="24"/>
        </w:rPr>
        <w:t>，</w:t>
      </w:r>
      <w:r>
        <w:rPr>
          <w:rFonts w:hint="eastAsia"/>
          <w:sz w:val="24"/>
        </w:rPr>
        <w:t>在政采云平台公布</w:t>
      </w:r>
      <w:r>
        <w:rPr>
          <w:rFonts w:ascii="宋体" w:hAnsi="宋体" w:eastAsia="宋体"/>
          <w:sz w:val="24"/>
        </w:rPr>
        <w:t>无效</w:t>
      </w:r>
      <w:r>
        <w:rPr>
          <w:rFonts w:hint="eastAsia" w:ascii="宋体" w:hAnsi="宋体" w:eastAsia="宋体"/>
          <w:sz w:val="24"/>
        </w:rPr>
        <w:t>响应</w:t>
      </w:r>
      <w:r>
        <w:rPr>
          <w:rFonts w:ascii="宋体" w:hAnsi="宋体" w:eastAsia="宋体"/>
          <w:sz w:val="24"/>
        </w:rPr>
        <w:t>的</w:t>
      </w:r>
      <w:r>
        <w:rPr>
          <w:rFonts w:hint="eastAsia" w:ascii="宋体" w:hAnsi="宋体" w:eastAsia="宋体"/>
          <w:sz w:val="24"/>
        </w:rPr>
        <w:t>供应商</w:t>
      </w:r>
      <w:r>
        <w:rPr>
          <w:rFonts w:ascii="宋体" w:hAnsi="宋体" w:eastAsia="宋体"/>
          <w:sz w:val="24"/>
        </w:rPr>
        <w:t>名单、</w:t>
      </w:r>
      <w:r>
        <w:rPr>
          <w:rFonts w:hint="eastAsia" w:ascii="宋体" w:hAnsi="宋体" w:eastAsia="宋体"/>
          <w:sz w:val="24"/>
        </w:rPr>
        <w:t>响应</w:t>
      </w:r>
      <w:r>
        <w:rPr>
          <w:rFonts w:ascii="宋体" w:hAnsi="宋体" w:eastAsia="宋体"/>
          <w:sz w:val="24"/>
        </w:rPr>
        <w:t>无效的原因。</w:t>
      </w:r>
    </w:p>
    <w:tbl>
      <w:tblPr>
        <w:tblStyle w:val="18"/>
        <w:tblpPr w:leftFromText="181" w:rightFromText="181" w:bottomFromText="170" w:vertAnchor="text" w:tblpXSpec="center" w:tblpY="1"/>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5"/>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1" w:line="300" w:lineRule="auto"/>
              <w:ind w:right="146"/>
              <w:jc w:val="center"/>
              <w:textAlignment w:val="auto"/>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7166"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left="64" w:right="63"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在中华人民共和国境内注册的法人或其他组织或自然人，</w:t>
            </w:r>
            <w:r>
              <w:rPr>
                <w:rFonts w:hint="eastAsia" w:ascii="宋体" w:hAnsi="宋体" w:cs="宋体"/>
                <w:color w:val="000000"/>
                <w:sz w:val="21"/>
                <w:szCs w:val="21"/>
                <w:lang w:val="en-US" w:eastAsia="zh-CN"/>
              </w:rPr>
              <w:t>询价</w:t>
            </w:r>
            <w:r>
              <w:rPr>
                <w:rFonts w:hint="eastAsia" w:ascii="宋体" w:hAnsi="宋体" w:eastAsia="宋体" w:cs="宋体"/>
                <w:color w:val="000000"/>
                <w:sz w:val="21"/>
                <w:szCs w:val="21"/>
              </w:rPr>
              <w:t>时提交有效的营业执照（或事业法人登记证或身份证等相关证明）扫描件</w:t>
            </w:r>
            <w:r>
              <w:rPr>
                <w:rFonts w:hint="eastAsia" w:ascii="宋体" w:hAnsi="宋体" w:cs="宋体"/>
                <w:color w:val="000000"/>
                <w:sz w:val="21"/>
                <w:szCs w:val="21"/>
                <w:lang w:eastAsia="zh-CN"/>
              </w:rPr>
              <w:t>，</w:t>
            </w:r>
            <w:r>
              <w:rPr>
                <w:rFonts w:hint="eastAsia" w:ascii="宋体" w:hAnsi="宋体" w:eastAsia="宋体" w:cs="宋体"/>
                <w:color w:val="000000"/>
                <w:sz w:val="21"/>
                <w:szCs w:val="21"/>
              </w:rPr>
              <w:t>法定代表人委托办理</w:t>
            </w:r>
            <w:r>
              <w:rPr>
                <w:rFonts w:hint="eastAsia" w:ascii="宋体" w:hAnsi="宋体" w:cs="宋体"/>
                <w:color w:val="000000"/>
                <w:sz w:val="21"/>
                <w:szCs w:val="21"/>
                <w:lang w:val="en-US" w:eastAsia="zh-CN"/>
              </w:rPr>
              <w:t>询价</w:t>
            </w:r>
            <w:r>
              <w:rPr>
                <w:rFonts w:hint="eastAsia" w:ascii="宋体" w:hAnsi="宋体" w:eastAsia="宋体" w:cs="宋体"/>
                <w:color w:val="000000"/>
                <w:sz w:val="21"/>
                <w:szCs w:val="21"/>
              </w:rPr>
              <w:t>事宜的请提交授权委托书</w:t>
            </w:r>
            <w:r>
              <w:rPr>
                <w:rFonts w:hint="eastAsia" w:ascii="宋体" w:hAnsi="宋体" w:eastAsia="宋体" w:cs="宋体"/>
                <w:color w:val="000000"/>
                <w:sz w:val="21"/>
                <w:szCs w:val="21"/>
                <w:lang w:eastAsia="zh-CN"/>
              </w:rPr>
              <w:t>（根据附件</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授权委托书</w:t>
            </w:r>
            <w:r>
              <w:rPr>
                <w:rFonts w:hint="eastAsia" w:ascii="宋体" w:hAnsi="宋体" w:eastAsia="宋体" w:cs="宋体"/>
                <w:color w:val="000000"/>
                <w:sz w:val="21"/>
                <w:szCs w:val="21"/>
                <w:lang w:val="en-US" w:eastAsia="zh-CN"/>
              </w:rPr>
              <w:t>》填报</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1" w:line="300" w:lineRule="auto"/>
              <w:ind w:right="147"/>
              <w:jc w:val="center"/>
              <w:textAlignment w:val="auto"/>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7166"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117" w:line="300" w:lineRule="auto"/>
              <w:ind w:firstLine="420" w:firstLineChars="200"/>
              <w:textAlignment w:val="auto"/>
              <w:rPr>
                <w:rFonts w:hint="eastAsia" w:ascii="宋体" w:hAnsi="宋体" w:eastAsia="宋体" w:cs="宋体"/>
                <w:sz w:val="21"/>
                <w:szCs w:val="21"/>
                <w:lang w:eastAsia="zh-CN"/>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shd w:val="clear" w:color="auto" w:fill="F6F6F6"/>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right="147"/>
              <w:jc w:val="center"/>
              <w:textAlignment w:val="auto"/>
              <w:rPr>
                <w:rFonts w:hint="eastAsia" w:ascii="宋体" w:hAnsi="宋体" w:eastAsia="宋体" w:cs="宋体"/>
                <w:sz w:val="21"/>
                <w:szCs w:val="21"/>
              </w:rPr>
            </w:pPr>
            <w:r>
              <w:rPr>
                <w:rFonts w:hint="eastAsia" w:ascii="宋体" w:hAnsi="宋体" w:eastAsia="宋体" w:cs="宋体"/>
                <w:sz w:val="21"/>
                <w:szCs w:val="21"/>
              </w:rPr>
              <w:t>履行合同所必需的设备和专业技术能力</w:t>
            </w:r>
          </w:p>
        </w:tc>
        <w:tc>
          <w:tcPr>
            <w:tcW w:w="7166" w:type="dxa"/>
            <w:shd w:val="clear" w:color="auto" w:fill="F6F6F6"/>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1" w:line="300" w:lineRule="auto"/>
              <w:ind w:left="64"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按响应文件格式填报设备及专业技术能力情况（根据附件</w:t>
            </w:r>
            <w:r>
              <w:rPr>
                <w:rFonts w:hint="eastAsia" w:cs="宋体"/>
                <w:sz w:val="21"/>
                <w:szCs w:val="21"/>
                <w:lang w:val="en-US" w:eastAsia="zh-CN"/>
              </w:rPr>
              <w:t>4</w:t>
            </w:r>
            <w:r>
              <w:rPr>
                <w:rFonts w:hint="eastAsia" w:ascii="宋体" w:hAnsi="宋体" w:eastAsia="宋体" w:cs="宋体"/>
                <w:sz w:val="21"/>
                <w:szCs w:val="21"/>
              </w:rPr>
              <w:t>《供应商基本情况表》和附件</w:t>
            </w:r>
            <w:r>
              <w:rPr>
                <w:rFonts w:hint="eastAsia" w:cs="宋体"/>
                <w:sz w:val="21"/>
                <w:szCs w:val="21"/>
                <w:lang w:val="en-US" w:eastAsia="zh-CN"/>
              </w:rPr>
              <w:t>5</w:t>
            </w:r>
            <w:r>
              <w:rPr>
                <w:rFonts w:hint="eastAsia" w:ascii="宋体" w:hAnsi="宋体" w:eastAsia="宋体" w:cs="宋体"/>
                <w:sz w:val="21"/>
                <w:szCs w:val="21"/>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shd w:val="clear" w:color="auto" w:fill="F6F6F6"/>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1" w:line="300" w:lineRule="auto"/>
              <w:ind w:right="147"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有依法缴纳税收和社会保障资金的良好记录</w:t>
            </w:r>
          </w:p>
        </w:tc>
        <w:tc>
          <w:tcPr>
            <w:tcW w:w="7166" w:type="dxa"/>
            <w:shd w:val="clear" w:color="auto" w:fill="F6F6F6"/>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left="64" w:leftChars="0" w:right="63" w:righ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eastAsia="zh-CN"/>
              </w:rPr>
              <w:t>提供</w:t>
            </w:r>
            <w:r>
              <w:rPr>
                <w:rFonts w:hint="eastAsia" w:ascii="宋体" w:hAnsi="宋体" w:eastAsia="宋体" w:cs="宋体"/>
                <w:color w:val="000000"/>
                <w:sz w:val="21"/>
                <w:szCs w:val="21"/>
              </w:rPr>
              <w:t>没有税收缴纳、社会保障等方面的失信记录的承诺函（以联合体形式</w:t>
            </w:r>
            <w:r>
              <w:rPr>
                <w:rFonts w:hint="eastAsia" w:ascii="宋体" w:hAnsi="宋体" w:eastAsia="宋体" w:cs="宋体"/>
                <w:color w:val="000000"/>
                <w:sz w:val="21"/>
                <w:szCs w:val="21"/>
                <w:lang w:eastAsia="zh-CN"/>
              </w:rPr>
              <w:t>参与</w:t>
            </w:r>
            <w:r>
              <w:rPr>
                <w:rFonts w:hint="eastAsia" w:cs="宋体"/>
                <w:color w:val="000000"/>
                <w:sz w:val="21"/>
                <w:szCs w:val="21"/>
                <w:lang w:eastAsia="zh-CN"/>
              </w:rPr>
              <w:t>询价</w:t>
            </w:r>
            <w:r>
              <w:rPr>
                <w:rFonts w:hint="eastAsia" w:ascii="宋体" w:hAnsi="宋体" w:eastAsia="宋体" w:cs="宋体"/>
                <w:color w:val="000000"/>
                <w:sz w:val="21"/>
                <w:szCs w:val="21"/>
              </w:rPr>
              <w:t>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rFonts w:hint="eastAsia" w:ascii="宋体" w:hAnsi="宋体" w:eastAsia="宋体" w:cs="宋体"/>
                <w:sz w:val="21"/>
                <w:szCs w:val="21"/>
              </w:rPr>
            </w:pPr>
            <w:r>
              <w:rPr>
                <w:rFonts w:hint="eastAsia" w:ascii="宋体" w:hAnsi="宋体" w:eastAsia="宋体" w:cs="宋体"/>
                <w:sz w:val="21"/>
                <w:szCs w:val="21"/>
              </w:rPr>
              <w:t>参加采购活动前</w:t>
            </w:r>
            <w:r>
              <w:rPr>
                <w:rFonts w:hint="eastAsia" w:ascii="宋体" w:hAnsi="宋体" w:eastAsia="宋体" w:cs="宋体"/>
                <w:w w:val="110"/>
                <w:sz w:val="21"/>
                <w:szCs w:val="21"/>
              </w:rPr>
              <w:t>3</w:t>
            </w:r>
            <w:r>
              <w:rPr>
                <w:rFonts w:hint="eastAsia" w:ascii="宋体" w:hAnsi="宋体" w:eastAsia="宋体" w:cs="宋体"/>
                <w:sz w:val="21"/>
                <w:szCs w:val="21"/>
              </w:rPr>
              <w:t>年内，在经营活动中没有重大违法记录</w:t>
            </w:r>
          </w:p>
        </w:tc>
        <w:tc>
          <w:tcPr>
            <w:tcW w:w="7166"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48" w:line="300" w:lineRule="auto"/>
              <w:ind w:left="64" w:right="63"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参加</w:t>
            </w:r>
            <w:r>
              <w:rPr>
                <w:rFonts w:hint="eastAsia" w:ascii="宋体" w:hAnsi="宋体" w:eastAsia="宋体" w:cs="宋体"/>
                <w:color w:val="000000"/>
                <w:sz w:val="21"/>
                <w:szCs w:val="21"/>
                <w:lang w:eastAsia="zh-CN"/>
              </w:rPr>
              <w:t>本次</w:t>
            </w:r>
            <w:r>
              <w:rPr>
                <w:rFonts w:hint="eastAsia" w:ascii="宋体" w:hAnsi="宋体" w:eastAsia="宋体" w:cs="宋体"/>
                <w:color w:val="000000"/>
                <w:sz w:val="21"/>
                <w:szCs w:val="21"/>
              </w:rPr>
              <w:t>采购活动前3年内，在经营活动中没有重大违法记录</w:t>
            </w:r>
            <w:r>
              <w:rPr>
                <w:rFonts w:hint="eastAsia" w:ascii="宋体" w:hAnsi="宋体" w:eastAsia="宋体" w:cs="宋体"/>
                <w:color w:val="000000"/>
                <w:sz w:val="21"/>
                <w:szCs w:val="21"/>
                <w:lang w:eastAsia="zh-CN"/>
              </w:rPr>
              <w:t>（根据附件</w:t>
            </w:r>
            <w:r>
              <w:rPr>
                <w:rFonts w:hint="eastAsia" w:cs="宋体"/>
                <w:color w:val="000000"/>
                <w:sz w:val="21"/>
                <w:szCs w:val="21"/>
                <w:lang w:val="en-US" w:eastAsia="zh-CN"/>
              </w:rPr>
              <w:t>1</w:t>
            </w:r>
            <w:r>
              <w:rPr>
                <w:rFonts w:hint="eastAsia" w:ascii="宋体" w:hAnsi="宋体" w:eastAsia="宋体" w:cs="宋体"/>
                <w:color w:val="000000"/>
                <w:sz w:val="21"/>
                <w:szCs w:val="21"/>
                <w:lang w:val="en-US" w:eastAsia="zh-CN"/>
              </w:rPr>
              <w:t>《</w:t>
            </w:r>
            <w:r>
              <w:rPr>
                <w:rFonts w:hint="eastAsia" w:cs="宋体"/>
                <w:color w:val="000000"/>
                <w:sz w:val="21"/>
                <w:szCs w:val="21"/>
                <w:lang w:val="en-US" w:eastAsia="zh-CN"/>
              </w:rPr>
              <w:t>询价</w:t>
            </w:r>
            <w:r>
              <w:rPr>
                <w:rFonts w:hint="eastAsia" w:ascii="宋体" w:hAnsi="宋体" w:eastAsia="宋体" w:cs="宋体"/>
                <w:color w:val="000000"/>
                <w:sz w:val="21"/>
                <w:szCs w:val="21"/>
              </w:rPr>
              <w:t>声明书</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noWrap w:val="0"/>
            <w:tcMar>
              <w:top w:w="57" w:type="dxa"/>
              <w:left w:w="108" w:type="dxa"/>
              <w:bottom w:w="0" w:type="dxa"/>
              <w:right w:w="108" w:type="dxa"/>
            </w:tcMar>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lang w:eastAsia="zh-CN"/>
              </w:rPr>
              <w:t>本项目的特定资格要求</w:t>
            </w:r>
          </w:p>
        </w:tc>
        <w:tc>
          <w:tcPr>
            <w:tcW w:w="7166" w:type="dxa"/>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rFonts w:hint="eastAsia" w:ascii="宋体" w:hAnsi="宋体" w:eastAsia="宋体" w:cs="宋体"/>
                <w:sz w:val="21"/>
                <w:szCs w:val="21"/>
              </w:rPr>
            </w:pPr>
            <w:r>
              <w:rPr>
                <w:rFonts w:hint="eastAsia" w:ascii="宋体" w:hAnsi="宋体" w:eastAsia="宋体" w:cs="宋体"/>
                <w:sz w:val="21"/>
                <w:szCs w:val="21"/>
              </w:rPr>
              <w:t>供应商必须符合法律、行政法规规定的其他条件</w:t>
            </w:r>
          </w:p>
        </w:tc>
        <w:tc>
          <w:tcPr>
            <w:tcW w:w="7166" w:type="dxa"/>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before="48" w:line="300" w:lineRule="auto"/>
              <w:ind w:right="62" w:firstLine="420" w:firstLineChars="200"/>
              <w:textAlignment w:val="auto"/>
              <w:rPr>
                <w:rFonts w:hint="eastAsia" w:ascii="宋体" w:hAnsi="宋体" w:eastAsia="宋体" w:cs="宋体"/>
                <w:spacing w:val="-3"/>
                <w:sz w:val="21"/>
                <w:szCs w:val="21"/>
              </w:rPr>
            </w:pPr>
            <w:r>
              <w:rPr>
                <w:rFonts w:hint="eastAsia" w:ascii="宋体" w:hAnsi="宋体" w:eastAsia="宋体" w:cs="宋体"/>
                <w:sz w:val="21"/>
                <w:szCs w:val="21"/>
              </w:rPr>
              <w:t>1.单位负责人为同一人或者存在直接控股、管理关系的不同供应商，不得参加同一合同项下的政府采购活动</w:t>
            </w:r>
            <w:r>
              <w:rPr>
                <w:rFonts w:hint="eastAsia" w:ascii="宋体" w:hAnsi="宋体" w:eastAsia="宋体" w:cs="宋体"/>
                <w:spacing w:val="-3"/>
                <w:sz w:val="21"/>
                <w:szCs w:val="21"/>
              </w:rPr>
              <w:t>。</w:t>
            </w:r>
          </w:p>
          <w:p>
            <w:pPr>
              <w:pStyle w:val="23"/>
              <w:keepNext w:val="0"/>
              <w:keepLines w:val="0"/>
              <w:pageBreakBefore w:val="0"/>
              <w:widowControl w:val="0"/>
              <w:kinsoku/>
              <w:wordWrap/>
              <w:overflowPunct/>
              <w:topLinePunct w:val="0"/>
              <w:autoSpaceDE/>
              <w:autoSpaceDN/>
              <w:bidi w:val="0"/>
              <w:adjustRightInd/>
              <w:snapToGrid/>
              <w:spacing w:before="48" w:line="300" w:lineRule="auto"/>
              <w:ind w:right="62" w:firstLine="408" w:firstLineChars="200"/>
              <w:textAlignment w:val="auto"/>
              <w:rPr>
                <w:rFonts w:hint="eastAsia" w:ascii="宋体" w:hAnsi="宋体" w:eastAsia="宋体" w:cs="宋体"/>
                <w:sz w:val="21"/>
                <w:szCs w:val="21"/>
              </w:rPr>
            </w:pPr>
            <w:r>
              <w:rPr>
                <w:rFonts w:hint="eastAsia" w:ascii="宋体" w:hAnsi="宋体" w:eastAsia="宋体" w:cs="宋体"/>
                <w:spacing w:val="-3"/>
                <w:sz w:val="21"/>
                <w:szCs w:val="21"/>
              </w:rPr>
              <w:t>2.为本项目提供整体设计、规范编制或者项目管理、监理、检测等服务的供应商</w:t>
            </w:r>
            <w:r>
              <w:rPr>
                <w:rFonts w:hint="eastAsia" w:ascii="宋体" w:hAnsi="宋体" w:eastAsia="宋体" w:cs="宋体"/>
                <w:spacing w:val="1"/>
                <w:sz w:val="21"/>
                <w:szCs w:val="21"/>
              </w:rPr>
              <w:t>，不得再参与本项目</w:t>
            </w:r>
            <w:r>
              <w:rPr>
                <w:rFonts w:hint="eastAsia" w:cs="宋体"/>
                <w:spacing w:val="1"/>
                <w:sz w:val="21"/>
                <w:szCs w:val="21"/>
                <w:lang w:eastAsia="zh-CN"/>
              </w:rPr>
              <w:t>询价</w:t>
            </w:r>
            <w:r>
              <w:rPr>
                <w:rFonts w:hint="eastAsia" w:ascii="宋体" w:hAnsi="宋体" w:eastAsia="宋体" w:cs="宋体"/>
                <w:spacing w:val="1"/>
                <w:sz w:val="21"/>
                <w:szCs w:val="21"/>
              </w:rPr>
              <w:t>。</w:t>
            </w:r>
          </w:p>
          <w:p>
            <w:pPr>
              <w:pStyle w:val="23"/>
              <w:keepNext w:val="0"/>
              <w:keepLines w:val="0"/>
              <w:pageBreakBefore w:val="0"/>
              <w:widowControl w:val="0"/>
              <w:kinsoku/>
              <w:wordWrap/>
              <w:overflowPunct/>
              <w:topLinePunct w:val="0"/>
              <w:autoSpaceDE/>
              <w:autoSpaceDN/>
              <w:bidi w:val="0"/>
              <w:adjustRightInd/>
              <w:snapToGrid/>
              <w:spacing w:before="48" w:line="300" w:lineRule="auto"/>
              <w:ind w:right="62" w:firstLine="424"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3.</w:t>
            </w:r>
            <w:r>
              <w:rPr>
                <w:rFonts w:hint="eastAsia" w:ascii="宋体" w:hAnsi="宋体" w:eastAsia="宋体" w:cs="宋体"/>
                <w:sz w:val="21"/>
                <w:szCs w:val="21"/>
              </w:rPr>
              <w:t>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shd w:val="clear" w:color="auto" w:fill="F6F6F6"/>
            <w:noWrap w:val="0"/>
            <w:tcMar>
              <w:top w:w="57" w:type="dxa"/>
              <w:left w:w="108" w:type="dxa"/>
              <w:bottom w:w="0" w:type="dxa"/>
              <w:right w:w="108" w:type="dxa"/>
            </w:tcMar>
            <w:vAlign w:val="center"/>
          </w:tcPr>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联合体</w:t>
            </w:r>
            <w:r>
              <w:rPr>
                <w:rFonts w:hint="eastAsia" w:ascii="宋体" w:hAnsi="宋体" w:cs="宋体"/>
                <w:color w:val="auto"/>
                <w:sz w:val="21"/>
                <w:szCs w:val="21"/>
                <w:lang w:val="en-US" w:eastAsia="zh-CN"/>
              </w:rPr>
              <w:t>采购</w:t>
            </w:r>
          </w:p>
        </w:tc>
        <w:tc>
          <w:tcPr>
            <w:tcW w:w="7166" w:type="dxa"/>
            <w:shd w:val="clear" w:color="auto" w:fill="F6F6F6"/>
            <w:noWrap w:val="0"/>
            <w:tcMar>
              <w:top w:w="57" w:type="dxa"/>
              <w:left w:w="108" w:type="dxa"/>
              <w:bottom w:w="0" w:type="dxa"/>
              <w:right w:w="108" w:type="dxa"/>
            </w:tcMar>
            <w:vAlign w:val="center"/>
          </w:tcPr>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若以联合体形式</w:t>
            </w:r>
            <w:r>
              <w:rPr>
                <w:rFonts w:hint="eastAsia" w:ascii="宋体" w:hAnsi="宋体" w:eastAsia="宋体" w:cs="宋体"/>
                <w:color w:val="000000"/>
                <w:sz w:val="21"/>
                <w:szCs w:val="21"/>
                <w:lang w:val="en-US" w:eastAsia="zh-CN"/>
              </w:rPr>
              <w:t>参与询价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请提交联合体授权委托书</w:t>
            </w:r>
            <w:r>
              <w:rPr>
                <w:rFonts w:hint="eastAsia" w:ascii="宋体" w:hAnsi="宋体" w:eastAsia="宋体" w:cs="宋体"/>
                <w:color w:val="000000"/>
                <w:sz w:val="21"/>
                <w:szCs w:val="21"/>
                <w:lang w:eastAsia="zh-CN"/>
              </w:rPr>
              <w:t>（根据附件</w:t>
            </w:r>
            <w:r>
              <w:rPr>
                <w:rFonts w:hint="eastAsia" w:ascii="宋体" w:hAnsi="宋体" w:eastAsia="宋体" w:cs="宋体"/>
                <w:color w:val="000000"/>
                <w:sz w:val="21"/>
                <w:szCs w:val="21"/>
                <w:lang w:val="en-US" w:eastAsia="zh-CN"/>
              </w:rPr>
              <w:t>2-2《联合体</w:t>
            </w:r>
            <w:r>
              <w:rPr>
                <w:rFonts w:hint="eastAsia" w:ascii="宋体" w:hAnsi="宋体" w:eastAsia="宋体" w:cs="宋体"/>
                <w:color w:val="000000"/>
                <w:sz w:val="21"/>
                <w:szCs w:val="21"/>
                <w:lang w:eastAsia="zh-CN"/>
              </w:rPr>
              <w:t>授权委托书</w:t>
            </w:r>
            <w:r>
              <w:rPr>
                <w:rFonts w:hint="eastAsia" w:ascii="宋体" w:hAnsi="宋体" w:eastAsia="宋体" w:cs="宋体"/>
                <w:color w:val="000000"/>
                <w:sz w:val="21"/>
                <w:szCs w:val="21"/>
                <w:lang w:val="en-US" w:eastAsia="zh-CN"/>
              </w:rPr>
              <w:t>》填报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并载明联合体各方承担的工作和义务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根据附件3 《</w:t>
            </w:r>
            <w:r>
              <w:rPr>
                <w:rFonts w:hint="eastAsia" w:ascii="宋体" w:hAnsi="宋体" w:eastAsia="宋体" w:cs="宋体"/>
                <w:color w:val="000000"/>
                <w:sz w:val="21"/>
                <w:szCs w:val="21"/>
                <w:lang w:eastAsia="zh-CN"/>
              </w:rPr>
              <w:t>联合体共同</w:t>
            </w:r>
            <w:r>
              <w:rPr>
                <w:rFonts w:hint="eastAsia" w:ascii="宋体" w:hAnsi="宋体" w:cs="宋体"/>
                <w:color w:val="000000"/>
                <w:sz w:val="21"/>
                <w:szCs w:val="21"/>
                <w:lang w:val="en-US" w:eastAsia="zh-CN"/>
              </w:rPr>
              <w:t>采购</w:t>
            </w:r>
            <w:r>
              <w:rPr>
                <w:rFonts w:hint="eastAsia" w:ascii="宋体" w:hAnsi="宋体" w:eastAsia="宋体" w:cs="宋体"/>
                <w:color w:val="000000"/>
                <w:sz w:val="21"/>
                <w:szCs w:val="21"/>
                <w:lang w:eastAsia="zh-CN"/>
              </w:rPr>
              <w:t>协议书</w:t>
            </w:r>
            <w:r>
              <w:rPr>
                <w:rFonts w:hint="eastAsia" w:ascii="宋体" w:hAnsi="宋体" w:eastAsia="宋体" w:cs="宋体"/>
                <w:color w:val="000000"/>
                <w:sz w:val="21"/>
                <w:szCs w:val="21"/>
                <w:lang w:val="en-US" w:eastAsia="zh-CN"/>
              </w:rPr>
              <w:t>》填报</w:t>
            </w:r>
            <w:r>
              <w:rPr>
                <w:rFonts w:hint="eastAsia" w:ascii="宋体" w:hAnsi="宋体" w:eastAsia="宋体" w:cs="宋体"/>
                <w:color w:val="000000"/>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若</w:t>
            </w:r>
            <w:r>
              <w:rPr>
                <w:rFonts w:hint="eastAsia" w:ascii="宋体" w:hAnsi="宋体" w:eastAsia="宋体" w:cs="宋体"/>
                <w:color w:val="000000"/>
                <w:sz w:val="21"/>
                <w:szCs w:val="21"/>
              </w:rPr>
              <w:t>以联合体形式</w:t>
            </w:r>
            <w:r>
              <w:rPr>
                <w:rFonts w:hint="eastAsia" w:ascii="宋体" w:hAnsi="宋体" w:eastAsia="宋体" w:cs="宋体"/>
                <w:color w:val="000000"/>
                <w:sz w:val="21"/>
                <w:szCs w:val="21"/>
                <w:lang w:val="en-US" w:eastAsia="zh-CN"/>
              </w:rPr>
              <w:t>参与询价</w:t>
            </w:r>
            <w:r>
              <w:rPr>
                <w:rFonts w:hint="eastAsia" w:ascii="宋体" w:hAnsi="宋体" w:eastAsia="宋体" w:cs="宋体"/>
                <w:color w:val="000000"/>
                <w:sz w:val="21"/>
                <w:szCs w:val="21"/>
              </w:rPr>
              <w:t>，联合体各方均须满足</w:t>
            </w:r>
            <w:r>
              <w:rPr>
                <w:rFonts w:hint="eastAsia" w:ascii="宋体" w:hAnsi="宋体" w:eastAsia="宋体" w:cs="宋体"/>
                <w:color w:val="000000"/>
                <w:sz w:val="21"/>
                <w:szCs w:val="21"/>
                <w:lang w:val="en-US" w:eastAsia="zh-CN"/>
              </w:rPr>
              <w:t>上方</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并提供相应承诺或说明</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5" w:type="dxa"/>
            <w:shd w:val="clear" w:color="auto" w:fill="F6F6F6"/>
            <w:noWrap w:val="0"/>
            <w:tcMar>
              <w:top w:w="57" w:type="dxa"/>
              <w:left w:w="108" w:type="dxa"/>
              <w:bottom w:w="0" w:type="dxa"/>
              <w:right w:w="108" w:type="dxa"/>
            </w:tcMar>
            <w:vAlign w:val="center"/>
          </w:tcPr>
          <w:p>
            <w:pPr>
              <w:pStyle w:val="23"/>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7166" w:type="dxa"/>
            <w:shd w:val="clear" w:color="auto" w:fill="F6F6F6"/>
            <w:noWrap w:val="0"/>
            <w:tcMar>
              <w:top w:w="57"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cs="宋体"/>
                <w:sz w:val="21"/>
                <w:szCs w:val="21"/>
                <w:lang w:eastAsia="zh-CN"/>
              </w:rPr>
              <w:t>无</w:t>
            </w:r>
          </w:p>
        </w:tc>
      </w:tr>
    </w:tbl>
    <w:p>
      <w:pPr>
        <w:pStyle w:val="8"/>
        <w:spacing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（二）符合性审查</w:t>
      </w:r>
    </w:p>
    <w:p>
      <w:pPr>
        <w:pStyle w:val="8"/>
        <w:spacing w:line="360" w:lineRule="auto"/>
        <w:ind w:firstLine="480" w:firstLineChars="200"/>
        <w:rPr>
          <w:rFonts w:ascii="宋体" w:hAnsi="宋体" w:eastAsia="宋体"/>
          <w:color w:val="000000"/>
          <w:sz w:val="24"/>
        </w:rPr>
      </w:pPr>
      <w:r>
        <w:rPr>
          <w:rFonts w:hint="eastAsia" w:ascii="宋体" w:hAnsi="宋体" w:eastAsia="宋体" w:cs="Times New Roman"/>
          <w:sz w:val="24"/>
          <w:lang w:eastAsia="zh-CN"/>
        </w:rPr>
        <w:t>询价</w:t>
      </w:r>
      <w:r>
        <w:rPr>
          <w:rFonts w:hint="eastAsia" w:ascii="宋体" w:hAnsi="宋体" w:eastAsia="宋体" w:cs="Times New Roman"/>
          <w:sz w:val="24"/>
        </w:rPr>
        <w:t>小组</w:t>
      </w:r>
      <w:r>
        <w:rPr>
          <w:rFonts w:ascii="宋体" w:hAnsi="宋体" w:eastAsia="宋体"/>
          <w:sz w:val="24"/>
        </w:rPr>
        <w:t>应当对符合资格的</w:t>
      </w:r>
      <w:r>
        <w:rPr>
          <w:rFonts w:hint="eastAsia" w:ascii="宋体" w:hAnsi="宋体" w:eastAsia="宋体"/>
          <w:sz w:val="24"/>
        </w:rPr>
        <w:t>供应商</w:t>
      </w:r>
      <w:r>
        <w:rPr>
          <w:rFonts w:ascii="宋体" w:hAnsi="宋体" w:eastAsia="宋体"/>
          <w:sz w:val="24"/>
        </w:rPr>
        <w:t>的</w:t>
      </w:r>
      <w:r>
        <w:rPr>
          <w:rFonts w:hint="eastAsia" w:ascii="宋体" w:hAnsi="宋体" w:eastAsia="宋体"/>
          <w:sz w:val="24"/>
        </w:rPr>
        <w:t>响应文件</w:t>
      </w:r>
      <w:r>
        <w:rPr>
          <w:rFonts w:ascii="宋体" w:hAnsi="宋体" w:eastAsia="宋体"/>
          <w:sz w:val="24"/>
        </w:rPr>
        <w:t>进行符合性审查，以确定其是否满足</w:t>
      </w:r>
      <w:r>
        <w:rPr>
          <w:rFonts w:hint="eastAsia" w:ascii="宋体" w:hAnsi="宋体" w:eastAsia="宋体"/>
          <w:sz w:val="24"/>
          <w:lang w:eastAsia="zh-CN"/>
        </w:rPr>
        <w:t>询价通知书</w:t>
      </w:r>
      <w:r>
        <w:rPr>
          <w:rFonts w:ascii="宋体" w:hAnsi="宋体" w:eastAsia="宋体"/>
          <w:sz w:val="24"/>
        </w:rPr>
        <w:t>的实质性要求，对审查发现无效的进行必要的</w:t>
      </w:r>
      <w:r>
        <w:rPr>
          <w:rFonts w:ascii="宋体" w:hAnsi="宋体" w:eastAsia="宋体"/>
          <w:color w:val="000000"/>
          <w:sz w:val="24"/>
        </w:rPr>
        <w:t>询</w:t>
      </w:r>
      <w:r>
        <w:rPr>
          <w:rFonts w:hint="eastAsia" w:ascii="宋体" w:hAnsi="宋体" w:eastAsia="宋体"/>
          <w:color w:val="000000"/>
          <w:sz w:val="24"/>
        </w:rPr>
        <w:t>问</w:t>
      </w:r>
      <w:r>
        <w:rPr>
          <w:rFonts w:ascii="宋体" w:hAnsi="宋体" w:eastAsia="宋体"/>
          <w:color w:val="000000"/>
          <w:sz w:val="24"/>
        </w:rPr>
        <w:t>，</w:t>
      </w:r>
      <w:r>
        <w:rPr>
          <w:rFonts w:hint="eastAsia"/>
          <w:color w:val="000000"/>
          <w:sz w:val="24"/>
        </w:rPr>
        <w:t>对</w:t>
      </w:r>
      <w:r>
        <w:rPr>
          <w:rFonts w:ascii="宋体" w:hAnsi="宋体" w:eastAsia="宋体"/>
          <w:color w:val="000000"/>
          <w:sz w:val="24"/>
        </w:rPr>
        <w:t>无效</w:t>
      </w:r>
      <w:r>
        <w:rPr>
          <w:rFonts w:hint="eastAsia" w:ascii="宋体" w:hAnsi="宋体" w:eastAsia="宋体"/>
          <w:color w:val="000000"/>
          <w:sz w:val="24"/>
        </w:rPr>
        <w:t>响应</w:t>
      </w:r>
      <w:r>
        <w:rPr>
          <w:rFonts w:ascii="宋体" w:hAnsi="宋体" w:eastAsia="宋体"/>
          <w:color w:val="000000"/>
          <w:sz w:val="24"/>
        </w:rPr>
        <w:t>的</w:t>
      </w:r>
      <w:r>
        <w:rPr>
          <w:rFonts w:hint="eastAsia" w:ascii="宋体" w:hAnsi="宋体" w:eastAsia="宋体"/>
          <w:color w:val="000000"/>
          <w:sz w:val="24"/>
        </w:rPr>
        <w:t>供应商</w:t>
      </w:r>
      <w:r>
        <w:rPr>
          <w:rFonts w:ascii="宋体" w:hAnsi="宋体" w:eastAsia="宋体"/>
          <w:color w:val="000000"/>
          <w:sz w:val="24"/>
        </w:rPr>
        <w:t>名单</w:t>
      </w:r>
      <w:r>
        <w:rPr>
          <w:rFonts w:hint="eastAsia" w:ascii="宋体" w:hAnsi="宋体" w:eastAsia="宋体"/>
          <w:color w:val="000000"/>
          <w:sz w:val="24"/>
        </w:rPr>
        <w:t>及响应</w:t>
      </w:r>
      <w:r>
        <w:rPr>
          <w:rFonts w:ascii="宋体" w:hAnsi="宋体" w:eastAsia="宋体"/>
          <w:color w:val="000000"/>
          <w:sz w:val="24"/>
        </w:rPr>
        <w:t>无效原因</w:t>
      </w:r>
      <w:r>
        <w:rPr>
          <w:rFonts w:hint="eastAsia" w:ascii="宋体" w:hAnsi="宋体" w:eastAsia="宋体"/>
          <w:color w:val="000000"/>
          <w:sz w:val="24"/>
        </w:rPr>
        <w:t>的公布方式同上。</w:t>
      </w:r>
    </w:p>
    <w:tbl>
      <w:tblPr>
        <w:tblStyle w:val="18"/>
        <w:tblpPr w:leftFromText="181" w:rightFromText="181" w:bottomFromText="170" w:vertAnchor="text" w:tblpXSpec="center" w:tblpY="1"/>
        <w:tblOverlap w:val="never"/>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F6F6F6"/>
            <w:noWrap w:val="0"/>
            <w:tcMar>
              <w:top w:w="57" w:type="dxa"/>
              <w:left w:w="108" w:type="dxa"/>
              <w:bottom w:w="0" w:type="dxa"/>
              <w:right w:w="108" w:type="dxa"/>
            </w:tcMar>
            <w:vAlign w:val="center"/>
          </w:tcPr>
          <w:p>
            <w:pPr>
              <w:pStyle w:val="23"/>
              <w:ind w:right="146"/>
              <w:jc w:val="center"/>
              <w:rPr>
                <w:color w:val="000000"/>
                <w:szCs w:val="21"/>
              </w:rPr>
            </w:pPr>
            <w:r>
              <w:rPr>
                <w:rFonts w:hint="eastAsia"/>
                <w:color w:val="000000"/>
                <w:szCs w:val="21"/>
              </w:rPr>
              <w:t>法定代表人/负责人授权委托书</w:t>
            </w:r>
          </w:p>
        </w:tc>
        <w:tc>
          <w:tcPr>
            <w:tcW w:w="7340" w:type="dxa"/>
            <w:shd w:val="clear" w:color="auto" w:fill="F6F6F6"/>
            <w:noWrap w:val="0"/>
            <w:tcMar>
              <w:top w:w="57" w:type="dxa"/>
              <w:left w:w="108" w:type="dxa"/>
              <w:bottom w:w="0" w:type="dxa"/>
              <w:right w:w="108" w:type="dxa"/>
            </w:tcMar>
            <w:vAlign w:val="center"/>
          </w:tcPr>
          <w:p>
            <w:pPr>
              <w:pStyle w:val="23"/>
              <w:ind w:firstLine="420" w:firstLineChars="200"/>
              <w:rPr>
                <w:color w:val="000000"/>
                <w:szCs w:val="21"/>
              </w:rPr>
            </w:pPr>
            <w:r>
              <w:rPr>
                <w:rFonts w:hint="eastAsia"/>
                <w:color w:val="000000"/>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noWrap w:val="0"/>
            <w:tcMar>
              <w:top w:w="57" w:type="dxa"/>
              <w:left w:w="108" w:type="dxa"/>
              <w:bottom w:w="0" w:type="dxa"/>
              <w:right w:w="108" w:type="dxa"/>
            </w:tcMar>
            <w:vAlign w:val="center"/>
          </w:tcPr>
          <w:p>
            <w:pPr>
              <w:pStyle w:val="23"/>
              <w:ind w:right="146"/>
              <w:jc w:val="center"/>
              <w:rPr>
                <w:szCs w:val="21"/>
              </w:rPr>
            </w:pPr>
            <w:r>
              <w:rPr>
                <w:rFonts w:hint="eastAsia"/>
                <w:szCs w:val="21"/>
              </w:rPr>
              <w:t>“▲”实质性条款</w:t>
            </w:r>
          </w:p>
        </w:tc>
        <w:tc>
          <w:tcPr>
            <w:tcW w:w="7340" w:type="dxa"/>
            <w:noWrap w:val="0"/>
            <w:tcMar>
              <w:top w:w="57" w:type="dxa"/>
              <w:left w:w="108" w:type="dxa"/>
              <w:bottom w:w="0" w:type="dxa"/>
              <w:right w:w="108" w:type="dxa"/>
            </w:tcMar>
            <w:vAlign w:val="center"/>
          </w:tcPr>
          <w:p>
            <w:pPr>
              <w:pStyle w:val="23"/>
              <w:ind w:firstLine="420" w:firstLineChars="200"/>
              <w:rPr>
                <w:szCs w:val="21"/>
              </w:rPr>
            </w:pPr>
            <w:r>
              <w:rPr>
                <w:rFonts w:hint="eastAsia"/>
                <w:szCs w:val="21"/>
              </w:rPr>
              <w:t>“▲”实质性条款满足</w:t>
            </w:r>
            <w:r>
              <w:rPr>
                <w:rFonts w:hint="eastAsia"/>
                <w:szCs w:val="21"/>
                <w:lang w:eastAsia="zh-CN"/>
              </w:rPr>
              <w:t>询价通知书</w:t>
            </w:r>
            <w:r>
              <w:rPr>
                <w:rFonts w:hint="eastAsia"/>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noWrap w:val="0"/>
            <w:tcMar>
              <w:top w:w="57" w:type="dxa"/>
              <w:left w:w="108" w:type="dxa"/>
              <w:bottom w:w="0" w:type="dxa"/>
              <w:right w:w="108" w:type="dxa"/>
            </w:tcMar>
            <w:vAlign w:val="center"/>
          </w:tcPr>
          <w:p>
            <w:pPr>
              <w:pStyle w:val="23"/>
              <w:ind w:right="146"/>
              <w:jc w:val="center"/>
              <w:rPr>
                <w:szCs w:val="21"/>
              </w:rPr>
            </w:pPr>
            <w:r>
              <w:rPr>
                <w:rFonts w:hint="eastAsia"/>
                <w:szCs w:val="21"/>
              </w:rPr>
              <w:t>附加条件</w:t>
            </w:r>
          </w:p>
        </w:tc>
        <w:tc>
          <w:tcPr>
            <w:tcW w:w="7340" w:type="dxa"/>
            <w:noWrap w:val="0"/>
            <w:tcMar>
              <w:top w:w="57" w:type="dxa"/>
              <w:left w:w="108" w:type="dxa"/>
              <w:bottom w:w="0" w:type="dxa"/>
              <w:right w:w="108" w:type="dxa"/>
            </w:tcMar>
            <w:vAlign w:val="center"/>
          </w:tcPr>
          <w:p>
            <w:pPr>
              <w:pStyle w:val="23"/>
              <w:ind w:firstLine="420" w:firstLineChars="200"/>
              <w:rPr>
                <w:szCs w:val="21"/>
              </w:rPr>
            </w:pPr>
            <w:r>
              <w:rPr>
                <w:rFonts w:hint="eastAsia"/>
                <w:szCs w:val="21"/>
              </w:rPr>
              <w:t>响应文件未含有采购人不可接受的附加条件。</w:t>
            </w:r>
          </w:p>
        </w:tc>
      </w:tr>
    </w:tbl>
    <w:p>
      <w:pPr>
        <w:pStyle w:val="10"/>
        <w:snapToGrid w:val="0"/>
        <w:spacing w:line="360" w:lineRule="auto"/>
        <w:ind w:firstLine="482" w:firstLineChars="200"/>
        <w:rPr>
          <w:rFonts w:ascii="宋体" w:hAnsi="宋体" w:eastAsia="宋体"/>
          <w:b/>
          <w:sz w:val="24"/>
        </w:rPr>
      </w:pPr>
      <w:r>
        <w:rPr>
          <w:rFonts w:hint="eastAsia" w:ascii="宋体" w:hAnsi="宋体" w:eastAsia="宋体"/>
          <w:b/>
          <w:sz w:val="24"/>
          <w:lang w:eastAsia="zh-CN"/>
        </w:rPr>
        <w:t>（三）</w:t>
      </w:r>
      <w:r>
        <w:rPr>
          <w:rFonts w:hint="eastAsia" w:ascii="宋体" w:hAnsi="宋体" w:eastAsia="宋体"/>
          <w:b/>
          <w:sz w:val="24"/>
        </w:rPr>
        <w:t>评审要求</w:t>
      </w:r>
    </w:p>
    <w:p>
      <w:pPr>
        <w:spacing w:line="360" w:lineRule="auto"/>
        <w:ind w:firstLine="480" w:firstLineChars="200"/>
        <w:rPr>
          <w:rFonts w:hint="eastAsia" w:ascii="宋体" w:hAnsi="宋体" w:cs="宋体"/>
          <w:sz w:val="24"/>
        </w:rPr>
      </w:pPr>
      <w:r>
        <w:rPr>
          <w:rFonts w:hint="eastAsia" w:ascii="宋体" w:hAnsi="宋体" w:cs="宋体"/>
          <w:sz w:val="24"/>
        </w:rPr>
        <w:t>供应商的澄清（说明或者补正）采用书面形式，并加盖公章或者由法定代表人或授权代表签字，且不得超出</w:t>
      </w:r>
      <w:r>
        <w:rPr>
          <w:rFonts w:hint="eastAsia" w:ascii="宋体" w:hAnsi="宋体" w:cs="宋体"/>
          <w:sz w:val="24"/>
          <w:lang w:eastAsia="zh-CN"/>
        </w:rPr>
        <w:t>询价</w:t>
      </w:r>
      <w:r>
        <w:rPr>
          <w:rFonts w:hint="eastAsia" w:ascii="宋体" w:hAnsi="宋体" w:cs="宋体"/>
          <w:sz w:val="24"/>
        </w:rPr>
        <w:t>响应文件的范围或者改变</w:t>
      </w:r>
      <w:r>
        <w:rPr>
          <w:rFonts w:hint="eastAsia" w:ascii="宋体" w:hAnsi="宋体" w:cs="宋体"/>
          <w:sz w:val="24"/>
          <w:lang w:eastAsia="zh-CN"/>
        </w:rPr>
        <w:t>询价</w:t>
      </w:r>
      <w:r>
        <w:rPr>
          <w:rFonts w:hint="eastAsia" w:ascii="宋体" w:hAnsi="宋体" w:cs="宋体"/>
          <w:sz w:val="24"/>
        </w:rPr>
        <w:t>响应文件的实质性内容。</w:t>
      </w:r>
    </w:p>
    <w:p>
      <w:pPr>
        <w:pStyle w:val="2"/>
        <w:ind w:left="0" w:leftChars="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（四）错误修正</w:t>
      </w:r>
    </w:p>
    <w:p>
      <w:pPr>
        <w:pStyle w:val="16"/>
        <w:spacing w:before="0" w:beforeAutospacing="0" w:after="0" w:afterAutospacing="0" w:line="360" w:lineRule="auto"/>
        <w:ind w:firstLine="240" w:firstLineChars="100"/>
        <w:jc w:val="both"/>
        <w:rPr>
          <w:rFonts w:hint="default" w:ascii="宋体" w:hAnsi="宋体" w:eastAsia="宋体" w:cs="Times New Roman"/>
          <w:highlight w:val="none"/>
        </w:rPr>
      </w:pPr>
      <w:r>
        <w:rPr>
          <w:rFonts w:hint="eastAsia" w:cs="Times New Roman"/>
          <w:highlight w:val="none"/>
          <w:lang w:val="en-US" w:eastAsia="zh-CN"/>
        </w:rPr>
        <w:t>1.</w:t>
      </w:r>
      <w:r>
        <w:rPr>
          <w:rFonts w:hint="eastAsia" w:ascii="宋体" w:hAnsi="宋体" w:eastAsia="宋体" w:cs="Times New Roman"/>
          <w:highlight w:val="none"/>
          <w:lang w:eastAsia="zh-CN"/>
        </w:rPr>
        <w:t>报价</w:t>
      </w:r>
      <w:r>
        <w:rPr>
          <w:rFonts w:ascii="宋体" w:hAnsi="宋体" w:eastAsia="宋体" w:cs="Times New Roman"/>
          <w:highlight w:val="none"/>
        </w:rPr>
        <w:t>一览表内容与</w:t>
      </w:r>
      <w:r>
        <w:rPr>
          <w:rFonts w:hint="eastAsia" w:ascii="宋体" w:hAnsi="宋体" w:eastAsia="宋体" w:cs="Times New Roman"/>
          <w:highlight w:val="none"/>
          <w:lang w:eastAsia="zh-CN"/>
        </w:rPr>
        <w:t>响应</w:t>
      </w:r>
      <w:r>
        <w:rPr>
          <w:rFonts w:ascii="宋体" w:hAnsi="宋体" w:eastAsia="宋体" w:cs="Times New Roman"/>
          <w:highlight w:val="none"/>
        </w:rPr>
        <w:t>文件中相应内容不一致的，以</w:t>
      </w:r>
      <w:r>
        <w:rPr>
          <w:rFonts w:hint="eastAsia" w:ascii="宋体" w:hAnsi="宋体" w:eastAsia="宋体" w:cs="Times New Roman"/>
          <w:highlight w:val="none"/>
          <w:lang w:eastAsia="zh-CN"/>
        </w:rPr>
        <w:t>报价</w:t>
      </w:r>
      <w:r>
        <w:rPr>
          <w:rFonts w:ascii="宋体" w:hAnsi="宋体" w:eastAsia="宋体" w:cs="Times New Roman"/>
          <w:highlight w:val="none"/>
        </w:rPr>
        <w:t>一览表为准；</w:t>
      </w:r>
    </w:p>
    <w:p>
      <w:pPr>
        <w:pStyle w:val="16"/>
        <w:spacing w:before="0" w:beforeAutospacing="0" w:after="0" w:afterAutospacing="0" w:line="360" w:lineRule="auto"/>
        <w:ind w:firstLine="240" w:firstLineChars="100"/>
        <w:jc w:val="both"/>
        <w:rPr>
          <w:rFonts w:hint="default" w:ascii="宋体" w:hAnsi="宋体" w:eastAsia="宋体" w:cs="Times New Roman"/>
          <w:highlight w:val="none"/>
        </w:rPr>
      </w:pPr>
      <w:r>
        <w:rPr>
          <w:rFonts w:hint="eastAsia" w:cs="Times New Roman"/>
          <w:highlight w:val="none"/>
          <w:lang w:val="en-US" w:eastAsia="zh-CN"/>
        </w:rPr>
        <w:t>2.</w:t>
      </w:r>
      <w:r>
        <w:rPr>
          <w:rFonts w:ascii="宋体" w:hAnsi="宋体" w:eastAsia="宋体" w:cs="Times New Roman"/>
          <w:highlight w:val="none"/>
        </w:rPr>
        <w:t>大写金额和小写金额不一致的，以大写金额为准；</w:t>
      </w:r>
    </w:p>
    <w:p>
      <w:pPr>
        <w:pStyle w:val="16"/>
        <w:spacing w:before="0" w:beforeAutospacing="0" w:after="0" w:afterAutospacing="0" w:line="360" w:lineRule="auto"/>
        <w:ind w:firstLine="240" w:firstLineChars="100"/>
        <w:jc w:val="both"/>
        <w:rPr>
          <w:rFonts w:hint="default" w:ascii="宋体" w:hAnsi="宋体" w:eastAsia="宋体" w:cs="Times New Roman"/>
          <w:highlight w:val="none"/>
        </w:rPr>
      </w:pPr>
      <w:r>
        <w:rPr>
          <w:rFonts w:hint="eastAsia" w:cs="Times New Roman"/>
          <w:highlight w:val="none"/>
          <w:lang w:val="en-US" w:eastAsia="zh-CN"/>
        </w:rPr>
        <w:t>3.</w:t>
      </w:r>
      <w:r>
        <w:rPr>
          <w:rFonts w:ascii="宋体" w:hAnsi="宋体" w:eastAsia="宋体" w:cs="Times New Roman"/>
          <w:highlight w:val="none"/>
        </w:rPr>
        <w:t>单价金额小数点或者百分比有明显错位的，以</w:t>
      </w:r>
      <w:r>
        <w:rPr>
          <w:rFonts w:hint="eastAsia" w:ascii="宋体" w:hAnsi="宋体" w:eastAsia="宋体" w:cs="Times New Roman"/>
          <w:highlight w:val="none"/>
          <w:lang w:eastAsia="zh-CN"/>
        </w:rPr>
        <w:t>报价</w:t>
      </w:r>
      <w:r>
        <w:rPr>
          <w:rFonts w:ascii="宋体" w:hAnsi="宋体" w:eastAsia="宋体" w:cs="Times New Roman"/>
          <w:highlight w:val="none"/>
        </w:rPr>
        <w:t>一览表的总价为准，并修改单价；</w:t>
      </w:r>
    </w:p>
    <w:p>
      <w:pPr>
        <w:pStyle w:val="16"/>
        <w:spacing w:before="0" w:beforeAutospacing="0" w:after="0" w:afterAutospacing="0" w:line="360" w:lineRule="auto"/>
        <w:jc w:val="both"/>
        <w:rPr>
          <w:rFonts w:hint="eastAsia" w:ascii="宋体" w:hAnsi="宋体" w:eastAsia="宋体" w:cs="宋体"/>
          <w:b/>
          <w:bCs/>
          <w:kern w:val="2"/>
          <w:sz w:val="24"/>
          <w:szCs w:val="24"/>
          <w:lang w:val="en-US" w:eastAsia="zh-CN" w:bidi="ar-SA"/>
        </w:rPr>
      </w:pPr>
      <w:r>
        <w:rPr>
          <w:rFonts w:ascii="宋体" w:hAnsi="宋体" w:eastAsia="宋体" w:cs="Times New Roman"/>
          <w:highlight w:val="none"/>
        </w:rPr>
        <w:t>　</w:t>
      </w:r>
      <w:r>
        <w:rPr>
          <w:rFonts w:hint="eastAsia" w:cs="Times New Roman"/>
          <w:highlight w:val="none"/>
          <w:lang w:val="en-US" w:eastAsia="zh-CN"/>
        </w:rPr>
        <w:t>4.</w:t>
      </w:r>
      <w:r>
        <w:rPr>
          <w:rFonts w:ascii="宋体" w:hAnsi="宋体" w:eastAsia="宋体" w:cs="Times New Roman"/>
          <w:highlight w:val="none"/>
        </w:rPr>
        <w:t>总</w:t>
      </w:r>
      <w:r>
        <w:rPr>
          <w:rFonts w:ascii="宋体" w:hAnsi="宋体" w:eastAsia="宋体"/>
          <w:highlight w:val="none"/>
        </w:rPr>
        <w:t>价金额与按单价汇总金额不一致的，以单价金额计算结果为准。</w:t>
      </w:r>
    </w:p>
    <w:p>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五</w:t>
      </w:r>
      <w:r>
        <w:rPr>
          <w:rFonts w:hint="eastAsia" w:ascii="宋体" w:hAnsi="宋体" w:cs="宋体"/>
          <w:b/>
          <w:bCs/>
          <w:sz w:val="24"/>
        </w:rPr>
        <w:t>）结果汇总及排序</w:t>
      </w:r>
    </w:p>
    <w:p>
      <w:pPr>
        <w:spacing w:line="360" w:lineRule="auto"/>
        <w:ind w:firstLine="720" w:firstLineChars="300"/>
        <w:rPr>
          <w:rFonts w:ascii="宋体" w:hAnsi="宋体" w:cs="宋体"/>
          <w:sz w:val="24"/>
        </w:rPr>
      </w:pPr>
      <w:r>
        <w:rPr>
          <w:rFonts w:hint="eastAsia" w:ascii="Calibri" w:hAnsi="宋体" w:cs="Times New Roman"/>
          <w:color w:val="000000"/>
          <w:sz w:val="24"/>
          <w:szCs w:val="24"/>
        </w:rPr>
        <w:t>推荐成交候选人或确定成交供应商</w:t>
      </w:r>
      <w:r>
        <w:rPr>
          <w:rFonts w:hint="eastAsia" w:ascii="Calibri" w:hAnsi="宋体" w:cs="Times New Roman"/>
          <w:color w:val="000000"/>
          <w:sz w:val="24"/>
          <w:szCs w:val="24"/>
          <w:lang w:eastAsia="zh-CN"/>
        </w:rPr>
        <w:t>，</w:t>
      </w:r>
      <w:r>
        <w:rPr>
          <w:rFonts w:hint="eastAsia" w:hAnsi="宋体"/>
          <w:color w:val="000000"/>
          <w:sz w:val="24"/>
          <w:szCs w:val="24"/>
        </w:rPr>
        <w:t>公布有效供应商成交候选排序名单</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六</w:t>
      </w:r>
      <w:r>
        <w:rPr>
          <w:rFonts w:hint="eastAsia" w:ascii="宋体" w:hAnsi="宋体" w:cs="宋体"/>
          <w:b/>
          <w:bCs/>
          <w:sz w:val="24"/>
        </w:rPr>
        <w:t>）编写评审报告</w:t>
      </w:r>
    </w:p>
    <w:p>
      <w:pPr>
        <w:spacing w:line="360" w:lineRule="auto"/>
        <w:ind w:firstLine="480" w:firstLineChars="200"/>
        <w:rPr>
          <w:rFonts w:hint="eastAsia" w:ascii="宋体" w:hAnsi="宋体" w:cs="宋体"/>
          <w:sz w:val="24"/>
        </w:rPr>
      </w:pPr>
      <w:r>
        <w:rPr>
          <w:rFonts w:hint="eastAsia" w:ascii="宋体" w:hAnsi="宋体" w:cs="宋体"/>
          <w:sz w:val="24"/>
          <w:lang w:eastAsia="zh-CN"/>
        </w:rPr>
        <w:t>询价</w:t>
      </w:r>
      <w:r>
        <w:rPr>
          <w:rFonts w:hint="eastAsia" w:ascii="宋体" w:hAnsi="宋体" w:cs="宋体"/>
          <w:sz w:val="24"/>
        </w:rPr>
        <w:t>小组根据全体评审人员签字的原始记录编写评审报告。</w:t>
      </w:r>
    </w:p>
    <w:p>
      <w:pPr>
        <w:snapToGrid w:val="0"/>
        <w:spacing w:beforeLines="50" w:afterLines="50"/>
        <w:jc w:val="center"/>
        <w:rPr>
          <w:rFonts w:hint="default" w:ascii="宋体" w:hAnsi="宋体" w:eastAsia="宋体" w:cs="Times New Roman"/>
          <w:b/>
          <w:sz w:val="36"/>
          <w:szCs w:val="36"/>
        </w:rPr>
      </w:pPr>
      <w:r>
        <w:rPr>
          <w:rFonts w:hint="eastAsia" w:ascii="宋体" w:hAnsi="宋体" w:eastAsia="宋体" w:cs="Times New Roman"/>
          <w:b/>
          <w:sz w:val="36"/>
          <w:szCs w:val="36"/>
          <w:lang w:eastAsia="zh-CN"/>
        </w:rPr>
        <w:t>第</w:t>
      </w:r>
      <w:r>
        <w:rPr>
          <w:rFonts w:hint="eastAsia" w:ascii="宋体" w:hAnsi="宋体" w:cs="Times New Roman"/>
          <w:b/>
          <w:sz w:val="36"/>
          <w:szCs w:val="36"/>
          <w:lang w:eastAsia="zh-CN"/>
        </w:rPr>
        <w:t>五</w:t>
      </w:r>
      <w:r>
        <w:rPr>
          <w:rFonts w:hint="eastAsia" w:ascii="宋体" w:hAnsi="宋体" w:eastAsia="宋体" w:cs="Times New Roman"/>
          <w:b/>
          <w:sz w:val="36"/>
          <w:szCs w:val="36"/>
          <w:lang w:eastAsia="zh-CN"/>
        </w:rPr>
        <w:t>章</w:t>
      </w:r>
      <w:r>
        <w:rPr>
          <w:rFonts w:hint="eastAsia" w:ascii="宋体" w:hAnsi="宋体" w:eastAsia="宋体" w:cs="Times New Roman"/>
          <w:b/>
          <w:sz w:val="36"/>
          <w:szCs w:val="36"/>
          <w:lang w:val="en-US" w:eastAsia="zh-CN"/>
        </w:rPr>
        <w:t xml:space="preserve">  </w:t>
      </w:r>
      <w:r>
        <w:rPr>
          <w:rFonts w:hint="eastAsia" w:ascii="宋体" w:hAnsi="宋体" w:eastAsia="宋体"/>
          <w:b/>
          <w:sz w:val="36"/>
          <w:szCs w:val="36"/>
        </w:rPr>
        <w:t>拟签订的合同文本</w:t>
      </w:r>
    </w:p>
    <w:p>
      <w:pPr>
        <w:widowControl/>
        <w:spacing w:line="360" w:lineRule="auto"/>
        <w:ind w:firstLine="480" w:firstLineChars="200"/>
        <w:rPr>
          <w:rFonts w:ascii="宋体" w:hAnsi="宋体" w:eastAsia="宋体"/>
          <w:sz w:val="24"/>
        </w:rPr>
      </w:pPr>
      <w:r>
        <w:rPr>
          <w:rFonts w:ascii="宋体" w:hAnsi="宋体" w:eastAsia="宋体"/>
          <w:sz w:val="24"/>
        </w:rPr>
        <w:t>以下为成交后签</w:t>
      </w:r>
      <w:r>
        <w:rPr>
          <w:rFonts w:hint="eastAsia" w:ascii="宋体" w:hAnsi="宋体" w:eastAsia="宋体"/>
          <w:sz w:val="24"/>
        </w:rPr>
        <w:t>订</w:t>
      </w:r>
      <w:r>
        <w:rPr>
          <w:rFonts w:ascii="宋体" w:hAnsi="宋体" w:eastAsia="宋体"/>
          <w:sz w:val="24"/>
        </w:rPr>
        <w:t>本项目合同的通用条款，</w:t>
      </w:r>
      <w:r>
        <w:rPr>
          <w:rFonts w:hint="eastAsia" w:ascii="宋体" w:hAnsi="宋体" w:eastAsia="宋体"/>
          <w:sz w:val="24"/>
          <w:lang w:eastAsia="zh-CN"/>
        </w:rPr>
        <w:t>成交供应商</w:t>
      </w:r>
      <w:r>
        <w:rPr>
          <w:rFonts w:ascii="宋体" w:hAnsi="宋体" w:eastAsia="宋体"/>
          <w:sz w:val="24"/>
        </w:rPr>
        <w:t>不得提出实质性的修改，关于专用条款将由采购人与</w:t>
      </w:r>
      <w:r>
        <w:rPr>
          <w:rFonts w:hint="eastAsia" w:ascii="宋体" w:hAnsi="宋体" w:eastAsia="宋体"/>
          <w:sz w:val="24"/>
          <w:lang w:eastAsia="zh-CN"/>
        </w:rPr>
        <w:t>成交供应商</w:t>
      </w:r>
      <w:r>
        <w:rPr>
          <w:rFonts w:ascii="宋体" w:hAnsi="宋体" w:eastAsia="宋体"/>
          <w:sz w:val="24"/>
        </w:rPr>
        <w:t>结合本项目具体情况协商后签订。</w:t>
      </w:r>
    </w:p>
    <w:p>
      <w:pPr>
        <w:pStyle w:val="10"/>
        <w:snapToGrid w:val="0"/>
        <w:spacing w:line="360" w:lineRule="auto"/>
        <w:rPr>
          <w:rFonts w:ascii="宋体" w:hAnsi="宋体" w:eastAsia="宋体"/>
          <w:sz w:val="24"/>
        </w:rPr>
      </w:pPr>
      <w:r>
        <w:rPr>
          <w:rFonts w:ascii="宋体" w:hAnsi="宋体" w:eastAsia="宋体"/>
          <w:sz w:val="24"/>
        </w:rPr>
        <w:t>项目名称：                                项目编号：</w:t>
      </w:r>
    </w:p>
    <w:p>
      <w:pPr>
        <w:pStyle w:val="10"/>
        <w:snapToGrid w:val="0"/>
        <w:spacing w:line="360" w:lineRule="auto"/>
        <w:rPr>
          <w:rFonts w:hAnsi="宋体"/>
          <w:sz w:val="24"/>
        </w:rPr>
      </w:pPr>
      <w:r>
        <w:rPr>
          <w:rFonts w:hAnsi="宋体"/>
          <w:sz w:val="24"/>
        </w:rPr>
        <w:t>甲方：（</w:t>
      </w:r>
      <w:r>
        <w:rPr>
          <w:rFonts w:hint="eastAsia" w:hAnsi="宋体"/>
          <w:sz w:val="24"/>
        </w:rPr>
        <w:t>采购</w:t>
      </w:r>
      <w:r>
        <w:rPr>
          <w:rFonts w:hint="eastAsia" w:hAnsi="宋体"/>
          <w:sz w:val="24"/>
          <w:lang w:eastAsia="zh-CN"/>
        </w:rPr>
        <w:t>人</w:t>
      </w:r>
      <w:r>
        <w:rPr>
          <w:rFonts w:hAnsi="宋体"/>
          <w:sz w:val="24"/>
        </w:rPr>
        <w:t>）</w:t>
      </w:r>
      <w:r>
        <w:rPr>
          <w:rFonts w:hint="eastAsia" w:hAnsi="宋体"/>
          <w:sz w:val="24"/>
        </w:rPr>
        <w:t xml:space="preserve">                   </w:t>
      </w:r>
      <w:r>
        <w:rPr>
          <w:rFonts w:hint="eastAsia" w:hAnsi="宋体"/>
          <w:sz w:val="24"/>
          <w:lang w:val="en-US" w:eastAsia="zh-CN"/>
        </w:rPr>
        <w:t xml:space="preserve">      </w:t>
      </w:r>
      <w:r>
        <w:rPr>
          <w:rFonts w:hint="eastAsia" w:hAnsi="宋体"/>
          <w:sz w:val="24"/>
        </w:rPr>
        <w:t xml:space="preserve">     所在地：          </w:t>
      </w:r>
    </w:p>
    <w:p>
      <w:pPr>
        <w:pStyle w:val="10"/>
        <w:snapToGrid w:val="0"/>
        <w:spacing w:line="360" w:lineRule="auto"/>
        <w:rPr>
          <w:rFonts w:hAnsi="宋体"/>
          <w:sz w:val="24"/>
        </w:rPr>
      </w:pPr>
      <w:r>
        <w:rPr>
          <w:rFonts w:hAnsi="宋体"/>
          <w:sz w:val="24"/>
        </w:rPr>
        <w:t>乙方：（</w:t>
      </w:r>
      <w:r>
        <w:rPr>
          <w:rFonts w:hint="eastAsia" w:hAnsi="宋体"/>
          <w:sz w:val="24"/>
          <w:lang w:eastAsia="zh-CN"/>
        </w:rPr>
        <w:t>成交供应商</w:t>
      </w:r>
      <w:r>
        <w:rPr>
          <w:rFonts w:hAnsi="宋体"/>
          <w:sz w:val="24"/>
        </w:rPr>
        <w:t>）</w:t>
      </w:r>
      <w:r>
        <w:rPr>
          <w:rFonts w:hint="eastAsia" w:hAnsi="宋体"/>
          <w:sz w:val="24"/>
        </w:rPr>
        <w:t xml:space="preserve">                          所在地：</w:t>
      </w:r>
    </w:p>
    <w:p>
      <w:pPr>
        <w:pStyle w:val="10"/>
        <w:snapToGrid w:val="0"/>
        <w:spacing w:line="360" w:lineRule="auto"/>
        <w:ind w:firstLine="480" w:firstLineChars="200"/>
        <w:rPr>
          <w:rFonts w:ascii="宋体" w:hAnsi="宋体" w:eastAsia="宋体"/>
          <w:b/>
          <w:sz w:val="24"/>
        </w:rPr>
      </w:pPr>
      <w:r>
        <w:rPr>
          <w:rFonts w:ascii="宋体" w:hAnsi="宋体" w:eastAsia="宋体"/>
          <w:sz w:val="24"/>
        </w:rPr>
        <w:t>甲、乙双方根据</w:t>
      </w:r>
      <w:r>
        <w:rPr>
          <w:rFonts w:hint="eastAsia" w:ascii="宋体" w:hAnsi="宋体" w:eastAsia="宋体" w:cs="Arial"/>
          <w:sz w:val="24"/>
        </w:rPr>
        <w:t>××（</w:t>
      </w:r>
      <w:r>
        <w:rPr>
          <w:rFonts w:hint="eastAsia" w:ascii="宋体" w:hAnsi="宋体" w:eastAsia="宋体"/>
          <w:sz w:val="24"/>
        </w:rPr>
        <w:t>采购组织机构名称）</w:t>
      </w:r>
      <w:r>
        <w:rPr>
          <w:rFonts w:ascii="宋体" w:hAnsi="宋体" w:eastAsia="宋体"/>
          <w:sz w:val="24"/>
        </w:rPr>
        <w:t>关于</w:t>
      </w:r>
      <w:r>
        <w:rPr>
          <w:rFonts w:hint="eastAsia" w:ascii="宋体" w:hAnsi="宋体" w:eastAsia="宋体" w:cs="Arial"/>
          <w:sz w:val="24"/>
        </w:rPr>
        <w:t>××</w:t>
      </w:r>
      <w:r>
        <w:rPr>
          <w:rFonts w:ascii="宋体" w:hAnsi="宋体" w:eastAsia="宋体"/>
          <w:sz w:val="24"/>
        </w:rPr>
        <w:t>单位</w:t>
      </w:r>
      <w:r>
        <w:rPr>
          <w:rFonts w:hint="eastAsia" w:ascii="宋体" w:hAnsi="宋体" w:eastAsia="宋体" w:cs="Arial"/>
          <w:sz w:val="24"/>
        </w:rPr>
        <w:t>××</w:t>
      </w:r>
      <w:r>
        <w:rPr>
          <w:rFonts w:ascii="宋体" w:hAnsi="宋体" w:eastAsia="宋体"/>
          <w:sz w:val="24"/>
        </w:rPr>
        <w:t>项目</w:t>
      </w:r>
      <w:r>
        <w:rPr>
          <w:rFonts w:hint="eastAsia" w:ascii="宋体" w:hAnsi="宋体" w:eastAsia="宋体"/>
          <w:sz w:val="24"/>
          <w:lang w:eastAsia="zh-CN"/>
        </w:rPr>
        <w:t>询价采购</w:t>
      </w:r>
      <w:r>
        <w:rPr>
          <w:rFonts w:ascii="宋体" w:hAnsi="宋体" w:eastAsia="宋体"/>
          <w:sz w:val="24"/>
        </w:rPr>
        <w:t>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成交通知书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）询价通知书</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成交供应商响应文件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0"/>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、货物内容</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货物名称：</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型号规格：</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技术参数：</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数量（单位）：</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三</w:t>
      </w:r>
      <w:r>
        <w:rPr>
          <w:rFonts w:ascii="宋体" w:hAnsi="宋体" w:eastAsia="宋体"/>
          <w:b/>
          <w:sz w:val="24"/>
        </w:rPr>
        <w:t>、合同金额</w:t>
      </w:r>
    </w:p>
    <w:p>
      <w:pPr>
        <w:pStyle w:val="10"/>
        <w:snapToGrid w:val="0"/>
        <w:spacing w:line="360" w:lineRule="auto"/>
        <w:ind w:firstLine="480" w:firstLineChars="200"/>
        <w:rPr>
          <w:rFonts w:ascii="宋体" w:hAnsi="宋体" w:eastAsia="宋体"/>
          <w:sz w:val="24"/>
        </w:rPr>
      </w:pPr>
      <w:r>
        <w:rPr>
          <w:rFonts w:ascii="宋体" w:hAnsi="宋体" w:eastAsia="宋体"/>
          <w:sz w:val="24"/>
        </w:rPr>
        <w:t>本合同金额为（大写）：____________________元（￥__________元）人民币。</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、技术资料</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w:t>
      </w:r>
      <w:r>
        <w:rPr>
          <w:rFonts w:hint="eastAsia" w:ascii="宋体" w:hAnsi="宋体" w:eastAsia="宋体"/>
          <w:sz w:val="24"/>
          <w:lang w:eastAsia="zh-CN"/>
        </w:rPr>
        <w:t>询价通知书</w:t>
      </w:r>
      <w:r>
        <w:rPr>
          <w:rFonts w:ascii="宋体" w:hAnsi="宋体" w:eastAsia="宋体"/>
          <w:sz w:val="24"/>
        </w:rPr>
        <w:t>规定的时间向甲方提供使用货物的有关技术资料。</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五</w:t>
      </w:r>
      <w:r>
        <w:rPr>
          <w:rFonts w:ascii="宋体" w:hAnsi="宋体" w:eastAsia="宋体"/>
          <w:b/>
          <w:sz w:val="24"/>
        </w:rPr>
        <w:t>、知识产权</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乙方应保证所提供的货物或其任何一部分均不会侵犯任何第三方的知识产权。</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（二）若侵犯</w:t>
      </w:r>
      <w:r>
        <w:rPr>
          <w:rFonts w:hint="eastAsia" w:ascii="宋体" w:hAnsi="宋体" w:eastAsia="宋体"/>
          <w:sz w:val="24"/>
          <w:lang w:eastAsia="zh-CN"/>
        </w:rPr>
        <w:t>，</w:t>
      </w:r>
      <w:r>
        <w:rPr>
          <w:rFonts w:hint="eastAsia" w:ascii="宋体" w:hAnsi="宋体" w:eastAsia="宋体"/>
          <w:sz w:val="24"/>
        </w:rPr>
        <w:t>由乙方赔偿甲方因此遭受的损失（包括但不限于应对及追偿过程中所支付的律师费、差旅费、诉讼费、保全费、鉴定费、评估费等）。</w:t>
      </w:r>
    </w:p>
    <w:p>
      <w:pPr>
        <w:pStyle w:val="10"/>
        <w:snapToGrid w:val="0"/>
        <w:spacing w:line="360" w:lineRule="auto"/>
        <w:ind w:firstLine="482" w:firstLineChars="200"/>
        <w:rPr>
          <w:rFonts w:ascii="宋体" w:hAnsi="宋体" w:eastAsia="宋体"/>
          <w:sz w:val="24"/>
          <w:u w:val="single"/>
        </w:rPr>
      </w:pPr>
      <w:r>
        <w:rPr>
          <w:rFonts w:hint="eastAsia" w:ascii="宋体" w:hAnsi="宋体" w:eastAsia="宋体"/>
          <w:b/>
          <w:sz w:val="24"/>
        </w:rPr>
        <w:t>六</w:t>
      </w:r>
      <w:r>
        <w:rPr>
          <w:rFonts w:ascii="宋体" w:hAnsi="宋体" w:eastAsia="宋体"/>
          <w:b/>
          <w:sz w:val="24"/>
        </w:rPr>
        <w:t>、产权担保</w:t>
      </w:r>
    </w:p>
    <w:p>
      <w:pPr>
        <w:pStyle w:val="10"/>
        <w:snapToGrid w:val="0"/>
        <w:spacing w:line="360" w:lineRule="auto"/>
        <w:ind w:firstLine="480" w:firstLineChars="200"/>
        <w:rPr>
          <w:rFonts w:ascii="宋体" w:hAnsi="宋体" w:eastAsia="宋体"/>
          <w:sz w:val="24"/>
          <w:u w:val="single"/>
        </w:rPr>
      </w:pPr>
      <w:r>
        <w:rPr>
          <w:rFonts w:ascii="宋体" w:hAnsi="宋体" w:eastAsia="宋体"/>
          <w:sz w:val="24"/>
        </w:rPr>
        <w:t>乙方保证所交付的货物的所有权完全属于乙方且无任何抵押、查封等产权瑕疵。</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、履约保证金</w:t>
      </w:r>
    </w:p>
    <w:p>
      <w:pPr>
        <w:tabs>
          <w:tab w:val="left" w:pos="1418"/>
        </w:tabs>
        <w:autoSpaceDE w:val="0"/>
        <w:autoSpaceDN w:val="0"/>
        <w:adjustRightInd w:val="0"/>
        <w:spacing w:line="360" w:lineRule="auto"/>
        <w:ind w:firstLine="480" w:firstLineChars="200"/>
        <w:rPr>
          <w:rFonts w:ascii="宋体" w:hAnsi="宋体" w:eastAsia="宋体" w:cs="Times New Roman"/>
          <w:sz w:val="24"/>
        </w:rPr>
      </w:pPr>
      <w:r>
        <w:rPr>
          <w:rFonts w:hint="eastAsia" w:ascii="宋体" w:hAnsi="宋体" w:eastAsia="宋体" w:cs="Times New Roman"/>
          <w:sz w:val="24"/>
        </w:rPr>
        <w:t>本项目履约保证金为合同金额的</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rPr>
        <w:t>%</w:t>
      </w:r>
      <w:r>
        <w:rPr>
          <w:rFonts w:hint="eastAsia" w:ascii="宋体" w:hAnsi="宋体" w:eastAsia="宋体" w:cs="Times New Roman"/>
          <w:sz w:val="24"/>
          <w:lang w:eastAsia="zh-CN"/>
        </w:rPr>
        <w:t>。</w:t>
      </w:r>
      <w:r>
        <w:rPr>
          <w:rFonts w:hint="eastAsia" w:ascii="宋体" w:hAnsi="宋体" w:eastAsia="宋体" w:cs="Times New Roman"/>
          <w:sz w:val="24"/>
          <w:lang w:val="zh-CN"/>
        </w:rPr>
        <w:t>[</w:t>
      </w:r>
      <w:r>
        <w:rPr>
          <w:rFonts w:hint="eastAsia" w:ascii="宋体" w:hAnsi="宋体" w:eastAsia="宋体" w:cs="Times New Roman"/>
          <w:sz w:val="24"/>
        </w:rPr>
        <w:t>合同签订前</w:t>
      </w:r>
      <w:r>
        <w:rPr>
          <w:rFonts w:hint="eastAsia" w:ascii="宋体" w:hAnsi="宋体" w:eastAsia="宋体" w:cs="Times New Roman"/>
          <w:sz w:val="24"/>
          <w:lang w:val="zh-CN"/>
        </w:rPr>
        <w:t>交至采购人处，</w:t>
      </w:r>
      <w:r>
        <w:rPr>
          <w:rFonts w:hint="eastAsia" w:ascii="宋体" w:hAnsi="宋体" w:eastAsia="宋体" w:cs="Times New Roman"/>
          <w:sz w:val="24"/>
        </w:rPr>
        <w:t>质保期满</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r>
        <w:rPr>
          <w:rFonts w:hint="eastAsia" w:ascii="宋体" w:hAnsi="宋体" w:eastAsia="宋体" w:cs="Times New Roman"/>
          <w:sz w:val="24"/>
          <w:u w:val="none"/>
          <w:lang w:eastAsia="zh-CN"/>
        </w:rPr>
        <w:t>年</w:t>
      </w:r>
      <w:r>
        <w:rPr>
          <w:rFonts w:hint="eastAsia" w:ascii="宋体" w:hAnsi="宋体" w:eastAsia="宋体" w:cs="Times New Roman"/>
          <w:sz w:val="24"/>
          <w:lang w:val="zh-CN"/>
        </w:rPr>
        <w:t>无息退还]</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八、转包或分包</w:t>
      </w:r>
    </w:p>
    <w:p>
      <w:pPr>
        <w:snapToGrid w:val="0"/>
        <w:spacing w:line="360" w:lineRule="auto"/>
        <w:ind w:firstLine="480" w:firstLineChars="200"/>
        <w:rPr>
          <w:rFonts w:ascii="宋体" w:hAnsi="宋体" w:eastAsia="宋体"/>
          <w:sz w:val="24"/>
        </w:rPr>
      </w:pPr>
      <w:r>
        <w:rPr>
          <w:rFonts w:hint="eastAsia" w:ascii="宋体" w:hAnsi="宋体" w:eastAsia="宋体"/>
          <w:sz w:val="24"/>
        </w:rPr>
        <w:t>（一）本合同范围的货物，应由</w:t>
      </w:r>
      <w:r>
        <w:rPr>
          <w:rFonts w:ascii="宋体" w:hAnsi="宋体" w:eastAsia="宋体"/>
          <w:sz w:val="24"/>
        </w:rPr>
        <w:t>乙</w:t>
      </w:r>
      <w:r>
        <w:rPr>
          <w:rFonts w:hint="eastAsia" w:ascii="宋体" w:hAnsi="宋体" w:eastAsia="宋体"/>
          <w:sz w:val="24"/>
        </w:rPr>
        <w:t>方直接供应，不得转让他人供应。</w:t>
      </w:r>
    </w:p>
    <w:p>
      <w:pPr>
        <w:snapToGrid w:val="0"/>
        <w:spacing w:line="360" w:lineRule="auto"/>
        <w:ind w:firstLine="480" w:firstLineChars="200"/>
        <w:rPr>
          <w:rFonts w:ascii="宋体" w:hAnsi="宋体" w:eastAsia="宋体"/>
          <w:sz w:val="24"/>
        </w:rPr>
      </w:pPr>
      <w:r>
        <w:rPr>
          <w:rFonts w:hint="eastAsia" w:ascii="宋体" w:hAnsi="宋体" w:eastAsia="宋体"/>
          <w:sz w:val="24"/>
        </w:rPr>
        <w:t>（二）除非得到</w:t>
      </w:r>
      <w:r>
        <w:rPr>
          <w:rFonts w:ascii="宋体" w:hAnsi="宋体" w:eastAsia="宋体"/>
          <w:sz w:val="24"/>
        </w:rPr>
        <w:t>甲</w:t>
      </w:r>
      <w:r>
        <w:rPr>
          <w:rFonts w:hint="eastAsia" w:ascii="宋体" w:hAnsi="宋体" w:eastAsia="宋体"/>
          <w:sz w:val="24"/>
        </w:rPr>
        <w:t>方的书面同意，</w:t>
      </w:r>
      <w:r>
        <w:rPr>
          <w:rFonts w:ascii="宋体" w:hAnsi="宋体" w:eastAsia="宋体"/>
          <w:sz w:val="24"/>
        </w:rPr>
        <w:t>乙</w:t>
      </w:r>
      <w:r>
        <w:rPr>
          <w:rFonts w:hint="eastAsia" w:ascii="宋体" w:hAnsi="宋体" w:eastAsia="宋体"/>
          <w:sz w:val="24"/>
        </w:rPr>
        <w:t>方不得将本合同范围的货物全部或部分分包给他人供应。</w:t>
      </w:r>
    </w:p>
    <w:p>
      <w:pPr>
        <w:snapToGrid w:val="0"/>
        <w:spacing w:line="360" w:lineRule="auto"/>
        <w:ind w:firstLine="480" w:firstLineChars="200"/>
        <w:rPr>
          <w:rFonts w:ascii="宋体" w:hAnsi="宋体" w:eastAsia="宋体"/>
          <w:sz w:val="24"/>
        </w:rPr>
      </w:pPr>
      <w:r>
        <w:rPr>
          <w:rFonts w:hint="eastAsia" w:ascii="宋体" w:hAnsi="宋体" w:eastAsia="宋体"/>
          <w:sz w:val="24"/>
        </w:rPr>
        <w:t>（三）如有转让和未经</w:t>
      </w:r>
      <w:r>
        <w:rPr>
          <w:rFonts w:ascii="宋体" w:hAnsi="宋体" w:eastAsia="宋体"/>
          <w:sz w:val="24"/>
        </w:rPr>
        <w:t>甲</w:t>
      </w:r>
      <w:r>
        <w:rPr>
          <w:rFonts w:hint="eastAsia" w:ascii="宋体" w:hAnsi="宋体" w:eastAsia="宋体"/>
          <w:sz w:val="24"/>
        </w:rPr>
        <w:t>方同意的分包行为，</w:t>
      </w:r>
      <w:r>
        <w:rPr>
          <w:rFonts w:ascii="宋体" w:hAnsi="宋体" w:eastAsia="宋体"/>
          <w:sz w:val="24"/>
        </w:rPr>
        <w:t>甲</w:t>
      </w:r>
      <w:r>
        <w:rPr>
          <w:rFonts w:hint="eastAsia" w:ascii="宋体" w:hAnsi="宋体" w:eastAsia="宋体"/>
          <w:sz w:val="24"/>
        </w:rPr>
        <w:t>方有权解除合同，没收履约保证金并追究乙方的违约责任。</w:t>
      </w:r>
    </w:p>
    <w:p>
      <w:pPr>
        <w:pStyle w:val="10"/>
        <w:snapToGrid w:val="0"/>
        <w:spacing w:line="360" w:lineRule="auto"/>
        <w:ind w:firstLine="482" w:firstLineChars="200"/>
        <w:rPr>
          <w:rFonts w:ascii="宋体" w:hAnsi="宋体" w:eastAsia="宋体"/>
          <w:sz w:val="24"/>
        </w:rPr>
      </w:pPr>
      <w:r>
        <w:rPr>
          <w:rFonts w:hint="eastAsia" w:ascii="宋体" w:hAnsi="宋体" w:eastAsia="宋体"/>
          <w:b/>
          <w:sz w:val="24"/>
        </w:rPr>
        <w:t>九</w:t>
      </w:r>
      <w:r>
        <w:rPr>
          <w:rFonts w:ascii="宋体" w:hAnsi="宋体" w:eastAsia="宋体"/>
          <w:b/>
          <w:sz w:val="24"/>
        </w:rPr>
        <w:t>、质保期</w:t>
      </w:r>
    </w:p>
    <w:p>
      <w:pPr>
        <w:pStyle w:val="10"/>
        <w:snapToGrid w:val="0"/>
        <w:spacing w:line="360" w:lineRule="auto"/>
        <w:ind w:firstLine="480" w:firstLineChars="200"/>
        <w:rPr>
          <w:rFonts w:ascii="宋体" w:hAnsi="宋体" w:eastAsia="宋体"/>
          <w:sz w:val="24"/>
        </w:rPr>
      </w:pPr>
      <w:r>
        <w:rPr>
          <w:rFonts w:ascii="宋体" w:hAnsi="宋体" w:eastAsia="宋体"/>
          <w:sz w:val="24"/>
        </w:rPr>
        <w:t>质保期</w:t>
      </w:r>
      <w:r>
        <w:rPr>
          <w:rFonts w:hAnsi="宋体" w:cs="Times New Roman"/>
          <w:sz w:val="24"/>
        </w:rPr>
        <w:t>___</w:t>
      </w:r>
      <w:r>
        <w:rPr>
          <w:rFonts w:ascii="宋体" w:hAnsi="宋体" w:eastAsia="宋体"/>
          <w:sz w:val="24"/>
        </w:rPr>
        <w:t>年。（自交货验收合格之日起计）</w:t>
      </w:r>
    </w:p>
    <w:p>
      <w:pPr>
        <w:pStyle w:val="10"/>
        <w:snapToGrid w:val="0"/>
        <w:spacing w:line="360" w:lineRule="auto"/>
        <w:ind w:firstLine="482" w:firstLineChars="200"/>
        <w:rPr>
          <w:rFonts w:ascii="宋体" w:hAnsi="宋体" w:eastAsia="宋体"/>
          <w:b/>
          <w:sz w:val="24"/>
        </w:rPr>
      </w:pPr>
      <w:r>
        <w:rPr>
          <w:rFonts w:hint="eastAsia" w:ascii="宋体" w:hAnsi="宋体" w:eastAsia="宋体"/>
          <w:b/>
          <w:sz w:val="24"/>
        </w:rPr>
        <w:t>十</w:t>
      </w:r>
      <w:r>
        <w:rPr>
          <w:rFonts w:ascii="宋体" w:hAnsi="宋体" w:eastAsia="宋体"/>
          <w:b/>
          <w:sz w:val="24"/>
        </w:rPr>
        <w:t>、交货期、交货方式及交货地点</w:t>
      </w:r>
    </w:p>
    <w:p>
      <w:pPr>
        <w:pStyle w:val="10"/>
        <w:snapToGrid w:val="0"/>
        <w:spacing w:line="360" w:lineRule="auto"/>
        <w:ind w:firstLine="480" w:firstLineChars="200"/>
        <w:rPr>
          <w:rFonts w:ascii="宋体" w:hAnsi="宋体" w:eastAsia="宋体"/>
          <w:bCs/>
          <w:sz w:val="24"/>
        </w:rPr>
      </w:pPr>
      <w:r>
        <w:rPr>
          <w:rFonts w:hint="eastAsia" w:ascii="宋体" w:hAnsi="宋体" w:eastAsia="宋体"/>
          <w:bCs/>
          <w:sz w:val="24"/>
        </w:rPr>
        <w:t>（一）</w:t>
      </w:r>
      <w:r>
        <w:rPr>
          <w:rFonts w:ascii="宋体" w:hAnsi="宋体" w:eastAsia="宋体"/>
          <w:bCs/>
          <w:sz w:val="24"/>
        </w:rPr>
        <w:t>交货期：</w:t>
      </w:r>
    </w:p>
    <w:p>
      <w:pPr>
        <w:pStyle w:val="10"/>
        <w:snapToGrid w:val="0"/>
        <w:spacing w:line="360" w:lineRule="auto"/>
        <w:ind w:firstLine="480" w:firstLineChars="200"/>
        <w:rPr>
          <w:rFonts w:ascii="宋体" w:hAnsi="宋体" w:eastAsia="宋体"/>
          <w:bCs/>
          <w:sz w:val="24"/>
        </w:rPr>
      </w:pPr>
      <w:r>
        <w:rPr>
          <w:rFonts w:hint="eastAsia" w:ascii="宋体" w:hAnsi="宋体" w:eastAsia="宋体"/>
          <w:bCs/>
          <w:sz w:val="24"/>
        </w:rPr>
        <w:t>（二）</w:t>
      </w:r>
      <w:r>
        <w:rPr>
          <w:rFonts w:ascii="宋体" w:hAnsi="宋体" w:eastAsia="宋体"/>
          <w:bCs/>
          <w:sz w:val="24"/>
        </w:rPr>
        <w:t>交货方式：</w:t>
      </w:r>
    </w:p>
    <w:p>
      <w:pPr>
        <w:pStyle w:val="10"/>
        <w:snapToGrid w:val="0"/>
        <w:spacing w:line="360" w:lineRule="auto"/>
        <w:ind w:firstLine="480" w:firstLineChars="200"/>
        <w:rPr>
          <w:rFonts w:ascii="宋体" w:hAnsi="宋体" w:eastAsia="宋体"/>
          <w:b/>
          <w:sz w:val="24"/>
        </w:rPr>
      </w:pPr>
      <w:r>
        <w:rPr>
          <w:rFonts w:hint="eastAsia" w:ascii="宋体" w:hAnsi="宋体" w:eastAsia="宋体"/>
          <w:bCs/>
          <w:sz w:val="24"/>
        </w:rPr>
        <w:t>（三）</w:t>
      </w:r>
      <w:r>
        <w:rPr>
          <w:rFonts w:ascii="宋体" w:hAnsi="宋体" w:eastAsia="宋体"/>
          <w:bCs/>
          <w:sz w:val="24"/>
        </w:rPr>
        <w:t>交货地点：</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一</w:t>
      </w:r>
      <w:r>
        <w:rPr>
          <w:rFonts w:ascii="宋体" w:hAnsi="宋体" w:eastAsia="宋体"/>
          <w:b/>
          <w:sz w:val="24"/>
        </w:rPr>
        <w:t>、货款支付</w:t>
      </w:r>
    </w:p>
    <w:p>
      <w:pPr>
        <w:pStyle w:val="10"/>
        <w:snapToGrid w:val="0"/>
        <w:spacing w:line="360" w:lineRule="auto"/>
        <w:ind w:firstLine="480" w:firstLineChars="200"/>
        <w:rPr>
          <w:rFonts w:ascii="宋体" w:hAnsi="宋体" w:eastAsia="宋体"/>
          <w:bCs/>
          <w:sz w:val="24"/>
        </w:rPr>
      </w:pPr>
      <w:r>
        <w:rPr>
          <w:rFonts w:hint="eastAsia" w:ascii="宋体" w:hAnsi="宋体" w:eastAsia="宋体"/>
          <w:bCs/>
          <w:sz w:val="24"/>
        </w:rPr>
        <w:t>（一）</w:t>
      </w:r>
      <w:r>
        <w:rPr>
          <w:rFonts w:ascii="宋体" w:hAnsi="宋体" w:eastAsia="宋体"/>
          <w:bCs/>
          <w:sz w:val="24"/>
        </w:rPr>
        <w:t>付款方式：</w:t>
      </w:r>
    </w:p>
    <w:p>
      <w:pPr>
        <w:pStyle w:val="10"/>
        <w:snapToGrid w:val="0"/>
        <w:spacing w:line="360" w:lineRule="auto"/>
        <w:ind w:firstLine="480" w:firstLineChars="200"/>
        <w:rPr>
          <w:rFonts w:ascii="宋体" w:hAnsi="宋体" w:eastAsia="宋体"/>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宋体" w:hAnsi="宋体" w:eastAsia="宋体"/>
          <w:b/>
          <w:sz w:val="24"/>
        </w:rPr>
      </w:pPr>
      <w:r>
        <w:rPr>
          <w:rFonts w:hint="eastAsia" w:ascii="宋体" w:hAnsi="宋体" w:eastAsia="宋体"/>
          <w:b/>
          <w:sz w:val="24"/>
        </w:rPr>
        <w:t>十二、税费</w:t>
      </w:r>
    </w:p>
    <w:p>
      <w:pPr>
        <w:snapToGrid w:val="0"/>
        <w:spacing w:line="360" w:lineRule="auto"/>
        <w:ind w:firstLine="480" w:firstLineChars="200"/>
        <w:rPr>
          <w:rFonts w:ascii="宋体" w:hAnsi="宋体" w:eastAsia="宋体"/>
          <w:sz w:val="24"/>
        </w:rPr>
      </w:pPr>
      <w:r>
        <w:rPr>
          <w:rFonts w:hint="eastAsia" w:ascii="宋体" w:hAnsi="宋体" w:eastAsia="宋体"/>
          <w:sz w:val="24"/>
        </w:rPr>
        <w:t>本合同执行中相关的一切税费均由</w:t>
      </w:r>
      <w:r>
        <w:rPr>
          <w:rFonts w:ascii="宋体" w:hAnsi="宋体" w:eastAsia="宋体"/>
          <w:sz w:val="24"/>
        </w:rPr>
        <w:t>乙</w:t>
      </w:r>
      <w:r>
        <w:rPr>
          <w:rFonts w:hint="eastAsia" w:ascii="宋体" w:hAnsi="宋体" w:eastAsia="宋体"/>
          <w:sz w:val="24"/>
        </w:rPr>
        <w:t>方负担。</w:t>
      </w:r>
    </w:p>
    <w:p>
      <w:pPr>
        <w:pStyle w:val="10"/>
        <w:snapToGrid w:val="0"/>
        <w:spacing w:line="360" w:lineRule="auto"/>
        <w:ind w:firstLine="482" w:firstLineChars="200"/>
        <w:rPr>
          <w:rFonts w:ascii="宋体" w:hAnsi="宋体" w:eastAsia="宋体"/>
          <w:sz w:val="24"/>
        </w:rPr>
      </w:pPr>
      <w:r>
        <w:rPr>
          <w:rFonts w:ascii="宋体" w:hAnsi="宋体" w:eastAsia="宋体"/>
          <w:b/>
          <w:sz w:val="24"/>
        </w:rPr>
        <w:t>十</w:t>
      </w:r>
      <w:r>
        <w:rPr>
          <w:rFonts w:hint="eastAsia" w:ascii="宋体" w:hAnsi="宋体" w:eastAsia="宋体"/>
          <w:b/>
          <w:sz w:val="24"/>
        </w:rPr>
        <w:t>三</w:t>
      </w:r>
      <w:r>
        <w:rPr>
          <w:rFonts w:ascii="宋体" w:hAnsi="宋体" w:eastAsia="宋体"/>
          <w:b/>
          <w:sz w:val="24"/>
        </w:rPr>
        <w:t>、质量保证及售后服务</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乙方应按</w:t>
      </w:r>
      <w:r>
        <w:rPr>
          <w:rFonts w:hint="eastAsia" w:ascii="宋体" w:hAnsi="宋体" w:eastAsia="宋体"/>
          <w:sz w:val="24"/>
          <w:lang w:eastAsia="zh-CN"/>
        </w:rPr>
        <w:t>询价通知书</w:t>
      </w:r>
      <w:r>
        <w:rPr>
          <w:rFonts w:ascii="宋体" w:hAnsi="宋体" w:eastAsia="宋体"/>
          <w:sz w:val="24"/>
        </w:rPr>
        <w:t>规定的货物性能、技术要求、质量标准向甲方提供未经使用的全新产品。</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乙方提供的货物在质</w:t>
      </w:r>
      <w:r>
        <w:rPr>
          <w:rFonts w:hint="eastAsia" w:ascii="宋体" w:hAnsi="宋体" w:eastAsia="宋体"/>
          <w:sz w:val="24"/>
        </w:rPr>
        <w:t>保</w:t>
      </w:r>
      <w:r>
        <w:rPr>
          <w:rFonts w:ascii="宋体" w:hAnsi="宋体" w:eastAsia="宋体"/>
          <w:sz w:val="24"/>
        </w:rPr>
        <w:t>期内因货物本身的质量问题发生故障，乙方应负责免费更换。对达不到技术要求者，根据实际情况，经双方协商，可按以下办法处理：</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更换：由乙方承担所发生的全部费用。</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贬值处理：由甲乙双方合议定价。</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退货处理：乙方应退还甲方支付的合同款，同时应承担该货物的直接费用（运输、保险、检验、货款利息及银行手续费等）。</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如在使用过程中发生质量问题，乙方在接到甲方通知后在</w:t>
      </w:r>
      <w:r>
        <w:rPr>
          <w:rFonts w:hint="eastAsia" w:ascii="宋体" w:hAnsi="宋体" w:eastAsia="宋体"/>
          <w:sz w:val="24"/>
          <w:u w:val="single"/>
        </w:rPr>
        <w:t xml:space="preserve">    </w:t>
      </w:r>
      <w:r>
        <w:rPr>
          <w:rFonts w:ascii="宋体" w:hAnsi="宋体" w:eastAsia="宋体"/>
          <w:sz w:val="24"/>
        </w:rPr>
        <w:t>小时内到达甲方现场。</w:t>
      </w:r>
    </w:p>
    <w:p>
      <w:pPr>
        <w:pStyle w:val="10"/>
        <w:snapToGrid w:val="0"/>
        <w:spacing w:before="120" w:after="120" w:line="360" w:lineRule="auto"/>
        <w:ind w:firstLine="360" w:firstLineChars="150"/>
        <w:rPr>
          <w:rFonts w:ascii="宋体" w:hAnsi="宋体" w:eastAsia="宋体"/>
          <w:color w:val="auto"/>
          <w:sz w:val="24"/>
          <w:szCs w:val="24"/>
        </w:rPr>
      </w:pPr>
      <w:r>
        <w:rPr>
          <w:rFonts w:hint="eastAsia" w:ascii="宋体" w:hAnsi="宋体" w:eastAsia="宋体"/>
          <w:sz w:val="24"/>
        </w:rPr>
        <w:t>（四）</w:t>
      </w:r>
      <w:r>
        <w:rPr>
          <w:rFonts w:ascii="宋体" w:hAnsi="宋体" w:eastAsia="宋体"/>
          <w:sz w:val="24"/>
        </w:rPr>
        <w:t>在质保期内，乙方应对货物出现的质量及安全问题负责处理解决并承担一切费用。</w:t>
      </w:r>
      <w:r>
        <w:rPr>
          <w:rFonts w:hint="eastAsia" w:hAnsi="宋体" w:cs="宋体"/>
          <w:color w:val="auto"/>
          <w:sz w:val="24"/>
          <w:lang w:eastAsia="zh-CN"/>
        </w:rPr>
        <w:t>质保</w:t>
      </w:r>
      <w:r>
        <w:rPr>
          <w:rFonts w:hint="eastAsia" w:ascii="宋体" w:hAnsi="宋体" w:eastAsia="宋体" w:cs="宋体"/>
          <w:color w:val="auto"/>
          <w:sz w:val="24"/>
        </w:rPr>
        <w:t>期外，供应商提供终生的维修服务，且要求相关配件及人工费用低于平均市场价格。</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上述的货物免费保修期为</w:t>
      </w:r>
      <w:r>
        <w:rPr>
          <w:rFonts w:hint="eastAsia" w:ascii="宋体" w:hAnsi="宋体" w:eastAsia="宋体"/>
          <w:sz w:val="24"/>
          <w:u w:val="single"/>
        </w:rPr>
        <w:t xml:space="preserve">    </w:t>
      </w:r>
      <w:r>
        <w:rPr>
          <w:rFonts w:ascii="宋体" w:hAnsi="宋体" w:eastAsia="宋体"/>
          <w:sz w:val="24"/>
        </w:rPr>
        <w:t>年，因人为因素出现的故障不在免费保修范围内。超过保修期的机器设备，终生维修，维修时只收部件成本费。</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四</w:t>
      </w:r>
      <w:r>
        <w:rPr>
          <w:rFonts w:ascii="宋体" w:hAnsi="宋体" w:eastAsia="宋体"/>
          <w:b/>
          <w:sz w:val="24"/>
        </w:rPr>
        <w:t>、调试和验收</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甲方对乙方提交的货物依据</w:t>
      </w:r>
      <w:r>
        <w:rPr>
          <w:rFonts w:hint="eastAsia" w:ascii="宋体" w:hAnsi="宋体" w:eastAsia="宋体"/>
          <w:sz w:val="24"/>
          <w:lang w:eastAsia="zh-CN"/>
        </w:rPr>
        <w:t>采购</w:t>
      </w:r>
      <w:r>
        <w:rPr>
          <w:rFonts w:ascii="宋体" w:hAnsi="宋体" w:eastAsia="宋体"/>
          <w:sz w:val="24"/>
        </w:rPr>
        <w:t>文件上的技术规格要求和国家有关质量标准进行现场初步验收，外观、说明书符合</w:t>
      </w:r>
      <w:r>
        <w:rPr>
          <w:rFonts w:hint="eastAsia" w:ascii="宋体" w:hAnsi="宋体" w:eastAsia="宋体"/>
          <w:sz w:val="24"/>
          <w:lang w:eastAsia="zh-CN"/>
        </w:rPr>
        <w:t>采购</w:t>
      </w:r>
      <w:r>
        <w:rPr>
          <w:rFonts w:ascii="宋体" w:hAnsi="宋体" w:eastAsia="宋体"/>
          <w:sz w:val="24"/>
        </w:rPr>
        <w:t>文件技术要求的，给予签收，初步验收不合格的不予签收。货到后，甲方需在</w:t>
      </w:r>
      <w:r>
        <w:rPr>
          <w:rFonts w:hint="eastAsia" w:ascii="宋体" w:hAnsi="宋体" w:eastAsia="宋体"/>
          <w:color w:val="000000"/>
          <w:sz w:val="24"/>
          <w:u w:val="single"/>
        </w:rPr>
        <w:t xml:space="preserve">    </w:t>
      </w:r>
      <w:r>
        <w:rPr>
          <w:rFonts w:hint="eastAsia" w:ascii="宋体" w:hAnsi="宋体" w:eastAsia="宋体"/>
          <w:sz w:val="24"/>
        </w:rPr>
        <w:t>个</w:t>
      </w:r>
      <w:r>
        <w:rPr>
          <w:rFonts w:ascii="宋体" w:hAnsi="宋体" w:eastAsia="宋体"/>
          <w:sz w:val="24"/>
        </w:rPr>
        <w:t>工作日内验收。</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乙方交货前应对产品作出全面检查和对验收文件进行整理，并列出清单，作为甲方收货验收和使用的技术条件依据，检验的结果应随货物交甲方。</w:t>
      </w:r>
    </w:p>
    <w:p>
      <w:pPr>
        <w:pStyle w:val="10"/>
        <w:snapToGrid w:val="0"/>
        <w:spacing w:line="360" w:lineRule="auto"/>
        <w:ind w:firstLine="480" w:firstLineChars="200"/>
        <w:rPr>
          <w:rFonts w:ascii="宋体" w:hAnsi="宋体" w:eastAsia="宋体"/>
          <w:sz w:val="24"/>
          <w:u w:val="single"/>
        </w:rPr>
      </w:pPr>
      <w:r>
        <w:rPr>
          <w:rFonts w:hint="eastAsia" w:ascii="宋体" w:hAnsi="宋体" w:eastAsia="宋体"/>
          <w:sz w:val="24"/>
        </w:rPr>
        <w:t>（三）</w:t>
      </w:r>
      <w:r>
        <w:rPr>
          <w:rFonts w:ascii="宋体" w:hAnsi="宋体" w:eastAsia="宋体"/>
          <w:sz w:val="24"/>
        </w:rPr>
        <w:t>甲方对乙方提供的货物在使用前进行调试时，乙方需负责安装并培训甲方的使用操作人员，并协助甲方一起调试，直到符合技术要求，甲方才做最终验收。</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对技术复杂的货物，甲方应请国家认可的专业检测机构参与初步验收及最终验收，并由其出具质量检测报告。</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验收时乙方必须在现场，验收完毕后作出验收结果报告；验收费用由</w:t>
      </w:r>
      <w:r>
        <w:rPr>
          <w:rFonts w:hint="eastAsia" w:ascii="宋体" w:hAnsi="宋体" w:eastAsia="宋体"/>
          <w:sz w:val="24"/>
        </w:rPr>
        <w:t>甲</w:t>
      </w:r>
      <w:r>
        <w:rPr>
          <w:rFonts w:ascii="宋体" w:hAnsi="宋体" w:eastAsia="宋体"/>
          <w:sz w:val="24"/>
        </w:rPr>
        <w:t>方负责。</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五</w:t>
      </w:r>
      <w:r>
        <w:rPr>
          <w:rFonts w:ascii="宋体" w:hAnsi="宋体" w:eastAsia="宋体"/>
          <w:b/>
          <w:sz w:val="24"/>
        </w:rPr>
        <w:t>、货物包装、发运及运输</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乙方应在货物发运前对其进行满足运输距离、防潮、防震、防锈和防破损装卸等要求包装，以保证货物安全运达甲方指定地点。</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使用说明书、质量检验证明书、随配附件和工具以及清单一并附于货物内。</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乙方在货物发运手续办理完毕后</w:t>
      </w:r>
      <w:r>
        <w:rPr>
          <w:rFonts w:hint="eastAsia" w:ascii="宋体" w:hAnsi="宋体" w:eastAsia="宋体"/>
          <w:sz w:val="24"/>
          <w:u w:val="single"/>
        </w:rPr>
        <w:t xml:space="preserve">    </w:t>
      </w:r>
      <w:r>
        <w:rPr>
          <w:rFonts w:ascii="宋体" w:hAnsi="宋体" w:eastAsia="宋体"/>
          <w:sz w:val="24"/>
        </w:rPr>
        <w:t>小时内或货到甲方</w:t>
      </w:r>
      <w:r>
        <w:rPr>
          <w:rFonts w:hint="eastAsia" w:ascii="宋体" w:hAnsi="宋体" w:eastAsia="宋体"/>
          <w:sz w:val="24"/>
          <w:u w:val="single"/>
        </w:rPr>
        <w:t xml:space="preserve">    </w:t>
      </w:r>
      <w:r>
        <w:rPr>
          <w:rFonts w:ascii="宋体" w:hAnsi="宋体" w:eastAsia="宋体"/>
          <w:sz w:val="24"/>
        </w:rPr>
        <w:t>小时前通知甲方，以准备接货。</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货物在交付甲方前发生的风险均由乙方负责。</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（五）</w:t>
      </w:r>
      <w:r>
        <w:rPr>
          <w:rFonts w:ascii="宋体" w:hAnsi="宋体" w:eastAsia="宋体"/>
          <w:sz w:val="24"/>
        </w:rPr>
        <w:t>货物在规定的交付期限内由乙方送达甲方指定的地点视为交付，乙方同时需通知甲方货物已送达。</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（六）乙方运送的货物涉及商品包装和快递包装的，参考《商品包装政府采购需求标准（试行）》、《快递包装政府采购需求标准（试行）》（财办库［2020］123号）。</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六</w:t>
      </w:r>
      <w:r>
        <w:rPr>
          <w:rFonts w:ascii="宋体" w:hAnsi="宋体" w:eastAsia="宋体"/>
          <w:b/>
          <w:sz w:val="24"/>
        </w:rPr>
        <w:t>、违约责任</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甲方无正当理由拒收货物的，甲方向乙方偿付拒收货款总值的</w:t>
      </w:r>
      <w:r>
        <w:rPr>
          <w:rFonts w:ascii="宋体" w:hAnsi="宋体" w:eastAsia="宋体"/>
          <w:sz w:val="24"/>
          <w:u w:val="single"/>
        </w:rPr>
        <w:t>百分之五</w:t>
      </w:r>
      <w:r>
        <w:rPr>
          <w:rFonts w:ascii="宋体" w:hAnsi="宋体" w:eastAsia="宋体"/>
          <w:sz w:val="24"/>
        </w:rPr>
        <w:t>违约金。</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甲方无故逾期验收和办理货款支付手续的</w:t>
      </w:r>
      <w:r>
        <w:rPr>
          <w:rFonts w:hint="eastAsia" w:ascii="宋体" w:hAnsi="宋体" w:eastAsia="宋体"/>
          <w:sz w:val="24"/>
          <w:lang w:eastAsia="zh-CN"/>
        </w:rPr>
        <w:t>，</w:t>
      </w:r>
      <w:r>
        <w:rPr>
          <w:rFonts w:ascii="宋体" w:hAnsi="宋体" w:eastAsia="宋体"/>
          <w:sz w:val="24"/>
        </w:rPr>
        <w:t>甲方应按逾期付款总额每日</w:t>
      </w:r>
      <w:r>
        <w:rPr>
          <w:rFonts w:ascii="宋体" w:hAnsi="宋体" w:eastAsia="宋体"/>
          <w:sz w:val="24"/>
          <w:u w:val="single"/>
        </w:rPr>
        <w:t>万分之五</w:t>
      </w:r>
      <w:r>
        <w:rPr>
          <w:rFonts w:ascii="宋体" w:hAnsi="宋体" w:eastAsia="宋体"/>
          <w:sz w:val="24"/>
        </w:rPr>
        <w:t>向乙方支付违约金。</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乙方逾期交付货物的，乙方应按逾期交货总额每日</w:t>
      </w:r>
      <w:r>
        <w:rPr>
          <w:rFonts w:ascii="宋体" w:hAnsi="宋体" w:eastAsia="宋体"/>
          <w:sz w:val="24"/>
          <w:u w:val="single"/>
        </w:rPr>
        <w:t>千分之六</w:t>
      </w:r>
      <w:r>
        <w:rPr>
          <w:rFonts w:ascii="宋体" w:hAnsi="宋体" w:eastAsia="宋体"/>
          <w:sz w:val="24"/>
        </w:rPr>
        <w:t>向甲方支付违约金，由甲方从待付货款中扣除。逾期超过约定日期</w:t>
      </w:r>
      <w:r>
        <w:rPr>
          <w:rFonts w:hint="eastAsia" w:ascii="宋体" w:hAnsi="宋体" w:eastAsia="宋体"/>
          <w:sz w:val="24"/>
          <w:u w:val="single"/>
        </w:rPr>
        <w:t xml:space="preserve">    </w:t>
      </w:r>
      <w:r>
        <w:rPr>
          <w:rFonts w:ascii="宋体" w:hAnsi="宋体" w:eastAsia="宋体"/>
          <w:sz w:val="24"/>
        </w:rPr>
        <w:t>个工作日不能交货的，甲方可解除本合同。乙方因逾期交货或因其他违约行为导致甲方解除合同的，乙方应向甲方支付合同总值</w:t>
      </w:r>
      <w:r>
        <w:rPr>
          <w:rFonts w:ascii="宋体" w:hAnsi="宋体" w:eastAsia="宋体"/>
          <w:sz w:val="24"/>
          <w:u w:val="single"/>
        </w:rPr>
        <w:t>5%</w:t>
      </w:r>
      <w:r>
        <w:rPr>
          <w:rFonts w:ascii="宋体" w:hAnsi="宋体" w:eastAsia="宋体"/>
          <w:sz w:val="24"/>
        </w:rPr>
        <w:t xml:space="preserve">的违约金，如造成甲方损失超过违约金的，超出部分由乙方继续承担赔偿责任。 </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（四）</w:t>
      </w:r>
      <w:r>
        <w:rPr>
          <w:rFonts w:ascii="宋体" w:hAnsi="宋体" w:eastAsia="宋体"/>
          <w:sz w:val="24"/>
        </w:rPr>
        <w:t>乙方所交的货物品种、型号、规格、技术参数、质量不符合合同规定及</w:t>
      </w:r>
      <w:r>
        <w:rPr>
          <w:rFonts w:hint="eastAsia" w:ascii="宋体" w:hAnsi="宋体" w:eastAsia="宋体"/>
          <w:sz w:val="24"/>
          <w:lang w:eastAsia="zh-CN"/>
        </w:rPr>
        <w:t>采购</w:t>
      </w:r>
      <w:r>
        <w:rPr>
          <w:rFonts w:ascii="宋体" w:hAnsi="宋体" w:eastAsia="宋体"/>
          <w:sz w:val="24"/>
        </w:rPr>
        <w:t>文件规定标准的，甲方有权拒收该货物，乙方愿意更换货物但逾期交货的，按乙方逾期交货处理。乙方拒绝更换货物的，甲方可单方面解除合同。</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（五）若发生纠纷，由违约方赔偿守约方因纠纷所支付的费用（包括但不限于律师费、差旅费、诉讼费、保全费、鉴定费、评估费等）。</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七</w:t>
      </w:r>
      <w:r>
        <w:rPr>
          <w:rFonts w:ascii="宋体" w:hAnsi="宋体" w:eastAsia="宋体"/>
          <w:b/>
          <w:sz w:val="24"/>
        </w:rPr>
        <w:t>、不可抗力事件处理</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（一）</w:t>
      </w:r>
      <w:r>
        <w:rPr>
          <w:rFonts w:ascii="宋体" w:hAnsi="宋体" w:eastAsia="宋体"/>
          <w:sz w:val="24"/>
        </w:rPr>
        <w:t>在合同有效期内，任何一方因不可抗力事件导致不能履行合同，则合同履行期可延长，其延长期与不可抗力影响期相同。</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（二）</w:t>
      </w:r>
      <w:r>
        <w:rPr>
          <w:rFonts w:ascii="宋体" w:hAnsi="宋体" w:eastAsia="宋体"/>
          <w:sz w:val="24"/>
        </w:rPr>
        <w:t>不可抗力事件发生后，应立即通知对方，并寄送有关权威机构出具的证明。</w:t>
      </w:r>
    </w:p>
    <w:p>
      <w:pPr>
        <w:pStyle w:val="10"/>
        <w:snapToGrid w:val="0"/>
        <w:spacing w:line="360" w:lineRule="auto"/>
        <w:ind w:firstLine="480" w:firstLineChars="200"/>
        <w:rPr>
          <w:rFonts w:ascii="宋体" w:hAnsi="宋体" w:eastAsia="宋体"/>
          <w:sz w:val="24"/>
        </w:rPr>
      </w:pPr>
      <w:r>
        <w:rPr>
          <w:rFonts w:hint="eastAsia" w:ascii="宋体" w:hAnsi="宋体" w:eastAsia="宋体"/>
          <w:sz w:val="24"/>
        </w:rPr>
        <w:t>（三）</w:t>
      </w:r>
      <w:r>
        <w:rPr>
          <w:rFonts w:ascii="宋体" w:hAnsi="宋体" w:eastAsia="宋体"/>
          <w:sz w:val="24"/>
        </w:rPr>
        <w:t>不可抗力事件延续120天以上，双方应通过友好协商，确定是否继续履行合同。</w:t>
      </w:r>
    </w:p>
    <w:p>
      <w:pPr>
        <w:pStyle w:val="10"/>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八</w:t>
      </w:r>
      <w:r>
        <w:rPr>
          <w:rFonts w:ascii="宋体" w:hAnsi="宋体" w:eastAsia="宋体"/>
          <w:b/>
          <w:sz w:val="24"/>
        </w:rPr>
        <w:t>、</w:t>
      </w:r>
      <w:r>
        <w:rPr>
          <w:rFonts w:hint="eastAsia" w:ascii="宋体" w:hAnsi="宋体" w:eastAsia="宋体"/>
          <w:b/>
          <w:sz w:val="24"/>
        </w:rPr>
        <w:t>解决争议的方法</w:t>
      </w:r>
    </w:p>
    <w:p>
      <w:pPr>
        <w:pStyle w:val="10"/>
        <w:snapToGrid w:val="0"/>
        <w:spacing w:line="360" w:lineRule="auto"/>
        <w:ind w:firstLine="480" w:firstLineChars="200"/>
        <w:rPr>
          <w:rFonts w:ascii="宋体" w:hAnsi="宋体" w:eastAsia="宋体"/>
          <w:sz w:val="24"/>
        </w:rPr>
      </w:pPr>
      <w:r>
        <w:rPr>
          <w:rFonts w:ascii="宋体" w:hAnsi="宋体" w:eastAsia="宋体"/>
          <w:sz w:val="24"/>
        </w:rPr>
        <w:t>如双方在履行合同时发生纠纷，应协商解决；协商不成时，可提请</w:t>
      </w:r>
      <w:r>
        <w:rPr>
          <w:rFonts w:hint="eastAsia" w:ascii="宋体" w:hAnsi="宋体" w:eastAsia="宋体"/>
          <w:sz w:val="24"/>
          <w:lang w:eastAsia="zh-CN"/>
        </w:rPr>
        <w:t>同级</w:t>
      </w:r>
      <w:r>
        <w:rPr>
          <w:rFonts w:ascii="宋体" w:hAnsi="宋体" w:eastAsia="宋体"/>
          <w:sz w:val="24"/>
        </w:rPr>
        <w:t>政府采购</w:t>
      </w:r>
      <w:r>
        <w:rPr>
          <w:rFonts w:hint="eastAsia" w:ascii="宋体" w:hAnsi="宋体" w:eastAsia="宋体"/>
          <w:sz w:val="24"/>
          <w:lang w:eastAsia="zh-CN"/>
        </w:rPr>
        <w:t>监管处</w:t>
      </w:r>
      <w:r>
        <w:rPr>
          <w:rFonts w:ascii="宋体" w:hAnsi="宋体" w:eastAsia="宋体"/>
          <w:sz w:val="24"/>
        </w:rPr>
        <w:t>调解；调解不成的通过</w:t>
      </w:r>
      <w:r>
        <w:rPr>
          <w:rFonts w:hint="eastAsia" w:ascii="宋体" w:hAnsi="宋体" w:eastAsia="宋体"/>
          <w:sz w:val="24"/>
        </w:rPr>
        <w:t>以下第（  ）方式解决</w:t>
      </w:r>
      <w:r>
        <w:rPr>
          <w:rFonts w:ascii="宋体" w:hAnsi="宋体" w:eastAsia="宋体"/>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0"/>
        <w:tabs>
          <w:tab w:val="left" w:pos="5790"/>
        </w:tabs>
        <w:snapToGrid w:val="0"/>
        <w:spacing w:line="360" w:lineRule="auto"/>
        <w:ind w:firstLine="482" w:firstLineChars="200"/>
        <w:rPr>
          <w:rFonts w:ascii="宋体" w:hAnsi="宋体" w:eastAsia="宋体"/>
          <w:b/>
          <w:sz w:val="24"/>
        </w:rPr>
      </w:pPr>
      <w:r>
        <w:rPr>
          <w:rFonts w:ascii="宋体" w:hAnsi="宋体" w:eastAsia="宋体"/>
          <w:b/>
          <w:sz w:val="24"/>
        </w:rPr>
        <w:t>十</w:t>
      </w:r>
      <w:r>
        <w:rPr>
          <w:rFonts w:hint="eastAsia" w:ascii="宋体" w:hAnsi="宋体" w:eastAsia="宋体"/>
          <w:b/>
          <w:sz w:val="24"/>
        </w:rPr>
        <w:t>九</w:t>
      </w:r>
      <w:r>
        <w:rPr>
          <w:rFonts w:ascii="宋体" w:hAnsi="宋体" w:eastAsia="宋体"/>
          <w:b/>
          <w:sz w:val="24"/>
        </w:rPr>
        <w:t>、合同生效及其它</w:t>
      </w:r>
      <w:r>
        <w:rPr>
          <w:rFonts w:ascii="宋体" w:hAnsi="宋体" w:eastAsia="宋体"/>
          <w:b/>
          <w:sz w:val="24"/>
        </w:rPr>
        <w:tab/>
      </w:r>
    </w:p>
    <w:p>
      <w:pPr>
        <w:pStyle w:val="9"/>
        <w:widowControl/>
        <w:spacing w:line="360" w:lineRule="auto"/>
        <w:ind w:firstLine="560" w:firstLineChars="200"/>
        <w:rPr>
          <w:rFonts w:ascii="宋体" w:hAnsi="宋体" w:eastAsia="宋体"/>
        </w:rPr>
      </w:pPr>
      <w:r>
        <w:rPr>
          <w:rFonts w:hint="eastAsia" w:ascii="宋体" w:hAnsi="宋体" w:eastAsia="宋体"/>
        </w:rPr>
        <w:t>（一）</w:t>
      </w:r>
      <w:r>
        <w:rPr>
          <w:rFonts w:ascii="宋体" w:hAnsi="宋体" w:eastAsia="宋体"/>
        </w:rPr>
        <w:t>合同经双方法定代表人或授权代表</w:t>
      </w:r>
      <w:r>
        <w:rPr>
          <w:rFonts w:hint="eastAsia" w:ascii="宋体" w:hAnsi="宋体" w:eastAsia="宋体"/>
        </w:rPr>
        <w:t>签字</w:t>
      </w:r>
      <w:r>
        <w:rPr>
          <w:rFonts w:ascii="宋体" w:hAnsi="宋体" w:eastAsia="宋体"/>
        </w:rPr>
        <w:t>并加盖单位公章后生效。</w:t>
      </w:r>
    </w:p>
    <w:p>
      <w:pPr>
        <w:pStyle w:val="9"/>
        <w:widowControl/>
        <w:spacing w:line="360" w:lineRule="auto"/>
        <w:ind w:firstLine="560" w:firstLineChars="200"/>
        <w:rPr>
          <w:rFonts w:ascii="宋体" w:hAnsi="宋体" w:eastAsia="宋体"/>
        </w:rPr>
      </w:pPr>
      <w:r>
        <w:rPr>
          <w:rFonts w:hint="eastAsia" w:ascii="宋体" w:hAnsi="宋体" w:eastAsia="宋体"/>
        </w:rPr>
        <w:t>（二）</w:t>
      </w:r>
      <w:r>
        <w:rPr>
          <w:rFonts w:ascii="宋体" w:hAnsi="宋体" w:eastAsia="宋体"/>
        </w:rPr>
        <w:t>本合同未尽事宜，遵照</w:t>
      </w:r>
      <w:r>
        <w:rPr>
          <w:rFonts w:hint="eastAsia" w:ascii="宋体" w:hAnsi="宋体" w:eastAsia="宋体" w:cs="宋体"/>
        </w:rPr>
        <w:t>《</w:t>
      </w:r>
      <w:r>
        <w:rPr>
          <w:rFonts w:hint="eastAsia" w:ascii="宋体" w:hAnsi="宋体" w:eastAsia="宋体" w:cs="宋体"/>
          <w:color w:val="111F2C"/>
          <w:szCs w:val="21"/>
          <w:shd w:val="clear" w:color="auto" w:fill="FFFFFF"/>
        </w:rPr>
        <w:t>中华人民共和国民法典</w:t>
      </w:r>
      <w:r>
        <w:rPr>
          <w:rFonts w:hint="eastAsia" w:ascii="宋体" w:hAnsi="宋体" w:eastAsia="宋体" w:cs="宋体"/>
        </w:rPr>
        <w:t>》有关</w:t>
      </w:r>
      <w:r>
        <w:rPr>
          <w:rFonts w:ascii="宋体" w:hAnsi="宋体" w:eastAsia="宋体"/>
        </w:rPr>
        <w:t>条文执行。</w:t>
      </w:r>
    </w:p>
    <w:p>
      <w:pPr>
        <w:pStyle w:val="9"/>
        <w:widowControl/>
        <w:spacing w:line="360" w:lineRule="auto"/>
        <w:ind w:firstLine="560" w:firstLineChars="200"/>
        <w:rPr>
          <w:rFonts w:ascii="宋体" w:hAnsi="宋体" w:eastAsia="宋体"/>
        </w:rPr>
      </w:pPr>
      <w:r>
        <w:rPr>
          <w:rFonts w:hint="eastAsia" w:ascii="宋体" w:hAnsi="宋体" w:eastAsia="宋体"/>
        </w:rPr>
        <w:t>（三）本合同一式两份，甲、乙双方各执一份。本项目未尽事宜以招标文件、投标文件及澄清文件等为准。</w:t>
      </w:r>
    </w:p>
    <w:p>
      <w:pPr>
        <w:widowControl/>
        <w:spacing w:line="360" w:lineRule="auto"/>
        <w:ind w:firstLine="482" w:firstLineChars="200"/>
        <w:rPr>
          <w:rFonts w:ascii="宋体" w:hAnsi="宋体" w:eastAsia="宋体"/>
          <w:b/>
          <w:sz w:val="24"/>
        </w:rPr>
      </w:pPr>
    </w:p>
    <w:p>
      <w:pPr>
        <w:widowControl/>
        <w:spacing w:line="360" w:lineRule="auto"/>
        <w:ind w:firstLine="482" w:firstLineChars="200"/>
        <w:rPr>
          <w:rFonts w:ascii="宋体" w:hAnsi="宋体" w:eastAsia="宋体"/>
          <w:b/>
          <w:sz w:val="24"/>
        </w:rPr>
      </w:pPr>
    </w:p>
    <w:p>
      <w:pPr>
        <w:spacing w:line="360" w:lineRule="auto"/>
        <w:rPr>
          <w:rFonts w:ascii="宋体" w:hAnsi="宋体" w:eastAsia="宋体"/>
          <w:sz w:val="24"/>
        </w:rPr>
      </w:pPr>
      <w:r>
        <w:rPr>
          <w:rFonts w:hint="eastAsia" w:ascii="宋体" w:hAnsi="宋体" w:eastAsia="宋体"/>
          <w:sz w:val="24"/>
        </w:rPr>
        <w:t>甲方（盖章）                                     乙方（盖章）</w:t>
      </w:r>
    </w:p>
    <w:p>
      <w:pPr>
        <w:spacing w:line="360" w:lineRule="auto"/>
        <w:rPr>
          <w:rFonts w:ascii="宋体" w:hAnsi="宋体" w:eastAsia="宋体"/>
          <w:sz w:val="24"/>
        </w:rPr>
      </w:pPr>
      <w:r>
        <w:rPr>
          <w:rFonts w:hint="eastAsia" w:ascii="宋体" w:hAnsi="宋体" w:eastAsia="宋体"/>
          <w:sz w:val="24"/>
        </w:rPr>
        <w:t>法定代表人：                                     法定代表人：</w:t>
      </w:r>
    </w:p>
    <w:p>
      <w:pPr>
        <w:spacing w:line="360" w:lineRule="auto"/>
        <w:rPr>
          <w:rFonts w:ascii="宋体" w:hAnsi="宋体" w:eastAsia="宋体"/>
          <w:sz w:val="24"/>
        </w:rPr>
      </w:pPr>
      <w:r>
        <w:rPr>
          <w:rFonts w:hint="eastAsia" w:ascii="宋体" w:hAnsi="宋体" w:eastAsia="宋体"/>
          <w:sz w:val="24"/>
        </w:rPr>
        <w:t>委托代理人：                                     委托代理人：</w:t>
      </w:r>
    </w:p>
    <w:p>
      <w:pPr>
        <w:spacing w:line="360" w:lineRule="auto"/>
        <w:rPr>
          <w:rFonts w:ascii="宋体" w:hAnsi="宋体" w:eastAsia="宋体"/>
          <w:sz w:val="24"/>
        </w:rPr>
      </w:pPr>
      <w:r>
        <w:rPr>
          <w:rFonts w:hint="eastAsia" w:ascii="宋体" w:hAnsi="宋体" w:eastAsia="宋体"/>
          <w:sz w:val="24"/>
        </w:rPr>
        <w:t>联系电话：                                       联系电话：</w:t>
      </w:r>
    </w:p>
    <w:p>
      <w:pPr>
        <w:spacing w:line="360" w:lineRule="auto"/>
        <w:rPr>
          <w:rFonts w:ascii="宋体" w:hAnsi="宋体" w:eastAsia="宋体"/>
          <w:sz w:val="24"/>
        </w:rPr>
      </w:pPr>
      <w:r>
        <w:rPr>
          <w:rFonts w:hint="eastAsia" w:ascii="宋体" w:hAnsi="宋体" w:eastAsia="宋体"/>
          <w:sz w:val="24"/>
        </w:rPr>
        <w:t>开户银行：                                       开户银行：</w:t>
      </w:r>
    </w:p>
    <w:p>
      <w:pPr>
        <w:spacing w:line="360" w:lineRule="auto"/>
        <w:rPr>
          <w:rFonts w:ascii="宋体" w:hAnsi="宋体" w:eastAsia="宋体"/>
          <w:sz w:val="24"/>
        </w:rPr>
      </w:pPr>
      <w:r>
        <w:rPr>
          <w:rFonts w:hint="eastAsia" w:ascii="宋体" w:hAnsi="宋体" w:eastAsia="宋体"/>
          <w:sz w:val="24"/>
        </w:rPr>
        <w:t>账号：                                           账号：</w:t>
      </w:r>
    </w:p>
    <w:p>
      <w:pPr>
        <w:spacing w:line="360" w:lineRule="auto"/>
        <w:rPr>
          <w:rFonts w:ascii="宋体" w:hAnsi="宋体" w:eastAsia="宋体"/>
          <w:sz w:val="24"/>
        </w:rPr>
      </w:pPr>
      <w:r>
        <w:rPr>
          <w:rFonts w:hint="eastAsia" w:ascii="宋体" w:hAnsi="宋体" w:eastAsia="宋体"/>
          <w:sz w:val="24"/>
        </w:rPr>
        <w:t>地址及邮编：                                     地址及邮编：</w:t>
      </w:r>
    </w:p>
    <w:p>
      <w:pPr>
        <w:spacing w:line="360" w:lineRule="auto"/>
        <w:rPr>
          <w:rFonts w:ascii="宋体" w:hAnsi="宋体" w:eastAsia="宋体"/>
          <w:sz w:val="24"/>
        </w:rPr>
      </w:pPr>
    </w:p>
    <w:p>
      <w:pPr>
        <w:spacing w:line="360" w:lineRule="auto"/>
        <w:ind w:firstLine="4320" w:firstLineChars="1800"/>
        <w:rPr>
          <w:rFonts w:ascii="宋体" w:hAnsi="宋体" w:eastAsia="宋体"/>
          <w:sz w:val="24"/>
        </w:rPr>
      </w:pPr>
      <w:r>
        <w:rPr>
          <w:rFonts w:hint="eastAsia" w:ascii="宋体" w:hAnsi="宋体" w:eastAsia="宋体"/>
          <w:sz w:val="24"/>
        </w:rPr>
        <w:t>签订时间：    年   月    日</w:t>
      </w:r>
    </w:p>
    <w:p>
      <w:pPr>
        <w:pStyle w:val="17"/>
        <w:rPr>
          <w:rFonts w:hint="eastAsia"/>
          <w:b/>
          <w:color w:val="000000"/>
          <w:sz w:val="10"/>
        </w:rPr>
      </w:pPr>
    </w:p>
    <w:p>
      <w:pPr>
        <w:spacing w:line="360" w:lineRule="auto"/>
        <w:jc w:val="center"/>
        <w:rPr>
          <w:rFonts w:hint="eastAsia" w:ascii="宋体" w:hAnsi="宋体" w:eastAsia="宋体"/>
          <w:b/>
          <w:sz w:val="32"/>
          <w:szCs w:val="32"/>
        </w:rPr>
      </w:pPr>
    </w:p>
    <w:p>
      <w:pPr>
        <w:spacing w:line="360" w:lineRule="auto"/>
        <w:jc w:val="center"/>
        <w:rPr>
          <w:rFonts w:hint="eastAsia"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专用条款</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（如果项目性质特殊，采购人认为需要制定专用条款的，须在提交项目采购需求时一并提供，但条款内容应合法、合理，并符合项目实际需求，且不得与通用条款冲突）</w:t>
      </w:r>
    </w:p>
    <w:p>
      <w:pPr>
        <w:pStyle w:val="14"/>
        <w:rPr>
          <w:rFonts w:hint="eastAsia"/>
        </w:rPr>
      </w:pPr>
    </w:p>
    <w:p>
      <w:pPr>
        <w:pStyle w:val="17"/>
        <w:rPr>
          <w:rFonts w:hint="eastAsia"/>
          <w:b/>
          <w:color w:val="000000"/>
          <w:sz w:val="10"/>
        </w:rPr>
      </w:pPr>
    </w:p>
    <w:p>
      <w:pPr>
        <w:pStyle w:val="14"/>
        <w:rPr>
          <w:rFonts w:hint="eastAsia"/>
          <w:b/>
          <w:color w:val="000000"/>
          <w:sz w:val="10"/>
        </w:rPr>
      </w:pPr>
    </w:p>
    <w:p>
      <w:pPr>
        <w:rPr>
          <w:rFonts w:hint="eastAsia"/>
        </w:rPr>
      </w:pPr>
    </w:p>
    <w:p>
      <w:pPr>
        <w:numPr>
          <w:ilvl w:val="0"/>
          <w:numId w:val="0"/>
        </w:numPr>
        <w:spacing w:line="360" w:lineRule="auto"/>
        <w:jc w:val="center"/>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pStyle w:val="2"/>
        <w:rPr>
          <w:rFonts w:hint="eastAsia" w:ascii="宋体" w:hAnsi="宋体" w:eastAsia="宋体" w:cs="Times New Roman"/>
          <w:b/>
          <w:sz w:val="28"/>
          <w:szCs w:val="28"/>
          <w:lang w:eastAsia="zh-CN"/>
        </w:rPr>
      </w:pPr>
    </w:p>
    <w:p>
      <w:pPr>
        <w:numPr>
          <w:ilvl w:val="0"/>
          <w:numId w:val="0"/>
        </w:num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lang w:eastAsia="zh-CN"/>
        </w:rPr>
        <w:t>第</w:t>
      </w:r>
      <w:r>
        <w:rPr>
          <w:rFonts w:hint="eastAsia" w:ascii="宋体" w:hAnsi="宋体" w:cs="Times New Roman"/>
          <w:b/>
          <w:sz w:val="36"/>
          <w:szCs w:val="36"/>
          <w:lang w:eastAsia="zh-CN"/>
        </w:rPr>
        <w:t>六</w:t>
      </w:r>
      <w:r>
        <w:rPr>
          <w:rFonts w:hint="eastAsia" w:ascii="宋体" w:hAnsi="宋体" w:eastAsia="宋体" w:cs="Times New Roman"/>
          <w:b/>
          <w:sz w:val="36"/>
          <w:szCs w:val="36"/>
          <w:lang w:eastAsia="zh-CN"/>
        </w:rPr>
        <w:t>章</w:t>
      </w:r>
      <w:r>
        <w:rPr>
          <w:rFonts w:hint="eastAsia" w:ascii="宋体" w:hAnsi="宋体" w:eastAsia="宋体" w:cs="Times New Roman"/>
          <w:b/>
          <w:sz w:val="36"/>
          <w:szCs w:val="36"/>
          <w:lang w:val="en-US" w:eastAsia="zh-CN"/>
        </w:rPr>
        <w:t xml:space="preserve"> </w:t>
      </w:r>
      <w:r>
        <w:rPr>
          <w:rFonts w:hint="eastAsia" w:ascii="宋体" w:hAnsi="宋体" w:eastAsia="宋体" w:cs="Times New Roman"/>
          <w:b/>
          <w:sz w:val="36"/>
          <w:szCs w:val="36"/>
          <w:lang w:eastAsia="zh-CN"/>
        </w:rPr>
        <w:t>响应</w:t>
      </w:r>
      <w:r>
        <w:rPr>
          <w:rFonts w:hint="eastAsia" w:ascii="宋体" w:hAnsi="宋体" w:eastAsia="宋体" w:cs="Times New Roman"/>
          <w:b/>
          <w:sz w:val="36"/>
          <w:szCs w:val="36"/>
        </w:rPr>
        <w:t>文件格式</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 xml:space="preserve">            </w:t>
      </w:r>
      <w:r>
        <w:rPr>
          <w:rFonts w:hint="eastAsia" w:ascii="宋体" w:hAnsi="宋体"/>
          <w:color w:val="auto"/>
          <w:sz w:val="36"/>
          <w:szCs w:val="36"/>
        </w:rPr>
        <w:t>（标项）</w:t>
      </w:r>
    </w:p>
    <w:p>
      <w:pPr>
        <w:spacing w:after="100" w:afterAutospacing="1" w:line="8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询</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价</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响</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应</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文</w:t>
      </w:r>
    </w:p>
    <w:p>
      <w:pPr>
        <w:spacing w:after="100" w:afterAutospacing="1" w:line="800" w:lineRule="exact"/>
        <w:ind w:right="-108"/>
        <w:jc w:val="center"/>
        <w:rPr>
          <w:rFonts w:hint="eastAsia" w:ascii="宋体" w:hAnsi="宋体"/>
          <w:b/>
          <w:color w:val="000000"/>
          <w:spacing w:val="40"/>
          <w:sz w:val="72"/>
          <w:szCs w:val="72"/>
        </w:rPr>
      </w:pPr>
      <w:r>
        <w:rPr>
          <w:rFonts w:hint="eastAsia" w:ascii="宋体" w:hAnsi="宋体"/>
          <w:b/>
          <w:color w:val="000000"/>
          <w:spacing w:val="40"/>
          <w:sz w:val="72"/>
          <w:szCs w:val="72"/>
        </w:rPr>
        <w:t>件</w:t>
      </w:r>
    </w:p>
    <w:p>
      <w:pPr>
        <w:spacing w:line="600" w:lineRule="exact"/>
        <w:ind w:right="532" w:firstLine="640" w:firstLineChars="200"/>
        <w:rPr>
          <w:rFonts w:hint="eastAsia" w:ascii="宋体" w:hAnsi="宋体"/>
          <w:color w:val="000000"/>
          <w:sz w:val="32"/>
          <w:szCs w:val="32"/>
        </w:rPr>
      </w:pPr>
    </w:p>
    <w:p>
      <w:pPr>
        <w:spacing w:line="600" w:lineRule="exact"/>
        <w:ind w:right="532" w:firstLine="640" w:firstLineChars="200"/>
        <w:rPr>
          <w:rFonts w:hint="eastAsia" w:ascii="宋体" w:hAnsi="宋体"/>
          <w:color w:val="000000"/>
          <w:sz w:val="32"/>
          <w:szCs w:val="32"/>
        </w:rPr>
      </w:pPr>
      <w:r>
        <w:rPr>
          <w:rFonts w:hint="eastAsia" w:ascii="宋体" w:hAnsi="宋体"/>
          <w:color w:val="000000"/>
          <w:sz w:val="32"/>
          <w:szCs w:val="32"/>
        </w:rPr>
        <w:t>单位全称（公章）：</w:t>
      </w:r>
    </w:p>
    <w:p>
      <w:pPr>
        <w:spacing w:line="600" w:lineRule="exact"/>
        <w:ind w:right="532" w:firstLine="640" w:firstLineChars="200"/>
        <w:rPr>
          <w:rFonts w:hint="eastAsia" w:ascii="宋体" w:hAnsi="宋体"/>
          <w:color w:val="000000"/>
          <w:sz w:val="32"/>
          <w:szCs w:val="32"/>
        </w:rPr>
      </w:pPr>
      <w:r>
        <w:rPr>
          <w:rFonts w:hint="eastAsia" w:ascii="宋体" w:hAnsi="宋体"/>
          <w:color w:val="000000"/>
          <w:sz w:val="32"/>
          <w:szCs w:val="32"/>
        </w:rPr>
        <w:t>地    址：</w:t>
      </w:r>
    </w:p>
    <w:p>
      <w:pPr>
        <w:spacing w:line="600" w:lineRule="exact"/>
        <w:ind w:right="532" w:firstLine="640" w:firstLineChars="200"/>
        <w:rPr>
          <w:rFonts w:hint="eastAsia" w:ascii="宋体" w:hAnsi="宋体"/>
          <w:color w:val="000000"/>
          <w:sz w:val="32"/>
          <w:szCs w:val="32"/>
        </w:rPr>
      </w:pPr>
      <w:r>
        <w:rPr>
          <w:rFonts w:hint="eastAsia" w:ascii="宋体" w:hAnsi="宋体"/>
          <w:color w:val="000000"/>
          <w:sz w:val="32"/>
          <w:szCs w:val="32"/>
        </w:rPr>
        <w:t>时    间：</w:t>
      </w:r>
    </w:p>
    <w:p>
      <w:pPr>
        <w:snapToGrid w:val="0"/>
        <w:spacing w:before="50" w:after="50"/>
        <w:jc w:val="center"/>
        <w:rPr>
          <w:rFonts w:hint="eastAsia" w:ascii="宋体" w:hAnsi="宋体"/>
          <w:b/>
          <w:bCs/>
          <w:color w:val="000000"/>
          <w:sz w:val="32"/>
          <w:szCs w:val="32"/>
        </w:rPr>
      </w:pPr>
    </w:p>
    <w:p>
      <w:pPr>
        <w:pStyle w:val="7"/>
        <w:rPr>
          <w:rFonts w:hint="eastAsia"/>
        </w:rPr>
      </w:pPr>
    </w:p>
    <w:p>
      <w:pPr>
        <w:snapToGrid w:val="0"/>
        <w:spacing w:before="50" w:after="50" w:line="360" w:lineRule="auto"/>
        <w:jc w:val="center"/>
        <w:rPr>
          <w:rFonts w:hint="eastAsia" w:ascii="宋体" w:hAnsi="宋体"/>
          <w:b/>
          <w:bCs/>
          <w:color w:val="000000"/>
          <w:sz w:val="32"/>
          <w:szCs w:val="32"/>
        </w:rPr>
      </w:pPr>
      <w:r>
        <w:rPr>
          <w:rFonts w:hint="eastAsia" w:ascii="宋体" w:hAnsi="宋体"/>
          <w:b/>
          <w:bCs/>
          <w:color w:val="000000"/>
          <w:sz w:val="32"/>
          <w:szCs w:val="32"/>
        </w:rPr>
        <w:t>询价响应文件目录</w:t>
      </w:r>
    </w:p>
    <w:p>
      <w:pPr>
        <w:snapToGrid w:val="0"/>
        <w:spacing w:before="50" w:after="50" w:line="360" w:lineRule="auto"/>
        <w:jc w:val="center"/>
        <w:rPr>
          <w:rFonts w:hint="eastAsia" w:ascii="宋体" w:hAnsi="宋体" w:eastAsia="宋体" w:cs="宋体"/>
          <w:b/>
          <w:bCs/>
          <w:color w:val="000000"/>
          <w:sz w:val="32"/>
          <w:szCs w:val="32"/>
        </w:rPr>
      </w:pPr>
    </w:p>
    <w:p>
      <w:pPr>
        <w:snapToGrid w:val="0"/>
        <w:spacing w:before="50" w:after="50" w:line="360" w:lineRule="auto"/>
        <w:ind w:left="422" w:leftChars="200" w:hanging="2" w:firstLineChars="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第一部分：</w:t>
      </w:r>
      <w:r>
        <w:rPr>
          <w:rFonts w:hint="eastAsia" w:ascii="宋体" w:hAnsi="宋体" w:eastAsia="宋体" w:cs="宋体"/>
          <w:b/>
          <w:bCs/>
          <w:sz w:val="28"/>
          <w:szCs w:val="28"/>
        </w:rPr>
        <w:t>资格证明</w:t>
      </w:r>
      <w:r>
        <w:rPr>
          <w:rFonts w:hint="eastAsia" w:ascii="宋体" w:hAnsi="宋体" w:eastAsia="宋体" w:cs="宋体"/>
          <w:b/>
          <w:bCs/>
          <w:sz w:val="28"/>
          <w:szCs w:val="28"/>
          <w:lang w:eastAsia="zh-CN"/>
        </w:rPr>
        <w:t>部分</w:t>
      </w:r>
    </w:p>
    <w:p>
      <w:pPr>
        <w:numPr>
          <w:ilvl w:val="0"/>
          <w:numId w:val="9"/>
        </w:numPr>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lang w:eastAsia="zh-CN"/>
        </w:rPr>
        <w:t>询价</w:t>
      </w:r>
      <w:r>
        <w:rPr>
          <w:rFonts w:hint="eastAsia" w:ascii="宋体" w:hAnsi="宋体" w:eastAsia="宋体" w:cs="宋体"/>
          <w:sz w:val="24"/>
        </w:rPr>
        <w:t>声明书（附件</w:t>
      </w:r>
      <w:r>
        <w:rPr>
          <w:rFonts w:hint="eastAsia" w:ascii="宋体" w:hAnsi="宋体" w:cs="宋体"/>
          <w:sz w:val="24"/>
          <w:lang w:val="en-US" w:eastAsia="zh-CN"/>
        </w:rPr>
        <w:t>1</w:t>
      </w:r>
      <w:r>
        <w:rPr>
          <w:rFonts w:hint="eastAsia" w:ascii="宋体" w:hAnsi="宋体" w:eastAsia="宋体" w:cs="宋体"/>
          <w:sz w:val="24"/>
        </w:rPr>
        <w:t>）</w:t>
      </w:r>
    </w:p>
    <w:p>
      <w:pPr>
        <w:snapToGrid w:val="0"/>
        <w:spacing w:line="360" w:lineRule="auto"/>
        <w:ind w:firstLine="470" w:firstLineChars="196"/>
        <w:rPr>
          <w:rFonts w:hint="eastAsia" w:ascii="宋体" w:hAnsi="宋体" w:cs="Times New Roman"/>
          <w:kern w:val="0"/>
          <w:sz w:val="24"/>
        </w:rPr>
      </w:pPr>
      <w:r>
        <w:rPr>
          <w:rFonts w:hint="eastAsia" w:ascii="宋体" w:hAnsi="宋体" w:cs="宋体"/>
          <w:bCs/>
          <w:color w:val="000000"/>
          <w:sz w:val="24"/>
          <w:lang w:val="en-US" w:eastAsia="zh-CN"/>
        </w:rPr>
        <w:t>2、</w:t>
      </w:r>
      <w:r>
        <w:rPr>
          <w:rFonts w:hint="eastAsia" w:ascii="宋体" w:hAnsi="宋体" w:eastAsia="宋体" w:cs="宋体"/>
          <w:bCs/>
          <w:color w:val="000000"/>
          <w:sz w:val="24"/>
        </w:rPr>
        <w:t>授权委托书</w:t>
      </w:r>
      <w:r>
        <w:rPr>
          <w:rFonts w:hint="eastAsia" w:ascii="宋体" w:hAnsi="宋体" w:eastAsia="宋体" w:cs="宋体"/>
          <w:bCs/>
          <w:color w:val="000000"/>
          <w:sz w:val="24"/>
          <w:lang w:val="en-US" w:eastAsia="zh-CN"/>
        </w:rPr>
        <w:t>或联合体授权委托书</w:t>
      </w:r>
      <w:r>
        <w:rPr>
          <w:rFonts w:hint="eastAsia" w:ascii="宋体" w:hAnsi="宋体" w:eastAsia="宋体" w:cs="宋体"/>
          <w:bCs/>
          <w:color w:val="000000"/>
          <w:sz w:val="24"/>
        </w:rPr>
        <w:t>（法定代表人办理</w:t>
      </w:r>
      <w:r>
        <w:rPr>
          <w:rFonts w:hint="eastAsia" w:ascii="宋体" w:hAnsi="宋体" w:cs="宋体"/>
          <w:bCs/>
          <w:color w:val="000000"/>
          <w:sz w:val="24"/>
          <w:lang w:val="en-US" w:eastAsia="zh-CN"/>
        </w:rPr>
        <w:t>采购</w:t>
      </w:r>
      <w:r>
        <w:rPr>
          <w:rFonts w:hint="eastAsia" w:ascii="宋体" w:hAnsi="宋体" w:eastAsia="宋体" w:cs="宋体"/>
          <w:bCs/>
          <w:color w:val="000000"/>
          <w:sz w:val="24"/>
        </w:rPr>
        <w:t>事宜的，则无需提交授权委托</w:t>
      </w:r>
      <w:r>
        <w:rPr>
          <w:rFonts w:hint="eastAsia" w:ascii="宋体" w:hAnsi="宋体" w:cs="Times New Roman"/>
          <w:kern w:val="0"/>
          <w:sz w:val="24"/>
        </w:rPr>
        <w:t>书</w:t>
      </w:r>
      <w:r>
        <w:rPr>
          <w:rFonts w:hint="eastAsia" w:ascii="宋体" w:hAnsi="宋体" w:cs="Times New Roman"/>
          <w:kern w:val="0"/>
          <w:sz w:val="24"/>
          <w:lang w:eastAsia="zh-CN"/>
        </w:rPr>
        <w:t>；</w:t>
      </w:r>
      <w:r>
        <w:rPr>
          <w:rFonts w:hint="eastAsia" w:ascii="宋体" w:hAnsi="宋体" w:cs="Times New Roman"/>
          <w:kern w:val="0"/>
          <w:sz w:val="24"/>
          <w:lang w:val="en-US" w:eastAsia="zh-CN"/>
        </w:rPr>
        <w:t>以联合体形式参与采购时需提供联合体授权委托书</w:t>
      </w:r>
      <w:r>
        <w:rPr>
          <w:rFonts w:hint="eastAsia" w:ascii="宋体" w:hAnsi="宋体" w:cs="Times New Roman"/>
          <w:kern w:val="0"/>
          <w:sz w:val="24"/>
        </w:rPr>
        <w:t>)（附件</w:t>
      </w:r>
      <w:r>
        <w:rPr>
          <w:rFonts w:hint="eastAsia" w:ascii="宋体" w:hAnsi="宋体" w:cs="Times New Roman"/>
          <w:kern w:val="0"/>
          <w:sz w:val="24"/>
          <w:lang w:val="en-US" w:eastAsia="zh-CN"/>
        </w:rPr>
        <w:t>2-1、附件2-2</w:t>
      </w:r>
      <w:r>
        <w:rPr>
          <w:rFonts w:hint="eastAsia" w:ascii="宋体" w:hAnsi="宋体" w:cs="Times New Roman"/>
          <w:kern w:val="0"/>
          <w:sz w:val="24"/>
        </w:rPr>
        <w:t>）</w:t>
      </w:r>
    </w:p>
    <w:p>
      <w:pPr>
        <w:snapToGrid w:val="0"/>
        <w:spacing w:line="360" w:lineRule="auto"/>
        <w:ind w:firstLine="470" w:firstLineChars="196"/>
        <w:rPr>
          <w:rFonts w:hint="eastAsia" w:ascii="宋体" w:hAnsi="宋体" w:cs="Times New Roman"/>
          <w:kern w:val="0"/>
          <w:sz w:val="24"/>
        </w:rPr>
      </w:pPr>
      <w:r>
        <w:rPr>
          <w:rFonts w:hint="eastAsia" w:ascii="宋体" w:hAnsi="宋体" w:cs="Times New Roman"/>
          <w:kern w:val="0"/>
          <w:sz w:val="24"/>
        </w:rPr>
        <w:t>3、联合体共同</w:t>
      </w:r>
      <w:r>
        <w:rPr>
          <w:rFonts w:hint="eastAsia" w:ascii="宋体" w:hAnsi="宋体" w:cs="Times New Roman"/>
          <w:kern w:val="0"/>
          <w:sz w:val="24"/>
          <w:lang w:val="en-US" w:eastAsia="zh-CN"/>
        </w:rPr>
        <w:t>采购</w:t>
      </w:r>
      <w:r>
        <w:rPr>
          <w:rFonts w:hint="eastAsia" w:ascii="宋体" w:hAnsi="宋体" w:cs="Times New Roman"/>
          <w:kern w:val="0"/>
          <w:sz w:val="24"/>
        </w:rPr>
        <w:t>协议书（</w:t>
      </w:r>
      <w:r>
        <w:rPr>
          <w:rFonts w:hint="eastAsia" w:ascii="宋体" w:hAnsi="宋体" w:cs="Times New Roman"/>
          <w:kern w:val="0"/>
          <w:sz w:val="24"/>
          <w:lang w:val="en-US" w:eastAsia="zh-CN"/>
        </w:rPr>
        <w:t>以</w:t>
      </w:r>
      <w:r>
        <w:rPr>
          <w:rFonts w:hint="eastAsia" w:ascii="宋体" w:hAnsi="宋体" w:cs="Times New Roman"/>
          <w:kern w:val="0"/>
          <w:sz w:val="24"/>
          <w:lang w:eastAsia="zh-CN"/>
        </w:rPr>
        <w:t>联合体</w:t>
      </w:r>
      <w:r>
        <w:rPr>
          <w:rFonts w:hint="eastAsia" w:ascii="宋体" w:hAnsi="宋体" w:cs="Times New Roman"/>
          <w:kern w:val="0"/>
          <w:sz w:val="24"/>
          <w:lang w:val="en-US" w:eastAsia="zh-CN"/>
        </w:rPr>
        <w:t>形式参与采购</w:t>
      </w:r>
      <w:r>
        <w:rPr>
          <w:rFonts w:hint="eastAsia" w:ascii="宋体" w:hAnsi="宋体" w:cs="Times New Roman"/>
          <w:kern w:val="0"/>
          <w:sz w:val="24"/>
          <w:lang w:eastAsia="zh-CN"/>
        </w:rPr>
        <w:t>时需提供）（</w:t>
      </w:r>
      <w:r>
        <w:rPr>
          <w:rFonts w:hint="eastAsia" w:ascii="宋体" w:hAnsi="宋体" w:cs="Times New Roman"/>
          <w:kern w:val="0"/>
          <w:sz w:val="24"/>
          <w:lang w:val="en-US" w:eastAsia="zh-CN"/>
        </w:rPr>
        <w:t>附件3）</w:t>
      </w:r>
    </w:p>
    <w:p>
      <w:pPr>
        <w:snapToGrid w:val="0"/>
        <w:spacing w:line="360" w:lineRule="auto"/>
        <w:ind w:firstLine="470" w:firstLineChars="196"/>
        <w:rPr>
          <w:rFonts w:hint="eastAsia" w:ascii="宋体" w:hAnsi="宋体" w:cs="Times New Roman"/>
          <w:kern w:val="0"/>
          <w:sz w:val="24"/>
        </w:rPr>
      </w:pPr>
      <w:r>
        <w:rPr>
          <w:rFonts w:hint="eastAsia" w:ascii="宋体" w:hAnsi="宋体" w:cs="Times New Roman"/>
          <w:kern w:val="0"/>
          <w:sz w:val="24"/>
          <w:lang w:val="en-US" w:eastAsia="zh-CN"/>
        </w:rPr>
        <w:t>4、</w:t>
      </w:r>
      <w:r>
        <w:rPr>
          <w:rFonts w:hint="eastAsia" w:ascii="宋体" w:hAnsi="宋体" w:cs="Times New Roman"/>
          <w:kern w:val="0"/>
          <w:sz w:val="24"/>
        </w:rPr>
        <w:t>法人或者其他组织的营业执照等证明文件，自然人的身份证明</w:t>
      </w:r>
    </w:p>
    <w:p>
      <w:pPr>
        <w:snapToGrid w:val="0"/>
        <w:spacing w:line="360" w:lineRule="auto"/>
        <w:ind w:firstLine="470" w:firstLineChars="196"/>
        <w:rPr>
          <w:rFonts w:ascii="宋体" w:hAnsi="宋体"/>
          <w:kern w:val="0"/>
          <w:sz w:val="24"/>
        </w:rPr>
      </w:pPr>
      <w:r>
        <w:rPr>
          <w:rFonts w:hint="eastAsia" w:ascii="宋体" w:hAnsi="宋体" w:cs="Times New Roman"/>
          <w:kern w:val="0"/>
          <w:sz w:val="24"/>
          <w:lang w:val="en-US" w:eastAsia="zh-CN"/>
        </w:rPr>
        <w:t>5</w:t>
      </w:r>
      <w:r>
        <w:rPr>
          <w:rFonts w:hint="eastAsia" w:ascii="宋体" w:hAnsi="宋体" w:cs="Times New Roman"/>
          <w:kern w:val="0"/>
          <w:sz w:val="24"/>
        </w:rPr>
        <w:t>、财务状况报告，</w:t>
      </w:r>
      <w:r>
        <w:rPr>
          <w:sz w:val="24"/>
        </w:rPr>
        <w:t>依法缴纳税收和社会保障资金的相关材料</w:t>
      </w:r>
    </w:p>
    <w:p>
      <w:pPr>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sz w:val="24"/>
        </w:rPr>
        <w:t>具备履行合同所必需的设备和专业技术能力的证明材料</w:t>
      </w:r>
    </w:p>
    <w:p>
      <w:pPr>
        <w:snapToGrid w:val="0"/>
        <w:spacing w:line="360" w:lineRule="auto"/>
        <w:ind w:firstLine="470" w:firstLineChars="196"/>
        <w:rPr>
          <w:rFonts w:hint="eastAsia" w:ascii="宋体" w:hAnsi="宋体" w:eastAsia="宋体" w:cs="宋体"/>
          <w:bCs/>
          <w:sz w:val="24"/>
        </w:rPr>
      </w:pPr>
      <w:r>
        <w:rPr>
          <w:rFonts w:hint="eastAsia" w:ascii="宋体" w:hAnsi="宋体"/>
          <w:sz w:val="24"/>
          <w:lang w:val="en-US" w:eastAsia="zh-CN"/>
        </w:rPr>
        <w:t>7</w:t>
      </w:r>
      <w:r>
        <w:rPr>
          <w:rFonts w:hint="eastAsia" w:ascii="宋体" w:hAnsi="宋体"/>
          <w:sz w:val="24"/>
        </w:rPr>
        <w:t>、</w:t>
      </w:r>
      <w:r>
        <w:rPr>
          <w:rFonts w:hint="eastAsia" w:ascii="宋体" w:hAnsi="宋体"/>
          <w:kern w:val="0"/>
          <w:sz w:val="24"/>
        </w:rPr>
        <w:t>本项目要求的特定资质证书</w:t>
      </w:r>
    </w:p>
    <w:p>
      <w:pPr>
        <w:snapToGrid w:val="0"/>
        <w:spacing w:before="50" w:after="50" w:line="360" w:lineRule="auto"/>
        <w:ind w:left="0" w:leftChars="0" w:firstLine="422" w:firstLineChars="150"/>
        <w:jc w:val="both"/>
        <w:rPr>
          <w:rFonts w:hint="eastAsia" w:ascii="宋体" w:hAnsi="宋体" w:eastAsia="宋体" w:cs="宋体"/>
          <w:b/>
          <w:bCs/>
          <w:color w:val="000000"/>
          <w:sz w:val="32"/>
          <w:szCs w:val="32"/>
        </w:rPr>
      </w:pPr>
      <w:r>
        <w:rPr>
          <w:rFonts w:hint="eastAsia" w:ascii="宋体" w:hAnsi="宋体" w:eastAsia="宋体" w:cs="宋体"/>
          <w:b/>
          <w:bCs/>
          <w:color w:val="000000"/>
          <w:sz w:val="28"/>
          <w:szCs w:val="28"/>
          <w:lang w:val="zh-CN"/>
        </w:rPr>
        <w:t>第二部分：商务与技术</w:t>
      </w:r>
      <w:r>
        <w:rPr>
          <w:rFonts w:hint="eastAsia" w:ascii="宋体" w:hAnsi="宋体" w:cs="宋体"/>
          <w:b/>
          <w:bCs/>
          <w:color w:val="000000"/>
          <w:sz w:val="28"/>
          <w:szCs w:val="28"/>
          <w:lang w:val="en-US" w:eastAsia="zh-CN"/>
        </w:rPr>
        <w:t>及其他</w:t>
      </w:r>
      <w:r>
        <w:rPr>
          <w:rFonts w:hint="eastAsia" w:ascii="宋体" w:hAnsi="宋体" w:eastAsia="宋体" w:cs="宋体"/>
          <w:b/>
          <w:bCs/>
          <w:sz w:val="28"/>
          <w:szCs w:val="28"/>
          <w:lang w:eastAsia="zh-CN"/>
        </w:rPr>
        <w:t>部分</w:t>
      </w:r>
    </w:p>
    <w:p>
      <w:pPr>
        <w:snapToGri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sz w:val="24"/>
        </w:rPr>
        <w:t>1、</w:t>
      </w:r>
      <w:r>
        <w:rPr>
          <w:rFonts w:hint="eastAsia" w:ascii="宋体" w:hAnsi="宋体" w:eastAsia="宋体" w:cs="宋体"/>
          <w:kern w:val="0"/>
          <w:sz w:val="24"/>
          <w:lang w:val="en-US" w:eastAsia="zh-CN"/>
        </w:rPr>
        <w:t>供应商情况介绍（附件4）</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color w:val="000000"/>
          <w:sz w:val="24"/>
        </w:rPr>
        <w:t>项目组织实施方案(可视情选用附件</w:t>
      </w:r>
      <w:r>
        <w:rPr>
          <w:rFonts w:hint="eastAsia" w:ascii="宋体" w:hAnsi="宋体" w:eastAsia="宋体" w:cs="宋体"/>
          <w:color w:val="000000"/>
          <w:sz w:val="24"/>
          <w:lang w:val="en-US" w:eastAsia="zh-CN"/>
        </w:rPr>
        <w:t>5</w:t>
      </w:r>
      <w:r>
        <w:rPr>
          <w:rFonts w:hint="eastAsia" w:ascii="宋体" w:hAnsi="宋体" w:eastAsia="宋体" w:cs="宋体"/>
          <w:color w:val="000000"/>
          <w:sz w:val="24"/>
        </w:rPr>
        <w:t>、附件</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sz w:val="24"/>
        </w:rPr>
        <w:t xml:space="preserve"> </w:t>
      </w:r>
    </w:p>
    <w:p>
      <w:pPr>
        <w:snapToGrid w:val="0"/>
        <w:spacing w:line="360" w:lineRule="auto"/>
        <w:ind w:firstLine="470" w:firstLineChars="196"/>
        <w:rPr>
          <w:rFonts w:hint="eastAsia" w:ascii="宋体" w:hAnsi="宋体" w:eastAsia="宋体" w:cs="宋体"/>
          <w:kern w:val="0"/>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color w:val="000000"/>
          <w:sz w:val="24"/>
          <w:lang w:eastAsia="zh-CN"/>
        </w:rPr>
        <w:t>响应</w:t>
      </w:r>
      <w:r>
        <w:rPr>
          <w:rFonts w:hint="eastAsia" w:ascii="宋体" w:hAnsi="宋体" w:eastAsia="宋体" w:cs="宋体"/>
          <w:color w:val="000000"/>
          <w:sz w:val="24"/>
        </w:rPr>
        <w:t>产品技术规格资料</w:t>
      </w:r>
      <w:r>
        <w:rPr>
          <w:rFonts w:hint="eastAsia" w:ascii="宋体" w:hAnsi="宋体" w:eastAsia="宋体" w:cs="宋体"/>
          <w:kern w:val="0"/>
          <w:sz w:val="24"/>
        </w:rPr>
        <w:t>（</w:t>
      </w:r>
      <w:r>
        <w:rPr>
          <w:rFonts w:hint="eastAsia" w:ascii="宋体" w:hAnsi="宋体" w:eastAsia="宋体" w:cs="宋体"/>
          <w:color w:val="000000"/>
          <w:sz w:val="24"/>
        </w:rPr>
        <w:t>可视情选用附件</w:t>
      </w:r>
      <w:r>
        <w:rPr>
          <w:rFonts w:hint="eastAsia" w:ascii="宋体" w:hAnsi="宋体" w:eastAsia="宋体" w:cs="宋体"/>
          <w:color w:val="000000"/>
          <w:sz w:val="24"/>
          <w:lang w:val="en-US" w:eastAsia="zh-CN"/>
        </w:rPr>
        <w:t>7</w:t>
      </w:r>
      <w:r>
        <w:rPr>
          <w:rFonts w:hint="eastAsia" w:ascii="宋体" w:hAnsi="宋体" w:eastAsia="宋体" w:cs="宋体"/>
          <w:kern w:val="0"/>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w:t>
      </w:r>
      <w:r>
        <w:rPr>
          <w:rFonts w:hint="eastAsia" w:ascii="宋体" w:hAnsi="宋体" w:eastAsia="宋体" w:cs="宋体"/>
          <w:kern w:val="0"/>
          <w:sz w:val="24"/>
          <w:lang w:val="en-US" w:eastAsia="zh-CN"/>
        </w:rPr>
        <w:t>商务及技术响应表</w:t>
      </w:r>
      <w:r>
        <w:rPr>
          <w:rFonts w:hint="eastAsia" w:ascii="宋体" w:hAnsi="宋体" w:eastAsia="宋体" w:cs="宋体"/>
          <w:color w:val="000000"/>
          <w:sz w:val="24"/>
        </w:rPr>
        <w:t>（可视情选用附件</w:t>
      </w:r>
      <w:r>
        <w:rPr>
          <w:rFonts w:hint="eastAsia" w:ascii="宋体" w:hAnsi="宋体" w:eastAsia="宋体" w:cs="宋体"/>
          <w:color w:val="000000"/>
          <w:sz w:val="24"/>
          <w:lang w:val="en-US" w:eastAsia="zh-CN"/>
        </w:rPr>
        <w:t>8</w:t>
      </w:r>
      <w:r>
        <w:rPr>
          <w:rFonts w:hint="eastAsia" w:ascii="宋体" w:hAnsi="宋体" w:eastAsia="宋体" w:cs="宋体"/>
          <w:sz w:val="24"/>
        </w:rPr>
        <w:t>）</w:t>
      </w:r>
    </w:p>
    <w:p>
      <w:pPr>
        <w:snapToGrid w:val="0"/>
        <w:spacing w:line="360" w:lineRule="auto"/>
        <w:ind w:firstLine="470" w:firstLineChars="196"/>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、证书一览表（附件</w:t>
      </w:r>
      <w:r>
        <w:rPr>
          <w:rFonts w:hint="eastAsia" w:ascii="宋体" w:hAnsi="宋体" w:eastAsia="宋体" w:cs="宋体"/>
          <w:kern w:val="0"/>
          <w:sz w:val="24"/>
          <w:lang w:val="en-US" w:eastAsia="zh-CN"/>
        </w:rPr>
        <w:t>9</w:t>
      </w:r>
      <w:r>
        <w:rPr>
          <w:rFonts w:hint="eastAsia" w:ascii="宋体" w:hAnsi="宋体" w:eastAsia="宋体" w:cs="宋体"/>
          <w:kern w:val="0"/>
          <w:sz w:val="24"/>
        </w:rPr>
        <w:t>）</w:t>
      </w:r>
    </w:p>
    <w:p>
      <w:pPr>
        <w:snapToGrid w:val="0"/>
        <w:spacing w:line="360" w:lineRule="auto"/>
        <w:ind w:firstLine="470" w:firstLineChars="196"/>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w:t>
      </w:r>
      <w:r>
        <w:rPr>
          <w:rFonts w:hint="eastAsia" w:ascii="宋体" w:hAnsi="宋体" w:eastAsia="宋体" w:cs="宋体"/>
          <w:color w:val="000000"/>
          <w:sz w:val="24"/>
        </w:rPr>
        <w:t>类似项目业绩一览表</w:t>
      </w:r>
      <w:r>
        <w:rPr>
          <w:rFonts w:hint="eastAsia" w:ascii="宋体" w:hAnsi="宋体" w:eastAsia="宋体" w:cs="宋体"/>
          <w:kern w:val="0"/>
          <w:sz w:val="24"/>
        </w:rPr>
        <w:t>（附件1</w:t>
      </w:r>
      <w:r>
        <w:rPr>
          <w:rFonts w:hint="eastAsia" w:ascii="宋体" w:hAnsi="宋体" w:eastAsia="宋体" w:cs="宋体"/>
          <w:kern w:val="0"/>
          <w:sz w:val="24"/>
          <w:lang w:val="en-US" w:eastAsia="zh-CN"/>
        </w:rPr>
        <w:t>0</w:t>
      </w:r>
      <w:r>
        <w:rPr>
          <w:rFonts w:hint="eastAsia" w:ascii="宋体" w:hAnsi="宋体" w:eastAsia="宋体" w:cs="宋体"/>
          <w:kern w:val="0"/>
          <w:sz w:val="24"/>
        </w:rPr>
        <w:t>）</w:t>
      </w:r>
    </w:p>
    <w:p>
      <w:p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w:t>
      </w:r>
      <w:r>
        <w:rPr>
          <w:rFonts w:hint="eastAsia" w:ascii="宋体" w:hAnsi="宋体" w:eastAsia="宋体" w:cs="宋体"/>
          <w:color w:val="000000"/>
          <w:sz w:val="24"/>
        </w:rPr>
        <w:t>售后服务措施及承诺</w:t>
      </w:r>
      <w:r>
        <w:rPr>
          <w:rFonts w:hint="eastAsia" w:ascii="宋体" w:hAnsi="宋体" w:eastAsia="宋体" w:cs="宋体"/>
          <w:kern w:val="0"/>
          <w:sz w:val="24"/>
        </w:rPr>
        <w:t>（可视情选用附件</w:t>
      </w:r>
      <w:r>
        <w:rPr>
          <w:rFonts w:hint="eastAsia" w:ascii="宋体" w:hAnsi="宋体" w:eastAsia="宋体" w:cs="宋体"/>
          <w:kern w:val="0"/>
          <w:sz w:val="24"/>
          <w:lang w:val="en-US" w:eastAsia="zh-CN"/>
        </w:rPr>
        <w:t>11</w:t>
      </w:r>
      <w:r>
        <w:rPr>
          <w:rFonts w:hint="eastAsia" w:ascii="宋体" w:hAnsi="宋体" w:eastAsia="宋体" w:cs="宋体"/>
          <w:kern w:val="0"/>
          <w:sz w:val="24"/>
        </w:rPr>
        <w:t>）</w:t>
      </w:r>
    </w:p>
    <w:p>
      <w:pPr>
        <w:snapToGrid w:val="0"/>
        <w:spacing w:line="360" w:lineRule="auto"/>
        <w:ind w:firstLine="480" w:firstLineChars="200"/>
        <w:rPr>
          <w:rFonts w:hint="eastAsia" w:ascii="宋体" w:hAnsi="宋体" w:eastAsia="宋体" w:cs="宋体"/>
          <w:kern w:val="0"/>
          <w:sz w:val="24"/>
        </w:rPr>
      </w:pPr>
      <w:r>
        <w:rPr>
          <w:rFonts w:hint="eastAsia" w:ascii="宋体" w:hAnsi="宋体" w:cs="宋体"/>
          <w:sz w:val="24"/>
          <w:lang w:val="en-US" w:eastAsia="zh-CN"/>
        </w:rPr>
        <w:t>8、</w:t>
      </w:r>
      <w:r>
        <w:rPr>
          <w:rFonts w:hint="eastAsia" w:ascii="宋体" w:hAnsi="宋体" w:eastAsia="宋体" w:cs="宋体"/>
          <w:sz w:val="24"/>
          <w:lang w:eastAsia="zh-CN"/>
        </w:rPr>
        <w:t>主要货物用材响应表(类似家具类货物采用，附件1</w:t>
      </w:r>
      <w:r>
        <w:rPr>
          <w:rFonts w:hint="eastAsia" w:ascii="宋体" w:hAnsi="宋体" w:eastAsia="宋体" w:cs="宋体"/>
          <w:sz w:val="24"/>
          <w:lang w:val="en-US" w:eastAsia="zh-CN"/>
        </w:rPr>
        <w:t>2</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9、</w:t>
      </w:r>
      <w:r>
        <w:rPr>
          <w:rFonts w:hint="eastAsia" w:ascii="宋体" w:hAnsi="宋体" w:eastAsia="宋体" w:cs="宋体"/>
          <w:sz w:val="24"/>
        </w:rPr>
        <w:t>针对</w:t>
      </w:r>
      <w:r>
        <w:rPr>
          <w:rFonts w:hint="eastAsia" w:ascii="宋体" w:hAnsi="宋体" w:eastAsia="宋体" w:cs="宋体"/>
          <w:sz w:val="24"/>
          <w:lang w:eastAsia="zh-CN"/>
        </w:rPr>
        <w:t>询价响应，供应商</w:t>
      </w:r>
      <w:r>
        <w:rPr>
          <w:rFonts w:hint="eastAsia" w:ascii="宋体" w:hAnsi="宋体" w:eastAsia="宋体" w:cs="宋体"/>
          <w:sz w:val="24"/>
          <w:lang w:val="en-US" w:eastAsia="zh-CN"/>
        </w:rPr>
        <w:t>认为</w:t>
      </w:r>
      <w:r>
        <w:rPr>
          <w:rFonts w:hint="eastAsia" w:ascii="宋体" w:hAnsi="宋体" w:eastAsia="宋体" w:cs="宋体"/>
          <w:sz w:val="24"/>
          <w:lang w:eastAsia="zh-CN"/>
        </w:rPr>
        <w:t>需要说明的其他内容</w:t>
      </w:r>
    </w:p>
    <w:p>
      <w:pPr>
        <w:spacing w:line="360" w:lineRule="auto"/>
        <w:ind w:left="422" w:leftChars="200" w:right="-108" w:hanging="2" w:firstLineChars="0"/>
        <w:jc w:val="both"/>
        <w:rPr>
          <w:rFonts w:hint="eastAsia" w:ascii="宋体" w:hAnsi="宋体" w:eastAsia="宋体" w:cs="宋体"/>
          <w:sz w:val="24"/>
        </w:rPr>
      </w:pPr>
      <w:r>
        <w:rPr>
          <w:rFonts w:hint="eastAsia" w:ascii="宋体" w:hAnsi="宋体" w:eastAsia="宋体" w:cs="宋体"/>
          <w:b/>
          <w:bCs/>
          <w:kern w:val="0"/>
          <w:sz w:val="28"/>
          <w:szCs w:val="28"/>
        </w:rPr>
        <w:t xml:space="preserve">第三部分 </w:t>
      </w:r>
      <w:r>
        <w:rPr>
          <w:rFonts w:hint="eastAsia" w:ascii="宋体" w:hAnsi="宋体" w:eastAsia="宋体" w:cs="宋体"/>
          <w:b/>
          <w:bCs/>
          <w:kern w:val="0"/>
          <w:sz w:val="28"/>
          <w:szCs w:val="28"/>
          <w:lang w:eastAsia="zh-CN"/>
        </w:rPr>
        <w:t>：</w:t>
      </w:r>
      <w:r>
        <w:rPr>
          <w:rFonts w:hint="eastAsia" w:ascii="宋体" w:hAnsi="宋体" w:eastAsia="宋体" w:cs="宋体"/>
          <w:b/>
          <w:sz w:val="28"/>
          <w:szCs w:val="28"/>
        </w:rPr>
        <w:t>报价</w:t>
      </w:r>
      <w:r>
        <w:rPr>
          <w:rFonts w:hint="eastAsia" w:ascii="宋体" w:hAnsi="宋体" w:eastAsia="宋体" w:cs="宋体"/>
          <w:b/>
          <w:bCs/>
          <w:sz w:val="28"/>
          <w:szCs w:val="28"/>
          <w:lang w:eastAsia="zh-CN"/>
        </w:rPr>
        <w:t>部分</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报价一览表</w:t>
      </w:r>
      <w:r>
        <w:rPr>
          <w:rFonts w:hint="eastAsia" w:ascii="宋体" w:hAnsi="宋体" w:eastAsia="宋体" w:cs="宋体"/>
          <w:color w:val="000000"/>
          <w:sz w:val="24"/>
        </w:rPr>
        <w:t>（附件</w:t>
      </w:r>
      <w:r>
        <w:rPr>
          <w:rFonts w:hint="eastAsia" w:ascii="宋体" w:hAnsi="宋体" w:eastAsia="宋体" w:cs="宋体"/>
          <w:color w:val="000000"/>
          <w:sz w:val="24"/>
          <w:lang w:val="en-US" w:eastAsia="zh-CN"/>
        </w:rPr>
        <w:t>1</w:t>
      </w:r>
      <w:r>
        <w:rPr>
          <w:rFonts w:hint="eastAsia" w:ascii="宋体" w:hAnsi="宋体" w:cs="宋体"/>
          <w:color w:val="000000"/>
          <w:sz w:val="24"/>
          <w:lang w:val="en-US" w:eastAsia="zh-CN"/>
        </w:rPr>
        <w:t>3</w:t>
      </w:r>
      <w:r>
        <w:rPr>
          <w:rFonts w:hint="eastAsia" w:ascii="宋体" w:hAnsi="宋体" w:eastAsia="宋体" w:cs="宋体"/>
          <w:color w:val="000000"/>
          <w:sz w:val="24"/>
        </w:rPr>
        <w:t>）</w:t>
      </w:r>
    </w:p>
    <w:p>
      <w:pPr>
        <w:pStyle w:val="11"/>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w:t>
      </w:r>
      <w:r>
        <w:rPr>
          <w:rStyle w:val="20"/>
          <w:rFonts w:hint="eastAsia" w:ascii="宋体" w:hAnsi="宋体" w:eastAsia="宋体" w:cs="宋体"/>
          <w:b w:val="0"/>
          <w:color w:val="000000"/>
          <w:u w:val="none"/>
          <w:lang w:eastAsia="zh-CN"/>
        </w:rPr>
        <w:t>报价明细表</w:t>
      </w:r>
      <w:r>
        <w:rPr>
          <w:rFonts w:hint="eastAsia" w:ascii="宋体" w:hAnsi="宋体" w:eastAsia="宋体" w:cs="宋体"/>
          <w:sz w:val="24"/>
        </w:rPr>
        <w:t>（附件</w:t>
      </w:r>
      <w:r>
        <w:rPr>
          <w:rFonts w:hint="eastAsia" w:ascii="宋体" w:hAnsi="宋体" w:eastAsia="宋体" w:cs="宋体"/>
          <w:sz w:val="24"/>
          <w:lang w:val="en-US" w:eastAsia="zh-CN"/>
        </w:rPr>
        <w:t>1</w:t>
      </w:r>
      <w:r>
        <w:rPr>
          <w:rFonts w:hint="eastAsia" w:ascii="宋体" w:hAnsi="宋体" w:cs="宋体"/>
          <w:sz w:val="24"/>
          <w:lang w:val="en-US" w:eastAsia="zh-CN"/>
        </w:rPr>
        <w:t>4</w:t>
      </w:r>
      <w:r>
        <w:rPr>
          <w:rFonts w:hint="eastAsia" w:ascii="宋体" w:hAnsi="宋体" w:eastAsia="宋体" w:cs="宋体"/>
          <w:sz w:val="24"/>
        </w:rPr>
        <w:t>）</w:t>
      </w:r>
    </w:p>
    <w:p>
      <w:pPr>
        <w:snapToGrid w:val="0"/>
        <w:spacing w:line="360" w:lineRule="auto"/>
        <w:ind w:left="420" w:leftChars="200" w:firstLine="42" w:firstLineChars="20"/>
        <w:rPr>
          <w:rFonts w:hint="eastAsia" w:ascii="宋体" w:hAnsi="宋体" w:eastAsia="宋体"/>
          <w:b/>
          <w:sz w:val="28"/>
          <w:lang w:val="en-US" w:eastAsia="zh-CN"/>
        </w:rPr>
      </w:pPr>
      <w:r>
        <w:rPr>
          <w:rStyle w:val="20"/>
          <w:rFonts w:hint="eastAsia" w:ascii="宋体" w:hAnsi="宋体" w:eastAsia="宋体" w:cs="宋体"/>
          <w:b w:val="0"/>
          <w:color w:val="000000"/>
          <w:u w:val="none"/>
          <w:lang w:val="en-US" w:eastAsia="zh-CN"/>
        </w:rPr>
        <w:t>3、中小企业声明函、</w:t>
      </w:r>
      <w:r>
        <w:rPr>
          <w:rStyle w:val="20"/>
          <w:rFonts w:hint="eastAsia" w:ascii="宋体" w:hAnsi="宋体" w:eastAsia="宋体" w:cs="宋体"/>
          <w:b w:val="0"/>
          <w:color w:val="000000"/>
          <w:u w:val="none"/>
          <w:lang w:val="en-GB" w:eastAsia="zh-CN"/>
        </w:rPr>
        <w:t>残疾人福利性单位声明函</w:t>
      </w:r>
      <w:r>
        <w:rPr>
          <w:rStyle w:val="20"/>
          <w:rFonts w:hint="eastAsia" w:ascii="宋体" w:hAnsi="宋体" w:eastAsia="宋体" w:cs="宋体"/>
          <w:b w:val="0"/>
          <w:color w:val="000000"/>
          <w:u w:val="none"/>
          <w:lang w:val="en-US" w:eastAsia="zh-CN"/>
        </w:rPr>
        <w:t>（附件15）</w:t>
      </w:r>
      <w:r>
        <w:rPr>
          <w:rFonts w:hint="eastAsia" w:ascii="宋体" w:hAnsi="宋体"/>
          <w:b/>
          <w:sz w:val="28"/>
        </w:rPr>
        <w:br w:type="page"/>
      </w:r>
      <w:r>
        <w:rPr>
          <w:rFonts w:hint="eastAsia" w:ascii="宋体" w:hAnsi="宋体"/>
          <w:b/>
          <w:sz w:val="28"/>
        </w:rPr>
        <w:t>附件</w:t>
      </w:r>
      <w:r>
        <w:rPr>
          <w:rFonts w:hint="eastAsia" w:ascii="宋体" w:hAnsi="宋体"/>
          <w:b/>
          <w:sz w:val="28"/>
          <w:lang w:val="en-US" w:eastAsia="zh-CN"/>
        </w:rPr>
        <w:t>1</w:t>
      </w:r>
    </w:p>
    <w:p>
      <w:pPr>
        <w:snapToGrid w:val="0"/>
        <w:spacing w:beforeLines="50" w:after="50" w:line="360" w:lineRule="auto"/>
        <w:ind w:firstLine="643" w:firstLineChars="200"/>
        <w:jc w:val="center"/>
        <w:rPr>
          <w:rStyle w:val="20"/>
          <w:rFonts w:hint="eastAsia"/>
          <w:b/>
          <w:color w:val="000000"/>
          <w:sz w:val="32"/>
          <w:szCs w:val="32"/>
          <w:u w:val="none"/>
        </w:rPr>
      </w:pPr>
      <w:r>
        <w:rPr>
          <w:rStyle w:val="20"/>
          <w:rFonts w:hint="eastAsia"/>
          <w:b/>
          <w:color w:val="000000"/>
          <w:sz w:val="32"/>
          <w:szCs w:val="32"/>
          <w:u w:val="none"/>
        </w:rPr>
        <w:t>询价声明书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rPr>
      </w:pPr>
      <w:r>
        <w:rPr>
          <w:rFonts w:hint="eastAsia" w:hAnsi="宋体"/>
          <w:b/>
          <w:color w:val="auto"/>
          <w:sz w:val="24"/>
          <w:u w:val="single"/>
          <w:lang w:eastAsia="zh-CN"/>
        </w:rPr>
        <w:t>台州市政府采购中心</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eastAsia="zh-CN"/>
        </w:rPr>
        <w:t>供应商</w:t>
      </w:r>
      <w:r>
        <w:rPr>
          <w:rFonts w:hint="eastAsia" w:ascii="宋体" w:hAnsi="宋体" w:cs="宋体"/>
          <w:color w:val="auto"/>
          <w:kern w:val="0"/>
          <w:sz w:val="24"/>
        </w:rPr>
        <w:t>名称）系中华人民共和国合法企业，经营地址。</w:t>
      </w:r>
    </w:p>
    <w:p>
      <w:pPr>
        <w:keepNext w:val="0"/>
        <w:keepLines w:val="0"/>
        <w:pageBreakBefore w:val="0"/>
        <w:widowControl w:val="0"/>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cs="宋体"/>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 xml:space="preserve">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lang w:eastAsia="zh-CN"/>
        </w:rPr>
        <w:t>询价</w:t>
      </w:r>
      <w:r>
        <w:rPr>
          <w:rFonts w:hint="eastAsia" w:ascii="宋体" w:hAnsi="宋体" w:cs="宋体"/>
          <w:color w:val="auto"/>
          <w:kern w:val="0"/>
          <w:sz w:val="24"/>
          <w:u w:val="single"/>
        </w:rPr>
        <w:t>项目名称</w:t>
      </w:r>
      <w:r>
        <w:rPr>
          <w:rFonts w:hint="eastAsia" w:ascii="宋体" w:hAnsi="宋体" w:cs="宋体"/>
          <w:color w:val="auto"/>
          <w:kern w:val="0"/>
          <w:sz w:val="24"/>
        </w:rPr>
        <w:t>）（编号为××）的</w:t>
      </w:r>
      <w:r>
        <w:rPr>
          <w:rFonts w:hint="eastAsia" w:ascii="宋体" w:hAnsi="宋体" w:cs="宋体"/>
          <w:color w:val="auto"/>
          <w:kern w:val="0"/>
          <w:sz w:val="24"/>
          <w:lang w:eastAsia="zh-CN"/>
        </w:rPr>
        <w:t>询价</w:t>
      </w:r>
      <w:r>
        <w:rPr>
          <w:rFonts w:hint="eastAsia" w:ascii="宋体" w:hAnsi="宋体" w:cs="宋体"/>
          <w:color w:val="auto"/>
          <w:kern w:val="0"/>
          <w:sz w:val="24"/>
        </w:rPr>
        <w:t>，为此，我公司就本次</w:t>
      </w:r>
      <w:r>
        <w:rPr>
          <w:rFonts w:hint="eastAsia" w:ascii="宋体" w:hAnsi="宋体" w:cs="宋体"/>
          <w:color w:val="auto"/>
          <w:kern w:val="0"/>
          <w:sz w:val="24"/>
          <w:lang w:eastAsia="zh-CN"/>
        </w:rPr>
        <w:t>询</w:t>
      </w:r>
      <w:r>
        <w:rPr>
          <w:rFonts w:hint="eastAsia" w:ascii="宋体" w:hAnsi="宋体" w:cs="宋体"/>
          <w:color w:val="000000"/>
          <w:kern w:val="0"/>
          <w:sz w:val="24"/>
          <w:lang w:eastAsia="zh-CN"/>
        </w:rPr>
        <w:t>价</w:t>
      </w:r>
      <w:r>
        <w:rPr>
          <w:rFonts w:hint="eastAsia" w:ascii="宋体" w:hAnsi="宋体" w:cs="宋体"/>
          <w:color w:val="000000"/>
          <w:kern w:val="0"/>
          <w:sz w:val="24"/>
        </w:rPr>
        <w:t>有关事项郑重</w:t>
      </w:r>
      <w:r>
        <w:rPr>
          <w:rFonts w:hint="eastAsia" w:ascii="宋体" w:hAnsi="宋体" w:cs="宋体"/>
          <w:kern w:val="0"/>
          <w:sz w:val="24"/>
        </w:rPr>
        <w:t>声明如下：</w:t>
      </w:r>
    </w:p>
    <w:p>
      <w:pPr>
        <w:keepNext w:val="0"/>
        <w:keepLines w:val="0"/>
        <w:pageBreakBefore w:val="0"/>
        <w:widowControl w:val="0"/>
        <w:numPr>
          <w:ilvl w:val="0"/>
          <w:numId w:val="10"/>
        </w:numPr>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cs="宋体"/>
          <w:b/>
          <w:kern w:val="0"/>
          <w:sz w:val="24"/>
        </w:rPr>
      </w:pPr>
      <w:r>
        <w:rPr>
          <w:rFonts w:hint="eastAsia" w:ascii="Arial" w:hAnsi="Arial" w:cs="Arial"/>
          <w:color w:val="000000"/>
          <w:sz w:val="24"/>
        </w:rPr>
        <w:t>我公司声明截止</w:t>
      </w:r>
      <w:r>
        <w:rPr>
          <w:rFonts w:hint="eastAsia" w:ascii="Arial" w:hAnsi="Arial" w:cs="Arial"/>
          <w:color w:val="000000"/>
          <w:sz w:val="24"/>
          <w:lang w:eastAsia="zh-CN"/>
        </w:rPr>
        <w:t>询价</w:t>
      </w:r>
      <w:r>
        <w:rPr>
          <w:rFonts w:hint="eastAsia" w:ascii="Arial" w:hAnsi="Arial" w:cs="Arial"/>
          <w:color w:val="000000"/>
          <w:sz w:val="24"/>
        </w:rPr>
        <w:t>时间近三年以来</w:t>
      </w:r>
      <w:r>
        <w:rPr>
          <w:rFonts w:hint="eastAsia" w:ascii="Arial" w:hAnsi="Arial" w:cs="Arial"/>
          <w:color w:val="auto"/>
          <w:sz w:val="24"/>
        </w:rPr>
        <w:t>：</w:t>
      </w:r>
      <w:r>
        <w:rPr>
          <w:rFonts w:hint="eastAsia" w:ascii="宋体" w:hAnsi="宋体" w:cs="宋体"/>
          <w:kern w:val="0"/>
          <w:sz w:val="24"/>
        </w:rPr>
        <w:t>未被列入失信被执行人、重大税收违法案件当事人名单、政府采购严重违法失信行为记录名单，以及不存在其他不符合《中华人民共和国政府采购法》第二十二条规定的条件。【说明：供应商在截止</w:t>
      </w:r>
      <w:r>
        <w:rPr>
          <w:rFonts w:hint="eastAsia" w:ascii="宋体" w:hAnsi="宋体" w:cs="宋体"/>
          <w:kern w:val="0"/>
          <w:sz w:val="24"/>
          <w:lang w:eastAsia="zh-CN"/>
        </w:rPr>
        <w:t>询价</w:t>
      </w:r>
      <w:r>
        <w:rPr>
          <w:rFonts w:hint="eastAsia" w:ascii="宋体" w:hAnsi="宋体" w:cs="宋体"/>
          <w:kern w:val="0"/>
          <w:sz w:val="24"/>
        </w:rPr>
        <w:t>时间近三年以来，如有上述所列情形，但限制期届满的，可按实陈述，并提供相应证明文件】。</w:t>
      </w:r>
    </w:p>
    <w:p>
      <w:pPr>
        <w:keepNext w:val="0"/>
        <w:keepLines w:val="0"/>
        <w:pageBreakBefore w:val="0"/>
        <w:widowControl w:val="0"/>
        <w:numPr>
          <w:ilvl w:val="0"/>
          <w:numId w:val="10"/>
        </w:numPr>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color w:val="000000"/>
          <w:kern w:val="0"/>
          <w:sz w:val="24"/>
          <w:lang w:eastAsia="zh-CN"/>
        </w:rPr>
        <w:t>询价</w:t>
      </w:r>
      <w:r>
        <w:rPr>
          <w:rFonts w:ascii="宋体" w:hAnsi="宋体" w:cs="宋体"/>
          <w:color w:val="000000"/>
          <w:kern w:val="0"/>
          <w:sz w:val="24"/>
        </w:rPr>
        <w:t>前</w:t>
      </w:r>
      <w:r>
        <w:rPr>
          <w:rFonts w:ascii="宋体" w:hAnsi="宋体" w:cs="宋体"/>
          <w:kern w:val="0"/>
          <w:sz w:val="24"/>
        </w:rPr>
        <w:t>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lang w:eastAsia="zh-CN"/>
        </w:rPr>
        <w:t>询价通知书</w:t>
      </w:r>
      <w:r>
        <w:rPr>
          <w:rFonts w:ascii="宋体" w:hAnsi="宋体" w:cs="宋体"/>
          <w:kern w:val="0"/>
          <w:sz w:val="24"/>
        </w:rPr>
        <w:t>和所有相关资料，我方完全明白并认为此</w:t>
      </w:r>
      <w:r>
        <w:rPr>
          <w:rFonts w:hint="eastAsia" w:ascii="宋体" w:hAnsi="宋体" w:cs="宋体"/>
          <w:kern w:val="0"/>
          <w:sz w:val="24"/>
          <w:lang w:eastAsia="zh-CN"/>
        </w:rPr>
        <w:t>询价通知书</w:t>
      </w:r>
      <w:r>
        <w:rPr>
          <w:rFonts w:ascii="宋体" w:hAnsi="宋体" w:cs="宋体"/>
          <w:kern w:val="0"/>
          <w:sz w:val="24"/>
        </w:rPr>
        <w:t>没有倾向性，也没有存在排斥潜在</w:t>
      </w:r>
      <w:r>
        <w:rPr>
          <w:rFonts w:hint="eastAsia" w:ascii="宋体" w:hAnsi="宋体" w:cs="宋体"/>
          <w:kern w:val="0"/>
          <w:sz w:val="24"/>
          <w:lang w:eastAsia="zh-CN"/>
        </w:rPr>
        <w:t>供应商</w:t>
      </w:r>
      <w:r>
        <w:rPr>
          <w:rFonts w:ascii="宋体" w:hAnsi="宋体" w:cs="宋体"/>
          <w:kern w:val="0"/>
          <w:sz w:val="24"/>
        </w:rPr>
        <w:t>的内容，我方同意</w:t>
      </w:r>
      <w:r>
        <w:rPr>
          <w:rFonts w:hint="eastAsia" w:ascii="宋体" w:hAnsi="宋体" w:cs="宋体"/>
          <w:kern w:val="0"/>
          <w:sz w:val="24"/>
          <w:lang w:eastAsia="zh-CN"/>
        </w:rPr>
        <w:t>询价通知书</w:t>
      </w:r>
      <w:r>
        <w:rPr>
          <w:rFonts w:ascii="宋体" w:hAnsi="宋体" w:cs="宋体"/>
          <w:kern w:val="0"/>
          <w:sz w:val="24"/>
        </w:rPr>
        <w:t>的相关条款，放弃对</w:t>
      </w:r>
      <w:r>
        <w:rPr>
          <w:rFonts w:hint="eastAsia" w:ascii="宋体" w:hAnsi="宋体" w:cs="宋体"/>
          <w:kern w:val="0"/>
          <w:sz w:val="24"/>
          <w:lang w:eastAsia="zh-CN"/>
        </w:rPr>
        <w:t>询价通知书</w:t>
      </w:r>
      <w:r>
        <w:rPr>
          <w:rFonts w:ascii="宋体" w:hAnsi="宋体" w:cs="宋体"/>
          <w:kern w:val="0"/>
          <w:sz w:val="24"/>
        </w:rPr>
        <w:t>提出误解和质疑的一切权</w:t>
      </w:r>
      <w:r>
        <w:rPr>
          <w:rFonts w:hint="eastAsia" w:ascii="宋体" w:hAnsi="宋体" w:cs="宋体"/>
          <w:kern w:val="0"/>
          <w:sz w:val="24"/>
        </w:rPr>
        <w:t>利。</w:t>
      </w:r>
    </w:p>
    <w:p>
      <w:pPr>
        <w:keepNext w:val="0"/>
        <w:keepLines w:val="0"/>
        <w:pageBreakBefore w:val="0"/>
        <w:widowControl w:val="0"/>
        <w:numPr>
          <w:ilvl w:val="0"/>
          <w:numId w:val="0"/>
        </w:numPr>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公司询价响应的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cs="宋体"/>
          <w:kern w:val="0"/>
          <w:sz w:val="24"/>
          <w:lang w:val="af-ZA" w:eastAsia="zh-CN"/>
        </w:rPr>
        <w:t>询价</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beforeLines="50" w:after="50" w:line="288" w:lineRule="auto"/>
        <w:ind w:firstLine="480" w:firstLineChars="200"/>
        <w:textAlignment w:val="auto"/>
        <w:outlineLvl w:val="9"/>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hint="eastAsia" w:ascii="宋体" w:hAnsi="宋体" w:cs="仿宋_GB2312"/>
          <w:kern w:val="0"/>
          <w:sz w:val="24"/>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default" w:ascii="宋体" w:eastAsia="宋体"/>
          <w:b/>
          <w:color w:val="FF0000"/>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rPr>
      </w:pPr>
      <w:r>
        <w:rPr>
          <w:rFonts w:hint="eastAsia" w:hAnsi="宋体"/>
          <w:b/>
          <w:color w:val="auto"/>
          <w:sz w:val="24"/>
          <w:u w:val="single"/>
          <w:lang w:eastAsia="zh-CN"/>
        </w:rPr>
        <w:t>台州市政府采购中心</w:t>
      </w:r>
      <w:r>
        <w:rPr>
          <w:rFonts w:hint="eastAsia" w:ascii="宋体" w:hAnsi="宋体" w:cs="宋体"/>
          <w:color w:val="auto"/>
          <w:kern w:val="0"/>
          <w:sz w:val="24"/>
        </w:rPr>
        <w:t>：</w:t>
      </w:r>
    </w:p>
    <w:p>
      <w:pPr>
        <w:pStyle w:val="10"/>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lang w:eastAsia="zh-CN"/>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lang w:eastAsia="zh-CN"/>
        </w:rPr>
        <w:t>响应</w:t>
      </w:r>
      <w:r>
        <w:rPr>
          <w:rFonts w:hAnsi="宋体"/>
          <w:sz w:val="24"/>
        </w:rPr>
        <w:t>、</w:t>
      </w:r>
      <w:r>
        <w:rPr>
          <w:rFonts w:hint="eastAsia" w:hAnsi="宋体"/>
          <w:color w:val="000000"/>
          <w:sz w:val="24"/>
          <w:lang w:eastAsia="zh-CN"/>
        </w:rPr>
        <w:t>报价</w:t>
      </w:r>
      <w:r>
        <w:rPr>
          <w:rFonts w:hAnsi="宋体"/>
          <w:sz w:val="24"/>
        </w:rPr>
        <w:t>、</w:t>
      </w:r>
      <w:r>
        <w:rPr>
          <w:rFonts w:hint="eastAsia" w:hAnsi="宋体"/>
          <w:sz w:val="24"/>
          <w:lang w:eastAsia="zh-CN"/>
        </w:rPr>
        <w:t>评审</w:t>
      </w:r>
      <w:r>
        <w:rPr>
          <w:rFonts w:hAnsi="宋体"/>
          <w:sz w:val="24"/>
        </w:rPr>
        <w:t>、签约等具体事务和签署相关文件。</w:t>
      </w:r>
      <w:r>
        <w:rPr>
          <w:rFonts w:hint="eastAsia" w:hAnsi="宋体"/>
          <w:sz w:val="24"/>
        </w:rPr>
        <w:t>我方对全权代表的签</w:t>
      </w:r>
      <w:r>
        <w:rPr>
          <w:rFonts w:hAnsi="宋体"/>
          <w:color w:val="auto"/>
          <w:sz w:val="24"/>
        </w:rPr>
        <w:t>署</w:t>
      </w:r>
      <w:r>
        <w:rPr>
          <w:rFonts w:hint="eastAsia" w:hAnsi="宋体"/>
          <w:sz w:val="24"/>
        </w:rPr>
        <w:t>事项负全部责任。</w:t>
      </w:r>
    </w:p>
    <w:p>
      <w:pPr>
        <w:pStyle w:val="10"/>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w:t>
      </w:r>
      <w:r>
        <w:rPr>
          <w:rFonts w:hint="eastAsia" w:ascii="宋体"/>
          <w:sz w:val="24"/>
          <w:lang w:eastAsia="zh-CN"/>
        </w:rPr>
        <w:t>签字</w:t>
      </w:r>
      <w:r>
        <w:rPr>
          <w:rFonts w:hint="eastAsia" w:ascii="宋体"/>
          <w:sz w:val="24"/>
        </w:rPr>
        <w:t>或</w:t>
      </w:r>
      <w:r>
        <w:rPr>
          <w:rFonts w:hint="eastAsia" w:ascii="宋体"/>
          <w:sz w:val="24"/>
          <w:lang w:eastAsia="zh-CN"/>
        </w:rPr>
        <w:t>电子印章</w:t>
      </w:r>
      <w:r>
        <w:rPr>
          <w:rFonts w:hint="eastAsia" w:ascii="宋体"/>
          <w:sz w:val="24"/>
        </w:rPr>
        <w:t>：</w:t>
      </w:r>
    </w:p>
    <w:p>
      <w:pPr>
        <w:spacing w:line="360" w:lineRule="auto"/>
        <w:rPr>
          <w:sz w:val="24"/>
        </w:rPr>
      </w:pPr>
    </w:p>
    <w:p>
      <w:pPr>
        <w:spacing w:line="360" w:lineRule="auto"/>
        <w:rPr>
          <w:sz w:val="24"/>
        </w:rPr>
      </w:pPr>
      <w:r>
        <w:rPr>
          <w:rFonts w:hint="eastAsia" w:ascii="宋体"/>
          <w:sz w:val="24"/>
          <w:lang w:eastAsia="zh-CN"/>
        </w:rPr>
        <w:t>供应商</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1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tbl>
      <w:tblPr>
        <w:tblStyle w:val="1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24"/>
        <w:shd w:val="clear" w:color="auto" w:fill="FFFFFF"/>
        <w:spacing w:before="0" w:beforeAutospacing="0" w:after="0" w:afterAutospacing="0" w:line="360" w:lineRule="auto"/>
        <w:rPr>
          <w:rFonts w:hint="eastAsia"/>
          <w:b/>
          <w:color w:val="000000"/>
          <w:sz w:val="28"/>
        </w:rPr>
      </w:pP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color w:val="auto"/>
          <w:kern w:val="0"/>
          <w:sz w:val="24"/>
        </w:rPr>
      </w:pPr>
      <w:r>
        <w:rPr>
          <w:rFonts w:hint="eastAsia" w:hAnsi="宋体"/>
          <w:b/>
          <w:color w:val="auto"/>
          <w:sz w:val="24"/>
          <w:u w:val="single"/>
          <w:lang w:eastAsia="zh-CN"/>
        </w:rPr>
        <w:t>台州市政府采购中心</w:t>
      </w:r>
      <w:r>
        <w:rPr>
          <w:rFonts w:hint="eastAsia" w:ascii="宋体" w:hAnsi="宋体" w:cs="宋体"/>
          <w:color w:val="auto"/>
          <w:kern w:val="0"/>
          <w:sz w:val="24"/>
        </w:rPr>
        <w:t>：</w:t>
      </w:r>
    </w:p>
    <w:p>
      <w:pPr>
        <w:pStyle w:val="10"/>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int="eastAsia" w:hAnsi="宋体"/>
          <w:sz w:val="24"/>
          <w:szCs w:val="24"/>
          <w:lang w:val="en-US" w:eastAsia="zh-CN"/>
        </w:rPr>
        <w:t>询价</w:t>
      </w:r>
      <w:r>
        <w:rPr>
          <w:rFonts w:hAnsi="宋体"/>
          <w:sz w:val="24"/>
          <w:szCs w:val="24"/>
        </w:rPr>
        <w:t>、签约等具体事务和签署相关文件。</w:t>
      </w:r>
      <w:r>
        <w:rPr>
          <w:rFonts w:hint="eastAsia" w:hAnsi="宋体"/>
          <w:sz w:val="24"/>
          <w:szCs w:val="24"/>
        </w:rPr>
        <w:t>我方对全权代表的签字事项负全部责任。</w:t>
      </w:r>
    </w:p>
    <w:p>
      <w:pPr>
        <w:pStyle w:val="10"/>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0"/>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1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pStyle w:val="7"/>
        <w:rPr>
          <w:rFonts w:hint="eastAsia" w:hAnsi="宋体"/>
          <w:color w:val="auto"/>
          <w:sz w:val="24"/>
          <w:u w:val="none"/>
          <w:lang w:eastAsia="zh-CN"/>
        </w:rPr>
      </w:pPr>
    </w:p>
    <w:p>
      <w:pPr>
        <w:rPr>
          <w:rFonts w:hint="eastAsia" w:hAnsi="宋体"/>
          <w:color w:val="auto"/>
          <w:sz w:val="24"/>
          <w:u w:val="none"/>
          <w:lang w:eastAsia="zh-CN"/>
        </w:rPr>
      </w:pPr>
    </w:p>
    <w:p>
      <w:pPr>
        <w:pStyle w:val="7"/>
        <w:rPr>
          <w:rFonts w:hint="eastAsia"/>
          <w:lang w:eastAsia="zh-CN"/>
        </w:rPr>
      </w:pPr>
    </w:p>
    <w:p>
      <w:pPr>
        <w:pStyle w:val="24"/>
        <w:shd w:val="clear" w:color="auto" w:fill="FFFFFF"/>
        <w:spacing w:before="0" w:beforeAutospacing="0" w:after="0" w:afterAutospacing="0" w:line="360" w:lineRule="auto"/>
        <w:rPr>
          <w:rFonts w:hint="eastAsia"/>
          <w:b/>
          <w:color w:val="000000"/>
          <w:sz w:val="28"/>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tbl>
      <w:tblPr>
        <w:tblStyle w:val="18"/>
        <w:tblpPr w:leftFromText="180" w:rightFromText="180" w:vertAnchor="text" w:horzAnchor="page" w:tblpX="5940" w:tblpY="-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18"/>
        <w:tblpPr w:leftFromText="180" w:rightFromText="180" w:vertAnchor="text" w:horzAnchor="page" w:tblpX="5940" w:tblpY="4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pStyle w:val="24"/>
        <w:shd w:val="clear" w:color="auto" w:fill="FFFFFF"/>
        <w:spacing w:before="0" w:beforeAutospacing="0" w:after="0" w:afterAutospacing="0" w:line="360" w:lineRule="auto"/>
        <w:rPr>
          <w:rFonts w:hint="eastAsia"/>
          <w:b/>
          <w:color w:val="000000"/>
          <w:sz w:val="28"/>
        </w:rPr>
      </w:pPr>
    </w:p>
    <w:p>
      <w:pPr>
        <w:spacing w:line="240" w:lineRule="auto"/>
        <w:ind w:firstLine="281" w:firstLineChars="100"/>
        <w:jc w:val="left"/>
        <w:rPr>
          <w:rFonts w:hint="eastAsia"/>
          <w:b/>
          <w:color w:val="000000"/>
          <w:sz w:val="28"/>
        </w:rPr>
      </w:pPr>
      <w:r>
        <w:rPr>
          <w:rFonts w:hint="eastAsia" w:ascii="宋体" w:hAnsi="宋体" w:cs="Times New Roman"/>
          <w:b/>
          <w:sz w:val="28"/>
        </w:rPr>
        <w:t>附件</w:t>
      </w:r>
      <w:r>
        <w:rPr>
          <w:rFonts w:hint="eastAsia" w:ascii="宋体" w:hAnsi="宋体" w:cs="Times New Roman"/>
          <w:b/>
          <w:sz w:val="28"/>
          <w:lang w:val="en-US" w:eastAsia="zh-CN"/>
        </w:rPr>
        <w:t>3</w:t>
      </w:r>
      <w:r>
        <w:rPr>
          <w:rFonts w:hint="eastAsia" w:ascii="宋体" w:hAnsi="宋体" w:cs="Times New Roman"/>
          <w:b/>
          <w:sz w:val="28"/>
        </w:rPr>
        <w:t xml:space="preserve">   </w:t>
      </w:r>
      <w:r>
        <w:rPr>
          <w:rFonts w:hint="eastAsia"/>
          <w:b/>
          <w:color w:val="000000"/>
          <w:sz w:val="28"/>
        </w:rPr>
        <w:t xml:space="preserve">    </w:t>
      </w:r>
    </w:p>
    <w:p>
      <w:pPr>
        <w:spacing w:line="24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w:t>
      </w:r>
      <w:r>
        <w:rPr>
          <w:rFonts w:hint="eastAsia" w:ascii="宋体" w:hAnsi="宋体" w:cs="宋体"/>
          <w:b/>
          <w:bCs/>
          <w:color w:val="auto"/>
          <w:sz w:val="32"/>
          <w:szCs w:val="32"/>
          <w:u w:val="none"/>
          <w:lang w:val="en-US" w:eastAsia="zh-CN"/>
        </w:rPr>
        <w:t>采购</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w:t>
      </w:r>
      <w:r>
        <w:rPr>
          <w:rFonts w:hint="eastAsia"/>
          <w:kern w:val="0"/>
          <w:sz w:val="24"/>
          <w:szCs w:val="24"/>
          <w:lang w:val="en-US" w:eastAsia="zh-CN"/>
        </w:rPr>
        <w:t>供应商</w:t>
      </w:r>
      <w:r>
        <w:rPr>
          <w:kern w:val="0"/>
          <w:sz w:val="24"/>
          <w:szCs w:val="24"/>
          <w:lang w:val="zh-CN"/>
        </w:rPr>
        <w:t>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rFonts w:hint="eastAsia"/>
          <w:kern w:val="0"/>
          <w:sz w:val="24"/>
          <w:szCs w:val="24"/>
          <w:lang w:val="en-US" w:eastAsia="zh-CN"/>
        </w:rPr>
        <w:t>采购活动</w:t>
      </w:r>
      <w:r>
        <w:rPr>
          <w:kern w:val="0"/>
          <w:sz w:val="24"/>
          <w:szCs w:val="24"/>
          <w:lang w:val="zh-CN"/>
        </w:rPr>
        <w:t>。</w:t>
      </w:r>
      <w:r>
        <w:rPr>
          <w:rFonts w:hint="eastAsia"/>
          <w:kern w:val="0"/>
          <w:sz w:val="24"/>
          <w:szCs w:val="24"/>
          <w:lang w:val="en-US" w:eastAsia="zh-CN"/>
        </w:rPr>
        <w:t>现就联合体采购事宜订立如下协议：</w:t>
      </w:r>
      <w:r>
        <w:rPr>
          <w:kern w:val="0"/>
          <w:sz w:val="24"/>
          <w:szCs w:val="24"/>
          <w:lang w:val="zh-CN"/>
        </w:rPr>
        <w:t xml:space="preserve"> </w:t>
      </w:r>
    </w:p>
    <w:p>
      <w:pPr>
        <w:numPr>
          <w:ilvl w:val="0"/>
          <w:numId w:val="11"/>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1"/>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响应文件编制和合同谈判活动，并代表联合体提交和接受相关的资料、信息及指示，并处理与之有关的一切事物，负责合同实施阶段的主办、组织和协调工作。</w:t>
      </w:r>
    </w:p>
    <w:p>
      <w:pPr>
        <w:numPr>
          <w:ilvl w:val="0"/>
          <w:numId w:val="11"/>
        </w:numPr>
        <w:snapToGrid w:val="0"/>
        <w:spacing w:line="360" w:lineRule="auto"/>
        <w:ind w:firstLine="576"/>
        <w:rPr>
          <w:lang w:val="zh-CN"/>
        </w:rPr>
      </w:pPr>
      <w:r>
        <w:rPr>
          <w:rFonts w:hint="eastAsia"/>
          <w:kern w:val="0"/>
          <w:sz w:val="24"/>
          <w:szCs w:val="24"/>
          <w:lang w:val="en-US" w:eastAsia="zh-CN"/>
        </w:rPr>
        <w:t>联合体将严格按照询价通知书的各项要求，递交响应文件，履行合同，并对外承担连带责任。</w:t>
      </w:r>
    </w:p>
    <w:p>
      <w:pPr>
        <w:numPr>
          <w:ilvl w:val="0"/>
          <w:numId w:val="11"/>
        </w:numPr>
        <w:snapToGrid w:val="0"/>
        <w:spacing w:line="360" w:lineRule="auto"/>
        <w:ind w:firstLine="576"/>
        <w:rPr>
          <w:kern w:val="0"/>
          <w:sz w:val="24"/>
          <w:szCs w:val="24"/>
          <w:u w:val="none"/>
          <w:lang w:val="zh-CN"/>
        </w:rPr>
      </w:pPr>
      <w:r>
        <w:rPr>
          <w:rFonts w:hint="eastAsia"/>
          <w:kern w:val="0"/>
          <w:sz w:val="24"/>
          <w:szCs w:val="24"/>
          <w:lang w:val="en-US" w:eastAsia="zh-CN"/>
        </w:rPr>
        <w:t>本次联合采购中，分工如下：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1"/>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本次联合采购中，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1"/>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各方具体的的责任、权利、义务，在成交后经各方协商后报采购人同意后在合同中明确。</w:t>
      </w:r>
    </w:p>
    <w:p>
      <w:pPr>
        <w:numPr>
          <w:ilvl w:val="0"/>
          <w:numId w:val="11"/>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联合体各方不得再以自己的名义参加本项目的采购。联合响应的项目负责人不能作为其他联合体或单独采购单位的项目组成员。因发生上述问题导致联合体响应无效的，联合体的其他成员可追求违约行为。</w:t>
      </w:r>
    </w:p>
    <w:p>
      <w:pPr>
        <w:numPr>
          <w:ilvl w:val="0"/>
          <w:numId w:val="11"/>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7"/>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p>
    <w:p>
      <w:pPr>
        <w:pStyle w:val="24"/>
        <w:shd w:val="clear" w:color="auto" w:fill="FFFFFF"/>
        <w:spacing w:before="0" w:beforeAutospacing="0" w:after="0" w:afterAutospacing="0" w:line="360" w:lineRule="auto"/>
        <w:rPr>
          <w:b/>
          <w:color w:val="000000"/>
          <w:sz w:val="28"/>
        </w:rPr>
      </w:pPr>
      <w:r>
        <w:rPr>
          <w:rFonts w:hint="eastAsia"/>
          <w:b/>
          <w:color w:val="000000"/>
          <w:sz w:val="28"/>
        </w:rPr>
        <w:t>附件</w:t>
      </w:r>
      <w:r>
        <w:rPr>
          <w:rFonts w:hint="eastAsia"/>
          <w:b/>
          <w:color w:val="000000"/>
          <w:sz w:val="28"/>
          <w:lang w:val="en-US" w:eastAsia="zh-CN"/>
        </w:rPr>
        <w:t>4</w:t>
      </w:r>
      <w:r>
        <w:rPr>
          <w:rFonts w:hint="eastAsia"/>
          <w:b/>
          <w:color w:val="000000"/>
          <w:sz w:val="28"/>
        </w:rPr>
        <w:t xml:space="preserve">：       </w:t>
      </w:r>
    </w:p>
    <w:p>
      <w:pPr>
        <w:pStyle w:val="24"/>
        <w:shd w:val="clear" w:color="auto" w:fill="FFFFFF"/>
        <w:spacing w:before="0" w:beforeAutospacing="0" w:after="0" w:afterAutospacing="0" w:line="360" w:lineRule="auto"/>
        <w:jc w:val="center"/>
        <w:rPr>
          <w:b/>
          <w:bCs/>
          <w:color w:val="000000"/>
          <w:spacing w:val="21"/>
          <w:sz w:val="32"/>
          <w:szCs w:val="32"/>
        </w:rPr>
      </w:pPr>
      <w:r>
        <w:rPr>
          <w:rFonts w:hint="eastAsia"/>
          <w:b/>
          <w:color w:val="000000"/>
          <w:sz w:val="32"/>
          <w:szCs w:val="32"/>
        </w:rPr>
        <w:t xml:space="preserve">  供应商</w:t>
      </w:r>
      <w:r>
        <w:rPr>
          <w:rFonts w:hint="eastAsia"/>
          <w:b/>
          <w:bCs/>
          <w:color w:val="000000"/>
          <w:spacing w:val="21"/>
          <w:sz w:val="32"/>
          <w:szCs w:val="32"/>
        </w:rPr>
        <w:t>基本情况表</w:t>
      </w:r>
    </w:p>
    <w:p>
      <w:pPr>
        <w:pStyle w:val="24"/>
        <w:shd w:val="clear" w:color="auto" w:fill="FFFFFF"/>
        <w:spacing w:before="0" w:beforeAutospacing="0" w:after="0" w:afterAutospacing="0" w:line="360" w:lineRule="auto"/>
        <w:jc w:val="center"/>
        <w:rPr>
          <w:rFonts w:eastAsia="微软雅黑"/>
          <w:color w:val="000000"/>
          <w:sz w:val="36"/>
          <w:szCs w:val="36"/>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pPr>
              <w:pStyle w:val="24"/>
              <w:shd w:val="clear" w:color="auto" w:fill="FFFFFF"/>
              <w:spacing w:line="360" w:lineRule="auto"/>
              <w:rPr>
                <w:bCs/>
                <w:color w:val="000000"/>
              </w:rPr>
            </w:pPr>
            <w:r>
              <w:rPr>
                <w:rFonts w:hint="eastAsia"/>
                <w:bCs/>
                <w:color w:val="000000"/>
                <w:spacing w:val="27"/>
              </w:rPr>
              <w:t>企业名称</w:t>
            </w:r>
          </w:p>
        </w:tc>
        <w:tc>
          <w:tcPr>
            <w:tcW w:w="3979" w:type="dxa"/>
            <w:gridSpan w:val="6"/>
            <w:noWrap w:val="0"/>
            <w:vAlign w:val="top"/>
          </w:tcPr>
          <w:p>
            <w:pPr>
              <w:pStyle w:val="24"/>
              <w:shd w:val="clear" w:color="auto" w:fill="FFFFFF"/>
              <w:spacing w:line="360" w:lineRule="auto"/>
              <w:rPr>
                <w:bCs/>
                <w:color w:val="000000"/>
              </w:rPr>
            </w:pPr>
          </w:p>
        </w:tc>
        <w:tc>
          <w:tcPr>
            <w:tcW w:w="2001" w:type="dxa"/>
            <w:gridSpan w:val="3"/>
            <w:noWrap w:val="0"/>
            <w:vAlign w:val="top"/>
          </w:tcPr>
          <w:p>
            <w:pPr>
              <w:pStyle w:val="24"/>
              <w:shd w:val="clear" w:color="auto" w:fill="FFFFFF"/>
              <w:spacing w:line="360" w:lineRule="auto"/>
              <w:rPr>
                <w:bCs/>
                <w:color w:val="000000"/>
              </w:rPr>
            </w:pPr>
            <w:r>
              <w:rPr>
                <w:rFonts w:hint="eastAsia"/>
                <w:bCs/>
                <w:color w:val="000000"/>
                <w:spacing w:val="16"/>
              </w:rPr>
              <w:t>法人代表</w:t>
            </w:r>
          </w:p>
        </w:tc>
        <w:tc>
          <w:tcPr>
            <w:tcW w:w="2151" w:type="dxa"/>
            <w:gridSpan w:val="2"/>
            <w:noWrap w:val="0"/>
            <w:vAlign w:val="top"/>
          </w:tcPr>
          <w:p>
            <w:pPr>
              <w:pStyle w:val="2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pPr>
              <w:pStyle w:val="24"/>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noWrap w:val="0"/>
            <w:vAlign w:val="top"/>
          </w:tcPr>
          <w:p>
            <w:pPr>
              <w:pStyle w:val="24"/>
              <w:shd w:val="clear" w:color="auto" w:fill="FFFFFF"/>
              <w:spacing w:line="360" w:lineRule="auto"/>
              <w:rPr>
                <w:bCs/>
                <w:color w:val="000000"/>
                <w:spacing w:val="16"/>
              </w:rPr>
            </w:pPr>
          </w:p>
        </w:tc>
        <w:tc>
          <w:tcPr>
            <w:tcW w:w="2001" w:type="dxa"/>
            <w:gridSpan w:val="3"/>
            <w:noWrap w:val="0"/>
            <w:vAlign w:val="top"/>
          </w:tcPr>
          <w:p>
            <w:pPr>
              <w:pStyle w:val="24"/>
              <w:shd w:val="clear" w:color="auto" w:fill="FFFFFF"/>
              <w:spacing w:line="360" w:lineRule="auto"/>
              <w:rPr>
                <w:bCs/>
                <w:color w:val="000000"/>
                <w:spacing w:val="16"/>
              </w:rPr>
            </w:pPr>
            <w:r>
              <w:rPr>
                <w:rFonts w:hint="eastAsia"/>
                <w:bCs/>
                <w:color w:val="000000"/>
                <w:spacing w:val="16"/>
              </w:rPr>
              <w:t>企业性质</w:t>
            </w:r>
          </w:p>
        </w:tc>
        <w:tc>
          <w:tcPr>
            <w:tcW w:w="2151" w:type="dxa"/>
            <w:gridSpan w:val="2"/>
            <w:noWrap w:val="0"/>
            <w:vAlign w:val="top"/>
          </w:tcPr>
          <w:p>
            <w:pPr>
              <w:pStyle w:val="2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noWrap w:val="0"/>
            <w:vAlign w:val="top"/>
          </w:tcPr>
          <w:p>
            <w:pPr>
              <w:pStyle w:val="24"/>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24"/>
              <w:shd w:val="clear" w:color="auto" w:fill="FFFFFF"/>
              <w:spacing w:line="360" w:lineRule="auto"/>
              <w:rPr>
                <w:bCs/>
                <w:color w:val="000000"/>
                <w:spacing w:val="16"/>
              </w:rPr>
            </w:pPr>
          </w:p>
        </w:tc>
        <w:tc>
          <w:tcPr>
            <w:tcW w:w="2001" w:type="dxa"/>
            <w:gridSpan w:val="3"/>
            <w:noWrap w:val="0"/>
            <w:vAlign w:val="top"/>
          </w:tcPr>
          <w:p>
            <w:pPr>
              <w:pStyle w:val="24"/>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noWrap w:val="0"/>
            <w:vAlign w:val="top"/>
          </w:tcPr>
          <w:p>
            <w:pPr>
              <w:pStyle w:val="24"/>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pPr>
              <w:pStyle w:val="24"/>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noWrap w:val="0"/>
            <w:vAlign w:val="top"/>
          </w:tcPr>
          <w:p>
            <w:pPr>
              <w:pStyle w:val="24"/>
              <w:shd w:val="clear" w:color="auto" w:fill="FFFFFF"/>
              <w:spacing w:line="360" w:lineRule="auto"/>
              <w:rPr>
                <w:bCs/>
                <w:color w:val="000000"/>
                <w:spacing w:val="16"/>
              </w:rPr>
            </w:pPr>
          </w:p>
        </w:tc>
        <w:tc>
          <w:tcPr>
            <w:tcW w:w="910" w:type="dxa"/>
            <w:gridSpan w:val="2"/>
            <w:tcBorders>
              <w:top w:val="nil"/>
              <w:bottom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24"/>
              <w:shd w:val="clear" w:color="auto" w:fill="FFFFFF"/>
              <w:spacing w:line="360" w:lineRule="auto"/>
              <w:rPr>
                <w:bCs/>
                <w:color w:val="000000"/>
                <w:spacing w:val="16"/>
              </w:rPr>
            </w:pPr>
          </w:p>
        </w:tc>
        <w:tc>
          <w:tcPr>
            <w:tcW w:w="2001" w:type="dxa"/>
            <w:gridSpan w:val="3"/>
            <w:vMerge w:val="restart"/>
            <w:noWrap w:val="0"/>
            <w:vAlign w:val="top"/>
          </w:tcPr>
          <w:p>
            <w:pPr>
              <w:pStyle w:val="24"/>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noWrap w:val="0"/>
            <w:vAlign w:val="top"/>
          </w:tcPr>
          <w:p>
            <w:pPr>
              <w:pStyle w:val="2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pPr>
              <w:pStyle w:val="24"/>
              <w:shd w:val="clear" w:color="auto" w:fill="FFFFFF"/>
              <w:spacing w:line="360" w:lineRule="auto"/>
              <w:ind w:left="107"/>
              <w:rPr>
                <w:bCs/>
                <w:color w:val="000000"/>
              </w:rPr>
            </w:pPr>
          </w:p>
        </w:tc>
        <w:tc>
          <w:tcPr>
            <w:tcW w:w="701" w:type="dxa"/>
            <w:vMerge w:val="continue"/>
            <w:tcBorders>
              <w:bottom w:val="single" w:color="auto" w:sz="4" w:space="0"/>
            </w:tcBorders>
            <w:noWrap w:val="0"/>
            <w:vAlign w:val="top"/>
          </w:tcPr>
          <w:p>
            <w:pPr>
              <w:pStyle w:val="24"/>
              <w:shd w:val="clear" w:color="auto" w:fill="FFFFFF"/>
              <w:spacing w:line="360" w:lineRule="auto"/>
              <w:rPr>
                <w:bCs/>
                <w:color w:val="000000"/>
                <w:spacing w:val="16"/>
              </w:rPr>
            </w:pPr>
          </w:p>
        </w:tc>
        <w:tc>
          <w:tcPr>
            <w:tcW w:w="910" w:type="dxa"/>
            <w:gridSpan w:val="2"/>
            <w:tcBorders>
              <w:bottom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noWrap w:val="0"/>
            <w:vAlign w:val="top"/>
          </w:tcPr>
          <w:p>
            <w:pPr>
              <w:pStyle w:val="24"/>
              <w:shd w:val="clear" w:color="auto" w:fill="FFFFFF"/>
              <w:spacing w:line="360" w:lineRule="auto"/>
              <w:rPr>
                <w:bCs/>
                <w:color w:val="000000"/>
                <w:spacing w:val="16"/>
              </w:rPr>
            </w:pPr>
          </w:p>
        </w:tc>
        <w:tc>
          <w:tcPr>
            <w:tcW w:w="2001" w:type="dxa"/>
            <w:gridSpan w:val="3"/>
            <w:vMerge w:val="continue"/>
            <w:tcBorders>
              <w:bottom w:val="single" w:color="auto" w:sz="4" w:space="0"/>
            </w:tcBorders>
            <w:noWrap w:val="0"/>
            <w:vAlign w:val="top"/>
          </w:tcPr>
          <w:p>
            <w:pPr>
              <w:pStyle w:val="24"/>
              <w:shd w:val="clear" w:color="auto" w:fill="FFFFFF"/>
              <w:spacing w:line="360" w:lineRule="auto"/>
              <w:rPr>
                <w:bCs/>
                <w:color w:val="000000"/>
                <w:spacing w:val="16"/>
              </w:rPr>
            </w:pPr>
          </w:p>
        </w:tc>
        <w:tc>
          <w:tcPr>
            <w:tcW w:w="2151" w:type="dxa"/>
            <w:gridSpan w:val="2"/>
            <w:vMerge w:val="continue"/>
            <w:tcBorders>
              <w:bottom w:val="single" w:color="auto" w:sz="4" w:space="0"/>
            </w:tcBorders>
            <w:noWrap w:val="0"/>
            <w:vAlign w:val="top"/>
          </w:tcPr>
          <w:p>
            <w:pPr>
              <w:pStyle w:val="2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pPr>
              <w:pStyle w:val="24"/>
              <w:shd w:val="clear" w:color="auto" w:fill="FFFFFF"/>
              <w:spacing w:line="360" w:lineRule="auto"/>
              <w:ind w:left="107"/>
              <w:rPr>
                <w:bCs/>
                <w:color w:val="000000"/>
              </w:rPr>
            </w:pPr>
            <w:r>
              <w:rPr>
                <w:bCs/>
                <w:color w:val="000000"/>
              </w:rPr>
              <w:t>1</w:t>
            </w:r>
            <w:r>
              <w:rPr>
                <w:rFonts w:hint="eastAsia"/>
                <w:bCs/>
                <w:color w:val="000000"/>
              </w:rPr>
              <w:t>.</w:t>
            </w:r>
          </w:p>
          <w:p>
            <w:pPr>
              <w:pStyle w:val="24"/>
              <w:shd w:val="clear" w:color="auto" w:fill="FFFFFF"/>
              <w:spacing w:line="360" w:lineRule="auto"/>
              <w:ind w:left="107"/>
              <w:rPr>
                <w:bCs/>
                <w:color w:val="000000"/>
              </w:rPr>
            </w:pPr>
            <w:r>
              <w:rPr>
                <w:rFonts w:hint="eastAsia"/>
                <w:bCs/>
                <w:color w:val="000000"/>
              </w:rPr>
              <w:t>企</w:t>
            </w:r>
          </w:p>
          <w:p>
            <w:pPr>
              <w:pStyle w:val="24"/>
              <w:shd w:val="clear" w:color="auto" w:fill="FFFFFF"/>
              <w:spacing w:line="360" w:lineRule="auto"/>
              <w:ind w:left="107"/>
              <w:rPr>
                <w:bCs/>
                <w:color w:val="000000"/>
              </w:rPr>
            </w:pPr>
            <w:r>
              <w:rPr>
                <w:rFonts w:hint="eastAsia"/>
                <w:bCs/>
                <w:color w:val="000000"/>
              </w:rPr>
              <w:t>业</w:t>
            </w:r>
          </w:p>
          <w:p>
            <w:pPr>
              <w:pStyle w:val="24"/>
              <w:shd w:val="clear" w:color="auto" w:fill="FFFFFF"/>
              <w:spacing w:line="360" w:lineRule="auto"/>
              <w:ind w:left="107"/>
              <w:rPr>
                <w:bCs/>
                <w:color w:val="000000"/>
                <w:spacing w:val="27"/>
              </w:rPr>
            </w:pPr>
            <w:r>
              <w:rPr>
                <w:rFonts w:hint="eastAsia"/>
                <w:bCs/>
                <w:color w:val="000000"/>
                <w:spacing w:val="27"/>
              </w:rPr>
              <w:t>概</w:t>
            </w:r>
          </w:p>
          <w:p>
            <w:pPr>
              <w:pStyle w:val="24"/>
              <w:shd w:val="clear" w:color="auto" w:fill="FFFFFF"/>
              <w:spacing w:line="360" w:lineRule="auto"/>
              <w:ind w:left="107"/>
              <w:rPr>
                <w:bCs/>
                <w:color w:val="000000"/>
              </w:rPr>
            </w:pPr>
            <w:r>
              <w:rPr>
                <w:rFonts w:hint="eastAsia"/>
                <w:bCs/>
                <w:color w:val="000000"/>
                <w:spacing w:val="27"/>
              </w:rPr>
              <w:t>况</w:t>
            </w:r>
          </w:p>
        </w:tc>
        <w:tc>
          <w:tcPr>
            <w:tcW w:w="701" w:type="dxa"/>
            <w:tcBorders>
              <w:top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single" w:color="auto" w:sz="4" w:space="0"/>
            </w:tcBorders>
            <w:noWrap w:val="0"/>
            <w:vAlign w:val="top"/>
          </w:tcPr>
          <w:p>
            <w:pPr>
              <w:pStyle w:val="24"/>
              <w:shd w:val="clear" w:color="auto" w:fill="FFFFFF"/>
              <w:spacing w:line="360" w:lineRule="auto"/>
              <w:rPr>
                <w:bCs/>
                <w:color w:val="000000"/>
                <w:spacing w:val="16"/>
              </w:rPr>
            </w:pPr>
          </w:p>
        </w:tc>
        <w:tc>
          <w:tcPr>
            <w:tcW w:w="1163" w:type="dxa"/>
            <w:tcBorders>
              <w:top w:val="single" w:color="auto" w:sz="4" w:space="0"/>
            </w:tcBorders>
            <w:noWrap w:val="0"/>
            <w:vAlign w:val="top"/>
          </w:tcPr>
          <w:p>
            <w:pPr>
              <w:pStyle w:val="24"/>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24"/>
              <w:shd w:val="clear" w:color="auto" w:fill="FFFFFF"/>
              <w:spacing w:line="360" w:lineRule="auto"/>
              <w:rPr>
                <w:bCs/>
                <w:color w:val="000000"/>
                <w:spacing w:val="16"/>
              </w:rPr>
            </w:pPr>
          </w:p>
        </w:tc>
        <w:tc>
          <w:tcPr>
            <w:tcW w:w="2001" w:type="dxa"/>
            <w:gridSpan w:val="3"/>
            <w:tcBorders>
              <w:top w:val="single" w:color="auto" w:sz="4" w:space="0"/>
            </w:tcBorders>
            <w:noWrap w:val="0"/>
            <w:vAlign w:val="top"/>
          </w:tcPr>
          <w:p>
            <w:pPr>
              <w:pStyle w:val="24"/>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color="auto" w:sz="4" w:space="0"/>
            </w:tcBorders>
            <w:noWrap w:val="0"/>
            <w:vAlign w:val="top"/>
          </w:tcPr>
          <w:p>
            <w:pPr>
              <w:widowControl/>
              <w:spacing w:line="360" w:lineRule="auto"/>
              <w:jc w:val="left"/>
              <w:rPr>
                <w:rFonts w:ascii="宋体" w:hAnsi="宋体" w:cs="宋体"/>
                <w:bCs/>
                <w:color w:val="000000"/>
                <w:spacing w:val="16"/>
                <w:kern w:val="0"/>
                <w:sz w:val="24"/>
              </w:rPr>
            </w:pPr>
          </w:p>
          <w:p>
            <w:pPr>
              <w:pStyle w:val="2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pPr>
              <w:pStyle w:val="24"/>
              <w:shd w:val="clear" w:color="auto" w:fill="FFFFFF"/>
              <w:spacing w:line="360" w:lineRule="auto"/>
              <w:ind w:left="107"/>
              <w:rPr>
                <w:bCs/>
                <w:color w:val="000000"/>
              </w:rPr>
            </w:pPr>
          </w:p>
        </w:tc>
        <w:tc>
          <w:tcPr>
            <w:tcW w:w="701" w:type="dxa"/>
            <w:noWrap w:val="0"/>
            <w:vAlign w:val="top"/>
          </w:tcPr>
          <w:p>
            <w:pPr>
              <w:pStyle w:val="24"/>
              <w:shd w:val="clear" w:color="auto" w:fill="FFFFFF"/>
              <w:spacing w:line="360" w:lineRule="auto"/>
              <w:rPr>
                <w:bCs/>
                <w:color w:val="000000"/>
              </w:rPr>
            </w:pPr>
            <w:r>
              <w:rPr>
                <w:rFonts w:hint="eastAsia"/>
                <w:bCs/>
                <w:color w:val="000000"/>
                <w:spacing w:val="16"/>
              </w:rPr>
              <w:t>占地面积</w:t>
            </w:r>
          </w:p>
        </w:tc>
        <w:tc>
          <w:tcPr>
            <w:tcW w:w="910" w:type="dxa"/>
            <w:gridSpan w:val="2"/>
            <w:noWrap w:val="0"/>
            <w:vAlign w:val="top"/>
          </w:tcPr>
          <w:p>
            <w:pPr>
              <w:pStyle w:val="24"/>
              <w:shd w:val="clear" w:color="auto" w:fill="FFFFFF"/>
              <w:spacing w:line="360" w:lineRule="auto"/>
              <w:rPr>
                <w:bCs/>
                <w:color w:val="000000"/>
              </w:rPr>
            </w:pPr>
          </w:p>
        </w:tc>
        <w:tc>
          <w:tcPr>
            <w:tcW w:w="1163" w:type="dxa"/>
            <w:noWrap w:val="0"/>
            <w:vAlign w:val="top"/>
          </w:tcPr>
          <w:p>
            <w:pPr>
              <w:pStyle w:val="24"/>
              <w:shd w:val="clear" w:color="auto" w:fill="FFFFFF"/>
              <w:spacing w:line="360" w:lineRule="auto"/>
              <w:rPr>
                <w:bCs/>
                <w:color w:val="000000"/>
              </w:rPr>
            </w:pPr>
            <w:r>
              <w:rPr>
                <w:rFonts w:hint="eastAsia"/>
                <w:bCs/>
                <w:color w:val="000000"/>
                <w:spacing w:val="16"/>
              </w:rPr>
              <w:t>建筑面积</w:t>
            </w:r>
          </w:p>
        </w:tc>
        <w:tc>
          <w:tcPr>
            <w:tcW w:w="1205" w:type="dxa"/>
            <w:gridSpan w:val="2"/>
            <w:noWrap w:val="0"/>
            <w:vAlign w:val="top"/>
          </w:tcPr>
          <w:p>
            <w:pPr>
              <w:pStyle w:val="24"/>
              <w:shd w:val="clear" w:color="auto" w:fill="FFFFFF"/>
              <w:spacing w:line="360" w:lineRule="auto"/>
              <w:ind w:firstLine="480" w:firstLineChars="200"/>
              <w:rPr>
                <w:bCs/>
                <w:color w:val="000000"/>
              </w:rPr>
            </w:pPr>
            <w:r>
              <w:rPr>
                <w:rFonts w:hint="eastAsia"/>
                <w:bCs/>
                <w:color w:val="000000"/>
              </w:rPr>
              <w:t xml:space="preserve">平方米 </w:t>
            </w:r>
          </w:p>
          <w:p>
            <w:pPr>
              <w:pStyle w:val="24"/>
              <w:shd w:val="clear" w:color="auto" w:fill="FFFFFF"/>
              <w:spacing w:line="360" w:lineRule="auto"/>
              <w:rPr>
                <w:bCs/>
                <w:color w:val="000000"/>
              </w:rPr>
            </w:pPr>
            <w:r>
              <w:rPr>
                <w:rFonts w:hint="eastAsia"/>
                <w:bCs/>
                <w:color w:val="000000"/>
                <w:spacing w:val="16"/>
              </w:rPr>
              <w:t>□自有□租賃</w:t>
            </w:r>
          </w:p>
        </w:tc>
        <w:tc>
          <w:tcPr>
            <w:tcW w:w="2001" w:type="dxa"/>
            <w:gridSpan w:val="3"/>
            <w:noWrap w:val="0"/>
            <w:vAlign w:val="top"/>
          </w:tcPr>
          <w:p>
            <w:pPr>
              <w:pStyle w:val="24"/>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noWrap w:val="0"/>
            <w:vAlign w:val="top"/>
          </w:tcPr>
          <w:p>
            <w:pPr>
              <w:pStyle w:val="24"/>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pPr>
              <w:pStyle w:val="24"/>
              <w:shd w:val="clear" w:color="auto" w:fill="FFFFFF"/>
              <w:spacing w:line="360" w:lineRule="auto"/>
              <w:ind w:left="107"/>
              <w:rPr>
                <w:bCs/>
                <w:color w:val="000000"/>
              </w:rPr>
            </w:pPr>
          </w:p>
        </w:tc>
        <w:tc>
          <w:tcPr>
            <w:tcW w:w="701" w:type="dxa"/>
            <w:noWrap w:val="0"/>
            <w:vAlign w:val="top"/>
          </w:tcPr>
          <w:p>
            <w:pPr>
              <w:pStyle w:val="24"/>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noWrap w:val="0"/>
            <w:vAlign w:val="top"/>
          </w:tcPr>
          <w:p>
            <w:pPr>
              <w:pStyle w:val="24"/>
              <w:shd w:val="clear" w:color="auto" w:fill="FFFFFF"/>
              <w:spacing w:line="360" w:lineRule="auto"/>
              <w:ind w:left="2"/>
              <w:rPr>
                <w:bCs/>
                <w:color w:val="000000"/>
              </w:rPr>
            </w:pPr>
          </w:p>
        </w:tc>
        <w:tc>
          <w:tcPr>
            <w:tcW w:w="1163" w:type="dxa"/>
            <w:noWrap w:val="0"/>
            <w:vAlign w:val="top"/>
          </w:tcPr>
          <w:p>
            <w:pPr>
              <w:pStyle w:val="24"/>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top"/>
          </w:tcPr>
          <w:p>
            <w:pPr>
              <w:widowControl/>
              <w:spacing w:line="360" w:lineRule="auto"/>
              <w:jc w:val="left"/>
              <w:rPr>
                <w:rFonts w:ascii="宋体" w:hAnsi="宋体" w:cs="宋体"/>
                <w:bCs/>
                <w:color w:val="000000"/>
                <w:kern w:val="0"/>
                <w:sz w:val="24"/>
              </w:rPr>
            </w:pPr>
          </w:p>
          <w:p>
            <w:pPr>
              <w:pStyle w:val="24"/>
              <w:shd w:val="clear" w:color="auto" w:fill="FFFFFF"/>
              <w:spacing w:line="360" w:lineRule="auto"/>
              <w:ind w:left="107"/>
              <w:rPr>
                <w:bCs/>
                <w:color w:val="000000"/>
              </w:rPr>
            </w:pPr>
          </w:p>
        </w:tc>
        <w:tc>
          <w:tcPr>
            <w:tcW w:w="1218" w:type="dxa"/>
            <w:noWrap w:val="0"/>
            <w:vAlign w:val="top"/>
          </w:tcPr>
          <w:p>
            <w:pPr>
              <w:pStyle w:val="24"/>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noWrap w:val="0"/>
            <w:vAlign w:val="top"/>
          </w:tcPr>
          <w:p>
            <w:pPr>
              <w:pStyle w:val="2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pPr>
              <w:pStyle w:val="24"/>
              <w:shd w:val="clear" w:color="auto" w:fill="FFFFFF"/>
              <w:spacing w:line="360" w:lineRule="auto"/>
              <w:ind w:left="107"/>
              <w:rPr>
                <w:bCs/>
                <w:color w:val="000000"/>
              </w:rPr>
            </w:pPr>
          </w:p>
        </w:tc>
        <w:tc>
          <w:tcPr>
            <w:tcW w:w="701" w:type="dxa"/>
            <w:noWrap w:val="0"/>
            <w:vAlign w:val="top"/>
          </w:tcPr>
          <w:p>
            <w:pPr>
              <w:pStyle w:val="24"/>
              <w:shd w:val="clear" w:color="auto" w:fill="FFFFFF"/>
              <w:spacing w:line="360" w:lineRule="auto"/>
              <w:ind w:left="2"/>
              <w:rPr>
                <w:bCs/>
                <w:color w:val="000000"/>
              </w:rPr>
            </w:pPr>
            <w:r>
              <w:rPr>
                <w:rFonts w:hint="eastAsia"/>
                <w:bCs/>
                <w:color w:val="000000"/>
              </w:rPr>
              <w:t>核准经营范围</w:t>
            </w:r>
          </w:p>
        </w:tc>
        <w:tc>
          <w:tcPr>
            <w:tcW w:w="7430" w:type="dxa"/>
            <w:gridSpan w:val="10"/>
            <w:noWrap w:val="0"/>
            <w:vAlign w:val="top"/>
          </w:tcPr>
          <w:p>
            <w:pPr>
              <w:pStyle w:val="2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pPr>
              <w:pStyle w:val="24"/>
              <w:shd w:val="clear" w:color="auto" w:fill="FFFFFF"/>
              <w:spacing w:line="360" w:lineRule="auto"/>
              <w:ind w:left="107"/>
              <w:rPr>
                <w:bCs/>
                <w:color w:val="000000"/>
              </w:rPr>
            </w:pPr>
          </w:p>
        </w:tc>
        <w:tc>
          <w:tcPr>
            <w:tcW w:w="8131" w:type="dxa"/>
            <w:gridSpan w:val="11"/>
            <w:noWrap w:val="0"/>
            <w:vAlign w:val="top"/>
          </w:tcPr>
          <w:p>
            <w:pPr>
              <w:pStyle w:val="24"/>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pPr>
              <w:pStyle w:val="24"/>
              <w:shd w:val="clear" w:color="auto" w:fill="FFFFFF"/>
              <w:spacing w:line="360" w:lineRule="auto"/>
              <w:ind w:left="107"/>
              <w:rPr>
                <w:bCs/>
                <w:color w:val="000000"/>
              </w:rPr>
            </w:pPr>
            <w:r>
              <w:rPr>
                <w:bCs/>
                <w:color w:val="000000"/>
              </w:rPr>
              <w:t>2</w:t>
            </w:r>
            <w:r>
              <w:rPr>
                <w:rFonts w:hint="eastAsia"/>
                <w:bCs/>
                <w:color w:val="000000"/>
              </w:rPr>
              <w:t>．</w:t>
            </w:r>
          </w:p>
          <w:p>
            <w:pPr>
              <w:pStyle w:val="24"/>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noWrap w:val="0"/>
            <w:vAlign w:val="top"/>
          </w:tcPr>
          <w:p>
            <w:pPr>
              <w:pStyle w:val="24"/>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noWrap w:val="0"/>
            <w:vAlign w:val="top"/>
          </w:tcPr>
          <w:p>
            <w:pPr>
              <w:pStyle w:val="24"/>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noWrap w:val="0"/>
            <w:vAlign w:val="top"/>
          </w:tcPr>
          <w:p>
            <w:pPr>
              <w:pStyle w:val="24"/>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noWrap w:val="0"/>
            <w:vAlign w:val="top"/>
          </w:tcPr>
          <w:p>
            <w:pPr>
              <w:pStyle w:val="24"/>
              <w:shd w:val="clear" w:color="auto" w:fill="FFFFFF"/>
              <w:spacing w:line="360" w:lineRule="auto"/>
              <w:jc w:val="center"/>
              <w:rPr>
                <w:bCs/>
                <w:color w:val="000000"/>
              </w:rPr>
            </w:pPr>
            <w:r>
              <w:rPr>
                <w:rFonts w:hint="eastAsia"/>
                <w:bCs/>
                <w:color w:val="000000"/>
                <w:spacing w:val="27"/>
              </w:rPr>
              <w:t>编号</w:t>
            </w:r>
          </w:p>
        </w:tc>
        <w:tc>
          <w:tcPr>
            <w:tcW w:w="1618" w:type="dxa"/>
            <w:gridSpan w:val="2"/>
            <w:noWrap w:val="0"/>
            <w:vAlign w:val="top"/>
          </w:tcPr>
          <w:p>
            <w:pPr>
              <w:pStyle w:val="24"/>
              <w:shd w:val="clear" w:color="auto" w:fill="FFFFFF"/>
              <w:spacing w:line="360" w:lineRule="auto"/>
              <w:jc w:val="center"/>
              <w:rPr>
                <w:bCs/>
                <w:color w:val="000000"/>
              </w:rPr>
            </w:pPr>
            <w:r>
              <w:rPr>
                <w:rFonts w:hint="eastAsia"/>
                <w:bCs/>
                <w:color w:val="000000"/>
                <w:spacing w:val="16"/>
              </w:rPr>
              <w:t>发证时间</w:t>
            </w:r>
          </w:p>
        </w:tc>
        <w:tc>
          <w:tcPr>
            <w:tcW w:w="933" w:type="dxa"/>
            <w:noWrap w:val="0"/>
            <w:vAlign w:val="top"/>
          </w:tcPr>
          <w:p>
            <w:pPr>
              <w:pStyle w:val="24"/>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pPr>
              <w:pStyle w:val="24"/>
              <w:shd w:val="clear" w:color="auto" w:fill="FFFFFF"/>
              <w:spacing w:line="360" w:lineRule="auto"/>
              <w:ind w:left="107"/>
              <w:rPr>
                <w:bCs/>
                <w:color w:val="000000"/>
              </w:rPr>
            </w:pPr>
          </w:p>
        </w:tc>
        <w:tc>
          <w:tcPr>
            <w:tcW w:w="1553" w:type="dxa"/>
            <w:gridSpan w:val="2"/>
            <w:vMerge w:val="continue"/>
            <w:noWrap w:val="0"/>
            <w:vAlign w:val="top"/>
          </w:tcPr>
          <w:p>
            <w:pPr>
              <w:pStyle w:val="24"/>
              <w:shd w:val="clear" w:color="auto" w:fill="FFFFFF"/>
              <w:spacing w:line="360" w:lineRule="auto"/>
              <w:rPr>
                <w:bCs/>
                <w:color w:val="000000"/>
              </w:rPr>
            </w:pPr>
          </w:p>
        </w:tc>
        <w:tc>
          <w:tcPr>
            <w:tcW w:w="1333" w:type="dxa"/>
            <w:gridSpan w:val="3"/>
            <w:noWrap w:val="0"/>
            <w:vAlign w:val="top"/>
          </w:tcPr>
          <w:p>
            <w:pPr>
              <w:pStyle w:val="24"/>
              <w:shd w:val="clear" w:color="auto" w:fill="FFFFFF"/>
              <w:spacing w:line="360" w:lineRule="auto"/>
              <w:rPr>
                <w:bCs/>
                <w:color w:val="000000"/>
              </w:rPr>
            </w:pPr>
          </w:p>
        </w:tc>
        <w:tc>
          <w:tcPr>
            <w:tcW w:w="1418" w:type="dxa"/>
            <w:gridSpan w:val="2"/>
            <w:noWrap w:val="0"/>
            <w:vAlign w:val="top"/>
          </w:tcPr>
          <w:p>
            <w:pPr>
              <w:pStyle w:val="24"/>
              <w:shd w:val="clear" w:color="auto" w:fill="FFFFFF"/>
              <w:spacing w:line="360" w:lineRule="auto"/>
              <w:rPr>
                <w:bCs/>
                <w:color w:val="000000"/>
              </w:rPr>
            </w:pPr>
          </w:p>
        </w:tc>
        <w:tc>
          <w:tcPr>
            <w:tcW w:w="1276" w:type="dxa"/>
            <w:noWrap w:val="0"/>
            <w:vAlign w:val="top"/>
          </w:tcPr>
          <w:p>
            <w:pPr>
              <w:pStyle w:val="24"/>
              <w:shd w:val="clear" w:color="auto" w:fill="FFFFFF"/>
              <w:spacing w:line="360" w:lineRule="auto"/>
              <w:rPr>
                <w:bCs/>
                <w:color w:val="000000"/>
              </w:rPr>
            </w:pPr>
          </w:p>
        </w:tc>
        <w:tc>
          <w:tcPr>
            <w:tcW w:w="2551" w:type="dxa"/>
            <w:gridSpan w:val="3"/>
            <w:noWrap w:val="0"/>
            <w:vAlign w:val="top"/>
          </w:tcPr>
          <w:p>
            <w:pPr>
              <w:pStyle w:val="2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pPr>
              <w:pStyle w:val="24"/>
              <w:shd w:val="clear" w:color="auto" w:fill="FFFFFF"/>
              <w:spacing w:line="360" w:lineRule="auto"/>
              <w:ind w:left="107"/>
              <w:rPr>
                <w:bCs/>
                <w:color w:val="000000"/>
                <w:spacing w:val="16"/>
              </w:rPr>
            </w:pPr>
          </w:p>
        </w:tc>
        <w:tc>
          <w:tcPr>
            <w:tcW w:w="1553" w:type="dxa"/>
            <w:gridSpan w:val="2"/>
            <w:noWrap w:val="0"/>
            <w:vAlign w:val="top"/>
          </w:tcPr>
          <w:p>
            <w:pPr>
              <w:pStyle w:val="24"/>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noWrap w:val="0"/>
            <w:vAlign w:val="top"/>
          </w:tcPr>
          <w:p>
            <w:pPr>
              <w:pStyle w:val="2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pPr>
              <w:pStyle w:val="24"/>
              <w:shd w:val="clear" w:color="auto" w:fill="FFFFFF"/>
              <w:spacing w:line="360" w:lineRule="auto"/>
              <w:ind w:left="107"/>
              <w:rPr>
                <w:bCs/>
                <w:color w:val="000000"/>
                <w:spacing w:val="27"/>
              </w:rPr>
            </w:pPr>
          </w:p>
        </w:tc>
        <w:tc>
          <w:tcPr>
            <w:tcW w:w="1553" w:type="dxa"/>
            <w:gridSpan w:val="2"/>
            <w:noWrap w:val="0"/>
            <w:vAlign w:val="top"/>
          </w:tcPr>
          <w:p>
            <w:pPr>
              <w:pStyle w:val="24"/>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noWrap w:val="0"/>
            <w:vAlign w:val="top"/>
          </w:tcPr>
          <w:p>
            <w:pPr>
              <w:pStyle w:val="24"/>
              <w:shd w:val="clear" w:color="auto" w:fill="FFFFFF"/>
              <w:spacing w:line="360" w:lineRule="auto"/>
              <w:rPr>
                <w:bCs/>
                <w:color w:val="000000"/>
                <w:spacing w:val="16"/>
              </w:rPr>
            </w:pPr>
          </w:p>
        </w:tc>
      </w:tr>
    </w:tbl>
    <w:p>
      <w:pPr>
        <w:pStyle w:val="24"/>
        <w:shd w:val="clear" w:color="auto" w:fill="FFFFFF"/>
        <w:spacing w:before="0" w:beforeAutospacing="0" w:after="0" w:afterAutospacing="0" w:line="360" w:lineRule="auto"/>
        <w:rPr>
          <w:b/>
          <w:color w:val="000000"/>
          <w:sz w:val="21"/>
          <w:szCs w:val="21"/>
        </w:rPr>
      </w:pPr>
      <w:r>
        <w:rPr>
          <w:rFonts w:hint="eastAsia"/>
          <w:b/>
          <w:color w:val="000000"/>
          <w:sz w:val="21"/>
          <w:szCs w:val="21"/>
        </w:rPr>
        <w:t>要求：</w:t>
      </w:r>
    </w:p>
    <w:p>
      <w:pPr>
        <w:pStyle w:val="24"/>
        <w:shd w:val="clear" w:color="auto" w:fill="FFFFFF"/>
        <w:spacing w:before="0" w:beforeAutospacing="0" w:after="0" w:afterAutospacing="0" w:line="360" w:lineRule="auto"/>
        <w:ind w:firstLine="424" w:firstLineChars="202"/>
        <w:rPr>
          <w:rFonts w:ascii="宋体" w:hAnsi="宋体"/>
          <w:color w:val="000000"/>
          <w:sz w:val="24"/>
        </w:rPr>
      </w:pPr>
      <w:r>
        <w:rPr>
          <w:rFonts w:hint="eastAsia" w:ascii="仿宋_GB2312" w:eastAsia="仿宋_GB2312"/>
          <w:color w:val="000000"/>
          <w:sz w:val="21"/>
          <w:szCs w:val="21"/>
        </w:rPr>
        <w:t>1.</w:t>
      </w:r>
      <w:r>
        <w:rPr>
          <w:rFonts w:hint="eastAsia"/>
          <w:color w:val="000000"/>
          <w:sz w:val="21"/>
          <w:szCs w:val="21"/>
        </w:rPr>
        <w:t>姓名栏必须将所有股东都统计在内，若非股份公司此行（第三行）无需填写；</w:t>
      </w:r>
    </w:p>
    <w:p>
      <w:pPr>
        <w:spacing w:line="240" w:lineRule="auto"/>
        <w:rPr>
          <w:rFonts w:ascii="宋体" w:hAnsi="宋体"/>
          <w:color w:val="000000"/>
          <w:sz w:val="24"/>
        </w:rPr>
      </w:pPr>
    </w:p>
    <w:p>
      <w:pPr>
        <w:spacing w:line="240" w:lineRule="auto"/>
        <w:ind w:firstLine="424" w:firstLineChars="177"/>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240" w:lineRule="auto"/>
        <w:ind w:left="420"/>
        <w:rPr>
          <w:rFonts w:ascii="宋体" w:hAnsi="宋体"/>
          <w:color w:val="000000"/>
          <w:sz w:val="24"/>
        </w:rPr>
      </w:pPr>
    </w:p>
    <w:p>
      <w:pPr>
        <w:spacing w:line="240" w:lineRule="auto"/>
        <w:ind w:firstLine="424" w:firstLineChars="177"/>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240" w:lineRule="auto"/>
        <w:ind w:firstLine="435"/>
        <w:rPr>
          <w:rFonts w:ascii="宋体" w:hAnsi="宋体"/>
          <w:color w:val="000000"/>
          <w:sz w:val="24"/>
        </w:rPr>
      </w:pPr>
    </w:p>
    <w:p>
      <w:pPr>
        <w:spacing w:line="240" w:lineRule="auto"/>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24"/>
        <w:shd w:val="clear" w:color="auto" w:fill="FFFFFF"/>
        <w:spacing w:before="0" w:beforeAutospacing="0" w:after="0" w:afterAutospacing="0" w:line="240" w:lineRule="auto"/>
        <w:ind w:firstLine="424" w:firstLineChars="177"/>
        <w:rPr>
          <w:rFonts w:hint="eastAsia" w:ascii="宋体" w:hAnsi="宋体"/>
          <w:b/>
          <w:color w:val="000000"/>
          <w:sz w:val="28"/>
        </w:rPr>
      </w:pPr>
      <w:r>
        <w:rPr>
          <w:rFonts w:hint="eastAsia"/>
          <w:color w:val="000000"/>
        </w:rPr>
        <w:t>日        期：</w:t>
      </w:r>
      <w:r>
        <w:rPr>
          <w:rFonts w:hint="eastAsia"/>
          <w:color w:val="000000"/>
          <w:u w:val="single"/>
        </w:rPr>
        <w:t xml:space="preserve">                            </w:t>
      </w:r>
    </w:p>
    <w:p>
      <w:pPr>
        <w:snapToGrid w:val="0"/>
        <w:spacing w:before="50" w:after="50" w:line="360" w:lineRule="auto"/>
        <w:rPr>
          <w:rFonts w:hint="eastAsia" w:ascii="宋体" w:hAnsi="宋体"/>
          <w:b/>
          <w:color w:val="000000"/>
          <w:sz w:val="32"/>
          <w:szCs w:val="32"/>
        </w:rPr>
      </w:pPr>
      <w:r>
        <w:rPr>
          <w:rFonts w:hint="eastAsia" w:ascii="宋体" w:hAnsi="宋体"/>
          <w:b/>
          <w:color w:val="000000"/>
          <w:sz w:val="28"/>
        </w:rPr>
        <w:t>附件</w:t>
      </w:r>
      <w:r>
        <w:rPr>
          <w:rFonts w:hint="eastAsia" w:ascii="宋体" w:hAnsi="宋体"/>
          <w:b/>
          <w:color w:val="000000"/>
          <w:sz w:val="28"/>
          <w:lang w:val="en-US" w:eastAsia="zh-CN"/>
        </w:rPr>
        <w:t>5</w:t>
      </w:r>
      <w:r>
        <w:rPr>
          <w:rFonts w:hint="eastAsia" w:ascii="宋体" w:hAnsi="宋体"/>
          <w:b/>
          <w:color w:val="000000"/>
          <w:sz w:val="28"/>
        </w:rPr>
        <w:t>：</w:t>
      </w:r>
    </w:p>
    <w:p>
      <w:pPr>
        <w:snapToGrid w:val="0"/>
        <w:spacing w:before="156" w:beforeLines="50" w:after="50" w:line="360" w:lineRule="auto"/>
        <w:jc w:val="center"/>
        <w:rPr>
          <w:rFonts w:ascii="宋体" w:hAnsi="宋体"/>
          <w:b/>
          <w:color w:val="000000"/>
          <w:sz w:val="36"/>
          <w:szCs w:val="36"/>
        </w:rPr>
      </w:pPr>
      <w:r>
        <w:rPr>
          <w:rFonts w:hint="eastAsia" w:ascii="宋体" w:hAnsi="宋体"/>
          <w:b/>
          <w:color w:val="000000"/>
          <w:sz w:val="32"/>
          <w:szCs w:val="32"/>
        </w:rPr>
        <w:t>项目实施人员一览表（第 标）</w:t>
      </w:r>
    </w:p>
    <w:p>
      <w:pPr>
        <w:snapToGrid w:val="0"/>
        <w:spacing w:before="156" w:beforeLines="50" w:after="50" w:line="360" w:lineRule="auto"/>
        <w:ind w:firstLine="2400" w:firstLineChars="1000"/>
        <w:rPr>
          <w:rFonts w:ascii="宋体" w:hAnsi="宋体"/>
          <w:color w:val="000000"/>
          <w:sz w:val="24"/>
        </w:rPr>
      </w:pPr>
      <w:r>
        <w:rPr>
          <w:rFonts w:hint="eastAsia" w:ascii="宋体" w:hAnsi="宋体"/>
          <w:color w:val="000000"/>
          <w:sz w:val="24"/>
        </w:rPr>
        <w:t>（主要从业人员及其技术资格）</w:t>
      </w:r>
    </w:p>
    <w:tbl>
      <w:tblPr>
        <w:tblStyle w:val="1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szCs w:val="20"/>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szCs w:val="20"/>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color w:val="000000"/>
                <w:sz w:val="24"/>
                <w:szCs w:val="20"/>
              </w:rPr>
            </w:pPr>
            <w:r>
              <w:rPr>
                <w:rFonts w:hint="eastAsia" w:ascii="宋体" w:hAnsi="宋体"/>
                <w:b/>
                <w:bCs/>
                <w:color w:val="000000"/>
                <w:sz w:val="24"/>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ascii="宋体" w:hAnsi="宋体"/>
                <w:b/>
                <w:bCs/>
                <w:color w:val="000000"/>
                <w:sz w:val="24"/>
                <w:szCs w:val="20"/>
              </w:rPr>
            </w:pPr>
            <w:r>
              <w:rPr>
                <w:rFonts w:hint="eastAsia" w:ascii="宋体" w:hAnsi="宋体"/>
                <w:b/>
                <w:color w:val="000000"/>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56" w:beforeLines="50" w:after="50" w:line="360" w:lineRule="auto"/>
              <w:ind w:left="5250"/>
              <w:rPr>
                <w:rFonts w:ascii="宋体" w:hAnsi="宋体"/>
                <w:b/>
                <w:color w:val="000000"/>
                <w:kern w:val="4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56" w:beforeLines="50" w:after="50" w:line="360" w:lineRule="auto"/>
              <w:ind w:left="5250"/>
              <w:rPr>
                <w:rFonts w:ascii="宋体" w:hAnsi="宋体"/>
                <w:b/>
                <w:color w:val="000000"/>
                <w:kern w:val="4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11"/>
              <w:spacing w:line="360" w:lineRule="auto"/>
              <w:ind w:left="5250"/>
              <w:rPr>
                <w:rFonts w:ascii="宋体" w:hAnsi="宋体"/>
                <w:color w:val="00000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ascii="宋体" w:hAnsi="宋体"/>
                <w:b/>
                <w:color w:val="000000"/>
                <w:kern w:val="44"/>
                <w:sz w:val="24"/>
                <w:szCs w:val="20"/>
              </w:rPr>
            </w:pPr>
          </w:p>
        </w:tc>
      </w:tr>
    </w:tbl>
    <w:p>
      <w:pPr>
        <w:spacing w:line="360" w:lineRule="auto"/>
        <w:rPr>
          <w:rFonts w:ascii="宋体" w:hAnsi="宋体"/>
          <w:b/>
          <w:color w:val="000000"/>
          <w:szCs w:val="21"/>
        </w:rPr>
      </w:pPr>
      <w:r>
        <w:rPr>
          <w:rFonts w:hint="eastAsia" w:ascii="宋体" w:hAnsi="宋体"/>
          <w:b/>
          <w:color w:val="000000"/>
          <w:szCs w:val="21"/>
        </w:rPr>
        <w:t>要求：</w:t>
      </w:r>
    </w:p>
    <w:p>
      <w:pPr>
        <w:spacing w:line="360" w:lineRule="auto"/>
        <w:ind w:left="437"/>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在填写时，如本表格不适合</w:t>
      </w:r>
      <w:r>
        <w:rPr>
          <w:rFonts w:hint="eastAsia" w:ascii="宋体" w:hAnsi="宋体"/>
          <w:color w:val="000000"/>
          <w:szCs w:val="21"/>
          <w:lang w:eastAsia="zh-CN"/>
        </w:rPr>
        <w:t>供应商</w:t>
      </w:r>
      <w:r>
        <w:rPr>
          <w:rFonts w:hint="eastAsia" w:ascii="宋体" w:hAnsi="宋体"/>
          <w:color w:val="000000"/>
          <w:szCs w:val="21"/>
        </w:rPr>
        <w:t>的实际情况，可根据本表格式自行划表填写。</w:t>
      </w:r>
    </w:p>
    <w:p>
      <w:pPr>
        <w:pStyle w:val="25"/>
        <w:spacing w:line="360" w:lineRule="auto"/>
        <w:ind w:left="424" w:leftChars="202"/>
        <w:rPr>
          <w:rFonts w:ascii="宋体" w:hAnsi="宋体"/>
          <w:color w:val="000000"/>
          <w:szCs w:val="21"/>
        </w:rPr>
      </w:pPr>
      <w:r>
        <w:rPr>
          <w:rFonts w:hint="eastAsia" w:ascii="宋体" w:hAnsi="宋体"/>
          <w:color w:val="000000"/>
          <w:szCs w:val="21"/>
        </w:rPr>
        <w:t>2.附人员证书</w:t>
      </w:r>
      <w:r>
        <w:rPr>
          <w:rFonts w:hint="eastAsia" w:ascii="宋体" w:hAnsi="宋体"/>
          <w:color w:val="000000"/>
          <w:szCs w:val="21"/>
          <w:lang w:eastAsia="zh-CN"/>
        </w:rPr>
        <w:t>扫描</w:t>
      </w:r>
      <w:r>
        <w:rPr>
          <w:rFonts w:hint="eastAsia" w:ascii="宋体" w:hAnsi="宋体"/>
          <w:color w:val="000000"/>
          <w:szCs w:val="21"/>
        </w:rPr>
        <w:t>件；</w:t>
      </w:r>
    </w:p>
    <w:p>
      <w:pPr>
        <w:pStyle w:val="25"/>
        <w:spacing w:line="360" w:lineRule="auto"/>
        <w:ind w:left="424" w:hanging="424" w:hangingChars="202"/>
        <w:rPr>
          <w:rFonts w:ascii="宋体" w:hAnsi="宋体"/>
          <w:color w:val="000000"/>
          <w:sz w:val="24"/>
          <w:szCs w:val="20"/>
        </w:rPr>
      </w:pPr>
      <w:r>
        <w:rPr>
          <w:rFonts w:hint="eastAsia" w:ascii="宋体" w:hAnsi="宋体"/>
          <w:color w:val="000000"/>
          <w:szCs w:val="21"/>
        </w:rPr>
        <w:t>　　3.出具上述人员在本单位服务的外部证明，如：</w:t>
      </w:r>
      <w:r>
        <w:rPr>
          <w:rFonts w:hint="eastAsia" w:ascii="宋体" w:hAnsi="宋体"/>
          <w:color w:val="000000"/>
          <w:szCs w:val="21"/>
          <w:lang w:eastAsia="zh-CN"/>
        </w:rPr>
        <w:t>询价</w:t>
      </w:r>
      <w:r>
        <w:rPr>
          <w:rFonts w:ascii="宋体" w:hAnsi="宋体"/>
          <w:color w:val="000000"/>
          <w:szCs w:val="21"/>
        </w:rPr>
        <w:t>截止日之前六个月以内的</w:t>
      </w:r>
      <w:r>
        <w:rPr>
          <w:rFonts w:hint="eastAsia" w:ascii="宋体" w:hAnsi="宋体"/>
          <w:color w:val="000000"/>
          <w:szCs w:val="21"/>
        </w:rPr>
        <w:t>代缴个税税单、参加社会保险的《投保单》或《社会保险参保人员证明》等。</w:t>
      </w:r>
    </w:p>
    <w:p>
      <w:pPr>
        <w:spacing w:line="360" w:lineRule="auto"/>
        <w:ind w:left="420"/>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ind w:firstLine="435"/>
        <w:rPr>
          <w:rFonts w:hint="eastAsia" w:ascii="宋体" w:hAnsi="宋体"/>
          <w:b/>
          <w:color w:val="000000"/>
          <w:sz w:val="28"/>
        </w:rPr>
      </w:pPr>
    </w:p>
    <w:p>
      <w:pPr>
        <w:spacing w:line="360" w:lineRule="auto"/>
        <w:rPr>
          <w:rFonts w:ascii="宋体" w:hAnsi="宋体"/>
          <w:color w:val="000000"/>
        </w:rPr>
      </w:pPr>
      <w:r>
        <w:rPr>
          <w:rFonts w:hint="eastAsia" w:ascii="宋体" w:hAnsi="宋体"/>
          <w:b/>
          <w:color w:val="000000"/>
          <w:sz w:val="28"/>
        </w:rPr>
        <w:t>附件</w:t>
      </w:r>
      <w:r>
        <w:rPr>
          <w:rFonts w:hint="eastAsia" w:ascii="宋体" w:hAnsi="宋体"/>
          <w:b/>
          <w:color w:val="000000"/>
          <w:sz w:val="28"/>
          <w:lang w:val="en-US" w:eastAsia="zh-CN"/>
        </w:rPr>
        <w:t>6</w:t>
      </w:r>
      <w:r>
        <w:rPr>
          <w:rFonts w:hint="eastAsia" w:ascii="宋体" w:hAnsi="宋体"/>
          <w:b/>
          <w:color w:val="000000"/>
          <w:sz w:val="28"/>
        </w:rPr>
        <w:t>：</w:t>
      </w:r>
    </w:p>
    <w:p>
      <w:pPr>
        <w:spacing w:before="156" w:beforeLines="50" w:after="156" w:afterLines="50" w:line="360" w:lineRule="auto"/>
        <w:ind w:right="-10"/>
        <w:jc w:val="center"/>
        <w:rPr>
          <w:rFonts w:ascii="宋体" w:hAnsi="宋体"/>
          <w:b/>
          <w:bCs/>
          <w:color w:val="000000"/>
          <w:sz w:val="32"/>
          <w:szCs w:val="32"/>
        </w:rPr>
      </w:pPr>
      <w:r>
        <w:rPr>
          <w:rFonts w:hint="eastAsia" w:ascii="宋体" w:hAnsi="宋体"/>
          <w:b/>
          <w:bCs/>
          <w:color w:val="000000"/>
          <w:sz w:val="32"/>
          <w:szCs w:val="32"/>
        </w:rPr>
        <w:t>项目负责人资格情况表</w:t>
      </w:r>
    </w:p>
    <w:p>
      <w:pPr>
        <w:spacing w:line="360" w:lineRule="auto"/>
        <w:rPr>
          <w:rFonts w:ascii="宋体" w:hAnsi="宋体"/>
          <w:color w:val="000000"/>
        </w:rPr>
      </w:pPr>
      <w:r>
        <w:rPr>
          <w:rFonts w:hint="eastAsia" w:ascii="宋体" w:hAnsi="宋体"/>
          <w:color w:val="000000"/>
        </w:rPr>
        <w:t>采购项目：                                            采购编号：</w:t>
      </w:r>
    </w:p>
    <w:tbl>
      <w:tblPr>
        <w:tblStyle w:val="1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rPr>
            </w:pPr>
            <w:r>
              <w:rPr>
                <w:rFonts w:hint="eastAsia" w:ascii="宋体" w:hAnsi="宋体"/>
                <w:color w:val="000000"/>
              </w:rPr>
              <w:t>注：业绩证明应提供旁证材料</w:t>
            </w:r>
          </w:p>
          <w:p>
            <w:pPr>
              <w:autoSpaceDE w:val="0"/>
              <w:autoSpaceDN w:val="0"/>
              <w:adjustRightInd w:val="0"/>
              <w:snapToGrid w:val="0"/>
              <w:spacing w:line="360" w:lineRule="auto"/>
              <w:jc w:val="center"/>
              <w:rPr>
                <w:rFonts w:ascii="宋体" w:hAnsi="宋体"/>
                <w:color w:val="000000"/>
                <w:lang w:val="zh-CN"/>
              </w:rPr>
            </w:pPr>
            <w:r>
              <w:rPr>
                <w:rFonts w:hint="eastAsia" w:ascii="宋体" w:hAnsi="宋体"/>
                <w:color w:val="000000"/>
              </w:rPr>
              <w:t>（供货合同或</w:t>
            </w:r>
            <w:r>
              <w:rPr>
                <w:rFonts w:hint="eastAsia" w:ascii="宋体" w:hAnsi="宋体"/>
                <w:color w:val="000000"/>
                <w:lang w:eastAsia="zh-CN"/>
              </w:rPr>
              <w:t>成交</w:t>
            </w:r>
            <w:r>
              <w:rPr>
                <w:rFonts w:hint="eastAsia" w:ascii="宋体" w:hAnsi="宋体"/>
                <w:color w:val="000000"/>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bl>
    <w:p>
      <w:pPr>
        <w:spacing w:line="360" w:lineRule="auto"/>
        <w:ind w:left="420"/>
        <w:rPr>
          <w:rFonts w:ascii="宋体" w:hAnsi="宋体"/>
          <w:color w:val="000000"/>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7</w:t>
      </w:r>
      <w:r>
        <w:rPr>
          <w:rFonts w:hint="eastAsia" w:ascii="宋体" w:hAnsi="宋体"/>
          <w:b/>
          <w:color w:val="000000"/>
          <w:sz w:val="28"/>
        </w:rPr>
        <w:t>：</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(第 标)</w:t>
      </w:r>
    </w:p>
    <w:p>
      <w:pPr>
        <w:spacing w:line="360" w:lineRule="auto"/>
        <w:ind w:left="480"/>
        <w:rPr>
          <w:rFonts w:ascii="宋体" w:hAnsi="宋体"/>
          <w:color w:val="000000"/>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60" w:lineRule="auto"/>
        <w:ind w:left="420"/>
        <w:rPr>
          <w:rFonts w:ascii="宋体" w:hAnsi="宋体"/>
          <w:color w:val="000000"/>
          <w:sz w:val="24"/>
        </w:rPr>
      </w:pP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noWrap w:val="0"/>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noWrap w:val="0"/>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noWrap w:val="0"/>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noWrap w:val="0"/>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525" w:type="dxa"/>
            <w:noWrap w:val="0"/>
            <w:vAlign w:val="center"/>
          </w:tcPr>
          <w:p>
            <w:pPr>
              <w:spacing w:line="360" w:lineRule="auto"/>
              <w:rPr>
                <w:rFonts w:ascii="宋体" w:hAnsi="宋体"/>
                <w:color w:val="000000"/>
                <w:sz w:val="24"/>
              </w:rPr>
            </w:pPr>
          </w:p>
        </w:tc>
        <w:tc>
          <w:tcPr>
            <w:tcW w:w="2169" w:type="dxa"/>
            <w:noWrap w:val="0"/>
            <w:vAlign w:val="center"/>
          </w:tcPr>
          <w:p>
            <w:pPr>
              <w:spacing w:line="360" w:lineRule="auto"/>
              <w:rPr>
                <w:rFonts w:ascii="宋体" w:hAnsi="宋体"/>
                <w:color w:val="000000"/>
                <w:sz w:val="24"/>
              </w:rPr>
            </w:pPr>
          </w:p>
        </w:tc>
        <w:tc>
          <w:tcPr>
            <w:tcW w:w="1134" w:type="dxa"/>
            <w:noWrap w:val="0"/>
            <w:vAlign w:val="center"/>
          </w:tcPr>
          <w:p>
            <w:pPr>
              <w:spacing w:line="360" w:lineRule="auto"/>
              <w:rPr>
                <w:rFonts w:ascii="宋体" w:hAnsi="宋体"/>
                <w:color w:val="000000"/>
                <w:sz w:val="24"/>
              </w:rPr>
            </w:pPr>
          </w:p>
        </w:tc>
        <w:tc>
          <w:tcPr>
            <w:tcW w:w="1842" w:type="dxa"/>
            <w:noWrap w:val="0"/>
            <w:vAlign w:val="center"/>
          </w:tcPr>
          <w:p>
            <w:pPr>
              <w:spacing w:line="360" w:lineRule="auto"/>
              <w:rPr>
                <w:rFonts w:ascii="宋体" w:hAnsi="宋体"/>
                <w:color w:val="000000"/>
                <w:sz w:val="24"/>
              </w:rPr>
            </w:pPr>
          </w:p>
        </w:tc>
        <w:tc>
          <w:tcPr>
            <w:tcW w:w="993" w:type="dxa"/>
            <w:noWrap w:val="0"/>
            <w:vAlign w:val="center"/>
          </w:tcPr>
          <w:p>
            <w:pPr>
              <w:spacing w:line="360" w:lineRule="auto"/>
              <w:rPr>
                <w:rFonts w:ascii="宋体" w:hAnsi="宋体"/>
                <w:color w:val="000000"/>
                <w:sz w:val="24"/>
              </w:rPr>
            </w:pPr>
          </w:p>
        </w:tc>
        <w:tc>
          <w:tcPr>
            <w:tcW w:w="1559" w:type="dxa"/>
            <w:noWrap w:val="0"/>
            <w:vAlign w:val="center"/>
          </w:tcPr>
          <w:p>
            <w:pPr>
              <w:spacing w:line="360" w:lineRule="auto"/>
              <w:rPr>
                <w:rFonts w:ascii="宋体" w:hAnsi="宋体"/>
                <w:color w:val="000000"/>
                <w:sz w:val="24"/>
              </w:rPr>
            </w:pPr>
          </w:p>
        </w:tc>
      </w:tr>
    </w:tbl>
    <w:p>
      <w:pPr>
        <w:spacing w:line="360" w:lineRule="auto"/>
        <w:rPr>
          <w:rFonts w:ascii="宋体" w:hAnsi="宋体"/>
          <w:color w:val="000000"/>
          <w:sz w:val="24"/>
        </w:rPr>
      </w:pPr>
      <w:r>
        <w:rPr>
          <w:rFonts w:hint="eastAsia" w:ascii="宋体" w:hAnsi="宋体" w:eastAsia="宋体" w:cs="宋体"/>
          <w:b w:val="0"/>
          <w:bCs/>
          <w:kern w:val="2"/>
          <w:sz w:val="21"/>
          <w:szCs w:val="21"/>
          <w:lang w:val="en-US" w:eastAsia="zh-CN" w:bidi="ar-SA"/>
        </w:rPr>
        <w:t>▲</w:t>
      </w:r>
      <w:r>
        <w:rPr>
          <w:rFonts w:hint="eastAsia"/>
          <w:color w:val="auto"/>
          <w:sz w:val="24"/>
          <w:szCs w:val="24"/>
          <w:lang w:eastAsia="zh-CN"/>
        </w:rPr>
        <w:t>注：所投产品需提供依据国家确定的认证机构出具的、处于有效期内的节能产品、环境标志产品认证证书（扫描件或信息查询的平台链接）。</w:t>
      </w:r>
      <w:r>
        <w:rPr>
          <w:rFonts w:hint="eastAsia"/>
          <w:color w:val="auto"/>
          <w:sz w:val="24"/>
          <w:szCs w:val="24"/>
        </w:rPr>
        <w:t xml:space="preserve"> </w:t>
      </w: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ind w:firstLine="435"/>
        <w:rPr>
          <w:rFonts w:hint="eastAsia" w:ascii="宋体" w:hAnsi="宋体"/>
          <w:b/>
          <w:color w:val="000000"/>
          <w:sz w:val="28"/>
        </w:rPr>
      </w:pPr>
    </w:p>
    <w:p>
      <w:pPr>
        <w:spacing w:line="360" w:lineRule="auto"/>
        <w:rPr>
          <w:rFonts w:hint="eastAsia" w:ascii="宋体" w:hAnsi="宋体"/>
          <w:b/>
          <w:color w:val="000000"/>
          <w:sz w:val="28"/>
        </w:rPr>
      </w:pPr>
      <w:r>
        <w:rPr>
          <w:rFonts w:hint="eastAsia" w:ascii="宋体" w:hAnsi="宋体"/>
          <w:b/>
          <w:color w:val="000000"/>
          <w:sz w:val="28"/>
        </w:rPr>
        <w:t>附件8：</w:t>
      </w:r>
    </w:p>
    <w:p>
      <w:pPr>
        <w:pStyle w:val="10"/>
        <w:adjustRightInd w:val="0"/>
        <w:snapToGrid w:val="0"/>
        <w:spacing w:line="360" w:lineRule="auto"/>
        <w:jc w:val="center"/>
        <w:rPr>
          <w:rFonts w:hint="eastAsia" w:hAnsi="宋体"/>
          <w:b/>
          <w:color w:val="000000"/>
          <w:sz w:val="32"/>
          <w:szCs w:val="32"/>
        </w:rPr>
      </w:pPr>
      <w:r>
        <w:rPr>
          <w:rFonts w:hint="eastAsia" w:hAnsi="宋体"/>
          <w:b/>
          <w:color w:val="000000"/>
          <w:sz w:val="32"/>
          <w:szCs w:val="32"/>
        </w:rPr>
        <w:t>商务及技术响应表</w:t>
      </w:r>
    </w:p>
    <w:p>
      <w:pPr>
        <w:pStyle w:val="10"/>
        <w:adjustRightInd w:val="0"/>
        <w:snapToGrid w:val="0"/>
        <w:spacing w:line="360" w:lineRule="auto"/>
        <w:jc w:val="left"/>
        <w:rPr>
          <w:rFonts w:hint="eastAsia" w:hAnsi="宋体" w:cs="Arial"/>
          <w:b/>
          <w:color w:val="000000"/>
          <w:sz w:val="24"/>
        </w:rPr>
      </w:pPr>
      <w:r>
        <w:rPr>
          <w:rFonts w:hint="eastAsia" w:hAnsi="宋体"/>
          <w:b/>
          <w:bCs/>
          <w:color w:val="000000"/>
          <w:sz w:val="24"/>
        </w:rPr>
        <w:t>项目名称及编号：</w:t>
      </w:r>
    </w:p>
    <w:tbl>
      <w:tblPr>
        <w:tblStyle w:val="18"/>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bCs/>
                <w:color w:val="000000"/>
                <w:spacing w:val="10"/>
                <w:kern w:val="0"/>
                <w:sz w:val="24"/>
                <w:szCs w:val="22"/>
              </w:rPr>
            </w:pPr>
            <w:r>
              <w:rPr>
                <w:rFonts w:hint="eastAsia" w:hAnsi="宋体" w:cs="宋体"/>
                <w:bCs/>
                <w:color w:val="000000"/>
                <w:spacing w:val="10"/>
                <w:kern w:val="0"/>
                <w:sz w:val="24"/>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bCs/>
                <w:color w:val="000000"/>
                <w:spacing w:val="10"/>
                <w:kern w:val="0"/>
                <w:sz w:val="24"/>
                <w:szCs w:val="22"/>
              </w:rPr>
            </w:pPr>
            <w:r>
              <w:rPr>
                <w:rFonts w:hint="eastAsia" w:hAnsi="宋体" w:cs="宋体"/>
                <w:bCs/>
                <w:color w:val="000000"/>
                <w:spacing w:val="10"/>
                <w:kern w:val="0"/>
                <w:sz w:val="24"/>
                <w:szCs w:val="22"/>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bCs/>
                <w:color w:val="000000"/>
                <w:spacing w:val="10"/>
                <w:kern w:val="0"/>
                <w:sz w:val="24"/>
                <w:szCs w:val="22"/>
              </w:rPr>
            </w:pPr>
            <w:r>
              <w:rPr>
                <w:rFonts w:hint="eastAsia" w:hAnsi="宋体" w:cs="宋体"/>
                <w:bCs/>
                <w:color w:val="000000"/>
                <w:spacing w:val="10"/>
                <w:kern w:val="0"/>
                <w:sz w:val="24"/>
                <w:szCs w:val="22"/>
              </w:rPr>
              <w:t>询价</w:t>
            </w:r>
            <w:r>
              <w:rPr>
                <w:rFonts w:hint="eastAsia" w:hAnsi="宋体" w:cs="宋体"/>
                <w:bCs/>
                <w:color w:val="000000"/>
                <w:spacing w:val="10"/>
                <w:kern w:val="0"/>
                <w:sz w:val="24"/>
                <w:szCs w:val="22"/>
                <w:lang w:eastAsia="zh-CN"/>
              </w:rPr>
              <w:t>通知书</w:t>
            </w:r>
            <w:r>
              <w:rPr>
                <w:rFonts w:hint="eastAsia" w:hAnsi="宋体" w:cs="宋体"/>
                <w:bCs/>
                <w:color w:val="000000"/>
                <w:spacing w:val="10"/>
                <w:kern w:val="0"/>
                <w:sz w:val="24"/>
                <w:szCs w:val="22"/>
              </w:rPr>
              <w:t>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bCs/>
                <w:color w:val="000000"/>
                <w:spacing w:val="10"/>
                <w:kern w:val="0"/>
                <w:sz w:val="24"/>
                <w:szCs w:val="22"/>
              </w:rPr>
            </w:pPr>
            <w:r>
              <w:rPr>
                <w:rFonts w:hint="eastAsia" w:hAnsi="宋体" w:cs="宋体"/>
                <w:bCs/>
                <w:color w:val="000000"/>
                <w:spacing w:val="10"/>
                <w:kern w:val="0"/>
                <w:sz w:val="24"/>
                <w:szCs w:val="22"/>
              </w:rPr>
              <w:t>询价响应文件产品技术响应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bCs/>
                <w:color w:val="000000"/>
                <w:spacing w:val="10"/>
                <w:kern w:val="0"/>
                <w:sz w:val="24"/>
                <w:szCs w:val="22"/>
              </w:rPr>
            </w:pPr>
            <w:r>
              <w:rPr>
                <w:rFonts w:hint="eastAsia" w:hAnsi="宋体" w:cs="宋体"/>
                <w:bCs/>
                <w:color w:val="000000"/>
                <w:spacing w:val="10"/>
                <w:kern w:val="0"/>
                <w:sz w:val="24"/>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质保期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项目工期</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color w:val="000000"/>
                <w:kern w:val="0"/>
                <w:sz w:val="22"/>
                <w:szCs w:val="22"/>
              </w:rPr>
            </w:pPr>
            <w:r>
              <w:rPr>
                <w:rFonts w:hint="eastAsia" w:hAnsi="宋体" w:cs="宋体"/>
                <w:color w:val="000000"/>
                <w:kern w:val="0"/>
                <w:sz w:val="22"/>
                <w:szCs w:val="22"/>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color w:val="000000"/>
                <w:kern w:val="0"/>
                <w:sz w:val="22"/>
                <w:szCs w:val="22"/>
              </w:rPr>
            </w:pPr>
            <w:r>
              <w:rPr>
                <w:rFonts w:hint="eastAsia" w:hAnsi="宋体" w:cs="宋体"/>
                <w:color w:val="000000"/>
                <w:kern w:val="0"/>
                <w:sz w:val="22"/>
                <w:szCs w:val="22"/>
              </w:rPr>
              <w:t>设备品牌型号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color w:val="000000"/>
                <w:kern w:val="0"/>
                <w:sz w:val="22"/>
                <w:szCs w:val="22"/>
              </w:rPr>
            </w:pPr>
            <w:r>
              <w:rPr>
                <w:rFonts w:hint="eastAsia" w:hAnsi="宋体" w:cs="宋体"/>
                <w:color w:val="000000"/>
                <w:kern w:val="0"/>
                <w:sz w:val="22"/>
                <w:szCs w:val="22"/>
              </w:rPr>
              <w:t>询价</w:t>
            </w:r>
            <w:r>
              <w:rPr>
                <w:rFonts w:hint="eastAsia" w:hAnsi="宋体" w:cs="宋体"/>
                <w:bCs/>
                <w:color w:val="000000"/>
                <w:spacing w:val="10"/>
                <w:kern w:val="0"/>
                <w:sz w:val="24"/>
                <w:szCs w:val="22"/>
                <w:lang w:eastAsia="zh-CN"/>
              </w:rPr>
              <w:t>通知书</w:t>
            </w:r>
            <w:r>
              <w:rPr>
                <w:rFonts w:hint="eastAsia" w:hAnsi="宋体" w:cs="宋体"/>
                <w:color w:val="000000"/>
                <w:kern w:val="0"/>
                <w:sz w:val="22"/>
                <w:szCs w:val="22"/>
              </w:rPr>
              <w:t>产品技术要求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color w:val="000000"/>
                <w:kern w:val="0"/>
                <w:sz w:val="22"/>
                <w:szCs w:val="22"/>
              </w:rPr>
            </w:pPr>
            <w:r>
              <w:rPr>
                <w:rFonts w:hint="eastAsia" w:hAnsi="宋体" w:cs="宋体"/>
                <w:color w:val="000000"/>
                <w:kern w:val="0"/>
                <w:sz w:val="22"/>
                <w:szCs w:val="22"/>
              </w:rPr>
              <w:t>询价响应文件产品技术响应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int="eastAsia" w:hAnsi="宋体" w:cs="宋体"/>
                <w:color w:val="000000"/>
                <w:kern w:val="0"/>
                <w:sz w:val="22"/>
                <w:szCs w:val="22"/>
              </w:rPr>
            </w:pPr>
            <w:r>
              <w:rPr>
                <w:rFonts w:hint="eastAsia" w:hAnsi="宋体" w:cs="宋体"/>
                <w:color w:val="000000"/>
                <w:kern w:val="0"/>
                <w:sz w:val="22"/>
                <w:szCs w:val="22"/>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2"/>
                <w:szCs w:val="22"/>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pStyle w:val="10"/>
              <w:adjustRightInd w:val="0"/>
              <w:snapToGrid w:val="0"/>
              <w:spacing w:line="360" w:lineRule="auto"/>
              <w:jc w:val="center"/>
              <w:rPr>
                <w:rFonts w:hAnsi="宋体"/>
                <w:color w:val="000000"/>
                <w:spacing w:val="20"/>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10"/>
              <w:adjustRightInd w:val="0"/>
              <w:snapToGrid w:val="0"/>
              <w:spacing w:line="360" w:lineRule="auto"/>
              <w:jc w:val="center"/>
              <w:rPr>
                <w:rFonts w:hAnsi="宋体"/>
                <w:color w:val="000000"/>
                <w:spacing w:val="20"/>
                <w:sz w:val="24"/>
              </w:rPr>
            </w:pPr>
          </w:p>
        </w:tc>
      </w:tr>
    </w:tbl>
    <w:p>
      <w:pPr>
        <w:pStyle w:val="10"/>
        <w:adjustRightInd w:val="0"/>
        <w:snapToGrid w:val="0"/>
        <w:spacing w:line="360" w:lineRule="auto"/>
        <w:rPr>
          <w:rFonts w:hint="eastAsia" w:ascii="宋体" w:hAnsi="宋体"/>
          <w:color w:val="000000"/>
          <w:kern w:val="2"/>
          <w:sz w:val="24"/>
          <w:szCs w:val="24"/>
          <w:lang w:val="en-US" w:eastAsia="zh-CN" w:bidi="ar-SA"/>
        </w:rPr>
      </w:pPr>
      <w:r>
        <w:rPr>
          <w:rFonts w:hint="eastAsia" w:ascii="宋体" w:hAnsi="宋体"/>
          <w:color w:val="000000"/>
          <w:kern w:val="2"/>
          <w:sz w:val="24"/>
          <w:szCs w:val="24"/>
          <w:lang w:val="en-US" w:eastAsia="zh-CN" w:bidi="ar-SA"/>
        </w:rPr>
        <w:t>备注：供应商在填写其中的“询价响应文件产品技术响应”内容时，必须对照本询价通知书“产品技术要求”中各指标项逐条说明，写出各</w:t>
      </w:r>
      <w:r>
        <w:rPr>
          <w:rFonts w:hint="eastAsia" w:hAnsi="宋体"/>
          <w:color w:val="000000"/>
          <w:kern w:val="2"/>
          <w:sz w:val="24"/>
          <w:szCs w:val="24"/>
          <w:lang w:val="en-US" w:eastAsia="zh-CN" w:bidi="ar-SA"/>
        </w:rPr>
        <w:t>询价</w:t>
      </w:r>
      <w:r>
        <w:rPr>
          <w:rFonts w:hint="eastAsia" w:ascii="宋体" w:hAnsi="宋体"/>
          <w:color w:val="000000"/>
          <w:kern w:val="2"/>
          <w:sz w:val="24"/>
          <w:szCs w:val="24"/>
          <w:lang w:val="en-US" w:eastAsia="zh-CN" w:bidi="ar-SA"/>
        </w:rPr>
        <w:t>产品的具体参数响应内容，不得以“符合”或“满足”等词语作简单回答或者完全复制本项目采购需求中参数内容，否则询价小组有权视其询价响应文件未响应询价通知书要求。</w:t>
      </w:r>
    </w:p>
    <w:p>
      <w:pPr>
        <w:spacing w:line="240" w:lineRule="auto"/>
        <w:ind w:firstLine="424" w:firstLineChars="177"/>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240" w:lineRule="auto"/>
        <w:ind w:left="420"/>
        <w:rPr>
          <w:rFonts w:ascii="宋体" w:hAnsi="宋体"/>
          <w:color w:val="000000"/>
          <w:sz w:val="24"/>
        </w:rPr>
      </w:pPr>
    </w:p>
    <w:p>
      <w:pPr>
        <w:spacing w:line="240" w:lineRule="auto"/>
        <w:ind w:firstLine="424" w:firstLineChars="177"/>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240" w:lineRule="auto"/>
        <w:ind w:firstLine="435"/>
        <w:rPr>
          <w:rFonts w:ascii="宋体" w:hAnsi="宋体"/>
          <w:color w:val="000000"/>
          <w:sz w:val="24"/>
        </w:rPr>
      </w:pPr>
    </w:p>
    <w:p>
      <w:pPr>
        <w:spacing w:line="240" w:lineRule="auto"/>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240" w:lineRule="auto"/>
        <w:rPr>
          <w:rFonts w:ascii="宋体" w:hAnsi="宋体"/>
          <w:color w:val="000000"/>
          <w:sz w:val="24"/>
        </w:rPr>
      </w:pPr>
    </w:p>
    <w:p>
      <w:pPr>
        <w:pStyle w:val="24"/>
        <w:shd w:val="clear" w:color="auto" w:fill="FFFFFF"/>
        <w:spacing w:before="0" w:beforeAutospacing="0" w:after="0" w:afterAutospacing="0" w:line="240" w:lineRule="auto"/>
        <w:ind w:firstLine="424" w:firstLineChars="177"/>
        <w:rPr>
          <w:rFonts w:hint="eastAsia" w:ascii="宋体" w:hAnsi="宋体" w:eastAsia="宋体"/>
          <w:b/>
          <w:color w:val="000000"/>
          <w:sz w:val="28"/>
          <w:lang w:val="en-US" w:eastAsia="zh-CN"/>
        </w:rPr>
      </w:pPr>
      <w:r>
        <w:rPr>
          <w:rFonts w:hint="eastAsia"/>
          <w:color w:val="000000"/>
        </w:rPr>
        <w:t>日        期：</w:t>
      </w:r>
      <w:r>
        <w:rPr>
          <w:rFonts w:hint="eastAsia"/>
          <w:color w:val="000000"/>
          <w:u w:val="single"/>
        </w:rPr>
        <w:t xml:space="preserve">                            </w:t>
      </w:r>
    </w:p>
    <w:p>
      <w:pPr>
        <w:snapToGrid w:val="0"/>
        <w:spacing w:before="156" w:beforeLines="50" w:after="50" w:line="360" w:lineRule="auto"/>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pStyle w:val="26"/>
        <w:spacing w:line="360" w:lineRule="auto"/>
        <w:jc w:val="center"/>
        <w:rPr>
          <w:rFonts w:ascii="宋体" w:hAnsi="宋体"/>
          <w:b/>
          <w:color w:val="000000"/>
          <w:sz w:val="32"/>
          <w:szCs w:val="32"/>
        </w:rPr>
      </w:pPr>
      <w:r>
        <w:rPr>
          <w:rFonts w:hint="eastAsia" w:ascii="宋体" w:hAnsi="宋体"/>
          <w:b/>
          <w:color w:val="000000"/>
          <w:sz w:val="32"/>
          <w:szCs w:val="32"/>
        </w:rPr>
        <w:t>证书一览表</w:t>
      </w:r>
    </w:p>
    <w:p>
      <w:pPr>
        <w:pStyle w:val="26"/>
        <w:spacing w:line="360" w:lineRule="auto"/>
        <w:jc w:val="center"/>
        <w:rPr>
          <w:rFonts w:ascii="宋体" w:hAnsi="宋体" w:cs="Arial"/>
          <w:color w:val="000000"/>
          <w:sz w:val="28"/>
          <w:szCs w:val="28"/>
        </w:rPr>
      </w:pP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26"/>
              <w:spacing w:line="360" w:lineRule="auto"/>
              <w:jc w:val="center"/>
              <w:rPr>
                <w:rFonts w:ascii="宋体" w:hAnsi="宋体" w:cs="Arial"/>
                <w:b/>
                <w:bCs/>
                <w:color w:val="000000"/>
                <w:sz w:val="24"/>
              </w:rPr>
            </w:pPr>
            <w:r>
              <w:rPr>
                <w:rFonts w:hint="eastAsia" w:ascii="宋体" w:hAnsi="宋体" w:cs="Arial"/>
                <w:b/>
                <w:bCs/>
                <w:color w:val="000000"/>
                <w:sz w:val="24"/>
              </w:rPr>
              <w:t>证书名称</w:t>
            </w:r>
          </w:p>
        </w:tc>
        <w:tc>
          <w:tcPr>
            <w:tcW w:w="2258" w:type="dxa"/>
            <w:tcBorders>
              <w:top w:val="single" w:color="auto" w:sz="4" w:space="0"/>
              <w:bottom w:val="single" w:color="auto" w:sz="4" w:space="0"/>
            </w:tcBorders>
            <w:noWrap w:val="0"/>
            <w:vAlign w:val="top"/>
          </w:tcPr>
          <w:p>
            <w:pPr>
              <w:pStyle w:val="26"/>
              <w:spacing w:line="360" w:lineRule="auto"/>
              <w:jc w:val="center"/>
              <w:rPr>
                <w:rFonts w:ascii="宋体" w:hAnsi="宋体" w:cs="Arial"/>
                <w:b/>
                <w:bCs/>
                <w:color w:val="000000"/>
                <w:sz w:val="24"/>
              </w:rPr>
            </w:pPr>
            <w:r>
              <w:rPr>
                <w:rFonts w:hint="eastAsia" w:ascii="宋体" w:hAnsi="宋体" w:cs="Arial"/>
                <w:b/>
                <w:bCs/>
                <w:color w:val="000000"/>
                <w:sz w:val="24"/>
              </w:rPr>
              <w:t>发证单位</w:t>
            </w:r>
          </w:p>
        </w:tc>
        <w:tc>
          <w:tcPr>
            <w:tcW w:w="2260" w:type="dxa"/>
            <w:tcBorders>
              <w:top w:val="single" w:color="auto" w:sz="4" w:space="0"/>
              <w:bottom w:val="single" w:color="auto" w:sz="4" w:space="0"/>
            </w:tcBorders>
            <w:noWrap w:val="0"/>
            <w:vAlign w:val="top"/>
          </w:tcPr>
          <w:p>
            <w:pPr>
              <w:pStyle w:val="26"/>
              <w:spacing w:line="360" w:lineRule="auto"/>
              <w:jc w:val="center"/>
              <w:rPr>
                <w:rFonts w:ascii="宋体" w:hAnsi="宋体" w:cs="Arial"/>
                <w:b/>
                <w:bCs/>
                <w:color w:val="000000"/>
                <w:sz w:val="24"/>
              </w:rPr>
            </w:pPr>
            <w:r>
              <w:rPr>
                <w:rFonts w:hint="eastAsia" w:ascii="宋体" w:hAnsi="宋体" w:cs="Arial"/>
                <w:b/>
                <w:bCs/>
                <w:color w:val="000000"/>
                <w:sz w:val="24"/>
              </w:rPr>
              <w:t>证书等级</w:t>
            </w:r>
          </w:p>
        </w:tc>
        <w:tc>
          <w:tcPr>
            <w:tcW w:w="2047" w:type="dxa"/>
            <w:tcBorders>
              <w:top w:val="single" w:color="auto" w:sz="4" w:space="0"/>
              <w:bottom w:val="single" w:color="auto" w:sz="4" w:space="0"/>
              <w:right w:val="single" w:color="auto" w:sz="4" w:space="0"/>
            </w:tcBorders>
            <w:noWrap w:val="0"/>
            <w:vAlign w:val="top"/>
          </w:tcPr>
          <w:p>
            <w:pPr>
              <w:pStyle w:val="26"/>
              <w:spacing w:line="360" w:lineRule="auto"/>
              <w:jc w:val="center"/>
              <w:rPr>
                <w:rFonts w:ascii="宋体" w:hAnsi="宋体" w:cs="Arial"/>
                <w:b/>
                <w:bCs/>
                <w:color w:val="000000"/>
                <w:sz w:val="24"/>
              </w:rPr>
            </w:pPr>
            <w:r>
              <w:rPr>
                <w:rFonts w:hint="eastAsia" w:ascii="宋体" w:hAnsi="宋体" w:cs="Arial"/>
                <w:b/>
                <w:bCs/>
                <w:color w:val="000000"/>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top w:val="single" w:color="auto" w:sz="4" w:space="0"/>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tcBorders>
              <w:top w:val="single" w:color="auto" w:sz="4" w:space="0"/>
            </w:tcBorders>
            <w:noWrap w:val="0"/>
            <w:vAlign w:val="top"/>
          </w:tcPr>
          <w:p>
            <w:pPr>
              <w:pStyle w:val="26"/>
              <w:spacing w:line="360" w:lineRule="auto"/>
              <w:jc w:val="center"/>
              <w:rPr>
                <w:rFonts w:ascii="宋体" w:hAnsi="宋体" w:cs="Arial"/>
                <w:color w:val="000000"/>
                <w:szCs w:val="21"/>
              </w:rPr>
            </w:pPr>
          </w:p>
        </w:tc>
        <w:tc>
          <w:tcPr>
            <w:tcW w:w="2260" w:type="dxa"/>
            <w:tcBorders>
              <w:top w:val="single" w:color="auto" w:sz="4" w:space="0"/>
            </w:tcBorders>
            <w:noWrap w:val="0"/>
            <w:vAlign w:val="top"/>
          </w:tcPr>
          <w:p>
            <w:pPr>
              <w:pStyle w:val="26"/>
              <w:spacing w:line="360" w:lineRule="auto"/>
              <w:jc w:val="center"/>
              <w:rPr>
                <w:rFonts w:ascii="宋体" w:hAnsi="宋体" w:cs="Arial"/>
                <w:color w:val="000000"/>
                <w:szCs w:val="21"/>
              </w:rPr>
            </w:pPr>
          </w:p>
        </w:tc>
        <w:tc>
          <w:tcPr>
            <w:tcW w:w="2047" w:type="dxa"/>
            <w:tcBorders>
              <w:top w:val="single" w:color="auto" w:sz="4" w:space="0"/>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noWrap w:val="0"/>
            <w:vAlign w:val="top"/>
          </w:tcPr>
          <w:p>
            <w:pPr>
              <w:pStyle w:val="26"/>
              <w:spacing w:line="360" w:lineRule="auto"/>
              <w:jc w:val="center"/>
              <w:rPr>
                <w:rFonts w:ascii="宋体" w:hAnsi="宋体" w:cs="Arial"/>
                <w:color w:val="000000"/>
                <w:szCs w:val="21"/>
              </w:rPr>
            </w:pPr>
          </w:p>
        </w:tc>
        <w:tc>
          <w:tcPr>
            <w:tcW w:w="2260" w:type="dxa"/>
            <w:noWrap w:val="0"/>
            <w:vAlign w:val="top"/>
          </w:tcPr>
          <w:p>
            <w:pPr>
              <w:pStyle w:val="26"/>
              <w:spacing w:line="360" w:lineRule="auto"/>
              <w:jc w:val="center"/>
              <w:rPr>
                <w:rFonts w:ascii="宋体" w:hAnsi="宋体" w:cs="Arial"/>
                <w:color w:val="000000"/>
                <w:szCs w:val="21"/>
              </w:rPr>
            </w:pPr>
          </w:p>
        </w:tc>
        <w:tc>
          <w:tcPr>
            <w:tcW w:w="2047" w:type="dxa"/>
            <w:tcBorders>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noWrap w:val="0"/>
            <w:vAlign w:val="top"/>
          </w:tcPr>
          <w:p>
            <w:pPr>
              <w:pStyle w:val="26"/>
              <w:spacing w:line="360" w:lineRule="auto"/>
              <w:jc w:val="center"/>
              <w:rPr>
                <w:rFonts w:ascii="宋体" w:hAnsi="宋体" w:cs="Arial"/>
                <w:color w:val="000000"/>
                <w:szCs w:val="21"/>
              </w:rPr>
            </w:pPr>
          </w:p>
        </w:tc>
        <w:tc>
          <w:tcPr>
            <w:tcW w:w="2260" w:type="dxa"/>
            <w:noWrap w:val="0"/>
            <w:vAlign w:val="top"/>
          </w:tcPr>
          <w:p>
            <w:pPr>
              <w:pStyle w:val="26"/>
              <w:spacing w:line="360" w:lineRule="auto"/>
              <w:jc w:val="center"/>
              <w:rPr>
                <w:rFonts w:ascii="宋体" w:hAnsi="宋体" w:cs="Arial"/>
                <w:color w:val="000000"/>
                <w:szCs w:val="21"/>
              </w:rPr>
            </w:pPr>
          </w:p>
        </w:tc>
        <w:tc>
          <w:tcPr>
            <w:tcW w:w="2047" w:type="dxa"/>
            <w:tcBorders>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noWrap w:val="0"/>
            <w:vAlign w:val="top"/>
          </w:tcPr>
          <w:p>
            <w:pPr>
              <w:pStyle w:val="26"/>
              <w:spacing w:line="360" w:lineRule="auto"/>
              <w:jc w:val="center"/>
              <w:rPr>
                <w:rFonts w:ascii="宋体" w:hAnsi="宋体" w:cs="Arial"/>
                <w:color w:val="000000"/>
                <w:szCs w:val="21"/>
              </w:rPr>
            </w:pPr>
          </w:p>
        </w:tc>
        <w:tc>
          <w:tcPr>
            <w:tcW w:w="2260" w:type="dxa"/>
            <w:noWrap w:val="0"/>
            <w:vAlign w:val="top"/>
          </w:tcPr>
          <w:p>
            <w:pPr>
              <w:pStyle w:val="26"/>
              <w:spacing w:line="360" w:lineRule="auto"/>
              <w:jc w:val="center"/>
              <w:rPr>
                <w:rFonts w:ascii="宋体" w:hAnsi="宋体" w:cs="Arial"/>
                <w:color w:val="000000"/>
                <w:szCs w:val="21"/>
              </w:rPr>
            </w:pPr>
          </w:p>
        </w:tc>
        <w:tc>
          <w:tcPr>
            <w:tcW w:w="2047" w:type="dxa"/>
            <w:tcBorders>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noWrap w:val="0"/>
            <w:vAlign w:val="top"/>
          </w:tcPr>
          <w:p>
            <w:pPr>
              <w:pStyle w:val="26"/>
              <w:spacing w:line="360" w:lineRule="auto"/>
              <w:jc w:val="center"/>
              <w:rPr>
                <w:rFonts w:ascii="宋体" w:hAnsi="宋体" w:cs="Arial"/>
                <w:color w:val="000000"/>
                <w:szCs w:val="21"/>
              </w:rPr>
            </w:pPr>
          </w:p>
        </w:tc>
        <w:tc>
          <w:tcPr>
            <w:tcW w:w="2260" w:type="dxa"/>
            <w:noWrap w:val="0"/>
            <w:vAlign w:val="top"/>
          </w:tcPr>
          <w:p>
            <w:pPr>
              <w:pStyle w:val="26"/>
              <w:spacing w:line="360" w:lineRule="auto"/>
              <w:jc w:val="center"/>
              <w:rPr>
                <w:rFonts w:ascii="宋体" w:hAnsi="宋体" w:cs="Arial"/>
                <w:color w:val="000000"/>
                <w:szCs w:val="21"/>
              </w:rPr>
            </w:pPr>
          </w:p>
        </w:tc>
        <w:tc>
          <w:tcPr>
            <w:tcW w:w="2047" w:type="dxa"/>
            <w:tcBorders>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noWrap w:val="0"/>
            <w:vAlign w:val="top"/>
          </w:tcPr>
          <w:p>
            <w:pPr>
              <w:pStyle w:val="26"/>
              <w:spacing w:line="360" w:lineRule="auto"/>
              <w:jc w:val="center"/>
              <w:rPr>
                <w:rFonts w:ascii="宋体" w:hAnsi="宋体" w:cs="Arial"/>
                <w:color w:val="000000"/>
                <w:szCs w:val="21"/>
              </w:rPr>
            </w:pPr>
          </w:p>
        </w:tc>
        <w:tc>
          <w:tcPr>
            <w:tcW w:w="2260" w:type="dxa"/>
            <w:noWrap w:val="0"/>
            <w:vAlign w:val="top"/>
          </w:tcPr>
          <w:p>
            <w:pPr>
              <w:pStyle w:val="26"/>
              <w:spacing w:line="360" w:lineRule="auto"/>
              <w:jc w:val="center"/>
              <w:rPr>
                <w:rFonts w:ascii="宋体" w:hAnsi="宋体" w:cs="Arial"/>
                <w:color w:val="000000"/>
                <w:szCs w:val="21"/>
              </w:rPr>
            </w:pPr>
          </w:p>
        </w:tc>
        <w:tc>
          <w:tcPr>
            <w:tcW w:w="2047" w:type="dxa"/>
            <w:tcBorders>
              <w:right w:val="single" w:color="auto" w:sz="4" w:space="0"/>
            </w:tcBorders>
            <w:noWrap w:val="0"/>
            <w:vAlign w:val="top"/>
          </w:tcPr>
          <w:p>
            <w:pPr>
              <w:pStyle w:val="26"/>
              <w:spacing w:line="360" w:lineRule="auto"/>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26"/>
              <w:spacing w:line="360" w:lineRule="auto"/>
              <w:jc w:val="center"/>
              <w:rPr>
                <w:rFonts w:ascii="宋体" w:hAnsi="宋体" w:cs="Arial"/>
                <w:color w:val="000000"/>
                <w:szCs w:val="21"/>
              </w:rPr>
            </w:pPr>
          </w:p>
        </w:tc>
        <w:tc>
          <w:tcPr>
            <w:tcW w:w="2258" w:type="dxa"/>
            <w:tcBorders>
              <w:bottom w:val="single" w:color="auto" w:sz="4" w:space="0"/>
            </w:tcBorders>
            <w:noWrap w:val="0"/>
            <w:vAlign w:val="top"/>
          </w:tcPr>
          <w:p>
            <w:pPr>
              <w:pStyle w:val="26"/>
              <w:spacing w:line="360" w:lineRule="auto"/>
              <w:jc w:val="center"/>
              <w:rPr>
                <w:rFonts w:ascii="宋体" w:hAnsi="宋体" w:cs="Arial"/>
                <w:color w:val="000000"/>
                <w:szCs w:val="21"/>
              </w:rPr>
            </w:pPr>
          </w:p>
        </w:tc>
        <w:tc>
          <w:tcPr>
            <w:tcW w:w="2260" w:type="dxa"/>
            <w:tcBorders>
              <w:bottom w:val="single" w:color="auto" w:sz="4" w:space="0"/>
            </w:tcBorders>
            <w:noWrap w:val="0"/>
            <w:vAlign w:val="top"/>
          </w:tcPr>
          <w:p>
            <w:pPr>
              <w:pStyle w:val="26"/>
              <w:spacing w:line="360" w:lineRule="auto"/>
              <w:jc w:val="center"/>
              <w:rPr>
                <w:rFonts w:ascii="宋体" w:hAnsi="宋体" w:cs="Arial"/>
                <w:color w:val="000000"/>
                <w:szCs w:val="21"/>
              </w:rPr>
            </w:pPr>
          </w:p>
        </w:tc>
        <w:tc>
          <w:tcPr>
            <w:tcW w:w="2047" w:type="dxa"/>
            <w:tcBorders>
              <w:bottom w:val="single" w:color="auto" w:sz="4" w:space="0"/>
              <w:right w:val="single" w:color="auto" w:sz="4" w:space="0"/>
            </w:tcBorders>
            <w:noWrap w:val="0"/>
            <w:vAlign w:val="top"/>
          </w:tcPr>
          <w:p>
            <w:pPr>
              <w:pStyle w:val="26"/>
              <w:spacing w:line="360" w:lineRule="auto"/>
              <w:jc w:val="center"/>
              <w:rPr>
                <w:rFonts w:ascii="宋体" w:hAnsi="宋体" w:cs="Arial"/>
                <w:color w:val="000000"/>
                <w:szCs w:val="21"/>
              </w:rPr>
            </w:pPr>
          </w:p>
        </w:tc>
      </w:tr>
    </w:tbl>
    <w:p>
      <w:pPr>
        <w:pStyle w:val="26"/>
        <w:tabs>
          <w:tab w:val="left" w:pos="1050"/>
        </w:tabs>
        <w:spacing w:line="360" w:lineRule="auto"/>
        <w:rPr>
          <w:rFonts w:ascii="仿宋_GB2312" w:hAnsi="宋体" w:eastAsia="仿宋_GB2312"/>
          <w:color w:val="000000"/>
          <w:sz w:val="24"/>
        </w:rPr>
      </w:pPr>
    </w:p>
    <w:p>
      <w:pPr>
        <w:pStyle w:val="26"/>
        <w:tabs>
          <w:tab w:val="left" w:pos="1050"/>
        </w:tabs>
        <w:spacing w:line="360" w:lineRule="auto"/>
        <w:rPr>
          <w:rFonts w:ascii="宋体" w:hAnsi="宋体"/>
          <w:color w:val="000000"/>
          <w:szCs w:val="21"/>
        </w:rPr>
      </w:pPr>
      <w:r>
        <w:rPr>
          <w:rFonts w:hint="eastAsia" w:ascii="宋体" w:hAnsi="宋体"/>
          <w:b/>
          <w:color w:val="000000"/>
          <w:szCs w:val="21"/>
        </w:rPr>
        <w:t>要求：</w:t>
      </w:r>
    </w:p>
    <w:p>
      <w:pPr>
        <w:pStyle w:val="26"/>
        <w:tabs>
          <w:tab w:val="left" w:pos="1050"/>
        </w:tabs>
        <w:spacing w:line="360" w:lineRule="auto"/>
        <w:ind w:firstLine="424" w:firstLineChars="202"/>
        <w:rPr>
          <w:rFonts w:ascii="宋体" w:hAnsi="宋体"/>
          <w:color w:val="000000"/>
          <w:szCs w:val="21"/>
        </w:rPr>
      </w:pPr>
      <w:r>
        <w:rPr>
          <w:rFonts w:hint="eastAsia" w:ascii="宋体" w:hAnsi="宋体"/>
          <w:color w:val="000000"/>
          <w:szCs w:val="21"/>
        </w:rPr>
        <w:t>1.填写询价供应商获得资质、认证或企业信誉证书。</w:t>
      </w:r>
    </w:p>
    <w:p>
      <w:pPr>
        <w:pStyle w:val="26"/>
        <w:tabs>
          <w:tab w:val="left" w:pos="1050"/>
        </w:tabs>
        <w:spacing w:line="360" w:lineRule="auto"/>
        <w:ind w:firstLine="424" w:firstLineChars="202"/>
        <w:rPr>
          <w:rFonts w:ascii="宋体" w:hAnsi="宋体"/>
          <w:szCs w:val="21"/>
        </w:rPr>
      </w:pPr>
      <w:r>
        <w:rPr>
          <w:rFonts w:hint="eastAsia" w:ascii="宋体" w:hAnsi="宋体"/>
          <w:color w:val="000000"/>
          <w:szCs w:val="21"/>
        </w:rPr>
        <w:t>2.</w:t>
      </w:r>
      <w:r>
        <w:rPr>
          <w:rFonts w:hint="eastAsia" w:ascii="宋体" w:hAnsi="宋体"/>
          <w:szCs w:val="21"/>
        </w:rPr>
        <w:t>附所列证书复印件或其他证明材料。</w:t>
      </w:r>
    </w:p>
    <w:p>
      <w:pPr>
        <w:pStyle w:val="26"/>
        <w:tabs>
          <w:tab w:val="left" w:pos="1050"/>
        </w:tabs>
        <w:spacing w:line="360" w:lineRule="auto"/>
        <w:ind w:firstLine="424" w:firstLineChars="202"/>
        <w:rPr>
          <w:rFonts w:ascii="宋体" w:hAnsi="宋体"/>
          <w:color w:val="000000"/>
          <w:szCs w:val="21"/>
        </w:rPr>
      </w:pPr>
    </w:p>
    <w:p>
      <w:pPr>
        <w:pStyle w:val="26"/>
        <w:tabs>
          <w:tab w:val="left" w:pos="1050"/>
        </w:tabs>
        <w:spacing w:line="360" w:lineRule="auto"/>
        <w:ind w:firstLine="720" w:firstLineChars="300"/>
        <w:rPr>
          <w:rFonts w:ascii="仿宋_GB2312" w:hAnsi="宋体" w:eastAsia="仿宋_GB2312"/>
          <w:color w:val="000000"/>
          <w:sz w:val="24"/>
        </w:rPr>
      </w:pPr>
    </w:p>
    <w:p>
      <w:pPr>
        <w:pStyle w:val="26"/>
        <w:tabs>
          <w:tab w:val="left" w:pos="1050"/>
        </w:tabs>
        <w:spacing w:line="360" w:lineRule="auto"/>
        <w:ind w:firstLine="720" w:firstLineChars="300"/>
        <w:rPr>
          <w:rFonts w:ascii="仿宋_GB2312" w:hAnsi="宋体" w:eastAsia="仿宋_GB2312"/>
          <w:color w:val="000000"/>
          <w:sz w:val="24"/>
        </w:rPr>
      </w:pPr>
    </w:p>
    <w:p>
      <w:pPr>
        <w:pStyle w:val="26"/>
        <w:tabs>
          <w:tab w:val="left" w:pos="1050"/>
        </w:tabs>
        <w:spacing w:line="360" w:lineRule="auto"/>
        <w:ind w:firstLine="720" w:firstLineChars="300"/>
        <w:rPr>
          <w:rFonts w:ascii="仿宋_GB2312" w:hAnsi="宋体" w:eastAsia="仿宋_GB2312"/>
          <w:color w:val="000000"/>
          <w:sz w:val="24"/>
        </w:rPr>
      </w:pPr>
    </w:p>
    <w:p>
      <w:pPr>
        <w:spacing w:line="360" w:lineRule="auto"/>
        <w:ind w:firstLine="424" w:firstLineChars="177"/>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424" w:firstLineChars="177"/>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p>
    <w:p>
      <w:pPr>
        <w:pStyle w:val="24"/>
        <w:shd w:val="clear" w:color="auto" w:fill="FFFFFF"/>
        <w:spacing w:before="0" w:beforeAutospacing="0" w:after="0" w:afterAutospacing="0" w:line="360" w:lineRule="auto"/>
        <w:ind w:firstLine="424" w:firstLineChars="177"/>
        <w:rPr>
          <w:b/>
          <w:bCs/>
          <w:color w:val="000000"/>
          <w:spacing w:val="11"/>
        </w:rPr>
      </w:pPr>
      <w:r>
        <w:rPr>
          <w:rFonts w:hint="eastAsia"/>
          <w:color w:val="000000"/>
        </w:rPr>
        <w:t>日        期：</w:t>
      </w:r>
      <w:r>
        <w:rPr>
          <w:rFonts w:hint="eastAsia"/>
          <w:color w:val="000000"/>
          <w:u w:val="single"/>
        </w:rPr>
        <w:t xml:space="preserve">                            </w:t>
      </w:r>
      <w:r>
        <w:rPr>
          <w:rFonts w:hint="eastAsia"/>
          <w:color w:val="000000"/>
        </w:rPr>
        <w:t>：</w:t>
      </w:r>
    </w:p>
    <w:p>
      <w:pPr>
        <w:spacing w:line="360" w:lineRule="auto"/>
        <w:rPr>
          <w:rFonts w:hint="eastAsia" w:ascii="宋体" w:hAnsi="宋体"/>
          <w:b/>
          <w:color w:val="000000"/>
          <w:sz w:val="28"/>
        </w:rPr>
      </w:pPr>
    </w:p>
    <w:p>
      <w:pPr>
        <w:spacing w:line="360" w:lineRule="auto"/>
        <w:rPr>
          <w:rFonts w:hint="eastAsia" w:ascii="宋体" w:hAnsi="宋体"/>
          <w:b/>
          <w:color w:val="000000"/>
          <w:sz w:val="28"/>
        </w:rPr>
      </w:pPr>
    </w:p>
    <w:p>
      <w:pPr>
        <w:pStyle w:val="2"/>
        <w:rPr>
          <w:rFonts w:hint="eastAsia"/>
        </w:rPr>
      </w:pPr>
    </w:p>
    <w:p>
      <w:pPr>
        <w:spacing w:line="360" w:lineRule="auto"/>
        <w:rPr>
          <w:rFonts w:ascii="宋体" w:hAnsi="宋体"/>
          <w:b/>
          <w:color w:val="000000"/>
          <w:sz w:val="28"/>
        </w:rPr>
      </w:pPr>
      <w:r>
        <w:rPr>
          <w:rFonts w:hint="eastAsia" w:ascii="宋体" w:hAnsi="宋体"/>
          <w:b/>
          <w:color w:val="000000"/>
          <w:sz w:val="28"/>
        </w:rPr>
        <w:t>附件1</w:t>
      </w:r>
      <w:r>
        <w:rPr>
          <w:rFonts w:hint="eastAsia" w:ascii="宋体" w:hAnsi="宋体"/>
          <w:b/>
          <w:color w:val="000000"/>
          <w:sz w:val="28"/>
          <w:lang w:val="en-US" w:eastAsia="zh-CN"/>
        </w:rPr>
        <w:t>0</w:t>
      </w:r>
      <w:r>
        <w:rPr>
          <w:rFonts w:hint="eastAsia" w:ascii="宋体" w:hAnsi="宋体"/>
          <w:b/>
          <w:color w:val="000000"/>
          <w:sz w:val="28"/>
        </w:rPr>
        <w:t>:</w:t>
      </w:r>
    </w:p>
    <w:p>
      <w:pPr>
        <w:pStyle w:val="27"/>
        <w:spacing w:line="360" w:lineRule="auto"/>
        <w:jc w:val="center"/>
        <w:rPr>
          <w:rFonts w:ascii="宋体" w:hAnsi="宋体"/>
          <w:b/>
          <w:color w:val="000000"/>
          <w:sz w:val="32"/>
          <w:szCs w:val="32"/>
        </w:rPr>
      </w:pPr>
      <w:r>
        <w:rPr>
          <w:rFonts w:hint="eastAsia" w:ascii="宋体" w:hAnsi="宋体"/>
          <w:b/>
          <w:color w:val="000000"/>
          <w:sz w:val="32"/>
          <w:szCs w:val="32"/>
        </w:rPr>
        <w:t>类似项目实施情况一览表</w:t>
      </w:r>
    </w:p>
    <w:p>
      <w:pPr>
        <w:pStyle w:val="27"/>
        <w:spacing w:line="360" w:lineRule="auto"/>
        <w:jc w:val="center"/>
        <w:rPr>
          <w:rFonts w:ascii="仿宋_GB2312" w:eastAsia="仿宋_GB2312"/>
          <w:b/>
          <w:color w:val="000000"/>
          <w:sz w:val="28"/>
          <w:szCs w:val="28"/>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27"/>
              <w:spacing w:line="360" w:lineRule="auto"/>
              <w:jc w:val="center"/>
              <w:rPr>
                <w:rFonts w:ascii="宋体" w:hAnsi="宋体" w:cs="Arial"/>
                <w:b/>
                <w:bCs/>
                <w:color w:val="000000"/>
                <w:sz w:val="24"/>
              </w:rPr>
            </w:pPr>
            <w:r>
              <w:rPr>
                <w:rFonts w:hint="eastAsia" w:ascii="宋体" w:hAnsi="宋体" w:cs="Arial"/>
                <w:b/>
                <w:bCs/>
                <w:color w:val="000000"/>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jc w:val="center"/>
              <w:rPr>
                <w:rFonts w:ascii="宋体" w:hAnsi="宋体" w:cs="Arial"/>
                <w:color w:val="000000"/>
                <w:sz w:val="24"/>
              </w:rPr>
            </w:pPr>
            <w:r>
              <w:rPr>
                <w:rFonts w:hint="eastAsia" w:ascii="宋体" w:hAnsi="宋体" w:cs="Arial"/>
                <w:color w:val="000000"/>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jc w:val="center"/>
              <w:rPr>
                <w:rFonts w:ascii="宋体" w:hAnsi="宋体" w:cs="Arial"/>
                <w:color w:val="000000"/>
                <w:sz w:val="24"/>
              </w:rPr>
            </w:pPr>
            <w:r>
              <w:rPr>
                <w:rFonts w:hint="eastAsia" w:ascii="宋体" w:hAnsi="宋体" w:cs="Arial"/>
                <w:color w:val="000000"/>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jc w:val="center"/>
              <w:rPr>
                <w:rFonts w:ascii="宋体" w:hAnsi="宋体" w:cs="Arial"/>
                <w:color w:val="000000"/>
                <w:sz w:val="24"/>
              </w:rPr>
            </w:pPr>
            <w:r>
              <w:rPr>
                <w:rFonts w:hint="eastAsia" w:ascii="宋体" w:hAnsi="宋体" w:cs="Arial"/>
                <w:color w:val="000000"/>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r>
              <w:rPr>
                <w:rFonts w:hint="eastAsia" w:ascii="宋体" w:hAnsi="宋体" w:cs="Arial"/>
                <w:color w:val="000000"/>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27"/>
              <w:spacing w:line="360" w:lineRule="auto"/>
              <w:rPr>
                <w:rFonts w:ascii="宋体" w:hAnsi="宋体" w:cs="Arial"/>
                <w:color w:val="000000"/>
                <w:sz w:val="24"/>
              </w:rPr>
            </w:pPr>
          </w:p>
        </w:tc>
      </w:tr>
    </w:tbl>
    <w:p>
      <w:pPr>
        <w:autoSpaceDE w:val="0"/>
        <w:autoSpaceDN w:val="0"/>
        <w:adjustRightInd w:val="0"/>
        <w:spacing w:before="156" w:beforeLines="50" w:line="360" w:lineRule="auto"/>
        <w:rPr>
          <w:rFonts w:ascii="宋体" w:hAnsi="宋体" w:cs="Arial"/>
          <w:b/>
          <w:color w:val="000000"/>
          <w:szCs w:val="21"/>
        </w:rPr>
      </w:pPr>
      <w:r>
        <w:rPr>
          <w:rFonts w:hint="eastAsia" w:ascii="宋体" w:hAnsi="宋体" w:cs="Arial"/>
          <w:b/>
          <w:color w:val="000000"/>
          <w:szCs w:val="21"/>
        </w:rPr>
        <w:t>要求</w:t>
      </w:r>
      <w:r>
        <w:rPr>
          <w:rFonts w:ascii="宋体" w:hAnsi="宋体" w:cs="Arial"/>
          <w:b/>
          <w:color w:val="000000"/>
          <w:szCs w:val="21"/>
        </w:rPr>
        <w:t>：</w:t>
      </w:r>
    </w:p>
    <w:p>
      <w:pPr>
        <w:autoSpaceDE w:val="0"/>
        <w:autoSpaceDN w:val="0"/>
        <w:adjustRightInd w:val="0"/>
        <w:spacing w:before="156"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lang w:eastAsia="zh-CN"/>
        </w:rPr>
        <w:t>扫描</w:t>
      </w:r>
      <w:r>
        <w:rPr>
          <w:rFonts w:hint="eastAsia" w:ascii="宋体" w:hAnsi="宋体" w:cs="Arial"/>
          <w:color w:val="000000"/>
          <w:szCs w:val="21"/>
        </w:rPr>
        <w:t>件可只提供首页、含金额页、盖章页并加盖询价供应商公章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w:t>
      </w:r>
      <w:r>
        <w:rPr>
          <w:rFonts w:hint="eastAsia" w:ascii="宋体" w:hAnsi="宋体" w:cs="Arial"/>
          <w:color w:val="000000"/>
          <w:szCs w:val="21"/>
          <w:lang w:eastAsia="zh-CN"/>
        </w:rPr>
        <w:t>询价</w:t>
      </w:r>
      <w:r>
        <w:rPr>
          <w:rFonts w:hint="eastAsia" w:ascii="宋体" w:hAnsi="宋体" w:cs="Arial"/>
          <w:color w:val="000000"/>
          <w:szCs w:val="21"/>
        </w:rPr>
        <w:t>供应商</w:t>
      </w:r>
      <w:r>
        <w:rPr>
          <w:rFonts w:ascii="宋体" w:hAnsi="宋体" w:cs="Arial"/>
          <w:color w:val="000000"/>
          <w:szCs w:val="21"/>
        </w:rPr>
        <w:t>可按此表格式复制</w:t>
      </w:r>
      <w:r>
        <w:rPr>
          <w:rFonts w:hint="eastAsia" w:ascii="宋体" w:hAnsi="宋体" w:cs="Arial"/>
          <w:color w:val="000000"/>
          <w:szCs w:val="21"/>
        </w:rPr>
        <w:t>。</w:t>
      </w:r>
    </w:p>
    <w:p>
      <w:pPr>
        <w:spacing w:line="360" w:lineRule="auto"/>
        <w:rPr>
          <w:rFonts w:ascii="宋体" w:hAnsi="宋体"/>
          <w:color w:val="000000"/>
          <w:sz w:val="22"/>
          <w:szCs w:val="22"/>
        </w:rPr>
      </w:pPr>
    </w:p>
    <w:p>
      <w:pPr>
        <w:spacing w:line="360" w:lineRule="auto"/>
        <w:rPr>
          <w:rFonts w:ascii="宋体" w:hAnsi="宋体"/>
          <w:color w:val="000000"/>
          <w:sz w:val="22"/>
          <w:szCs w:val="22"/>
        </w:rPr>
      </w:pPr>
    </w:p>
    <w:p>
      <w:pPr>
        <w:spacing w:line="360" w:lineRule="auto"/>
        <w:ind w:left="420"/>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jc w:val="center"/>
        <w:rPr>
          <w:rFonts w:hint="eastAsia" w:ascii="仿宋" w:hAnsi="仿宋" w:eastAsia="仿宋"/>
          <w:snapToGrid w:val="0"/>
          <w:color w:val="000000"/>
          <w:kern w:val="0"/>
          <w:sz w:val="24"/>
        </w:rPr>
      </w:pPr>
    </w:p>
    <w:p>
      <w:pPr>
        <w:tabs>
          <w:tab w:val="left" w:pos="2460"/>
        </w:tabs>
        <w:spacing w:line="360" w:lineRule="auto"/>
        <w:rPr>
          <w:rFonts w:hint="eastAsia" w:ascii="宋体" w:hAnsi="宋体"/>
          <w:b/>
          <w:color w:val="000000"/>
          <w:sz w:val="28"/>
        </w:rPr>
      </w:pPr>
    </w:p>
    <w:p>
      <w:pPr>
        <w:tabs>
          <w:tab w:val="left" w:pos="2460"/>
        </w:tabs>
        <w:spacing w:line="360" w:lineRule="auto"/>
        <w:rPr>
          <w:rFonts w:ascii="宋体" w:hAnsi="宋体"/>
          <w:b/>
          <w:color w:val="000000"/>
          <w:sz w:val="28"/>
        </w:rPr>
      </w:pPr>
      <w:r>
        <w:rPr>
          <w:rFonts w:hint="eastAsia" w:ascii="宋体" w:hAnsi="宋体"/>
          <w:b/>
          <w:color w:val="000000"/>
          <w:sz w:val="28"/>
        </w:rPr>
        <w:t>附件1</w:t>
      </w:r>
      <w:r>
        <w:rPr>
          <w:rFonts w:hint="eastAsia" w:ascii="宋体" w:hAnsi="宋体"/>
          <w:b/>
          <w:color w:val="000000"/>
          <w:sz w:val="28"/>
          <w:lang w:val="en-US" w:eastAsia="zh-CN"/>
        </w:rPr>
        <w:t>1</w:t>
      </w:r>
      <w:r>
        <w:rPr>
          <w:rFonts w:hint="eastAsia" w:ascii="宋体" w:hAnsi="宋体"/>
          <w:b/>
          <w:color w:val="000000"/>
          <w:sz w:val="28"/>
        </w:rPr>
        <w:t xml:space="preserve">:  </w:t>
      </w:r>
      <w:r>
        <w:rPr>
          <w:rFonts w:ascii="宋体" w:hAnsi="宋体"/>
          <w:b/>
          <w:color w:val="000000"/>
          <w:sz w:val="28"/>
        </w:rPr>
        <w:tab/>
      </w:r>
    </w:p>
    <w:p>
      <w:pPr>
        <w:spacing w:line="360" w:lineRule="auto"/>
        <w:ind w:firstLine="435"/>
        <w:jc w:val="center"/>
        <w:rPr>
          <w:rFonts w:ascii="宋体" w:hAnsi="宋体"/>
          <w:b/>
          <w:color w:val="000000"/>
          <w:sz w:val="32"/>
          <w:szCs w:val="32"/>
        </w:rPr>
      </w:pPr>
      <w:r>
        <w:rPr>
          <w:rFonts w:hint="eastAsia" w:ascii="宋体" w:hAnsi="宋体"/>
          <w:b/>
          <w:color w:val="000000"/>
          <w:sz w:val="32"/>
          <w:szCs w:val="32"/>
        </w:rPr>
        <w:t>售后服务情况表</w:t>
      </w:r>
    </w:p>
    <w:p>
      <w:pPr>
        <w:spacing w:line="360" w:lineRule="auto"/>
        <w:ind w:firstLine="435"/>
        <w:jc w:val="center"/>
        <w:rPr>
          <w:rFonts w:ascii="宋体" w:hAnsi="宋体"/>
          <w:b/>
          <w:color w:val="000000"/>
          <w:sz w:val="36"/>
          <w:szCs w:val="36"/>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28"/>
              <w:spacing w:line="360" w:lineRule="auto"/>
              <w:jc w:val="center"/>
              <w:rPr>
                <w:rFonts w:ascii="宋体" w:hAnsi="宋体" w:cs="Arial"/>
                <w:b/>
                <w:color w:val="000000"/>
                <w:sz w:val="24"/>
              </w:rPr>
            </w:pPr>
            <w:r>
              <w:rPr>
                <w:rFonts w:hint="eastAsia" w:ascii="宋体" w:hAnsi="宋体" w:cs="Arial"/>
                <w:b/>
                <w:color w:val="000000"/>
                <w:sz w:val="24"/>
              </w:rPr>
              <w:t>序号</w:t>
            </w:r>
          </w:p>
        </w:tc>
        <w:tc>
          <w:tcPr>
            <w:tcW w:w="2355" w:type="dxa"/>
            <w:noWrap w:val="0"/>
            <w:vAlign w:val="center"/>
          </w:tcPr>
          <w:p>
            <w:pPr>
              <w:pStyle w:val="28"/>
              <w:spacing w:line="360" w:lineRule="auto"/>
              <w:jc w:val="center"/>
              <w:rPr>
                <w:rFonts w:ascii="宋体" w:hAnsi="宋体" w:cs="Arial"/>
                <w:b/>
                <w:color w:val="000000"/>
                <w:sz w:val="24"/>
              </w:rPr>
            </w:pPr>
            <w:r>
              <w:rPr>
                <w:rFonts w:hint="eastAsia" w:ascii="宋体" w:hAnsi="宋体" w:cs="Arial"/>
                <w:b/>
                <w:color w:val="000000"/>
                <w:sz w:val="24"/>
              </w:rPr>
              <w:t>项目</w:t>
            </w:r>
          </w:p>
        </w:tc>
        <w:tc>
          <w:tcPr>
            <w:tcW w:w="4061" w:type="dxa"/>
            <w:noWrap w:val="0"/>
            <w:vAlign w:val="center"/>
          </w:tcPr>
          <w:p>
            <w:pPr>
              <w:pStyle w:val="28"/>
              <w:spacing w:line="360" w:lineRule="auto"/>
              <w:jc w:val="center"/>
              <w:rPr>
                <w:rFonts w:ascii="宋体" w:hAnsi="宋体" w:cs="Arial"/>
                <w:b/>
                <w:color w:val="000000"/>
                <w:sz w:val="24"/>
              </w:rPr>
            </w:pPr>
            <w:r>
              <w:rPr>
                <w:rFonts w:hint="eastAsia" w:ascii="宋体" w:hAnsi="宋体" w:cs="Arial"/>
                <w:b/>
                <w:color w:val="000000"/>
                <w:sz w:val="24"/>
              </w:rPr>
              <w:t>询价供应商承诺</w:t>
            </w:r>
          </w:p>
        </w:tc>
        <w:tc>
          <w:tcPr>
            <w:tcW w:w="1373" w:type="dxa"/>
            <w:noWrap w:val="0"/>
            <w:vAlign w:val="center"/>
          </w:tcPr>
          <w:p>
            <w:pPr>
              <w:pStyle w:val="28"/>
              <w:spacing w:line="360" w:lineRule="auto"/>
              <w:jc w:val="center"/>
              <w:rPr>
                <w:rFonts w:ascii="宋体" w:hAnsi="宋体" w:cs="Arial"/>
                <w:b/>
                <w:color w:val="000000"/>
                <w:sz w:val="24"/>
              </w:rPr>
            </w:pPr>
            <w:r>
              <w:rPr>
                <w:rFonts w:hint="eastAsia" w:ascii="宋体" w:hAnsi="宋体" w:cs="Arial"/>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pPr>
              <w:pStyle w:val="28"/>
              <w:spacing w:line="360" w:lineRule="auto"/>
              <w:jc w:val="center"/>
              <w:rPr>
                <w:rFonts w:ascii="宋体" w:hAnsi="宋体" w:cs="Arial"/>
                <w:bCs/>
                <w:color w:val="000000"/>
                <w:sz w:val="24"/>
              </w:rPr>
            </w:pPr>
            <w:r>
              <w:rPr>
                <w:rFonts w:hint="eastAsia" w:ascii="宋体" w:hAnsi="宋体" w:cs="Arial"/>
                <w:bCs/>
                <w:color w:val="000000"/>
                <w:sz w:val="24"/>
              </w:rPr>
              <w:t>1</w:t>
            </w:r>
          </w:p>
        </w:tc>
        <w:tc>
          <w:tcPr>
            <w:tcW w:w="2355" w:type="dxa"/>
            <w:vMerge w:val="restart"/>
            <w:noWrap w:val="0"/>
            <w:vAlign w:val="center"/>
          </w:tcPr>
          <w:p>
            <w:pPr>
              <w:pStyle w:val="28"/>
              <w:widowControl/>
              <w:spacing w:line="360" w:lineRule="auto"/>
              <w:jc w:val="left"/>
              <w:rPr>
                <w:rFonts w:ascii="宋体" w:hAnsi="宋体" w:cs="Arial"/>
                <w:bCs/>
                <w:color w:val="000000"/>
                <w:sz w:val="24"/>
              </w:rPr>
            </w:pPr>
            <w:r>
              <w:rPr>
                <w:rFonts w:hint="eastAsia" w:ascii="宋体" w:hAnsi="宋体" w:cs="Arial"/>
                <w:bCs/>
                <w:color w:val="000000"/>
                <w:sz w:val="24"/>
              </w:rPr>
              <w:t>保修期内售后服务情况(</w:t>
            </w:r>
            <w:r>
              <w:rPr>
                <w:rFonts w:ascii="宋体" w:hAnsi="宋体" w:cs="Arial"/>
                <w:bCs/>
                <w:color w:val="000000"/>
                <w:sz w:val="24"/>
              </w:rPr>
              <w:t>服务</w:t>
            </w:r>
            <w:r>
              <w:rPr>
                <w:rFonts w:hint="eastAsia" w:ascii="宋体" w:hAnsi="宋体" w:cs="Arial"/>
                <w:bCs/>
                <w:color w:val="000000"/>
                <w:sz w:val="24"/>
              </w:rPr>
              <w:t>方式、服务网点</w:t>
            </w:r>
            <w:r>
              <w:rPr>
                <w:rFonts w:ascii="宋体" w:hAnsi="宋体" w:cs="Arial"/>
                <w:bCs/>
                <w:color w:val="000000"/>
                <w:sz w:val="24"/>
              </w:rPr>
              <w:t>、售后服务的内容和措施</w:t>
            </w:r>
            <w:r>
              <w:rPr>
                <w:rFonts w:hint="eastAsia" w:ascii="宋体" w:hAnsi="宋体" w:cs="Arial"/>
                <w:bCs/>
                <w:color w:val="000000"/>
                <w:sz w:val="24"/>
              </w:rPr>
              <w:t>等等，可用附页和宣传材料)</w:t>
            </w:r>
          </w:p>
        </w:tc>
        <w:tc>
          <w:tcPr>
            <w:tcW w:w="4061" w:type="dxa"/>
            <w:noWrap w:val="0"/>
            <w:vAlign w:val="top"/>
          </w:tcPr>
          <w:p>
            <w:pPr>
              <w:pStyle w:val="28"/>
              <w:spacing w:line="360" w:lineRule="auto"/>
              <w:rPr>
                <w:rFonts w:ascii="宋体" w:hAnsi="宋体" w:cs="Arial"/>
                <w:bCs/>
                <w:color w:val="000000"/>
                <w:sz w:val="24"/>
              </w:rPr>
            </w:pPr>
            <w:r>
              <w:rPr>
                <w:rFonts w:hint="eastAsia" w:ascii="宋体" w:hAnsi="宋体" w:cs="Arial"/>
                <w:bCs/>
                <w:color w:val="000000"/>
                <w:sz w:val="24"/>
              </w:rPr>
              <w:t>生产厂商售后服务情况：</w:t>
            </w:r>
          </w:p>
        </w:tc>
        <w:tc>
          <w:tcPr>
            <w:tcW w:w="1373" w:type="dxa"/>
            <w:noWrap w:val="0"/>
            <w:vAlign w:val="top"/>
          </w:tcPr>
          <w:p>
            <w:pPr>
              <w:pStyle w:val="28"/>
              <w:spacing w:line="360" w:lineRule="auto"/>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pPr>
              <w:pStyle w:val="28"/>
              <w:widowControl/>
              <w:spacing w:line="360" w:lineRule="auto"/>
              <w:jc w:val="left"/>
              <w:rPr>
                <w:rFonts w:ascii="宋体" w:hAnsi="宋体" w:cs="Arial"/>
                <w:bCs/>
                <w:color w:val="000000"/>
                <w:sz w:val="24"/>
              </w:rPr>
            </w:pPr>
          </w:p>
        </w:tc>
        <w:tc>
          <w:tcPr>
            <w:tcW w:w="2355" w:type="dxa"/>
            <w:vMerge w:val="continue"/>
            <w:noWrap w:val="0"/>
            <w:vAlign w:val="center"/>
          </w:tcPr>
          <w:p>
            <w:pPr>
              <w:pStyle w:val="28"/>
              <w:widowControl/>
              <w:spacing w:line="360" w:lineRule="auto"/>
              <w:jc w:val="left"/>
              <w:rPr>
                <w:rFonts w:ascii="宋体" w:hAnsi="宋体" w:cs="Arial"/>
                <w:bCs/>
                <w:color w:val="000000"/>
                <w:sz w:val="24"/>
              </w:rPr>
            </w:pPr>
          </w:p>
        </w:tc>
        <w:tc>
          <w:tcPr>
            <w:tcW w:w="4061" w:type="dxa"/>
            <w:noWrap w:val="0"/>
            <w:vAlign w:val="top"/>
          </w:tcPr>
          <w:p>
            <w:pPr>
              <w:pStyle w:val="28"/>
              <w:spacing w:line="360" w:lineRule="auto"/>
              <w:rPr>
                <w:rFonts w:ascii="宋体" w:hAnsi="宋体" w:cs="Arial"/>
                <w:bCs/>
                <w:color w:val="000000"/>
                <w:sz w:val="24"/>
              </w:rPr>
            </w:pPr>
            <w:r>
              <w:rPr>
                <w:rFonts w:hint="eastAsia" w:ascii="宋体" w:hAnsi="宋体" w:cs="Arial"/>
                <w:bCs/>
                <w:color w:val="000000"/>
                <w:sz w:val="24"/>
              </w:rPr>
              <w:t>询价供应商售后服务情况：</w:t>
            </w:r>
          </w:p>
        </w:tc>
        <w:tc>
          <w:tcPr>
            <w:tcW w:w="1373" w:type="dxa"/>
            <w:noWrap w:val="0"/>
            <w:vAlign w:val="top"/>
          </w:tcPr>
          <w:p>
            <w:pPr>
              <w:pStyle w:val="28"/>
              <w:spacing w:line="360" w:lineRule="auto"/>
              <w:jc w:val="lef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28"/>
              <w:spacing w:line="360" w:lineRule="auto"/>
              <w:jc w:val="center"/>
              <w:rPr>
                <w:rFonts w:ascii="宋体" w:hAnsi="宋体" w:cs="Arial"/>
                <w:bCs/>
                <w:color w:val="000000"/>
                <w:sz w:val="24"/>
              </w:rPr>
            </w:pPr>
            <w:r>
              <w:rPr>
                <w:rFonts w:hint="eastAsia" w:ascii="宋体" w:hAnsi="宋体" w:cs="Arial"/>
                <w:bCs/>
                <w:color w:val="000000"/>
                <w:sz w:val="24"/>
              </w:rPr>
              <w:t>2</w:t>
            </w:r>
          </w:p>
        </w:tc>
        <w:tc>
          <w:tcPr>
            <w:tcW w:w="2355" w:type="dxa"/>
            <w:noWrap w:val="0"/>
            <w:vAlign w:val="center"/>
          </w:tcPr>
          <w:p>
            <w:pPr>
              <w:pStyle w:val="28"/>
              <w:spacing w:line="360" w:lineRule="auto"/>
              <w:rPr>
                <w:rFonts w:ascii="宋体" w:hAnsi="宋体" w:cs="Arial"/>
                <w:bCs/>
                <w:color w:val="000000"/>
                <w:sz w:val="24"/>
              </w:rPr>
            </w:pPr>
            <w:r>
              <w:rPr>
                <w:rFonts w:hint="eastAsia" w:ascii="宋体" w:hAnsi="宋体" w:cs="Arial"/>
                <w:bCs/>
                <w:color w:val="000000"/>
                <w:sz w:val="24"/>
              </w:rPr>
              <w:t>保修期后售后服务</w:t>
            </w:r>
          </w:p>
        </w:tc>
        <w:tc>
          <w:tcPr>
            <w:tcW w:w="4061" w:type="dxa"/>
            <w:noWrap w:val="0"/>
            <w:vAlign w:val="top"/>
          </w:tcPr>
          <w:p>
            <w:pPr>
              <w:pStyle w:val="28"/>
              <w:widowControl/>
              <w:spacing w:line="360" w:lineRule="auto"/>
              <w:jc w:val="left"/>
              <w:rPr>
                <w:rFonts w:ascii="宋体" w:hAnsi="宋体" w:cs="Arial"/>
                <w:bCs/>
                <w:color w:val="000000"/>
                <w:sz w:val="24"/>
              </w:rPr>
            </w:pPr>
          </w:p>
          <w:p>
            <w:pPr>
              <w:pStyle w:val="28"/>
              <w:widowControl/>
              <w:spacing w:line="360" w:lineRule="auto"/>
              <w:jc w:val="left"/>
              <w:rPr>
                <w:rFonts w:ascii="宋体" w:hAnsi="宋体" w:cs="Arial"/>
                <w:bCs/>
                <w:color w:val="000000"/>
                <w:sz w:val="24"/>
              </w:rPr>
            </w:pPr>
          </w:p>
          <w:p>
            <w:pPr>
              <w:pStyle w:val="28"/>
              <w:spacing w:line="360" w:lineRule="auto"/>
              <w:rPr>
                <w:rFonts w:ascii="宋体" w:hAnsi="宋体" w:cs="Arial"/>
                <w:bCs/>
                <w:color w:val="000000"/>
                <w:sz w:val="24"/>
              </w:rPr>
            </w:pPr>
          </w:p>
        </w:tc>
        <w:tc>
          <w:tcPr>
            <w:tcW w:w="1373" w:type="dxa"/>
            <w:noWrap w:val="0"/>
            <w:vAlign w:val="top"/>
          </w:tcPr>
          <w:p>
            <w:pPr>
              <w:pStyle w:val="28"/>
              <w:widowControl/>
              <w:spacing w:line="360" w:lineRule="auto"/>
              <w:jc w:val="left"/>
              <w:rPr>
                <w:rFonts w:ascii="宋体" w:hAnsi="宋体" w:cs="Arial"/>
                <w:bCs/>
                <w:color w:val="000000"/>
                <w:sz w:val="24"/>
              </w:rPr>
            </w:pPr>
          </w:p>
          <w:p>
            <w:pPr>
              <w:pStyle w:val="28"/>
              <w:widowControl/>
              <w:spacing w:line="360" w:lineRule="auto"/>
              <w:jc w:val="left"/>
              <w:rPr>
                <w:rFonts w:ascii="宋体" w:hAnsi="宋体" w:cs="Arial"/>
                <w:bCs/>
                <w:color w:val="000000"/>
                <w:sz w:val="24"/>
              </w:rPr>
            </w:pPr>
          </w:p>
          <w:p>
            <w:pPr>
              <w:pStyle w:val="28"/>
              <w:spacing w:line="360" w:lineRule="auto"/>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28"/>
              <w:widowControl/>
              <w:spacing w:line="360" w:lineRule="auto"/>
              <w:jc w:val="left"/>
              <w:rPr>
                <w:rFonts w:ascii="宋体" w:hAnsi="宋体" w:cs="Arial"/>
                <w:bCs/>
                <w:color w:val="000000"/>
                <w:sz w:val="24"/>
              </w:rPr>
            </w:pPr>
            <w:r>
              <w:rPr>
                <w:rFonts w:hint="eastAsia" w:ascii="宋体" w:hAnsi="宋体" w:cs="Arial"/>
                <w:bCs/>
                <w:color w:val="000000"/>
                <w:sz w:val="24"/>
              </w:rPr>
              <w:t xml:space="preserve"> 3</w:t>
            </w:r>
          </w:p>
        </w:tc>
        <w:tc>
          <w:tcPr>
            <w:tcW w:w="2355" w:type="dxa"/>
            <w:noWrap w:val="0"/>
            <w:vAlign w:val="center"/>
          </w:tcPr>
          <w:p>
            <w:pPr>
              <w:pStyle w:val="28"/>
              <w:widowControl/>
              <w:spacing w:line="360" w:lineRule="auto"/>
              <w:jc w:val="left"/>
              <w:rPr>
                <w:rFonts w:ascii="宋体" w:hAnsi="宋体" w:cs="Arial"/>
                <w:bCs/>
                <w:color w:val="000000"/>
                <w:sz w:val="24"/>
              </w:rPr>
            </w:pPr>
            <w:r>
              <w:rPr>
                <w:rFonts w:hint="eastAsia" w:ascii="宋体" w:hAnsi="宋体" w:cs="Arial"/>
                <w:bCs/>
                <w:color w:val="000000"/>
                <w:sz w:val="24"/>
              </w:rPr>
              <w:t>培训方案（可用附页）</w:t>
            </w:r>
          </w:p>
        </w:tc>
        <w:tc>
          <w:tcPr>
            <w:tcW w:w="4061" w:type="dxa"/>
            <w:noWrap w:val="0"/>
            <w:vAlign w:val="top"/>
          </w:tcPr>
          <w:p>
            <w:pPr>
              <w:pStyle w:val="28"/>
              <w:widowControl/>
              <w:spacing w:line="360" w:lineRule="auto"/>
              <w:jc w:val="left"/>
              <w:rPr>
                <w:rFonts w:ascii="宋体" w:hAnsi="宋体" w:cs="Arial"/>
                <w:bCs/>
                <w:i/>
                <w:color w:val="000000"/>
                <w:sz w:val="24"/>
              </w:rPr>
            </w:pPr>
          </w:p>
          <w:p>
            <w:pPr>
              <w:pStyle w:val="28"/>
              <w:widowControl/>
              <w:spacing w:line="360" w:lineRule="auto"/>
              <w:jc w:val="left"/>
              <w:rPr>
                <w:rFonts w:ascii="宋体" w:hAnsi="宋体" w:cs="Arial"/>
                <w:bCs/>
                <w:i/>
                <w:color w:val="000000"/>
                <w:sz w:val="24"/>
              </w:rPr>
            </w:pPr>
          </w:p>
        </w:tc>
        <w:tc>
          <w:tcPr>
            <w:tcW w:w="1373" w:type="dxa"/>
            <w:noWrap w:val="0"/>
            <w:vAlign w:val="top"/>
          </w:tcPr>
          <w:p>
            <w:pPr>
              <w:pStyle w:val="28"/>
              <w:widowControl/>
              <w:spacing w:line="360" w:lineRule="auto"/>
              <w:jc w:val="left"/>
              <w:rPr>
                <w:rFonts w:ascii="宋体" w:hAnsi="宋体" w:cs="Arial"/>
                <w:bCs/>
                <w:i/>
                <w:color w:val="000000"/>
                <w:sz w:val="24"/>
              </w:rPr>
            </w:pPr>
          </w:p>
          <w:p>
            <w:pPr>
              <w:pStyle w:val="28"/>
              <w:widowControl/>
              <w:spacing w:line="360" w:lineRule="auto"/>
              <w:jc w:val="left"/>
              <w:rPr>
                <w:rFonts w:ascii="宋体" w:hAnsi="宋体" w:cs="Arial"/>
                <w:bCs/>
                <w:i/>
                <w:color w:val="000000"/>
                <w:sz w:val="24"/>
              </w:rPr>
            </w:pPr>
          </w:p>
          <w:p>
            <w:pPr>
              <w:pStyle w:val="28"/>
              <w:widowControl/>
              <w:spacing w:line="360" w:lineRule="auto"/>
              <w:jc w:val="left"/>
              <w:rPr>
                <w:rFonts w:ascii="宋体" w:hAnsi="宋体" w:cs="Arial"/>
                <w:bCs/>
                <w:i/>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28"/>
              <w:widowControl/>
              <w:spacing w:line="360" w:lineRule="auto"/>
              <w:jc w:val="left"/>
              <w:rPr>
                <w:rFonts w:ascii="宋体" w:hAnsi="宋体" w:cs="Arial"/>
                <w:bCs/>
                <w:color w:val="000000"/>
                <w:sz w:val="24"/>
              </w:rPr>
            </w:pPr>
            <w:r>
              <w:rPr>
                <w:rFonts w:ascii="宋体" w:hAnsi="宋体" w:cs="Arial"/>
                <w:bCs/>
                <w:color w:val="000000"/>
                <w:sz w:val="24"/>
              </w:rPr>
              <w:t>……</w:t>
            </w:r>
          </w:p>
        </w:tc>
        <w:tc>
          <w:tcPr>
            <w:tcW w:w="2355" w:type="dxa"/>
            <w:noWrap w:val="0"/>
            <w:vAlign w:val="center"/>
          </w:tcPr>
          <w:p>
            <w:pPr>
              <w:pStyle w:val="28"/>
              <w:widowControl/>
              <w:spacing w:line="360" w:lineRule="auto"/>
              <w:jc w:val="left"/>
              <w:rPr>
                <w:rFonts w:ascii="宋体" w:hAnsi="宋体" w:cs="Arial"/>
                <w:bCs/>
                <w:color w:val="000000"/>
                <w:sz w:val="24"/>
              </w:rPr>
            </w:pPr>
            <w:r>
              <w:rPr>
                <w:rFonts w:ascii="宋体" w:hAnsi="宋体" w:cs="Arial"/>
                <w:bCs/>
                <w:color w:val="000000"/>
                <w:sz w:val="24"/>
              </w:rPr>
              <w:t>……</w:t>
            </w:r>
          </w:p>
        </w:tc>
        <w:tc>
          <w:tcPr>
            <w:tcW w:w="4061" w:type="dxa"/>
            <w:noWrap w:val="0"/>
            <w:vAlign w:val="top"/>
          </w:tcPr>
          <w:p>
            <w:pPr>
              <w:pStyle w:val="28"/>
              <w:widowControl/>
              <w:spacing w:line="360" w:lineRule="auto"/>
              <w:jc w:val="left"/>
              <w:rPr>
                <w:rFonts w:ascii="宋体" w:hAnsi="宋体" w:cs="Arial"/>
                <w:bCs/>
                <w:color w:val="000000"/>
                <w:sz w:val="24"/>
              </w:rPr>
            </w:pPr>
          </w:p>
        </w:tc>
        <w:tc>
          <w:tcPr>
            <w:tcW w:w="1373" w:type="dxa"/>
            <w:noWrap w:val="0"/>
            <w:vAlign w:val="top"/>
          </w:tcPr>
          <w:p>
            <w:pPr>
              <w:pStyle w:val="28"/>
              <w:widowControl/>
              <w:spacing w:line="360" w:lineRule="auto"/>
              <w:jc w:val="left"/>
              <w:rPr>
                <w:rFonts w:ascii="宋体" w:hAnsi="宋体" w:cs="Arial"/>
                <w:bCs/>
                <w:color w:val="000000"/>
                <w:sz w:val="24"/>
              </w:rPr>
            </w:pPr>
          </w:p>
        </w:tc>
      </w:tr>
    </w:tbl>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hint="eastAsia"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pacing w:line="360" w:lineRule="auto"/>
        <w:ind w:firstLine="435"/>
        <w:rPr>
          <w:rFonts w:hint="eastAsia" w:ascii="宋体" w:hAnsi="宋体"/>
          <w:color w:val="000000"/>
          <w:sz w:val="24"/>
          <w:u w:val="single"/>
        </w:rPr>
      </w:pPr>
    </w:p>
    <w:p>
      <w:pPr>
        <w:spacing w:line="360" w:lineRule="auto"/>
        <w:rPr>
          <w:rFonts w:hint="eastAsia" w:ascii="宋体" w:hAnsi="宋体"/>
          <w:b/>
          <w:color w:val="000000"/>
          <w:sz w:val="28"/>
        </w:rPr>
      </w:pPr>
    </w:p>
    <w:p>
      <w:pPr>
        <w:snapToGrid w:val="0"/>
        <w:spacing w:before="156" w:beforeLines="50" w:after="50" w:line="360" w:lineRule="auto"/>
        <w:rPr>
          <w:rFonts w:hint="eastAsia" w:ascii="宋体" w:hAnsi="宋体"/>
          <w:b/>
          <w:color w:val="000000"/>
          <w:sz w:val="28"/>
        </w:rPr>
      </w:pPr>
    </w:p>
    <w:p>
      <w:pPr>
        <w:pStyle w:val="29"/>
        <w:spacing w:line="360" w:lineRule="auto"/>
        <w:outlineLvl w:val="0"/>
        <w:rPr>
          <w:rFonts w:hint="eastAsia" w:hAnsi="宋体" w:eastAsia="宋体"/>
          <w:b/>
          <w:sz w:val="28"/>
          <w:szCs w:val="28"/>
          <w:lang w:val="en-US" w:eastAsia="zh-CN"/>
        </w:rPr>
      </w:pPr>
      <w:r>
        <w:rPr>
          <w:rFonts w:hint="eastAsia" w:hAnsi="宋体"/>
          <w:b/>
          <w:sz w:val="28"/>
          <w:szCs w:val="28"/>
        </w:rPr>
        <w:t>附件1</w:t>
      </w:r>
      <w:r>
        <w:rPr>
          <w:rFonts w:hint="eastAsia" w:hAnsi="宋体"/>
          <w:b/>
          <w:sz w:val="28"/>
          <w:szCs w:val="28"/>
          <w:lang w:val="en-US" w:eastAsia="zh-CN"/>
        </w:rPr>
        <w:t>2</w:t>
      </w:r>
    </w:p>
    <w:p>
      <w:pPr>
        <w:pStyle w:val="29"/>
        <w:spacing w:line="360" w:lineRule="auto"/>
        <w:jc w:val="center"/>
        <w:rPr>
          <w:rFonts w:hAnsi="宋体"/>
          <w:b/>
          <w:sz w:val="32"/>
          <w:szCs w:val="32"/>
          <w:lang w:val="en-GB"/>
        </w:rPr>
      </w:pPr>
      <w:bookmarkStart w:id="33" w:name="_Toc16175_WPSOffice_Level1"/>
      <w:bookmarkStart w:id="34" w:name="_Toc15536_WPSOffice_Level1"/>
      <w:r>
        <w:rPr>
          <w:rFonts w:hint="eastAsia" w:hAnsi="宋体"/>
          <w:b/>
          <w:sz w:val="32"/>
          <w:szCs w:val="32"/>
        </w:rPr>
        <w:t>主要货物用材响应表(类似家具类货物采用)</w:t>
      </w:r>
      <w:bookmarkEnd w:id="33"/>
      <w:bookmarkEnd w:id="34"/>
    </w:p>
    <w:tbl>
      <w:tblPr>
        <w:tblStyle w:val="18"/>
        <w:tblpPr w:leftFromText="181" w:rightFromText="181" w:bottomFromText="170" w:vertAnchor="text" w:tblpXSpec="center" w:tblpY="1"/>
        <w:tblOverlap w:val="never"/>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78"/>
        <w:gridCol w:w="1260"/>
        <w:gridCol w:w="900"/>
        <w:gridCol w:w="861"/>
        <w:gridCol w:w="1260"/>
        <w:gridCol w:w="77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货物名称</w:t>
            </w:r>
          </w:p>
        </w:tc>
        <w:tc>
          <w:tcPr>
            <w:tcW w:w="77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产品配置</w:t>
            </w:r>
          </w:p>
        </w:tc>
        <w:tc>
          <w:tcPr>
            <w:tcW w:w="5956" w:type="dxa"/>
            <w:gridSpan w:val="6"/>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jc w:val="center"/>
              <w:rPr>
                <w:rFonts w:hint="eastAsia" w:ascii="宋体" w:hAnsi="宋体" w:eastAsia="宋体" w:cs="宋体"/>
                <w:b/>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jc w:val="center"/>
              <w:rPr>
                <w:rFonts w:hint="eastAsia" w:ascii="宋体" w:hAnsi="宋体" w:eastAsia="宋体" w:cs="宋体"/>
                <w:b/>
                <w:sz w:val="21"/>
                <w:szCs w:val="21"/>
              </w:rPr>
            </w:pPr>
          </w:p>
        </w:tc>
        <w:tc>
          <w:tcPr>
            <w:tcW w:w="77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jc w:val="center"/>
              <w:rPr>
                <w:rFonts w:hint="eastAsia" w:ascii="宋体" w:hAnsi="宋体" w:eastAsia="宋体" w:cs="宋体"/>
                <w:b/>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品牌</w:t>
            </w:r>
          </w:p>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商标</w:t>
            </w: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生产厂家</w:t>
            </w: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符合标准</w:t>
            </w: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性能说明</w:t>
            </w: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rPr>
                <w:rFonts w:hint="eastAsia" w:ascii="宋体" w:hAnsi="宋体" w:eastAsia="宋体" w:cs="宋体"/>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rPr>
                <w:rFonts w:hint="eastAsia" w:ascii="宋体" w:hAnsi="宋体" w:eastAsia="宋体" w:cs="宋体"/>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rPr>
                <w:rFonts w:hint="eastAsia" w:ascii="宋体" w:hAnsi="宋体" w:eastAsia="宋体" w:cs="宋体"/>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rPr>
                <w:rFonts w:hint="eastAsia" w:ascii="宋体" w:hAnsi="宋体" w:eastAsia="宋体" w:cs="宋体"/>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autoSpaceDE w:val="0"/>
              <w:autoSpaceDN w:val="0"/>
              <w:adjustRightInd w:val="0"/>
              <w:rPr>
                <w:rFonts w:hint="eastAsia" w:ascii="宋体" w:hAnsi="宋体" w:eastAsia="宋体" w:cs="宋体"/>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pPr>
              <w:pStyle w:val="28"/>
              <w:rPr>
                <w:rFonts w:hint="eastAsia" w:ascii="宋体" w:hAnsi="宋体" w:eastAsia="宋体" w:cs="宋体"/>
                <w:sz w:val="21"/>
                <w:szCs w:val="21"/>
              </w:rPr>
            </w:pPr>
          </w:p>
        </w:tc>
        <w:tc>
          <w:tcPr>
            <w:tcW w:w="778"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8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7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pPr>
              <w:pStyle w:val="28"/>
              <w:autoSpaceDE w:val="0"/>
              <w:autoSpaceDN w:val="0"/>
              <w:adjustRightInd w:val="0"/>
              <w:rPr>
                <w:rFonts w:hint="eastAsia" w:ascii="宋体" w:hAnsi="宋体" w:eastAsia="宋体" w:cs="宋体"/>
                <w:sz w:val="21"/>
                <w:szCs w:val="21"/>
              </w:rPr>
            </w:pPr>
          </w:p>
        </w:tc>
      </w:tr>
    </w:tbl>
    <w:p>
      <w:pPr>
        <w:spacing w:line="360" w:lineRule="auto"/>
        <w:rPr>
          <w:rFonts w:ascii="宋体" w:hAnsi="宋体"/>
          <w:b/>
          <w:szCs w:val="21"/>
        </w:rPr>
      </w:pPr>
      <w:r>
        <w:rPr>
          <w:rFonts w:hint="eastAsia" w:ascii="宋体" w:hAnsi="宋体"/>
          <w:b/>
          <w:szCs w:val="21"/>
        </w:rPr>
        <w:t>要求：</w:t>
      </w:r>
    </w:p>
    <w:p>
      <w:pPr>
        <w:pStyle w:val="28"/>
        <w:spacing w:line="360" w:lineRule="auto"/>
        <w:ind w:firstLine="420" w:firstLineChars="200"/>
        <w:rPr>
          <w:rFonts w:ascii="宋体" w:hAnsi="宋体" w:eastAsia="宋体"/>
          <w:sz w:val="21"/>
          <w:szCs w:val="21"/>
        </w:rPr>
      </w:pPr>
      <w:r>
        <w:rPr>
          <w:rFonts w:hint="eastAsia" w:ascii="宋体" w:hAnsi="宋体" w:eastAsia="宋体"/>
          <w:sz w:val="21"/>
          <w:szCs w:val="21"/>
        </w:rPr>
        <w:t>1.请列出以上产品的各项主要用材、辅料、油漆、五金件等。</w:t>
      </w:r>
    </w:p>
    <w:p>
      <w:pPr>
        <w:pStyle w:val="28"/>
        <w:spacing w:line="360" w:lineRule="auto"/>
        <w:ind w:firstLine="420" w:firstLineChars="200"/>
        <w:rPr>
          <w:rFonts w:ascii="宋体" w:hAnsi="宋体" w:eastAsia="宋体"/>
          <w:sz w:val="21"/>
          <w:szCs w:val="21"/>
        </w:rPr>
      </w:pPr>
      <w:r>
        <w:rPr>
          <w:rFonts w:hint="eastAsia" w:ascii="宋体" w:hAnsi="宋体" w:eastAsia="宋体"/>
          <w:sz w:val="21"/>
          <w:szCs w:val="21"/>
        </w:rPr>
        <w:t>2.本表所列产品主要用材均为采购人抽样送检的范围。</w:t>
      </w:r>
    </w:p>
    <w:p>
      <w:pPr>
        <w:spacing w:line="360" w:lineRule="auto"/>
        <w:ind w:firstLine="480" w:firstLineChars="200"/>
        <w:rPr>
          <w:rFonts w:ascii="宋体" w:hAnsi="宋体"/>
          <w:sz w:val="24"/>
        </w:rPr>
      </w:pPr>
    </w:p>
    <w:p>
      <w:pPr>
        <w:pStyle w:val="2"/>
      </w:pPr>
    </w:p>
    <w:p>
      <w:pPr>
        <w:spacing w:line="360" w:lineRule="auto"/>
        <w:ind w:firstLine="480" w:firstLineChars="200"/>
        <w:rPr>
          <w:rFonts w:ascii="宋体" w:hAnsi="宋体"/>
          <w:sz w:val="24"/>
          <w:u w:val="single"/>
        </w:rPr>
      </w:pPr>
      <w:r>
        <w:rPr>
          <w:rFonts w:hint="eastAsia" w:ascii="宋体" w:hAnsi="宋体"/>
          <w:sz w:val="24"/>
        </w:rPr>
        <w:t>供应商名称（公章）：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hint="eastAsia" w:ascii="宋体" w:hAnsi="宋体"/>
          <w:b/>
          <w:sz w:val="32"/>
          <w:szCs w:val="32"/>
        </w:rPr>
      </w:pPr>
      <w:r>
        <w:rPr>
          <w:rFonts w:hint="eastAsia" w:ascii="宋体" w:hAnsi="宋体"/>
          <w:b/>
          <w:sz w:val="28"/>
        </w:rPr>
        <w:br w:type="page"/>
      </w:r>
      <w:r>
        <w:rPr>
          <w:rFonts w:hint="eastAsia" w:ascii="宋体" w:hAnsi="宋体"/>
          <w:b/>
          <w:color w:val="000000"/>
          <w:sz w:val="28"/>
        </w:rPr>
        <w:t>附件</w:t>
      </w:r>
      <w:r>
        <w:rPr>
          <w:rFonts w:hint="eastAsia" w:ascii="宋体" w:hAnsi="宋体"/>
          <w:b/>
          <w:color w:val="000000"/>
          <w:sz w:val="28"/>
          <w:lang w:val="en-US" w:eastAsia="zh-CN"/>
        </w:rPr>
        <w:t>13</w:t>
      </w:r>
      <w:r>
        <w:rPr>
          <w:rFonts w:hint="eastAsia" w:ascii="宋体" w:hAnsi="宋体"/>
          <w:b/>
          <w:color w:val="000000"/>
          <w:sz w:val="28"/>
        </w:rPr>
        <w:t>：</w:t>
      </w:r>
      <w:r>
        <w:rPr>
          <w:rFonts w:hint="eastAsia" w:ascii="仿宋_GB2312" w:hAnsi="宋体" w:eastAsia="仿宋_GB2312"/>
          <w:b/>
          <w:color w:val="000000"/>
          <w:sz w:val="30"/>
          <w:szCs w:val="30"/>
        </w:rPr>
        <w:t xml:space="preserve">                                     </w:t>
      </w:r>
    </w:p>
    <w:p>
      <w:pPr>
        <w:spacing w:line="360" w:lineRule="auto"/>
        <w:ind w:left="-2" w:hanging="2"/>
        <w:jc w:val="center"/>
        <w:rPr>
          <w:rFonts w:hint="eastAsia" w:ascii="宋体" w:hAnsi="宋体"/>
          <w:b/>
          <w:color w:val="33CCCC"/>
          <w:sz w:val="32"/>
          <w:szCs w:val="32"/>
        </w:rPr>
      </w:pPr>
      <w:r>
        <w:rPr>
          <w:rFonts w:hint="eastAsia" w:ascii="宋体" w:hAnsi="宋体"/>
          <w:b/>
          <w:sz w:val="32"/>
          <w:szCs w:val="32"/>
        </w:rPr>
        <w:t>报价一览表</w:t>
      </w:r>
      <w:r>
        <w:rPr>
          <w:rFonts w:hint="eastAsia" w:ascii="宋体" w:hAnsi="宋体"/>
          <w:b/>
          <w:color w:val="33CCCC"/>
          <w:sz w:val="32"/>
          <w:szCs w:val="32"/>
        </w:rPr>
        <w:t xml:space="preserve"> (第 标)</w:t>
      </w:r>
    </w:p>
    <w:p>
      <w:pPr>
        <w:pStyle w:val="10"/>
        <w:spacing w:line="320" w:lineRule="exact"/>
        <w:rPr>
          <w:rFonts w:hAnsi="宋体"/>
          <w:b/>
          <w:color w:val="000000"/>
          <w:sz w:val="24"/>
        </w:rPr>
      </w:pPr>
    </w:p>
    <w:p>
      <w:pPr>
        <w:pStyle w:val="10"/>
        <w:spacing w:line="320" w:lineRule="exact"/>
        <w:rPr>
          <w:rFonts w:hint="eastAsia" w:hAnsi="宋体" w:eastAsia="宋体"/>
          <w:b/>
          <w:color w:val="000000"/>
          <w:sz w:val="24"/>
          <w:u w:val="single"/>
          <w:lang w:val="en-US" w:eastAsia="zh-CN"/>
        </w:rPr>
      </w:pPr>
      <w:r>
        <w:rPr>
          <w:rFonts w:hAnsi="宋体"/>
          <w:b/>
          <w:color w:val="000000"/>
          <w:sz w:val="24"/>
        </w:rPr>
        <w:t>项目编号：</w:t>
      </w:r>
      <w:r>
        <w:rPr>
          <w:rFonts w:hint="eastAsia" w:hAnsi="宋体"/>
          <w:b/>
          <w:color w:val="000000"/>
          <w:sz w:val="24"/>
          <w:u w:val="single"/>
          <w:lang w:val="en-US" w:eastAsia="zh-CN"/>
        </w:rPr>
        <w:t xml:space="preserve">               </w:t>
      </w:r>
    </w:p>
    <w:p>
      <w:pPr>
        <w:pStyle w:val="30"/>
        <w:spacing w:line="360" w:lineRule="auto"/>
        <w:ind w:right="480"/>
        <w:jc w:val="left"/>
        <w:rPr>
          <w:rFonts w:hAnsi="宋体"/>
          <w:color w:val="000000"/>
          <w:sz w:val="24"/>
        </w:rPr>
      </w:pPr>
      <w:r>
        <w:rPr>
          <w:rFonts w:hAnsi="宋体"/>
          <w:b/>
          <w:color w:val="000000"/>
          <w:sz w:val="24"/>
        </w:rPr>
        <w:t>项目名称：</w:t>
      </w:r>
      <w:r>
        <w:rPr>
          <w:rFonts w:hint="eastAsia" w:hAnsi="宋体"/>
          <w:b/>
          <w:color w:val="000000"/>
          <w:sz w:val="24"/>
          <w:u w:val="single"/>
          <w:lang w:val="en-US" w:eastAsia="zh-CN"/>
        </w:rPr>
        <w:t xml:space="preserve">               </w:t>
      </w:r>
      <w:r>
        <w:rPr>
          <w:rFonts w:hint="eastAsia" w:ascii="宋体" w:hAnsi="宋体"/>
          <w:sz w:val="24"/>
        </w:rPr>
        <w:t xml:space="preserve">                    [货币单位：人民币元]</w:t>
      </w:r>
    </w:p>
    <w:tbl>
      <w:tblPr>
        <w:tblStyle w:val="1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填报说明：</w:t>
      </w:r>
    </w:p>
    <w:p>
      <w:pPr>
        <w:spacing w:line="360" w:lineRule="auto"/>
        <w:ind w:firstLine="420" w:firstLineChars="200"/>
        <w:rPr>
          <w:rFonts w:hint="eastAsia" w:ascii="宋体" w:hAnsi="宋体" w:eastAsia="宋体" w:cs="宋体"/>
          <w:sz w:val="24"/>
        </w:rPr>
      </w:pPr>
      <w:r>
        <w:rPr>
          <w:rFonts w:hint="eastAsia" w:ascii="宋体" w:hAnsi="宋体" w:cs="宋体"/>
          <w:color w:val="111F2C"/>
          <w:szCs w:val="21"/>
          <w:shd w:val="clear" w:color="auto" w:fill="FFFFFF"/>
          <w:lang w:eastAsia="zh-CN"/>
        </w:rPr>
        <w:t>总</w:t>
      </w:r>
      <w:r>
        <w:rPr>
          <w:rFonts w:hint="eastAsia" w:ascii="宋体" w:hAnsi="宋体" w:eastAsia="宋体" w:cs="宋体"/>
          <w:color w:val="111F2C"/>
          <w:szCs w:val="21"/>
          <w:shd w:val="clear" w:color="auto" w:fill="FFFFFF"/>
        </w:rPr>
        <w:t>报价包括本项目采购需求和投入使用的所有费用，包括但不限于主件、标准附件、备品备件、施工、服务、专用工具、安装、调试、检验、培训、运输、保险、税款</w:t>
      </w:r>
      <w:r>
        <w:rPr>
          <w:rFonts w:hint="eastAsia" w:ascii="宋体" w:hAnsi="宋体" w:cs="宋体"/>
          <w:color w:val="111F2C"/>
          <w:szCs w:val="21"/>
          <w:shd w:val="clear" w:color="auto" w:fill="FFFFFF"/>
          <w:lang w:eastAsia="zh-CN"/>
        </w:rPr>
        <w:t>、</w:t>
      </w:r>
      <w:r>
        <w:rPr>
          <w:rFonts w:hint="eastAsia" w:ascii="宋体" w:hAnsi="宋体"/>
          <w:kern w:val="0"/>
          <w:szCs w:val="21"/>
        </w:rPr>
        <w:t>合同包含的所有风险责任等各项费用及不可预见费等所需的全部费用</w:t>
      </w:r>
      <w:r>
        <w:rPr>
          <w:rFonts w:hint="eastAsia" w:ascii="宋体" w:hAnsi="宋体" w:eastAsia="宋体" w:cs="宋体"/>
          <w:color w:val="111F2C"/>
          <w:szCs w:val="21"/>
          <w:shd w:val="clear" w:color="auto" w:fill="FFFFFF"/>
        </w:rPr>
        <w:t>。</w:t>
      </w:r>
    </w:p>
    <w:p>
      <w:pPr>
        <w:spacing w:line="360" w:lineRule="auto"/>
        <w:ind w:left="420"/>
        <w:rPr>
          <w:rFonts w:ascii="宋体" w:hAnsi="宋体"/>
          <w:sz w:val="24"/>
        </w:rPr>
      </w:pPr>
    </w:p>
    <w:p>
      <w:pPr>
        <w:pStyle w:val="2"/>
      </w:pPr>
    </w:p>
    <w:p>
      <w:pPr>
        <w:spacing w:line="320" w:lineRule="exact"/>
        <w:ind w:left="420"/>
        <w:rPr>
          <w:rFonts w:hint="eastAsia" w:ascii="宋体" w:hAnsi="宋体"/>
          <w:color w:val="000000"/>
          <w:sz w:val="24"/>
        </w:rPr>
      </w:pPr>
    </w:p>
    <w:p>
      <w:pPr>
        <w:spacing w:line="320" w:lineRule="exact"/>
        <w:ind w:left="420"/>
        <w:rPr>
          <w:rFonts w:hint="eastAsia" w:ascii="宋体" w:hAnsi="宋体"/>
          <w:color w:val="000000"/>
          <w:sz w:val="24"/>
          <w:u w:val="single"/>
        </w:rPr>
      </w:pPr>
      <w:r>
        <w:rPr>
          <w:rFonts w:hint="eastAsia" w:ascii="宋体" w:hAnsi="宋体"/>
          <w:color w:val="000000"/>
          <w:sz w:val="24"/>
        </w:rPr>
        <w:t>询价供应商名称（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spacing w:line="320" w:lineRule="exact"/>
        <w:ind w:left="420"/>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olor w:val="000000"/>
          <w:sz w:val="24"/>
        </w:rPr>
        <w:t>询价供应商代表签字：</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20" w:lineRule="exact"/>
        <w:ind w:firstLine="435"/>
        <w:rPr>
          <w:rFonts w:hint="eastAsia" w:ascii="宋体" w:hAnsi="宋体"/>
          <w:color w:val="000000"/>
          <w:sz w:val="24"/>
        </w:rPr>
      </w:pPr>
    </w:p>
    <w:p>
      <w:pPr>
        <w:spacing w:line="320" w:lineRule="exact"/>
        <w:ind w:firstLine="435"/>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adjustRightInd w:val="0"/>
        <w:snapToGrid w:val="0"/>
        <w:spacing w:line="360" w:lineRule="auto"/>
        <w:ind w:right="480"/>
        <w:jc w:val="center"/>
        <w:rPr>
          <w:rFonts w:hint="eastAsia" w:ascii="宋体" w:hAnsi="宋体" w:cs="仿宋_GB2312"/>
          <w:kern w:val="0"/>
          <w:sz w:val="24"/>
          <w:lang w:val="zh-CN"/>
        </w:rPr>
      </w:pPr>
    </w:p>
    <w:p>
      <w:pPr>
        <w:spacing w:line="360" w:lineRule="atLeast"/>
        <w:ind w:left="480"/>
        <w:rPr>
          <w:rFonts w:hint="eastAsia" w:ascii="宋体" w:hAnsi="宋体"/>
          <w:b/>
          <w:color w:val="000000"/>
          <w:sz w:val="28"/>
        </w:rPr>
      </w:pPr>
    </w:p>
    <w:p>
      <w:pPr>
        <w:spacing w:line="360" w:lineRule="atLeast"/>
        <w:ind w:left="480"/>
        <w:rPr>
          <w:rFonts w:hint="eastAsia" w:ascii="宋体" w:hAnsi="宋体"/>
          <w:b/>
          <w:color w:val="000000"/>
          <w:sz w:val="28"/>
        </w:rPr>
      </w:pPr>
    </w:p>
    <w:p>
      <w:pPr>
        <w:pStyle w:val="2"/>
        <w:rPr>
          <w:rFonts w:hint="eastAsia"/>
        </w:rPr>
      </w:pPr>
    </w:p>
    <w:p>
      <w:pPr>
        <w:spacing w:line="360" w:lineRule="atLeast"/>
        <w:ind w:left="480"/>
        <w:rPr>
          <w:rFonts w:hint="eastAsia" w:ascii="宋体" w:hAnsi="宋体"/>
          <w:b/>
          <w:color w:val="000000"/>
          <w:sz w:val="28"/>
        </w:rPr>
      </w:pPr>
    </w:p>
    <w:p>
      <w:pPr>
        <w:spacing w:line="360" w:lineRule="atLeast"/>
        <w:ind w:left="480"/>
        <w:rPr>
          <w:rFonts w:hint="eastAsia" w:ascii="宋体" w:hAnsi="宋体"/>
          <w:b/>
          <w:color w:val="000000"/>
          <w:sz w:val="28"/>
        </w:rPr>
      </w:pPr>
    </w:p>
    <w:p>
      <w:pPr>
        <w:spacing w:line="360" w:lineRule="atLeast"/>
        <w:rPr>
          <w:rFonts w:hint="eastAsia" w:ascii="宋体" w:hAnsi="宋体"/>
          <w:b/>
          <w:color w:val="000000"/>
          <w:sz w:val="28"/>
        </w:rPr>
      </w:pPr>
      <w:r>
        <w:rPr>
          <w:rFonts w:hint="eastAsia" w:ascii="宋体" w:hAnsi="宋体"/>
          <w:b/>
          <w:color w:val="000000"/>
          <w:sz w:val="28"/>
        </w:rPr>
        <w:t>附件</w:t>
      </w:r>
      <w:r>
        <w:rPr>
          <w:rFonts w:hint="eastAsia" w:ascii="宋体" w:hAnsi="宋体"/>
          <w:b/>
          <w:color w:val="000000"/>
          <w:sz w:val="28"/>
          <w:lang w:val="en-US" w:eastAsia="zh-CN"/>
        </w:rPr>
        <w:t>14</w:t>
      </w:r>
      <w:r>
        <w:rPr>
          <w:rFonts w:hint="eastAsia" w:ascii="宋体" w:hAnsi="宋体"/>
          <w:b/>
          <w:color w:val="000000"/>
          <w:sz w:val="28"/>
        </w:rPr>
        <w:t xml:space="preserve">:           </w:t>
      </w:r>
    </w:p>
    <w:p>
      <w:pPr>
        <w:spacing w:line="360" w:lineRule="auto"/>
        <w:ind w:left="480"/>
        <w:jc w:val="center"/>
        <w:rPr>
          <w:rFonts w:hint="eastAsia" w:ascii="宋体" w:hAnsi="宋体"/>
          <w:color w:val="000000"/>
        </w:rPr>
      </w:pPr>
      <w:r>
        <w:rPr>
          <w:rFonts w:hint="eastAsia" w:ascii="宋体" w:hAnsi="宋体"/>
          <w:b/>
          <w:color w:val="000000"/>
          <w:sz w:val="32"/>
          <w:szCs w:val="32"/>
          <w:lang w:eastAsia="zh-CN"/>
        </w:rPr>
        <w:t>报价明细表</w:t>
      </w:r>
      <w:r>
        <w:rPr>
          <w:rFonts w:hint="eastAsia" w:ascii="宋体" w:hAnsi="宋体"/>
          <w:b/>
          <w:color w:val="33CCCC"/>
          <w:sz w:val="32"/>
          <w:szCs w:val="32"/>
        </w:rPr>
        <w:t xml:space="preserve"> (第 标)</w:t>
      </w:r>
      <w:r>
        <w:rPr>
          <w:rFonts w:hint="eastAsia" w:ascii="宋体" w:hAnsi="宋体"/>
          <w:color w:val="000000"/>
          <w:sz w:val="24"/>
        </w:rPr>
        <w:t xml:space="preserve">                                                                                       </w:t>
      </w:r>
    </w:p>
    <w:p>
      <w:pPr>
        <w:spacing w:line="360" w:lineRule="auto"/>
        <w:rPr>
          <w:rFonts w:ascii="宋体" w:hAnsi="宋体"/>
          <w:sz w:val="24"/>
        </w:rPr>
      </w:pPr>
      <w:r>
        <w:rPr>
          <w:rFonts w:hint="eastAsia" w:ascii="宋体" w:hAnsi="宋体"/>
          <w:color w:val="000000"/>
          <w:sz w:val="24"/>
        </w:rPr>
        <w:t xml:space="preserve"> </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[货币单位：人民币元]</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pPr>
              <w:spacing w:line="360" w:lineRule="auto"/>
              <w:rPr>
                <w:rFonts w:ascii="宋体" w:hAnsi="宋体"/>
                <w:b/>
                <w:sz w:val="24"/>
              </w:rPr>
            </w:pPr>
            <w:r>
              <w:rPr>
                <w:rFonts w:hint="eastAsia" w:ascii="宋体" w:hAnsi="宋体"/>
                <w:b/>
                <w:sz w:val="24"/>
              </w:rPr>
              <w:t>序号</w:t>
            </w:r>
          </w:p>
        </w:tc>
        <w:tc>
          <w:tcPr>
            <w:tcW w:w="1460" w:type="dxa"/>
            <w:noWrap w:val="0"/>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noWrap w:val="0"/>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noWrap w:val="0"/>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noWrap w:val="0"/>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noWrap w:val="0"/>
            <w:vAlign w:val="center"/>
          </w:tcPr>
          <w:p>
            <w:pPr>
              <w:spacing w:line="360" w:lineRule="auto"/>
              <w:jc w:val="center"/>
              <w:rPr>
                <w:rFonts w:ascii="宋体" w:hAnsi="宋体"/>
                <w:b/>
                <w:sz w:val="24"/>
              </w:rPr>
            </w:pPr>
            <w:r>
              <w:rPr>
                <w:rFonts w:hint="eastAsia" w:ascii="宋体" w:hAnsi="宋体"/>
                <w:b/>
                <w:sz w:val="24"/>
              </w:rPr>
              <w:t>单价</w:t>
            </w:r>
          </w:p>
        </w:tc>
        <w:tc>
          <w:tcPr>
            <w:tcW w:w="992" w:type="dxa"/>
            <w:noWrap w:val="0"/>
            <w:vAlign w:val="center"/>
          </w:tcPr>
          <w:p>
            <w:pPr>
              <w:spacing w:line="360" w:lineRule="auto"/>
              <w:jc w:val="center"/>
              <w:rPr>
                <w:rFonts w:ascii="宋体" w:hAnsi="宋体"/>
                <w:b/>
                <w:sz w:val="24"/>
              </w:rPr>
            </w:pPr>
            <w:r>
              <w:rPr>
                <w:rFonts w:hint="eastAsia" w:ascii="宋体" w:hAnsi="宋体"/>
                <w:b/>
                <w:sz w:val="24"/>
              </w:rPr>
              <w:t>小计</w:t>
            </w:r>
          </w:p>
        </w:tc>
        <w:tc>
          <w:tcPr>
            <w:tcW w:w="709" w:type="dxa"/>
            <w:noWrap w:val="0"/>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spacing w:line="360" w:lineRule="auto"/>
              <w:rPr>
                <w:rFonts w:ascii="宋体" w:hAnsi="宋体"/>
                <w:sz w:val="24"/>
              </w:rPr>
            </w:pPr>
          </w:p>
        </w:tc>
        <w:tc>
          <w:tcPr>
            <w:tcW w:w="1460"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851"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709"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spacing w:line="360" w:lineRule="auto"/>
              <w:rPr>
                <w:rFonts w:ascii="宋体" w:hAnsi="宋体"/>
                <w:sz w:val="24"/>
              </w:rPr>
            </w:pPr>
          </w:p>
        </w:tc>
        <w:tc>
          <w:tcPr>
            <w:tcW w:w="1460"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851"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709"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spacing w:line="360" w:lineRule="auto"/>
              <w:rPr>
                <w:rFonts w:ascii="宋体" w:hAnsi="宋体"/>
                <w:sz w:val="24"/>
              </w:rPr>
            </w:pPr>
          </w:p>
        </w:tc>
        <w:tc>
          <w:tcPr>
            <w:tcW w:w="1460"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851"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709"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noWrap w:val="0"/>
            <w:vAlign w:val="center"/>
          </w:tcPr>
          <w:p>
            <w:pPr>
              <w:spacing w:line="360" w:lineRule="auto"/>
              <w:rPr>
                <w:rFonts w:ascii="宋体" w:hAnsi="宋体"/>
                <w:sz w:val="24"/>
              </w:rPr>
            </w:pPr>
          </w:p>
        </w:tc>
        <w:tc>
          <w:tcPr>
            <w:tcW w:w="1460"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851"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709"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rPr>
                <w:rFonts w:ascii="宋体" w:hAnsi="宋体"/>
                <w:sz w:val="24"/>
              </w:rPr>
            </w:pPr>
          </w:p>
        </w:tc>
        <w:tc>
          <w:tcPr>
            <w:tcW w:w="1460"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1559" w:type="dxa"/>
            <w:noWrap w:val="0"/>
            <w:vAlign w:val="center"/>
          </w:tcPr>
          <w:p>
            <w:pPr>
              <w:spacing w:line="360" w:lineRule="auto"/>
              <w:rPr>
                <w:rFonts w:ascii="宋体" w:hAnsi="宋体"/>
                <w:sz w:val="24"/>
              </w:rPr>
            </w:pPr>
          </w:p>
        </w:tc>
        <w:tc>
          <w:tcPr>
            <w:tcW w:w="851"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992" w:type="dxa"/>
            <w:noWrap w:val="0"/>
            <w:vAlign w:val="center"/>
          </w:tcPr>
          <w:p>
            <w:pPr>
              <w:spacing w:line="360" w:lineRule="auto"/>
              <w:rPr>
                <w:rFonts w:ascii="宋体" w:hAnsi="宋体"/>
                <w:sz w:val="24"/>
              </w:rPr>
            </w:pPr>
          </w:p>
        </w:tc>
        <w:tc>
          <w:tcPr>
            <w:tcW w:w="709" w:type="dxa"/>
            <w:noWrap w:val="0"/>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noWrap w:val="0"/>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w:t>
      </w:r>
      <w:r>
        <w:rPr>
          <w:rFonts w:hint="eastAsia" w:ascii="宋体" w:hAnsi="宋体"/>
          <w:color w:val="000000"/>
          <w:szCs w:val="21"/>
          <w:lang w:eastAsia="zh-CN"/>
        </w:rPr>
        <w:t>报价</w:t>
      </w:r>
      <w:r>
        <w:rPr>
          <w:rFonts w:hint="eastAsia" w:ascii="宋体" w:hAnsi="宋体"/>
          <w:color w:val="000000"/>
          <w:szCs w:val="21"/>
        </w:rPr>
        <w:t>一览表》的报价明细表，如有缺项、漏项，视为报价中已包含相关费用，采购人无需另外支付任何费用。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w:t>
      </w:r>
      <w:r>
        <w:rPr>
          <w:rFonts w:hint="eastAsia" w:ascii="宋体" w:hAnsi="宋体"/>
          <w:color w:val="000000"/>
          <w:szCs w:val="21"/>
          <w:lang w:eastAsia="zh-CN"/>
        </w:rPr>
        <w:t>报价明细表</w:t>
      </w:r>
      <w:r>
        <w:rPr>
          <w:rFonts w:hint="eastAsia" w:ascii="宋体"/>
          <w:szCs w:val="21"/>
          <w:lang w:val="zh-CN"/>
        </w:rPr>
        <w:t>”中的报价合计应与“报价一览表”中的总报价相一致，不一致时，以报价一览表为准。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报价明细表所填内容按</w:t>
      </w:r>
      <w:r>
        <w:rPr>
          <w:rFonts w:hint="eastAsia" w:ascii="宋体"/>
          <w:color w:val="000000"/>
          <w:szCs w:val="21"/>
          <w:lang w:val="zh-CN"/>
        </w:rPr>
        <w:t>询价通知书</w:t>
      </w:r>
      <w:r>
        <w:rPr>
          <w:rFonts w:hint="eastAsia" w:ascii="宋体"/>
          <w:szCs w:val="21"/>
          <w:lang w:val="zh-CN"/>
        </w:rPr>
        <w:t>采购设备清单要求为准。如有漏报的，视同已包含在总价内或已作优惠处理。有重大缺项的将作无效</w:t>
      </w:r>
      <w:r>
        <w:rPr>
          <w:rFonts w:hint="eastAsia" w:ascii="宋体"/>
          <w:color w:val="000000"/>
          <w:szCs w:val="21"/>
          <w:lang w:val="zh-CN"/>
        </w:rPr>
        <w:t>报价</w:t>
      </w:r>
      <w:r>
        <w:rPr>
          <w:rFonts w:hint="eastAsia" w:ascii="宋体"/>
          <w:szCs w:val="21"/>
          <w:lang w:val="zh-CN"/>
        </w:rPr>
        <w:t>处理。</w:t>
      </w:r>
    </w:p>
    <w:p>
      <w:pPr>
        <w:spacing w:line="360" w:lineRule="auto"/>
        <w:ind w:left="435"/>
        <w:rPr>
          <w:rFonts w:ascii="宋体"/>
          <w:szCs w:val="21"/>
          <w:lang w:val="zh-CN"/>
        </w:rPr>
      </w:pPr>
      <w:r>
        <w:rPr>
          <w:rFonts w:hint="eastAsia" w:ascii="宋体"/>
          <w:szCs w:val="21"/>
          <w:lang w:val="zh-CN"/>
        </w:rPr>
        <w:t>▲4. 本表中的型号规格必须明确，询价通知书中明确要求定制的除外。</w:t>
      </w: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firstLine="424" w:firstLineChars="177"/>
        <w:textAlignment w:val="auto"/>
        <w:outlineLvl w:val="9"/>
        <w:rPr>
          <w:rFonts w:hint="eastAsia" w:ascii="宋体" w:hAnsi="宋体"/>
          <w:color w:val="000000"/>
          <w:sz w:val="24"/>
        </w:rPr>
      </w:pP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firstLine="424" w:firstLineChars="177"/>
        <w:textAlignment w:val="auto"/>
        <w:outlineLvl w:val="9"/>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lang w:eastAsia="zh-CN"/>
        </w:rPr>
        <w:t>电子印章</w:t>
      </w:r>
      <w:r>
        <w:rPr>
          <w:rFonts w:hint="eastAsia" w:ascii="宋体" w:hAnsi="宋体"/>
          <w:color w:val="000000"/>
          <w:sz w:val="24"/>
        </w:rPr>
        <w:t>）：</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left="420"/>
        <w:textAlignment w:val="auto"/>
        <w:outlineLvl w:val="9"/>
        <w:rPr>
          <w:rFonts w:ascii="宋体" w:hAnsi="宋体"/>
          <w:color w:val="000000"/>
          <w:sz w:val="24"/>
        </w:rPr>
      </w:pP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firstLine="424" w:firstLineChars="177"/>
        <w:textAlignment w:val="auto"/>
        <w:outlineLvl w:val="9"/>
        <w:rPr>
          <w:rFonts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firstLine="435"/>
        <w:textAlignment w:val="auto"/>
        <w:outlineLvl w:val="9"/>
        <w:rPr>
          <w:rFonts w:ascii="宋体" w:hAnsi="宋体"/>
          <w:color w:val="000000"/>
          <w:sz w:val="24"/>
        </w:rPr>
      </w:pPr>
    </w:p>
    <w:p>
      <w:pPr>
        <w:keepNext w:val="0"/>
        <w:keepLines w:val="0"/>
        <w:pageBreakBefore w:val="0"/>
        <w:kinsoku/>
        <w:wordWrap/>
        <w:overflowPunct/>
        <w:topLinePunct w:val="0"/>
        <w:autoSpaceDE/>
        <w:autoSpaceDN/>
        <w:bidi w:val="0"/>
        <w:adjustRightInd/>
        <w:snapToGrid w:val="0"/>
        <w:spacing w:before="157" w:beforeLines="50" w:after="157" w:afterLines="50" w:line="240" w:lineRule="auto"/>
        <w:ind w:firstLine="424" w:firstLineChars="177"/>
        <w:textAlignment w:val="auto"/>
        <w:outlineLvl w:val="9"/>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pStyle w:val="24"/>
        <w:keepNext w:val="0"/>
        <w:keepLines w:val="0"/>
        <w:pageBreakBefore w:val="0"/>
        <w:shd w:val="clear" w:color="auto" w:fill="auto"/>
        <w:kinsoku/>
        <w:wordWrap/>
        <w:overflowPunct/>
        <w:topLinePunct w:val="0"/>
        <w:autoSpaceDE/>
        <w:autoSpaceDN/>
        <w:bidi w:val="0"/>
        <w:adjustRightInd/>
        <w:snapToGrid w:val="0"/>
        <w:spacing w:before="157" w:beforeLines="50" w:beforeAutospacing="0" w:after="157" w:afterLines="50" w:afterAutospacing="0" w:line="240" w:lineRule="auto"/>
        <w:ind w:firstLine="424" w:firstLineChars="177"/>
        <w:textAlignment w:val="auto"/>
        <w:outlineLvl w:val="9"/>
        <w:rPr>
          <w:rFonts w:hint="eastAsia" w:ascii="宋体" w:hAnsi="宋体"/>
          <w:color w:val="000000"/>
          <w:sz w:val="24"/>
          <w:u w:val="single"/>
        </w:rPr>
      </w:pPr>
      <w:r>
        <w:rPr>
          <w:rFonts w:hint="eastAsia"/>
          <w:color w:val="000000"/>
        </w:rPr>
        <w:t>日        期：</w:t>
      </w:r>
      <w:r>
        <w:rPr>
          <w:rFonts w:hint="eastAsia"/>
          <w:color w:val="000000"/>
          <w:u w:val="single"/>
        </w:rPr>
        <w:t xml:space="preserve">                            </w:t>
      </w:r>
    </w:p>
    <w:p/>
    <w:p>
      <w:pPr>
        <w:snapToGrid w:val="0"/>
        <w:spacing w:before="156" w:beforeLines="50" w:after="50" w:line="360" w:lineRule="auto"/>
        <w:rPr>
          <w:rFonts w:hint="eastAsia" w:ascii="宋体" w:hAnsi="宋体"/>
          <w:b/>
          <w:sz w:val="28"/>
        </w:rPr>
      </w:pPr>
    </w:p>
    <w:p>
      <w:pPr>
        <w:snapToGrid w:val="0"/>
        <w:spacing w:before="156" w:beforeLines="50" w:after="50" w:line="360" w:lineRule="auto"/>
        <w:rPr>
          <w:rFonts w:hint="eastAsia" w:ascii="宋体" w:hAnsi="宋体"/>
          <w:b/>
          <w:sz w:val="28"/>
        </w:rPr>
      </w:pPr>
    </w:p>
    <w:p>
      <w:pPr>
        <w:snapToGrid w:val="0"/>
        <w:spacing w:before="156" w:beforeLines="50" w:after="50" w:line="360" w:lineRule="auto"/>
        <w:rPr>
          <w:rFonts w:hint="eastAsia" w:ascii="仿宋_GB2312" w:hAnsi="宋体" w:eastAsia="宋体"/>
          <w:bCs/>
          <w:sz w:val="30"/>
          <w:szCs w:val="30"/>
          <w:lang w:val="en-US" w:eastAsia="zh-CN"/>
        </w:rPr>
      </w:pPr>
      <w:r>
        <w:rPr>
          <w:rFonts w:hint="eastAsia" w:ascii="宋体" w:hAnsi="宋体"/>
          <w:b/>
          <w:sz w:val="28"/>
        </w:rPr>
        <w:t>附件1</w:t>
      </w:r>
      <w:r>
        <w:rPr>
          <w:rFonts w:hint="eastAsia" w:ascii="宋体" w:hAnsi="宋体"/>
          <w:b/>
          <w:sz w:val="28"/>
          <w:lang w:val="en-US" w:eastAsia="zh-CN"/>
        </w:rPr>
        <w:t>5</w:t>
      </w:r>
    </w:p>
    <w:p>
      <w:pPr>
        <w:pStyle w:val="7"/>
        <w:spacing w:line="360" w:lineRule="auto"/>
        <w:ind w:left="0" w:leftChars="0" w:firstLine="0" w:firstLineChars="0"/>
        <w:jc w:val="center"/>
        <w:rPr>
          <w:rFonts w:ascii="宋体" w:hAnsi="宋体" w:cs="宋体"/>
          <w:b/>
          <w:sz w:val="32"/>
          <w:szCs w:val="32"/>
        </w:rPr>
      </w:pPr>
      <w:bookmarkStart w:id="35" w:name="_Toc12654_WPSOffice_Level1"/>
      <w:bookmarkStart w:id="36" w:name="_Toc29357_WPSOffice_Level1"/>
      <w:r>
        <w:rPr>
          <w:rFonts w:hint="eastAsia" w:ascii="宋体" w:hAnsi="宋体" w:cs="宋体"/>
          <w:b/>
          <w:sz w:val="32"/>
          <w:szCs w:val="32"/>
        </w:rPr>
        <w:t>中小企业声明函（货物）</w:t>
      </w:r>
      <w:bookmarkEnd w:id="35"/>
      <w:bookmarkEnd w:id="36"/>
    </w:p>
    <w:p>
      <w:pPr>
        <w:pStyle w:val="7"/>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w:t>
      </w:r>
      <w:r>
        <w:rPr>
          <w:rFonts w:hint="eastAsia" w:ascii="宋体" w:hAnsi="宋体" w:cs="宋体"/>
          <w:sz w:val="24"/>
          <w:u w:val="single"/>
          <w:lang w:eastAsia="zh-CN"/>
        </w:rPr>
        <w:t>采购</w:t>
      </w:r>
      <w:r>
        <w:rPr>
          <w:rFonts w:hint="eastAsia" w:ascii="宋体" w:hAnsi="宋体" w:cs="宋体"/>
          <w:sz w:val="24"/>
          <w:u w:val="single"/>
        </w:rPr>
        <w:t>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w:t>
      </w:r>
      <w:r>
        <w:rPr>
          <w:rFonts w:hint="eastAsia" w:ascii="宋体" w:hAnsi="宋体" w:cs="宋体"/>
          <w:sz w:val="24"/>
          <w:u w:val="single"/>
          <w:lang w:eastAsia="zh-CN"/>
        </w:rPr>
        <w:t>采购</w:t>
      </w:r>
      <w:r>
        <w:rPr>
          <w:rFonts w:hint="eastAsia" w:ascii="宋体" w:hAnsi="宋体" w:cs="宋体"/>
          <w:sz w:val="24"/>
          <w:u w:val="single"/>
        </w:rPr>
        <w:t>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path arrowok="t"/>
                <v:fill on="f" focussize="0,0"/>
                <v:stroke weight="1.25pt"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w:t>
      </w:r>
      <w:r>
        <w:rPr>
          <w:rFonts w:hint="eastAsia" w:ascii="宋体" w:hAnsi="宋体" w:cs="宋体"/>
          <w:sz w:val="24"/>
          <w:lang w:eastAsia="zh-CN"/>
        </w:rPr>
        <w:t>成交</w:t>
      </w:r>
      <w:r>
        <w:rPr>
          <w:rFonts w:hint="eastAsia" w:ascii="宋体" w:hAnsi="宋体" w:cs="宋体"/>
          <w:sz w:val="24"/>
        </w:rPr>
        <w:t>结果公开，接受社会监督。</w:t>
      </w:r>
    </w:p>
    <w:p>
      <w:pPr>
        <w:pStyle w:val="31"/>
        <w:spacing w:line="360" w:lineRule="auto"/>
        <w:rPr>
          <w:rFonts w:ascii="宋体" w:hAnsi="宋体"/>
          <w:sz w:val="24"/>
        </w:rPr>
      </w:pPr>
    </w:p>
    <w:p>
      <w:pPr>
        <w:pStyle w:val="10"/>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政府采购中心</w:t>
      </w:r>
      <w:r>
        <w:rPr>
          <w:rFonts w:hint="eastAsia" w:ascii="宋体" w:hAnsi="宋体"/>
          <w:spacing w:val="6"/>
          <w:sz w:val="24"/>
        </w:rPr>
        <w:t>单位的</w:t>
      </w:r>
      <w:r>
        <w:rPr>
          <w:rFonts w:hint="eastAsia" w:ascii="宋体" w:hAnsi="宋体"/>
          <w:spacing w:val="6"/>
          <w:sz w:val="24"/>
          <w:u w:val="single"/>
          <w:lang w:val="en-US" w:eastAsia="zh-CN"/>
        </w:rPr>
        <w:t xml:space="preserve">   </w:t>
      </w:r>
      <w:r>
        <w:rPr>
          <w:rFonts w:hint="eastAsia" w:ascii="宋体" w:hAnsi="宋体"/>
          <w:spacing w:val="6"/>
          <w:sz w:val="24"/>
          <w:lang w:val="en-US" w:eastAsia="zh-CN"/>
        </w:rPr>
        <w:t xml:space="preserve"> </w:t>
      </w:r>
      <w:r>
        <w:rPr>
          <w:rFonts w:hint="eastAsia" w:ascii="宋体" w:hAnsi="宋体" w:cs="宋体"/>
          <w:spacing w:val="6"/>
          <w:sz w:val="24"/>
          <w:u w:val="single"/>
        </w:rPr>
        <w:t xml:space="preserve">          </w:t>
      </w:r>
      <w:r>
        <w:rPr>
          <w:rFonts w:hint="eastAsia" w:ascii="宋体" w:hAnsi="宋体" w:cs="宋体"/>
          <w:spacing w:val="6"/>
          <w:sz w:val="24"/>
          <w:u w:val="none"/>
          <w:lang w:val="en-US" w:eastAsia="zh-CN"/>
        </w:rPr>
        <w:t xml:space="preserve">        </w:t>
      </w:r>
      <w:r>
        <w:rPr>
          <w:rFonts w:hint="eastAsia" w:ascii="宋体" w:hAnsi="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单位名称（</w:t>
      </w:r>
      <w:r>
        <w:rPr>
          <w:rFonts w:hint="eastAsia" w:ascii="宋体" w:hAnsi="宋体"/>
          <w:spacing w:val="6"/>
          <w:sz w:val="24"/>
          <w:lang w:eastAsia="zh-CN"/>
        </w:rPr>
        <w:t>电子印章</w:t>
      </w:r>
      <w:r>
        <w:rPr>
          <w:rFonts w:hint="eastAsia" w:ascii="宋体" w:hAnsi="宋体"/>
          <w:spacing w:val="6"/>
          <w:sz w:val="24"/>
        </w:rPr>
        <w:t>）：</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w:t>
      </w:r>
      <w:r>
        <w:rPr>
          <w:rFonts w:hint="eastAsia" w:ascii="宋体" w:hAnsi="宋体"/>
          <w:spacing w:val="6"/>
          <w:sz w:val="24"/>
          <w:lang w:val="en-US" w:eastAsia="zh-CN"/>
        </w:rPr>
        <w:t xml:space="preserve">                     </w:t>
      </w:r>
      <w:r>
        <w:rPr>
          <w:rFonts w:hint="eastAsia" w:ascii="宋体" w:hAnsi="宋体"/>
          <w:spacing w:val="6"/>
          <w:sz w:val="24"/>
        </w:rPr>
        <w:t xml:space="preserve">    日  期：</w:t>
      </w:r>
    </w:p>
    <w:p>
      <w:pPr>
        <w:pStyle w:val="31"/>
        <w:spacing w:line="360" w:lineRule="auto"/>
        <w:rPr>
          <w:rFonts w:hint="default" w:ascii="宋体" w:hAnsi="宋体" w:eastAsia="宋体"/>
          <w:b/>
          <w:sz w:val="28"/>
          <w:szCs w:val="28"/>
          <w:lang w:val="en-US" w:eastAsia="zh-CN"/>
        </w:rPr>
      </w:pPr>
      <w:r>
        <w:rPr>
          <w:rFonts w:hint="eastAsia" w:ascii="宋体" w:hAnsi="宋体"/>
          <w:b/>
          <w:sz w:val="28"/>
          <w:szCs w:val="28"/>
          <w:lang w:val="en-US" w:eastAsia="zh-CN"/>
        </w:rPr>
        <w:t xml:space="preserve">  </w:t>
      </w:r>
    </w:p>
    <w:p>
      <w:bookmarkStart w:id="37" w:name="_GoBack"/>
      <w:bookmarkEnd w:id="37"/>
    </w:p>
    <w:sectPr>
      <w:pgSz w:w="11906" w:h="16838"/>
      <w:pgMar w:top="1701"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sz w:val="10"/>
        <w:u w:val="single"/>
      </w:rPr>
    </w:pPr>
    <w:r>
      <w:rPr>
        <w:rFonts w:hint="eastAsia"/>
        <w:b/>
        <w:i/>
        <w:color w:val="000000"/>
        <w:kern w:val="0"/>
        <w:sz w:val="18"/>
        <w:u w:val="single"/>
        <w:lang w:eastAsia="zh-CN"/>
      </w:rPr>
      <w:t>政府采购询价示范文本</w:t>
    </w:r>
    <w:r>
      <w:rPr>
        <w:rFonts w:hint="eastAsia"/>
        <w:b/>
        <w:i/>
        <w:color w:val="000000"/>
        <w:kern w:val="0"/>
        <w:sz w:val="18"/>
        <w:u w:val="single"/>
        <w:lang w:val="en-US" w:eastAsia="zh-CN"/>
      </w:rPr>
      <w:t>（试行）</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48</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49</w:t>
    </w:r>
    <w:r>
      <w:rPr>
        <w:b/>
        <w:i/>
        <w:color w:val="000000"/>
        <w:spacing w:val="-20"/>
        <w:kern w:val="0"/>
        <w:sz w:val="18"/>
        <w:u w:val="single"/>
      </w:rPr>
      <w:fldChar w:fldCharType="end"/>
    </w:r>
    <w:r>
      <w:rPr>
        <w:rFonts w:hint="eastAsia"/>
        <w:b/>
        <w:i/>
        <w:color w:val="000000"/>
        <w:spacing w:val="-20"/>
        <w:kern w:val="0"/>
        <w:sz w:val="18"/>
        <w:u w:val="single"/>
      </w:rPr>
      <w:t xml:space="preserve"> 页</w:t>
    </w:r>
  </w:p>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9A0608E7"/>
    <w:multiLevelType w:val="singleLevel"/>
    <w:tmpl w:val="9A0608E7"/>
    <w:lvl w:ilvl="0" w:tentative="0">
      <w:start w:val="1"/>
      <w:numFmt w:val="chineseCounting"/>
      <w:suff w:val="nothing"/>
      <w:lvlText w:val="（%1）"/>
      <w:lvlJc w:val="left"/>
      <w:pPr>
        <w:ind w:left="0" w:firstLine="420"/>
      </w:pPr>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D857894A"/>
    <w:multiLevelType w:val="singleLevel"/>
    <w:tmpl w:val="D857894A"/>
    <w:lvl w:ilvl="0" w:tentative="0">
      <w:start w:val="1"/>
      <w:numFmt w:val="chineseCounting"/>
      <w:suff w:val="space"/>
      <w:lvlText w:val="第%1章"/>
      <w:lvlJc w:val="left"/>
      <w:rPr>
        <w:rFonts w:hint="eastAsia"/>
        <w:b/>
        <w:bCs/>
        <w:sz w:val="32"/>
        <w:szCs w:val="32"/>
      </w:rPr>
    </w:lvl>
  </w:abstractNum>
  <w:abstractNum w:abstractNumId="5">
    <w:nsid w:val="FEBCFD45"/>
    <w:multiLevelType w:val="singleLevel"/>
    <w:tmpl w:val="FEBCFD45"/>
    <w:lvl w:ilvl="0" w:tentative="0">
      <w:start w:val="2"/>
      <w:numFmt w:val="chineseCounting"/>
      <w:suff w:val="nothing"/>
      <w:lvlText w:val="%1、"/>
      <w:lvlJc w:val="left"/>
      <w:rPr>
        <w:rFonts w:hint="eastAsia"/>
      </w:rPr>
    </w:lvl>
  </w:abstractNum>
  <w:abstractNum w:abstractNumId="6">
    <w:nsid w:val="116A5146"/>
    <w:multiLevelType w:val="singleLevel"/>
    <w:tmpl w:val="116A5146"/>
    <w:lvl w:ilvl="0" w:tentative="0">
      <w:start w:val="2"/>
      <w:numFmt w:val="chineseCounting"/>
      <w:suff w:val="nothing"/>
      <w:lvlText w:val="（%1）"/>
      <w:lvlJc w:val="left"/>
      <w:rPr>
        <w:rFonts w:hint="eastAsia"/>
      </w:rPr>
    </w:lvl>
  </w:abstractNum>
  <w:abstractNum w:abstractNumId="7">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30BA2ABA"/>
    <w:multiLevelType w:val="singleLevel"/>
    <w:tmpl w:val="30BA2ABA"/>
    <w:lvl w:ilvl="0" w:tentative="0">
      <w:start w:val="1"/>
      <w:numFmt w:val="chineseCounting"/>
      <w:suff w:val="nothing"/>
      <w:lvlText w:val="%1、"/>
      <w:lvlJc w:val="left"/>
      <w:rPr>
        <w:rFonts w:hint="eastAsia"/>
      </w:r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471E06A1"/>
    <w:multiLevelType w:val="singleLevel"/>
    <w:tmpl w:val="471E06A1"/>
    <w:lvl w:ilvl="0" w:tentative="0">
      <w:start w:val="1"/>
      <w:numFmt w:val="japaneseCounting"/>
      <w:lvlText w:val="%1、"/>
      <w:lvlJc w:val="left"/>
      <w:pPr>
        <w:tabs>
          <w:tab w:val="left" w:pos="960"/>
        </w:tabs>
        <w:ind w:left="1020" w:hanging="600"/>
      </w:pPr>
      <w:rPr>
        <w:rFonts w:hint="eastAsia"/>
      </w:rPr>
    </w:lvl>
  </w:abstractNum>
  <w:num w:numId="1">
    <w:abstractNumId w:val="7"/>
  </w:num>
  <w:num w:numId="2">
    <w:abstractNumId w:val="10"/>
  </w:num>
  <w:num w:numId="3">
    <w:abstractNumId w:val="4"/>
  </w:num>
  <w:num w:numId="4">
    <w:abstractNumId w:val="9"/>
  </w:num>
  <w:num w:numId="5">
    <w:abstractNumId w:val="6"/>
  </w:num>
  <w:num w:numId="6">
    <w:abstractNumId w:val="5"/>
  </w:num>
  <w:num w:numId="7">
    <w:abstractNumId w:val="8"/>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MzVkYTlmNWRmODRmNjYzNTg2ZTQ0YmI2ZjFhNTUifQ=="/>
  </w:docVars>
  <w:rsids>
    <w:rsidRoot w:val="3FBD7B0F"/>
    <w:rsid w:val="3FBD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720"/>
        <w:tab w:val="left" w:pos="1260"/>
        <w:tab w:val="left" w:pos="2160"/>
        <w:tab w:val="left" w:pos="2880"/>
        <w:tab w:val="left" w:pos="3600"/>
        <w:tab w:val="left" w:pos="4320"/>
        <w:tab w:val="left" w:pos="5040"/>
        <w:tab w:val="left" w:pos="5760"/>
      </w:tabs>
      <w:ind w:firstLine="420"/>
    </w:pPr>
  </w:style>
  <w:style w:type="paragraph" w:styleId="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7">
    <w:name w:val="Normal Indent"/>
    <w:basedOn w:val="1"/>
    <w:next w:val="1"/>
    <w:qFormat/>
    <w:uiPriority w:val="0"/>
    <w:pPr>
      <w:ind w:firstLine="420"/>
    </w:pPr>
    <w:rPr>
      <w:sz w:val="21"/>
      <w:szCs w:val="20"/>
    </w:rPr>
  </w:style>
  <w:style w:type="paragraph" w:styleId="8">
    <w:name w:val="annotation text"/>
    <w:basedOn w:val="1"/>
    <w:semiHidden/>
    <w:uiPriority w:val="0"/>
    <w:pPr>
      <w:jc w:val="left"/>
    </w:pPr>
  </w:style>
  <w:style w:type="paragraph" w:styleId="9">
    <w:name w:val="Body Text"/>
    <w:basedOn w:val="1"/>
    <w:next w:val="1"/>
    <w:qFormat/>
    <w:uiPriority w:val="0"/>
    <w:pPr>
      <w:spacing w:line="360" w:lineRule="auto"/>
    </w:pPr>
    <w:rPr>
      <w:sz w:val="28"/>
    </w:rPr>
  </w:style>
  <w:style w:type="paragraph" w:styleId="10">
    <w:name w:val="Plain Text"/>
    <w:basedOn w:val="1"/>
    <w:next w:val="11"/>
    <w:qFormat/>
    <w:uiPriority w:val="0"/>
    <w:rPr>
      <w:rFonts w:ascii="宋体" w:hAnsi="Courier New"/>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6"/>
    <w:basedOn w:val="1"/>
    <w:next w:val="1"/>
    <w:qFormat/>
    <w:uiPriority w:val="0"/>
    <w:pPr>
      <w:ind w:left="1050"/>
      <w:jc w:val="left"/>
    </w:pPr>
    <w:rPr>
      <w:sz w:val="18"/>
      <w:szCs w:val="18"/>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Body Text First Indent"/>
    <w:basedOn w:val="9"/>
    <w:next w:val="14"/>
    <w:qFormat/>
    <w:uiPriority w:val="0"/>
    <w:pPr>
      <w:ind w:firstLine="200" w:firstLineChars="200"/>
    </w:pPr>
    <w:rPr>
      <w:sz w:val="21"/>
    </w:rPr>
  </w:style>
  <w:style w:type="character" w:styleId="20">
    <w:name w:val="Hyperlink"/>
    <w:basedOn w:val="19"/>
    <w:qFormat/>
    <w:uiPriority w:val="0"/>
    <w:rPr>
      <w:color w:val="0000FF"/>
      <w:u w:val="single"/>
    </w:rPr>
  </w:style>
  <w:style w:type="paragraph" w:customStyle="1" w:styleId="21">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22">
    <w:name w:val="List Paragraph"/>
    <w:basedOn w:val="1"/>
    <w:qFormat/>
    <w:uiPriority w:val="34"/>
    <w:pPr>
      <w:ind w:firstLine="420" w:firstLineChars="200"/>
    </w:pPr>
    <w:rPr>
      <w:rFonts w:ascii="Calibri" w:hAnsi="Calibri" w:eastAsia="宋体" w:cs="Times New Roman"/>
      <w:szCs w:val="22"/>
    </w:rPr>
  </w:style>
  <w:style w:type="paragraph" w:customStyle="1" w:styleId="23">
    <w:name w:val="Table Paragraph"/>
    <w:basedOn w:val="1"/>
    <w:qFormat/>
    <w:uiPriority w:val="1"/>
    <w:rPr>
      <w:rFonts w:ascii="宋体" w:hAnsi="宋体" w:cs="宋体"/>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纯文本_3"/>
    <w:basedOn w:val="28"/>
    <w:qFormat/>
    <w:uiPriority w:val="0"/>
    <w:pPr>
      <w:widowControl/>
      <w:jc w:val="left"/>
    </w:pPr>
    <w:rPr>
      <w:rFonts w:ascii="宋体" w:hAnsi="Courier New" w:eastAsia="宋体" w:cs="Times New Roman"/>
      <w:szCs w:val="21"/>
    </w:rPr>
  </w:style>
  <w:style w:type="paragraph" w:customStyle="1" w:styleId="3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2022-09-21T06:28:00Z</dcterms:created>
  <dc:creator>阿拉丁</dc:creator>
  <cp:lastModifiedBy>阿拉丁</cp:lastModifiedBy>
  <dcterms:modified xsi:type="dcterms:W3CDTF">2022-09-21T06:30:29Z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549EF1660C004A5F963913C88338FE82</vt:lpwstr>
  </property>
</Properties>
</file>