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1A11">
      <w:pPr>
        <w:adjustRightInd w:val="0"/>
        <w:snapToGrid w:val="0"/>
        <w:spacing w:line="1200" w:lineRule="exact"/>
        <w:jc w:val="center"/>
        <w:rPr>
          <w:rFonts w:hint="eastAsia" w:ascii="宋体" w:hAnsi="宋体" w:eastAsia="宋体" w:cs="宋体"/>
          <w:b/>
          <w:bCs/>
          <w:color w:val="000000"/>
          <w:sz w:val="72"/>
          <w:highlight w:val="none"/>
        </w:rPr>
      </w:pPr>
      <w:r>
        <w:rPr>
          <w:rFonts w:hint="eastAsia" w:ascii="宋体" w:hAnsi="宋体" w:eastAsia="宋体" w:cs="宋体"/>
          <w:b/>
          <w:bCs/>
          <w:color w:val="000000"/>
          <w:sz w:val="72"/>
          <w:highlight w:val="none"/>
        </w:rPr>
        <w:t>临海市政府采购</w:t>
      </w:r>
    </w:p>
    <w:p w14:paraId="7418AE51">
      <w:pPr>
        <w:adjustRightInd w:val="0"/>
        <w:snapToGrid w:val="0"/>
        <w:spacing w:line="1200" w:lineRule="exact"/>
        <w:jc w:val="center"/>
        <w:rPr>
          <w:rFonts w:hint="eastAsia" w:ascii="宋体" w:hAnsi="宋体" w:eastAsia="宋体" w:cs="宋体"/>
          <w:b/>
          <w:bCs/>
          <w:sz w:val="84"/>
          <w:szCs w:val="84"/>
          <w:highlight w:val="none"/>
        </w:rPr>
      </w:pPr>
      <w:r>
        <w:rPr>
          <w:rFonts w:hint="eastAsia" w:ascii="宋体" w:hAnsi="宋体" w:eastAsia="宋体" w:cs="宋体"/>
          <w:b/>
          <w:bCs/>
          <w:color w:val="000000"/>
          <w:sz w:val="84"/>
          <w:szCs w:val="84"/>
          <w:highlight w:val="none"/>
        </w:rPr>
        <w:t>竞争性磋</w:t>
      </w:r>
      <w:r>
        <w:rPr>
          <w:rFonts w:hint="eastAsia" w:ascii="宋体" w:hAnsi="宋体" w:eastAsia="宋体" w:cs="宋体"/>
          <w:b/>
          <w:bCs/>
          <w:sz w:val="84"/>
          <w:szCs w:val="84"/>
          <w:highlight w:val="none"/>
        </w:rPr>
        <w:t>商文件</w:t>
      </w:r>
    </w:p>
    <w:p w14:paraId="1CDBF9EC">
      <w:pPr>
        <w:adjustRightInd w:val="0"/>
        <w:snapToGrid w:val="0"/>
        <w:jc w:val="center"/>
        <w:rPr>
          <w:rFonts w:hint="eastAsia" w:ascii="宋体" w:hAnsi="宋体" w:eastAsia="宋体" w:cs="宋体"/>
          <w:bCs/>
          <w:color w:val="FF0000"/>
          <w:sz w:val="36"/>
          <w:szCs w:val="36"/>
          <w:highlight w:val="none"/>
          <w:u w:val="single"/>
          <w:shd w:val="pct10" w:color="auto" w:fill="FFFFFF"/>
        </w:rPr>
      </w:pPr>
    </w:p>
    <w:p w14:paraId="6723C28D">
      <w:pPr>
        <w:adjustRightInd w:val="0"/>
        <w:snapToGrid w:val="0"/>
        <w:spacing w:line="360" w:lineRule="auto"/>
        <w:ind w:left="1955" w:hanging="1955" w:hangingChars="541"/>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（电子投标、不见面开标方式）</w:t>
      </w:r>
    </w:p>
    <w:p w14:paraId="44178BA6">
      <w:pPr>
        <w:adjustRightInd w:val="0"/>
        <w:snapToGrid w:val="0"/>
        <w:rPr>
          <w:rFonts w:hint="eastAsia" w:ascii="宋体" w:hAnsi="宋体" w:eastAsia="宋体" w:cs="宋体"/>
          <w:b/>
          <w:bCs/>
          <w:color w:val="00B050"/>
          <w:sz w:val="32"/>
          <w:szCs w:val="32"/>
          <w:highlight w:val="none"/>
          <w:lang w:val="en-US" w:eastAsia="zh-CN"/>
        </w:rPr>
      </w:pPr>
      <w:r>
        <w:rPr>
          <w:rFonts w:hint="eastAsia" w:ascii="宋体" w:hAnsi="宋体" w:eastAsia="宋体" w:cs="宋体"/>
          <w:b/>
          <w:bCs/>
          <w:color w:val="00B050"/>
          <w:sz w:val="32"/>
          <w:szCs w:val="32"/>
          <w:highlight w:val="none"/>
          <w:lang w:val="en-US" w:eastAsia="zh-CN"/>
        </w:rPr>
        <w:t xml:space="preserve"> </w:t>
      </w:r>
    </w:p>
    <w:p w14:paraId="34C14170">
      <w:pPr>
        <w:adjustRightInd w:val="0"/>
        <w:snapToGrid w:val="0"/>
        <w:rPr>
          <w:rFonts w:hint="eastAsia" w:ascii="宋体" w:hAnsi="宋体" w:eastAsia="宋体" w:cs="宋体"/>
          <w:b/>
          <w:bCs/>
          <w:color w:val="000000"/>
          <w:sz w:val="28"/>
          <w:szCs w:val="28"/>
          <w:highlight w:val="none"/>
        </w:rPr>
      </w:pPr>
    </w:p>
    <w:p w14:paraId="7F00F5BF">
      <w:pPr>
        <w:adjustRightInd w:val="0"/>
        <w:snapToGrid w:val="0"/>
        <w:spacing w:line="360" w:lineRule="auto"/>
        <w:ind w:left="1521" w:hanging="1521" w:hangingChars="541"/>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项目名称：</w:t>
      </w:r>
      <w:r>
        <w:rPr>
          <w:rFonts w:hint="eastAsia" w:ascii="宋体" w:hAnsi="宋体" w:cs="宋体"/>
          <w:b/>
          <w:bCs/>
          <w:color w:val="000000"/>
          <w:sz w:val="28"/>
          <w:szCs w:val="28"/>
          <w:highlight w:val="none"/>
          <w:lang w:eastAsia="zh-CN"/>
        </w:rPr>
        <w:t>2025年临海市汛桥镇幸福村等3村高标准农田建设项目</w:t>
      </w:r>
    </w:p>
    <w:p w14:paraId="1EFCAA64">
      <w:pPr>
        <w:adjustRightInd w:val="0"/>
        <w:snapToGrid w:val="0"/>
        <w:spacing w:line="360" w:lineRule="auto"/>
        <w:ind w:left="1521" w:hanging="1521" w:hangingChars="541"/>
        <w:rPr>
          <w:rFonts w:hint="eastAsia" w:ascii="宋体" w:hAnsi="宋体" w:eastAsia="宋体" w:cs="宋体"/>
          <w:bCs/>
          <w:color w:val="000000"/>
          <w:sz w:val="28"/>
          <w:szCs w:val="28"/>
          <w:highlight w:val="none"/>
          <w:lang w:val="en-US"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项目编号：</w:t>
      </w:r>
      <w:r>
        <w:rPr>
          <w:rFonts w:hint="eastAsia" w:ascii="宋体" w:hAnsi="宋体" w:cs="宋体"/>
          <w:b/>
          <w:bCs/>
          <w:color w:val="000000"/>
          <w:sz w:val="28"/>
          <w:szCs w:val="28"/>
          <w:highlight w:val="none"/>
          <w:lang w:eastAsia="zh-CN"/>
        </w:rPr>
        <w:t>TZZY-2025003</w:t>
      </w:r>
    </w:p>
    <w:p w14:paraId="09336CC8">
      <w:pPr>
        <w:rPr>
          <w:rFonts w:hint="eastAsia" w:ascii="宋体" w:hAnsi="宋体" w:eastAsia="宋体" w:cs="宋体"/>
          <w:color w:val="000000"/>
          <w:sz w:val="24"/>
          <w:highlight w:val="none"/>
        </w:rPr>
      </w:pPr>
    </w:p>
    <w:p w14:paraId="31DBDBC7">
      <w:pPr>
        <w:rPr>
          <w:rFonts w:hint="eastAsia" w:ascii="宋体" w:hAnsi="宋体" w:eastAsia="宋体" w:cs="宋体"/>
          <w:color w:val="000000"/>
          <w:sz w:val="24"/>
          <w:highlight w:val="none"/>
        </w:rPr>
      </w:pPr>
    </w:p>
    <w:p w14:paraId="58B72742">
      <w:pPr>
        <w:rPr>
          <w:rFonts w:hint="eastAsia" w:ascii="宋体" w:hAnsi="宋体" w:eastAsia="宋体" w:cs="宋体"/>
          <w:color w:val="000000"/>
          <w:sz w:val="24"/>
          <w:highlight w:val="none"/>
        </w:rPr>
      </w:pPr>
    </w:p>
    <w:p w14:paraId="2F72C889">
      <w:pPr>
        <w:adjustRightInd w:val="0"/>
        <w:snapToGrid w:val="0"/>
        <w:spacing w:line="360" w:lineRule="auto"/>
        <w:rPr>
          <w:rFonts w:hint="eastAsia" w:ascii="宋体" w:hAnsi="宋体" w:eastAsia="宋体" w:cs="宋体"/>
          <w:b/>
          <w:bCs/>
          <w:color w:val="000000"/>
          <w:sz w:val="28"/>
          <w:szCs w:val="28"/>
          <w:highlight w:val="none"/>
          <w:lang w:val="en-US" w:eastAsia="zh-CN"/>
        </w:rPr>
      </w:pPr>
    </w:p>
    <w:p w14:paraId="673BB5FE">
      <w:pPr>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采购单位：</w:t>
      </w:r>
      <w:r>
        <w:rPr>
          <w:rFonts w:hint="eastAsia" w:ascii="宋体" w:hAnsi="宋体" w:cs="宋体"/>
          <w:b/>
          <w:color w:val="auto"/>
          <w:sz w:val="28"/>
          <w:highlight w:val="none"/>
          <w:lang w:eastAsia="zh-CN"/>
        </w:rPr>
        <w:t>临海市汛桥镇人民政府</w:t>
      </w:r>
    </w:p>
    <w:p w14:paraId="68C7756B">
      <w:pPr>
        <w:spacing w:line="480" w:lineRule="auto"/>
        <w:ind w:firstLine="843" w:firstLineChars="300"/>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联 系 人：</w:t>
      </w:r>
      <w:r>
        <w:rPr>
          <w:rFonts w:hint="eastAsia" w:ascii="宋体" w:hAnsi="宋体" w:cs="宋体"/>
          <w:b/>
          <w:color w:val="auto"/>
          <w:sz w:val="28"/>
          <w:highlight w:val="none"/>
          <w:lang w:val="en-US" w:eastAsia="zh-CN"/>
        </w:rPr>
        <w:t>李女士</w:t>
      </w:r>
      <w:r>
        <w:rPr>
          <w:rFonts w:hint="eastAsia" w:ascii="宋体" w:hAnsi="宋体" w:eastAsia="宋体" w:cs="宋体"/>
          <w:b/>
          <w:color w:val="auto"/>
          <w:sz w:val="28"/>
          <w:highlight w:val="none"/>
        </w:rPr>
        <w:t xml:space="preserve">     联系电话：</w:t>
      </w:r>
      <w:r>
        <w:rPr>
          <w:rFonts w:hint="eastAsia" w:ascii="宋体" w:hAnsi="宋体" w:cs="宋体"/>
          <w:b/>
          <w:color w:val="auto"/>
          <w:sz w:val="28"/>
          <w:highlight w:val="none"/>
          <w:lang w:val="en-US" w:eastAsia="zh-CN"/>
        </w:rPr>
        <w:t>18858652622</w:t>
      </w:r>
    </w:p>
    <w:p w14:paraId="7ACF27C6">
      <w:pPr>
        <w:adjustRightInd w:val="0"/>
        <w:snapToGrid w:val="0"/>
        <w:spacing w:line="360" w:lineRule="auto"/>
        <w:rPr>
          <w:rFonts w:hint="default" w:ascii="宋体" w:hAnsi="宋体"/>
          <w:b/>
          <w:bCs/>
          <w:sz w:val="28"/>
          <w:szCs w:val="28"/>
          <w:highlight w:val="none"/>
          <w:lang w:val="en-US" w:eastAsia="zh-CN"/>
        </w:rPr>
      </w:pPr>
    </w:p>
    <w:p w14:paraId="692A977C">
      <w:pPr>
        <w:adjustRightInd w:val="0"/>
        <w:snapToGrid w:val="0"/>
        <w:spacing w:line="360" w:lineRule="auto"/>
        <w:ind w:firstLine="843" w:firstLineChars="300"/>
        <w:rPr>
          <w:rFonts w:hint="eastAsia" w:ascii="宋体" w:hAnsi="宋体"/>
          <w:b/>
          <w:bCs/>
          <w:color w:val="000000"/>
          <w:sz w:val="28"/>
          <w:szCs w:val="28"/>
          <w:highlight w:val="none"/>
          <w:lang w:eastAsia="zh-CN"/>
        </w:rPr>
      </w:pPr>
      <w:r>
        <w:rPr>
          <w:rFonts w:hint="eastAsia" w:ascii="宋体" w:hAnsi="宋体"/>
          <w:b/>
          <w:bCs/>
          <w:color w:val="000000"/>
          <w:sz w:val="28"/>
          <w:szCs w:val="28"/>
          <w:highlight w:val="none"/>
        </w:rPr>
        <w:t>代理机构：</w:t>
      </w:r>
      <w:r>
        <w:rPr>
          <w:rFonts w:hint="eastAsia" w:ascii="宋体" w:hAnsi="宋体"/>
          <w:b/>
          <w:bCs/>
          <w:color w:val="000000"/>
          <w:sz w:val="28"/>
          <w:szCs w:val="28"/>
          <w:highlight w:val="none"/>
          <w:lang w:val="en-US" w:eastAsia="zh-CN"/>
        </w:rPr>
        <w:t>台州正运工程咨询有限公司</w:t>
      </w:r>
    </w:p>
    <w:p w14:paraId="75F46C9A">
      <w:pPr>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联 系 人：</w:t>
      </w:r>
      <w:r>
        <w:rPr>
          <w:rFonts w:hint="eastAsia" w:ascii="宋体" w:hAnsi="宋体" w:cs="宋体"/>
          <w:b/>
          <w:color w:val="auto"/>
          <w:sz w:val="28"/>
          <w:highlight w:val="none"/>
          <w:lang w:val="en-US" w:eastAsia="zh-CN"/>
        </w:rPr>
        <w:t xml:space="preserve">许先生  </w:t>
      </w:r>
      <w:r>
        <w:rPr>
          <w:rFonts w:hint="eastAsia" w:ascii="宋体" w:hAnsi="宋体" w:cs="宋体"/>
          <w:b/>
          <w:color w:val="auto"/>
          <w:sz w:val="28"/>
          <w:highlight w:val="none"/>
        </w:rPr>
        <w:t xml:space="preserve">    联系电话：</w:t>
      </w:r>
      <w:r>
        <w:rPr>
          <w:rFonts w:hint="eastAsia" w:ascii="宋体" w:hAnsi="宋体" w:cs="宋体"/>
          <w:b/>
          <w:color w:val="auto"/>
          <w:sz w:val="28"/>
          <w:highlight w:val="none"/>
          <w:lang w:eastAsia="zh-CN"/>
        </w:rPr>
        <w:t>18906557360</w:t>
      </w:r>
    </w:p>
    <w:p w14:paraId="7F3D0669">
      <w:pPr>
        <w:spacing w:line="500" w:lineRule="atLeast"/>
        <w:jc w:val="center"/>
        <w:rPr>
          <w:rFonts w:hint="eastAsia" w:ascii="宋体" w:hAnsi="宋体" w:eastAsia="宋体" w:cs="宋体"/>
          <w:b/>
          <w:bCs/>
          <w:color w:val="000000"/>
          <w:sz w:val="30"/>
          <w:highlight w:val="none"/>
        </w:rPr>
      </w:pPr>
    </w:p>
    <w:p w14:paraId="3A032CB1">
      <w:pPr>
        <w:spacing w:line="500" w:lineRule="atLeast"/>
        <w:jc w:val="center"/>
        <w:rPr>
          <w:rFonts w:hint="eastAsia" w:ascii="宋体" w:hAnsi="宋体" w:eastAsia="宋体" w:cs="宋体"/>
          <w:b/>
          <w:bCs/>
          <w:color w:val="000000"/>
          <w:sz w:val="30"/>
          <w:highlight w:val="none"/>
        </w:rPr>
      </w:pPr>
    </w:p>
    <w:p w14:paraId="6DC66D8D">
      <w:pPr>
        <w:spacing w:line="500" w:lineRule="atLeast"/>
        <w:jc w:val="center"/>
        <w:rPr>
          <w:rFonts w:hint="eastAsia" w:ascii="宋体" w:hAnsi="宋体" w:eastAsia="宋体" w:cs="宋体"/>
          <w:b/>
          <w:bCs/>
          <w:color w:val="000000"/>
          <w:sz w:val="30"/>
          <w:highlight w:val="none"/>
        </w:rPr>
      </w:pPr>
    </w:p>
    <w:p w14:paraId="2ED5D0A0">
      <w:pPr>
        <w:spacing w:line="500" w:lineRule="atLeast"/>
        <w:jc w:val="center"/>
        <w:rPr>
          <w:rFonts w:hint="eastAsia" w:ascii="宋体" w:hAnsi="宋体" w:eastAsia="宋体" w:cs="宋体"/>
          <w:b/>
          <w:bCs/>
          <w:color w:val="000000"/>
          <w:sz w:val="30"/>
          <w:highlight w:val="none"/>
        </w:rPr>
      </w:pPr>
    </w:p>
    <w:p w14:paraId="5599B9A0">
      <w:pPr>
        <w:spacing w:line="500" w:lineRule="atLeast"/>
        <w:jc w:val="center"/>
        <w:rPr>
          <w:rFonts w:hint="eastAsia" w:ascii="宋体" w:hAnsi="宋体" w:eastAsia="宋体" w:cs="宋体"/>
          <w:b/>
          <w:bCs/>
          <w:color w:val="000000"/>
          <w:sz w:val="30"/>
          <w:highlight w:val="none"/>
        </w:rPr>
      </w:pPr>
    </w:p>
    <w:p w14:paraId="5712606C">
      <w:pPr>
        <w:spacing w:line="500" w:lineRule="atLeast"/>
        <w:ind w:firstLine="3204" w:firstLineChars="1140"/>
        <w:rPr>
          <w:rFonts w:hint="eastAsia" w:ascii="宋体" w:hAnsi="宋体" w:eastAsia="宋体" w:cs="宋体"/>
          <w:color w:val="000000"/>
          <w:sz w:val="44"/>
          <w:szCs w:val="44"/>
          <w:highlight w:val="none"/>
        </w:rPr>
      </w:pPr>
      <w:r>
        <w:rPr>
          <w:rFonts w:hint="eastAsia" w:ascii="宋体" w:hAnsi="宋体" w:eastAsia="宋体" w:cs="宋体"/>
          <w:b/>
          <w:bCs/>
          <w:color w:val="000000"/>
          <w:sz w:val="28"/>
          <w:szCs w:val="28"/>
          <w:highlight w:val="none"/>
        </w:rPr>
        <w:t>二0二</w:t>
      </w:r>
      <w:r>
        <w:rPr>
          <w:rFonts w:hint="eastAsia" w:ascii="宋体" w:hAnsi="宋体" w:cs="宋体"/>
          <w:b/>
          <w:bCs/>
          <w:color w:val="000000"/>
          <w:sz w:val="28"/>
          <w:szCs w:val="28"/>
          <w:highlight w:val="none"/>
          <w:lang w:eastAsia="zh-CN"/>
        </w:rPr>
        <w:t>五</w:t>
      </w:r>
      <w:r>
        <w:rPr>
          <w:rFonts w:hint="eastAsia" w:ascii="宋体" w:hAnsi="宋体" w:eastAsia="宋体" w:cs="宋体"/>
          <w:b/>
          <w:bCs/>
          <w:color w:val="000000"/>
          <w:sz w:val="28"/>
          <w:szCs w:val="28"/>
          <w:highlight w:val="none"/>
        </w:rPr>
        <w:t>年</w:t>
      </w:r>
      <w:r>
        <w:rPr>
          <w:rFonts w:hint="eastAsia" w:ascii="宋体" w:hAnsi="宋体" w:cs="宋体"/>
          <w:b/>
          <w:bCs/>
          <w:color w:val="000000"/>
          <w:sz w:val="28"/>
          <w:szCs w:val="28"/>
          <w:highlight w:val="none"/>
          <w:lang w:val="en-US" w:eastAsia="zh-CN"/>
        </w:rPr>
        <w:t>六</w:t>
      </w:r>
      <w:r>
        <w:rPr>
          <w:rFonts w:hint="eastAsia" w:ascii="宋体" w:hAnsi="宋体" w:eastAsia="宋体" w:cs="宋体"/>
          <w:b/>
          <w:bCs/>
          <w:color w:val="000000"/>
          <w:sz w:val="28"/>
          <w:szCs w:val="28"/>
          <w:highlight w:val="none"/>
        </w:rPr>
        <w:t xml:space="preserve">月 </w:t>
      </w:r>
    </w:p>
    <w:p w14:paraId="6C571AD1">
      <w:pPr>
        <w:pStyle w:val="30"/>
        <w:spacing w:beforeLines="0" w:afterLines="0" w:line="360" w:lineRule="auto"/>
        <w:jc w:val="center"/>
        <w:rPr>
          <w:rFonts w:ascii="创艺简标宋" w:hAnsi="宋体" w:eastAsia="创艺简标宋"/>
          <w:color w:val="000000"/>
          <w:sz w:val="44"/>
          <w:szCs w:val="44"/>
        </w:rPr>
      </w:pPr>
      <w:r>
        <w:rPr>
          <w:rFonts w:hint="eastAsia" w:ascii="宋体" w:hAnsi="宋体" w:eastAsia="宋体" w:cs="宋体"/>
          <w:color w:val="000000"/>
          <w:sz w:val="44"/>
          <w:szCs w:val="44"/>
          <w:highlight w:val="none"/>
        </w:rPr>
        <w:br w:type="page"/>
      </w:r>
      <w:r>
        <w:rPr>
          <w:rFonts w:hint="eastAsia" w:ascii="宋体" w:hAnsi="宋体" w:eastAsia="宋体" w:cs="宋体"/>
          <w:color w:val="000000"/>
          <w:sz w:val="44"/>
          <w:szCs w:val="44"/>
        </w:rPr>
        <w:t>目    录</w:t>
      </w:r>
    </w:p>
    <w:p w14:paraId="61DF05D3">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_Toc21709 </w:instrText>
      </w:r>
      <w:r>
        <w:rPr>
          <w:rFonts w:hint="eastAsia" w:ascii="宋体" w:hAnsi="宋体" w:eastAsia="宋体" w:cs="宋体"/>
          <w:b/>
          <w:bCs/>
        </w:rPr>
        <w:fldChar w:fldCharType="separate"/>
      </w:r>
      <w:r>
        <w:rPr>
          <w:rFonts w:hint="eastAsia" w:ascii="宋体" w:hAnsi="宋体" w:eastAsia="宋体" w:cs="宋体"/>
          <w:b/>
          <w:bCs/>
          <w:szCs w:val="30"/>
        </w:rPr>
        <w:t>第一章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_Toc21709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7052AC2">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_Toc1372 </w:instrText>
      </w:r>
      <w:r>
        <w:rPr>
          <w:rFonts w:hint="eastAsia" w:ascii="宋体" w:hAnsi="宋体" w:eastAsia="宋体" w:cs="宋体"/>
          <w:b/>
          <w:bCs/>
        </w:rPr>
        <w:fldChar w:fldCharType="separate"/>
      </w:r>
      <w:r>
        <w:rPr>
          <w:rFonts w:hint="eastAsia" w:ascii="宋体" w:hAnsi="宋体" w:eastAsia="宋体" w:cs="宋体"/>
          <w:b/>
          <w:bCs/>
          <w:szCs w:val="30"/>
        </w:rPr>
        <w:t>第二章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采购内容、需求及要求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_Toc1372 \h </w:instrText>
      </w:r>
      <w:r>
        <w:rPr>
          <w:rFonts w:hint="eastAsia" w:ascii="宋体" w:hAnsi="宋体" w:eastAsia="宋体" w:cs="宋体"/>
          <w:b/>
          <w:bCs/>
        </w:rPr>
        <w:fldChar w:fldCharType="separate"/>
      </w:r>
      <w:r>
        <w:rPr>
          <w:rFonts w:hint="eastAsia" w:ascii="宋体" w:hAnsi="宋体" w:eastAsia="宋体" w:cs="宋体"/>
          <w:b/>
          <w:bCs/>
        </w:rPr>
        <w:t>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28210E1D">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_Toc8237 </w:instrText>
      </w:r>
      <w:r>
        <w:rPr>
          <w:rFonts w:hint="eastAsia" w:ascii="宋体" w:hAnsi="宋体" w:eastAsia="宋体" w:cs="宋体"/>
          <w:b/>
          <w:bCs/>
        </w:rPr>
        <w:fldChar w:fldCharType="separate"/>
      </w:r>
      <w:r>
        <w:rPr>
          <w:rFonts w:hint="eastAsia" w:ascii="宋体" w:hAnsi="宋体" w:eastAsia="宋体" w:cs="宋体"/>
          <w:b/>
          <w:bCs/>
          <w:szCs w:val="30"/>
        </w:rPr>
        <w:t>第三章  供应商磋商须知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_Toc8237 \h </w:instrText>
      </w:r>
      <w:r>
        <w:rPr>
          <w:rFonts w:hint="eastAsia" w:ascii="宋体" w:hAnsi="宋体" w:eastAsia="宋体" w:cs="宋体"/>
          <w:b/>
          <w:bCs/>
        </w:rPr>
        <w:fldChar w:fldCharType="separate"/>
      </w:r>
      <w:r>
        <w:rPr>
          <w:rFonts w:hint="eastAsia" w:ascii="宋体" w:hAnsi="宋体" w:eastAsia="宋体" w:cs="宋体"/>
          <w:b/>
          <w:bCs/>
        </w:rPr>
        <w:t>17</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391B83BC">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_Toc17001 </w:instrText>
      </w:r>
      <w:r>
        <w:rPr>
          <w:rFonts w:hint="eastAsia" w:ascii="宋体" w:hAnsi="宋体" w:eastAsia="宋体" w:cs="宋体"/>
          <w:b/>
          <w:bCs/>
        </w:rPr>
        <w:fldChar w:fldCharType="separate"/>
      </w:r>
      <w:r>
        <w:rPr>
          <w:rFonts w:hint="eastAsia" w:ascii="宋体" w:hAnsi="宋体" w:eastAsia="宋体" w:cs="宋体"/>
          <w:b/>
          <w:bCs/>
          <w:szCs w:val="30"/>
        </w:rPr>
        <w:t>第四章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评标办法及评分标准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_Toc17001 \h </w:instrText>
      </w:r>
      <w:r>
        <w:rPr>
          <w:rFonts w:hint="eastAsia" w:ascii="宋体" w:hAnsi="宋体" w:eastAsia="宋体" w:cs="宋体"/>
          <w:b/>
          <w:bCs/>
        </w:rPr>
        <w:fldChar w:fldCharType="separate"/>
      </w:r>
      <w:r>
        <w:rPr>
          <w:rFonts w:hint="eastAsia" w:ascii="宋体" w:hAnsi="宋体" w:eastAsia="宋体" w:cs="宋体"/>
          <w:b/>
          <w:bCs/>
        </w:rPr>
        <w:t>29</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6AD451B">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_Toc23322 </w:instrText>
      </w:r>
      <w:r>
        <w:rPr>
          <w:rFonts w:hint="eastAsia" w:ascii="宋体" w:hAnsi="宋体" w:eastAsia="宋体" w:cs="宋体"/>
          <w:b/>
          <w:bCs/>
        </w:rPr>
        <w:fldChar w:fldCharType="separate"/>
      </w:r>
      <w:r>
        <w:rPr>
          <w:rFonts w:hint="eastAsia" w:ascii="宋体" w:hAnsi="宋体" w:eastAsia="宋体" w:cs="宋体"/>
          <w:b/>
          <w:bCs/>
          <w:szCs w:val="30"/>
        </w:rPr>
        <w:t>第五章</w:t>
      </w:r>
      <w:r>
        <w:rPr>
          <w:rFonts w:hint="eastAsia" w:ascii="宋体" w:hAnsi="宋体" w:eastAsia="宋体" w:cs="宋体"/>
          <w:b/>
          <w:bCs/>
          <w:szCs w:val="30"/>
          <w:lang w:val="en-US" w:eastAsia="zh-CN"/>
        </w:rPr>
        <w:t xml:space="preserve">  </w:t>
      </w:r>
      <w:r>
        <w:rPr>
          <w:rFonts w:hint="eastAsia" w:ascii="宋体" w:hAnsi="宋体" w:eastAsia="宋体" w:cs="宋体"/>
          <w:b/>
          <w:bCs/>
          <w:szCs w:val="30"/>
        </w:rPr>
        <w:t>合同主要条款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_Toc23322 \h </w:instrText>
      </w:r>
      <w:r>
        <w:rPr>
          <w:rFonts w:hint="eastAsia" w:ascii="宋体" w:hAnsi="宋体" w:eastAsia="宋体" w:cs="宋体"/>
          <w:b/>
          <w:bCs/>
        </w:rPr>
        <w:fldChar w:fldCharType="separate"/>
      </w:r>
      <w:r>
        <w:rPr>
          <w:rFonts w:hint="eastAsia" w:ascii="宋体" w:hAnsi="宋体" w:eastAsia="宋体" w:cs="宋体"/>
          <w:b/>
          <w:bCs/>
        </w:rPr>
        <w:t>34</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00E5440">
      <w:pPr>
        <w:pStyle w:val="37"/>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_Toc19599 </w:instrText>
      </w:r>
      <w:r>
        <w:rPr>
          <w:rFonts w:hint="eastAsia" w:ascii="宋体" w:hAnsi="宋体" w:eastAsia="宋体" w:cs="宋体"/>
          <w:b/>
          <w:bCs/>
        </w:rPr>
        <w:fldChar w:fldCharType="separate"/>
      </w:r>
      <w:r>
        <w:rPr>
          <w:rFonts w:hint="eastAsia" w:ascii="宋体" w:hAnsi="宋体" w:eastAsia="宋体" w:cs="宋体"/>
          <w:b/>
          <w:bCs/>
          <w:szCs w:val="30"/>
        </w:rPr>
        <w:t>第六章　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_Toc19599 \h </w:instrText>
      </w:r>
      <w:r>
        <w:rPr>
          <w:rFonts w:hint="eastAsia" w:ascii="宋体" w:hAnsi="宋体" w:eastAsia="宋体" w:cs="宋体"/>
          <w:b/>
          <w:bCs/>
        </w:rPr>
        <w:fldChar w:fldCharType="separate"/>
      </w:r>
      <w:r>
        <w:rPr>
          <w:rFonts w:hint="eastAsia" w:ascii="宋体" w:hAnsi="宋体" w:eastAsia="宋体" w:cs="宋体"/>
          <w:b/>
          <w:bCs/>
        </w:rPr>
        <w:t>49</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0C692EF5">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_Toc22663 </w:instrText>
      </w:r>
      <w:r>
        <w:rPr>
          <w:rFonts w:hint="eastAsia" w:ascii="宋体" w:hAnsi="宋体" w:eastAsia="宋体" w:cs="宋体"/>
          <w:b/>
          <w:bCs/>
        </w:rPr>
        <w:fldChar w:fldCharType="separate"/>
      </w:r>
      <w:r>
        <w:rPr>
          <w:rFonts w:hint="eastAsia" w:ascii="宋体" w:hAnsi="宋体" w:eastAsia="宋体" w:cs="宋体"/>
          <w:b/>
          <w:bCs/>
          <w:szCs w:val="28"/>
        </w:rPr>
        <w:t>一、资格响应文件格式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_Toc22663 \h </w:instrText>
      </w:r>
      <w:r>
        <w:rPr>
          <w:rFonts w:hint="eastAsia" w:ascii="宋体" w:hAnsi="宋体" w:eastAsia="宋体" w:cs="宋体"/>
          <w:b/>
          <w:bCs/>
        </w:rPr>
        <w:fldChar w:fldCharType="separate"/>
      </w:r>
      <w:r>
        <w:rPr>
          <w:rFonts w:hint="eastAsia" w:ascii="宋体" w:hAnsi="宋体" w:eastAsia="宋体" w:cs="宋体"/>
          <w:b/>
          <w:bCs/>
        </w:rPr>
        <w:t>49</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D028DF6">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_Toc19458 </w:instrText>
      </w:r>
      <w:r>
        <w:rPr>
          <w:rFonts w:hint="eastAsia" w:ascii="宋体" w:hAnsi="宋体" w:eastAsia="宋体" w:cs="宋体"/>
          <w:b/>
          <w:bCs/>
        </w:rPr>
        <w:fldChar w:fldCharType="separate"/>
      </w:r>
      <w:r>
        <w:rPr>
          <w:rFonts w:hint="eastAsia" w:ascii="宋体" w:hAnsi="宋体" w:eastAsia="宋体" w:cs="宋体"/>
          <w:b/>
          <w:bCs/>
          <w:szCs w:val="28"/>
        </w:rPr>
        <w:t>二、商务技术文件格式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_Toc19458 \h </w:instrText>
      </w:r>
      <w:r>
        <w:rPr>
          <w:rFonts w:hint="eastAsia" w:ascii="宋体" w:hAnsi="宋体" w:eastAsia="宋体" w:cs="宋体"/>
          <w:b/>
          <w:bCs/>
        </w:rPr>
        <w:fldChar w:fldCharType="separate"/>
      </w:r>
      <w:r>
        <w:rPr>
          <w:rFonts w:hint="eastAsia" w:ascii="宋体" w:hAnsi="宋体" w:eastAsia="宋体" w:cs="宋体"/>
          <w:b/>
          <w:bCs/>
        </w:rPr>
        <w:t>56</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738D471D">
      <w:pPr>
        <w:pStyle w:val="42"/>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_Toc13233 </w:instrText>
      </w:r>
      <w:r>
        <w:rPr>
          <w:rFonts w:hint="eastAsia" w:ascii="宋体" w:hAnsi="宋体" w:eastAsia="宋体" w:cs="宋体"/>
          <w:b/>
          <w:bCs/>
        </w:rPr>
        <w:fldChar w:fldCharType="separate"/>
      </w:r>
      <w:r>
        <w:rPr>
          <w:rFonts w:hint="eastAsia" w:ascii="宋体" w:hAnsi="宋体" w:eastAsia="宋体" w:cs="宋体"/>
          <w:b/>
          <w:bCs/>
          <w:szCs w:val="30"/>
        </w:rPr>
        <w:t>三、报价文件格式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_Toc13233 \h </w:instrText>
      </w:r>
      <w:r>
        <w:rPr>
          <w:rFonts w:hint="eastAsia" w:ascii="宋体" w:hAnsi="宋体" w:eastAsia="宋体" w:cs="宋体"/>
          <w:b/>
          <w:bCs/>
        </w:rPr>
        <w:fldChar w:fldCharType="separate"/>
      </w:r>
      <w:r>
        <w:rPr>
          <w:rFonts w:hint="eastAsia" w:ascii="宋体" w:hAnsi="宋体" w:eastAsia="宋体" w:cs="宋体"/>
          <w:b/>
          <w:bCs/>
        </w:rPr>
        <w:t>68</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95F74F6">
      <w:pPr>
        <w:pStyle w:val="37"/>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6B66040B">
      <w:pPr>
        <w:pStyle w:val="37"/>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30"/>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30"/>
        <w:keepNext w:val="0"/>
        <w:keepLines w:val="0"/>
        <w:pageBreakBefore w:val="0"/>
        <w:kinsoku/>
        <w:wordWrap/>
        <w:overflowPunct/>
        <w:topLinePunct w:val="0"/>
        <w:autoSpaceDE/>
        <w:autoSpaceDN/>
        <w:bidi w:val="0"/>
        <w:snapToGrid w:val="0"/>
        <w:spacing w:beforeLines="0" w:afterLines="0" w:line="360" w:lineRule="auto"/>
        <w:jc w:val="center"/>
        <w:textAlignment w:val="auto"/>
        <w:outlineLvl w:val="0"/>
        <w:rPr>
          <w:rFonts w:hint="eastAsia" w:ascii="宋体" w:hAnsi="宋体" w:eastAsia="宋体" w:cs="宋体"/>
          <w:b/>
          <w:color w:val="000000"/>
          <w:sz w:val="30"/>
          <w:szCs w:val="30"/>
        </w:rPr>
      </w:pPr>
      <w:r>
        <w:rPr>
          <w:rFonts w:hint="eastAsia"/>
          <w:color w:val="000000"/>
        </w:rPr>
        <w:br w:type="page"/>
      </w:r>
      <w:bookmarkStart w:id="0" w:name="_Toc466534747"/>
      <w:bookmarkStart w:id="1" w:name="_Toc21709"/>
      <w:r>
        <w:rPr>
          <w:rFonts w:hint="eastAsia" w:ascii="宋体" w:hAnsi="宋体" w:eastAsia="宋体" w:cs="宋体"/>
          <w:b/>
          <w:color w:val="000000"/>
          <w:sz w:val="30"/>
          <w:szCs w:val="30"/>
        </w:rPr>
        <w:t>第一章</w:t>
      </w:r>
      <w:bookmarkEnd w:id="0"/>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rPr>
        <w:t>竞争性磋商公告</w:t>
      </w:r>
      <w:bookmarkEnd w:id="1"/>
    </w:p>
    <w:p w14:paraId="54599293">
      <w:pPr>
        <w:keepNext w:val="0"/>
        <w:keepLines w:val="0"/>
        <w:pageBreakBefore w:val="0"/>
        <w:kinsoku/>
        <w:wordWrap/>
        <w:overflowPunct/>
        <w:topLinePunct w:val="0"/>
        <w:autoSpaceDE/>
        <w:autoSpaceDN/>
        <w:bidi w:val="0"/>
        <w:spacing w:line="360" w:lineRule="auto"/>
        <w:ind w:firstLine="420" w:firstLineChars="20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根据《中华人民共和国政府采购法》、《中华人民共和国政府采购法实施条例》、</w:t>
      </w:r>
      <w:r>
        <w:rPr>
          <w:rFonts w:hint="eastAsia" w:ascii="宋体" w:hAnsi="宋体" w:eastAsia="宋体" w:cs="宋体"/>
          <w:color w:val="000000" w:themeColor="text1"/>
          <w:kern w:val="0"/>
          <w:sz w:val="21"/>
          <w:szCs w:val="21"/>
          <w14:textFill>
            <w14:solidFill>
              <w14:schemeClr w14:val="tx1"/>
            </w14:solidFill>
          </w14:textFill>
        </w:rPr>
        <w:t>《政府采购竞争性磋商采购方式管理暂行办法》</w:t>
      </w:r>
      <w:r>
        <w:rPr>
          <w:rFonts w:hint="eastAsia" w:ascii="宋体" w:hAnsi="宋体" w:eastAsia="宋体" w:cs="宋体"/>
          <w:color w:val="000000" w:themeColor="text1"/>
          <w:sz w:val="21"/>
          <w:szCs w:val="21"/>
          <w14:textFill>
            <w14:solidFill>
              <w14:schemeClr w14:val="tx1"/>
            </w14:solidFill>
          </w14:textFill>
        </w:rPr>
        <w:t>等规定，受</w:t>
      </w:r>
      <w:r>
        <w:rPr>
          <w:rFonts w:hint="eastAsia" w:ascii="宋体" w:hAnsi="宋体" w:cs="宋体"/>
          <w:b/>
          <w:bCs/>
          <w:color w:val="000000" w:themeColor="text1"/>
          <w:sz w:val="21"/>
          <w:szCs w:val="21"/>
          <w:u w:val="none"/>
          <w:lang w:eastAsia="zh-CN"/>
          <w14:textFill>
            <w14:solidFill>
              <w14:schemeClr w14:val="tx1"/>
            </w14:solidFill>
          </w14:textFill>
        </w:rPr>
        <w:t>临海市汛桥镇人民政府</w:t>
      </w:r>
      <w:r>
        <w:rPr>
          <w:rFonts w:hint="eastAsia" w:ascii="宋体" w:hAnsi="宋体" w:eastAsia="宋体" w:cs="宋体"/>
          <w:color w:val="000000" w:themeColor="text1"/>
          <w:sz w:val="21"/>
          <w:szCs w:val="21"/>
          <w14:textFill>
            <w14:solidFill>
              <w14:schemeClr w14:val="tx1"/>
            </w14:solidFill>
          </w14:textFill>
        </w:rPr>
        <w:t>委托，现就</w:t>
      </w:r>
      <w:r>
        <w:rPr>
          <w:rFonts w:hint="eastAsia" w:ascii="宋体" w:hAnsi="宋体" w:cs="宋体"/>
          <w:b/>
          <w:bCs/>
          <w:color w:val="000000" w:themeColor="text1"/>
          <w:sz w:val="21"/>
          <w:szCs w:val="21"/>
          <w:u w:val="none"/>
          <w:lang w:eastAsia="zh-CN"/>
          <w14:textFill>
            <w14:solidFill>
              <w14:schemeClr w14:val="tx1"/>
            </w14:solidFill>
          </w14:textFill>
        </w:rPr>
        <w:t>2025年临海市汛桥镇幸福村等3村高标准农田建设项目</w:t>
      </w:r>
      <w:r>
        <w:rPr>
          <w:rFonts w:hint="eastAsia" w:ascii="宋体" w:hAnsi="宋体" w:eastAsia="宋体" w:cs="宋体"/>
          <w:color w:val="000000" w:themeColor="text1"/>
          <w:sz w:val="21"/>
          <w:szCs w:val="21"/>
          <w14:textFill>
            <w14:solidFill>
              <w14:schemeClr w14:val="tx1"/>
            </w14:solidFill>
          </w14:textFill>
        </w:rPr>
        <w:t>进行竞争性磋商，</w:t>
      </w:r>
      <w:r>
        <w:rPr>
          <w:rFonts w:hint="eastAsia" w:ascii="宋体" w:hAnsi="宋体" w:eastAsia="宋体" w:cs="宋体"/>
          <w:color w:val="000000" w:themeColor="text1"/>
          <w:kern w:val="0"/>
          <w:sz w:val="21"/>
          <w:szCs w:val="21"/>
          <w14:textFill>
            <w14:solidFill>
              <w14:schemeClr w14:val="tx1"/>
            </w14:solidFill>
          </w14:textFill>
        </w:rPr>
        <w:t>欢迎具备本项目供应商的资格要求且能够及时提供相关服务的供应商前来参加竞争性磋商活动。</w:t>
      </w:r>
    </w:p>
    <w:p w14:paraId="2A194FD5">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项目概况</w:t>
      </w:r>
    </w:p>
    <w:p w14:paraId="0AC78C3D">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bookmarkStart w:id="2" w:name="OLE_LINK1"/>
      <w:r>
        <w:rPr>
          <w:rFonts w:hint="eastAsia" w:cs="宋体"/>
          <w:color w:val="000000" w:themeColor="text1"/>
          <w:sz w:val="21"/>
          <w:szCs w:val="21"/>
          <w:lang w:eastAsia="zh-CN"/>
          <w14:textFill>
            <w14:solidFill>
              <w14:schemeClr w14:val="tx1"/>
            </w14:solidFill>
          </w14:textFill>
        </w:rPr>
        <w:t>2025年临海市汛桥镇幸福村等3村高标准农田建设项目</w:t>
      </w:r>
    </w:p>
    <w:bookmarkEnd w:id="2"/>
    <w:p w14:paraId="3AD3B240">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采购单位：</w:t>
      </w:r>
      <w:bookmarkStart w:id="3" w:name="_Hlk48832935"/>
      <w:r>
        <w:rPr>
          <w:rFonts w:hint="eastAsia" w:cs="宋体"/>
          <w:color w:val="000000" w:themeColor="text1"/>
          <w:sz w:val="21"/>
          <w:szCs w:val="21"/>
          <w:lang w:eastAsia="zh-CN"/>
          <w14:textFill>
            <w14:solidFill>
              <w14:schemeClr w14:val="tx1"/>
            </w14:solidFill>
          </w14:textFill>
        </w:rPr>
        <w:t>临海市汛桥镇人民政府</w:t>
      </w:r>
      <w:r>
        <w:rPr>
          <w:rFonts w:hint="eastAsia" w:ascii="宋体" w:hAnsi="宋体" w:eastAsia="宋体" w:cs="宋体"/>
          <w:color w:val="000000" w:themeColor="text1"/>
          <w:sz w:val="21"/>
          <w:szCs w:val="21"/>
          <w14:textFill>
            <w14:solidFill>
              <w14:schemeClr w14:val="tx1"/>
            </w14:solidFill>
          </w14:textFill>
        </w:rPr>
        <w:t xml:space="preserve"> </w:t>
      </w:r>
      <w:bookmarkEnd w:id="3"/>
      <w:r>
        <w:rPr>
          <w:rFonts w:hint="eastAsia" w:ascii="宋体" w:hAnsi="宋体" w:eastAsia="宋体" w:cs="宋体"/>
          <w:color w:val="000000" w:themeColor="text1"/>
          <w:sz w:val="21"/>
          <w:szCs w:val="21"/>
          <w14:textFill>
            <w14:solidFill>
              <w14:schemeClr w14:val="tx1"/>
            </w14:solidFill>
          </w14:textFill>
        </w:rPr>
        <w:t xml:space="preserve"> </w:t>
      </w:r>
    </w:p>
    <w:p w14:paraId="1D6CEA93">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w:t>
      </w:r>
      <w:r>
        <w:rPr>
          <w:rFonts w:hint="eastAsia" w:ascii="宋体" w:hAnsi="宋体" w:eastAsia="宋体" w:cs="宋体"/>
          <w:color w:val="000000" w:themeColor="text1"/>
          <w:sz w:val="21"/>
          <w:szCs w:val="21"/>
          <w:highlight w:val="none"/>
          <w14:textFill>
            <w14:solidFill>
              <w14:schemeClr w14:val="tx1"/>
            </w14:solidFill>
          </w14:textFill>
        </w:rPr>
        <w:t>购规模及内容概述</w:t>
      </w:r>
      <w:r>
        <w:rPr>
          <w:rFonts w:hint="eastAsia" w:cs="宋体"/>
          <w:color w:val="000000" w:themeColor="text1"/>
          <w:sz w:val="21"/>
          <w:szCs w:val="21"/>
          <w:highlight w:val="none"/>
          <w:lang w:eastAsia="zh-CN"/>
          <w14:textFill>
            <w14:solidFill>
              <w14:schemeClr w14:val="tx1"/>
            </w14:solidFill>
          </w14:textFill>
        </w:rPr>
        <w:t>项目区总面积734.14亩，其中汛东村346.67亩，蒋家山村132.82亩，幸福村254.65亩，内容为新建泵站，改造沟渠，埋设引水管，埋设涵管，改造机耕路，布置机耕坡，改造农桥，输电线路等内容。</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349A5936">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采购预算：</w:t>
      </w:r>
      <w:r>
        <w:rPr>
          <w:rFonts w:hint="eastAsia" w:cs="宋体"/>
          <w:color w:val="000000" w:themeColor="text1"/>
          <w:sz w:val="21"/>
          <w:szCs w:val="21"/>
          <w:highlight w:val="none"/>
          <w:lang w:val="en-US" w:eastAsia="zh-CN"/>
          <w14:textFill>
            <w14:solidFill>
              <w14:schemeClr w14:val="tx1"/>
            </w14:solidFill>
          </w14:textFill>
        </w:rPr>
        <w:t>2004408</w:t>
      </w:r>
      <w:r>
        <w:rPr>
          <w:rFonts w:hint="eastAsia" w:ascii="宋体" w:hAnsi="宋体" w:eastAsia="宋体" w:cs="宋体"/>
          <w:color w:val="000000" w:themeColor="text1"/>
          <w:sz w:val="21"/>
          <w:szCs w:val="21"/>
          <w:highlight w:val="none"/>
          <w14:textFill>
            <w14:solidFill>
              <w14:schemeClr w14:val="tx1"/>
            </w14:solidFill>
          </w14:textFill>
        </w:rPr>
        <w:t>元</w:t>
      </w:r>
    </w:p>
    <w:p w14:paraId="62BA1F3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最高限价：1904187元【即本项目投标下浮率不少于5%，即工程费用2004408元*（1-5%）】</w:t>
      </w:r>
    </w:p>
    <w:p w14:paraId="020D271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采购组织类型：分散采购</w:t>
      </w:r>
    </w:p>
    <w:p w14:paraId="43463F67">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采购标段数：1</w:t>
      </w:r>
      <w:bookmarkStart w:id="254" w:name="_GoBack"/>
      <w:bookmarkEnd w:id="254"/>
    </w:p>
    <w:p w14:paraId="702092FA">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采购方式：</w:t>
      </w:r>
      <w:bookmarkStart w:id="4" w:name="OLE_LINK5"/>
      <w:r>
        <w:rPr>
          <w:rFonts w:hint="eastAsia" w:ascii="宋体" w:hAnsi="宋体" w:eastAsia="宋体" w:cs="宋体"/>
          <w:color w:val="000000" w:themeColor="text1"/>
          <w:sz w:val="21"/>
          <w:szCs w:val="21"/>
          <w14:textFill>
            <w14:solidFill>
              <w14:schemeClr w14:val="tx1"/>
            </w14:solidFill>
          </w14:textFill>
        </w:rPr>
        <w:t>竞争性磋商</w:t>
      </w:r>
      <w:bookmarkEnd w:id="4"/>
    </w:p>
    <w:p w14:paraId="275E5986">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shd w:val="pct10" w:color="auto" w:fill="FFFFFF"/>
          <w14:textFill>
            <w14:solidFill>
              <w14:schemeClr w14:val="tx1"/>
            </w14:solidFill>
          </w14:textFill>
        </w:rPr>
        <w:t>▲</w:t>
      </w:r>
      <w:r>
        <w:rPr>
          <w:rFonts w:hint="eastAsia" w:cs="宋体"/>
          <w:b/>
          <w:color w:val="000000" w:themeColor="text1"/>
          <w:sz w:val="21"/>
          <w:szCs w:val="21"/>
          <w:highlight w:val="none"/>
          <w:lang w:val="en-US" w:eastAsia="zh-CN"/>
          <w14:textFill>
            <w14:solidFill>
              <w14:schemeClr w14:val="tx1"/>
            </w14:solidFill>
          </w14:textFill>
        </w:rPr>
        <w:t>工期</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cs="宋体"/>
          <w:b/>
          <w:color w:val="000000" w:themeColor="text1"/>
          <w:sz w:val="21"/>
          <w:szCs w:val="21"/>
          <w:highlight w:val="none"/>
          <w:lang w:val="en-US" w:eastAsia="zh-CN"/>
          <w14:textFill>
            <w14:solidFill>
              <w14:schemeClr w14:val="tx1"/>
            </w14:solidFill>
          </w14:textFill>
        </w:rPr>
        <w:t>不超过12个月</w:t>
      </w:r>
      <w:r>
        <w:rPr>
          <w:rFonts w:hint="eastAsia" w:ascii="宋体" w:hAnsi="宋体" w:eastAsia="宋体" w:cs="宋体"/>
          <w:b/>
          <w:color w:val="000000" w:themeColor="text1"/>
          <w:sz w:val="21"/>
          <w:szCs w:val="21"/>
          <w:highlight w:val="none"/>
          <w14:textFill>
            <w14:solidFill>
              <w14:schemeClr w14:val="tx1"/>
            </w14:solidFill>
          </w14:textFill>
        </w:rPr>
        <w:t>。</w:t>
      </w:r>
    </w:p>
    <w:p w14:paraId="6EBD1055">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磋商</w:t>
      </w:r>
      <w:r>
        <w:rPr>
          <w:rFonts w:hint="eastAsia" w:ascii="宋体" w:hAnsi="宋体" w:eastAsia="宋体" w:cs="宋体"/>
          <w:b/>
          <w:color w:val="000000" w:themeColor="text1"/>
          <w:sz w:val="21"/>
          <w:szCs w:val="21"/>
          <w14:textFill>
            <w14:solidFill>
              <w14:schemeClr w14:val="tx1"/>
            </w14:solidFill>
          </w14:textFill>
        </w:rPr>
        <w:t>文件公告期限：5个工作日</w:t>
      </w:r>
    </w:p>
    <w:p w14:paraId="056A0E31">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该项目已具备条件，现对该项目进行竞争性磋商。</w:t>
      </w:r>
    </w:p>
    <w:p w14:paraId="77B9428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2.合格磋商供应商的资格要求</w:t>
      </w:r>
      <w:r>
        <w:rPr>
          <w:rFonts w:hint="eastAsia" w:ascii="宋体" w:hAnsi="宋体" w:cs="宋体"/>
          <w:b/>
          <w:bCs/>
          <w:color w:val="000000" w:themeColor="text1"/>
          <w:kern w:val="0"/>
          <w:sz w:val="21"/>
          <w:szCs w:val="21"/>
          <w:lang w:val="en-US" w:eastAsia="zh-CN"/>
          <w14:textFill>
            <w14:solidFill>
              <w14:schemeClr w14:val="tx1"/>
            </w14:solidFill>
          </w14:textFill>
        </w:rPr>
        <w:t>0</w:t>
      </w:r>
    </w:p>
    <w:p w14:paraId="53F5A90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（1）符合《中华人民共和国政府采购法》第二十二条规定；未被“信用中国”（www.creditchina.gov.cn)、中国政府采购网（www.ccgp.gov.cn）列入失信被执行人、税收违法黑名单、政府采购严重违法失信行为记录名单。</w:t>
      </w:r>
    </w:p>
    <w:p w14:paraId="66ACE1F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（2）具有与本采购项目相适应的商品经营或服务能力的供应商；</w:t>
      </w:r>
    </w:p>
    <w:p w14:paraId="48785A1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）全国范围内水利水电工程施工总承包叁级及以上资质</w:t>
      </w:r>
      <w:r>
        <w:rPr>
          <w:rFonts w:hint="eastAsia" w:ascii="宋体" w:hAnsi="宋体" w:eastAsia="宋体" w:cs="宋体"/>
          <w:color w:val="000000" w:themeColor="text1"/>
          <w:kern w:val="0"/>
          <w:sz w:val="21"/>
          <w:szCs w:val="21"/>
          <w:lang w:eastAsia="zh-CN"/>
          <w14:textFill>
            <w14:solidFill>
              <w14:schemeClr w14:val="tx1"/>
            </w14:solidFill>
          </w14:textFill>
        </w:rPr>
        <w:t>，具有有效的安全生产许可证</w:t>
      </w:r>
      <w:r>
        <w:rPr>
          <w:rFonts w:hint="eastAsia" w:ascii="宋体" w:hAnsi="宋体" w:eastAsia="宋体" w:cs="宋体"/>
          <w:color w:val="000000" w:themeColor="text1"/>
          <w:kern w:val="0"/>
          <w:sz w:val="21"/>
          <w:szCs w:val="21"/>
          <w14:textFill>
            <w14:solidFill>
              <w14:schemeClr w14:val="tx1"/>
            </w14:solidFill>
          </w14:textFill>
        </w:rPr>
        <w:t>；</w:t>
      </w:r>
    </w:p>
    <w:p w14:paraId="1B4EAC4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）拟派项目负责人具有水利水电工程专业贰级及以上建造师注册执业资格证书，并具有省级及以上水行政主管部门颁发的安全生产考核合格证书（B类证书）；</w:t>
      </w:r>
    </w:p>
    <w:p w14:paraId="28402ED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）本项目不接受联合体投标。</w:t>
      </w:r>
    </w:p>
    <w:p w14:paraId="5E198F5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w:t>
      </w:r>
      <w:r>
        <w:rPr>
          <w:rFonts w:hint="eastAsia" w:ascii="宋体" w:hAnsi="宋体" w:eastAsia="宋体" w:cs="宋体"/>
          <w:b/>
          <w:color w:val="000000" w:themeColor="text1"/>
          <w:kern w:val="0"/>
          <w:sz w:val="21"/>
          <w:szCs w:val="21"/>
          <w:lang w:val="en-US" w:eastAsia="zh-CN"/>
          <w14:textFill>
            <w14:solidFill>
              <w14:schemeClr w14:val="tx1"/>
            </w14:solidFill>
          </w14:textFill>
        </w:rPr>
        <w:t>6</w:t>
      </w:r>
      <w:r>
        <w:rPr>
          <w:rFonts w:hint="eastAsia" w:ascii="宋体" w:hAnsi="宋体" w:eastAsia="宋体" w:cs="宋体"/>
          <w:b/>
          <w:color w:val="000000" w:themeColor="text1"/>
          <w:kern w:val="0"/>
          <w:sz w:val="21"/>
          <w:szCs w:val="21"/>
          <w14:textFill>
            <w14:solidFill>
              <w14:schemeClr w14:val="tx1"/>
            </w14:solidFill>
          </w14:textFill>
        </w:rPr>
        <w:t>）落实政府采购政策需满足的资格要求：</w:t>
      </w:r>
      <w:bookmarkStart w:id="5" w:name="_Hlk59627051"/>
      <w:r>
        <w:rPr>
          <w:rFonts w:hint="eastAsia" w:ascii="宋体" w:hAnsi="宋体" w:eastAsia="宋体" w:cs="宋体"/>
          <w:b/>
          <w:color w:val="000000" w:themeColor="text1"/>
          <w:kern w:val="0"/>
          <w:sz w:val="21"/>
          <w:szCs w:val="21"/>
          <w14:textFill>
            <w14:solidFill>
              <w14:schemeClr w14:val="tx1"/>
            </w14:solidFill>
          </w14:textFill>
        </w:rPr>
        <w:t>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bookmarkEnd w:id="5"/>
    <w:p w14:paraId="19D1E7F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3.报名</w:t>
      </w:r>
    </w:p>
    <w:p w14:paraId="3FC5FB3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本项目无需报名，</w:t>
      </w:r>
      <w:bookmarkStart w:id="6" w:name="_Hlk59307647"/>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供应商须到临海市公共资源交易中心网站</w:t>
      </w:r>
    </w:p>
    <w:p w14:paraId="3392935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（http://www.linhai.gov.cn/ggzyjy/）注册</w:t>
      </w:r>
      <w:bookmarkEnd w:id="6"/>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4.磋商文件的获取</w:t>
      </w:r>
    </w:p>
    <w:p w14:paraId="4F75845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采购文件售价：免费</w:t>
      </w:r>
    </w:p>
    <w:p w14:paraId="744F17D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获取方式：凡有意参加投标者，在202</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年</w:t>
      </w:r>
      <w:r>
        <w:rPr>
          <w:rFonts w:hint="eastAsia" w:ascii="宋体" w:hAnsi="宋体" w:cs="宋体"/>
          <w:bCs/>
          <w:color w:val="000000" w:themeColor="text1"/>
          <w:sz w:val="21"/>
          <w:szCs w:val="21"/>
          <w:lang w:val="en-US" w:eastAsia="zh-CN"/>
          <w14:textFill>
            <w14:solidFill>
              <w14:schemeClr w14:val="tx1"/>
            </w14:solidFill>
          </w14:textFill>
        </w:rPr>
        <w:t>7</w:t>
      </w:r>
      <w:r>
        <w:rPr>
          <w:rFonts w:hint="eastAsia" w:ascii="宋体" w:hAnsi="宋体" w:eastAsia="宋体" w:cs="宋体"/>
          <w:bCs/>
          <w:color w:val="000000" w:themeColor="text1"/>
          <w:sz w:val="21"/>
          <w:szCs w:val="21"/>
          <w14:textFill>
            <w14:solidFill>
              <w14:schemeClr w14:val="tx1"/>
            </w14:solidFill>
          </w14:textFill>
        </w:rPr>
        <w:t>月</w:t>
      </w:r>
      <w:r>
        <w:rPr>
          <w:rFonts w:hint="eastAsia" w:ascii="宋体" w:hAnsi="宋体" w:cs="宋体"/>
          <w:bCs/>
          <w:color w:val="000000" w:themeColor="text1"/>
          <w:sz w:val="21"/>
          <w:szCs w:val="21"/>
          <w:lang w:val="en-US" w:eastAsia="zh-CN"/>
          <w14:textFill>
            <w14:solidFill>
              <w14:schemeClr w14:val="tx1"/>
            </w14:solidFill>
          </w14:textFill>
        </w:rPr>
        <w:t>7</w:t>
      </w:r>
      <w:r>
        <w:rPr>
          <w:rFonts w:hint="eastAsia" w:ascii="宋体" w:hAnsi="宋体" w:eastAsia="宋体" w:cs="宋体"/>
          <w:bCs/>
          <w:color w:val="000000" w:themeColor="text1"/>
          <w:sz w:val="21"/>
          <w:szCs w:val="21"/>
          <w14:textFill>
            <w14:solidFill>
              <w14:schemeClr w14:val="tx1"/>
            </w14:solidFill>
          </w14:textFill>
        </w:rPr>
        <w:t>日</w:t>
      </w:r>
      <w:r>
        <w:rPr>
          <w:rFonts w:hint="eastAsia" w:ascii="宋体" w:hAnsi="宋体" w:cs="宋体"/>
          <w:bCs/>
          <w:color w:val="000000" w:themeColor="text1"/>
          <w:sz w:val="21"/>
          <w:szCs w:val="21"/>
          <w:lang w:val="en-US" w:eastAsia="zh-CN"/>
          <w14:textFill>
            <w14:solidFill>
              <w14:schemeClr w14:val="tx1"/>
            </w14:solidFill>
          </w14:textFill>
        </w:rPr>
        <w:t>8</w:t>
      </w:r>
      <w:r>
        <w:rPr>
          <w:rFonts w:hint="eastAsia" w:ascii="宋体" w:hAnsi="宋体" w:eastAsia="宋体" w:cs="宋体"/>
          <w:bCs/>
          <w:color w:val="000000" w:themeColor="text1"/>
          <w:sz w:val="21"/>
          <w:szCs w:val="21"/>
          <w:lang w:eastAsia="zh-CN"/>
          <w14:textFill>
            <w14:solidFill>
              <w14:schemeClr w14:val="tx1"/>
            </w14:solidFill>
          </w14:textFill>
        </w:rPr>
        <w:t>时</w:t>
      </w:r>
      <w:r>
        <w:rPr>
          <w:rFonts w:hint="eastAsia" w:ascii="宋体" w:hAnsi="宋体" w:cs="宋体"/>
          <w:bCs/>
          <w:color w:val="000000" w:themeColor="text1"/>
          <w:sz w:val="21"/>
          <w:szCs w:val="21"/>
          <w:lang w:val="en-US" w:eastAsia="zh-CN"/>
          <w14:textFill>
            <w14:solidFill>
              <w14:schemeClr w14:val="tx1"/>
            </w14:solidFill>
          </w14:textFill>
        </w:rPr>
        <w:t>30</w:t>
      </w:r>
      <w:r>
        <w:rPr>
          <w:rFonts w:hint="eastAsia" w:ascii="宋体" w:hAnsi="宋体" w:eastAsia="宋体" w:cs="宋体"/>
          <w:bCs/>
          <w:color w:val="000000" w:themeColor="text1"/>
          <w:sz w:val="21"/>
          <w:szCs w:val="21"/>
          <w:lang w:eastAsia="zh-CN"/>
          <w14:textFill>
            <w14:solidFill>
              <w14:schemeClr w14:val="tx1"/>
            </w14:solidFill>
          </w14:textFill>
        </w:rPr>
        <w:t>分</w:t>
      </w:r>
      <w:r>
        <w:rPr>
          <w:rFonts w:hint="eastAsia" w:ascii="宋体" w:hAnsi="宋体" w:eastAsia="宋体" w:cs="宋体"/>
          <w:bCs/>
          <w:color w:val="000000" w:themeColor="text1"/>
          <w:sz w:val="21"/>
          <w:szCs w:val="21"/>
          <w14:textFill>
            <w14:solidFill>
              <w14:schemeClr w14:val="tx1"/>
            </w14:solidFill>
          </w14:textFill>
        </w:rPr>
        <w:t>前，到临海市公共资源交易中心网站注册审核通过后可自行下载采购文件或到浙江政府采购网（网址</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"%20https://zfcg.czt.zj.gov.cn/"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56"/>
          <w:rFonts w:hint="eastAsia" w:ascii="宋体" w:hAnsi="宋体" w:eastAsia="宋体" w:cs="宋体"/>
          <w:color w:val="000000" w:themeColor="text1"/>
          <w:sz w:val="21"/>
          <w:szCs w:val="21"/>
          <w14:textFill>
            <w14:solidFill>
              <w14:schemeClr w14:val="tx1"/>
            </w14:solidFill>
          </w14:textFill>
        </w:rPr>
        <w:t xml:space="preserve"> </w:t>
      </w:r>
      <w:r>
        <w:rPr>
          <w:rStyle w:val="56"/>
          <w:rFonts w:hint="eastAsia" w:ascii="宋体" w:hAnsi="宋体" w:eastAsia="宋体" w:cs="宋体"/>
          <w:bCs/>
          <w:color w:val="000000" w:themeColor="text1"/>
          <w:sz w:val="21"/>
          <w:szCs w:val="21"/>
          <w14:textFill>
            <w14:solidFill>
              <w14:schemeClr w14:val="tx1"/>
            </w14:solidFill>
          </w14:textFill>
        </w:rPr>
        <w:t>https://zfcg.czt.zj.gov.cn/</w:t>
      </w:r>
      <w:r>
        <w:rPr>
          <w:rStyle w:val="56"/>
          <w:rFonts w:hint="eastAsia" w:ascii="宋体" w:hAnsi="宋体" w:eastAsia="宋体" w:cs="宋体"/>
          <w:bCs/>
          <w:color w:val="000000" w:themeColor="text1"/>
          <w:sz w:val="21"/>
          <w:szCs w:val="21"/>
          <w14:textFill>
            <w14:solidFill>
              <w14:schemeClr w14:val="tx1"/>
            </w14:solidFill>
          </w14:textFill>
        </w:rPr>
        <w:fldChar w:fldCharType="end"/>
      </w:r>
      <w:r>
        <w:rPr>
          <w:rFonts w:hint="eastAsia" w:ascii="宋体" w:hAnsi="宋体" w:eastAsia="宋体" w:cs="宋体"/>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）上获取。</w:t>
      </w:r>
    </w:p>
    <w:p w14:paraId="72BDB46E">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磋商文件答疑：供应商对磋商文件提出质疑的，应当在获取磋商文件或者磋商文件公告期限届满之日</w:t>
      </w:r>
      <w:r>
        <w:rPr>
          <w:rFonts w:hint="eastAsia" w:ascii="宋体" w:hAnsi="宋体" w:eastAsia="宋体" w:cs="宋体"/>
          <w:b/>
          <w:color w:val="000000" w:themeColor="text1"/>
          <w:sz w:val="21"/>
          <w:szCs w:val="21"/>
          <w14:textFill>
            <w14:solidFill>
              <w14:schemeClr w14:val="tx1"/>
            </w14:solidFill>
          </w14:textFill>
        </w:rPr>
        <w:t>（公告期限届满后获取采购文件的，以公告期限届满之日为准）</w:t>
      </w:r>
      <w:r>
        <w:rPr>
          <w:rFonts w:hint="eastAsia" w:ascii="宋体" w:hAnsi="宋体" w:eastAsia="宋体" w:cs="宋体"/>
          <w:b/>
          <w:bCs/>
          <w:color w:val="000000" w:themeColor="text1"/>
          <w:sz w:val="21"/>
          <w:szCs w:val="21"/>
          <w14:textFill>
            <w14:solidFill>
              <w14:schemeClr w14:val="tx1"/>
            </w14:solidFill>
          </w14:textFill>
        </w:rPr>
        <w:t>起7个工作日内以书面形式提出，且应当在采购响应截止时间之前在政采云平台的质疑系统一次性提出</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否则被质疑人可不予接受。</w:t>
      </w:r>
    </w:p>
    <w:p w14:paraId="0EFF474E">
      <w:pPr>
        <w:pStyle w:val="45"/>
        <w:keepNext w:val="0"/>
        <w:keepLines w:val="0"/>
        <w:pageBreakBefore w:val="0"/>
        <w:kinsoku/>
        <w:wordWrap/>
        <w:overflowPunct/>
        <w:topLinePunct w:val="0"/>
        <w:autoSpaceDE/>
        <w:autoSpaceDN/>
        <w:bidi w:val="0"/>
        <w:spacing w:before="0" w:beforeAutospacing="0" w:after="0" w:afterAutospacing="0"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5.投标保证金</w:t>
      </w:r>
    </w:p>
    <w:p w14:paraId="432EB50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本项目不收取投标保证金。</w:t>
      </w:r>
    </w:p>
    <w:p w14:paraId="0DAECD4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w:t>
      </w:r>
      <w:r>
        <w:rPr>
          <w:rFonts w:hint="eastAsia" w:ascii="宋体" w:hAnsi="宋体" w:eastAsia="宋体" w:cs="宋体"/>
          <w:b/>
          <w:bCs/>
          <w:color w:val="000000" w:themeColor="text1"/>
          <w:kern w:val="0"/>
          <w:sz w:val="21"/>
          <w:szCs w:val="21"/>
          <w14:textFill>
            <w14:solidFill>
              <w14:schemeClr w14:val="tx1"/>
            </w14:solidFill>
          </w14:textFill>
        </w:rPr>
        <w:t>.投标说明</w:t>
      </w:r>
    </w:p>
    <w:p w14:paraId="4B026D5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u w:val="single"/>
          <w14:textFill>
            <w14:solidFill>
              <w14:schemeClr w14:val="tx1"/>
            </w14:solidFill>
          </w14:textFill>
        </w:rPr>
      </w:pPr>
      <w:r>
        <w:rPr>
          <w:rFonts w:hint="eastAsia" w:ascii="宋体" w:hAnsi="宋体" w:eastAsia="宋体" w:cs="宋体"/>
          <w:color w:val="000000" w:themeColor="text1"/>
          <w:kern w:val="0"/>
          <w:sz w:val="21"/>
          <w:szCs w:val="21"/>
          <w:u w:val="single"/>
          <w14:textFill>
            <w14:solidFill>
              <w14:schemeClr w14:val="tx1"/>
            </w14:solidFill>
          </w14:textFill>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5144EF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u w:val="single"/>
          <w14:textFill>
            <w14:solidFill>
              <w14:schemeClr w14:val="tx1"/>
            </w14:solidFill>
          </w14:textFill>
        </w:rPr>
      </w:pPr>
      <w:r>
        <w:rPr>
          <w:rFonts w:hint="eastAsia" w:ascii="宋体" w:hAnsi="宋体" w:eastAsia="宋体" w:cs="宋体"/>
          <w:color w:val="000000" w:themeColor="text1"/>
          <w:kern w:val="0"/>
          <w:sz w:val="21"/>
          <w:szCs w:val="21"/>
          <w:u w:val="single"/>
          <w14:textFill>
            <w14:solidFill>
              <w14:schemeClr w14:val="tx1"/>
            </w14:solidFill>
          </w14:textFill>
        </w:rPr>
        <w:t>（2）供应商通过政采云平台电子投标工具制作响应文件，电子投标工具请供应商自行前往浙江政府采购网下载并安装，（下载网址：</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"https://customer.zcygov.cn/CA-driver-download?utm=web-login-front.75ab4087.0.0.f8e5d230c7c411ea9e54c97a8e384567"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56"/>
          <w:rFonts w:hint="eastAsia" w:ascii="宋体" w:hAnsi="宋体" w:eastAsia="宋体" w:cs="宋体"/>
          <w:color w:val="000000" w:themeColor="text1"/>
          <w:kern w:val="0"/>
          <w:sz w:val="21"/>
          <w:szCs w:val="21"/>
          <w14:textFill>
            <w14:solidFill>
              <w14:schemeClr w14:val="tx1"/>
            </w14:solidFill>
          </w14:textFill>
        </w:rPr>
        <w:t>https://customer.zcygov.cn/CA-driver-download?utm=web-login-front.75ab4087.0.0.f8e5d230c7c411ea9e54c97a8e384567</w:t>
      </w:r>
      <w:r>
        <w:rPr>
          <w:rStyle w:val="56"/>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u w:val="single"/>
          <w14:textFill>
            <w14:solidFill>
              <w14:schemeClr w14:val="tx1"/>
            </w14:solidFill>
          </w14:textFill>
        </w:rPr>
        <w:t>）电子投标具体流程详见本招标公告附件：“政采云供应商项目采购-电子招投标操作指南.pdf”。</w:t>
      </w:r>
    </w:p>
    <w:p w14:paraId="1019BA5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kern w:val="0"/>
          <w:sz w:val="21"/>
          <w:szCs w:val="21"/>
          <w:u w:val="single"/>
          <w14:textFill>
            <w14:solidFill>
              <w14:schemeClr w14:val="tx1"/>
            </w14:solidFill>
          </w14:textFill>
        </w:rPr>
      </w:pPr>
      <w:r>
        <w:rPr>
          <w:rFonts w:hint="eastAsia" w:ascii="宋体" w:hAnsi="宋体" w:eastAsia="宋体" w:cs="宋体"/>
          <w:color w:val="000000" w:themeColor="text1"/>
          <w:kern w:val="0"/>
          <w:sz w:val="21"/>
          <w:szCs w:val="21"/>
          <w:u w:val="single"/>
          <w14:textFill>
            <w14:solidFill>
              <w14:schemeClr w14:val="tx1"/>
            </w14:solidFill>
          </w14:textFill>
        </w:rPr>
        <w:t>（3）供应商应在开标前完成CA数字证书办理。（办理流程详见</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"https://middle.zcygov.cn/ca/apply/edit"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56"/>
          <w:rFonts w:hint="eastAsia" w:ascii="宋体" w:hAnsi="宋体" w:eastAsia="宋体" w:cs="宋体"/>
          <w:color w:val="000000" w:themeColor="text1"/>
          <w:kern w:val="0"/>
          <w:sz w:val="21"/>
          <w:szCs w:val="21"/>
          <w14:textFill>
            <w14:solidFill>
              <w14:schemeClr w14:val="tx1"/>
            </w14:solidFill>
          </w14:textFill>
        </w:rPr>
        <w:t>https://middle.zcygov.cn/ca/apply/edit</w:t>
      </w:r>
      <w:r>
        <w:rPr>
          <w:rStyle w:val="56"/>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u w:val="single"/>
          <w14:textFill>
            <w14:solidFill>
              <w14:schemeClr w14:val="tx1"/>
            </w14:solidFill>
          </w14:textFill>
        </w:rPr>
        <w:t>，完成CA数字证书办理预计一周左右，请各供应商自行把握时间，汇信客服电话：400-888-4636，天谷客服电话：400-087-8198）。</w:t>
      </w:r>
    </w:p>
    <w:p w14:paraId="34ACD95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pPr>
      <w:r>
        <w:rPr>
          <w:rFonts w:hint="eastAsia" w:ascii="宋体" w:hAnsi="宋体" w:eastAsia="宋体" w:cs="宋体"/>
          <w:color w:val="000000" w:themeColor="text1"/>
          <w:kern w:val="0"/>
          <w:sz w:val="21"/>
          <w:szCs w:val="21"/>
          <w:u w:val="single"/>
          <w14:textFill>
            <w14:solidFill>
              <w14:schemeClr w14:val="tx1"/>
            </w14:solidFill>
          </w14:textFill>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color w:val="000000" w:themeColor="text1"/>
          <w:kern w:val="0"/>
          <w:sz w:val="21"/>
          <w:szCs w:val="21"/>
          <w:u w:val="single"/>
          <w14:textFill>
            <w14:solidFill>
              <w14:schemeClr w14:val="tx1"/>
            </w14:solidFill>
          </w14:textFill>
        </w:rPr>
        <w:t>投标截止时间后传输、递交的响应文件，将被拒收。</w:t>
      </w:r>
    </w:p>
    <w:p w14:paraId="7B3176C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（5）本磋商文件中关于电子招投标内容、流程如与政采云系统中最新的内容、操作不一致的，以政采云系统中的要求为准。</w:t>
      </w:r>
    </w:p>
    <w:p w14:paraId="46BAB93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7</w:t>
      </w:r>
      <w:r>
        <w:rPr>
          <w:rFonts w:hint="eastAsia" w:ascii="宋体" w:hAnsi="宋体" w:eastAsia="宋体" w:cs="宋体"/>
          <w:b/>
          <w:color w:val="000000" w:themeColor="text1"/>
          <w:kern w:val="0"/>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响应文件的组成、效力</w:t>
      </w:r>
    </w:p>
    <w:p w14:paraId="5A0EA2E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（1）本项目实行电子投标，供应商应准备电子响应文件，本项目线下无需提供任何备份响应文件。电子响应文件，按政采云平台项目采购--电子招投标操作指南及本磋商文件要求编制。</w:t>
      </w:r>
    </w:p>
    <w:p w14:paraId="1D0F2F3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（2）未在</w:t>
      </w:r>
      <w:r>
        <w:rPr>
          <w:rFonts w:hint="eastAsia" w:ascii="宋体" w:hAnsi="宋体" w:eastAsia="宋体" w:cs="宋体"/>
          <w:color w:val="000000" w:themeColor="text1"/>
          <w:kern w:val="0"/>
          <w:sz w:val="21"/>
          <w:szCs w:val="21"/>
          <w:u w:val="single"/>
          <w14:textFill>
            <w14:solidFill>
              <w14:schemeClr w14:val="tx1"/>
            </w14:solidFill>
          </w14:textFill>
        </w:rPr>
        <w:t>“政府采购云平台”</w:t>
      </w:r>
      <w:r>
        <w:rPr>
          <w:rFonts w:hint="eastAsia" w:ascii="宋体" w:hAnsi="宋体" w:eastAsia="宋体" w:cs="宋体"/>
          <w:color w:val="000000" w:themeColor="text1"/>
          <w:sz w:val="21"/>
          <w:szCs w:val="21"/>
          <w:u w:val="single"/>
          <w14:textFill>
            <w14:solidFill>
              <w14:schemeClr w14:val="tx1"/>
            </w14:solidFill>
          </w14:textFill>
        </w:rPr>
        <w:t>传输递交电子响应文件的，投标无效。</w:t>
      </w:r>
    </w:p>
    <w:p w14:paraId="542923F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8.投标截止时间及电子响应文件的递交</w:t>
      </w:r>
    </w:p>
    <w:p w14:paraId="15B2F3F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kern w:val="0"/>
          <w:sz w:val="21"/>
          <w:szCs w:val="21"/>
          <w:u w:val="single"/>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电子响应文件</w:t>
      </w:r>
      <w:r>
        <w:rPr>
          <w:rFonts w:hint="eastAsia" w:ascii="宋体" w:hAnsi="宋体" w:eastAsia="宋体" w:cs="宋体"/>
          <w:b/>
          <w:color w:val="000000" w:themeColor="text1"/>
          <w:sz w:val="21"/>
          <w:szCs w:val="21"/>
          <w14:textFill>
            <w14:solidFill>
              <w14:schemeClr w14:val="tx1"/>
            </w14:solidFill>
          </w14:textFill>
        </w:rPr>
        <w:t>投标截止时间：202</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年</w:t>
      </w:r>
      <w:r>
        <w:rPr>
          <w:rFonts w:hint="eastAsia" w:ascii="宋体" w:hAnsi="宋体" w:cs="宋体"/>
          <w:b/>
          <w:color w:val="000000" w:themeColor="text1"/>
          <w:sz w:val="21"/>
          <w:szCs w:val="21"/>
          <w:lang w:val="en-US" w:eastAsia="zh-CN"/>
          <w14:textFill>
            <w14:solidFill>
              <w14:schemeClr w14:val="tx1"/>
            </w14:solidFill>
          </w14:textFill>
        </w:rPr>
        <w:t>7</w:t>
      </w:r>
      <w:r>
        <w:rPr>
          <w:rFonts w:hint="eastAsia" w:ascii="宋体" w:hAnsi="宋体" w:eastAsia="宋体" w:cs="宋体"/>
          <w:b/>
          <w:color w:val="000000" w:themeColor="text1"/>
          <w:sz w:val="21"/>
          <w:szCs w:val="21"/>
          <w14:textFill>
            <w14:solidFill>
              <w14:schemeClr w14:val="tx1"/>
            </w14:solidFill>
          </w14:textFill>
        </w:rPr>
        <w:t>月</w:t>
      </w:r>
      <w:r>
        <w:rPr>
          <w:rFonts w:hint="eastAsia" w:ascii="宋体" w:hAnsi="宋体" w:cs="宋体"/>
          <w:b/>
          <w:color w:val="000000" w:themeColor="text1"/>
          <w:sz w:val="21"/>
          <w:szCs w:val="21"/>
          <w:lang w:val="en-US" w:eastAsia="zh-CN"/>
          <w14:textFill>
            <w14:solidFill>
              <w14:schemeClr w14:val="tx1"/>
            </w14:solidFill>
          </w14:textFill>
        </w:rPr>
        <w:t>7</w:t>
      </w:r>
      <w:r>
        <w:rPr>
          <w:rFonts w:hint="eastAsia" w:ascii="宋体" w:hAnsi="宋体" w:eastAsia="宋体" w:cs="宋体"/>
          <w:b/>
          <w:color w:val="000000" w:themeColor="text1"/>
          <w:sz w:val="21"/>
          <w:szCs w:val="21"/>
          <w14:textFill>
            <w14:solidFill>
              <w14:schemeClr w14:val="tx1"/>
            </w14:solidFill>
          </w14:textFill>
        </w:rPr>
        <w:t>日</w:t>
      </w:r>
      <w:r>
        <w:rPr>
          <w:rFonts w:hint="eastAsia" w:ascii="宋体" w:hAnsi="宋体" w:cs="宋体"/>
          <w:b/>
          <w:color w:val="000000" w:themeColor="text1"/>
          <w:sz w:val="21"/>
          <w:szCs w:val="21"/>
          <w:lang w:val="en-US" w:eastAsia="zh-CN"/>
          <w14:textFill>
            <w14:solidFill>
              <w14:schemeClr w14:val="tx1"/>
            </w14:solidFill>
          </w14:textFill>
        </w:rPr>
        <w:t>8</w:t>
      </w:r>
      <w:r>
        <w:rPr>
          <w:rFonts w:hint="eastAsia" w:ascii="宋体" w:hAnsi="宋体" w:eastAsia="宋体" w:cs="宋体"/>
          <w:b/>
          <w:color w:val="000000" w:themeColor="text1"/>
          <w:sz w:val="21"/>
          <w:szCs w:val="21"/>
          <w:lang w:eastAsia="zh-CN"/>
          <w14:textFill>
            <w14:solidFill>
              <w14:schemeClr w14:val="tx1"/>
            </w14:solidFill>
          </w14:textFill>
        </w:rPr>
        <w:t>时</w:t>
      </w:r>
      <w:r>
        <w:rPr>
          <w:rFonts w:hint="eastAsia" w:ascii="宋体" w:hAnsi="宋体" w:cs="宋体"/>
          <w:b/>
          <w:color w:val="000000" w:themeColor="text1"/>
          <w:sz w:val="21"/>
          <w:szCs w:val="21"/>
          <w:lang w:val="en-US" w:eastAsia="zh-CN"/>
          <w14:textFill>
            <w14:solidFill>
              <w14:schemeClr w14:val="tx1"/>
            </w14:solidFill>
          </w14:textFill>
        </w:rPr>
        <w:t>30</w:t>
      </w:r>
      <w:r>
        <w:rPr>
          <w:rFonts w:hint="eastAsia" w:ascii="宋体" w:hAnsi="宋体" w:eastAsia="宋体" w:cs="宋体"/>
          <w:b/>
          <w:color w:val="000000" w:themeColor="text1"/>
          <w:sz w:val="21"/>
          <w:szCs w:val="21"/>
          <w14:textFill>
            <w14:solidFill>
              <w14:schemeClr w14:val="tx1"/>
            </w14:solidFill>
          </w14:textFill>
        </w:rPr>
        <w:t>分00秒，</w:t>
      </w:r>
      <w:r>
        <w:rPr>
          <w:rFonts w:hint="eastAsia" w:ascii="宋体" w:hAnsi="宋体" w:eastAsia="宋体" w:cs="宋体"/>
          <w:color w:val="000000" w:themeColor="text1"/>
          <w:kern w:val="0"/>
          <w:sz w:val="21"/>
          <w:szCs w:val="21"/>
          <w14:textFill>
            <w14:solidFill>
              <w14:schemeClr w14:val="tx1"/>
            </w14:solidFill>
          </w14:textFill>
        </w:rPr>
        <w:t>供应商应于投标截止时间之前将电子响应文件上传到“政府采购云平台”。</w:t>
      </w:r>
      <w:r>
        <w:rPr>
          <w:rFonts w:hint="eastAsia" w:ascii="宋体" w:hAnsi="宋体" w:eastAsia="宋体" w:cs="宋体"/>
          <w:b/>
          <w:bCs/>
          <w:color w:val="000000" w:themeColor="text1"/>
          <w:kern w:val="0"/>
          <w:sz w:val="21"/>
          <w:szCs w:val="21"/>
          <w:u w:val="single"/>
          <w14:textFill>
            <w14:solidFill>
              <w14:schemeClr w14:val="tx1"/>
            </w14:solidFill>
          </w14:textFill>
        </w:rPr>
        <w:t>投标截止时间前未完成传输电子响应文件的</w:t>
      </w:r>
      <w:r>
        <w:rPr>
          <w:rFonts w:hint="eastAsia" w:ascii="宋体" w:hAnsi="宋体" w:eastAsia="宋体" w:cs="宋体"/>
          <w:b/>
          <w:bCs/>
          <w:color w:val="000000" w:themeColor="text1"/>
          <w:sz w:val="21"/>
          <w:szCs w:val="21"/>
          <w:u w:val="single"/>
          <w14:textFill>
            <w14:solidFill>
              <w14:schemeClr w14:val="tx1"/>
            </w14:solidFill>
          </w14:textFill>
        </w:rPr>
        <w:t>，投标无效。</w:t>
      </w:r>
    </w:p>
    <w:p w14:paraId="60FDDD2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9.临海市公共资源交易办公管理系统及开评标期间出现网络故障或停电时的应急处理措施：      </w:t>
      </w:r>
    </w:p>
    <w:p w14:paraId="6225A1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10.开标</w:t>
      </w:r>
    </w:p>
    <w:p w14:paraId="55871A0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w:t>
      </w:r>
      <w:r>
        <w:rPr>
          <w:rFonts w:hint="eastAsia" w:ascii="宋体" w:hAnsi="宋体" w:eastAsia="宋体" w:cs="宋体"/>
          <w:b/>
          <w:color w:val="000000" w:themeColor="text1"/>
          <w:sz w:val="21"/>
          <w:szCs w:val="21"/>
          <w14:textFill>
            <w14:solidFill>
              <w14:schemeClr w14:val="tx1"/>
            </w14:solidFill>
          </w14:textFill>
        </w:rPr>
        <w:t>202</w:t>
      </w:r>
      <w:r>
        <w:rPr>
          <w:rFonts w:hint="eastAsia" w:ascii="宋体" w:hAnsi="宋体" w:eastAsia="宋体" w:cs="宋体"/>
          <w:b/>
          <w:color w:val="000000" w:themeColor="text1"/>
          <w:sz w:val="21"/>
          <w:szCs w:val="21"/>
          <w:lang w:val="en-US" w:eastAsia="zh-CN"/>
          <w14:textFill>
            <w14:solidFill>
              <w14:schemeClr w14:val="tx1"/>
            </w14:solidFill>
          </w14:textFill>
        </w:rPr>
        <w:t>5</w:t>
      </w:r>
      <w:r>
        <w:rPr>
          <w:rFonts w:hint="eastAsia" w:ascii="宋体" w:hAnsi="宋体" w:eastAsia="宋体" w:cs="宋体"/>
          <w:b/>
          <w:color w:val="000000" w:themeColor="text1"/>
          <w:sz w:val="21"/>
          <w:szCs w:val="21"/>
          <w14:textFill>
            <w14:solidFill>
              <w14:schemeClr w14:val="tx1"/>
            </w14:solidFill>
          </w14:textFill>
        </w:rPr>
        <w:t>年</w:t>
      </w:r>
      <w:r>
        <w:rPr>
          <w:rFonts w:hint="eastAsia" w:ascii="宋体" w:hAnsi="宋体" w:cs="宋体"/>
          <w:b/>
          <w:color w:val="000000" w:themeColor="text1"/>
          <w:sz w:val="21"/>
          <w:szCs w:val="21"/>
          <w:lang w:val="en-US" w:eastAsia="zh-CN"/>
          <w14:textFill>
            <w14:solidFill>
              <w14:schemeClr w14:val="tx1"/>
            </w14:solidFill>
          </w14:textFill>
        </w:rPr>
        <w:t>7</w:t>
      </w:r>
      <w:r>
        <w:rPr>
          <w:rFonts w:hint="eastAsia" w:ascii="宋体" w:hAnsi="宋体" w:eastAsia="宋体" w:cs="宋体"/>
          <w:b/>
          <w:color w:val="000000" w:themeColor="text1"/>
          <w:sz w:val="21"/>
          <w:szCs w:val="21"/>
          <w14:textFill>
            <w14:solidFill>
              <w14:schemeClr w14:val="tx1"/>
            </w14:solidFill>
          </w14:textFill>
        </w:rPr>
        <w:t>月</w:t>
      </w:r>
      <w:r>
        <w:rPr>
          <w:rFonts w:hint="eastAsia" w:ascii="宋体" w:hAnsi="宋体" w:cs="宋体"/>
          <w:b/>
          <w:color w:val="000000" w:themeColor="text1"/>
          <w:sz w:val="21"/>
          <w:szCs w:val="21"/>
          <w:lang w:val="en-US" w:eastAsia="zh-CN"/>
          <w14:textFill>
            <w14:solidFill>
              <w14:schemeClr w14:val="tx1"/>
            </w14:solidFill>
          </w14:textFill>
        </w:rPr>
        <w:t xml:space="preserve"> 7</w:t>
      </w:r>
      <w:r>
        <w:rPr>
          <w:rFonts w:hint="eastAsia" w:ascii="宋体" w:hAnsi="宋体" w:eastAsia="宋体" w:cs="宋体"/>
          <w:b/>
          <w:color w:val="000000" w:themeColor="text1"/>
          <w:sz w:val="21"/>
          <w:szCs w:val="21"/>
          <w14:textFill>
            <w14:solidFill>
              <w14:schemeClr w14:val="tx1"/>
            </w14:solidFill>
          </w14:textFill>
        </w:rPr>
        <w:t>日</w:t>
      </w:r>
      <w:r>
        <w:rPr>
          <w:rFonts w:hint="eastAsia" w:ascii="宋体" w:hAnsi="宋体" w:cs="宋体"/>
          <w:b/>
          <w:color w:val="000000" w:themeColor="text1"/>
          <w:sz w:val="21"/>
          <w:szCs w:val="21"/>
          <w:lang w:val="en-US" w:eastAsia="zh-CN"/>
          <w14:textFill>
            <w14:solidFill>
              <w14:schemeClr w14:val="tx1"/>
            </w14:solidFill>
          </w14:textFill>
        </w:rPr>
        <w:t>8</w:t>
      </w:r>
      <w:r>
        <w:rPr>
          <w:rFonts w:hint="eastAsia" w:ascii="宋体" w:hAnsi="宋体" w:eastAsia="宋体" w:cs="宋体"/>
          <w:b/>
          <w:color w:val="000000" w:themeColor="text1"/>
          <w:sz w:val="21"/>
          <w:szCs w:val="21"/>
          <w14:textFill>
            <w14:solidFill>
              <w14:schemeClr w14:val="tx1"/>
            </w14:solidFill>
          </w14:textFill>
        </w:rPr>
        <w:t>时</w:t>
      </w:r>
      <w:r>
        <w:rPr>
          <w:rFonts w:hint="eastAsia" w:ascii="宋体" w:hAnsi="宋体" w:cs="宋体"/>
          <w:b/>
          <w:color w:val="000000" w:themeColor="text1"/>
          <w:sz w:val="21"/>
          <w:szCs w:val="21"/>
          <w:lang w:val="en-US" w:eastAsia="zh-CN"/>
          <w14:textFill>
            <w14:solidFill>
              <w14:schemeClr w14:val="tx1"/>
            </w14:solidFill>
          </w14:textFill>
        </w:rPr>
        <w:t>30</w:t>
      </w:r>
      <w:r>
        <w:rPr>
          <w:rFonts w:hint="eastAsia" w:ascii="宋体" w:hAnsi="宋体" w:eastAsia="宋体" w:cs="宋体"/>
          <w:b/>
          <w:color w:val="000000" w:themeColor="text1"/>
          <w:sz w:val="21"/>
          <w:szCs w:val="21"/>
          <w:lang w:eastAsia="zh-CN"/>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开标地点：“政府采购云平台”线上开标、线下直播开标室：临海市公共资源交易中心一楼</w:t>
      </w:r>
      <w:r>
        <w:rPr>
          <w:rFonts w:hint="eastAsia" w:ascii="宋体" w:hAnsi="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号开标室（临海市巾山中路18号，移动公司对面）</w:t>
      </w:r>
    </w:p>
    <w:p w14:paraId="514EF31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color w:val="000000" w:themeColor="text1"/>
          <w:sz w:val="21"/>
          <w:szCs w:val="21"/>
          <w:u w:val="single"/>
          <w:shd w:val="pct10" w:color="auto" w:fill="FFFFFF"/>
          <w14:textFill>
            <w14:solidFill>
              <w14:schemeClr w14:val="tx1"/>
            </w14:solidFill>
          </w14:textFill>
        </w:rPr>
        <w:t>开标时间后30分钟内（具体时间以政采云系统</w:t>
      </w:r>
      <w:bookmarkStart w:id="7" w:name="_Hlk59625364"/>
      <w:r>
        <w:rPr>
          <w:rFonts w:hint="eastAsia" w:ascii="宋体" w:hAnsi="宋体" w:eastAsia="宋体" w:cs="宋体"/>
          <w:b/>
          <w:color w:val="000000" w:themeColor="text1"/>
          <w:sz w:val="21"/>
          <w:szCs w:val="21"/>
          <w:u w:val="single"/>
          <w:shd w:val="pct10" w:color="auto" w:fill="FFFFFF"/>
          <w14:textFill>
            <w14:solidFill>
              <w14:schemeClr w14:val="tx1"/>
            </w14:solidFill>
          </w14:textFill>
        </w:rPr>
        <w:t>显示的</w:t>
      </w:r>
      <w:bookmarkEnd w:id="7"/>
      <w:r>
        <w:rPr>
          <w:rFonts w:hint="eastAsia" w:ascii="宋体" w:hAnsi="宋体" w:eastAsia="宋体" w:cs="宋体"/>
          <w:b/>
          <w:color w:val="000000" w:themeColor="text1"/>
          <w:sz w:val="21"/>
          <w:szCs w:val="21"/>
          <w:u w:val="single"/>
          <w:shd w:val="pct10" w:color="auto" w:fill="FFFFFF"/>
          <w14:textFill>
            <w14:solidFill>
              <w14:schemeClr w14:val="tx1"/>
            </w14:solidFill>
          </w14:textFill>
        </w:rPr>
        <w:t>解密截止时间为准），供应商须登录“政采云”平台，用“项目采购-开标评标”功能解密响应文件，供应商未按时解密或解密失败的，其响应文件为无效标。</w:t>
      </w:r>
    </w:p>
    <w:p w14:paraId="178E433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11.发布公告的媒介</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本次招标公告同时在</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"http://www.zjzfcg.gov.cn/new/"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56"/>
          <w:rFonts w:hint="eastAsia" w:ascii="宋体" w:hAnsi="宋体" w:eastAsia="宋体" w:cs="宋体"/>
          <w:color w:val="000000" w:themeColor="text1"/>
          <w:sz w:val="21"/>
          <w:szCs w:val="21"/>
          <w14:textFill>
            <w14:solidFill>
              <w14:schemeClr w14:val="tx1"/>
            </w14:solidFill>
          </w14:textFill>
        </w:rPr>
        <w:t>浙江省政府采购网</w:t>
      </w:r>
      <w:r>
        <w:rPr>
          <w:rStyle w:val="56"/>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"http://www.lhzfcg.gov.cn"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u w:val="single"/>
          <w14:textFill>
            <w14:solidFill>
              <w14:schemeClr w14:val="tx1"/>
            </w14:solidFill>
          </w14:textFill>
        </w:rPr>
        <w:t>临海市公共资源交易中心</w:t>
      </w:r>
      <w:r>
        <w:rPr>
          <w:rStyle w:val="56"/>
          <w:rFonts w:hint="eastAsia" w:ascii="宋体" w:hAnsi="宋体" w:eastAsia="宋体" w:cs="宋体"/>
          <w:color w:val="000000" w:themeColor="text1"/>
          <w:sz w:val="21"/>
          <w:szCs w:val="21"/>
          <w14:textFill>
            <w14:solidFill>
              <w14:schemeClr w14:val="tx1"/>
            </w14:solidFill>
          </w14:textFill>
        </w:rPr>
        <w:t>网</w:t>
      </w:r>
      <w:r>
        <w:rPr>
          <w:rStyle w:val="56"/>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上发布。</w:t>
      </w:r>
    </w:p>
    <w:p w14:paraId="004F9D1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12</w:t>
      </w:r>
      <w:r>
        <w:rPr>
          <w:rFonts w:hint="eastAsia" w:ascii="宋体" w:hAnsi="宋体" w:eastAsia="宋体" w:cs="宋体"/>
          <w:b/>
          <w:color w:val="000000" w:themeColor="text1"/>
          <w:sz w:val="21"/>
          <w:szCs w:val="21"/>
          <w:lang w:val="en-US"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其他事项</w:t>
      </w:r>
    </w:p>
    <w:p w14:paraId="0BF90E4B">
      <w:pPr>
        <w:keepNext w:val="0"/>
        <w:keepLines w:val="0"/>
        <w:pageBreakBefore w:val="0"/>
        <w:kinsoku/>
        <w:wordWrap/>
        <w:overflowPunct/>
        <w:topLinePunct w:val="0"/>
        <w:autoSpaceDE/>
        <w:autoSpaceDN/>
        <w:bidi w:val="0"/>
        <w:spacing w:line="360" w:lineRule="auto"/>
        <w:ind w:firstLine="105" w:firstLineChars="50"/>
        <w:textAlignment w:val="auto"/>
        <w:outlineLvl w:val="9"/>
        <w:rPr>
          <w:rFonts w:hint="eastAsia" w:ascii="宋体" w:hAnsi="宋体" w:eastAsia="宋体" w:cs="宋体"/>
          <w:b/>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color w:val="000000" w:themeColor="text1"/>
          <w:sz w:val="21"/>
          <w:szCs w:val="21"/>
          <w:u w:val="single"/>
          <w:shd w:val="pct10" w:color="auto" w:fill="FFFFFF"/>
          <w14:textFill>
            <w14:solidFill>
              <w14:schemeClr w14:val="tx1"/>
            </w14:solidFill>
          </w14:textFill>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（2）除注明要求进口产品外,投标时进口产品比例不得超过50%；</w:t>
      </w:r>
    </w:p>
    <w:p w14:paraId="5B0C1E7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（3）根据《浙江省政府采购供应商注册及诚信管理暂行办法》浙财采监字【2009】28号文件，请各投标供应商及时办理浙江政府采购网“政府采购正式供应商”的注册手续。</w:t>
      </w:r>
    </w:p>
    <w:p w14:paraId="3EBC009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13</w:t>
      </w:r>
      <w:r>
        <w:rPr>
          <w:rFonts w:hint="eastAsia" w:ascii="宋体" w:hAnsi="宋体" w:eastAsia="宋体" w:cs="宋体"/>
          <w:b/>
          <w:color w:val="000000" w:themeColor="text1"/>
          <w:sz w:val="21"/>
          <w:szCs w:val="21"/>
          <w:lang w:val="en-US" w:eastAsia="zh-CN"/>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对本次采购提出询问、质疑、投诉，请按以下方式联系</w:t>
      </w:r>
    </w:p>
    <w:p w14:paraId="6C3A49F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（1）采购人信息</w:t>
      </w:r>
    </w:p>
    <w:p w14:paraId="69AE94E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名称：</w:t>
      </w:r>
      <w:r>
        <w:rPr>
          <w:rFonts w:hint="eastAsia" w:ascii="宋体" w:hAnsi="宋体" w:cs="宋体"/>
          <w:bCs/>
          <w:color w:val="000000" w:themeColor="text1"/>
          <w:sz w:val="21"/>
          <w:szCs w:val="21"/>
          <w:lang w:eastAsia="zh-CN"/>
          <w14:textFill>
            <w14:solidFill>
              <w14:schemeClr w14:val="tx1"/>
            </w14:solidFill>
          </w14:textFill>
        </w:rPr>
        <w:t>临海市汛桥镇人民政府</w:t>
      </w:r>
    </w:p>
    <w:p w14:paraId="61F4C4D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地址：临海市 </w:t>
      </w:r>
    </w:p>
    <w:p w14:paraId="7BC631B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项目联系人（询问）：</w:t>
      </w:r>
      <w:r>
        <w:rPr>
          <w:rFonts w:hint="eastAsia" w:ascii="宋体" w:hAnsi="宋体" w:cs="宋体"/>
          <w:bCs/>
          <w:color w:val="000000" w:themeColor="text1"/>
          <w:sz w:val="21"/>
          <w:szCs w:val="21"/>
          <w:lang w:eastAsia="zh-CN"/>
          <w14:textFill>
            <w14:solidFill>
              <w14:schemeClr w14:val="tx1"/>
            </w14:solidFill>
          </w14:textFill>
        </w:rPr>
        <w:t>李女士</w:t>
      </w:r>
      <w:r>
        <w:rPr>
          <w:rFonts w:hint="eastAsia" w:ascii="宋体" w:hAnsi="宋体" w:eastAsia="宋体" w:cs="宋体"/>
          <w:bCs/>
          <w:color w:val="000000" w:themeColor="text1"/>
          <w:sz w:val="21"/>
          <w:szCs w:val="21"/>
          <w14:textFill>
            <w14:solidFill>
              <w14:schemeClr w14:val="tx1"/>
            </w14:solidFill>
          </w14:textFill>
        </w:rPr>
        <w:t xml:space="preserve"> </w:t>
      </w:r>
    </w:p>
    <w:p w14:paraId="6A0DA9B5">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项目联系方式：</w:t>
      </w:r>
      <w:r>
        <w:rPr>
          <w:rFonts w:hint="eastAsia" w:ascii="宋体" w:hAnsi="宋体" w:cs="宋体"/>
          <w:bCs/>
          <w:color w:val="000000" w:themeColor="text1"/>
          <w:sz w:val="21"/>
          <w:szCs w:val="21"/>
          <w:lang w:val="en-US" w:eastAsia="zh-CN"/>
          <w14:textFill>
            <w14:solidFill>
              <w14:schemeClr w14:val="tx1"/>
            </w14:solidFill>
          </w14:textFill>
        </w:rPr>
        <w:t>18858652622</w:t>
      </w:r>
    </w:p>
    <w:p w14:paraId="63CF885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质疑联系人：</w:t>
      </w:r>
      <w:r>
        <w:rPr>
          <w:rFonts w:hint="eastAsia" w:ascii="宋体" w:hAnsi="宋体" w:cs="宋体"/>
          <w:bCs/>
          <w:color w:val="000000" w:themeColor="text1"/>
          <w:sz w:val="21"/>
          <w:szCs w:val="21"/>
          <w:lang w:eastAsia="zh-CN"/>
          <w14:textFill>
            <w14:solidFill>
              <w14:schemeClr w14:val="tx1"/>
            </w14:solidFill>
          </w14:textFill>
        </w:rPr>
        <w:t>李女士</w:t>
      </w:r>
    </w:p>
    <w:p w14:paraId="20CCC15E">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质疑联系方式：</w:t>
      </w:r>
      <w:r>
        <w:rPr>
          <w:rFonts w:hint="eastAsia" w:ascii="宋体" w:hAnsi="宋体" w:cs="宋体"/>
          <w:bCs/>
          <w:color w:val="000000" w:themeColor="text1"/>
          <w:sz w:val="21"/>
          <w:szCs w:val="21"/>
          <w:lang w:val="en-US" w:eastAsia="zh-CN"/>
          <w14:textFill>
            <w14:solidFill>
              <w14:schemeClr w14:val="tx1"/>
            </w14:solidFill>
          </w14:textFill>
        </w:rPr>
        <w:t>18858652622</w:t>
      </w:r>
    </w:p>
    <w:p w14:paraId="04E0B6C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（2）采购代理机构信息</w:t>
      </w:r>
    </w:p>
    <w:p w14:paraId="2D3A340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名 称：</w:t>
      </w:r>
      <w:r>
        <w:rPr>
          <w:rFonts w:hint="eastAsia" w:ascii="宋体" w:hAnsi="宋体" w:cs="宋体"/>
          <w:bCs/>
          <w:color w:val="000000" w:themeColor="text1"/>
          <w:sz w:val="21"/>
          <w:szCs w:val="21"/>
          <w:lang w:eastAsia="zh-CN"/>
          <w14:textFill>
            <w14:solidFill>
              <w14:schemeClr w14:val="tx1"/>
            </w14:solidFill>
          </w14:textFill>
        </w:rPr>
        <w:t>台州正运工程咨询有限公司</w:t>
      </w:r>
      <w:r>
        <w:rPr>
          <w:rFonts w:hint="eastAsia" w:ascii="宋体" w:hAnsi="宋体" w:eastAsia="宋体" w:cs="宋体"/>
          <w:bCs/>
          <w:color w:val="000000" w:themeColor="text1"/>
          <w:sz w:val="21"/>
          <w:szCs w:val="21"/>
          <w14:textFill>
            <w14:solidFill>
              <w14:schemeClr w14:val="tx1"/>
            </w14:solidFill>
          </w14:textFill>
        </w:rPr>
        <w:t xml:space="preserve"> </w:t>
      </w:r>
    </w:p>
    <w:p w14:paraId="61D81D0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r>
        <w:rPr>
          <w:rFonts w:hint="eastAsia" w:ascii="宋体" w:hAnsi="宋体" w:eastAsia="宋体" w:cs="宋体"/>
          <w:bCs/>
          <w:color w:val="000000" w:themeColor="text1"/>
          <w:sz w:val="21"/>
          <w:szCs w:val="21"/>
          <w:lang w:eastAsia="zh-CN"/>
          <w14:textFill>
            <w14:solidFill>
              <w14:schemeClr w14:val="tx1"/>
            </w14:solidFill>
          </w14:textFill>
        </w:rPr>
        <w:t>台州市临海市</w:t>
      </w:r>
      <w:r>
        <w:rPr>
          <w:rFonts w:hint="eastAsia" w:ascii="宋体" w:hAnsi="宋体" w:cs="宋体"/>
          <w:bCs/>
          <w:color w:val="000000" w:themeColor="text1"/>
          <w:sz w:val="21"/>
          <w:szCs w:val="21"/>
          <w:lang w:eastAsia="zh-CN"/>
          <w14:textFill>
            <w14:solidFill>
              <w14:schemeClr w14:val="tx1"/>
            </w14:solidFill>
          </w14:textFill>
        </w:rPr>
        <w:t>赤城路</w:t>
      </w:r>
      <w:r>
        <w:rPr>
          <w:rFonts w:hint="eastAsia" w:ascii="宋体" w:hAnsi="宋体" w:cs="宋体"/>
          <w:bCs/>
          <w:color w:val="000000" w:themeColor="text1"/>
          <w:sz w:val="21"/>
          <w:szCs w:val="21"/>
          <w:lang w:val="en-US" w:eastAsia="zh-CN"/>
          <w14:textFill>
            <w14:solidFill>
              <w14:schemeClr w14:val="tx1"/>
            </w14:solidFill>
          </w14:textFill>
        </w:rPr>
        <w:t>52</w:t>
      </w:r>
      <w:r>
        <w:rPr>
          <w:rFonts w:hint="eastAsia" w:ascii="宋体" w:hAnsi="宋体" w:eastAsia="宋体" w:cs="宋体"/>
          <w:bCs/>
          <w:color w:val="000000" w:themeColor="text1"/>
          <w:sz w:val="21"/>
          <w:szCs w:val="21"/>
          <w:lang w:eastAsia="zh-CN"/>
          <w14:textFill>
            <w14:solidFill>
              <w14:schemeClr w14:val="tx1"/>
            </w14:solidFill>
          </w14:textFill>
        </w:rPr>
        <w:t>号</w:t>
      </w:r>
      <w:r>
        <w:rPr>
          <w:rFonts w:hint="eastAsia" w:ascii="宋体" w:hAnsi="宋体" w:eastAsia="宋体" w:cs="宋体"/>
          <w:bCs/>
          <w:color w:val="000000" w:themeColor="text1"/>
          <w:sz w:val="21"/>
          <w:szCs w:val="21"/>
          <w14:textFill>
            <w14:solidFill>
              <w14:schemeClr w14:val="tx1"/>
            </w14:solidFill>
          </w14:textFill>
        </w:rPr>
        <w:t xml:space="preserve"> </w:t>
      </w:r>
    </w:p>
    <w:p w14:paraId="381C368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项目联系人（询问）：</w:t>
      </w:r>
      <w:r>
        <w:rPr>
          <w:rFonts w:hint="eastAsia" w:ascii="宋体" w:hAnsi="宋体" w:cs="宋体"/>
          <w:bCs/>
          <w:color w:val="000000" w:themeColor="text1"/>
          <w:sz w:val="21"/>
          <w:szCs w:val="21"/>
          <w:lang w:eastAsia="zh-CN"/>
          <w14:textFill>
            <w14:solidFill>
              <w14:schemeClr w14:val="tx1"/>
            </w14:solidFill>
          </w14:textFill>
        </w:rPr>
        <w:t>许先生</w:t>
      </w:r>
      <w:r>
        <w:rPr>
          <w:rFonts w:hint="eastAsia" w:ascii="宋体" w:hAnsi="宋体" w:eastAsia="宋体" w:cs="宋体"/>
          <w:bCs/>
          <w:color w:val="000000" w:themeColor="text1"/>
          <w:sz w:val="21"/>
          <w:szCs w:val="21"/>
          <w14:textFill>
            <w14:solidFill>
              <w14:schemeClr w14:val="tx1"/>
            </w14:solidFill>
          </w14:textFill>
        </w:rPr>
        <w:t xml:space="preserve"> </w:t>
      </w:r>
    </w:p>
    <w:p w14:paraId="4DC31E42">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项目联系方式：</w:t>
      </w:r>
      <w:r>
        <w:rPr>
          <w:rFonts w:hint="eastAsia" w:ascii="宋体" w:hAnsi="宋体" w:cs="宋体"/>
          <w:bCs/>
          <w:color w:val="000000" w:themeColor="text1"/>
          <w:sz w:val="21"/>
          <w:szCs w:val="21"/>
          <w:lang w:val="en-US" w:eastAsia="zh-CN"/>
          <w14:textFill>
            <w14:solidFill>
              <w14:schemeClr w14:val="tx1"/>
            </w14:solidFill>
          </w14:textFill>
        </w:rPr>
        <w:t>18906557360</w:t>
      </w:r>
    </w:p>
    <w:p w14:paraId="1DCA6D7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质疑联</w:t>
      </w:r>
      <w:r>
        <w:rPr>
          <w:rFonts w:hint="eastAsia" w:ascii="宋体" w:hAnsi="宋体" w:eastAsia="宋体" w:cs="宋体"/>
          <w:bCs/>
          <w:color w:val="000000" w:themeColor="text1"/>
          <w:sz w:val="21"/>
          <w:szCs w:val="21"/>
          <w:lang w:eastAsia="zh-CN"/>
          <w14:textFill>
            <w14:solidFill>
              <w14:schemeClr w14:val="tx1"/>
            </w14:solidFill>
          </w14:textFill>
        </w:rPr>
        <w:t>系人：</w:t>
      </w:r>
      <w:r>
        <w:rPr>
          <w:rFonts w:hint="eastAsia" w:ascii="宋体" w:hAnsi="宋体" w:cs="宋体"/>
          <w:bCs/>
          <w:color w:val="000000" w:themeColor="text1"/>
          <w:sz w:val="21"/>
          <w:szCs w:val="21"/>
          <w:lang w:eastAsia="zh-CN"/>
          <w14:textFill>
            <w14:solidFill>
              <w14:schemeClr w14:val="tx1"/>
            </w14:solidFill>
          </w14:textFill>
        </w:rPr>
        <w:t>褚女生</w:t>
      </w:r>
    </w:p>
    <w:p w14:paraId="231D9D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质疑联系方式：</w:t>
      </w:r>
      <w:r>
        <w:rPr>
          <w:rFonts w:hint="eastAsia" w:ascii="宋体" w:hAnsi="宋体" w:cs="宋体"/>
          <w:bCs/>
          <w:color w:val="000000" w:themeColor="text1"/>
          <w:sz w:val="21"/>
          <w:szCs w:val="21"/>
          <w:lang w:val="en-US" w:eastAsia="zh-CN"/>
          <w14:textFill>
            <w14:solidFill>
              <w14:schemeClr w14:val="tx1"/>
            </w14:solidFill>
          </w14:textFill>
        </w:rPr>
        <w:t>18906557360</w:t>
      </w:r>
    </w:p>
    <w:p w14:paraId="7FB1F997">
      <w:pPr>
        <w:pStyle w:val="22"/>
        <w:ind w:left="0" w:leftChars="0" w:firstLine="0" w:firstLineChars="0"/>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电子邮箱: 1033984325@qq.com</w:t>
      </w:r>
    </w:p>
    <w:p w14:paraId="5C9B2A7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000000" w:themeColor="text1"/>
          <w:spacing w:val="-4"/>
          <w:sz w:val="21"/>
          <w:szCs w:val="21"/>
          <w14:textFill>
            <w14:solidFill>
              <w14:schemeClr w14:val="tx1"/>
            </w14:solidFill>
          </w14:textFill>
        </w:rPr>
      </w:pPr>
      <w:r>
        <w:rPr>
          <w:rFonts w:hint="eastAsia" w:ascii="宋体" w:hAnsi="宋体" w:eastAsia="宋体" w:cs="宋体"/>
          <w:b/>
          <w:color w:val="000000" w:themeColor="text1"/>
          <w:spacing w:val="-4"/>
          <w:sz w:val="21"/>
          <w:szCs w:val="21"/>
          <w14:textFill>
            <w14:solidFill>
              <w14:schemeClr w14:val="tx1"/>
            </w14:solidFill>
          </w14:textFill>
        </w:rPr>
        <w:t>（3）同级政府采购监管机构信息</w:t>
      </w:r>
    </w:p>
    <w:p w14:paraId="2CAA48F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名 称：临海市财政局                   </w:t>
      </w:r>
    </w:p>
    <w:p w14:paraId="11CCBF8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地 址：</w:t>
      </w:r>
      <w:r>
        <w:rPr>
          <w:rFonts w:hint="eastAsia" w:ascii="宋体" w:hAnsi="宋体" w:eastAsia="宋体" w:cs="宋体"/>
          <w:bCs/>
          <w:color w:val="000000" w:themeColor="text1"/>
          <w:sz w:val="21"/>
          <w:szCs w:val="21"/>
          <w14:textFill>
            <w14:solidFill>
              <w14:schemeClr w14:val="tx1"/>
            </w14:solidFill>
          </w14:textFill>
        </w:rPr>
        <w:t>临海市巾山东路112号</w:t>
      </w:r>
      <w:r>
        <w:rPr>
          <w:rFonts w:hint="eastAsia" w:ascii="宋体" w:hAnsi="宋体" w:eastAsia="宋体" w:cs="宋体"/>
          <w:color w:val="000000" w:themeColor="text1"/>
          <w:spacing w:val="-4"/>
          <w:sz w:val="21"/>
          <w:szCs w:val="21"/>
          <w14:textFill>
            <w14:solidFill>
              <w14:schemeClr w14:val="tx1"/>
            </w14:solidFill>
          </w14:textFill>
        </w:rPr>
        <w:t xml:space="preserve">   </w:t>
      </w:r>
    </w:p>
    <w:p w14:paraId="53EC656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联系人：政府采购监管科</w:t>
      </w:r>
    </w:p>
    <w:p w14:paraId="1E3C06D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监督、投诉</w:t>
      </w:r>
      <w:r>
        <w:rPr>
          <w:rFonts w:hint="eastAsia" w:ascii="宋体" w:hAnsi="宋体" w:eastAsia="宋体" w:cs="宋体"/>
          <w:color w:val="000000" w:themeColor="text1"/>
          <w:spacing w:val="-4"/>
          <w:sz w:val="21"/>
          <w:szCs w:val="21"/>
          <w14:textFill>
            <w14:solidFill>
              <w14:schemeClr w14:val="tx1"/>
            </w14:solidFill>
          </w14:textFill>
        </w:rPr>
        <w:t xml:space="preserve">联系电话：0576-85188034 </w:t>
      </w:r>
    </w:p>
    <w:p w14:paraId="61DD641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000000" w:themeColor="text1"/>
          <w:spacing w:val="-4"/>
          <w:sz w:val="21"/>
          <w:szCs w:val="21"/>
          <w14:textFill>
            <w14:solidFill>
              <w14:schemeClr w14:val="tx1"/>
            </w14:solidFill>
          </w14:textFill>
        </w:rPr>
      </w:pPr>
      <w:r>
        <w:rPr>
          <w:rFonts w:hint="eastAsia" w:ascii="宋体" w:hAnsi="宋体" w:eastAsia="宋体" w:cs="宋体"/>
          <w:b/>
          <w:color w:val="000000" w:themeColor="text1"/>
          <w:spacing w:val="-4"/>
          <w:sz w:val="21"/>
          <w:szCs w:val="21"/>
          <w14:textFill>
            <w14:solidFill>
              <w14:schemeClr w14:val="tx1"/>
            </w14:solidFill>
          </w14:textFill>
        </w:rPr>
        <w:t>（4）政采云平台信息</w:t>
      </w:r>
    </w:p>
    <w:p w14:paraId="38497BB7">
      <w:pPr>
        <w:keepNext w:val="0"/>
        <w:keepLines w:val="0"/>
        <w:pageBreakBefore w:val="0"/>
        <w:kinsoku/>
        <w:wordWrap/>
        <w:overflowPunct/>
        <w:topLinePunct w:val="0"/>
        <w:autoSpaceDE/>
        <w:autoSpaceDN/>
        <w:bidi w:val="0"/>
        <w:spacing w:line="360" w:lineRule="auto"/>
        <w:textAlignment w:val="auto"/>
        <w:outlineLvl w:val="9"/>
        <w:rPr>
          <w:rFonts w:ascii="宋体" w:hAnsi="宋体"/>
          <w:color w:val="000000"/>
          <w:spacing w:val="-4"/>
          <w:sz w:val="24"/>
        </w:rPr>
      </w:pPr>
      <w:r>
        <w:rPr>
          <w:rFonts w:hint="eastAsia" w:ascii="宋体" w:hAnsi="宋体" w:eastAsia="宋体" w:cs="宋体"/>
          <w:color w:val="000000" w:themeColor="text1"/>
          <w:spacing w:val="-4"/>
          <w:sz w:val="21"/>
          <w:szCs w:val="21"/>
          <w14:textFill>
            <w14:solidFill>
              <w14:schemeClr w14:val="tx1"/>
            </w14:solidFill>
          </w14:textFill>
        </w:rPr>
        <w:t>联系电话：95763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E43BAA5">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sz w:val="21"/>
          <w:szCs w:val="21"/>
        </w:rPr>
      </w:pPr>
      <w:r>
        <w:rPr>
          <w:rFonts w:hint="eastAsia" w:ascii="宋体" w:hAnsi="宋体" w:eastAsia="宋体" w:cs="宋体"/>
          <w:b/>
          <w:color w:val="000000"/>
          <w:sz w:val="21"/>
          <w:szCs w:val="21"/>
        </w:rPr>
        <w:t>附件</w:t>
      </w:r>
    </w:p>
    <w:p w14:paraId="7B660F22">
      <w:pPr>
        <w:keepNext w:val="0"/>
        <w:keepLines w:val="0"/>
        <w:pageBreakBefore w:val="0"/>
        <w:kinsoku/>
        <w:wordWrap/>
        <w:overflowPunct/>
        <w:topLinePunct w:val="0"/>
        <w:autoSpaceDE/>
        <w:autoSpaceDN/>
        <w:bidi w:val="0"/>
        <w:adjustRightInd/>
        <w:snapToGrid/>
        <w:spacing w:line="360" w:lineRule="auto"/>
        <w:ind w:firstLine="632" w:firstLineChars="300"/>
        <w:jc w:val="center"/>
        <w:rPr>
          <w:rFonts w:hint="eastAsia" w:ascii="宋体" w:hAnsi="宋体" w:eastAsia="宋体" w:cs="宋体"/>
          <w:b/>
          <w:sz w:val="21"/>
          <w:szCs w:val="21"/>
        </w:rPr>
      </w:pPr>
      <w:r>
        <w:rPr>
          <w:rFonts w:hint="eastAsia" w:ascii="宋体" w:hAnsi="宋体" w:eastAsia="宋体" w:cs="宋体"/>
          <w:b/>
          <w:sz w:val="21"/>
          <w:szCs w:val="21"/>
        </w:rPr>
        <w:t>政府采购支持中小企业信用融资相关事项的通知</w:t>
      </w:r>
    </w:p>
    <w:p w14:paraId="2F9A104F">
      <w:pPr>
        <w:keepNext w:val="0"/>
        <w:keepLines w:val="0"/>
        <w:pageBreakBefore w:val="0"/>
        <w:kinsoku/>
        <w:wordWrap/>
        <w:overflowPunct/>
        <w:topLinePunct w:val="0"/>
        <w:autoSpaceDE/>
        <w:autoSpaceDN/>
        <w:bidi w:val="0"/>
        <w:adjustRightInd/>
        <w:snapToGrid/>
        <w:spacing w:line="360" w:lineRule="auto"/>
        <w:ind w:firstLine="630" w:firstLineChars="300"/>
        <w:jc w:val="center"/>
        <w:rPr>
          <w:rFonts w:hint="eastAsia" w:ascii="宋体" w:hAnsi="宋体" w:eastAsia="宋体" w:cs="宋体"/>
          <w:bCs/>
          <w:color w:val="000000"/>
          <w:sz w:val="21"/>
          <w:szCs w:val="21"/>
        </w:rPr>
      </w:pPr>
    </w:p>
    <w:p w14:paraId="0E38E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sz w:val="21"/>
          <w:szCs w:val="21"/>
        </w:rPr>
        <w:t>为了充分发挥政府采购政策功能,进一步支持和促进中小企业发展，临海市财政局向临海市金融（保险）系统发起了“政采贷”、“政采保”融资服务倡议，得到了全市16家银行、1家保险公司响应，供应商若有融资</w:t>
      </w:r>
      <w:r>
        <w:rPr>
          <w:rFonts w:hint="eastAsia" w:ascii="宋体" w:hAnsi="宋体" w:eastAsia="宋体" w:cs="宋体"/>
          <w:bCs/>
          <w:color w:val="000000" w:themeColor="text1"/>
          <w:sz w:val="21"/>
          <w:szCs w:val="21"/>
          <w:highlight w:val="none"/>
          <w14:textFill>
            <w14:solidFill>
              <w14:schemeClr w14:val="tx1"/>
            </w14:solidFill>
          </w14:textFill>
        </w:rPr>
        <w:t>意向，可与以下银行（保险）联系人对接。</w:t>
      </w:r>
    </w:p>
    <w:p w14:paraId="449AFAA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政采保联系方式</w:t>
      </w:r>
    </w:p>
    <w:tbl>
      <w:tblPr>
        <w:tblStyle w:val="49"/>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3479"/>
        <w:gridCol w:w="1134"/>
        <w:gridCol w:w="2077"/>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vAlign w:val="center"/>
          </w:tcPr>
          <w:p w14:paraId="175AFA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阳光财产保险股份有限公司临海支公司</w:t>
            </w:r>
          </w:p>
        </w:tc>
        <w:tc>
          <w:tcPr>
            <w:tcW w:w="3479" w:type="dxa"/>
            <w:vAlign w:val="center"/>
          </w:tcPr>
          <w:p w14:paraId="512D51B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合同（质量）履约按履约保证金年费率1%（1.5%），每单保函最低保险费为500元(300元)。</w:t>
            </w:r>
          </w:p>
        </w:tc>
        <w:tc>
          <w:tcPr>
            <w:tcW w:w="1134" w:type="dxa"/>
            <w:vAlign w:val="center"/>
          </w:tcPr>
          <w:p w14:paraId="06296A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马李莉</w:t>
            </w:r>
          </w:p>
        </w:tc>
        <w:tc>
          <w:tcPr>
            <w:tcW w:w="2077" w:type="dxa"/>
            <w:vAlign w:val="center"/>
          </w:tcPr>
          <w:p w14:paraId="2D9138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13586026113（微信同号）</w:t>
            </w:r>
          </w:p>
        </w:tc>
      </w:tr>
    </w:tbl>
    <w:p w14:paraId="2E53049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14:paraId="5E50B9F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503"/>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政采贷联系人</w:t>
            </w:r>
          </w:p>
        </w:tc>
        <w:tc>
          <w:tcPr>
            <w:tcW w:w="2503" w:type="dxa"/>
            <w:tcBorders>
              <w:top w:val="single" w:color="000000" w:sz="4" w:space="0"/>
              <w:left w:val="single" w:color="000000" w:sz="4" w:space="0"/>
              <w:bottom w:val="single" w:color="000000" w:sz="4" w:space="0"/>
              <w:right w:val="single" w:color="000000" w:sz="4" w:space="0"/>
            </w:tcBorders>
            <w:vAlign w:val="center"/>
          </w:tcPr>
          <w:p w14:paraId="55F151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朱菲菲</w:t>
            </w:r>
          </w:p>
        </w:tc>
        <w:tc>
          <w:tcPr>
            <w:tcW w:w="2503" w:type="dxa"/>
            <w:tcBorders>
              <w:top w:val="single" w:color="000000" w:sz="4" w:space="0"/>
              <w:left w:val="single" w:color="000000" w:sz="4" w:space="0"/>
              <w:bottom w:val="single" w:color="000000" w:sz="4" w:space="0"/>
              <w:right w:val="single" w:color="000000" w:sz="4" w:space="0"/>
            </w:tcBorders>
          </w:tcPr>
          <w:p w14:paraId="3E2939A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刘军  </w:t>
            </w:r>
          </w:p>
        </w:tc>
        <w:tc>
          <w:tcPr>
            <w:tcW w:w="2503" w:type="dxa"/>
            <w:tcBorders>
              <w:top w:val="single" w:color="000000" w:sz="4" w:space="0"/>
              <w:left w:val="single" w:color="000000" w:sz="4" w:space="0"/>
              <w:bottom w:val="single" w:color="000000" w:sz="4" w:space="0"/>
              <w:right w:val="single" w:color="000000" w:sz="4" w:space="0"/>
            </w:tcBorders>
            <w:vAlign w:val="center"/>
          </w:tcPr>
          <w:p w14:paraId="0B464E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钱玲红</w:t>
            </w:r>
          </w:p>
        </w:tc>
        <w:tc>
          <w:tcPr>
            <w:tcW w:w="2503" w:type="dxa"/>
            <w:tcBorders>
              <w:top w:val="single" w:color="000000" w:sz="4" w:space="0"/>
              <w:left w:val="single" w:color="000000" w:sz="4" w:space="0"/>
              <w:bottom w:val="single" w:color="000000" w:sz="4" w:space="0"/>
              <w:right w:val="single" w:color="000000" w:sz="4" w:space="0"/>
            </w:tcBorders>
            <w:vAlign w:val="center"/>
          </w:tcPr>
          <w:p w14:paraId="24D6AA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金寅姿</w:t>
            </w:r>
          </w:p>
        </w:tc>
        <w:tc>
          <w:tcPr>
            <w:tcW w:w="2503" w:type="dxa"/>
            <w:tcBorders>
              <w:top w:val="single" w:color="000000" w:sz="4" w:space="0"/>
              <w:left w:val="single" w:color="000000" w:sz="4" w:space="0"/>
              <w:bottom w:val="single" w:color="000000" w:sz="4" w:space="0"/>
              <w:right w:val="single" w:color="000000" w:sz="4" w:space="0"/>
            </w:tcBorders>
          </w:tcPr>
          <w:p w14:paraId="738C99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郑  强</w:t>
            </w:r>
          </w:p>
        </w:tc>
        <w:tc>
          <w:tcPr>
            <w:tcW w:w="2503" w:type="dxa"/>
            <w:tcBorders>
              <w:top w:val="single" w:color="000000" w:sz="4" w:space="0"/>
              <w:left w:val="single" w:color="000000" w:sz="4" w:space="0"/>
              <w:bottom w:val="single" w:color="000000" w:sz="4" w:space="0"/>
              <w:right w:val="single" w:color="000000" w:sz="4" w:space="0"/>
            </w:tcBorders>
            <w:vAlign w:val="center"/>
          </w:tcPr>
          <w:p w14:paraId="69CE643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方成纲</w:t>
            </w:r>
          </w:p>
        </w:tc>
        <w:tc>
          <w:tcPr>
            <w:tcW w:w="2503" w:type="dxa"/>
            <w:tcBorders>
              <w:top w:val="single" w:color="000000" w:sz="4" w:space="0"/>
              <w:left w:val="single" w:color="000000" w:sz="4" w:space="0"/>
              <w:bottom w:val="single" w:color="000000" w:sz="4" w:space="0"/>
              <w:right w:val="single" w:color="000000" w:sz="4" w:space="0"/>
            </w:tcBorders>
            <w:vAlign w:val="center"/>
          </w:tcPr>
          <w:p w14:paraId="511910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何安青</w:t>
            </w:r>
          </w:p>
        </w:tc>
        <w:tc>
          <w:tcPr>
            <w:tcW w:w="2503" w:type="dxa"/>
            <w:tcBorders>
              <w:top w:val="single" w:color="000000" w:sz="4" w:space="0"/>
              <w:left w:val="single" w:color="000000" w:sz="4" w:space="0"/>
              <w:bottom w:val="single" w:color="000000" w:sz="4" w:space="0"/>
              <w:right w:val="single" w:color="000000" w:sz="4" w:space="0"/>
            </w:tcBorders>
            <w:vAlign w:val="center"/>
          </w:tcPr>
          <w:p w14:paraId="131733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陈双双</w:t>
            </w:r>
          </w:p>
        </w:tc>
        <w:tc>
          <w:tcPr>
            <w:tcW w:w="2503" w:type="dxa"/>
            <w:tcBorders>
              <w:top w:val="single" w:color="000000" w:sz="4" w:space="0"/>
              <w:left w:val="single" w:color="000000" w:sz="4" w:space="0"/>
              <w:bottom w:val="single" w:color="000000" w:sz="4" w:space="0"/>
              <w:right w:val="single" w:color="000000" w:sz="4" w:space="0"/>
            </w:tcBorders>
            <w:vAlign w:val="center"/>
          </w:tcPr>
          <w:p w14:paraId="05FDB8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金和平</w:t>
            </w:r>
          </w:p>
        </w:tc>
        <w:tc>
          <w:tcPr>
            <w:tcW w:w="2503" w:type="dxa"/>
            <w:tcBorders>
              <w:top w:val="single" w:color="000000" w:sz="4" w:space="0"/>
              <w:left w:val="single" w:color="000000" w:sz="4" w:space="0"/>
              <w:bottom w:val="single" w:color="000000" w:sz="4" w:space="0"/>
              <w:right w:val="single" w:color="000000" w:sz="4" w:space="0"/>
            </w:tcBorders>
            <w:vAlign w:val="center"/>
          </w:tcPr>
          <w:p w14:paraId="0CCD42B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王玲敏</w:t>
            </w:r>
          </w:p>
        </w:tc>
        <w:tc>
          <w:tcPr>
            <w:tcW w:w="2503" w:type="dxa"/>
            <w:tcBorders>
              <w:top w:val="single" w:color="000000" w:sz="4" w:space="0"/>
              <w:left w:val="single" w:color="000000" w:sz="4" w:space="0"/>
              <w:bottom w:val="single" w:color="000000" w:sz="4" w:space="0"/>
              <w:right w:val="single" w:color="000000" w:sz="4" w:space="0"/>
            </w:tcBorders>
            <w:vAlign w:val="center"/>
          </w:tcPr>
          <w:p w14:paraId="0BE869A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叶丰恺</w:t>
            </w:r>
          </w:p>
        </w:tc>
        <w:tc>
          <w:tcPr>
            <w:tcW w:w="2503" w:type="dxa"/>
            <w:tcBorders>
              <w:top w:val="single" w:color="000000" w:sz="4" w:space="0"/>
              <w:left w:val="single" w:color="000000" w:sz="4" w:space="0"/>
              <w:bottom w:val="single" w:color="000000" w:sz="4" w:space="0"/>
              <w:right w:val="single" w:color="000000" w:sz="4" w:space="0"/>
            </w:tcBorders>
            <w:vAlign w:val="center"/>
          </w:tcPr>
          <w:p w14:paraId="093E5D4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黄梦雅</w:t>
            </w:r>
          </w:p>
        </w:tc>
        <w:tc>
          <w:tcPr>
            <w:tcW w:w="2503" w:type="dxa"/>
            <w:tcBorders>
              <w:top w:val="single" w:color="000000" w:sz="4" w:space="0"/>
              <w:left w:val="single" w:color="000000" w:sz="4" w:space="0"/>
              <w:bottom w:val="single" w:color="000000" w:sz="4" w:space="0"/>
              <w:right w:val="single" w:color="000000" w:sz="4" w:space="0"/>
            </w:tcBorders>
            <w:vAlign w:val="center"/>
          </w:tcPr>
          <w:p w14:paraId="7344019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何宗富</w:t>
            </w:r>
          </w:p>
        </w:tc>
        <w:tc>
          <w:tcPr>
            <w:tcW w:w="2503" w:type="dxa"/>
            <w:tcBorders>
              <w:top w:val="single" w:color="000000" w:sz="4" w:space="0"/>
              <w:left w:val="single" w:color="000000" w:sz="4" w:space="0"/>
              <w:bottom w:val="single" w:color="000000" w:sz="4" w:space="0"/>
              <w:right w:val="single" w:color="000000" w:sz="4" w:space="0"/>
            </w:tcBorders>
            <w:vAlign w:val="center"/>
          </w:tcPr>
          <w:p w14:paraId="457656B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吴静静 </w:t>
            </w:r>
          </w:p>
        </w:tc>
        <w:tc>
          <w:tcPr>
            <w:tcW w:w="2503" w:type="dxa"/>
            <w:tcBorders>
              <w:top w:val="single" w:color="000000" w:sz="4" w:space="0"/>
              <w:left w:val="single" w:color="000000" w:sz="4" w:space="0"/>
              <w:bottom w:val="single" w:color="000000" w:sz="4" w:space="0"/>
              <w:right w:val="single" w:color="000000" w:sz="4" w:space="0"/>
            </w:tcBorders>
            <w:vAlign w:val="center"/>
          </w:tcPr>
          <w:p w14:paraId="5B2E1A6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13606680050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王都旺</w:t>
            </w:r>
          </w:p>
        </w:tc>
        <w:tc>
          <w:tcPr>
            <w:tcW w:w="2503" w:type="dxa"/>
            <w:tcBorders>
              <w:top w:val="single" w:color="000000" w:sz="4" w:space="0"/>
              <w:left w:val="single" w:color="000000" w:sz="4" w:space="0"/>
              <w:bottom w:val="single" w:color="000000" w:sz="4" w:space="0"/>
              <w:right w:val="single" w:color="000000" w:sz="4" w:space="0"/>
            </w:tcBorders>
            <w:vAlign w:val="center"/>
          </w:tcPr>
          <w:p w14:paraId="22A9FD9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冯晶晶</w:t>
            </w:r>
          </w:p>
        </w:tc>
        <w:tc>
          <w:tcPr>
            <w:tcW w:w="2503" w:type="dxa"/>
            <w:tcBorders>
              <w:top w:val="single" w:color="000000" w:sz="4" w:space="0"/>
              <w:left w:val="single" w:color="000000" w:sz="4" w:space="0"/>
              <w:bottom w:val="single" w:color="000000" w:sz="4" w:space="0"/>
              <w:right w:val="single" w:color="000000" w:sz="4" w:space="0"/>
            </w:tcBorders>
            <w:vAlign w:val="center"/>
          </w:tcPr>
          <w:p w14:paraId="58D455B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13736200193</w:t>
            </w:r>
          </w:p>
        </w:tc>
      </w:tr>
    </w:tbl>
    <w:p w14:paraId="1CB108BB">
      <w:pPr>
        <w:rPr>
          <w:rFonts w:ascii="宋体" w:hAnsi="宋体"/>
          <w:b/>
          <w:color w:val="00B050"/>
        </w:rPr>
      </w:pPr>
    </w:p>
    <w:p w14:paraId="483FCB45">
      <w:pPr>
        <w:rPr>
          <w:rFonts w:ascii="宋体" w:hAnsi="宋体"/>
          <w:b/>
          <w:color w:val="00B050"/>
        </w:rPr>
      </w:pPr>
    </w:p>
    <w:p w14:paraId="52AB6561">
      <w:pPr>
        <w:rPr>
          <w:rFonts w:ascii="宋体" w:hAnsi="宋体"/>
          <w:b/>
          <w:color w:val="00B050"/>
        </w:rPr>
      </w:pPr>
    </w:p>
    <w:p w14:paraId="10AC2EB2">
      <w:pPr>
        <w:ind w:firstLine="5145" w:firstLineChars="2450"/>
      </w:pPr>
    </w:p>
    <w:p w14:paraId="6601867E">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ascii="宋体" w:hAnsi="宋体"/>
          <w:sz w:val="36"/>
          <w:szCs w:val="36"/>
        </w:rPr>
      </w:pPr>
      <w:r>
        <w:rPr>
          <w:rFonts w:ascii="宋体" w:hAnsi="宋体"/>
          <w:sz w:val="24"/>
        </w:rPr>
        <w:br w:type="page"/>
      </w:r>
      <w:bookmarkStart w:id="8" w:name="_Toc467749357"/>
      <w:bookmarkStart w:id="9" w:name="_Toc466534748"/>
      <w:bookmarkStart w:id="10" w:name="_Toc1372"/>
      <w:r>
        <w:rPr>
          <w:rFonts w:hint="eastAsia" w:ascii="宋体" w:hAnsi="宋体"/>
          <w:b/>
          <w:bCs/>
          <w:sz w:val="30"/>
          <w:szCs w:val="30"/>
        </w:rPr>
        <w:t>第二章</w:t>
      </w:r>
      <w:r>
        <w:rPr>
          <w:rFonts w:hint="eastAsia" w:ascii="宋体" w:hAnsi="宋体"/>
          <w:b/>
          <w:bCs/>
          <w:sz w:val="30"/>
          <w:szCs w:val="30"/>
          <w:lang w:val="en-US" w:eastAsia="zh-CN"/>
        </w:rPr>
        <w:t xml:space="preserve">  </w:t>
      </w:r>
      <w:r>
        <w:rPr>
          <w:rFonts w:hint="eastAsia" w:ascii="宋体" w:hAnsi="宋体"/>
          <w:b/>
          <w:bCs/>
          <w:sz w:val="30"/>
          <w:szCs w:val="30"/>
        </w:rPr>
        <w:t>采购内容、需求及</w:t>
      </w:r>
      <w:bookmarkEnd w:id="8"/>
      <w:bookmarkEnd w:id="9"/>
      <w:r>
        <w:rPr>
          <w:rFonts w:hint="eastAsia" w:ascii="宋体" w:hAnsi="宋体"/>
          <w:b/>
          <w:bCs/>
          <w:sz w:val="30"/>
          <w:szCs w:val="30"/>
        </w:rPr>
        <w:t>要求</w:t>
      </w:r>
      <w:bookmarkEnd w:id="10"/>
    </w:p>
    <w:p w14:paraId="62F1924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sz w:val="21"/>
          <w:szCs w:val="21"/>
        </w:rPr>
      </w:pPr>
      <w:r>
        <w:rPr>
          <w:rFonts w:hint="eastAsia" w:ascii="宋体" w:hAnsi="宋体" w:eastAsia="宋体" w:cs="宋体"/>
          <w:b/>
          <w:sz w:val="21"/>
          <w:szCs w:val="21"/>
        </w:rPr>
        <w:t>一、采购</w:t>
      </w:r>
      <w:r>
        <w:rPr>
          <w:rFonts w:hint="eastAsia" w:ascii="宋体" w:hAnsi="宋体" w:eastAsia="宋体" w:cs="宋体"/>
          <w:b/>
          <w:sz w:val="21"/>
          <w:szCs w:val="21"/>
          <w:lang w:eastAsia="zh-CN"/>
        </w:rPr>
        <w:t>规模</w:t>
      </w:r>
      <w:r>
        <w:rPr>
          <w:rFonts w:hint="eastAsia" w:ascii="宋体" w:hAnsi="宋体" w:eastAsia="宋体" w:cs="宋体"/>
          <w:b/>
          <w:sz w:val="21"/>
          <w:szCs w:val="21"/>
        </w:rPr>
        <w:t xml:space="preserve"> </w:t>
      </w:r>
    </w:p>
    <w:p w14:paraId="5EB0E4E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b/>
          <w:color w:val="000000"/>
          <w:sz w:val="21"/>
          <w:szCs w:val="21"/>
          <w:lang w:eastAsia="zh-CN"/>
        </w:rPr>
      </w:pPr>
      <w:r>
        <w:rPr>
          <w:rFonts w:hint="eastAsia" w:ascii="宋体" w:hAnsi="宋体" w:eastAsia="宋体" w:cs="宋体"/>
          <w:color w:val="000000" w:themeColor="text1"/>
          <w:sz w:val="21"/>
          <w:szCs w:val="21"/>
          <w14:textFill>
            <w14:solidFill>
              <w14:schemeClr w14:val="tx1"/>
            </w14:solidFill>
          </w14:textFill>
        </w:rPr>
        <w:t>本项目位于临海市</w:t>
      </w:r>
      <w:r>
        <w:rPr>
          <w:rFonts w:hint="eastAsia" w:ascii="宋体" w:hAnsi="宋体" w:cs="宋体"/>
          <w:color w:val="000000" w:themeColor="text1"/>
          <w:sz w:val="21"/>
          <w:szCs w:val="21"/>
          <w:lang w:eastAsia="zh-CN"/>
          <w14:textFill>
            <w14:solidFill>
              <w14:schemeClr w14:val="tx1"/>
            </w14:solidFill>
          </w14:textFill>
        </w:rPr>
        <w:t>汛桥镇</w:t>
      </w:r>
      <w:r>
        <w:rPr>
          <w:rFonts w:hint="eastAsia" w:ascii="宋体" w:hAnsi="宋体" w:eastAsia="宋体" w:cs="宋体"/>
          <w:color w:val="000000" w:themeColor="text1"/>
          <w:sz w:val="21"/>
          <w:szCs w:val="21"/>
          <w:lang w:eastAsia="zh-CN"/>
          <w14:textFill>
            <w14:solidFill>
              <w14:schemeClr w14:val="tx1"/>
            </w14:solidFill>
          </w14:textFill>
        </w:rPr>
        <w:t>，项目区总面积734.14亩，其中汛东村346.67亩，蒋家山村132.82亩，幸福村254.65亩，内容为新建泵站，改造沟渠，埋设引水管，埋设涵管，改造机耕路，布置机耕坡，改造农桥，输电线路等内容。</w:t>
      </w:r>
    </w:p>
    <w:p w14:paraId="7540721E">
      <w:pPr>
        <w:keepNext w:val="0"/>
        <w:keepLines w:val="0"/>
        <w:pageBreakBefore w:val="0"/>
        <w:widowControl w:val="0"/>
        <w:numPr>
          <w:ilvl w:val="0"/>
          <w:numId w:val="0"/>
        </w:numPr>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lang w:val="en-US" w:eastAsia="zh-CN" w:bidi="ar-SA"/>
        </w:rPr>
        <w:t>二、</w:t>
      </w:r>
      <w:r>
        <w:rPr>
          <w:rFonts w:hint="eastAsia" w:ascii="宋体" w:hAnsi="宋体" w:eastAsia="宋体" w:cs="宋体"/>
          <w:b/>
          <w:bCs w:val="0"/>
          <w:kern w:val="0"/>
          <w:sz w:val="21"/>
          <w:szCs w:val="21"/>
          <w:highlight w:val="none"/>
        </w:rPr>
        <w:t>采购清单</w:t>
      </w:r>
      <w:r>
        <w:rPr>
          <w:rFonts w:hint="eastAsia" w:ascii="宋体" w:hAnsi="宋体" w:eastAsia="宋体" w:cs="宋体"/>
          <w:b/>
          <w:bCs w:val="0"/>
          <w:kern w:val="0"/>
          <w:sz w:val="21"/>
          <w:szCs w:val="21"/>
          <w:highlight w:val="none"/>
          <w:lang w:eastAsia="zh-CN"/>
        </w:rPr>
        <w:t>（</w:t>
      </w:r>
      <w:r>
        <w:rPr>
          <w:rFonts w:hint="eastAsia" w:ascii="宋体" w:hAnsi="宋体" w:eastAsia="宋体" w:cs="宋体"/>
          <w:b/>
          <w:bCs w:val="0"/>
          <w:kern w:val="0"/>
          <w:sz w:val="21"/>
          <w:szCs w:val="21"/>
          <w:highlight w:val="none"/>
          <w:lang w:val="en-US" w:eastAsia="zh-CN"/>
        </w:rPr>
        <w:t>工程量清单</w:t>
      </w:r>
      <w:r>
        <w:rPr>
          <w:rFonts w:hint="eastAsia" w:ascii="宋体" w:hAnsi="宋体" w:eastAsia="宋体" w:cs="宋体"/>
          <w:b/>
          <w:bCs w:val="0"/>
          <w:kern w:val="0"/>
          <w:sz w:val="21"/>
          <w:szCs w:val="21"/>
          <w:highlight w:val="none"/>
          <w:lang w:eastAsia="zh-CN"/>
        </w:rPr>
        <w:t>）</w:t>
      </w:r>
      <w:r>
        <w:rPr>
          <w:rFonts w:hint="eastAsia" w:ascii="宋体" w:hAnsi="宋体" w:eastAsia="宋体" w:cs="宋体"/>
          <w:b/>
          <w:bCs w:val="0"/>
          <w:kern w:val="0"/>
          <w:sz w:val="21"/>
          <w:szCs w:val="21"/>
          <w:highlight w:val="none"/>
          <w:lang w:val="en-US" w:eastAsia="zh-CN"/>
        </w:rPr>
        <w:t>说明</w:t>
      </w:r>
    </w:p>
    <w:p w14:paraId="0E3C8AE8">
      <w:pPr>
        <w:keepNext w:val="0"/>
        <w:keepLines w:val="0"/>
        <w:pageBreakBefore w:val="0"/>
        <w:widowControl w:val="0"/>
        <w:numPr>
          <w:ilvl w:val="0"/>
          <w:numId w:val="0"/>
        </w:numPr>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rPr>
        <w:t>（一）</w:t>
      </w:r>
      <w:r>
        <w:rPr>
          <w:rFonts w:hint="eastAsia" w:ascii="宋体" w:hAnsi="宋体" w:eastAsia="宋体" w:cs="宋体"/>
          <w:b/>
          <w:bCs w:val="0"/>
          <w:kern w:val="0"/>
          <w:sz w:val="21"/>
          <w:szCs w:val="21"/>
          <w:highlight w:val="none"/>
        </w:rPr>
        <w:t>工程量清单计价说明</w:t>
      </w:r>
    </w:p>
    <w:p w14:paraId="2845220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工程量清单应与招标文件中的投标人须知、通用合同条款、专用合同条款、技术标准和要求（合同技术条款）、图纸及</w:t>
      </w:r>
      <w:r>
        <w:rPr>
          <w:rFonts w:hint="eastAsia" w:ascii="宋体" w:hAnsi="宋体" w:eastAsia="宋体" w:cs="宋体"/>
          <w:bCs/>
          <w:kern w:val="0"/>
          <w:sz w:val="21"/>
          <w:szCs w:val="21"/>
          <w:highlight w:val="none"/>
          <w:lang w:eastAsia="zh-CN"/>
        </w:rPr>
        <w:t>《浙江省水利水电工程工程量清单计价办法（2022年）》</w:t>
      </w:r>
      <w:r>
        <w:rPr>
          <w:rFonts w:hint="eastAsia" w:ascii="宋体" w:hAnsi="宋体" w:eastAsia="宋体" w:cs="宋体"/>
          <w:bCs/>
          <w:kern w:val="0"/>
          <w:sz w:val="21"/>
          <w:szCs w:val="21"/>
          <w:highlight w:val="none"/>
        </w:rPr>
        <w:t>等一起阅读和理解。</w:t>
      </w:r>
    </w:p>
    <w:p w14:paraId="7851721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工程量清单标明的工程量仅是投标人投标报价的共同基础。除另有约定外，工程量清单中的工程量是根据招标设计图纸按</w:t>
      </w:r>
      <w:r>
        <w:rPr>
          <w:rFonts w:hint="eastAsia" w:ascii="宋体" w:hAnsi="宋体" w:eastAsia="宋体" w:cs="宋体"/>
          <w:bCs/>
          <w:kern w:val="0"/>
          <w:sz w:val="21"/>
          <w:szCs w:val="21"/>
          <w:highlight w:val="none"/>
          <w:lang w:eastAsia="zh-CN"/>
        </w:rPr>
        <w:t>《浙江省水利水电工程工程量清单计价办法（2022年）》</w:t>
      </w:r>
      <w:r>
        <w:rPr>
          <w:rFonts w:hint="eastAsia" w:ascii="宋体" w:hAnsi="宋体" w:eastAsia="宋体" w:cs="宋体"/>
          <w:bCs/>
          <w:kern w:val="0"/>
          <w:sz w:val="21"/>
          <w:szCs w:val="21"/>
          <w:highlight w:val="none"/>
        </w:rPr>
        <w:t>计算规则计算的用于投标报价的估算工程量，不作为最终结算工程量。最终结算的工程量是承包人实际完成并符合技术标准和要求（合同技术条款）和</w:t>
      </w:r>
      <w:r>
        <w:rPr>
          <w:rFonts w:hint="eastAsia" w:ascii="宋体" w:hAnsi="宋体" w:eastAsia="宋体" w:cs="宋体"/>
          <w:bCs/>
          <w:kern w:val="0"/>
          <w:sz w:val="21"/>
          <w:szCs w:val="21"/>
          <w:highlight w:val="none"/>
          <w:lang w:eastAsia="zh-CN"/>
        </w:rPr>
        <w:t>《浙江省水利水电工程工程量清单计价办法（2022年）》</w:t>
      </w:r>
      <w:r>
        <w:rPr>
          <w:rFonts w:hint="eastAsia" w:ascii="宋体" w:hAnsi="宋体" w:eastAsia="宋体" w:cs="宋体"/>
          <w:bCs/>
          <w:kern w:val="0"/>
          <w:sz w:val="21"/>
          <w:szCs w:val="21"/>
          <w:highlight w:val="none"/>
        </w:rPr>
        <w:t>计算规则等规定、按合同约定予以计量的有效工程量。</w:t>
      </w:r>
    </w:p>
    <w:p w14:paraId="273641C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工程量清单中各项目的工作内容和要求应符合相关技术标准和要求（合同技术条款）以及</w:t>
      </w:r>
      <w:r>
        <w:rPr>
          <w:rFonts w:hint="eastAsia" w:ascii="宋体" w:hAnsi="宋体" w:eastAsia="宋体" w:cs="宋体"/>
          <w:bCs/>
          <w:kern w:val="0"/>
          <w:sz w:val="21"/>
          <w:szCs w:val="21"/>
          <w:highlight w:val="none"/>
          <w:lang w:eastAsia="zh-CN"/>
        </w:rPr>
        <w:t>《浙江省水利水电工程工程量清单计价办法（2022年）》</w:t>
      </w:r>
      <w:r>
        <w:rPr>
          <w:rFonts w:hint="eastAsia" w:ascii="宋体" w:hAnsi="宋体" w:eastAsia="宋体" w:cs="宋体"/>
          <w:bCs/>
          <w:kern w:val="0"/>
          <w:sz w:val="21"/>
          <w:szCs w:val="21"/>
          <w:highlight w:val="none"/>
        </w:rPr>
        <w:t>的规定。</w:t>
      </w:r>
    </w:p>
    <w:p w14:paraId="3E17501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工程量清单计价应包括按招标文件规定完成工程量清单所列项目的全部费用，包括分类分项工程费、措施项目费和其它项目费。</w:t>
      </w:r>
    </w:p>
    <w:p w14:paraId="1B49767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rPr>
        <w:t>除清单另有规定外，分类分项工程量清单计价应采用工程单价计价。</w:t>
      </w:r>
    </w:p>
    <w:p w14:paraId="064649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6.</w:t>
      </w:r>
      <w:r>
        <w:rPr>
          <w:rFonts w:hint="eastAsia" w:ascii="宋体" w:hAnsi="宋体" w:eastAsia="宋体" w:cs="宋体"/>
          <w:bCs/>
          <w:kern w:val="0"/>
          <w:sz w:val="21"/>
          <w:szCs w:val="21"/>
          <w:highlight w:val="none"/>
        </w:rPr>
        <w:t>工程量清单中的工程单价是完成工程量清单中一个质量合格的规定计量单位项目所需的直接费（包括人工费、材料费、机械使用费）、间接费、利润、补差和税金等，并考虑一定范围内的风险费用。</w:t>
      </w:r>
    </w:p>
    <w:p w14:paraId="7699090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7.</w:t>
      </w:r>
      <w:r>
        <w:rPr>
          <w:rFonts w:hint="eastAsia" w:ascii="宋体" w:hAnsi="宋体" w:eastAsia="宋体" w:cs="宋体"/>
          <w:bCs/>
          <w:kern w:val="0"/>
          <w:sz w:val="21"/>
          <w:szCs w:val="21"/>
          <w:highlight w:val="none"/>
        </w:rPr>
        <w:t>措施项目清单的金额，应根据招标文件的要求以及工程的施工方案，按措施项目清单中所列项目计量单位计价。可以计算工程量的措施项目，应按分类分项工程量清单的方式采用工程单价计价。</w:t>
      </w:r>
    </w:p>
    <w:p w14:paraId="1BEB3A8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▲8.</w:t>
      </w:r>
      <w:r>
        <w:rPr>
          <w:rFonts w:hint="eastAsia" w:ascii="宋体" w:hAnsi="宋体" w:eastAsia="宋体" w:cs="宋体"/>
          <w:bCs/>
          <w:kern w:val="0"/>
          <w:sz w:val="21"/>
          <w:szCs w:val="21"/>
          <w:highlight w:val="none"/>
        </w:rPr>
        <w:t>安全生产措施费人民币</w:t>
      </w:r>
      <w:r>
        <w:rPr>
          <w:rFonts w:hint="eastAsia" w:ascii="宋体" w:hAnsi="宋体" w:cs="宋体"/>
          <w:bCs/>
          <w:kern w:val="0"/>
          <w:sz w:val="21"/>
          <w:szCs w:val="21"/>
          <w:highlight w:val="none"/>
          <w:lang w:val="en-US" w:eastAsia="zh-CN"/>
        </w:rPr>
        <w:t>47760</w:t>
      </w:r>
      <w:r>
        <w:rPr>
          <w:rFonts w:hint="eastAsia" w:ascii="宋体" w:hAnsi="宋体" w:eastAsia="宋体" w:cs="宋体"/>
          <w:bCs/>
          <w:kern w:val="0"/>
          <w:sz w:val="21"/>
          <w:szCs w:val="21"/>
          <w:highlight w:val="none"/>
        </w:rPr>
        <w:t>元，</w:t>
      </w:r>
      <w:r>
        <w:rPr>
          <w:rFonts w:hint="eastAsia" w:ascii="宋体" w:hAnsi="宋体" w:cs="宋体"/>
          <w:bCs/>
          <w:kern w:val="0"/>
          <w:sz w:val="21"/>
          <w:szCs w:val="21"/>
          <w:highlight w:val="none"/>
          <w:lang w:eastAsia="zh-CN"/>
        </w:rPr>
        <w:t>安全生产措施费</w:t>
      </w:r>
      <w:r>
        <w:rPr>
          <w:rFonts w:hint="eastAsia" w:ascii="宋体" w:hAnsi="宋体" w:eastAsia="宋体" w:cs="宋体"/>
          <w:bCs/>
          <w:kern w:val="0"/>
          <w:sz w:val="21"/>
          <w:szCs w:val="21"/>
          <w:highlight w:val="none"/>
        </w:rPr>
        <w:t>不得作为竞争性费用，且实行标外管理。</w:t>
      </w:r>
      <w:r>
        <w:rPr>
          <w:rFonts w:hint="eastAsia" w:ascii="宋体" w:hAnsi="宋体" w:cs="宋体"/>
          <w:bCs/>
          <w:kern w:val="0"/>
          <w:sz w:val="21"/>
          <w:szCs w:val="21"/>
          <w:highlight w:val="none"/>
          <w:lang w:eastAsia="zh-CN"/>
        </w:rPr>
        <w:t>安全生产措施费</w:t>
      </w:r>
      <w:r>
        <w:rPr>
          <w:rFonts w:hint="eastAsia" w:ascii="宋体" w:hAnsi="宋体" w:eastAsia="宋体" w:cs="宋体"/>
          <w:bCs/>
          <w:kern w:val="0"/>
          <w:sz w:val="21"/>
          <w:szCs w:val="21"/>
          <w:highlight w:val="none"/>
        </w:rPr>
        <w:t>的使用按国家和省有关规定执行，具体由承包人提出方案和预算，经监理审核，发包人批准后按方案实施进度支付。在确保工程安全措施的前提下，</w:t>
      </w:r>
      <w:r>
        <w:rPr>
          <w:rFonts w:hint="eastAsia" w:ascii="宋体" w:hAnsi="宋体" w:cs="宋体"/>
          <w:bCs/>
          <w:kern w:val="0"/>
          <w:sz w:val="21"/>
          <w:szCs w:val="21"/>
          <w:highlight w:val="none"/>
          <w:lang w:eastAsia="zh-CN"/>
        </w:rPr>
        <w:t>安全生产措施费</w:t>
      </w:r>
      <w:r>
        <w:rPr>
          <w:rFonts w:hint="eastAsia" w:ascii="宋体" w:hAnsi="宋体" w:eastAsia="宋体" w:cs="宋体"/>
          <w:bCs/>
          <w:kern w:val="0"/>
          <w:sz w:val="21"/>
          <w:szCs w:val="21"/>
          <w:highlight w:val="none"/>
        </w:rPr>
        <w:t>和文明标化工地建设费可统筹使用。</w:t>
      </w:r>
    </w:p>
    <w:p w14:paraId="6DA46B9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（二）相关事项说明</w:t>
      </w:r>
    </w:p>
    <w:p w14:paraId="372E49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（一）人工及主材单价</w:t>
      </w:r>
    </w:p>
    <w:p w14:paraId="50309F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1、人工预算单价：根据《浙江省水利水电工程设计概（预）算编制规定》〔2021年〕，21定额的人工工日预算单价为128元/工日。 </w:t>
      </w:r>
    </w:p>
    <w:p w14:paraId="269FAE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进入直接费的水泥预算限价300元/t，钢材预算限价3000元/t，柴油预算限价3000元/t，混凝土骨料用砂、碎石预算限价60元/m3，垫层或回填用砂、碎石、石渣、毛块石、抛石预算限价30元/m3，外购条石预算限价300元/m3，商品混凝土预算限价150元/m3，超过限价部分作为材料预算价差，计取税金，列入相应单价内（实际低于限价的，按实计算）。</w:t>
      </w:r>
    </w:p>
    <w:p w14:paraId="27F033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3、所有材料单价均为到施工现场价格，具体见主要材料单价表。</w:t>
      </w:r>
    </w:p>
    <w:p w14:paraId="7C6897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（二）费率标准</w:t>
      </w:r>
    </w:p>
    <w:p w14:paraId="25ADA09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水利工程按三类工程取费，具体系数见下表：</w:t>
      </w:r>
    </w:p>
    <w:tbl>
      <w:tblPr>
        <w:tblStyle w:val="49"/>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707"/>
        <w:gridCol w:w="1707"/>
        <w:gridCol w:w="1707"/>
        <w:gridCol w:w="1710"/>
      </w:tblGrid>
      <w:tr w14:paraId="2472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158" w:type="dxa"/>
            <w:tcBorders>
              <w:tl2br w:val="single" w:color="auto" w:sz="4" w:space="0"/>
            </w:tcBorders>
            <w:noWrap w:val="0"/>
            <w:vAlign w:val="center"/>
          </w:tcPr>
          <w:p w14:paraId="6701643D">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工程类别</w:t>
            </w:r>
          </w:p>
          <w:p w14:paraId="74684E39">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费用标准</w:t>
            </w:r>
          </w:p>
        </w:tc>
        <w:tc>
          <w:tcPr>
            <w:tcW w:w="1707" w:type="dxa"/>
            <w:noWrap w:val="0"/>
            <w:vAlign w:val="center"/>
          </w:tcPr>
          <w:p w14:paraId="61AC98FB">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土方工程</w:t>
            </w:r>
          </w:p>
        </w:tc>
        <w:tc>
          <w:tcPr>
            <w:tcW w:w="1707" w:type="dxa"/>
            <w:noWrap w:val="0"/>
            <w:vAlign w:val="center"/>
          </w:tcPr>
          <w:p w14:paraId="5EF404E8">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石方工程</w:t>
            </w:r>
          </w:p>
        </w:tc>
        <w:tc>
          <w:tcPr>
            <w:tcW w:w="1707" w:type="dxa"/>
            <w:noWrap w:val="0"/>
            <w:vAlign w:val="center"/>
          </w:tcPr>
          <w:p w14:paraId="353E59F9">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混凝土工程</w:t>
            </w:r>
          </w:p>
        </w:tc>
        <w:tc>
          <w:tcPr>
            <w:tcW w:w="1710" w:type="dxa"/>
            <w:noWrap w:val="0"/>
            <w:vAlign w:val="center"/>
          </w:tcPr>
          <w:p w14:paraId="2EAEC5BD">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基础处理工程</w:t>
            </w:r>
          </w:p>
        </w:tc>
      </w:tr>
      <w:tr w14:paraId="640B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158" w:type="dxa"/>
            <w:tcBorders>
              <w:bottom w:val="single" w:color="auto" w:sz="4" w:space="0"/>
            </w:tcBorders>
            <w:noWrap w:val="0"/>
            <w:vAlign w:val="center"/>
          </w:tcPr>
          <w:p w14:paraId="3034BEF3">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措施费</w:t>
            </w:r>
          </w:p>
        </w:tc>
        <w:tc>
          <w:tcPr>
            <w:tcW w:w="1707" w:type="dxa"/>
            <w:tcBorders>
              <w:bottom w:val="single" w:color="auto" w:sz="4" w:space="0"/>
            </w:tcBorders>
            <w:noWrap w:val="0"/>
            <w:vAlign w:val="center"/>
          </w:tcPr>
          <w:p w14:paraId="4766F41A">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3.5%</w:t>
            </w:r>
          </w:p>
        </w:tc>
        <w:tc>
          <w:tcPr>
            <w:tcW w:w="1707" w:type="dxa"/>
            <w:tcBorders>
              <w:bottom w:val="single" w:color="auto" w:sz="4" w:space="0"/>
            </w:tcBorders>
            <w:noWrap w:val="0"/>
            <w:vAlign w:val="center"/>
          </w:tcPr>
          <w:p w14:paraId="14D137A1">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3.5%</w:t>
            </w:r>
          </w:p>
        </w:tc>
        <w:tc>
          <w:tcPr>
            <w:tcW w:w="1707" w:type="dxa"/>
            <w:tcBorders>
              <w:bottom w:val="single" w:color="auto" w:sz="4" w:space="0"/>
            </w:tcBorders>
            <w:noWrap w:val="0"/>
            <w:vAlign w:val="center"/>
          </w:tcPr>
          <w:p w14:paraId="1B5899C3">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3.5%</w:t>
            </w:r>
          </w:p>
        </w:tc>
        <w:tc>
          <w:tcPr>
            <w:tcW w:w="1710" w:type="dxa"/>
            <w:tcBorders>
              <w:bottom w:val="single" w:color="auto" w:sz="4" w:space="0"/>
            </w:tcBorders>
            <w:noWrap w:val="0"/>
            <w:vAlign w:val="center"/>
          </w:tcPr>
          <w:p w14:paraId="64137890">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3.5%</w:t>
            </w:r>
          </w:p>
        </w:tc>
      </w:tr>
      <w:tr w14:paraId="17A9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8" w:type="dxa"/>
            <w:noWrap w:val="0"/>
            <w:vAlign w:val="center"/>
          </w:tcPr>
          <w:p w14:paraId="029FDD16">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间接费</w:t>
            </w:r>
          </w:p>
        </w:tc>
        <w:tc>
          <w:tcPr>
            <w:tcW w:w="1707" w:type="dxa"/>
            <w:noWrap w:val="0"/>
            <w:vAlign w:val="center"/>
          </w:tcPr>
          <w:p w14:paraId="04A7F495">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6.5%</w:t>
            </w:r>
          </w:p>
        </w:tc>
        <w:tc>
          <w:tcPr>
            <w:tcW w:w="1707" w:type="dxa"/>
            <w:noWrap w:val="0"/>
            <w:vAlign w:val="center"/>
          </w:tcPr>
          <w:p w14:paraId="3CEC7950">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9.5%</w:t>
            </w:r>
          </w:p>
        </w:tc>
        <w:tc>
          <w:tcPr>
            <w:tcW w:w="1707" w:type="dxa"/>
            <w:noWrap w:val="0"/>
            <w:vAlign w:val="center"/>
          </w:tcPr>
          <w:p w14:paraId="1FAC6672">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9.5%</w:t>
            </w:r>
          </w:p>
        </w:tc>
        <w:tc>
          <w:tcPr>
            <w:tcW w:w="1710" w:type="dxa"/>
            <w:noWrap w:val="0"/>
            <w:vAlign w:val="center"/>
          </w:tcPr>
          <w:p w14:paraId="0E3CF3A4">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9%</w:t>
            </w:r>
          </w:p>
        </w:tc>
      </w:tr>
      <w:tr w14:paraId="6358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8" w:type="dxa"/>
            <w:noWrap w:val="0"/>
            <w:vAlign w:val="center"/>
          </w:tcPr>
          <w:p w14:paraId="7E8F148B">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利润</w:t>
            </w:r>
          </w:p>
        </w:tc>
        <w:tc>
          <w:tcPr>
            <w:tcW w:w="1707" w:type="dxa"/>
            <w:noWrap w:val="0"/>
            <w:vAlign w:val="center"/>
          </w:tcPr>
          <w:p w14:paraId="1F2F147E">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5%</w:t>
            </w:r>
          </w:p>
        </w:tc>
        <w:tc>
          <w:tcPr>
            <w:tcW w:w="1707" w:type="dxa"/>
            <w:noWrap w:val="0"/>
            <w:vAlign w:val="center"/>
          </w:tcPr>
          <w:p w14:paraId="16CDACA6">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5%</w:t>
            </w:r>
          </w:p>
        </w:tc>
        <w:tc>
          <w:tcPr>
            <w:tcW w:w="1707" w:type="dxa"/>
            <w:noWrap w:val="0"/>
            <w:vAlign w:val="center"/>
          </w:tcPr>
          <w:p w14:paraId="49C426DF">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5%</w:t>
            </w:r>
          </w:p>
        </w:tc>
        <w:tc>
          <w:tcPr>
            <w:tcW w:w="1710" w:type="dxa"/>
            <w:noWrap w:val="0"/>
            <w:vAlign w:val="center"/>
          </w:tcPr>
          <w:p w14:paraId="2F59B043">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5%</w:t>
            </w:r>
          </w:p>
        </w:tc>
      </w:tr>
      <w:tr w14:paraId="5020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58" w:type="dxa"/>
            <w:noWrap w:val="0"/>
            <w:vAlign w:val="center"/>
          </w:tcPr>
          <w:p w14:paraId="35ADD826">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税金</w:t>
            </w:r>
          </w:p>
        </w:tc>
        <w:tc>
          <w:tcPr>
            <w:tcW w:w="1707" w:type="dxa"/>
            <w:noWrap w:val="0"/>
            <w:vAlign w:val="center"/>
          </w:tcPr>
          <w:p w14:paraId="7BD0C9A1">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9%</w:t>
            </w:r>
          </w:p>
        </w:tc>
        <w:tc>
          <w:tcPr>
            <w:tcW w:w="1707" w:type="dxa"/>
            <w:noWrap w:val="0"/>
            <w:vAlign w:val="center"/>
          </w:tcPr>
          <w:p w14:paraId="4C45DEBF">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9%</w:t>
            </w:r>
          </w:p>
        </w:tc>
        <w:tc>
          <w:tcPr>
            <w:tcW w:w="1707" w:type="dxa"/>
            <w:noWrap w:val="0"/>
            <w:vAlign w:val="center"/>
          </w:tcPr>
          <w:p w14:paraId="4A6985ED">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9%</w:t>
            </w:r>
          </w:p>
        </w:tc>
        <w:tc>
          <w:tcPr>
            <w:tcW w:w="1710" w:type="dxa"/>
            <w:noWrap w:val="0"/>
            <w:vAlign w:val="center"/>
          </w:tcPr>
          <w:p w14:paraId="54E24978">
            <w:pPr>
              <w:spacing w:line="360" w:lineRule="auto"/>
              <w:ind w:firstLine="476" w:firstLineChars="200"/>
              <w:rPr>
                <w:rFonts w:hint="eastAsia" w:ascii="Times New Roman" w:hAnsi="Times New Roman" w:eastAsia="宋体" w:cs="Times New Roman"/>
                <w:spacing w:val="-6"/>
                <w:kern w:val="2"/>
                <w:sz w:val="25"/>
                <w:szCs w:val="25"/>
                <w:lang w:val="en-US" w:eastAsia="zh-CN" w:bidi="ar-SA"/>
              </w:rPr>
            </w:pPr>
            <w:r>
              <w:rPr>
                <w:rFonts w:hint="eastAsia" w:ascii="Times New Roman" w:hAnsi="Times New Roman" w:eastAsia="宋体" w:cs="Times New Roman"/>
                <w:spacing w:val="-6"/>
                <w:kern w:val="2"/>
                <w:sz w:val="25"/>
                <w:szCs w:val="25"/>
                <w:lang w:val="en-US" w:eastAsia="zh-CN" w:bidi="ar-SA"/>
              </w:rPr>
              <w:t>9%</w:t>
            </w:r>
          </w:p>
        </w:tc>
      </w:tr>
    </w:tbl>
    <w:p w14:paraId="1150C2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备注：钢筋制安间接费费率按混凝土工程的60%计算。</w:t>
      </w:r>
    </w:p>
    <w:p w14:paraId="72B691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4、安全生产措施费费率为2.5%计取。</w:t>
      </w:r>
    </w:p>
    <w:p w14:paraId="1DFC64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5、其他临时工程费按灌区田间工程工程中值计取，费率为0.75%。</w:t>
      </w:r>
    </w:p>
    <w:p w14:paraId="433D0DD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6、工程保险费(包括建安工程一切险、第三者责任险等)按0.45%计取。</w:t>
      </w:r>
    </w:p>
    <w:p w14:paraId="3EA7847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（三）、审核说明：</w:t>
      </w:r>
    </w:p>
    <w:p w14:paraId="6D629E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1、电单价按100%电网电考虑；</w:t>
      </w:r>
    </w:p>
    <w:p w14:paraId="6565FD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1、混凝土采用现场现拌，混凝土采用二级配，砼骨料按人工砂(中粗砂)及碎石计列；</w:t>
      </w:r>
    </w:p>
    <w:p w14:paraId="43D367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2、砂、碎石、塘渣、块石比重分别按1.45t/m3 、1.5t/m3 、1.6t/m3 、1.7t/m3计列；</w:t>
      </w:r>
    </w:p>
    <w:p w14:paraId="4DEF0FF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3、本工程材料全部按外购考虑；</w:t>
      </w:r>
    </w:p>
    <w:p w14:paraId="7F01F8A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4、施工交通工程根据现场实际及设计方案按33400元/项，施工场外供电工程根据 现场实际及设计方案按2500元/项，施工房屋建筑工程根据现场实际及设计方 案按12960元/项考虑计入；</w:t>
      </w:r>
    </w:p>
    <w:p w14:paraId="6A7047A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5、排水斗门安装按30元/个考虑计入；</w:t>
      </w:r>
    </w:p>
    <w:p w14:paraId="1370145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6、给水栓安装按35元/个考虑计入；</w:t>
      </w:r>
    </w:p>
    <w:p w14:paraId="6732FE8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7、PVC 拦砂闸门板按200元/块考虑计入；</w:t>
      </w:r>
    </w:p>
    <w:p w14:paraId="4FB0EF5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8、泵房铭牌按500元/块考虑计入；</w:t>
      </w:r>
    </w:p>
    <w:p w14:paraId="6E424E9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9、工程标识牌按1000元/块考虑计入；</w:t>
      </w:r>
    </w:p>
    <w:p w14:paraId="09D4A5A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10、农桥限载标志牌按1000元/块考虑计入；</w:t>
      </w:r>
    </w:p>
    <w:p w14:paraId="4420AF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11.清单所列工程量不作为最终结算工程量；</w:t>
      </w:r>
    </w:p>
    <w:p w14:paraId="68AF2A8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12、补充技术条款编码“增1”:完成清单描述所要求的内容，工程量以个为单位计量，按有效工程量每个工程单价支付；</w:t>
      </w:r>
    </w:p>
    <w:p w14:paraId="51FB6E3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13、补充技术条款编码“增2”完成清单描述所要求的内容，工程量以m为单位计量，按有效工程量每m工程单价支付；</w:t>
      </w:r>
    </w:p>
    <w:p w14:paraId="25DA66C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14.补充技术条款编码“增3”:完成清单描述所要求的内容，工程量以块为单位计量，按有效工程量每块工程单价支付；</w:t>
      </w:r>
    </w:p>
    <w:p w14:paraId="626109A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15、补充技术条款编码“增4”:完成清单描述所要求的内容，工程量以m2 为单位 计量，按有效工程量每m2 工程单价支付；</w:t>
      </w:r>
    </w:p>
    <w:p w14:paraId="1F19EF3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16、补充技术条款编码“增5”:完成清单描述所要求的内容，工程量以根为单位计量，按有效工程量每根工程单价支付；</w:t>
      </w:r>
    </w:p>
    <w:p w14:paraId="0FA1677D">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w:t>
      </w:r>
      <w:r>
        <w:rPr>
          <w:rFonts w:hint="eastAsia" w:ascii="宋体" w:hAnsi="宋体" w:cs="宋体"/>
          <w:b/>
          <w:bCs w:val="0"/>
          <w:kern w:val="0"/>
          <w:sz w:val="21"/>
          <w:szCs w:val="21"/>
          <w:highlight w:val="none"/>
          <w:lang w:val="en-US" w:eastAsia="zh-CN"/>
        </w:rPr>
        <w:t>四</w:t>
      </w:r>
      <w:r>
        <w:rPr>
          <w:rFonts w:hint="eastAsia" w:ascii="宋体" w:hAnsi="宋体" w:eastAsia="宋体" w:cs="宋体"/>
          <w:b/>
          <w:bCs w:val="0"/>
          <w:kern w:val="0"/>
          <w:sz w:val="21"/>
          <w:szCs w:val="21"/>
          <w:highlight w:val="none"/>
          <w:lang w:val="en-US" w:eastAsia="zh-CN"/>
        </w:rPr>
        <w:t>）其他</w:t>
      </w:r>
    </w:p>
    <w:p w14:paraId="7B191CB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1.本工程土方开挖时，杂草、杂物清理由投标单位自行考虑在单价内，不另计算；</w:t>
      </w:r>
    </w:p>
    <w:p w14:paraId="64C9E45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2.本项目的拆除料及开挖料除图纸上说明利用外均废弃外运，外运之后的处置费投标单位综合考虑在单价内，不另计算；</w:t>
      </w:r>
    </w:p>
    <w:p w14:paraId="12617EC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Cs/>
          <w:kern w:val="0"/>
          <w:sz w:val="21"/>
          <w:szCs w:val="21"/>
          <w:highlight w:val="none"/>
          <w:lang w:val="en-US" w:eastAsia="zh-CN"/>
        </w:rPr>
        <w:t>3.在实施过程中需要注意对已建项目的成品保护，由于施工单位原因造成的破损等由施工单位负责恢复；</w:t>
      </w:r>
    </w:p>
    <w:p w14:paraId="332307CB">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outlineLvl w:val="9"/>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三、采购清单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7134"/>
      </w:tblGrid>
      <w:tr w14:paraId="3655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12" w:type="dxa"/>
            <w:vAlign w:val="top"/>
          </w:tcPr>
          <w:p w14:paraId="174F814A">
            <w:pPr>
              <w:numPr>
                <w:ilvl w:val="0"/>
                <w:numId w:val="0"/>
              </w:numPr>
              <w:jc w:val="center"/>
              <w:rPr>
                <w:rFonts w:hint="eastAsia" w:ascii="宋体" w:hAnsi="宋体" w:eastAsia="宋体"/>
                <w:b/>
                <w:color w:val="000000"/>
                <w:sz w:val="28"/>
                <w:szCs w:val="28"/>
                <w:vertAlign w:val="baseline"/>
                <w:lang w:val="en-US" w:eastAsia="zh-CN"/>
              </w:rPr>
            </w:pPr>
            <w:r>
              <w:rPr>
                <w:rFonts w:hint="eastAsia" w:ascii="宋体" w:hAnsi="宋体"/>
                <w:b/>
                <w:color w:val="000000"/>
                <w:sz w:val="28"/>
                <w:szCs w:val="28"/>
                <w:vertAlign w:val="baseline"/>
                <w:lang w:val="en-US" w:eastAsia="zh-CN"/>
              </w:rPr>
              <w:t>序号</w:t>
            </w:r>
          </w:p>
        </w:tc>
        <w:tc>
          <w:tcPr>
            <w:tcW w:w="7134" w:type="dxa"/>
            <w:vAlign w:val="top"/>
          </w:tcPr>
          <w:p w14:paraId="21E77E4B">
            <w:pPr>
              <w:numPr>
                <w:ilvl w:val="0"/>
                <w:numId w:val="0"/>
              </w:numPr>
              <w:jc w:val="center"/>
              <w:rPr>
                <w:rFonts w:hint="default" w:ascii="宋体" w:hAnsi="宋体" w:eastAsia="宋体"/>
                <w:b/>
                <w:color w:val="000000"/>
                <w:sz w:val="28"/>
                <w:szCs w:val="28"/>
                <w:vertAlign w:val="baseline"/>
                <w:lang w:val="en-US" w:eastAsia="zh-CN"/>
              </w:rPr>
            </w:pPr>
            <w:r>
              <w:rPr>
                <w:rFonts w:hint="eastAsia" w:ascii="宋体" w:hAnsi="宋体"/>
                <w:b/>
                <w:color w:val="000000"/>
                <w:sz w:val="28"/>
                <w:szCs w:val="28"/>
                <w:vertAlign w:val="baseline"/>
                <w:lang w:val="en-US" w:eastAsia="zh-CN"/>
              </w:rPr>
              <w:t xml:space="preserve"> 建筑工程分类分项工程量清单</w:t>
            </w:r>
          </w:p>
        </w:tc>
      </w:tr>
      <w:tr w14:paraId="0939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2" w:type="dxa"/>
            <w:vAlign w:val="center"/>
          </w:tcPr>
          <w:p w14:paraId="030E7D45">
            <w:pPr>
              <w:numPr>
                <w:ilvl w:val="0"/>
                <w:numId w:val="0"/>
              </w:numPr>
              <w:jc w:val="center"/>
              <w:rPr>
                <w:rFonts w:hint="eastAsia" w:cs="宋体"/>
                <w:highlight w:val="none"/>
                <w:lang w:val="en-US" w:eastAsia="zh-CN"/>
              </w:rPr>
            </w:pPr>
            <w:r>
              <w:rPr>
                <w:rFonts w:hint="eastAsia" w:cs="宋体"/>
                <w:highlight w:val="none"/>
                <w:lang w:val="en-US" w:eastAsia="zh-CN"/>
              </w:rPr>
              <w:t>1</w:t>
            </w:r>
          </w:p>
        </w:tc>
        <w:tc>
          <w:tcPr>
            <w:tcW w:w="7134" w:type="dxa"/>
            <w:vAlign w:val="center"/>
          </w:tcPr>
          <w:p w14:paraId="4EA6ACF1">
            <w:pPr>
              <w:numPr>
                <w:ilvl w:val="0"/>
                <w:numId w:val="0"/>
              </w:numPr>
              <w:jc w:val="center"/>
              <w:rPr>
                <w:rFonts w:hint="eastAsia" w:cs="宋体"/>
                <w:highlight w:val="none"/>
                <w:lang w:eastAsia="zh-CN"/>
              </w:rPr>
            </w:pPr>
            <w:r>
              <w:rPr>
                <w:rFonts w:hint="eastAsia" w:cs="宋体"/>
                <w:highlight w:val="none"/>
                <w:lang w:eastAsia="zh-CN"/>
              </w:rPr>
              <w:t>汛东村</w:t>
            </w:r>
          </w:p>
        </w:tc>
      </w:tr>
      <w:tr w14:paraId="3B3D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2" w:type="dxa"/>
            <w:vAlign w:val="center"/>
          </w:tcPr>
          <w:p w14:paraId="6CD983F2">
            <w:pPr>
              <w:numPr>
                <w:ilvl w:val="0"/>
                <w:numId w:val="0"/>
              </w:numPr>
              <w:jc w:val="center"/>
              <w:rPr>
                <w:rFonts w:hint="default" w:cs="宋体"/>
                <w:highlight w:val="none"/>
                <w:lang w:val="en-US" w:eastAsia="zh-CN"/>
              </w:rPr>
            </w:pPr>
            <w:r>
              <w:rPr>
                <w:rFonts w:hint="eastAsia" w:cs="宋体"/>
                <w:highlight w:val="none"/>
                <w:lang w:val="en-US" w:eastAsia="zh-CN"/>
              </w:rPr>
              <w:t>1.1</w:t>
            </w:r>
          </w:p>
        </w:tc>
        <w:tc>
          <w:tcPr>
            <w:tcW w:w="7134" w:type="dxa"/>
            <w:vAlign w:val="center"/>
          </w:tcPr>
          <w:p w14:paraId="5B265C16">
            <w:pPr>
              <w:numPr>
                <w:ilvl w:val="0"/>
                <w:numId w:val="0"/>
              </w:numPr>
              <w:jc w:val="center"/>
              <w:rPr>
                <w:rFonts w:hint="eastAsia" w:cs="宋体"/>
                <w:highlight w:val="none"/>
                <w:lang w:eastAsia="zh-CN"/>
              </w:rPr>
            </w:pPr>
            <w:r>
              <w:rPr>
                <w:rFonts w:hint="eastAsia" w:cs="宋体"/>
                <w:highlight w:val="none"/>
                <w:lang w:eastAsia="zh-CN"/>
              </w:rPr>
              <w:t>灌溉与排水工程</w:t>
            </w:r>
          </w:p>
        </w:tc>
      </w:tr>
      <w:tr w14:paraId="284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2" w:type="dxa"/>
            <w:vAlign w:val="center"/>
          </w:tcPr>
          <w:p w14:paraId="13957A79">
            <w:pPr>
              <w:numPr>
                <w:ilvl w:val="0"/>
                <w:numId w:val="0"/>
              </w:numPr>
              <w:jc w:val="center"/>
              <w:rPr>
                <w:rFonts w:hint="default" w:cs="宋体"/>
                <w:highlight w:val="none"/>
                <w:lang w:val="en-US" w:eastAsia="zh-CN"/>
              </w:rPr>
            </w:pPr>
            <w:r>
              <w:rPr>
                <w:rFonts w:hint="eastAsia" w:cs="宋体"/>
                <w:highlight w:val="none"/>
                <w:lang w:val="en-US" w:eastAsia="zh-CN"/>
              </w:rPr>
              <w:t>1.2</w:t>
            </w:r>
          </w:p>
        </w:tc>
        <w:tc>
          <w:tcPr>
            <w:tcW w:w="7134" w:type="dxa"/>
            <w:vAlign w:val="center"/>
          </w:tcPr>
          <w:p w14:paraId="06A95E2B">
            <w:pPr>
              <w:numPr>
                <w:ilvl w:val="0"/>
                <w:numId w:val="0"/>
              </w:numPr>
              <w:jc w:val="center"/>
              <w:rPr>
                <w:rFonts w:hint="eastAsia" w:cs="宋体"/>
                <w:highlight w:val="none"/>
                <w:lang w:eastAsia="zh-CN"/>
              </w:rPr>
            </w:pPr>
            <w:r>
              <w:rPr>
                <w:rFonts w:hint="eastAsia" w:cs="宋体"/>
                <w:highlight w:val="none"/>
                <w:lang w:eastAsia="zh-CN"/>
              </w:rPr>
              <w:t>田间道路工程</w:t>
            </w:r>
          </w:p>
        </w:tc>
      </w:tr>
      <w:tr w14:paraId="30B9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12" w:type="dxa"/>
            <w:vAlign w:val="center"/>
          </w:tcPr>
          <w:p w14:paraId="22F8496A">
            <w:pPr>
              <w:numPr>
                <w:ilvl w:val="0"/>
                <w:numId w:val="0"/>
              </w:numPr>
              <w:jc w:val="center"/>
              <w:rPr>
                <w:rFonts w:hint="default" w:cs="宋体"/>
                <w:highlight w:val="none"/>
                <w:lang w:val="en-US" w:eastAsia="zh-CN"/>
              </w:rPr>
            </w:pPr>
            <w:r>
              <w:rPr>
                <w:rFonts w:hint="eastAsia" w:cs="宋体"/>
                <w:highlight w:val="none"/>
                <w:lang w:val="en-US" w:eastAsia="zh-CN"/>
              </w:rPr>
              <w:t>1.3</w:t>
            </w:r>
          </w:p>
        </w:tc>
        <w:tc>
          <w:tcPr>
            <w:tcW w:w="7134" w:type="dxa"/>
            <w:vAlign w:val="center"/>
          </w:tcPr>
          <w:p w14:paraId="720B5A9B">
            <w:pPr>
              <w:numPr>
                <w:ilvl w:val="0"/>
                <w:numId w:val="0"/>
              </w:numPr>
              <w:jc w:val="center"/>
              <w:rPr>
                <w:rFonts w:hint="eastAsia" w:cs="宋体"/>
                <w:highlight w:val="none"/>
                <w:lang w:eastAsia="zh-CN"/>
              </w:rPr>
            </w:pPr>
            <w:r>
              <w:rPr>
                <w:rFonts w:hint="eastAsia" w:cs="宋体"/>
                <w:highlight w:val="none"/>
                <w:lang w:eastAsia="zh-CN"/>
              </w:rPr>
              <w:t>农田输配电工程</w:t>
            </w:r>
          </w:p>
        </w:tc>
      </w:tr>
      <w:tr w14:paraId="6307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12" w:type="dxa"/>
            <w:vAlign w:val="center"/>
          </w:tcPr>
          <w:p w14:paraId="302A2DA4">
            <w:pPr>
              <w:numPr>
                <w:ilvl w:val="0"/>
                <w:numId w:val="0"/>
              </w:numPr>
              <w:jc w:val="center"/>
              <w:rPr>
                <w:rFonts w:hint="default" w:cs="宋体"/>
                <w:highlight w:val="none"/>
                <w:lang w:val="en-US" w:eastAsia="zh-CN"/>
              </w:rPr>
            </w:pPr>
            <w:r>
              <w:rPr>
                <w:rFonts w:hint="eastAsia" w:cs="宋体"/>
                <w:highlight w:val="none"/>
                <w:lang w:val="en-US" w:eastAsia="zh-CN"/>
              </w:rPr>
              <w:t>2</w:t>
            </w:r>
          </w:p>
        </w:tc>
        <w:tc>
          <w:tcPr>
            <w:tcW w:w="7134" w:type="dxa"/>
            <w:vAlign w:val="center"/>
          </w:tcPr>
          <w:p w14:paraId="554C9CF8">
            <w:pPr>
              <w:numPr>
                <w:ilvl w:val="0"/>
                <w:numId w:val="0"/>
              </w:numPr>
              <w:jc w:val="center"/>
              <w:rPr>
                <w:rFonts w:hint="eastAsia" w:cs="宋体"/>
                <w:highlight w:val="none"/>
                <w:lang w:eastAsia="zh-CN"/>
              </w:rPr>
            </w:pPr>
            <w:r>
              <w:rPr>
                <w:rFonts w:hint="eastAsia" w:cs="宋体"/>
                <w:highlight w:val="none"/>
                <w:lang w:eastAsia="zh-CN"/>
              </w:rPr>
              <w:t>蒋家山村</w:t>
            </w:r>
          </w:p>
        </w:tc>
      </w:tr>
      <w:tr w14:paraId="43F2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12" w:type="dxa"/>
            <w:vAlign w:val="center"/>
          </w:tcPr>
          <w:p w14:paraId="23C819E2">
            <w:pPr>
              <w:numPr>
                <w:ilvl w:val="0"/>
                <w:numId w:val="0"/>
              </w:numPr>
              <w:jc w:val="center"/>
              <w:rPr>
                <w:rFonts w:hint="default" w:cs="宋体"/>
                <w:highlight w:val="none"/>
                <w:lang w:val="en-US" w:eastAsia="zh-CN"/>
              </w:rPr>
            </w:pPr>
            <w:r>
              <w:rPr>
                <w:rFonts w:hint="eastAsia" w:cs="宋体"/>
                <w:highlight w:val="none"/>
                <w:lang w:val="en-US" w:eastAsia="zh-CN"/>
              </w:rPr>
              <w:t>2.1</w:t>
            </w:r>
          </w:p>
        </w:tc>
        <w:tc>
          <w:tcPr>
            <w:tcW w:w="7134" w:type="dxa"/>
            <w:vAlign w:val="center"/>
          </w:tcPr>
          <w:p w14:paraId="1034E53A">
            <w:pPr>
              <w:numPr>
                <w:ilvl w:val="0"/>
                <w:numId w:val="0"/>
              </w:numPr>
              <w:jc w:val="center"/>
              <w:rPr>
                <w:rFonts w:hint="eastAsia" w:cs="宋体"/>
                <w:highlight w:val="none"/>
                <w:lang w:eastAsia="zh-CN"/>
              </w:rPr>
            </w:pPr>
            <w:r>
              <w:rPr>
                <w:rFonts w:hint="eastAsia" w:cs="宋体"/>
                <w:highlight w:val="none"/>
                <w:lang w:eastAsia="zh-CN"/>
              </w:rPr>
              <w:t>灌溉与排水工程</w:t>
            </w:r>
          </w:p>
        </w:tc>
      </w:tr>
      <w:tr w14:paraId="38FB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7DC5F67B">
            <w:pPr>
              <w:numPr>
                <w:ilvl w:val="0"/>
                <w:numId w:val="0"/>
              </w:numPr>
              <w:jc w:val="center"/>
              <w:rPr>
                <w:rFonts w:hint="default" w:cs="宋体"/>
                <w:highlight w:val="none"/>
                <w:lang w:val="en-US" w:eastAsia="zh-CN"/>
              </w:rPr>
            </w:pPr>
            <w:r>
              <w:rPr>
                <w:rFonts w:hint="eastAsia" w:cs="宋体"/>
                <w:highlight w:val="none"/>
                <w:lang w:val="en-US" w:eastAsia="zh-CN"/>
              </w:rPr>
              <w:t>2.2</w:t>
            </w:r>
          </w:p>
        </w:tc>
        <w:tc>
          <w:tcPr>
            <w:tcW w:w="7134" w:type="dxa"/>
            <w:vAlign w:val="center"/>
          </w:tcPr>
          <w:p w14:paraId="0655276A">
            <w:pPr>
              <w:numPr>
                <w:ilvl w:val="0"/>
                <w:numId w:val="0"/>
              </w:numPr>
              <w:jc w:val="center"/>
              <w:rPr>
                <w:rFonts w:hint="eastAsia" w:cs="宋体"/>
                <w:highlight w:val="none"/>
                <w:lang w:eastAsia="zh-CN"/>
              </w:rPr>
            </w:pPr>
            <w:r>
              <w:rPr>
                <w:rFonts w:hint="eastAsia" w:cs="宋体"/>
                <w:highlight w:val="none"/>
                <w:lang w:eastAsia="zh-CN"/>
              </w:rPr>
              <w:t>田间道路工程</w:t>
            </w:r>
          </w:p>
        </w:tc>
      </w:tr>
      <w:tr w14:paraId="7BC4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0B343447">
            <w:pPr>
              <w:numPr>
                <w:ilvl w:val="0"/>
                <w:numId w:val="0"/>
              </w:numPr>
              <w:jc w:val="center"/>
              <w:rPr>
                <w:rFonts w:hint="default" w:cs="宋体"/>
                <w:highlight w:val="none"/>
                <w:lang w:val="en-US" w:eastAsia="zh-CN"/>
              </w:rPr>
            </w:pPr>
            <w:r>
              <w:rPr>
                <w:rFonts w:hint="eastAsia" w:cs="宋体"/>
                <w:highlight w:val="none"/>
                <w:lang w:val="en-US" w:eastAsia="zh-CN"/>
              </w:rPr>
              <w:t>2.3</w:t>
            </w:r>
          </w:p>
        </w:tc>
        <w:tc>
          <w:tcPr>
            <w:tcW w:w="7134" w:type="dxa"/>
            <w:vAlign w:val="center"/>
          </w:tcPr>
          <w:p w14:paraId="0499D3C0">
            <w:pPr>
              <w:numPr>
                <w:ilvl w:val="0"/>
                <w:numId w:val="0"/>
              </w:numPr>
              <w:jc w:val="center"/>
              <w:rPr>
                <w:rFonts w:hint="eastAsia" w:cs="宋体"/>
                <w:highlight w:val="none"/>
                <w:lang w:eastAsia="zh-CN"/>
              </w:rPr>
            </w:pPr>
            <w:r>
              <w:rPr>
                <w:rFonts w:hint="eastAsia" w:cs="宋体"/>
                <w:highlight w:val="none"/>
                <w:lang w:eastAsia="zh-CN"/>
              </w:rPr>
              <w:t>农田输配电工程</w:t>
            </w:r>
          </w:p>
        </w:tc>
      </w:tr>
      <w:tr w14:paraId="2FA5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0D407470">
            <w:pPr>
              <w:numPr>
                <w:ilvl w:val="0"/>
                <w:numId w:val="0"/>
              </w:numPr>
              <w:jc w:val="center"/>
              <w:rPr>
                <w:rFonts w:hint="default" w:cs="宋体"/>
                <w:highlight w:val="none"/>
                <w:lang w:val="en-US" w:eastAsia="zh-CN"/>
              </w:rPr>
            </w:pPr>
            <w:r>
              <w:rPr>
                <w:rFonts w:hint="eastAsia" w:cs="宋体"/>
                <w:highlight w:val="none"/>
                <w:lang w:val="en-US" w:eastAsia="zh-CN"/>
              </w:rPr>
              <w:t>3</w:t>
            </w:r>
          </w:p>
        </w:tc>
        <w:tc>
          <w:tcPr>
            <w:tcW w:w="7134" w:type="dxa"/>
            <w:vAlign w:val="center"/>
          </w:tcPr>
          <w:p w14:paraId="352BDEE4">
            <w:pPr>
              <w:numPr>
                <w:ilvl w:val="0"/>
                <w:numId w:val="0"/>
              </w:numPr>
              <w:jc w:val="center"/>
              <w:rPr>
                <w:rFonts w:hint="eastAsia" w:cs="宋体"/>
                <w:highlight w:val="none"/>
                <w:lang w:eastAsia="zh-CN"/>
              </w:rPr>
            </w:pPr>
            <w:r>
              <w:rPr>
                <w:rFonts w:hint="eastAsia" w:cs="宋体"/>
                <w:highlight w:val="none"/>
                <w:lang w:eastAsia="zh-CN"/>
              </w:rPr>
              <w:t>幸福村</w:t>
            </w:r>
          </w:p>
        </w:tc>
      </w:tr>
      <w:tr w14:paraId="660D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0F03E0C7">
            <w:pPr>
              <w:numPr>
                <w:ilvl w:val="0"/>
                <w:numId w:val="0"/>
              </w:numPr>
              <w:jc w:val="center"/>
              <w:rPr>
                <w:rFonts w:hint="default" w:cs="宋体"/>
                <w:highlight w:val="none"/>
                <w:lang w:val="en-US" w:eastAsia="zh-CN"/>
              </w:rPr>
            </w:pPr>
            <w:r>
              <w:rPr>
                <w:rFonts w:hint="eastAsia" w:cs="宋体"/>
                <w:highlight w:val="none"/>
                <w:lang w:val="en-US" w:eastAsia="zh-CN"/>
              </w:rPr>
              <w:t>3.1</w:t>
            </w:r>
          </w:p>
        </w:tc>
        <w:tc>
          <w:tcPr>
            <w:tcW w:w="7134" w:type="dxa"/>
            <w:vAlign w:val="center"/>
          </w:tcPr>
          <w:p w14:paraId="7EE29384">
            <w:pPr>
              <w:numPr>
                <w:ilvl w:val="0"/>
                <w:numId w:val="0"/>
              </w:numPr>
              <w:jc w:val="center"/>
              <w:rPr>
                <w:rFonts w:hint="eastAsia" w:cs="宋体"/>
                <w:highlight w:val="none"/>
                <w:lang w:eastAsia="zh-CN"/>
              </w:rPr>
            </w:pPr>
            <w:r>
              <w:rPr>
                <w:rFonts w:hint="eastAsia" w:cs="宋体"/>
                <w:highlight w:val="none"/>
                <w:lang w:eastAsia="zh-CN"/>
              </w:rPr>
              <w:t>灌溉与排水工程</w:t>
            </w:r>
          </w:p>
        </w:tc>
      </w:tr>
      <w:tr w14:paraId="5412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7DFE3B1A">
            <w:pPr>
              <w:numPr>
                <w:ilvl w:val="0"/>
                <w:numId w:val="0"/>
              </w:numPr>
              <w:jc w:val="center"/>
              <w:rPr>
                <w:rFonts w:hint="default" w:cs="宋体"/>
                <w:highlight w:val="none"/>
                <w:lang w:val="en-US" w:eastAsia="zh-CN"/>
              </w:rPr>
            </w:pPr>
            <w:r>
              <w:rPr>
                <w:rFonts w:hint="eastAsia" w:cs="宋体"/>
                <w:highlight w:val="none"/>
                <w:lang w:val="en-US" w:eastAsia="zh-CN"/>
              </w:rPr>
              <w:t>3.2</w:t>
            </w:r>
          </w:p>
        </w:tc>
        <w:tc>
          <w:tcPr>
            <w:tcW w:w="7134" w:type="dxa"/>
            <w:vAlign w:val="center"/>
          </w:tcPr>
          <w:p w14:paraId="7DDA81AD">
            <w:pPr>
              <w:numPr>
                <w:ilvl w:val="0"/>
                <w:numId w:val="0"/>
              </w:numPr>
              <w:jc w:val="center"/>
              <w:rPr>
                <w:rFonts w:hint="eastAsia" w:cs="宋体"/>
                <w:highlight w:val="none"/>
                <w:lang w:eastAsia="zh-CN"/>
              </w:rPr>
            </w:pPr>
            <w:r>
              <w:rPr>
                <w:rFonts w:hint="eastAsia" w:cs="宋体"/>
                <w:highlight w:val="none"/>
                <w:lang w:eastAsia="zh-CN"/>
              </w:rPr>
              <w:t>田间道路工程</w:t>
            </w:r>
          </w:p>
        </w:tc>
      </w:tr>
      <w:tr w14:paraId="7D41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276C62C4">
            <w:pPr>
              <w:numPr>
                <w:ilvl w:val="0"/>
                <w:numId w:val="0"/>
              </w:numPr>
              <w:jc w:val="center"/>
              <w:rPr>
                <w:rFonts w:hint="default" w:cs="宋体"/>
                <w:highlight w:val="none"/>
                <w:lang w:val="en-US" w:eastAsia="zh-CN"/>
              </w:rPr>
            </w:pPr>
            <w:r>
              <w:rPr>
                <w:rFonts w:hint="eastAsia" w:cs="宋体"/>
                <w:highlight w:val="none"/>
                <w:lang w:val="en-US" w:eastAsia="zh-CN"/>
              </w:rPr>
              <w:t>3.3</w:t>
            </w:r>
          </w:p>
        </w:tc>
        <w:tc>
          <w:tcPr>
            <w:tcW w:w="7134" w:type="dxa"/>
            <w:vAlign w:val="center"/>
          </w:tcPr>
          <w:p w14:paraId="56984362">
            <w:pPr>
              <w:numPr>
                <w:ilvl w:val="0"/>
                <w:numId w:val="0"/>
              </w:numPr>
              <w:jc w:val="center"/>
              <w:rPr>
                <w:rFonts w:hint="eastAsia" w:cs="宋体"/>
                <w:highlight w:val="none"/>
                <w:lang w:eastAsia="zh-CN"/>
              </w:rPr>
            </w:pPr>
            <w:r>
              <w:rPr>
                <w:rFonts w:hint="eastAsia" w:cs="宋体"/>
                <w:highlight w:val="none"/>
                <w:lang w:eastAsia="zh-CN"/>
              </w:rPr>
              <w:t>农田输配电工程</w:t>
            </w:r>
          </w:p>
        </w:tc>
      </w:tr>
      <w:tr w14:paraId="1553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top"/>
          </w:tcPr>
          <w:p w14:paraId="4A6E8D27">
            <w:pPr>
              <w:numPr>
                <w:ilvl w:val="0"/>
                <w:numId w:val="0"/>
              </w:numPr>
              <w:ind w:left="0" w:leftChars="0" w:firstLine="0" w:firstLineChars="0"/>
              <w:jc w:val="center"/>
              <w:rPr>
                <w:rFonts w:hint="eastAsia" w:ascii="宋体" w:hAnsi="宋体" w:eastAsia="宋体" w:cs="Times New Roman"/>
                <w:b/>
                <w:color w:val="000000"/>
                <w:kern w:val="2"/>
                <w:sz w:val="28"/>
                <w:szCs w:val="28"/>
                <w:vertAlign w:val="baseline"/>
                <w:lang w:val="en-US" w:eastAsia="zh-CN" w:bidi="ar-SA"/>
              </w:rPr>
            </w:pPr>
            <w:r>
              <w:rPr>
                <w:rFonts w:hint="eastAsia" w:ascii="宋体" w:hAnsi="宋体"/>
                <w:b/>
                <w:color w:val="000000"/>
                <w:sz w:val="28"/>
                <w:szCs w:val="28"/>
                <w:vertAlign w:val="baseline"/>
                <w:lang w:val="en-US" w:eastAsia="zh-CN"/>
              </w:rPr>
              <w:t>序号</w:t>
            </w:r>
          </w:p>
        </w:tc>
        <w:tc>
          <w:tcPr>
            <w:tcW w:w="7134" w:type="dxa"/>
            <w:shd w:val="clear" w:color="auto" w:fill="auto"/>
            <w:vAlign w:val="top"/>
          </w:tcPr>
          <w:p w14:paraId="22874315">
            <w:pPr>
              <w:numPr>
                <w:ilvl w:val="0"/>
                <w:numId w:val="0"/>
              </w:numPr>
              <w:ind w:left="0" w:leftChars="0" w:firstLine="0" w:firstLineChars="0"/>
              <w:jc w:val="center"/>
              <w:rPr>
                <w:rFonts w:hint="eastAsia" w:ascii="宋体" w:hAnsi="宋体" w:eastAsia="宋体" w:cs="Times New Roman"/>
                <w:b/>
                <w:color w:val="000000"/>
                <w:kern w:val="2"/>
                <w:sz w:val="28"/>
                <w:szCs w:val="28"/>
                <w:vertAlign w:val="baseline"/>
                <w:lang w:val="en-US" w:eastAsia="zh-CN" w:bidi="ar-SA"/>
              </w:rPr>
            </w:pPr>
            <w:r>
              <w:rPr>
                <w:rFonts w:hint="eastAsia" w:ascii="宋体" w:hAnsi="宋体"/>
                <w:b/>
                <w:color w:val="000000"/>
                <w:sz w:val="28"/>
                <w:szCs w:val="28"/>
                <w:vertAlign w:val="baseline"/>
                <w:lang w:val="en-US" w:eastAsia="zh-CN"/>
              </w:rPr>
              <w:t>机电设备及安装工程分类分项工程量清单</w:t>
            </w:r>
          </w:p>
        </w:tc>
      </w:tr>
      <w:tr w14:paraId="6A76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7328F770">
            <w:pPr>
              <w:keepNext w:val="0"/>
              <w:keepLines w:val="0"/>
              <w:widowControl/>
              <w:suppressLineNumbers w:val="0"/>
              <w:jc w:val="center"/>
              <w:textAlignment w:val="center"/>
              <w:rPr>
                <w:rFonts w:hint="eastAsia" w:cs="宋体"/>
                <w:highlight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7134" w:type="dxa"/>
            <w:vAlign w:val="center"/>
          </w:tcPr>
          <w:p w14:paraId="31FAB900">
            <w:pPr>
              <w:keepNext w:val="0"/>
              <w:keepLines w:val="0"/>
              <w:widowControl/>
              <w:suppressLineNumbers w:val="0"/>
              <w:jc w:val="center"/>
              <w:textAlignment w:val="center"/>
              <w:rPr>
                <w:rFonts w:hint="eastAsia" w:cs="宋体"/>
                <w:highlight w:val="none"/>
                <w:lang w:eastAsia="zh-CN"/>
              </w:rPr>
            </w:pPr>
            <w:r>
              <w:rPr>
                <w:rFonts w:hint="eastAsia" w:ascii="宋体" w:hAnsi="宋体" w:eastAsia="宋体" w:cs="宋体"/>
                <w:i w:val="0"/>
                <w:iCs w:val="0"/>
                <w:color w:val="000000"/>
                <w:kern w:val="0"/>
                <w:sz w:val="18"/>
                <w:szCs w:val="18"/>
                <w:u w:val="none"/>
                <w:lang w:val="en-US" w:eastAsia="zh-CN" w:bidi="ar"/>
              </w:rPr>
              <w:t>汛东村</w:t>
            </w:r>
          </w:p>
        </w:tc>
      </w:tr>
      <w:tr w14:paraId="1ED1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2DFB3FA2">
            <w:pPr>
              <w:keepNext w:val="0"/>
              <w:keepLines w:val="0"/>
              <w:widowControl/>
              <w:suppressLineNumbers w:val="0"/>
              <w:jc w:val="center"/>
              <w:textAlignment w:val="center"/>
              <w:rPr>
                <w:rFonts w:hint="eastAsia" w:cs="宋体"/>
                <w:highlight w:val="no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7134" w:type="dxa"/>
            <w:vAlign w:val="center"/>
          </w:tcPr>
          <w:p w14:paraId="21B1EAA4">
            <w:pPr>
              <w:keepNext w:val="0"/>
              <w:keepLines w:val="0"/>
              <w:widowControl/>
              <w:suppressLineNumbers w:val="0"/>
              <w:jc w:val="center"/>
              <w:textAlignment w:val="center"/>
              <w:rPr>
                <w:rFonts w:hint="eastAsia" w:cs="宋体"/>
                <w:highlight w:val="none"/>
                <w:lang w:eastAsia="zh-CN"/>
              </w:rPr>
            </w:pPr>
            <w:r>
              <w:rPr>
                <w:rFonts w:hint="eastAsia" w:ascii="宋体" w:hAnsi="宋体" w:eastAsia="宋体" w:cs="宋体"/>
                <w:i w:val="0"/>
                <w:iCs w:val="0"/>
                <w:color w:val="000000"/>
                <w:kern w:val="0"/>
                <w:sz w:val="18"/>
                <w:szCs w:val="18"/>
                <w:u w:val="none"/>
                <w:lang w:val="en-US" w:eastAsia="zh-CN" w:bidi="ar"/>
              </w:rPr>
              <w:t>大型泵站水泵设备安装</w:t>
            </w:r>
          </w:p>
        </w:tc>
      </w:tr>
      <w:tr w14:paraId="7AEC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122E0E20">
            <w:pPr>
              <w:keepNext w:val="0"/>
              <w:keepLines w:val="0"/>
              <w:widowControl/>
              <w:suppressLineNumbers w:val="0"/>
              <w:jc w:val="center"/>
              <w:textAlignment w:val="center"/>
              <w:rPr>
                <w:rFonts w:hint="eastAsia" w:cs="宋体"/>
                <w:highlight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7134" w:type="dxa"/>
            <w:vAlign w:val="center"/>
          </w:tcPr>
          <w:p w14:paraId="2344E201">
            <w:pPr>
              <w:keepNext w:val="0"/>
              <w:keepLines w:val="0"/>
              <w:widowControl/>
              <w:suppressLineNumbers w:val="0"/>
              <w:jc w:val="center"/>
              <w:textAlignment w:val="center"/>
              <w:rPr>
                <w:rFonts w:hint="eastAsia" w:cs="宋体"/>
                <w:highlight w:val="none"/>
                <w:lang w:eastAsia="zh-CN"/>
              </w:rPr>
            </w:pPr>
            <w:r>
              <w:rPr>
                <w:rFonts w:hint="eastAsia" w:ascii="宋体" w:hAnsi="宋体" w:eastAsia="宋体" w:cs="宋体"/>
                <w:i w:val="0"/>
                <w:iCs w:val="0"/>
                <w:color w:val="000000"/>
                <w:kern w:val="0"/>
                <w:sz w:val="18"/>
                <w:szCs w:val="18"/>
                <w:u w:val="none"/>
                <w:lang w:val="en-US" w:eastAsia="zh-CN" w:bidi="ar"/>
              </w:rPr>
              <w:t>蒋家山村</w:t>
            </w:r>
          </w:p>
        </w:tc>
      </w:tr>
      <w:tr w14:paraId="0CA8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14F93439">
            <w:pPr>
              <w:keepNext w:val="0"/>
              <w:keepLines w:val="0"/>
              <w:widowControl/>
              <w:suppressLineNumbers w:val="0"/>
              <w:jc w:val="center"/>
              <w:textAlignment w:val="center"/>
              <w:rPr>
                <w:rFonts w:hint="eastAsia" w:cs="宋体"/>
                <w:highlight w:val="no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7134" w:type="dxa"/>
            <w:vAlign w:val="center"/>
          </w:tcPr>
          <w:p w14:paraId="20E77581">
            <w:pPr>
              <w:keepNext w:val="0"/>
              <w:keepLines w:val="0"/>
              <w:widowControl/>
              <w:suppressLineNumbers w:val="0"/>
              <w:jc w:val="center"/>
              <w:textAlignment w:val="center"/>
              <w:rPr>
                <w:rFonts w:hint="eastAsia" w:cs="宋体"/>
                <w:highlight w:val="none"/>
                <w:lang w:eastAsia="zh-CN"/>
              </w:rPr>
            </w:pPr>
            <w:r>
              <w:rPr>
                <w:rFonts w:hint="eastAsia" w:ascii="宋体" w:hAnsi="宋体" w:eastAsia="宋体" w:cs="宋体"/>
                <w:i w:val="0"/>
                <w:iCs w:val="0"/>
                <w:color w:val="000000"/>
                <w:kern w:val="0"/>
                <w:sz w:val="18"/>
                <w:szCs w:val="18"/>
                <w:u w:val="none"/>
                <w:lang w:val="en-US" w:eastAsia="zh-CN" w:bidi="ar"/>
              </w:rPr>
              <w:t>大型泵站水泵设备安装</w:t>
            </w:r>
          </w:p>
        </w:tc>
      </w:tr>
      <w:tr w14:paraId="3D04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6E17FD91">
            <w:pPr>
              <w:keepNext w:val="0"/>
              <w:keepLines w:val="0"/>
              <w:widowControl/>
              <w:suppressLineNumbers w:val="0"/>
              <w:jc w:val="center"/>
              <w:textAlignment w:val="center"/>
              <w:rPr>
                <w:rFonts w:hint="eastAsia" w:cs="宋体"/>
                <w:highlight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7134" w:type="dxa"/>
            <w:vAlign w:val="center"/>
          </w:tcPr>
          <w:p w14:paraId="7F1F9117">
            <w:pPr>
              <w:keepNext w:val="0"/>
              <w:keepLines w:val="0"/>
              <w:widowControl/>
              <w:suppressLineNumbers w:val="0"/>
              <w:jc w:val="center"/>
              <w:textAlignment w:val="center"/>
              <w:rPr>
                <w:rFonts w:hint="eastAsia" w:cs="宋体"/>
                <w:highlight w:val="none"/>
                <w:lang w:eastAsia="zh-CN"/>
              </w:rPr>
            </w:pPr>
            <w:r>
              <w:rPr>
                <w:rFonts w:hint="eastAsia" w:ascii="宋体" w:hAnsi="宋体" w:eastAsia="宋体" w:cs="宋体"/>
                <w:i w:val="0"/>
                <w:iCs w:val="0"/>
                <w:color w:val="000000"/>
                <w:kern w:val="0"/>
                <w:sz w:val="18"/>
                <w:szCs w:val="18"/>
                <w:u w:val="none"/>
                <w:lang w:val="en-US" w:eastAsia="zh-CN" w:bidi="ar"/>
              </w:rPr>
              <w:t>幸福村</w:t>
            </w:r>
          </w:p>
        </w:tc>
      </w:tr>
      <w:tr w14:paraId="5533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2B63E6E3">
            <w:pPr>
              <w:keepNext w:val="0"/>
              <w:keepLines w:val="0"/>
              <w:widowControl/>
              <w:suppressLineNumbers w:val="0"/>
              <w:jc w:val="center"/>
              <w:textAlignment w:val="center"/>
              <w:rPr>
                <w:rFonts w:hint="eastAsia" w:cs="宋体"/>
                <w:highlight w:val="no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7134" w:type="dxa"/>
            <w:vAlign w:val="center"/>
          </w:tcPr>
          <w:p w14:paraId="4729631B">
            <w:pPr>
              <w:keepNext w:val="0"/>
              <w:keepLines w:val="0"/>
              <w:widowControl/>
              <w:suppressLineNumbers w:val="0"/>
              <w:jc w:val="center"/>
              <w:textAlignment w:val="center"/>
              <w:rPr>
                <w:rFonts w:hint="eastAsia" w:cs="宋体"/>
                <w:highlight w:val="none"/>
                <w:lang w:eastAsia="zh-CN"/>
              </w:rPr>
            </w:pPr>
            <w:r>
              <w:rPr>
                <w:rFonts w:hint="eastAsia" w:ascii="宋体" w:hAnsi="宋体" w:eastAsia="宋体" w:cs="宋体"/>
                <w:i w:val="0"/>
                <w:iCs w:val="0"/>
                <w:color w:val="000000"/>
                <w:kern w:val="0"/>
                <w:sz w:val="18"/>
                <w:szCs w:val="18"/>
                <w:u w:val="none"/>
                <w:lang w:val="en-US" w:eastAsia="zh-CN" w:bidi="ar"/>
              </w:rPr>
              <w:t>大型泵站水泵设备安装</w:t>
            </w:r>
          </w:p>
        </w:tc>
      </w:tr>
      <w:tr w14:paraId="03AD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7DBE10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b/>
                <w:color w:val="000000"/>
                <w:sz w:val="28"/>
                <w:szCs w:val="28"/>
                <w:vertAlign w:val="baseline"/>
                <w:lang w:val="en-US" w:eastAsia="zh-CN"/>
              </w:rPr>
              <w:t>序号</w:t>
            </w:r>
          </w:p>
        </w:tc>
        <w:tc>
          <w:tcPr>
            <w:tcW w:w="7134" w:type="dxa"/>
            <w:vAlign w:val="center"/>
          </w:tcPr>
          <w:p w14:paraId="53768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Times New Roman"/>
                <w:b/>
                <w:color w:val="000000"/>
                <w:sz w:val="28"/>
                <w:szCs w:val="28"/>
                <w:vertAlign w:val="baseline"/>
                <w:lang w:val="en-US" w:eastAsia="zh-CN"/>
              </w:rPr>
              <w:t>金属结构设备及安装工程分类分项工程量清单</w:t>
            </w:r>
          </w:p>
        </w:tc>
      </w:tr>
      <w:tr w14:paraId="3DB3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6F82E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134" w:type="dxa"/>
            <w:vAlign w:val="center"/>
          </w:tcPr>
          <w:p w14:paraId="6F9E3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汛东村</w:t>
            </w:r>
          </w:p>
        </w:tc>
      </w:tr>
      <w:tr w14:paraId="09C8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6408D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7134" w:type="dxa"/>
            <w:vAlign w:val="center"/>
          </w:tcPr>
          <w:p w14:paraId="1FDC6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拦污栅设备制作及安装</w:t>
            </w:r>
          </w:p>
        </w:tc>
      </w:tr>
      <w:tr w14:paraId="1478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60633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134" w:type="dxa"/>
            <w:vAlign w:val="center"/>
          </w:tcPr>
          <w:p w14:paraId="5CDBA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蒋家山村</w:t>
            </w:r>
          </w:p>
        </w:tc>
      </w:tr>
      <w:tr w14:paraId="0BBC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4AB53F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7134" w:type="dxa"/>
            <w:vAlign w:val="center"/>
          </w:tcPr>
          <w:p w14:paraId="2229C2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拦污栅设备制作及安装</w:t>
            </w:r>
          </w:p>
        </w:tc>
      </w:tr>
      <w:tr w14:paraId="3239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536D25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134" w:type="dxa"/>
            <w:vAlign w:val="center"/>
          </w:tcPr>
          <w:p w14:paraId="3935B9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幸福村</w:t>
            </w:r>
          </w:p>
        </w:tc>
      </w:tr>
      <w:tr w14:paraId="68ED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vAlign w:val="center"/>
          </w:tcPr>
          <w:p w14:paraId="428FC6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7134" w:type="dxa"/>
            <w:vAlign w:val="center"/>
          </w:tcPr>
          <w:p w14:paraId="54B6A9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拦污栅设备制作及安装</w:t>
            </w:r>
          </w:p>
        </w:tc>
      </w:tr>
      <w:tr w14:paraId="30CE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5DA2A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b/>
                <w:color w:val="000000"/>
                <w:sz w:val="28"/>
                <w:szCs w:val="28"/>
                <w:vertAlign w:val="baseline"/>
                <w:lang w:val="en-US" w:eastAsia="zh-CN"/>
              </w:rPr>
              <w:t>序号</w:t>
            </w:r>
          </w:p>
        </w:tc>
        <w:tc>
          <w:tcPr>
            <w:tcW w:w="7134" w:type="dxa"/>
            <w:shd w:val="clear" w:color="auto" w:fill="auto"/>
            <w:vAlign w:val="center"/>
          </w:tcPr>
          <w:p w14:paraId="2DA1CD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Times New Roman"/>
                <w:b/>
                <w:color w:val="000000"/>
                <w:sz w:val="28"/>
                <w:szCs w:val="28"/>
                <w:vertAlign w:val="baseline"/>
                <w:lang w:val="en-US" w:eastAsia="zh-CN"/>
              </w:rPr>
              <w:t>施工临时工程分类分项工程量清单</w:t>
            </w:r>
          </w:p>
        </w:tc>
      </w:tr>
      <w:tr w14:paraId="68CE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15F68A37">
            <w:pPr>
              <w:keepNext w:val="0"/>
              <w:keepLines w:val="0"/>
              <w:widowControl/>
              <w:suppressLineNumbers w:val="0"/>
              <w:jc w:val="center"/>
              <w:textAlignment w:val="center"/>
              <w:rPr>
                <w:rFonts w:hint="eastAsia" w:ascii="宋体" w:hAnsi="宋体"/>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7134" w:type="dxa"/>
            <w:shd w:val="clear" w:color="auto" w:fill="auto"/>
            <w:vAlign w:val="center"/>
          </w:tcPr>
          <w:p w14:paraId="13920292">
            <w:pPr>
              <w:keepNext w:val="0"/>
              <w:keepLines w:val="0"/>
              <w:widowControl/>
              <w:suppressLineNumbers w:val="0"/>
              <w:jc w:val="center"/>
              <w:textAlignment w:val="center"/>
              <w:rPr>
                <w:rFonts w:hint="eastAsia" w:ascii="宋体" w:hAnsi="宋体" w:eastAsia="宋体" w:cs="Times New Roman"/>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施工导流工程</w:t>
            </w:r>
          </w:p>
        </w:tc>
      </w:tr>
      <w:tr w14:paraId="5EE3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10BC1343">
            <w:pPr>
              <w:keepNext w:val="0"/>
              <w:keepLines w:val="0"/>
              <w:widowControl/>
              <w:suppressLineNumbers w:val="0"/>
              <w:jc w:val="center"/>
              <w:textAlignment w:val="center"/>
              <w:rPr>
                <w:rFonts w:hint="eastAsia" w:ascii="宋体" w:hAnsi="宋体"/>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7134" w:type="dxa"/>
            <w:shd w:val="clear" w:color="auto" w:fill="auto"/>
            <w:vAlign w:val="center"/>
          </w:tcPr>
          <w:p w14:paraId="76FDCA58">
            <w:pPr>
              <w:keepNext w:val="0"/>
              <w:keepLines w:val="0"/>
              <w:widowControl/>
              <w:suppressLineNumbers w:val="0"/>
              <w:jc w:val="center"/>
              <w:textAlignment w:val="center"/>
              <w:rPr>
                <w:rFonts w:hint="eastAsia" w:ascii="宋体" w:hAnsi="宋体" w:eastAsia="宋体" w:cs="Times New Roman"/>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施工交通工程</w:t>
            </w:r>
          </w:p>
        </w:tc>
      </w:tr>
      <w:tr w14:paraId="5F02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66B525B6">
            <w:pPr>
              <w:keepNext w:val="0"/>
              <w:keepLines w:val="0"/>
              <w:widowControl/>
              <w:suppressLineNumbers w:val="0"/>
              <w:jc w:val="center"/>
              <w:textAlignment w:val="center"/>
              <w:rPr>
                <w:rFonts w:hint="eastAsia" w:ascii="宋体" w:hAnsi="宋体"/>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7134" w:type="dxa"/>
            <w:shd w:val="clear" w:color="auto" w:fill="auto"/>
            <w:vAlign w:val="center"/>
          </w:tcPr>
          <w:p w14:paraId="25B2BE09">
            <w:pPr>
              <w:keepNext w:val="0"/>
              <w:keepLines w:val="0"/>
              <w:widowControl/>
              <w:suppressLineNumbers w:val="0"/>
              <w:jc w:val="center"/>
              <w:textAlignment w:val="center"/>
              <w:rPr>
                <w:rFonts w:hint="eastAsia" w:ascii="宋体" w:hAnsi="宋体" w:eastAsia="宋体" w:cs="Times New Roman"/>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施工场外供电工程</w:t>
            </w:r>
          </w:p>
        </w:tc>
      </w:tr>
      <w:tr w14:paraId="72CE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1F79FCBD">
            <w:pPr>
              <w:keepNext w:val="0"/>
              <w:keepLines w:val="0"/>
              <w:widowControl/>
              <w:suppressLineNumbers w:val="0"/>
              <w:jc w:val="center"/>
              <w:textAlignment w:val="center"/>
              <w:rPr>
                <w:rFonts w:hint="eastAsia" w:ascii="宋体" w:hAnsi="宋体"/>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7134" w:type="dxa"/>
            <w:shd w:val="clear" w:color="auto" w:fill="auto"/>
            <w:vAlign w:val="center"/>
          </w:tcPr>
          <w:p w14:paraId="1B9B8F63">
            <w:pPr>
              <w:keepNext w:val="0"/>
              <w:keepLines w:val="0"/>
              <w:widowControl/>
              <w:suppressLineNumbers w:val="0"/>
              <w:jc w:val="center"/>
              <w:textAlignment w:val="center"/>
              <w:rPr>
                <w:rFonts w:hint="eastAsia" w:ascii="宋体" w:hAnsi="宋体" w:eastAsia="宋体" w:cs="Times New Roman"/>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施工房屋建筑工程</w:t>
            </w:r>
          </w:p>
        </w:tc>
      </w:tr>
      <w:tr w14:paraId="5E23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618E86D7">
            <w:pPr>
              <w:keepNext w:val="0"/>
              <w:keepLines w:val="0"/>
              <w:widowControl/>
              <w:suppressLineNumbers w:val="0"/>
              <w:jc w:val="center"/>
              <w:textAlignment w:val="center"/>
              <w:rPr>
                <w:rFonts w:hint="eastAsia" w:ascii="宋体" w:hAnsi="宋体"/>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7134" w:type="dxa"/>
            <w:shd w:val="clear" w:color="auto" w:fill="auto"/>
            <w:vAlign w:val="center"/>
          </w:tcPr>
          <w:p w14:paraId="320D4712">
            <w:pPr>
              <w:keepNext w:val="0"/>
              <w:keepLines w:val="0"/>
              <w:widowControl/>
              <w:suppressLineNumbers w:val="0"/>
              <w:jc w:val="center"/>
              <w:textAlignment w:val="center"/>
              <w:rPr>
                <w:rFonts w:hint="eastAsia" w:ascii="宋体" w:hAnsi="宋体" w:eastAsia="宋体" w:cs="Times New Roman"/>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其他临时工程</w:t>
            </w:r>
          </w:p>
        </w:tc>
      </w:tr>
      <w:tr w14:paraId="0336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61D90A98">
            <w:pPr>
              <w:keepNext w:val="0"/>
              <w:keepLines w:val="0"/>
              <w:widowControl/>
              <w:suppressLineNumbers w:val="0"/>
              <w:jc w:val="center"/>
              <w:textAlignment w:val="center"/>
              <w:rPr>
                <w:rFonts w:hint="eastAsia" w:ascii="宋体" w:hAnsi="宋体"/>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7134" w:type="dxa"/>
            <w:shd w:val="clear" w:color="auto" w:fill="auto"/>
            <w:vAlign w:val="center"/>
          </w:tcPr>
          <w:p w14:paraId="129657D9">
            <w:pPr>
              <w:keepNext w:val="0"/>
              <w:keepLines w:val="0"/>
              <w:widowControl/>
              <w:suppressLineNumbers w:val="0"/>
              <w:jc w:val="center"/>
              <w:textAlignment w:val="center"/>
              <w:rPr>
                <w:rFonts w:hint="eastAsia" w:ascii="宋体" w:hAnsi="宋体" w:eastAsia="宋体" w:cs="Times New Roman"/>
                <w:b/>
                <w:color w:val="000000"/>
                <w:sz w:val="28"/>
                <w:szCs w:val="28"/>
                <w:vertAlign w:val="baseline"/>
                <w:lang w:val="en-US" w:eastAsia="zh-CN"/>
              </w:rPr>
            </w:pPr>
            <w:r>
              <w:rPr>
                <w:rFonts w:hint="eastAsia" w:ascii="宋体" w:hAnsi="宋体" w:eastAsia="宋体" w:cs="宋体"/>
                <w:i w:val="0"/>
                <w:iCs w:val="0"/>
                <w:color w:val="000000"/>
                <w:kern w:val="0"/>
                <w:sz w:val="18"/>
                <w:szCs w:val="18"/>
                <w:u w:val="none"/>
                <w:lang w:val="en-US" w:eastAsia="zh-CN" w:bidi="ar"/>
              </w:rPr>
              <w:t>安全生产措施费</w:t>
            </w:r>
          </w:p>
        </w:tc>
      </w:tr>
      <w:tr w14:paraId="4E96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0255F0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b/>
                <w:color w:val="000000"/>
                <w:sz w:val="28"/>
                <w:szCs w:val="28"/>
                <w:vertAlign w:val="baseline"/>
                <w:lang w:val="en-US" w:eastAsia="zh-CN"/>
              </w:rPr>
              <w:t>序号</w:t>
            </w:r>
          </w:p>
        </w:tc>
        <w:tc>
          <w:tcPr>
            <w:tcW w:w="7134" w:type="dxa"/>
            <w:shd w:val="clear" w:color="auto" w:fill="auto"/>
            <w:vAlign w:val="center"/>
          </w:tcPr>
          <w:p w14:paraId="286A6F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Times New Roman"/>
                <w:b/>
                <w:color w:val="000000"/>
                <w:sz w:val="28"/>
                <w:szCs w:val="28"/>
                <w:vertAlign w:val="baseline"/>
                <w:lang w:val="en-US" w:eastAsia="zh-CN"/>
              </w:rPr>
              <w:t>其他项目清单</w:t>
            </w:r>
          </w:p>
        </w:tc>
      </w:tr>
      <w:tr w14:paraId="7C8B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2" w:type="dxa"/>
            <w:shd w:val="clear" w:color="auto" w:fill="auto"/>
            <w:vAlign w:val="center"/>
          </w:tcPr>
          <w:p w14:paraId="67C6DC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134" w:type="dxa"/>
            <w:shd w:val="clear" w:color="auto" w:fill="auto"/>
            <w:vAlign w:val="center"/>
          </w:tcPr>
          <w:p w14:paraId="663AE1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工程保险费（包括建安工程一切险等）</w:t>
            </w:r>
          </w:p>
        </w:tc>
      </w:tr>
    </w:tbl>
    <w:p w14:paraId="65DE32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注：</w:t>
      </w:r>
    </w:p>
    <w:p w14:paraId="1E3A0C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Cs/>
          <w:sz w:val="21"/>
          <w:szCs w:val="21"/>
        </w:rPr>
      </w:pPr>
      <w:r>
        <w:rPr>
          <w:rFonts w:hint="eastAsia" w:ascii="宋体" w:hAnsi="宋体" w:eastAsia="宋体" w:cs="宋体"/>
          <w:b/>
          <w:sz w:val="21"/>
          <w:szCs w:val="21"/>
          <w:shd w:val="pct10" w:color="auto" w:fill="FFFFFF"/>
          <w:lang w:val="en-US" w:eastAsia="zh-CN"/>
        </w:rPr>
        <w:t>1.</w:t>
      </w:r>
      <w:r>
        <w:rPr>
          <w:rFonts w:hint="eastAsia" w:ascii="宋体" w:hAnsi="宋体" w:eastAsia="宋体" w:cs="宋体"/>
          <w:b/>
          <w:sz w:val="21"/>
          <w:szCs w:val="21"/>
          <w:shd w:val="pct10" w:color="auto" w:fill="FFFFFF"/>
        </w:rPr>
        <w:t>▲投标总报价按照磋商文件提供的采购数量报价，不得减少。</w:t>
      </w:r>
    </w:p>
    <w:p w14:paraId="52B4D9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sz w:val="21"/>
          <w:szCs w:val="21"/>
          <w:shd w:val="pct10" w:color="auto" w:fill="FFFFFF"/>
        </w:rPr>
      </w:pPr>
      <w:r>
        <w:rPr>
          <w:rFonts w:hint="eastAsia" w:ascii="宋体" w:hAnsi="宋体" w:eastAsia="宋体" w:cs="宋体"/>
          <w:b/>
          <w:sz w:val="21"/>
          <w:szCs w:val="21"/>
          <w:shd w:val="pct10" w:color="auto" w:fill="FFFFFF"/>
        </w:rPr>
        <w:t>2</w:t>
      </w:r>
      <w:r>
        <w:rPr>
          <w:rFonts w:hint="eastAsia" w:ascii="宋体" w:hAnsi="宋体" w:eastAsia="宋体" w:cs="宋体"/>
          <w:b/>
          <w:sz w:val="21"/>
          <w:szCs w:val="21"/>
          <w:shd w:val="pct10" w:color="auto" w:fill="FFFFFF"/>
          <w:lang w:val="en-US" w:eastAsia="zh-CN"/>
        </w:rPr>
        <w:t>.</w:t>
      </w:r>
      <w:r>
        <w:rPr>
          <w:rFonts w:hint="eastAsia" w:ascii="宋体" w:hAnsi="宋体" w:eastAsia="宋体" w:cs="宋体"/>
          <w:b/>
          <w:sz w:val="21"/>
          <w:szCs w:val="21"/>
          <w:shd w:val="pct10" w:color="auto" w:fill="FFFFFF"/>
        </w:rPr>
        <w:t>在政府购买服务项目中“公益一类事业单位不属于政府购买服务的承接主体，不得参与承接购买服务”。</w:t>
      </w:r>
    </w:p>
    <w:p w14:paraId="003E87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00B050"/>
          <w:sz w:val="21"/>
          <w:szCs w:val="21"/>
          <w:lang w:eastAsia="zh-CN"/>
        </w:rPr>
      </w:pPr>
      <w:r>
        <w:rPr>
          <w:rFonts w:hint="eastAsia" w:ascii="宋体" w:hAnsi="宋体" w:eastAsia="宋体" w:cs="宋体"/>
          <w:b/>
          <w:color w:val="FF0000"/>
          <w:sz w:val="21"/>
          <w:szCs w:val="21"/>
        </w:rPr>
        <w:t>3</w:t>
      </w:r>
      <w:r>
        <w:rPr>
          <w:rFonts w:hint="eastAsia" w:ascii="宋体" w:hAnsi="宋体" w:eastAsia="宋体" w:cs="宋体"/>
          <w:b/>
          <w:color w:val="FF0000"/>
          <w:sz w:val="21"/>
          <w:szCs w:val="21"/>
          <w:lang w:val="en-US" w:eastAsia="zh-CN"/>
        </w:rPr>
        <w:t>.</w:t>
      </w:r>
      <w:r>
        <w:rPr>
          <w:rFonts w:hint="eastAsia" w:ascii="宋体" w:hAnsi="宋体" w:eastAsia="宋体" w:cs="宋体"/>
          <w:b/>
          <w:color w:val="FF0000"/>
          <w:sz w:val="21"/>
          <w:szCs w:val="21"/>
        </w:rPr>
        <w:t>本采购标的对应的中小企业划分标准所属行业为：建筑业</w:t>
      </w:r>
      <w:r>
        <w:rPr>
          <w:rFonts w:hint="eastAsia" w:ascii="宋体" w:hAnsi="宋体" w:cs="宋体"/>
          <w:b/>
          <w:color w:val="FF0000"/>
          <w:sz w:val="21"/>
          <w:szCs w:val="21"/>
          <w:lang w:eastAsia="zh-CN"/>
        </w:rPr>
        <w:t>。</w:t>
      </w:r>
    </w:p>
    <w:p w14:paraId="3953D3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sz w:val="21"/>
          <w:szCs w:val="21"/>
          <w:shd w:val="pct10" w:color="auto" w:fill="FFFFFF"/>
        </w:rPr>
      </w:pPr>
      <w:r>
        <w:rPr>
          <w:rFonts w:hint="eastAsia" w:ascii="宋体" w:hAnsi="宋体" w:eastAsia="宋体" w:cs="宋体"/>
          <w:b/>
          <w:sz w:val="21"/>
          <w:szCs w:val="21"/>
          <w:shd w:val="pct10" w:color="auto" w:fill="FFFFFF"/>
        </w:rPr>
        <w:t>4</w:t>
      </w:r>
      <w:r>
        <w:rPr>
          <w:rFonts w:hint="eastAsia" w:ascii="宋体" w:hAnsi="宋体" w:eastAsia="宋体" w:cs="宋体"/>
          <w:b/>
          <w:sz w:val="21"/>
          <w:szCs w:val="21"/>
          <w:shd w:val="pct10" w:color="auto" w:fill="FFFFFF"/>
          <w:lang w:val="en-US" w:eastAsia="zh-CN"/>
        </w:rPr>
        <w:t>.</w:t>
      </w:r>
      <w:r>
        <w:rPr>
          <w:rFonts w:hint="eastAsia" w:ascii="宋体" w:hAnsi="宋体" w:eastAsia="宋体" w:cs="宋体"/>
          <w:b/>
          <w:sz w:val="21"/>
          <w:szCs w:val="21"/>
          <w:shd w:val="pct10" w:color="auto" w:fill="FFFFFF"/>
        </w:rPr>
        <w:t>带▲是实质性条款，投标人不得负偏离或内容缺失，否则为无效标。</w:t>
      </w:r>
    </w:p>
    <w:p w14:paraId="30ABE5C3">
      <w:pPr>
        <w:pStyle w:val="2"/>
        <w:rPr>
          <w:rFonts w:hint="default" w:eastAsia="宋体"/>
          <w:lang w:val="en-US" w:eastAsia="zh-CN"/>
        </w:rPr>
      </w:pPr>
      <w:r>
        <w:rPr>
          <w:rFonts w:hint="eastAsia" w:ascii="宋体" w:hAnsi="宋体" w:eastAsia="宋体" w:cs="宋体"/>
          <w:b/>
          <w:sz w:val="21"/>
          <w:szCs w:val="21"/>
          <w:shd w:val="pct10" w:color="auto" w:fill="FFFFFF"/>
          <w:lang w:val="en-US" w:eastAsia="zh-CN"/>
        </w:rPr>
        <w:t>5.具体工程内容及工程量清单、暂定价材料详见随本采购公告一起发布的图纸、联系单、预算报告书等。</w:t>
      </w:r>
    </w:p>
    <w:p w14:paraId="702F207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rPr>
        <w:t>四</w:t>
      </w:r>
      <w:r>
        <w:rPr>
          <w:rFonts w:hint="eastAsia" w:ascii="宋体" w:hAnsi="宋体" w:eastAsia="宋体" w:cs="宋体"/>
          <w:b/>
          <w:bCs w:val="0"/>
          <w:kern w:val="0"/>
          <w:sz w:val="21"/>
          <w:szCs w:val="21"/>
          <w:highlight w:val="none"/>
        </w:rPr>
        <w:t>、技术标准和要求</w:t>
      </w:r>
    </w:p>
    <w:p w14:paraId="409F82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本技术文件引用《浙江省水利水电工程施工招标文件示范文本》（浙水建[20</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4]1号）</w:t>
      </w:r>
      <w:r>
        <w:rPr>
          <w:rFonts w:hint="eastAsia" w:ascii="宋体" w:hAnsi="宋体" w:eastAsia="宋体" w:cs="宋体"/>
          <w:bCs/>
          <w:kern w:val="0"/>
          <w:sz w:val="21"/>
          <w:szCs w:val="21"/>
          <w:highlight w:val="none"/>
          <w:lang w:val="en-US" w:eastAsia="zh-CN"/>
        </w:rPr>
        <w:t>第7章及相关补充技术条款</w:t>
      </w:r>
      <w:r>
        <w:rPr>
          <w:rFonts w:hint="eastAsia" w:ascii="宋体" w:hAnsi="宋体" w:eastAsia="宋体" w:cs="宋体"/>
          <w:bCs/>
          <w:kern w:val="0"/>
          <w:sz w:val="21"/>
          <w:szCs w:val="21"/>
          <w:highlight w:val="none"/>
        </w:rPr>
        <w:t>。</w:t>
      </w:r>
    </w:p>
    <w:p w14:paraId="3C02068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技术标准和要求中的内容若有与本工程图纸不一致者，以图纸为准。</w:t>
      </w:r>
    </w:p>
    <w:p w14:paraId="7BC3BC5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五、施工要求</w:t>
      </w:r>
    </w:p>
    <w:p w14:paraId="337D28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本工程施工严格按照规范要求进行施工，达到各项拟定的设计指标，确保工程质量达到国家合格验收标准。</w:t>
      </w:r>
    </w:p>
    <w:p w14:paraId="739FC0A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本工程施工必须严格按照工程技术要求及行业规范进行施工，并无条件地接受采购单位全方位、全过程</w:t>
      </w:r>
      <w:r>
        <w:rPr>
          <w:rFonts w:hint="eastAsia" w:ascii="宋体" w:hAnsi="宋体" w:eastAsia="宋体" w:cs="宋体"/>
          <w:bCs/>
          <w:kern w:val="0"/>
          <w:sz w:val="21"/>
          <w:szCs w:val="21"/>
          <w:highlight w:val="none"/>
          <w:lang w:eastAsia="zh-CN"/>
        </w:rPr>
        <w:t>地</w:t>
      </w:r>
      <w:r>
        <w:rPr>
          <w:rFonts w:hint="eastAsia" w:ascii="宋体" w:hAnsi="宋体" w:eastAsia="宋体" w:cs="宋体"/>
          <w:bCs/>
          <w:kern w:val="0"/>
          <w:sz w:val="21"/>
          <w:szCs w:val="21"/>
          <w:highlight w:val="none"/>
        </w:rPr>
        <w:t>监督管理。</w:t>
      </w:r>
    </w:p>
    <w:p w14:paraId="74E38B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所有材料设备必须在检验合格经采购单位同意后，方可用于本工程。</w:t>
      </w:r>
    </w:p>
    <w:p w14:paraId="62E146B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4</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隐蔽工程必须经采购单位检查、验收后，方可进行下一道工序。</w:t>
      </w:r>
    </w:p>
    <w:p w14:paraId="598A77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在免费保修期内，成交供应商对有缺陷的部位必须无偿地给予修理与更换，并承担一切由此引起的对采购单位或第三者的直接损失，除非该缺陷是由于人为破坏或合同规定的不可</w:t>
      </w:r>
      <w:r>
        <w:rPr>
          <w:rFonts w:hint="eastAsia" w:ascii="宋体" w:hAnsi="宋体" w:eastAsia="宋体" w:cs="宋体"/>
          <w:bCs/>
          <w:kern w:val="0"/>
          <w:sz w:val="21"/>
          <w:szCs w:val="21"/>
          <w:highlight w:val="none"/>
          <w:lang w:eastAsia="zh-CN"/>
        </w:rPr>
        <w:t>抗力</w:t>
      </w:r>
      <w:r>
        <w:rPr>
          <w:rFonts w:hint="eastAsia" w:ascii="宋体" w:hAnsi="宋体" w:eastAsia="宋体" w:cs="宋体"/>
          <w:bCs/>
          <w:kern w:val="0"/>
          <w:sz w:val="21"/>
          <w:szCs w:val="21"/>
          <w:highlight w:val="none"/>
        </w:rPr>
        <w:t>因素造成的损坏。</w:t>
      </w:r>
    </w:p>
    <w:p w14:paraId="2D4E62F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供应商必须对所承包的工程的质量负全部责任，其责任不因其他材料生产商提供的保证书而减轻或更改。</w:t>
      </w:r>
    </w:p>
    <w:p w14:paraId="7797393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7</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施工时注意做好必要的劳动保护工作。</w:t>
      </w:r>
    </w:p>
    <w:p w14:paraId="02A5860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六、工程管理要求</w:t>
      </w:r>
    </w:p>
    <w:p w14:paraId="2E190A5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本工程采购范围内的工程项目，未经采购单位同意一律不得分包。一经发现立即取消承包资格，作违约处理，并承担由此引起的一切经济损失。</w:t>
      </w:r>
    </w:p>
    <w:p w14:paraId="2992E09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供应商应严格按已确认施工技术方案组织施工，并无条件地接受采购单位代表对施工质量的监督和管理。施工过程中，施工方必须严格把关，按照相应规范标准要求施工，如出现不符合标准要求的情况，施工方必须无条件返工，直至达到规范标准要求。所发生的费用均由施工方承担。</w:t>
      </w:r>
    </w:p>
    <w:p w14:paraId="1CC0822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3</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14:paraId="72C8885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、供应商在工程施工全过程中要认真做好产品保护。因失窃或失火造成的损失均由承包方负责，凡由此而损及采购单位利益时，采购单位将向成交施工单位索赔。</w:t>
      </w:r>
    </w:p>
    <w:p w14:paraId="3FF3D58F">
      <w:pPr>
        <w:pStyle w:val="2"/>
        <w:rPr>
          <w:rFonts w:hint="eastAsia"/>
        </w:rPr>
      </w:pPr>
      <w:r>
        <w:rPr>
          <w:rFonts w:hint="eastAsia"/>
          <w:lang w:val="en-US" w:eastAsia="zh-CN"/>
        </w:rPr>
        <w:t>5</w:t>
      </w:r>
      <w:r>
        <w:rPr>
          <w:rFonts w:hint="eastAsia"/>
        </w:rPr>
        <w:t>.本项目受临海市农业农村局质量监督管理，相关人员考勤按规定执行。</w:t>
      </w:r>
    </w:p>
    <w:p w14:paraId="5E0369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Cs/>
          <w:color w:val="auto"/>
          <w:kern w:val="0"/>
          <w:sz w:val="21"/>
          <w:szCs w:val="21"/>
          <w:highlight w:val="none"/>
        </w:rPr>
        <w:t>▲</w:t>
      </w:r>
      <w:r>
        <w:rPr>
          <w:rFonts w:hint="eastAsia" w:ascii="宋体" w:hAnsi="宋体" w:eastAsia="宋体" w:cs="宋体"/>
          <w:b/>
          <w:bCs w:val="0"/>
          <w:kern w:val="0"/>
          <w:sz w:val="21"/>
          <w:szCs w:val="21"/>
          <w:highlight w:val="none"/>
          <w:lang w:val="en-US" w:eastAsia="zh-CN"/>
        </w:rPr>
        <w:t>七、缺陷责任期（工程质量保修期）：</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年。</w:t>
      </w:r>
    </w:p>
    <w:p w14:paraId="5D9C7C6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Cs/>
          <w:color w:val="auto"/>
          <w:kern w:val="0"/>
          <w:sz w:val="21"/>
          <w:szCs w:val="21"/>
          <w:highlight w:val="none"/>
        </w:rPr>
        <w:t>▲</w:t>
      </w:r>
      <w:r>
        <w:rPr>
          <w:rFonts w:hint="eastAsia" w:ascii="宋体" w:hAnsi="宋体" w:eastAsia="宋体" w:cs="宋体"/>
          <w:b/>
          <w:bCs w:val="0"/>
          <w:kern w:val="0"/>
          <w:sz w:val="21"/>
          <w:szCs w:val="21"/>
          <w:highlight w:val="none"/>
          <w:lang w:val="en-US" w:eastAsia="zh-CN"/>
        </w:rPr>
        <w:t>八、</w:t>
      </w:r>
      <w:r>
        <w:rPr>
          <w:rFonts w:hint="eastAsia" w:ascii="宋体" w:hAnsi="宋体" w:cs="宋体"/>
          <w:b/>
          <w:color w:val="000000" w:themeColor="text1"/>
          <w:sz w:val="21"/>
          <w:szCs w:val="21"/>
          <w:highlight w:val="none"/>
          <w:lang w:val="en-US" w:eastAsia="zh-CN"/>
          <w14:textFill>
            <w14:solidFill>
              <w14:schemeClr w14:val="tx1"/>
            </w14:solidFill>
          </w14:textFill>
        </w:rPr>
        <w:t>工期</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val="en-US" w:eastAsia="zh-CN"/>
          <w14:textFill>
            <w14:solidFill>
              <w14:schemeClr w14:val="tx1"/>
            </w14:solidFill>
          </w14:textFill>
        </w:rPr>
        <w:t>不超过12个月</w:t>
      </w:r>
      <w:r>
        <w:rPr>
          <w:rFonts w:hint="eastAsia" w:ascii="宋体" w:hAnsi="宋体" w:eastAsia="宋体" w:cs="宋体"/>
          <w:b/>
          <w:color w:val="000000" w:themeColor="text1"/>
          <w:sz w:val="21"/>
          <w:szCs w:val="21"/>
          <w:highlight w:val="none"/>
          <w14:textFill>
            <w14:solidFill>
              <w14:schemeClr w14:val="tx1"/>
            </w14:solidFill>
          </w14:textFill>
        </w:rPr>
        <w:t>。</w:t>
      </w:r>
    </w:p>
    <w:p w14:paraId="2C7C197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b/>
          <w:bCs w:val="0"/>
          <w:kern w:val="0"/>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
          <w:bCs w:val="0"/>
          <w:kern w:val="0"/>
          <w:sz w:val="21"/>
          <w:szCs w:val="21"/>
          <w:highlight w:val="none"/>
          <w:lang w:val="en-US" w:eastAsia="zh-CN"/>
        </w:rPr>
        <w:t>九、付款方式</w:t>
      </w:r>
    </w:p>
    <w:p w14:paraId="61CE2FC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olor w:val="000000"/>
          <w:sz w:val="24"/>
          <w:lang w:eastAsia="zh-CN"/>
        </w:rPr>
      </w:pPr>
      <w:r>
        <w:rPr>
          <w:rFonts w:hint="eastAsia" w:ascii="宋体" w:hAnsi="宋体" w:cs="宋体"/>
          <w:bCs/>
          <w:color w:val="auto"/>
          <w:kern w:val="0"/>
          <w:sz w:val="21"/>
          <w:szCs w:val="21"/>
          <w:highlight w:val="none"/>
          <w:lang w:eastAsia="zh-CN"/>
        </w:rPr>
        <w:t>合同签订，按投标时承诺的人员、机械设备进场开工后7个工作日内支付合同金额10%的预付款；当完成总工程量的60%时最高支付至合同价的40%,完工验收后支付至合同价款的70%,县级初验验收合格后付至工程结算审定价款的98.5%,留1.5%作为工程质量保证金,并待缺陷责任期满后无息退还(如有剩余)。</w:t>
      </w:r>
    </w:p>
    <w:p w14:paraId="0C1A6D96">
      <w:pPr>
        <w:spacing w:line="440" w:lineRule="exact"/>
        <w:rPr>
          <w:rFonts w:cs="宋体" w:asciiTheme="minorEastAsia" w:hAnsiTheme="minorEastAsia" w:eastAsiaTheme="minorEastAsia"/>
          <w:bCs/>
          <w:sz w:val="24"/>
        </w:rPr>
      </w:pPr>
      <w:bookmarkStart w:id="11" w:name="_Toc466534749"/>
      <w:r>
        <w:rPr>
          <w:rFonts w:ascii="宋体" w:hAnsi="宋体"/>
          <w:color w:val="000000"/>
          <w:sz w:val="30"/>
          <w:szCs w:val="30"/>
        </w:rPr>
        <w:br w:type="page"/>
      </w:r>
    </w:p>
    <w:bookmarkEnd w:id="11"/>
    <w:p w14:paraId="4D688BBA">
      <w:pPr>
        <w:keepNext w:val="0"/>
        <w:keepLines w:val="0"/>
        <w:pageBreakBefore w:val="0"/>
        <w:kinsoku/>
        <w:wordWrap/>
        <w:overflowPunct/>
        <w:topLinePunct w:val="0"/>
        <w:bidi w:val="0"/>
        <w:adjustRightInd/>
        <w:spacing w:line="360" w:lineRule="auto"/>
        <w:jc w:val="center"/>
        <w:outlineLvl w:val="0"/>
        <w:rPr>
          <w:b/>
          <w:sz w:val="30"/>
          <w:szCs w:val="30"/>
        </w:rPr>
      </w:pPr>
      <w:bookmarkStart w:id="12" w:name="_Toc8237"/>
      <w:r>
        <w:rPr>
          <w:rFonts w:hint="eastAsia"/>
          <w:b/>
          <w:sz w:val="30"/>
          <w:szCs w:val="30"/>
        </w:rPr>
        <w:t>第三章</w:t>
      </w:r>
      <w:r>
        <w:rPr>
          <w:b/>
          <w:sz w:val="30"/>
          <w:szCs w:val="30"/>
        </w:rPr>
        <w:t xml:space="preserve">  供应商磋商须知</w:t>
      </w:r>
      <w:bookmarkEnd w:id="12"/>
      <w:r>
        <w:rPr>
          <w:rFonts w:hint="eastAsia"/>
          <w:b/>
          <w:sz w:val="30"/>
          <w:szCs w:val="30"/>
        </w:rPr>
        <w:t xml:space="preserve"> </w:t>
      </w:r>
      <w:r>
        <w:rPr>
          <w:b/>
          <w:sz w:val="30"/>
          <w:szCs w:val="30"/>
        </w:rPr>
        <w:t xml:space="preserve"> </w:t>
      </w:r>
    </w:p>
    <w:p w14:paraId="22CB1FC2">
      <w:pPr>
        <w:keepNext w:val="0"/>
        <w:keepLines w:val="0"/>
        <w:pageBreakBefore w:val="0"/>
        <w:kinsoku/>
        <w:wordWrap/>
        <w:overflowPunct/>
        <w:topLinePunct w:val="0"/>
        <w:bidi w:val="0"/>
        <w:adjustRightInd/>
        <w:spacing w:line="360" w:lineRule="auto"/>
        <w:jc w:val="center"/>
        <w:outlineLvl w:val="9"/>
        <w:rPr>
          <w:rFonts w:hint="eastAsia" w:ascii="宋体" w:hAnsi="宋体" w:eastAsia="宋体" w:cs="宋体"/>
          <w:b/>
          <w:sz w:val="21"/>
          <w:szCs w:val="21"/>
        </w:rPr>
      </w:pPr>
      <w:r>
        <w:rPr>
          <w:rFonts w:hint="eastAsia" w:ascii="宋体" w:hAnsi="宋体" w:eastAsia="宋体" w:cs="宋体"/>
          <w:b/>
          <w:sz w:val="21"/>
          <w:szCs w:val="21"/>
        </w:rPr>
        <w:t>前附表</w:t>
      </w:r>
    </w:p>
    <w:tbl>
      <w:tblPr>
        <w:tblStyle w:val="49"/>
        <w:tblW w:w="10390" w:type="dxa"/>
        <w:tblInd w:w="-7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9640"/>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0" w:type="dxa"/>
            <w:tcBorders>
              <w:top w:val="single" w:color="auto" w:sz="4" w:space="0"/>
              <w:left w:val="single" w:color="auto" w:sz="4" w:space="0"/>
              <w:bottom w:val="single" w:color="auto" w:sz="4" w:space="0"/>
              <w:right w:val="single" w:color="auto" w:sz="4" w:space="0"/>
            </w:tcBorders>
            <w:vAlign w:val="center"/>
          </w:tcPr>
          <w:p w14:paraId="3872BDA8">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9640" w:type="dxa"/>
            <w:tcBorders>
              <w:top w:val="single" w:color="auto" w:sz="4" w:space="0"/>
              <w:left w:val="single" w:color="auto" w:sz="4" w:space="0"/>
              <w:bottom w:val="single" w:color="auto" w:sz="4" w:space="0"/>
              <w:right w:val="single" w:color="auto" w:sz="4" w:space="0"/>
            </w:tcBorders>
            <w:vAlign w:val="center"/>
          </w:tcPr>
          <w:p w14:paraId="2D0DE751">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b/>
                <w:color w:val="000000"/>
                <w:sz w:val="21"/>
                <w:szCs w:val="21"/>
              </w:rPr>
            </w:pPr>
            <w:r>
              <w:rPr>
                <w:rFonts w:hint="eastAsia" w:ascii="宋体" w:hAnsi="宋体" w:eastAsia="宋体" w:cs="宋体"/>
                <w:b/>
                <w:color w:val="000000"/>
                <w:sz w:val="21"/>
                <w:szCs w:val="21"/>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50" w:type="dxa"/>
            <w:tcBorders>
              <w:top w:val="single" w:color="auto" w:sz="4" w:space="0"/>
              <w:left w:val="single" w:color="auto" w:sz="4" w:space="0"/>
              <w:bottom w:val="single" w:color="auto" w:sz="4" w:space="0"/>
              <w:right w:val="single" w:color="auto" w:sz="4" w:space="0"/>
            </w:tcBorders>
            <w:vAlign w:val="center"/>
          </w:tcPr>
          <w:p w14:paraId="44BB4D06">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640" w:type="dxa"/>
            <w:tcBorders>
              <w:top w:val="single" w:color="auto" w:sz="4" w:space="0"/>
              <w:left w:val="single" w:color="auto" w:sz="4" w:space="0"/>
              <w:bottom w:val="single" w:color="auto" w:sz="4" w:space="0"/>
              <w:right w:val="single" w:color="auto" w:sz="4" w:space="0"/>
            </w:tcBorders>
            <w:vAlign w:val="center"/>
          </w:tcPr>
          <w:p w14:paraId="2FF51229">
            <w:pPr>
              <w:pStyle w:val="45"/>
              <w:keepNext w:val="0"/>
              <w:keepLines w:val="0"/>
              <w:pageBreakBefore w:val="0"/>
              <w:kinsoku/>
              <w:wordWrap/>
              <w:overflowPunct/>
              <w:topLinePunct w:val="0"/>
              <w:bidi w:val="0"/>
              <w:adjustRightInd/>
              <w:spacing w:before="0" w:beforeAutospacing="0" w:after="0" w:afterAutospacing="0" w:line="360" w:lineRule="auto"/>
              <w:outlineLvl w:val="9"/>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rPr>
              <w:t>项目名称：</w:t>
            </w:r>
            <w:r>
              <w:rPr>
                <w:rFonts w:hint="eastAsia" w:cs="宋体"/>
                <w:kern w:val="2"/>
                <w:sz w:val="21"/>
                <w:szCs w:val="21"/>
                <w:u w:val="single"/>
                <w:lang w:eastAsia="zh-CN"/>
              </w:rPr>
              <w:t>2025年临海市汛桥镇幸福村等3村高标准农田建设项目</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1CB96B49">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640"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50" w:type="dxa"/>
            <w:tcBorders>
              <w:top w:val="single" w:color="auto" w:sz="4" w:space="0"/>
              <w:left w:val="single" w:color="auto" w:sz="4" w:space="0"/>
              <w:bottom w:val="single" w:color="auto" w:sz="4" w:space="0"/>
              <w:right w:val="single" w:color="auto" w:sz="4" w:space="0"/>
            </w:tcBorders>
            <w:vAlign w:val="center"/>
          </w:tcPr>
          <w:p w14:paraId="721EE1EF">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640" w:type="dxa"/>
            <w:tcBorders>
              <w:top w:val="single" w:color="auto" w:sz="4" w:space="0"/>
              <w:left w:val="single" w:color="auto" w:sz="4" w:space="0"/>
              <w:bottom w:val="single" w:color="auto" w:sz="4" w:space="0"/>
              <w:right w:val="single" w:color="auto" w:sz="4" w:space="0"/>
            </w:tcBorders>
            <w:vAlign w:val="center"/>
          </w:tcPr>
          <w:p w14:paraId="4DB8EF5D">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投标报价及费用：1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本项目投标应以人民币报价；2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不论投标结果如何，供应商均应自行承担所有与投标有关的全部费用； </w:t>
            </w: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本项目招标代理服务费根据中标价由成交供应商支付给采购代理机构，在采购代理机构发出成交通知书前一次性付清招标代理服务费用，收费采用差额定率累进计费方式，具体标准如下：工程类：100 万*1.0%+（</w:t>
            </w:r>
            <w:r>
              <w:rPr>
                <w:rFonts w:hint="eastAsia" w:ascii="宋体" w:hAnsi="宋体" w:cs="宋体"/>
                <w:b/>
                <w:bCs/>
                <w:color w:val="000000" w:themeColor="text1"/>
                <w:sz w:val="21"/>
                <w:szCs w:val="21"/>
                <w:lang w:val="en-US" w:eastAsia="zh-CN"/>
                <w14:textFill>
                  <w14:solidFill>
                    <w14:schemeClr w14:val="tx1"/>
                  </w14:solidFill>
                </w14:textFill>
              </w:rPr>
              <w:t>500</w:t>
            </w:r>
            <w:r>
              <w:rPr>
                <w:rFonts w:hint="eastAsia" w:ascii="宋体" w:hAnsi="宋体" w:eastAsia="宋体" w:cs="宋体"/>
                <w:b/>
                <w:bCs/>
                <w:color w:val="000000" w:themeColor="text1"/>
                <w:sz w:val="21"/>
                <w:szCs w:val="21"/>
                <w14:textFill>
                  <w14:solidFill>
                    <w14:schemeClr w14:val="tx1"/>
                  </w14:solidFill>
                </w14:textFill>
              </w:rPr>
              <w:t>-100）万*0.7%；</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3174E101">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640"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现场踏勘</w:t>
            </w:r>
            <w:r>
              <w:rPr>
                <w:rFonts w:hint="eastAsia" w:ascii="宋体" w:hAnsi="宋体" w:eastAsia="宋体" w:cs="宋体"/>
                <w:color w:val="000000" w:themeColor="text1"/>
                <w:sz w:val="21"/>
                <w:szCs w:val="21"/>
                <w14:textFill>
                  <w14:solidFill>
                    <w14:schemeClr w14:val="tx1"/>
                  </w14:solidFill>
                </w14:textFill>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574F7706">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640"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质疑与澄清</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eastAsia="宋体" w:cs="宋体"/>
                <w:color w:val="000000" w:themeColor="text1"/>
                <w:sz w:val="21"/>
                <w:szCs w:val="21"/>
                <w14:textFill>
                  <w14:solidFill>
                    <w14:schemeClr w14:val="tx1"/>
                  </w14:solidFill>
                </w14:textFill>
              </w:rPr>
              <w:t>招标人对已发出的磋商文件进行必要的澄清、答复、修改和补充将以更正公告的形式予以发布。</w:t>
            </w:r>
            <w:r>
              <w:rPr>
                <w:rFonts w:hint="eastAsia" w:ascii="宋体" w:hAnsi="宋体" w:eastAsia="宋体" w:cs="宋体"/>
                <w:b/>
                <w:color w:val="000000" w:themeColor="text1"/>
                <w:sz w:val="21"/>
                <w:szCs w:val="21"/>
                <w14:textFill>
                  <w14:solidFill>
                    <w14:schemeClr w14:val="tx1"/>
                  </w14:solidFill>
                </w14:textFill>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tcBorders>
              <w:top w:val="single" w:color="auto" w:sz="4" w:space="0"/>
              <w:left w:val="single" w:color="auto" w:sz="4" w:space="0"/>
              <w:bottom w:val="single" w:color="auto" w:sz="4" w:space="0"/>
              <w:right w:val="single" w:color="auto" w:sz="4" w:space="0"/>
            </w:tcBorders>
            <w:vAlign w:val="center"/>
          </w:tcPr>
          <w:p w14:paraId="7F534F08">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640"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val="0"/>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0" w:type="dxa"/>
            <w:tcBorders>
              <w:top w:val="single" w:color="auto" w:sz="4" w:space="0"/>
              <w:left w:val="single" w:color="auto" w:sz="4" w:space="0"/>
              <w:bottom w:val="single" w:color="auto" w:sz="4" w:space="0"/>
              <w:right w:val="single" w:color="auto" w:sz="4" w:space="0"/>
            </w:tcBorders>
            <w:vAlign w:val="center"/>
          </w:tcPr>
          <w:p w14:paraId="168D7174">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640"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评标办法</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50" w:type="dxa"/>
            <w:tcBorders>
              <w:top w:val="single" w:color="auto" w:sz="4" w:space="0"/>
              <w:left w:val="single" w:color="auto" w:sz="4" w:space="0"/>
              <w:bottom w:val="single" w:color="auto" w:sz="4" w:space="0"/>
              <w:right w:val="single" w:color="auto" w:sz="4" w:space="0"/>
            </w:tcBorders>
            <w:vAlign w:val="center"/>
          </w:tcPr>
          <w:p w14:paraId="19EFC5D0">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640"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shd w:val="pct10" w:color="auto" w:fill="FFFFFF"/>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投标有效期：自投标截止日起</w:t>
            </w:r>
            <w:r>
              <w:rPr>
                <w:rFonts w:hint="eastAsia" w:ascii="宋体" w:hAnsi="宋体" w:eastAsia="宋体" w:cs="宋体"/>
                <w:color w:val="000000" w:themeColor="text1"/>
                <w:sz w:val="21"/>
                <w:szCs w:val="21"/>
                <w:u w:val="single"/>
                <w14:textFill>
                  <w14:solidFill>
                    <w14:schemeClr w14:val="tx1"/>
                  </w14:solidFill>
                </w14:textFill>
              </w:rPr>
              <w:t xml:space="preserve"> 90 </w:t>
            </w:r>
            <w:r>
              <w:rPr>
                <w:rFonts w:hint="eastAsia" w:ascii="宋体" w:hAnsi="宋体" w:eastAsia="宋体" w:cs="宋体"/>
                <w:color w:val="000000" w:themeColor="text1"/>
                <w:sz w:val="21"/>
                <w:szCs w:val="21"/>
                <w14:textFill>
                  <w14:solidFill>
                    <w14:schemeClr w14:val="tx1"/>
                  </w14:solidFill>
                </w14:textFill>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50" w:type="dxa"/>
            <w:tcBorders>
              <w:top w:val="single" w:color="auto" w:sz="4" w:space="0"/>
              <w:left w:val="single" w:color="auto" w:sz="4" w:space="0"/>
              <w:bottom w:val="single" w:color="auto" w:sz="4" w:space="0"/>
              <w:right w:val="single" w:color="auto" w:sz="4" w:space="0"/>
            </w:tcBorders>
            <w:vAlign w:val="center"/>
          </w:tcPr>
          <w:p w14:paraId="0FD8F79B">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9640"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b/>
                <w:color w:val="000000" w:themeColor="text1"/>
                <w:sz w:val="21"/>
                <w:szCs w:val="21"/>
                <w:u w:val="single"/>
                <w14:textFill>
                  <w14:solidFill>
                    <w14:schemeClr w14:val="tx1"/>
                  </w14:solidFill>
                </w14:textFill>
              </w:rPr>
            </w:pPr>
            <w:r>
              <w:rPr>
                <w:rFonts w:hint="eastAsia" w:ascii="宋体" w:hAnsi="宋体" w:eastAsia="宋体" w:cs="宋体"/>
                <w:b/>
                <w:color w:val="000000" w:themeColor="text1"/>
                <w:sz w:val="21"/>
                <w:szCs w:val="21"/>
                <w:u w:val="single"/>
                <w:shd w:val="pct10" w:color="auto" w:fill="FFFFFF"/>
                <w14:textFill>
                  <w14:solidFill>
                    <w14:schemeClr w14:val="tx1"/>
                  </w14:solidFill>
                </w14:textFill>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50" w:type="dxa"/>
            <w:tcBorders>
              <w:top w:val="single" w:color="auto" w:sz="4" w:space="0"/>
              <w:left w:val="single" w:color="auto" w:sz="4" w:space="0"/>
              <w:bottom w:val="single" w:color="auto" w:sz="4" w:space="0"/>
              <w:right w:val="single" w:color="auto" w:sz="4" w:space="0"/>
            </w:tcBorders>
            <w:vAlign w:val="center"/>
          </w:tcPr>
          <w:p w14:paraId="6EE28E92">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640"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成交公告及成交通知书：评标结束后7个工作日内，成交公告发布于竞争性磋商公告发布的网站。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50" w:type="dxa"/>
            <w:tcBorders>
              <w:top w:val="single" w:color="auto" w:sz="4" w:space="0"/>
              <w:left w:val="single" w:color="auto" w:sz="4" w:space="0"/>
              <w:bottom w:val="single" w:color="auto" w:sz="4" w:space="0"/>
              <w:right w:val="single" w:color="auto" w:sz="4" w:space="0"/>
            </w:tcBorders>
            <w:vAlign w:val="center"/>
          </w:tcPr>
          <w:p w14:paraId="5BC4EB03">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9640"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50" w:type="dxa"/>
            <w:tcBorders>
              <w:top w:val="single" w:color="auto" w:sz="4" w:space="0"/>
              <w:left w:val="single" w:color="auto" w:sz="4" w:space="0"/>
              <w:bottom w:val="single" w:color="auto" w:sz="4" w:space="0"/>
              <w:right w:val="single" w:color="auto" w:sz="4" w:space="0"/>
            </w:tcBorders>
            <w:vAlign w:val="center"/>
          </w:tcPr>
          <w:p w14:paraId="6D56453E">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9640" w:type="dxa"/>
            <w:tcBorders>
              <w:top w:val="single" w:color="auto" w:sz="4" w:space="0"/>
              <w:left w:val="single" w:color="auto" w:sz="4" w:space="0"/>
              <w:bottom w:val="single" w:color="auto" w:sz="4" w:space="0"/>
              <w:right w:val="single" w:color="auto" w:sz="4" w:space="0"/>
            </w:tcBorders>
            <w:vAlign w:val="center"/>
          </w:tcPr>
          <w:p w14:paraId="28B62D7E">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合同签订，按投标时承诺的人员、机械设备进场开工后7个工作日内支付合同金额10%的预付款；当完成总工程量的60%时最高支付至合同价的40%,完工验收后支付至合同价款的70%,县级初验验收合格后付至工程结算审定价款的98.5%,留1.5%作为工程质量保证金,并待缺陷责任期满后无息退还(如有剩余)。</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50" w:type="dxa"/>
            <w:tcBorders>
              <w:top w:val="single" w:color="auto" w:sz="4" w:space="0"/>
              <w:left w:val="single" w:color="auto" w:sz="4" w:space="0"/>
              <w:bottom w:val="single" w:color="auto" w:sz="4" w:space="0"/>
              <w:right w:val="single" w:color="auto" w:sz="4" w:space="0"/>
            </w:tcBorders>
            <w:vAlign w:val="center"/>
          </w:tcPr>
          <w:p w14:paraId="495EFE29">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13</w:t>
            </w:r>
          </w:p>
        </w:tc>
        <w:tc>
          <w:tcPr>
            <w:tcW w:w="9640" w:type="dxa"/>
            <w:tcBorders>
              <w:top w:val="single" w:color="auto" w:sz="4" w:space="0"/>
              <w:left w:val="single" w:color="auto" w:sz="4" w:space="0"/>
              <w:bottom w:val="single" w:color="auto" w:sz="4" w:space="0"/>
              <w:right w:val="single" w:color="auto" w:sz="4" w:space="0"/>
            </w:tcBorders>
            <w:vAlign w:val="center"/>
          </w:tcPr>
          <w:p w14:paraId="3B05A157">
            <w:pPr>
              <w:pStyle w:val="21"/>
              <w:keepNext w:val="0"/>
              <w:keepLines w:val="0"/>
              <w:pageBreakBefore w:val="0"/>
              <w:kinsoku/>
              <w:wordWrap/>
              <w:overflowPunct/>
              <w:topLinePunct w:val="0"/>
              <w:bidi w:val="0"/>
              <w:adjustRightInd/>
              <w:spacing w:line="360" w:lineRule="auto"/>
              <w:jc w:val="lef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履约保证金的收取及退还:按成交价</w:t>
            </w:r>
            <w:r>
              <w:rPr>
                <w:rFonts w:hint="eastAsia" w:ascii="宋体" w:hAnsi="宋体" w:eastAsia="宋体" w:cs="宋体"/>
                <w:b/>
                <w:color w:val="000000" w:themeColor="text1"/>
                <w:sz w:val="21"/>
                <w:szCs w:val="21"/>
                <w14:textFill>
                  <w14:solidFill>
                    <w14:schemeClr w14:val="tx1"/>
                  </w14:solidFill>
                </w14:textFill>
              </w:rPr>
              <w:t>的1%收</w:t>
            </w:r>
            <w:r>
              <w:rPr>
                <w:rFonts w:hint="eastAsia" w:ascii="宋体" w:hAnsi="宋体" w:eastAsia="宋体" w:cs="宋体"/>
                <w:color w:val="000000" w:themeColor="text1"/>
                <w:sz w:val="21"/>
                <w:szCs w:val="21"/>
                <w14:textFill>
                  <w14:solidFill>
                    <w14:schemeClr w14:val="tx1"/>
                  </w14:solidFill>
                </w14:textFill>
              </w:rPr>
              <w:t>取，</w:t>
            </w:r>
            <w:r>
              <w:rPr>
                <w:rFonts w:hint="eastAsia" w:ascii="宋体" w:hAnsi="宋体" w:eastAsia="宋体" w:cs="宋体"/>
                <w:b/>
                <w:color w:val="000000" w:themeColor="text1"/>
                <w:sz w:val="21"/>
                <w:szCs w:val="21"/>
                <w:u w:val="single"/>
                <w:shd w:val="pct10" w:color="auto" w:fill="FFFFFF"/>
                <w14:textFill>
                  <w14:solidFill>
                    <w14:schemeClr w14:val="tx1"/>
                  </w14:solidFill>
                </w14:textFill>
              </w:rPr>
              <w:t>领取成交通知书前缴纳至临海市公共资源交易中心账户。</w:t>
            </w:r>
            <w:r>
              <w:rPr>
                <w:rFonts w:hint="eastAsia" w:ascii="宋体" w:hAnsi="宋体" w:eastAsia="宋体" w:cs="宋体"/>
                <w:color w:val="000000" w:themeColor="text1"/>
                <w:sz w:val="21"/>
                <w:szCs w:val="21"/>
                <w14:textFill>
                  <w14:solidFill>
                    <w14:schemeClr w14:val="tx1"/>
                  </w14:solidFill>
                </w14:textFill>
              </w:rPr>
              <w:t>验收合格后</w:t>
            </w:r>
            <w:r>
              <w:rPr>
                <w:rFonts w:hint="eastAsia" w:ascii="宋体" w:hAnsi="宋体" w:eastAsia="宋体" w:cs="宋体"/>
                <w:color w:val="000000" w:themeColor="text1"/>
                <w:sz w:val="21"/>
                <w:szCs w:val="21"/>
                <w:lang w:val="zh-CN"/>
                <w14:textFill>
                  <w14:solidFill>
                    <w14:schemeClr w14:val="tx1"/>
                  </w14:solidFill>
                </w14:textFill>
              </w:rPr>
              <w:t>凭《临海市政府采购验收单》向临海市公共资源交易中心</w:t>
            </w:r>
            <w:r>
              <w:rPr>
                <w:rFonts w:hint="eastAsia" w:ascii="宋体" w:hAnsi="宋体" w:eastAsia="宋体" w:cs="宋体"/>
                <w:color w:val="000000" w:themeColor="text1"/>
                <w:sz w:val="21"/>
                <w:szCs w:val="21"/>
                <w:lang w:val="en-US" w:eastAsia="zh-CN"/>
                <w14:textFill>
                  <w14:solidFill>
                    <w14:schemeClr w14:val="tx1"/>
                  </w14:solidFill>
                </w14:textFill>
              </w:rPr>
              <w:t>申请</w:t>
            </w:r>
            <w:r>
              <w:rPr>
                <w:rFonts w:hint="eastAsia" w:ascii="宋体" w:hAnsi="宋体" w:eastAsia="宋体" w:cs="宋体"/>
                <w:color w:val="000000" w:themeColor="text1"/>
                <w:sz w:val="21"/>
                <w:szCs w:val="21"/>
                <w:lang w:val="zh-CN"/>
                <w14:textFill>
                  <w14:solidFill>
                    <w14:schemeClr w14:val="tx1"/>
                  </w14:solidFill>
                </w14:textFill>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vAlign w:val="center"/>
          </w:tcPr>
          <w:p w14:paraId="2B7F3599">
            <w:pPr>
              <w:keepNext w:val="0"/>
              <w:keepLines w:val="0"/>
              <w:pageBreakBefore w:val="0"/>
              <w:kinsoku/>
              <w:wordWrap/>
              <w:overflowPunct/>
              <w:topLinePunct w:val="0"/>
              <w:bidi w:val="0"/>
              <w:adjustRightInd/>
              <w:snapToGrid w:val="0"/>
              <w:spacing w:line="360" w:lineRule="auto"/>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9640"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val="0"/>
              <w:spacing w:line="360" w:lineRule="auto"/>
              <w:textAlignment w:val="bottom"/>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解释：本磋商文件的解释权属于招标人。</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30"/>
        <w:snapToGrid w:val="0"/>
        <w:spacing w:beforeLines="0" w:afterLines="0" w:line="420" w:lineRule="exact"/>
        <w:ind w:firstLine="482" w:firstLineChars="200"/>
        <w:rPr>
          <w:rFonts w:hAnsi="宋体"/>
          <w:b/>
          <w:color w:val="000000"/>
        </w:rPr>
      </w:pPr>
      <w:r>
        <w:rPr>
          <w:rFonts w:hAnsi="宋体"/>
          <w:b/>
          <w:color w:val="000000"/>
        </w:rPr>
        <w:br w:type="page"/>
      </w:r>
    </w:p>
    <w:p w14:paraId="658A6722">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一 、总  则</w:t>
      </w:r>
    </w:p>
    <w:p w14:paraId="26F478BC">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（一）适用范围</w:t>
      </w:r>
    </w:p>
    <w:p w14:paraId="75D0656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本磋商文件适用于本项目的招标、响应、磋商、定标、验收、合同履约、付款等行为。</w:t>
      </w:r>
    </w:p>
    <w:p w14:paraId="2405B524">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（二）定义</w:t>
      </w:r>
    </w:p>
    <w:p w14:paraId="52F4B2ED">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1.“招标人”系指组织本次招标的</w:t>
      </w:r>
      <w:r>
        <w:rPr>
          <w:rFonts w:hint="eastAsia" w:ascii="宋体" w:hAnsi="宋体" w:eastAsia="宋体" w:cs="宋体"/>
          <w:sz w:val="21"/>
          <w:szCs w:val="21"/>
        </w:rPr>
        <w:t>采购代理机构</w:t>
      </w:r>
      <w:r>
        <w:rPr>
          <w:rFonts w:hint="eastAsia" w:ascii="宋体" w:hAnsi="宋体" w:eastAsia="宋体" w:cs="宋体"/>
          <w:color w:val="000000"/>
          <w:sz w:val="21"/>
          <w:szCs w:val="21"/>
        </w:rPr>
        <w:t>和采购单位。</w:t>
      </w:r>
    </w:p>
    <w:p w14:paraId="780166FA">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u w:val="single"/>
          <w:shd w:val="pct10" w:color="auto" w:fill="FFFFFF"/>
        </w:rPr>
      </w:pPr>
      <w:bookmarkStart w:id="13" w:name="_Hlk60996806"/>
      <w:r>
        <w:rPr>
          <w:rFonts w:hint="eastAsia" w:ascii="宋体" w:hAnsi="宋体" w:eastAsia="宋体" w:cs="宋体"/>
          <w:b/>
          <w:bCs/>
          <w:color w:val="000000"/>
          <w:sz w:val="21"/>
          <w:szCs w:val="21"/>
          <w:u w:val="single"/>
          <w:shd w:val="pct10" w:color="auto" w:fill="FFFFFF"/>
        </w:rPr>
        <w:t>2.“供应商”系指向招标人提交磋商响应文件的单位和组织。</w:t>
      </w:r>
    </w:p>
    <w:bookmarkEnd w:id="13"/>
    <w:p w14:paraId="4B0620CC">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u w:val="single"/>
          <w:shd w:val="pct10" w:color="auto" w:fill="FFFFFF"/>
        </w:rPr>
      </w:pPr>
      <w:r>
        <w:rPr>
          <w:rFonts w:hint="eastAsia" w:ascii="宋体" w:hAnsi="宋体" w:eastAsia="宋体" w:cs="宋体"/>
          <w:b/>
          <w:bCs/>
          <w:color w:val="000000"/>
          <w:sz w:val="21"/>
          <w:szCs w:val="21"/>
          <w:u w:val="single"/>
          <w:shd w:val="pct10" w:color="auto" w:fill="FFFFFF"/>
        </w:rPr>
        <w:t>3.“磋商响应文件”系指参与政府采购活动的供应商按照竞争性磋商文件要求编制的响应文件。</w:t>
      </w:r>
    </w:p>
    <w:p w14:paraId="1D5DF19F">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4.“产品”系指供方按竞争性磋商文件规定，须向采购单位提供的一切设备、保险、税金、备品备件、工具、手册及其它有关技术资料和材料。</w:t>
      </w:r>
    </w:p>
    <w:p w14:paraId="64316334">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5.“服务”系指竞争性磋商文件规定供应商须承担的安装、调试、技术协助、校准、培训、技术指导以及其他类似的义务。</w:t>
      </w:r>
    </w:p>
    <w:p w14:paraId="47F4E47C">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6.“项目”系指供应商按竞争性磋商文件规定向采购单位提供的产品和服务。</w:t>
      </w:r>
    </w:p>
    <w:p w14:paraId="1E5B5881">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7.“书面形式”包括信函、传真、电报等。</w:t>
      </w:r>
    </w:p>
    <w:p w14:paraId="0D4ED40F">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8.“▲”系指实质性要求条款。</w:t>
      </w:r>
    </w:p>
    <w:p w14:paraId="0772CC87">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（三）招标方式</w:t>
      </w:r>
    </w:p>
    <w:p w14:paraId="22B596F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本次招标采用竞争性磋商方式进行。</w:t>
      </w:r>
    </w:p>
    <w:p w14:paraId="422AD9E6">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（四）投标委托</w:t>
      </w:r>
    </w:p>
    <w:p w14:paraId="019BA7FC">
      <w:pPr>
        <w:pStyle w:val="24"/>
        <w:keepNext w:val="0"/>
        <w:keepLines w:val="0"/>
        <w:pageBreakBefore w:val="0"/>
        <w:kinsoku/>
        <w:wordWrap/>
        <w:overflowPunct/>
        <w:topLinePunct w:val="0"/>
        <w:bidi w:val="0"/>
        <w:snapToGrid w:val="0"/>
        <w:spacing w:line="360" w:lineRule="auto"/>
        <w:ind w:firstLine="40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供应商代表须携带有效身份证件。如供应商代表不是法定代表人，须有法定代表人出具的授权委托书，格式见第六章。</w:t>
      </w:r>
    </w:p>
    <w:p w14:paraId="30D74894">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sz w:val="21"/>
          <w:szCs w:val="21"/>
        </w:rPr>
      </w:pPr>
      <w:r>
        <w:rPr>
          <w:rFonts w:hint="eastAsia" w:ascii="宋体" w:hAnsi="宋体" w:eastAsia="宋体" w:cs="宋体"/>
          <w:b/>
          <w:color w:val="000000"/>
          <w:sz w:val="21"/>
          <w:szCs w:val="21"/>
        </w:rPr>
        <w:t>（五）投标费</w:t>
      </w:r>
      <w:r>
        <w:rPr>
          <w:rFonts w:hint="eastAsia" w:ascii="宋体" w:hAnsi="宋体" w:eastAsia="宋体" w:cs="宋体"/>
          <w:b/>
          <w:sz w:val="21"/>
          <w:szCs w:val="21"/>
        </w:rPr>
        <w:t>用及结算</w:t>
      </w:r>
    </w:p>
    <w:p w14:paraId="45763EF4">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1）不论投标结果如何，供应商均应自行承担所有与投标有关的全部费用。</w:t>
      </w:r>
    </w:p>
    <w:p w14:paraId="65FF434A">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2）除业主要求或设计变更要求外不签署任何增加费用的联系单，</w:t>
      </w:r>
      <w:r>
        <w:rPr>
          <w:rFonts w:hint="eastAsia" w:ascii="宋体" w:hAnsi="宋体" w:eastAsia="宋体" w:cs="宋体"/>
          <w:b/>
          <w:sz w:val="21"/>
          <w:szCs w:val="21"/>
        </w:rPr>
        <w:t>工程量清单外</w:t>
      </w:r>
      <w:r>
        <w:rPr>
          <w:rFonts w:hint="eastAsia" w:ascii="宋体" w:hAnsi="宋体" w:eastAsia="宋体" w:cs="宋体"/>
          <w:sz w:val="21"/>
          <w:szCs w:val="21"/>
        </w:rPr>
        <w:t>可能增加的成本各供应商自行考虑并计入投标报价，成交后不予调整。</w:t>
      </w:r>
      <w:r>
        <w:rPr>
          <w:rFonts w:hint="eastAsia" w:ascii="宋体" w:hAnsi="宋体" w:eastAsia="宋体" w:cs="宋体"/>
          <w:b/>
          <w:sz w:val="21"/>
          <w:szCs w:val="21"/>
        </w:rPr>
        <w:t>投标时工程量按照磋商文件中提供的工程量进行投标报价，竣工决算时按实决算。</w:t>
      </w:r>
    </w:p>
    <w:p w14:paraId="760272C1">
      <w:pPr>
        <w:keepNext w:val="0"/>
        <w:keepLines w:val="0"/>
        <w:pageBreakBefore w:val="0"/>
        <w:kinsoku/>
        <w:wordWrap/>
        <w:overflowPunct/>
        <w:topLinePunct w:val="0"/>
        <w:bidi w:val="0"/>
        <w:snapToGrid w:val="0"/>
        <w:spacing w:before="120" w:beforeLines="50" w:line="360" w:lineRule="auto"/>
        <w:ind w:firstLine="422" w:firstLineChars="200"/>
        <w:rPr>
          <w:rFonts w:hint="eastAsia" w:ascii="宋体" w:hAnsi="宋体" w:eastAsia="宋体" w:cs="宋体"/>
          <w:b/>
          <w:kern w:val="0"/>
          <w:sz w:val="21"/>
          <w:szCs w:val="21"/>
        </w:rPr>
      </w:pPr>
      <w:r>
        <w:rPr>
          <w:rFonts w:hint="eastAsia" w:ascii="宋体" w:hAnsi="宋体" w:eastAsia="宋体" w:cs="宋体"/>
          <w:b/>
          <w:sz w:val="21"/>
          <w:szCs w:val="21"/>
        </w:rPr>
        <w:t>（六）</w:t>
      </w:r>
      <w:r>
        <w:rPr>
          <w:rFonts w:hint="eastAsia" w:ascii="宋体" w:hAnsi="宋体" w:eastAsia="宋体" w:cs="宋体"/>
          <w:b/>
          <w:kern w:val="0"/>
          <w:sz w:val="21"/>
          <w:szCs w:val="21"/>
        </w:rPr>
        <w:t>转包与分包</w:t>
      </w:r>
    </w:p>
    <w:p w14:paraId="34355FFC">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本项目不允许转包与违法分包。</w:t>
      </w:r>
    </w:p>
    <w:p w14:paraId="4A9B0493">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sz w:val="21"/>
          <w:szCs w:val="21"/>
        </w:rPr>
        <w:t>（七）特别</w:t>
      </w:r>
      <w:r>
        <w:rPr>
          <w:rFonts w:hint="eastAsia" w:ascii="宋体" w:hAnsi="宋体" w:eastAsia="宋体" w:cs="宋体"/>
          <w:b/>
          <w:color w:val="000000" w:themeColor="text1"/>
          <w:sz w:val="21"/>
          <w:szCs w:val="21"/>
          <w14:textFill>
            <w14:solidFill>
              <w14:schemeClr w14:val="tx1"/>
            </w14:solidFill>
          </w14:textFill>
        </w:rPr>
        <w:t>说明</w:t>
      </w:r>
    </w:p>
    <w:p w14:paraId="565BF252">
      <w:pPr>
        <w:keepNext w:val="0"/>
        <w:keepLines w:val="0"/>
        <w:pageBreakBefore w:val="0"/>
        <w:widowControl/>
        <w:kinsoku/>
        <w:wordWrap/>
        <w:overflowPunct/>
        <w:topLinePunct w:val="0"/>
        <w:bidi w:val="0"/>
        <w:spacing w:line="360" w:lineRule="auto"/>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1.单位负责人为同一人或者存在直接控股、管理关系的不同投标人，不得参加同一合同项下的政府采购活动。如有上述行为的，相关投标均无效。</w:t>
      </w:r>
    </w:p>
    <w:p w14:paraId="653C4C44">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2.供应商投标所使用的资格、信誉、荣誉、业绩必须为本法人所拥有。供应商投标所使用的采购项目实施人员须为本法人员工。</w:t>
      </w:r>
    </w:p>
    <w:p w14:paraId="1AA9DF3A">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3.供应商应仔细阅读磋商文件的所有内容，按照磋商文件的要求提交响应文件，并对所提供的全部资料的真实性承担法律责任。</w:t>
      </w:r>
    </w:p>
    <w:p w14:paraId="14A90B3F">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30"/>
        <w:keepNext w:val="0"/>
        <w:keepLines w:val="0"/>
        <w:pageBreakBefore w:val="0"/>
        <w:kinsoku/>
        <w:wordWrap/>
        <w:overflowPunct/>
        <w:topLinePunct w:val="0"/>
        <w:bidi w:val="0"/>
        <w:snapToGrid w:val="0"/>
        <w:spacing w:beforeLines="0" w:afterLines="0" w:line="360" w:lineRule="auto"/>
        <w:ind w:left="2" w:leftChars="1" w:firstLine="422" w:firstLineChars="200"/>
        <w:rPr>
          <w:rFonts w:hint="eastAsia" w:ascii="宋体" w:hAnsi="宋体" w:eastAsia="宋体" w:cs="宋体"/>
          <w:b/>
          <w:bCs/>
          <w:color w:val="000000"/>
          <w:sz w:val="21"/>
          <w:szCs w:val="21"/>
        </w:rPr>
      </w:pPr>
      <w:bookmarkStart w:id="14" w:name="_Hlk81829695"/>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八</w:t>
      </w:r>
      <w:r>
        <w:rPr>
          <w:rFonts w:hint="eastAsia" w:ascii="宋体" w:hAnsi="宋体" w:eastAsia="宋体" w:cs="宋体"/>
          <w:b/>
          <w:bCs/>
          <w:color w:val="000000"/>
          <w:sz w:val="21"/>
          <w:szCs w:val="21"/>
        </w:rPr>
        <w:t>）质疑</w:t>
      </w:r>
    </w:p>
    <w:p w14:paraId="734AB815">
      <w:pPr>
        <w:pStyle w:val="30"/>
        <w:keepNext w:val="0"/>
        <w:keepLines w:val="0"/>
        <w:pageBreakBefore w:val="0"/>
        <w:kinsoku/>
        <w:wordWrap/>
        <w:overflowPunct/>
        <w:topLinePunct w:val="0"/>
        <w:bidi w:val="0"/>
        <w:snapToGrid w:val="0"/>
        <w:spacing w:beforeLines="0" w:afterLines="0" w:line="360" w:lineRule="auto"/>
        <w:ind w:left="2" w:leftChars="1" w:firstLine="420" w:firstLineChars="200"/>
        <w:rPr>
          <w:rFonts w:hint="eastAsia" w:ascii="宋体" w:hAnsi="宋体" w:eastAsia="宋体" w:cs="宋体"/>
          <w:sz w:val="21"/>
          <w:szCs w:val="21"/>
        </w:rPr>
      </w:pPr>
      <w:r>
        <w:rPr>
          <w:rFonts w:hint="eastAsia" w:ascii="宋体" w:hAnsi="宋体" w:eastAsia="宋体" w:cs="宋体"/>
          <w:color w:val="000000"/>
          <w:sz w:val="21"/>
          <w:szCs w:val="21"/>
        </w:rPr>
        <w:t>1.</w:t>
      </w:r>
      <w:bookmarkStart w:id="15" w:name="_Hlk81828896"/>
      <w:r>
        <w:rPr>
          <w:rFonts w:hint="eastAsia" w:ascii="宋体" w:hAnsi="宋体" w:eastAsia="宋体" w:cs="宋体"/>
          <w:color w:val="000000"/>
          <w:sz w:val="21"/>
          <w:szCs w:val="21"/>
        </w:rPr>
        <w:t>供应商</w:t>
      </w:r>
      <w:bookmarkEnd w:id="15"/>
      <w:r>
        <w:rPr>
          <w:rFonts w:hint="eastAsia" w:ascii="宋体" w:hAnsi="宋体" w:eastAsia="宋体" w:cs="宋体"/>
          <w:color w:val="000000"/>
          <w:sz w:val="21"/>
          <w:szCs w:val="21"/>
        </w:rPr>
        <w:t>认为磋商文件、磋商过程和成交结果使自己的权益受到损害的，以书面形式</w:t>
      </w:r>
      <w:r>
        <w:rPr>
          <w:rFonts w:hint="eastAsia" w:ascii="宋体" w:hAnsi="宋体" w:eastAsia="宋体" w:cs="宋体"/>
          <w:b/>
          <w:color w:val="FF0000"/>
          <w:sz w:val="21"/>
          <w:szCs w:val="21"/>
        </w:rPr>
        <w:t>并在</w:t>
      </w:r>
      <w:r>
        <w:rPr>
          <w:rFonts w:hint="eastAsia" w:ascii="宋体" w:hAnsi="宋体" w:eastAsia="宋体" w:cs="宋体"/>
          <w:color w:val="000000"/>
          <w:sz w:val="21"/>
          <w:szCs w:val="21"/>
        </w:rPr>
        <w:t>政采云平台</w:t>
      </w:r>
      <w:r>
        <w:rPr>
          <w:rFonts w:hint="eastAsia" w:ascii="宋体" w:hAnsi="宋体" w:eastAsia="宋体" w:cs="宋体"/>
          <w:sz w:val="21"/>
          <w:szCs w:val="21"/>
        </w:rPr>
        <w:t>的质疑系统一次性向采购人或采购组织机构提出质疑：</w:t>
      </w:r>
    </w:p>
    <w:p w14:paraId="68CAE1DA">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（1）</w:t>
      </w:r>
      <w:r>
        <w:rPr>
          <w:rFonts w:hint="eastAsia" w:ascii="宋体" w:hAnsi="宋体" w:eastAsia="宋体" w:cs="宋体"/>
          <w:color w:val="000000"/>
          <w:sz w:val="21"/>
          <w:szCs w:val="21"/>
        </w:rPr>
        <w:t>供应商</w:t>
      </w:r>
      <w:r>
        <w:rPr>
          <w:rFonts w:hint="eastAsia" w:ascii="宋体" w:hAnsi="宋体" w:eastAsia="宋体" w:cs="宋体"/>
          <w:kern w:val="0"/>
          <w:sz w:val="21"/>
          <w:szCs w:val="21"/>
        </w:rPr>
        <w:t>认为磋商文件的内容损害其权益的，应当自获取之日起（获取截止日之后收到磋商文件的，以获取截止日为准）</w:t>
      </w:r>
      <w:r>
        <w:rPr>
          <w:rFonts w:hint="eastAsia" w:ascii="宋体" w:hAnsi="宋体" w:eastAsia="宋体" w:cs="宋体"/>
          <w:color w:val="000000" w:themeColor="text1"/>
          <w:kern w:val="0"/>
          <w:sz w:val="21"/>
          <w:szCs w:val="21"/>
          <w14:textFill>
            <w14:solidFill>
              <w14:schemeClr w14:val="tx1"/>
            </w14:solidFill>
          </w14:textFill>
        </w:rPr>
        <w:t>7个工作日内提出质疑；</w:t>
      </w:r>
    </w:p>
    <w:p w14:paraId="308FAEF0">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eastAsia="宋体" w:cs="宋体"/>
          <w:color w:val="000000" w:themeColor="text1"/>
          <w:kern w:val="0"/>
          <w:sz w:val="21"/>
          <w:szCs w:val="21"/>
          <w14:textFill>
            <w14:solidFill>
              <w14:schemeClr w14:val="tx1"/>
            </w14:solidFill>
          </w14:textFill>
        </w:rPr>
        <w:t>对磋商过程提出质疑的，应当在各磋商程序环节结束之日起7个工作日内提出质疑；</w:t>
      </w:r>
    </w:p>
    <w:p w14:paraId="55CE95D4">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eastAsia="宋体" w:cs="宋体"/>
          <w:color w:val="000000" w:themeColor="text1"/>
          <w:kern w:val="0"/>
          <w:sz w:val="21"/>
          <w:szCs w:val="21"/>
          <w14:textFill>
            <w14:solidFill>
              <w14:schemeClr w14:val="tx1"/>
            </w14:solidFill>
          </w14:textFill>
        </w:rPr>
        <w:t>对成交结果提出质疑的，</w:t>
      </w:r>
      <w:r>
        <w:rPr>
          <w:rFonts w:hint="eastAsia" w:ascii="宋体" w:hAnsi="宋体" w:eastAsia="宋体" w:cs="宋体"/>
          <w:b/>
          <w:color w:val="000000" w:themeColor="text1"/>
          <w:kern w:val="0"/>
          <w:sz w:val="21"/>
          <w:szCs w:val="21"/>
          <w14:textFill>
            <w14:solidFill>
              <w14:schemeClr w14:val="tx1"/>
            </w14:solidFill>
          </w14:textFill>
        </w:rPr>
        <w:t>应当在成交结果公告之日起</w:t>
      </w:r>
      <w:r>
        <w:rPr>
          <w:rFonts w:hint="eastAsia" w:ascii="宋体" w:hAnsi="宋体" w:eastAsia="宋体" w:cs="宋体"/>
          <w:color w:val="000000" w:themeColor="text1"/>
          <w:kern w:val="0"/>
          <w:sz w:val="21"/>
          <w:szCs w:val="21"/>
          <w14:textFill>
            <w14:solidFill>
              <w14:schemeClr w14:val="tx1"/>
            </w14:solidFill>
          </w14:textFill>
        </w:rPr>
        <w:t>7个工作日内提出质疑；</w:t>
      </w:r>
    </w:p>
    <w:p w14:paraId="60601E90">
      <w:pPr>
        <w:keepNext w:val="0"/>
        <w:keepLines w:val="0"/>
        <w:pageBreakBefore w:val="0"/>
        <w:widowControl/>
        <w:kinsoku/>
        <w:wordWrap/>
        <w:overflowPunct/>
        <w:topLinePunct w:val="0"/>
        <w:bidi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2.采购人或采购组织机构在收到供应商的书面质疑后7个工作日内作出答复，并以书面形式或政采云平台回复质疑供应商和其他有关供应商，但答复内容不涉及商业秘密。</w:t>
      </w:r>
    </w:p>
    <w:p w14:paraId="0D25DE56">
      <w:pPr>
        <w:keepNext w:val="0"/>
        <w:keepLines w:val="0"/>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4"/>
    <w:p w14:paraId="6FCAB495">
      <w:pPr>
        <w:keepNext w:val="0"/>
        <w:keepLines w:val="0"/>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（九）投诉</w:t>
      </w:r>
    </w:p>
    <w:p w14:paraId="15AA13A8">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质疑供应商对采购人或采购代理机构的答复不满意或者采购人、采购代理机构未在规定的时间内作出答复的，可以在答复期满后十五个工作日内按照</w:t>
      </w:r>
      <w:r>
        <w:rPr>
          <w:rFonts w:hint="eastAsia" w:ascii="宋体" w:hAnsi="宋体" w:eastAsia="宋体" w:cs="宋体"/>
          <w:color w:val="000000" w:themeColor="text1"/>
          <w:sz w:val="21"/>
          <w:szCs w:val="21"/>
          <w14:textFill>
            <w14:solidFill>
              <w14:schemeClr w14:val="tx1"/>
            </w14:solidFill>
          </w14:textFill>
        </w:rPr>
        <w:t>《中华人民共和国政府采购法》、《中华人民共和国政府采购法实施条例》</w:t>
      </w:r>
      <w:r>
        <w:rPr>
          <w:rFonts w:hint="eastAsia" w:ascii="宋体" w:hAnsi="宋体" w:eastAsia="宋体" w:cs="宋体"/>
          <w:color w:val="000000" w:themeColor="text1"/>
          <w:kern w:val="0"/>
          <w:sz w:val="21"/>
          <w:szCs w:val="21"/>
          <w14:textFill>
            <w14:solidFill>
              <w14:schemeClr w14:val="tx1"/>
            </w14:solidFill>
          </w14:textFill>
        </w:rPr>
        <w:t>、《政府采购质疑和投诉办法》（财政部令第94号）等有关规定向</w:t>
      </w:r>
      <w:r>
        <w:rPr>
          <w:rFonts w:hint="eastAsia" w:ascii="宋体" w:hAnsi="宋体" w:eastAsia="宋体" w:cs="宋体"/>
          <w:color w:val="000000" w:themeColor="text1"/>
          <w:kern w:val="0"/>
          <w:sz w:val="21"/>
          <w:szCs w:val="21"/>
          <w:lang w:val="en-US" w:eastAsia="zh-CN"/>
          <w14:textFill>
            <w14:solidFill>
              <w14:schemeClr w14:val="tx1"/>
            </w14:solidFill>
          </w14:textFill>
        </w:rPr>
        <w:t>本项目监管机构</w:t>
      </w:r>
      <w:r>
        <w:rPr>
          <w:rFonts w:hint="eastAsia" w:ascii="宋体" w:hAnsi="宋体" w:eastAsia="宋体" w:cs="宋体"/>
          <w:color w:val="000000" w:themeColor="text1"/>
          <w:kern w:val="0"/>
          <w:sz w:val="21"/>
          <w:szCs w:val="21"/>
          <w14:textFill>
            <w14:solidFill>
              <w14:schemeClr w14:val="tx1"/>
            </w14:solidFill>
          </w14:textFill>
        </w:rPr>
        <w:t>临海市财政局</w:t>
      </w:r>
      <w:r>
        <w:rPr>
          <w:rFonts w:hint="eastAsia" w:ascii="宋体" w:hAnsi="宋体" w:eastAsia="宋体" w:cs="宋体"/>
          <w:color w:val="000000" w:themeColor="text1"/>
          <w:kern w:val="0"/>
          <w:sz w:val="21"/>
          <w:szCs w:val="21"/>
          <w:lang w:val="en-US" w:eastAsia="zh-CN"/>
          <w14:textFill>
            <w14:solidFill>
              <w14:schemeClr w14:val="tx1"/>
            </w14:solidFill>
          </w14:textFill>
        </w:rPr>
        <w:t>以</w:t>
      </w:r>
      <w:r>
        <w:rPr>
          <w:rFonts w:hint="eastAsia" w:ascii="宋体" w:hAnsi="宋体" w:eastAsia="宋体" w:cs="宋体"/>
          <w:color w:val="000000" w:themeColor="text1"/>
          <w:kern w:val="0"/>
          <w:sz w:val="21"/>
          <w:szCs w:val="21"/>
          <w14:textFill>
            <w14:solidFill>
              <w14:schemeClr w14:val="tx1"/>
            </w14:solidFill>
          </w14:textFill>
        </w:rPr>
        <w:t>书面形式邮寄方式</w:t>
      </w:r>
      <w:r>
        <w:rPr>
          <w:rFonts w:hint="eastAsia" w:ascii="宋体" w:hAnsi="宋体" w:eastAsia="宋体" w:cs="宋体"/>
          <w:color w:val="000000" w:themeColor="text1"/>
          <w:kern w:val="0"/>
          <w:sz w:val="21"/>
          <w:szCs w:val="21"/>
          <w:lang w:val="en-US" w:eastAsia="zh-CN"/>
          <w14:textFill>
            <w14:solidFill>
              <w14:schemeClr w14:val="tx1"/>
            </w14:solidFill>
          </w14:textFill>
        </w:rPr>
        <w:t>进行</w:t>
      </w:r>
      <w:r>
        <w:rPr>
          <w:rFonts w:hint="eastAsia" w:ascii="宋体" w:hAnsi="宋体" w:eastAsia="宋体" w:cs="宋体"/>
          <w:color w:val="000000" w:themeColor="text1"/>
          <w:kern w:val="0"/>
          <w:sz w:val="21"/>
          <w:szCs w:val="21"/>
          <w14:textFill>
            <w14:solidFill>
              <w14:schemeClr w14:val="tx1"/>
            </w14:solidFill>
          </w14:textFill>
        </w:rPr>
        <w:t>投诉，联系地址：临海市巾山东路112号</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联系</w:t>
      </w:r>
      <w:r>
        <w:rPr>
          <w:rFonts w:hint="eastAsia" w:ascii="宋体" w:hAnsi="宋体" w:eastAsia="宋体" w:cs="宋体"/>
          <w:color w:val="000000" w:themeColor="text1"/>
          <w:kern w:val="0"/>
          <w:sz w:val="21"/>
          <w:szCs w:val="21"/>
          <w:lang w:val="en-US" w:eastAsia="zh-CN"/>
          <w14:textFill>
            <w14:solidFill>
              <w14:schemeClr w14:val="tx1"/>
            </w14:solidFill>
          </w14:textFill>
        </w:rPr>
        <w:t>部门</w:t>
      </w:r>
      <w:r>
        <w:rPr>
          <w:rFonts w:hint="eastAsia" w:ascii="宋体" w:hAnsi="宋体" w:eastAsia="宋体" w:cs="宋体"/>
          <w:color w:val="000000" w:themeColor="text1"/>
          <w:kern w:val="0"/>
          <w:sz w:val="21"/>
          <w:szCs w:val="21"/>
          <w14:textFill>
            <w14:solidFill>
              <w14:schemeClr w14:val="tx1"/>
            </w14:solidFill>
          </w14:textFill>
        </w:rPr>
        <w:t>：政府采购监管科</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监督、投诉联系电话：0576-85188034</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6FFC0782">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供应商投诉的事项不得超出已质疑事项的范围，基于质疑答复内容提出的投诉事项除外。</w:t>
      </w:r>
    </w:p>
    <w:p w14:paraId="01D21438">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供应商投诉应当有明确的请求和必要的证明材料。</w:t>
      </w:r>
    </w:p>
    <w:p w14:paraId="5E510B06">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以联合体形式参加政府采购活动的，其投诉应当由组成联合体的所有供应商共同提出。</w:t>
      </w:r>
    </w:p>
    <w:p w14:paraId="3BB98963">
      <w:pPr>
        <w:pStyle w:val="2"/>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投诉书范本请到浙江政府采购网下载专区下载。</w:t>
      </w:r>
    </w:p>
    <w:p w14:paraId="2163C579">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二、竞争性磋商文件</w:t>
      </w:r>
    </w:p>
    <w:p w14:paraId="4B6970E4">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（一）磋商文件的构成</w:t>
      </w:r>
    </w:p>
    <w:p w14:paraId="50C01E86">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1.竞争性磋商公告</w:t>
      </w:r>
    </w:p>
    <w:p w14:paraId="269D48D3">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2.采购需求</w:t>
      </w:r>
    </w:p>
    <w:p w14:paraId="766E077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3.供应商磋商须知</w:t>
      </w:r>
    </w:p>
    <w:p w14:paraId="59A0266A">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4.磋商原则及评标办法</w:t>
      </w:r>
    </w:p>
    <w:p w14:paraId="040B15B8">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5.合同主要条款</w:t>
      </w:r>
    </w:p>
    <w:p w14:paraId="6FB0087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6.响应文件格式</w:t>
      </w:r>
    </w:p>
    <w:p w14:paraId="606A9620">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7.本项目磋商文件的澄清、答复、修改、补充的内容（如有）</w:t>
      </w:r>
    </w:p>
    <w:p w14:paraId="1CBE5267">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（二）供应商的风险</w:t>
      </w:r>
    </w:p>
    <w:p w14:paraId="0A7445E8">
      <w:pPr>
        <w:pStyle w:val="40"/>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供应商没有按照磋商文件要求提供全部资料，或者供应商没有对磋商文件在各方面作出实质性响应是供应商的风险，并可能导致其投标被拒绝。</w:t>
      </w:r>
    </w:p>
    <w:p w14:paraId="3BED2019">
      <w:pPr>
        <w:pStyle w:val="13"/>
        <w:keepNext w:val="0"/>
        <w:keepLines w:val="0"/>
        <w:pageBreakBefore w:val="0"/>
        <w:widowControl w:val="0"/>
        <w:tabs>
          <w:tab w:val="left" w:pos="420"/>
        </w:tabs>
        <w:kinsoku/>
        <w:wordWrap/>
        <w:overflowPunct/>
        <w:topLinePunct w:val="0"/>
        <w:bidi w:val="0"/>
        <w:snapToGrid w:val="0"/>
        <w:spacing w:before="120" w:beforeLines="50" w:afterLines="0" w:line="360" w:lineRule="auto"/>
        <w:ind w:left="0"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（三）磋商文件的澄清与修改 </w:t>
      </w:r>
    </w:p>
    <w:p w14:paraId="58CBFE38">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bCs/>
          <w:color w:val="000000"/>
          <w:sz w:val="21"/>
          <w:szCs w:val="21"/>
        </w:rPr>
        <w:t>供应商应认真阅读本磋商文件，发现其中有误或有不合理要求的，供应商必须在前附表规定的时间前以书面形式要求招标人澄清</w:t>
      </w:r>
      <w:r>
        <w:rPr>
          <w:rFonts w:hint="eastAsia" w:ascii="宋体" w:hAnsi="宋体" w:eastAsia="宋体" w:cs="宋体"/>
          <w:color w:val="000000"/>
          <w:sz w:val="21"/>
          <w:szCs w:val="21"/>
        </w:rPr>
        <w:t>。招标人对已发出的磋商文件进行必要澄清、答复、修改或补充的，应当在磋商文件要求提交响应文件截止时间前，在采购公告发布的网站予以发布。</w:t>
      </w:r>
    </w:p>
    <w:p w14:paraId="36F36914">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2.磋商文件澄清、答复、修改、补充的内容为磋商标文件的组成部分。当磋商文件与磋商文件的答复、澄清、修改、补充通知就同一内容的表述不一致时，以最后发出的公告为准。</w:t>
      </w:r>
    </w:p>
    <w:p w14:paraId="780D92E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3.磋商文件的澄清、答复、修改或补充都应该通过招标人以法定形式发布，采购人没有通过招标人，不得擅自澄清、答复、修改或补充磋商文件。</w:t>
      </w:r>
    </w:p>
    <w:p w14:paraId="3F41612E">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三、响应文件的编制</w:t>
      </w:r>
    </w:p>
    <w:p w14:paraId="67ADEE16">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本项目实行电子投标，供应商应准备电子响应文件，本项目线下无需提供任何备份响应文件。电子响应文件，按政采云平台项目采购--电子招投标操作指南及本磋商文件要求编制。</w:t>
      </w:r>
    </w:p>
    <w:p w14:paraId="149F3CDC">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（一）响应文件的组成</w:t>
      </w:r>
    </w:p>
    <w:p w14:paraId="167B76F7">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响应文件由资格响应文件、商务技术文件、报价文件三部份组成。</w:t>
      </w:r>
      <w:r>
        <w:rPr>
          <w:rFonts w:hint="eastAsia" w:ascii="宋体" w:hAnsi="宋体" w:eastAsia="宋体" w:cs="宋体"/>
          <w:sz w:val="21"/>
          <w:szCs w:val="21"/>
        </w:rPr>
        <w:t>相关格式见附件，其余格式自拟。</w:t>
      </w:r>
    </w:p>
    <w:p w14:paraId="4FEF4CAF">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1.资格响应文件</w:t>
      </w:r>
    </w:p>
    <w:p w14:paraId="13A2549A">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（1）营业执照</w:t>
      </w:r>
      <w:r>
        <w:rPr>
          <w:rFonts w:hint="eastAsia" w:ascii="宋体" w:hAnsi="宋体" w:eastAsia="宋体" w:cs="宋体"/>
          <w:b/>
          <w:sz w:val="21"/>
          <w:szCs w:val="21"/>
        </w:rPr>
        <w:t>（推荐使用电子营业执照）</w:t>
      </w:r>
      <w:r>
        <w:rPr>
          <w:rFonts w:hint="eastAsia" w:ascii="宋体" w:hAnsi="宋体" w:eastAsia="宋体" w:cs="宋体"/>
          <w:bCs/>
          <w:sz w:val="21"/>
          <w:szCs w:val="21"/>
        </w:rPr>
        <w:t>或事</w:t>
      </w:r>
      <w:r>
        <w:rPr>
          <w:rFonts w:hint="eastAsia" w:ascii="宋体" w:hAnsi="宋体" w:eastAsia="宋体" w:cs="宋体"/>
          <w:bCs/>
          <w:color w:val="000000"/>
          <w:sz w:val="21"/>
          <w:szCs w:val="21"/>
        </w:rPr>
        <w:t>业法人登记证或其他工商等登记证明材料原件扫描件或复印件；</w:t>
      </w:r>
    </w:p>
    <w:p w14:paraId="6BC991A1">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（2）资质文件；</w:t>
      </w:r>
    </w:p>
    <w:p w14:paraId="74B82CC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000000"/>
          <w:sz w:val="21"/>
          <w:szCs w:val="21"/>
          <w:lang w:eastAsia="zh-CN"/>
        </w:rPr>
      </w:pPr>
      <w:bookmarkStart w:id="16" w:name="_Hlk68075338"/>
      <w:r>
        <w:rPr>
          <w:rFonts w:hint="default" w:ascii="宋体" w:hAnsi="宋体" w:eastAsia="宋体" w:cs="宋体"/>
          <w:bCs/>
          <w:color w:val="000000"/>
          <w:sz w:val="21"/>
          <w:szCs w:val="21"/>
        </w:rPr>
        <w:t>①</w:t>
      </w:r>
      <w:r>
        <w:rPr>
          <w:rFonts w:hint="eastAsia" w:ascii="宋体" w:hAnsi="宋体" w:eastAsia="宋体" w:cs="宋体"/>
          <w:bCs/>
          <w:color w:val="000000"/>
          <w:sz w:val="21"/>
          <w:szCs w:val="21"/>
        </w:rPr>
        <w:t>全国范围内水利水电工程施工总承包叁级及以上资质</w:t>
      </w:r>
      <w:r>
        <w:rPr>
          <w:rFonts w:hint="eastAsia" w:ascii="宋体" w:hAnsi="宋体" w:eastAsia="宋体" w:cs="宋体"/>
          <w:bCs/>
          <w:color w:val="000000"/>
          <w:sz w:val="21"/>
          <w:szCs w:val="21"/>
          <w:lang w:eastAsia="zh-CN"/>
        </w:rPr>
        <w:t>证书原件彩色扫描件；</w:t>
      </w:r>
    </w:p>
    <w:p w14:paraId="2A647CF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color w:val="000000"/>
          <w:sz w:val="21"/>
          <w:szCs w:val="21"/>
          <w:lang w:eastAsia="zh-CN"/>
        </w:rPr>
      </w:pPr>
      <w:r>
        <w:rPr>
          <w:rFonts w:hint="default" w:ascii="宋体" w:hAnsi="宋体" w:eastAsia="宋体" w:cs="宋体"/>
          <w:bCs/>
          <w:color w:val="000000"/>
          <w:sz w:val="21"/>
          <w:szCs w:val="21"/>
          <w:lang w:eastAsia="zh-CN"/>
        </w:rPr>
        <w:t>②</w:t>
      </w:r>
      <w:r>
        <w:rPr>
          <w:rFonts w:hint="eastAsia" w:ascii="宋体" w:hAnsi="宋体" w:eastAsia="宋体" w:cs="宋体"/>
          <w:bCs/>
          <w:color w:val="000000"/>
          <w:sz w:val="21"/>
          <w:szCs w:val="21"/>
          <w:lang w:eastAsia="zh-CN"/>
        </w:rPr>
        <w:t>企业安全生产许可证证书原件彩色扫描件；</w:t>
      </w:r>
    </w:p>
    <w:p w14:paraId="258801FF">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宋体" w:hAnsi="宋体" w:eastAsia="宋体" w:cs="宋体"/>
          <w:bCs/>
          <w:color w:val="000000"/>
          <w:sz w:val="21"/>
          <w:szCs w:val="21"/>
          <w:lang w:eastAsia="zh-CN"/>
        </w:rPr>
        <w:t>③项目负责人</w:t>
      </w:r>
      <w:r>
        <w:rPr>
          <w:rFonts w:hint="eastAsia" w:ascii="宋体" w:hAnsi="宋体" w:eastAsia="宋体" w:cs="宋体"/>
          <w:bCs/>
          <w:color w:val="000000"/>
          <w:sz w:val="21"/>
          <w:szCs w:val="21"/>
          <w:lang w:eastAsia="zh-CN"/>
        </w:rPr>
        <w:t>：</w:t>
      </w:r>
      <w:r>
        <w:rPr>
          <w:rFonts w:hint="default" w:ascii="宋体" w:hAnsi="宋体" w:eastAsia="宋体" w:cs="宋体"/>
          <w:bCs/>
          <w:color w:val="000000"/>
          <w:sz w:val="21"/>
          <w:szCs w:val="21"/>
          <w:lang w:eastAsia="zh-CN"/>
        </w:rPr>
        <w:t>水利水电工程专业贰级及以上建造师注册执业资格证书</w:t>
      </w:r>
      <w:r>
        <w:rPr>
          <w:rFonts w:hint="eastAsia" w:ascii="宋体" w:hAnsi="宋体" w:eastAsia="宋体" w:cs="宋体"/>
          <w:bCs/>
          <w:color w:val="000000"/>
          <w:sz w:val="21"/>
          <w:szCs w:val="21"/>
          <w:lang w:eastAsia="zh-CN"/>
        </w:rPr>
        <w:t>原件彩色扫描件</w:t>
      </w:r>
      <w:r>
        <w:rPr>
          <w:rFonts w:hint="default" w:ascii="宋体" w:hAnsi="宋体" w:eastAsia="宋体" w:cs="宋体"/>
          <w:bCs/>
          <w:color w:val="000000"/>
          <w:sz w:val="21"/>
          <w:szCs w:val="21"/>
          <w:lang w:eastAsia="zh-CN"/>
        </w:rPr>
        <w:t>，省级及以上水行政主管部门颁发的安全生产考核合格证书（B类证书）</w:t>
      </w:r>
      <w:r>
        <w:rPr>
          <w:rFonts w:hint="eastAsia" w:ascii="宋体" w:hAnsi="宋体" w:eastAsia="宋体" w:cs="宋体"/>
          <w:bCs/>
          <w:color w:val="000000"/>
          <w:sz w:val="21"/>
          <w:szCs w:val="21"/>
          <w:lang w:eastAsia="zh-CN"/>
        </w:rPr>
        <w:t>原件彩色扫描件；</w:t>
      </w:r>
    </w:p>
    <w:p w14:paraId="1FC5FD7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（3）</w:t>
      </w:r>
      <w:bookmarkEnd w:id="16"/>
      <w:r>
        <w:rPr>
          <w:rFonts w:hint="eastAsia" w:ascii="宋体" w:hAnsi="宋体" w:eastAsia="宋体" w:cs="宋体"/>
          <w:bCs/>
          <w:sz w:val="21"/>
          <w:szCs w:val="21"/>
        </w:rPr>
        <w:t>没有重大违法记录的承诺函</w:t>
      </w:r>
      <w:bookmarkStart w:id="17" w:name="_Hlk69365455"/>
      <w:r>
        <w:rPr>
          <w:rFonts w:hint="eastAsia" w:ascii="宋体" w:hAnsi="宋体" w:eastAsia="宋体" w:cs="宋体"/>
          <w:b/>
          <w:sz w:val="21"/>
          <w:szCs w:val="21"/>
          <w:u w:val="single"/>
          <w:shd w:val="pct10" w:color="auto" w:fill="FFFFFF"/>
        </w:rPr>
        <w:t>（请供应商在资格响应文件中勿遗漏该表格）</w:t>
      </w:r>
      <w:r>
        <w:rPr>
          <w:rFonts w:hint="eastAsia" w:ascii="宋体" w:hAnsi="宋体" w:eastAsia="宋体" w:cs="宋体"/>
          <w:bCs/>
          <w:sz w:val="21"/>
          <w:szCs w:val="21"/>
        </w:rPr>
        <w:t>；</w:t>
      </w:r>
    </w:p>
    <w:bookmarkEnd w:id="17"/>
    <w:p w14:paraId="2DD013DB">
      <w:pPr>
        <w:pStyle w:val="31"/>
        <w:keepNext w:val="0"/>
        <w:keepLines w:val="0"/>
        <w:pageBreakBefore w:val="0"/>
        <w:kinsoku/>
        <w:wordWrap/>
        <w:overflowPunct/>
        <w:topLinePunct w:val="0"/>
        <w:bidi w:val="0"/>
        <w:snapToGrid w:val="0"/>
        <w:spacing w:line="360" w:lineRule="auto"/>
        <w:ind w:left="0" w:leftChars="0" w:firstLine="422" w:firstLineChars="200"/>
        <w:rPr>
          <w:rFonts w:hint="eastAsia" w:ascii="宋体" w:hAnsi="宋体" w:eastAsia="宋体" w:cs="宋体"/>
          <w:b/>
          <w:bCs/>
          <w:color w:val="FF0000"/>
          <w:sz w:val="21"/>
          <w:szCs w:val="21"/>
          <w:u w:val="single"/>
          <w:shd w:val="pct10" w:color="auto" w:fill="FFFFFF"/>
          <w:lang w:val="zh-CN"/>
        </w:rPr>
      </w:pPr>
      <w:r>
        <w:rPr>
          <w:rFonts w:hint="eastAsia" w:ascii="宋体" w:hAnsi="宋体" w:eastAsia="宋体" w:cs="宋体"/>
          <w:b/>
          <w:color w:val="auto"/>
          <w:sz w:val="21"/>
          <w:szCs w:val="21"/>
          <w:u w:val="single"/>
          <w:shd w:val="pct10" w:color="auto" w:fill="FFFFFF"/>
        </w:rPr>
        <w:t>（</w:t>
      </w:r>
      <w:r>
        <w:rPr>
          <w:rFonts w:hint="eastAsia" w:ascii="宋体" w:hAnsi="宋体" w:eastAsia="宋体" w:cs="宋体"/>
          <w:b/>
          <w:color w:val="auto"/>
          <w:sz w:val="21"/>
          <w:szCs w:val="21"/>
          <w:u w:val="single"/>
          <w:shd w:val="pct10" w:color="auto" w:fill="FFFFFF"/>
          <w:lang w:eastAsia="zh-CN"/>
        </w:rPr>
        <w:t>4</w:t>
      </w:r>
      <w:r>
        <w:rPr>
          <w:rFonts w:hint="eastAsia" w:ascii="宋体" w:hAnsi="宋体" w:eastAsia="宋体" w:cs="宋体"/>
          <w:b/>
          <w:color w:val="auto"/>
          <w:sz w:val="21"/>
          <w:szCs w:val="21"/>
          <w:u w:val="single"/>
          <w:shd w:val="pct10" w:color="auto" w:fill="FFFFFF"/>
        </w:rPr>
        <w:t>）</w:t>
      </w:r>
      <w:r>
        <w:rPr>
          <w:rFonts w:hint="eastAsia" w:ascii="宋体" w:hAnsi="宋体" w:eastAsia="宋体" w:cs="宋体"/>
          <w:b/>
          <w:color w:val="000000"/>
          <w:sz w:val="21"/>
          <w:szCs w:val="21"/>
          <w:u w:val="single"/>
          <w:shd w:val="pct10" w:color="auto" w:fill="FFFFFF"/>
          <w:lang w:eastAsia="zh-CN"/>
        </w:rPr>
        <w:t>中小企业声明函（供应商未提供《中小企业声明函》的、《中小企业声明函》中内容</w:t>
      </w:r>
      <w:r>
        <w:rPr>
          <w:rFonts w:hint="eastAsia" w:ascii="宋体" w:hAnsi="宋体" w:eastAsia="宋体" w:cs="宋体"/>
          <w:b/>
          <w:color w:val="FF0000"/>
          <w:sz w:val="21"/>
          <w:szCs w:val="21"/>
          <w:u w:val="single"/>
          <w:shd w:val="pct10" w:color="auto" w:fill="FFFFFF"/>
          <w:lang w:eastAsia="zh-CN"/>
        </w:rPr>
        <w:t>未填写齐全的、缺项的、填写内容出现错误的</w:t>
      </w:r>
      <w:r>
        <w:rPr>
          <w:rFonts w:hint="eastAsia" w:ascii="宋体" w:hAnsi="宋体" w:eastAsia="宋体" w:cs="宋体"/>
          <w:b/>
          <w:color w:val="FF0000"/>
          <w:sz w:val="21"/>
          <w:szCs w:val="21"/>
          <w:u w:val="single"/>
          <w:shd w:val="pct10" w:color="auto" w:fill="FFFFFF"/>
        </w:rPr>
        <w:t>（不影响企业规模类型判定的除外）</w:t>
      </w:r>
      <w:r>
        <w:rPr>
          <w:rFonts w:hint="eastAsia" w:ascii="宋体" w:hAnsi="宋体" w:eastAsia="宋体" w:cs="宋体"/>
          <w:b/>
          <w:color w:val="000000"/>
          <w:sz w:val="21"/>
          <w:szCs w:val="21"/>
          <w:u w:val="single"/>
          <w:shd w:val="pct10" w:color="auto" w:fill="FFFFFF"/>
          <w:lang w:eastAsia="zh-CN"/>
        </w:rPr>
        <w:t>、未如实填写的，将不给予供应商享受中小企业扶持政策（即资格响应文件为无效）。</w:t>
      </w:r>
    </w:p>
    <w:p w14:paraId="63D95B1B">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磋商小组根据上述资料和《政府采购促进中小企业发展管理办法》财库［2020］46号文件、工信部联企业[2011]300号文件、浙财采监〔2018〕2号、浙财采监【2022】3号文件等规定，</w:t>
      </w:r>
      <w:r>
        <w:rPr>
          <w:rFonts w:hint="eastAsia" w:ascii="宋体" w:hAnsi="宋体" w:eastAsia="宋体" w:cs="宋体"/>
          <w:b/>
          <w:color w:val="FF0000"/>
          <w:sz w:val="21"/>
          <w:szCs w:val="21"/>
          <w:lang w:val="zh-CN"/>
        </w:rPr>
        <w:t>综合评判后确认供应商是否享受中小企业扶持政策。</w:t>
      </w:r>
      <w:r>
        <w:rPr>
          <w:rFonts w:hint="eastAsia" w:ascii="宋体" w:hAnsi="宋体" w:eastAsia="宋体" w:cs="宋体"/>
          <w:b/>
          <w:sz w:val="21"/>
          <w:szCs w:val="21"/>
          <w:u w:val="single"/>
          <w:shd w:val="pct10" w:color="auto" w:fill="FFFFFF"/>
        </w:rPr>
        <w:t>磋商过程中如须核实有关单位网上统计、社保、税务等信息的，供应商须提供配合。</w:t>
      </w:r>
    </w:p>
    <w:p w14:paraId="75BDDADB">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color w:val="000000"/>
          <w:sz w:val="21"/>
          <w:szCs w:val="21"/>
        </w:rPr>
      </w:pPr>
      <w:r>
        <w:rPr>
          <w:rFonts w:hint="eastAsia" w:ascii="宋体" w:hAnsi="宋体" w:eastAsia="宋体" w:cs="宋体"/>
          <w:b/>
          <w:color w:val="000000"/>
          <w:sz w:val="21"/>
          <w:szCs w:val="21"/>
        </w:rPr>
        <w:t>2.</w:t>
      </w:r>
      <w:bookmarkStart w:id="18" w:name="_Hlk534200662"/>
      <w:r>
        <w:rPr>
          <w:rFonts w:hint="eastAsia" w:ascii="宋体" w:hAnsi="宋体" w:eastAsia="宋体" w:cs="宋体"/>
          <w:b/>
          <w:color w:val="000000"/>
          <w:sz w:val="21"/>
          <w:szCs w:val="21"/>
        </w:rPr>
        <w:t>商务</w:t>
      </w:r>
      <w:r>
        <w:rPr>
          <w:rFonts w:hint="eastAsia" w:ascii="宋体" w:hAnsi="宋体" w:eastAsia="宋体" w:cs="宋体"/>
          <w:b/>
          <w:bCs/>
          <w:color w:val="000000"/>
          <w:sz w:val="21"/>
          <w:szCs w:val="21"/>
        </w:rPr>
        <w:t>技术</w:t>
      </w:r>
      <w:r>
        <w:rPr>
          <w:rFonts w:hint="eastAsia" w:ascii="宋体" w:hAnsi="宋体" w:eastAsia="宋体" w:cs="宋体"/>
          <w:b/>
          <w:color w:val="000000"/>
          <w:sz w:val="21"/>
          <w:szCs w:val="21"/>
        </w:rPr>
        <w:t>文件</w:t>
      </w:r>
      <w:bookmarkEnd w:id="18"/>
    </w:p>
    <w:p w14:paraId="7FE2C061">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（1）投标函；</w:t>
      </w:r>
    </w:p>
    <w:p w14:paraId="15C7015F">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bookmarkStart w:id="19" w:name="_Hlk534200539"/>
      <w:r>
        <w:rPr>
          <w:rFonts w:hint="eastAsia" w:ascii="宋体" w:hAnsi="宋体" w:eastAsia="宋体" w:cs="宋体"/>
          <w:sz w:val="21"/>
          <w:szCs w:val="21"/>
        </w:rPr>
        <w:t>法定代表人授权委托书</w:t>
      </w:r>
      <w:bookmarkEnd w:id="19"/>
      <w:r>
        <w:rPr>
          <w:rFonts w:hint="eastAsia" w:ascii="宋体" w:hAnsi="宋体" w:cs="宋体"/>
          <w:szCs w:val="21"/>
        </w:rPr>
        <w:t>（或法定代表人身份证明）</w:t>
      </w:r>
      <w:r>
        <w:rPr>
          <w:rFonts w:hint="eastAsia" w:ascii="宋体" w:hAnsi="宋体" w:eastAsia="宋体" w:cs="宋体"/>
          <w:sz w:val="21"/>
          <w:szCs w:val="21"/>
        </w:rPr>
        <w:t>；</w:t>
      </w:r>
    </w:p>
    <w:p w14:paraId="5742C3E4">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（3）供应商按照评分标准要求提供的相应资料；</w:t>
      </w:r>
    </w:p>
    <w:p w14:paraId="242D79E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bookmarkStart w:id="20" w:name="_Hlk65237132"/>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bookmarkEnd w:id="20"/>
      <w:r>
        <w:rPr>
          <w:rFonts w:hint="eastAsia" w:ascii="宋体" w:hAnsi="宋体" w:eastAsia="宋体" w:cs="宋体"/>
          <w:sz w:val="21"/>
          <w:szCs w:val="21"/>
        </w:rPr>
        <w:t>项目负责人简历表；</w:t>
      </w:r>
    </w:p>
    <w:p w14:paraId="61950792">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技术</w:t>
      </w:r>
      <w:r>
        <w:rPr>
          <w:rFonts w:hint="eastAsia" w:ascii="宋体" w:hAnsi="宋体" w:eastAsia="宋体" w:cs="宋体"/>
          <w:sz w:val="21"/>
          <w:szCs w:val="21"/>
        </w:rPr>
        <w:t>负责人简历表；</w:t>
      </w:r>
    </w:p>
    <w:p w14:paraId="70E253A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（6）项目实施人员一览表；</w:t>
      </w:r>
    </w:p>
    <w:p w14:paraId="615B19A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7</w:t>
      </w:r>
      <w:r>
        <w:rPr>
          <w:rFonts w:hint="eastAsia" w:ascii="宋体" w:hAnsi="宋体" w:eastAsia="宋体" w:cs="宋体"/>
          <w:sz w:val="21"/>
          <w:szCs w:val="21"/>
          <w:lang w:eastAsia="zh-CN"/>
        </w:rPr>
        <w:t>）承诺书；</w:t>
      </w:r>
    </w:p>
    <w:p w14:paraId="5FE76327">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8</w:t>
      </w:r>
      <w:r>
        <w:rPr>
          <w:rFonts w:hint="eastAsia" w:ascii="宋体" w:hAnsi="宋体" w:eastAsia="宋体" w:cs="宋体"/>
          <w:sz w:val="21"/>
          <w:szCs w:val="21"/>
          <w:lang w:eastAsia="zh-CN"/>
        </w:rPr>
        <w:t>）主要施工机械设备表；</w:t>
      </w:r>
      <w:r>
        <w:rPr>
          <w:rFonts w:hint="eastAsia" w:ascii="宋体" w:hAnsi="宋体" w:eastAsia="宋体" w:cs="宋体"/>
          <w:sz w:val="21"/>
          <w:szCs w:val="21"/>
        </w:rPr>
        <w:t xml:space="preserve"> </w:t>
      </w:r>
    </w:p>
    <w:p w14:paraId="46CFB8D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）供应商类似成功案例一览表；</w:t>
      </w:r>
    </w:p>
    <w:p w14:paraId="7A70DD4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）售后服务网点情况表；</w:t>
      </w:r>
    </w:p>
    <w:p w14:paraId="546376E5">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11</w:t>
      </w:r>
      <w:r>
        <w:rPr>
          <w:rFonts w:hint="eastAsia" w:ascii="宋体" w:hAnsi="宋体" w:eastAsia="宋体" w:cs="宋体"/>
          <w:sz w:val="21"/>
          <w:szCs w:val="21"/>
        </w:rPr>
        <w:t>）商务技术响应表；</w:t>
      </w:r>
    </w:p>
    <w:p w14:paraId="6CB66A64">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）供应商认为需要提供的其他资料。</w:t>
      </w:r>
      <w:bookmarkStart w:id="21" w:name="_Hlk534294060"/>
    </w:p>
    <w:bookmarkEnd w:id="21"/>
    <w:p w14:paraId="4D5D3446">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3.报价文件</w:t>
      </w:r>
    </w:p>
    <w:p w14:paraId="6BBFE643">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（1）开标一览表；</w:t>
      </w:r>
    </w:p>
    <w:p w14:paraId="1824BA11">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（2）报价明细表；</w:t>
      </w:r>
    </w:p>
    <w:p w14:paraId="41DD6BD6">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（二）采购项目评分索引表(该表格仅为方便评标之用，不涉及无效标条款，表格放置在商务技术文件目录的前页，以方便评委进行评审，格式见第四章)</w:t>
      </w:r>
    </w:p>
    <w:p w14:paraId="1E0FBCA7">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bCs/>
          <w:sz w:val="21"/>
          <w:szCs w:val="21"/>
        </w:rPr>
        <w:t>（三）响应文件的语言及计量</w:t>
      </w:r>
    </w:p>
    <w:p w14:paraId="2D529D2A">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1.响应文件以及供应商与招标人就有关投标事宜的所有来往函电，均应以中文汉语书写。除签名、盖章、专用名称等特殊情形外，以中文汉语以外的文字表述的响应文件视同未提供。</w:t>
      </w:r>
    </w:p>
    <w:p w14:paraId="7CB2034C">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2.投标计量单位，磋商文件已有明确规定的，使用磋商文件规定的计量单位；磋商文件没有规定的，应采用中华人民共和国法定计量单位（货币单位：人民币元），否则视同未响应。</w:t>
      </w:r>
    </w:p>
    <w:p w14:paraId="57266460">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（四）投标报价</w:t>
      </w:r>
    </w:p>
    <w:p w14:paraId="1F17B5FD">
      <w:pPr>
        <w:pStyle w:val="30"/>
        <w:keepNext w:val="0"/>
        <w:keepLines w:val="0"/>
        <w:pageBreakBefore w:val="0"/>
        <w:kinsoku/>
        <w:wordWrap/>
        <w:overflowPunct/>
        <w:topLinePunct w:val="0"/>
        <w:bidi w:val="0"/>
        <w:snapToGrid w:val="0"/>
        <w:spacing w:beforeLines="0" w:afterLines="0"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1.投标报价应按磋商文件中相关附表格式填写。</w:t>
      </w:r>
    </w:p>
    <w:p w14:paraId="360910F3">
      <w:pPr>
        <w:pStyle w:val="30"/>
        <w:keepNext w:val="0"/>
        <w:keepLines w:val="0"/>
        <w:pageBreakBefore w:val="0"/>
        <w:kinsoku/>
        <w:wordWrap/>
        <w:overflowPunct/>
        <w:topLinePunct w:val="0"/>
        <w:bidi w:val="0"/>
        <w:snapToGrid w:val="0"/>
        <w:spacing w:beforeLines="0" w:afterLines="0"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165D714A">
      <w:pPr>
        <w:keepNext w:val="0"/>
        <w:keepLines w:val="0"/>
        <w:pageBreakBefore w:val="0"/>
        <w:tabs>
          <w:tab w:val="left" w:pos="525"/>
        </w:tabs>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3.响应文件只允许有一个报价，有选择的或有条件的报价将不予接受。</w:t>
      </w:r>
    </w:p>
    <w:p w14:paraId="3FFC924E">
      <w:pPr>
        <w:keepNext w:val="0"/>
        <w:keepLines w:val="0"/>
        <w:pageBreakBefore w:val="0"/>
        <w:tabs>
          <w:tab w:val="left" w:pos="525"/>
        </w:tabs>
        <w:kinsoku/>
        <w:wordWrap/>
        <w:overflowPunct/>
        <w:topLinePunct w:val="0"/>
        <w:bidi w:val="0"/>
        <w:snapToGrid w:val="0"/>
        <w:spacing w:line="360" w:lineRule="auto"/>
        <w:ind w:firstLine="420" w:firstLineChars="200"/>
        <w:jc w:val="left"/>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此项符合性在报价文件中进行评审</w:t>
      </w:r>
      <w:r>
        <w:rPr>
          <w:rFonts w:hint="eastAsia" w:ascii="宋体" w:hAnsi="宋体" w:eastAsia="宋体" w:cs="宋体"/>
          <w:color w:val="FF0000"/>
          <w:sz w:val="21"/>
          <w:szCs w:val="21"/>
          <w:lang w:eastAsia="zh-CN"/>
        </w:rPr>
        <w:t>）</w:t>
      </w:r>
    </w:p>
    <w:p w14:paraId="191E5901">
      <w:pPr>
        <w:pStyle w:val="13"/>
        <w:keepNext w:val="0"/>
        <w:keepLines w:val="0"/>
        <w:pageBreakBefore w:val="0"/>
        <w:widowControl w:val="0"/>
        <w:tabs>
          <w:tab w:val="left" w:pos="420"/>
        </w:tabs>
        <w:kinsoku/>
        <w:wordWrap/>
        <w:overflowPunct/>
        <w:topLinePunct w:val="0"/>
        <w:bidi w:val="0"/>
        <w:snapToGrid w:val="0"/>
        <w:spacing w:before="120" w:beforeLines="50" w:afterLines="0" w:line="360" w:lineRule="auto"/>
        <w:ind w:left="0" w:firstLine="422" w:firstLineChars="200"/>
        <w:rPr>
          <w:rFonts w:hint="eastAsia" w:ascii="宋体" w:hAnsi="宋体" w:eastAsia="宋体" w:cs="宋体"/>
          <w:b/>
          <w:color w:val="000000"/>
          <w:sz w:val="21"/>
          <w:szCs w:val="21"/>
        </w:rPr>
      </w:pPr>
      <w:r>
        <w:rPr>
          <w:rFonts w:hint="eastAsia" w:ascii="宋体" w:hAnsi="宋体" w:eastAsia="宋体" w:cs="宋体"/>
          <w:b/>
          <w:color w:val="000000" w:themeColor="text1"/>
          <w:sz w:val="21"/>
          <w:szCs w:val="21"/>
          <w14:textFill>
            <w14:solidFill>
              <w14:schemeClr w14:val="tx1"/>
            </w14:solidFill>
          </w14:textFill>
        </w:rPr>
        <w:t>（五）</w:t>
      </w:r>
      <w:r>
        <w:rPr>
          <w:rFonts w:hint="eastAsia" w:ascii="宋体" w:hAnsi="宋体" w:eastAsia="宋体" w:cs="宋体"/>
          <w:b/>
          <w:color w:val="000000"/>
          <w:sz w:val="21"/>
          <w:szCs w:val="21"/>
        </w:rPr>
        <w:t>投标有效期</w:t>
      </w:r>
    </w:p>
    <w:p w14:paraId="1C4AB18F">
      <w:pPr>
        <w:pStyle w:val="13"/>
        <w:keepNext w:val="0"/>
        <w:keepLines w:val="0"/>
        <w:pageBreakBefore w:val="0"/>
        <w:widowControl w:val="0"/>
        <w:tabs>
          <w:tab w:val="left" w:pos="420"/>
        </w:tabs>
        <w:kinsoku/>
        <w:wordWrap/>
        <w:overflowPunct/>
        <w:topLinePunct w:val="0"/>
        <w:bidi w:val="0"/>
        <w:snapToGrid w:val="0"/>
        <w:spacing w:afterLines="0" w:line="360" w:lineRule="auto"/>
        <w:ind w:left="-25" w:leftChars="-12"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▲1.自投标截止日起</w:t>
      </w:r>
      <w:r>
        <w:rPr>
          <w:rFonts w:hint="eastAsia" w:ascii="宋体" w:hAnsi="宋体" w:eastAsia="宋体" w:cs="宋体"/>
          <w:color w:val="000000"/>
          <w:sz w:val="21"/>
          <w:szCs w:val="21"/>
          <w:u w:val="single"/>
        </w:rPr>
        <w:t xml:space="preserve">  90  </w:t>
      </w:r>
      <w:r>
        <w:rPr>
          <w:rFonts w:hint="eastAsia" w:ascii="宋体" w:hAnsi="宋体" w:eastAsia="宋体" w:cs="宋体"/>
          <w:color w:val="000000"/>
          <w:sz w:val="21"/>
          <w:szCs w:val="21"/>
        </w:rPr>
        <w:t>天响应文件应保持有效。</w:t>
      </w:r>
    </w:p>
    <w:p w14:paraId="63A14AE6">
      <w:pPr>
        <w:pStyle w:val="13"/>
        <w:keepNext w:val="0"/>
        <w:keepLines w:val="0"/>
        <w:pageBreakBefore w:val="0"/>
        <w:widowControl w:val="0"/>
        <w:tabs>
          <w:tab w:val="left" w:pos="420"/>
        </w:tabs>
        <w:kinsoku/>
        <w:wordWrap/>
        <w:overflowPunct/>
        <w:topLinePunct w:val="0"/>
        <w:bidi w:val="0"/>
        <w:snapToGrid w:val="0"/>
        <w:spacing w:afterLines="0"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2.在特殊情况下，招标人可与供应商协商延长响应文件的有效期，这种要求和答复均以书面形式进行。</w:t>
      </w:r>
    </w:p>
    <w:p w14:paraId="3752B79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3.供应商可拒绝接受延期要求，同意延长有效期的供应商不能修改响应文件内容。 </w:t>
      </w:r>
    </w:p>
    <w:p w14:paraId="270AE9FD">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
          <w:color w:val="000000"/>
          <w:sz w:val="21"/>
          <w:szCs w:val="21"/>
        </w:rPr>
      </w:pPr>
      <w:r>
        <w:rPr>
          <w:rFonts w:hint="eastAsia" w:ascii="宋体" w:hAnsi="宋体" w:eastAsia="宋体" w:cs="宋体"/>
          <w:color w:val="000000"/>
          <w:sz w:val="21"/>
          <w:szCs w:val="21"/>
        </w:rPr>
        <w:t>4.成交供应商的响应文件自开标之日起至合同履行完毕止均应保持有效。</w:t>
      </w:r>
    </w:p>
    <w:p w14:paraId="0EDF9838">
      <w:pPr>
        <w:keepNext w:val="0"/>
        <w:keepLines w:val="0"/>
        <w:pageBreakBefore w:val="0"/>
        <w:kinsoku/>
        <w:wordWrap/>
        <w:overflowPunct/>
        <w:topLinePunct w:val="0"/>
        <w:bidi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5.供应商有下列情形之一的，按有关规定进行处罚：</w:t>
      </w:r>
    </w:p>
    <w:p w14:paraId="7C7221F2">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（1）供应商在投标有效期内撤回响应文件的；</w:t>
      </w:r>
    </w:p>
    <w:p w14:paraId="616F9270">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（2）未按规定提交履约保证金的；</w:t>
      </w:r>
    </w:p>
    <w:p w14:paraId="428CABD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（3）供应商在投标过程中弄虚作假，提供虚假材料的；</w:t>
      </w:r>
    </w:p>
    <w:p w14:paraId="720825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（4）成交供应商无正当理由不与采购人签订合同的；</w:t>
      </w:r>
    </w:p>
    <w:p w14:paraId="4A74C4F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bCs/>
          <w:color w:val="000000"/>
          <w:sz w:val="21"/>
          <w:szCs w:val="21"/>
        </w:rPr>
        <w:t>将成交项目转让给他人或者在响应文件中未说明且未经招标人同意，将成交项目分包给他人的；</w:t>
      </w:r>
    </w:p>
    <w:p w14:paraId="16FB9E4A">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（6）拒绝履行合同义务的；</w:t>
      </w:r>
    </w:p>
    <w:p w14:paraId="1956BCE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（7）其他严重扰乱招投标程序的。</w:t>
      </w:r>
    </w:p>
    <w:p w14:paraId="6ACED8CA">
      <w:pPr>
        <w:keepNext w:val="0"/>
        <w:keepLines w:val="0"/>
        <w:pageBreakBefore w:val="0"/>
        <w:kinsoku/>
        <w:wordWrap/>
        <w:overflowPunct/>
        <w:topLinePunct w:val="0"/>
        <w:bidi w:val="0"/>
        <w:snapToGrid w:val="0"/>
        <w:spacing w:before="120" w:beforeLines="50"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（六）响应文件的签署</w:t>
      </w:r>
    </w:p>
    <w:p w14:paraId="169C6F18">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1.供应商应按本磋商文件规定的格式和顺序编制响应文件并标注页码，响应文件内容不完整、编排混乱而导致响应文件被误读、漏读或者查找不到相关内容的，供应商责任自负。</w:t>
      </w:r>
    </w:p>
    <w:p w14:paraId="5B164A00">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sz w:val="21"/>
          <w:szCs w:val="21"/>
          <w:u w:val="single"/>
        </w:rPr>
      </w:pPr>
      <w:r>
        <w:rPr>
          <w:rFonts w:hint="eastAsia" w:ascii="宋体" w:hAnsi="宋体" w:eastAsia="宋体" w:cs="宋体"/>
          <w:sz w:val="21"/>
          <w:szCs w:val="21"/>
        </w:rPr>
        <w:t>2.</w:t>
      </w:r>
      <w:r>
        <w:rPr>
          <w:rFonts w:hint="eastAsia" w:ascii="宋体" w:hAnsi="宋体" w:eastAsia="宋体" w:cs="宋体"/>
          <w:b/>
          <w:sz w:val="21"/>
          <w:szCs w:val="21"/>
        </w:rPr>
        <w:t>电子响应文件中公章采用CA签章</w:t>
      </w:r>
      <w:r>
        <w:rPr>
          <w:rFonts w:hint="eastAsia" w:ascii="宋体" w:hAnsi="宋体" w:eastAsia="宋体" w:cs="宋体"/>
          <w:bCs/>
          <w:sz w:val="21"/>
          <w:szCs w:val="21"/>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sz w:val="21"/>
          <w:szCs w:val="21"/>
          <w:u w:val="single"/>
        </w:rPr>
        <w:t>如对磋商文件的某项要求，供应商的电子响应文件未能关联定位提供相应的内容与其对应，则磋商小组在评审时如做出对供应商不利的评审由供应商自行承担。</w:t>
      </w:r>
    </w:p>
    <w:p w14:paraId="44E7A1BD">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电子响应文件如内容不完整、编排混乱导致响应文件被误读、漏读，或者在按采购文件规定的部位查找不到相关内容的，由供应商自行承担。</w:t>
      </w:r>
    </w:p>
    <w:p w14:paraId="08A8C759">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.温馨提醒：</w:t>
      </w:r>
      <w:r>
        <w:rPr>
          <w:rFonts w:hint="eastAsia" w:ascii="宋体" w:hAnsi="宋体" w:eastAsia="宋体" w:cs="宋体"/>
          <w:sz w:val="21"/>
          <w:szCs w:val="21"/>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4.响应文件不得涂改，若有修改错漏处，须加盖单位公章或者法定代表人或授权委托人签字或盖章。响应文件因字迹潦草或表达不清所引起的后果由供应商负责。</w:t>
      </w:r>
    </w:p>
    <w:p w14:paraId="5BACBE21">
      <w:pPr>
        <w:keepNext w:val="0"/>
        <w:keepLines w:val="0"/>
        <w:pageBreakBefore w:val="0"/>
        <w:kinsoku/>
        <w:wordWrap/>
        <w:overflowPunct/>
        <w:topLinePunct w:val="0"/>
        <w:bidi w:val="0"/>
        <w:snapToGrid w:val="0"/>
        <w:spacing w:before="120" w:beforeLines="50"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（七）投标无效的情形</w:t>
      </w:r>
    </w:p>
    <w:p w14:paraId="655F2A0A">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spacing w:val="-4"/>
          <w:sz w:val="21"/>
          <w:szCs w:val="21"/>
        </w:rPr>
      </w:pPr>
      <w:bookmarkStart w:id="22" w:name="_Hlk59462445"/>
      <w:r>
        <w:rPr>
          <w:rFonts w:hint="eastAsia" w:ascii="宋体" w:hAnsi="宋体" w:eastAsia="宋体" w:cs="宋体"/>
          <w:b/>
          <w:bCs/>
          <w:spacing w:val="-4"/>
          <w:sz w:val="21"/>
          <w:szCs w:val="21"/>
        </w:rPr>
        <w:t>1.</w:t>
      </w:r>
      <w:bookmarkStart w:id="23" w:name="_Hlk534294335"/>
      <w:r>
        <w:rPr>
          <w:rFonts w:hint="eastAsia" w:ascii="宋体" w:hAnsi="宋体" w:eastAsia="宋体" w:cs="宋体"/>
          <w:b/>
          <w:bCs/>
          <w:spacing w:val="-4"/>
          <w:sz w:val="21"/>
          <w:szCs w:val="21"/>
        </w:rPr>
        <w:t>在符合性审查和商务技术评审时，如发现下列情形之一的，响应文件将被视为无效：</w:t>
      </w:r>
    </w:p>
    <w:bookmarkEnd w:id="23"/>
    <w:p w14:paraId="6145A891">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（1）资格响应文件未提供齐全的或者资格响应文件存在过期的或者不符合磋商文件标明的资格要求的；</w:t>
      </w:r>
    </w:p>
    <w:p w14:paraId="765A5375">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电子响应文件</w:t>
      </w:r>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在</w:t>
      </w:r>
      <w:r>
        <w:rPr>
          <w:rFonts w:hint="eastAsia" w:ascii="宋体" w:hAnsi="宋体" w:eastAsia="宋体" w:cs="宋体"/>
          <w:b/>
          <w:bCs/>
          <w:color w:val="000000" w:themeColor="text1"/>
          <w:kern w:val="0"/>
          <w:sz w:val="21"/>
          <w:szCs w:val="21"/>
          <w:u w:val="single"/>
          <w:shd w:val="pct10" w:color="auto" w:fill="FFFFFF"/>
          <w:lang w:val="en-US" w:eastAsia="zh-CN"/>
          <w14:textFill>
            <w14:solidFill>
              <w14:schemeClr w14:val="tx1"/>
            </w14:solidFill>
          </w14:textFill>
        </w:rPr>
        <w:t>磋商文件格式</w:t>
      </w:r>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指定页面无法定代表人盖章或签字、未在</w:t>
      </w:r>
      <w:r>
        <w:rPr>
          <w:rFonts w:hint="eastAsia" w:ascii="宋体" w:hAnsi="宋体" w:eastAsia="宋体" w:cs="宋体"/>
          <w:b/>
          <w:bCs/>
          <w:color w:val="000000" w:themeColor="text1"/>
          <w:kern w:val="0"/>
          <w:sz w:val="21"/>
          <w:szCs w:val="21"/>
          <w:u w:val="single"/>
          <w:shd w:val="pct10" w:color="auto" w:fill="FFFFFF"/>
          <w:lang w:val="en-US" w:eastAsia="zh-CN"/>
          <w14:textFill>
            <w14:solidFill>
              <w14:schemeClr w14:val="tx1"/>
            </w14:solidFill>
          </w14:textFill>
        </w:rPr>
        <w:t>磋商文件格式</w:t>
      </w:r>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指定页面盖公章、在</w:t>
      </w:r>
      <w:r>
        <w:rPr>
          <w:rFonts w:hint="eastAsia" w:ascii="宋体" w:hAnsi="宋体" w:eastAsia="宋体" w:cs="宋体"/>
          <w:b/>
          <w:bCs/>
          <w:color w:val="000000" w:themeColor="text1"/>
          <w:kern w:val="0"/>
          <w:sz w:val="21"/>
          <w:szCs w:val="21"/>
          <w:u w:val="single"/>
          <w:shd w:val="pct10" w:color="auto" w:fill="FFFFFF"/>
          <w:lang w:val="en-US" w:eastAsia="zh-CN"/>
          <w14:textFill>
            <w14:solidFill>
              <w14:schemeClr w14:val="tx1"/>
            </w14:solidFill>
          </w14:textFill>
        </w:rPr>
        <w:t>磋商文件格式</w:t>
      </w:r>
      <w:r>
        <w:rPr>
          <w:rFonts w:hint="eastAsia" w:ascii="宋体" w:hAnsi="宋体" w:eastAsia="宋体" w:cs="宋体"/>
          <w:b/>
          <w:bCs/>
          <w:color w:val="000000" w:themeColor="text1"/>
          <w:kern w:val="0"/>
          <w:sz w:val="21"/>
          <w:szCs w:val="21"/>
          <w:u w:val="single"/>
          <w:shd w:val="pct10" w:color="auto" w:fill="FFFFFF"/>
          <w14:textFill>
            <w14:solidFill>
              <w14:schemeClr w14:val="tx1"/>
            </w14:solidFill>
          </w14:textFill>
        </w:rPr>
        <w:t>指定页面无被授权人签字（打字无效）</w:t>
      </w:r>
      <w:r>
        <w:rPr>
          <w:rFonts w:hint="eastAsia" w:ascii="宋体" w:hAnsi="宋体" w:eastAsia="宋体" w:cs="宋体"/>
          <w:b/>
          <w:bCs/>
          <w:color w:val="000000" w:themeColor="text1"/>
          <w:kern w:val="0"/>
          <w:sz w:val="21"/>
          <w:szCs w:val="21"/>
          <w:u w:val="single"/>
          <w14:textFill>
            <w14:solidFill>
              <w14:schemeClr w14:val="tx1"/>
            </w14:solidFill>
          </w14:textFill>
        </w:rPr>
        <w:t>、</w:t>
      </w:r>
      <w:r>
        <w:rPr>
          <w:rFonts w:hint="eastAsia" w:ascii="宋体" w:hAnsi="宋体" w:eastAsia="宋体" w:cs="宋体"/>
          <w:b/>
          <w:bCs/>
          <w:color w:val="000000" w:themeColor="text1"/>
          <w:kern w:val="0"/>
          <w:sz w:val="21"/>
          <w:szCs w:val="21"/>
          <w14:textFill>
            <w14:solidFill>
              <w14:schemeClr w14:val="tx1"/>
            </w14:solidFill>
          </w14:textFill>
        </w:rPr>
        <w:t>未提供法定代表人授权委托书（授权委托人投标提供）或法定代表人身份证明（法人投标提供）、未提供投标函、未提供《没有重大违法记录的承诺函》或者投标函、《没有重大违法记录的承诺函》格式不符合竞争性磋商文件要求或填写项目不齐全的；</w:t>
      </w:r>
    </w:p>
    <w:p w14:paraId="3143580E">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（3）多项主要服务响应或者主要设备功能响应不满足磋商文件要求或缺项的，</w:t>
      </w:r>
      <w:r>
        <w:rPr>
          <w:rFonts w:hint="eastAsia" w:ascii="宋体" w:hAnsi="宋体" w:eastAsia="宋体" w:cs="宋体"/>
          <w:b/>
          <w:bCs/>
          <w:color w:val="000000" w:themeColor="text1"/>
          <w:sz w:val="21"/>
          <w:szCs w:val="21"/>
          <w14:textFill>
            <w14:solidFill>
              <w14:schemeClr w14:val="tx1"/>
            </w14:solidFill>
          </w14:textFill>
        </w:rPr>
        <w:t>主要设备尺寸严重不满足磋商文件要求的。</w:t>
      </w:r>
    </w:p>
    <w:p w14:paraId="02205C4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snapToGrid w:val="0"/>
          <w:color w:val="000000" w:themeColor="text1"/>
          <w:sz w:val="21"/>
          <w:szCs w:val="21"/>
          <w14:textFill>
            <w14:solidFill>
              <w14:schemeClr w14:val="tx1"/>
            </w14:solidFill>
          </w14:textFill>
        </w:rPr>
        <w:t>与</w:t>
      </w:r>
      <w:r>
        <w:rPr>
          <w:rFonts w:hint="eastAsia" w:ascii="宋体" w:hAnsi="宋体" w:eastAsia="宋体" w:cs="宋体"/>
          <w:color w:val="000000" w:themeColor="text1"/>
          <w:sz w:val="21"/>
          <w:szCs w:val="21"/>
          <w14:textFill>
            <w14:solidFill>
              <w14:schemeClr w14:val="tx1"/>
            </w14:solidFill>
          </w14:textFill>
        </w:rPr>
        <w:t>磋商文件中标“▲”的技术指标、主要功能参数、服务响应发生实质性负偏离</w:t>
      </w:r>
      <w:r>
        <w:rPr>
          <w:rFonts w:hint="eastAsia" w:ascii="宋体" w:hAnsi="宋体" w:eastAsia="宋体" w:cs="宋体"/>
          <w:snapToGrid w:val="0"/>
          <w:color w:val="000000" w:themeColor="text1"/>
          <w:sz w:val="21"/>
          <w:szCs w:val="21"/>
          <w14:textFill>
            <w14:solidFill>
              <w14:schemeClr w14:val="tx1"/>
            </w14:solidFill>
          </w14:textFill>
        </w:rPr>
        <w:t>或内容缺失</w:t>
      </w:r>
      <w:r>
        <w:rPr>
          <w:rFonts w:hint="eastAsia" w:ascii="宋体" w:hAnsi="宋体" w:eastAsia="宋体" w:cs="宋体"/>
          <w:color w:val="000000" w:themeColor="text1"/>
          <w:sz w:val="21"/>
          <w:szCs w:val="21"/>
          <w14:textFill>
            <w14:solidFill>
              <w14:schemeClr w14:val="tx1"/>
            </w14:solidFill>
          </w14:textFill>
        </w:rPr>
        <w:t>的；</w:t>
      </w:r>
    </w:p>
    <w:p w14:paraId="37562E5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（5）未如实提供投标货物的技术参数，或者响应文件标明的响应或偏离存在虚假的；</w:t>
      </w:r>
    </w:p>
    <w:p w14:paraId="43351621">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（6）投标有效期、工期（供货期、交货时间、服务期）、保修期（质保期）、付款方式等商务条款不能满足磋商文件要求或缺失的</w:t>
      </w:r>
      <w:r>
        <w:rPr>
          <w:rFonts w:hint="eastAsia" w:ascii="宋体" w:hAnsi="宋体" w:eastAsia="宋体" w:cs="宋体"/>
          <w:snapToGrid w:val="0"/>
          <w:color w:val="000000" w:themeColor="text1"/>
          <w:sz w:val="21"/>
          <w:szCs w:val="21"/>
          <w14:textFill>
            <w14:solidFill>
              <w14:schemeClr w14:val="tx1"/>
            </w14:solidFill>
          </w14:textFill>
        </w:rPr>
        <w:t>；</w:t>
      </w:r>
    </w:p>
    <w:bookmarkEnd w:id="22"/>
    <w:p w14:paraId="31B3A7F3">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snapToGrid w:val="0"/>
          <w:color w:val="000000" w:themeColor="text1"/>
          <w:sz w:val="21"/>
          <w:szCs w:val="21"/>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（8）投标文件有招标方不能接受的附加条件的；</w:t>
      </w:r>
    </w:p>
    <w:p w14:paraId="7444B768">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（9）商务技术文件中出现投标总报价的；</w:t>
      </w:r>
    </w:p>
    <w:p w14:paraId="36F9784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lang w:eastAsia="zh-CN"/>
          <w14:textFill>
            <w14:solidFill>
              <w14:schemeClr w14:val="tx1"/>
            </w14:solidFill>
          </w14:textFill>
        </w:rPr>
        <w:t>存在下列情形之一且无法合理解释的，其</w:t>
      </w:r>
      <w:r>
        <w:rPr>
          <w:rFonts w:hint="eastAsia" w:ascii="宋体" w:hAnsi="宋体" w:eastAsia="宋体" w:cs="宋体"/>
          <w:color w:val="000000" w:themeColor="text1"/>
          <w:sz w:val="21"/>
          <w:szCs w:val="21"/>
          <w:lang w:val="en-US" w:eastAsia="zh-CN"/>
          <w14:textFill>
            <w14:solidFill>
              <w14:schemeClr w14:val="tx1"/>
            </w14:solidFill>
          </w14:textFill>
        </w:rPr>
        <w:t>响应</w:t>
      </w:r>
      <w:r>
        <w:rPr>
          <w:rFonts w:hint="eastAsia" w:ascii="宋体" w:hAnsi="宋体" w:eastAsia="宋体" w:cs="宋体"/>
          <w:color w:val="000000" w:themeColor="text1"/>
          <w:sz w:val="21"/>
          <w:szCs w:val="21"/>
          <w:lang w:eastAsia="zh-CN"/>
          <w14:textFill>
            <w14:solidFill>
              <w14:schemeClr w14:val="tx1"/>
            </w14:solidFill>
          </w14:textFill>
        </w:rPr>
        <w:t>文件无效:</w:t>
      </w:r>
    </w:p>
    <w:p w14:paraId="12199D4D">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1.不同供应商的电子响应文件上传计算机的IP地址、网卡MAC地址或硬盘序列号等硬件信息相同的；</w:t>
      </w:r>
    </w:p>
    <w:p w14:paraId="24FFD6BA">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2.上传的电子响应文件若出现使用本项目其他响应供应商的数字证书加密的，或者加盖本项目其他响应供应商的电子印章的；</w:t>
      </w:r>
    </w:p>
    <w:p w14:paraId="557F24F3">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3.不同供应商的响应文件的内容存在3处(含)以上错误一致的；</w:t>
      </w:r>
    </w:p>
    <w:p w14:paraId="2F8EE7B1">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4.不同供应商联系人为同一人或不同联系人的联系电话一致的。</w:t>
      </w:r>
    </w:p>
    <w:p w14:paraId="298BE94A">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2.在报价评审时，如发现下列情形之一的，响应文件将被视为无效：</w:t>
      </w:r>
    </w:p>
    <w:p w14:paraId="67E316D1">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（1）未采用人民币报价或者未按照磋商文件标明的币种报价的；</w:t>
      </w:r>
    </w:p>
    <w:p w14:paraId="437FDEDD">
      <w:pPr>
        <w:pStyle w:val="24"/>
        <w:keepNext w:val="0"/>
        <w:keepLines w:val="0"/>
        <w:pageBreakBefore w:val="0"/>
        <w:kinsoku/>
        <w:wordWrap/>
        <w:overflowPunct/>
        <w:topLinePunct w:val="0"/>
        <w:bidi w:val="0"/>
        <w:snapToGrid w:val="0"/>
        <w:spacing w:line="360" w:lineRule="auto"/>
        <w:ind w:firstLine="404"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（2）投标报价具有选择性，或者开标价格与响应文件承诺的优惠（折扣）价格不一致的；</w:t>
      </w:r>
    </w:p>
    <w:p w14:paraId="637028E9">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（3）报价超过磋商文件中规定的预算金额或者最高限价的；</w:t>
      </w:r>
    </w:p>
    <w:p w14:paraId="477ACD43">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sz w:val="21"/>
          <w:szCs w:val="21"/>
        </w:rPr>
      </w:pPr>
      <w:r>
        <w:rPr>
          <w:rFonts w:hint="eastAsia" w:ascii="宋体" w:hAnsi="宋体" w:eastAsia="宋体" w:cs="宋体"/>
          <w:b/>
          <w:bCs/>
          <w:color w:val="000000" w:themeColor="text1"/>
          <w:sz w:val="21"/>
          <w:szCs w:val="21"/>
          <w14:textFill>
            <w14:solidFill>
              <w14:schemeClr w14:val="tx1"/>
            </w14:solidFill>
          </w14:textFill>
        </w:rPr>
        <w:t>（4）未填写投标报价的</w:t>
      </w:r>
      <w:r>
        <w:rPr>
          <w:rFonts w:hint="eastAsia" w:ascii="宋体" w:hAnsi="宋体" w:eastAsia="宋体" w:cs="宋体"/>
          <w:b/>
          <w:bCs/>
          <w:color w:val="000000" w:themeColor="text1"/>
          <w:sz w:val="21"/>
          <w:szCs w:val="21"/>
          <w:lang w:eastAsia="zh-CN"/>
          <w14:textFill>
            <w14:solidFill>
              <w14:schemeClr w14:val="tx1"/>
            </w14:solidFill>
          </w14:textFill>
        </w:rPr>
        <w:t>、《报价明细表》</w:t>
      </w:r>
      <w:r>
        <w:rPr>
          <w:rFonts w:hint="eastAsia" w:ascii="宋体" w:hAnsi="宋体" w:eastAsia="宋体" w:cs="宋体"/>
          <w:b/>
          <w:bCs/>
          <w:color w:val="000000" w:themeColor="text1"/>
          <w:sz w:val="21"/>
          <w:szCs w:val="21"/>
          <w:lang w:val="en-US" w:eastAsia="zh-CN"/>
          <w14:textFill>
            <w14:solidFill>
              <w14:schemeClr w14:val="tx1"/>
            </w14:solidFill>
          </w14:textFill>
        </w:rPr>
        <w:t>中</w:t>
      </w:r>
      <w:r>
        <w:rPr>
          <w:rFonts w:hint="eastAsia" w:ascii="宋体" w:hAnsi="宋体" w:eastAsia="宋体" w:cs="宋体"/>
          <w:b/>
          <w:bCs/>
          <w:color w:val="000000" w:themeColor="text1"/>
          <w:sz w:val="21"/>
          <w:szCs w:val="21"/>
          <w:lang w:eastAsia="zh-CN"/>
          <w14:textFill>
            <w14:solidFill>
              <w14:schemeClr w14:val="tx1"/>
            </w14:solidFill>
          </w14:textFill>
        </w:rPr>
        <w:t>工程量</w:t>
      </w:r>
      <w:r>
        <w:rPr>
          <w:rFonts w:hint="eastAsia" w:ascii="宋体" w:hAnsi="宋体" w:eastAsia="宋体" w:cs="宋体"/>
          <w:b/>
          <w:bCs/>
          <w:color w:val="000000" w:themeColor="text1"/>
          <w:sz w:val="21"/>
          <w:szCs w:val="21"/>
          <w:lang w:val="en-US" w:eastAsia="zh-CN"/>
          <w14:textFill>
            <w14:solidFill>
              <w14:schemeClr w14:val="tx1"/>
            </w14:solidFill>
          </w14:textFill>
        </w:rPr>
        <w:t>少于磋商</w:t>
      </w:r>
      <w:r>
        <w:rPr>
          <w:rFonts w:hint="eastAsia" w:ascii="宋体" w:hAnsi="宋体" w:eastAsia="宋体" w:cs="宋体"/>
          <w:b/>
          <w:bCs/>
          <w:color w:val="000000" w:themeColor="text1"/>
          <w:sz w:val="21"/>
          <w:szCs w:val="21"/>
          <w:lang w:eastAsia="zh-CN"/>
          <w14:textFill>
            <w14:solidFill>
              <w14:schemeClr w14:val="tx1"/>
            </w14:solidFill>
          </w14:textFill>
        </w:rPr>
        <w:t>文件</w:t>
      </w:r>
      <w:r>
        <w:rPr>
          <w:rFonts w:hint="eastAsia" w:ascii="宋体" w:hAnsi="宋体" w:eastAsia="宋体" w:cs="宋体"/>
          <w:b/>
          <w:bCs/>
          <w:color w:val="000000" w:themeColor="text1"/>
          <w:sz w:val="21"/>
          <w:szCs w:val="21"/>
          <w:lang w:val="en-US" w:eastAsia="zh-CN"/>
          <w14:textFill>
            <w14:solidFill>
              <w14:schemeClr w14:val="tx1"/>
            </w14:solidFill>
          </w14:textFill>
        </w:rPr>
        <w:t>中</w:t>
      </w:r>
      <w:r>
        <w:rPr>
          <w:rFonts w:hint="eastAsia" w:ascii="宋体" w:hAnsi="宋体" w:eastAsia="宋体" w:cs="宋体"/>
          <w:b/>
          <w:bCs/>
          <w:color w:val="000000" w:themeColor="text1"/>
          <w:sz w:val="21"/>
          <w:szCs w:val="21"/>
          <w:lang w:eastAsia="zh-CN"/>
          <w14:textFill>
            <w14:solidFill>
              <w14:schemeClr w14:val="tx1"/>
            </w14:solidFill>
          </w14:textFill>
        </w:rPr>
        <w:t>提供的工程量数量</w:t>
      </w:r>
      <w:r>
        <w:rPr>
          <w:rFonts w:hint="eastAsia" w:ascii="宋体" w:hAnsi="宋体" w:eastAsia="宋体" w:cs="宋体"/>
          <w:b/>
          <w:bCs/>
          <w:color w:val="000000" w:themeColor="text1"/>
          <w:sz w:val="21"/>
          <w:szCs w:val="21"/>
          <w:lang w:val="en-US" w:eastAsia="zh-CN"/>
          <w14:textFill>
            <w14:solidFill>
              <w14:schemeClr w14:val="tx1"/>
            </w14:solidFill>
          </w14:textFill>
        </w:rPr>
        <w:t>的</w:t>
      </w:r>
      <w:r>
        <w:rPr>
          <w:rFonts w:hint="eastAsia" w:ascii="宋体" w:hAnsi="宋体" w:eastAsia="宋体" w:cs="宋体"/>
          <w:b/>
          <w:bCs/>
          <w:color w:val="000000" w:themeColor="text1"/>
          <w:sz w:val="21"/>
          <w:szCs w:val="21"/>
          <w:lang w:eastAsia="zh-CN"/>
          <w14:textFill>
            <w14:solidFill>
              <w14:schemeClr w14:val="tx1"/>
            </w14:solidFill>
          </w14:textFill>
        </w:rPr>
        <w:t>。</w:t>
      </w:r>
    </w:p>
    <w:p w14:paraId="58F7E855">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bCs/>
          <w:sz w:val="21"/>
          <w:szCs w:val="21"/>
        </w:rPr>
      </w:pPr>
      <w:r>
        <w:rPr>
          <w:rFonts w:hint="eastAsia" w:ascii="宋体" w:hAnsi="宋体" w:eastAsia="宋体" w:cs="宋体"/>
          <w:b/>
          <w:bCs/>
          <w:sz w:val="21"/>
          <w:szCs w:val="21"/>
        </w:rPr>
        <w:t>（5）未提交最后报价的。</w:t>
      </w:r>
    </w:p>
    <w:p w14:paraId="6414923B">
      <w:pPr>
        <w:pStyle w:val="24"/>
        <w:keepNext w:val="0"/>
        <w:keepLines w:val="0"/>
        <w:pageBreakBefore w:val="0"/>
        <w:kinsoku/>
        <w:wordWrap/>
        <w:overflowPunct/>
        <w:topLinePunct w:val="0"/>
        <w:bidi w:val="0"/>
        <w:snapToGrid w:val="0"/>
        <w:spacing w:line="360" w:lineRule="auto"/>
        <w:ind w:firstLine="406"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3.被拒绝的响应文件为无效。</w:t>
      </w:r>
    </w:p>
    <w:p w14:paraId="5443BF0D">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（八）在招标采购中，出现下列情形之一的，应予废标</w:t>
      </w:r>
    </w:p>
    <w:p w14:paraId="10BEFBC2">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出现影响采购公正的违法、违规行为的；</w:t>
      </w:r>
    </w:p>
    <w:p w14:paraId="3761936E">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因重大变故，采购任务取消的；</w:t>
      </w:r>
    </w:p>
    <w:p w14:paraId="3FEF795A">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供应商的报价均超过了采购预算价，采购人不能支付的。</w:t>
      </w:r>
    </w:p>
    <w:p w14:paraId="015FC92C">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sz w:val="21"/>
          <w:szCs w:val="21"/>
        </w:rPr>
        <w:t>4.其他法律法规规定应予以废标的情形。</w:t>
      </w:r>
    </w:p>
    <w:p w14:paraId="3925CE79">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四、磋商</w:t>
      </w:r>
    </w:p>
    <w:p w14:paraId="1329B095">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招标人将根据本次磋商采购的特点按照《中华人民共和国政府采购法》、《政府采购竞争性磋商采购方式管理暂行办法》等规定组建磋商小组，磋商工作由磋商小组负责。</w:t>
      </w:r>
    </w:p>
    <w:p w14:paraId="2F2BAC1F">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000000"/>
          <w:sz w:val="21"/>
          <w:szCs w:val="21"/>
        </w:rPr>
      </w:pPr>
      <w:bookmarkStart w:id="24" w:name="_Hlk81829719"/>
      <w:r>
        <w:rPr>
          <w:rFonts w:hint="eastAsia" w:ascii="宋体" w:hAnsi="宋体" w:eastAsia="宋体" w:cs="宋体"/>
          <w:b/>
          <w:bCs/>
          <w:color w:val="000000"/>
          <w:sz w:val="21"/>
          <w:szCs w:val="21"/>
        </w:rPr>
        <w:t>（一）组建磋商小组</w:t>
      </w:r>
    </w:p>
    <w:p w14:paraId="69C0F868">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（1）本项目磋商小组由招标人依法组建。</w:t>
      </w:r>
    </w:p>
    <w:p w14:paraId="58DB141B">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（2）磋商小组成员与参与投标的供应商有下列情形之一的，应当回避：</w:t>
      </w:r>
    </w:p>
    <w:p w14:paraId="70501D7C">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①参加采购活动前3年内与供应商存在劳动关系；</w:t>
      </w:r>
    </w:p>
    <w:p w14:paraId="46FEB3FF">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②参加采购活动前3年内担任供应商的董事、监事；</w:t>
      </w:r>
    </w:p>
    <w:p w14:paraId="374AC74F">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③参加采购活动前3年内是供应商的控股股东或者实际控制人；</w:t>
      </w:r>
    </w:p>
    <w:p w14:paraId="1C25F6DC">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④与供应商的法定代表人或者负责人有夫妻、直系血亲、三代以内旁系血亲或者近姻亲关系；</w:t>
      </w:r>
    </w:p>
    <w:p w14:paraId="0CF5D958">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⑤与供应商有其他可能影响政府采购活动公平、公正进行的关系。</w:t>
      </w:r>
    </w:p>
    <w:p w14:paraId="2FB54A29">
      <w:pPr>
        <w:keepNext w:val="0"/>
        <w:keepLines w:val="0"/>
        <w:pageBreakBefore w:val="0"/>
        <w:kinsoku/>
        <w:wordWrap/>
        <w:overflowPunct/>
        <w:topLinePunct w:val="0"/>
        <w:autoSpaceDE w:val="0"/>
        <w:autoSpaceDN w:val="0"/>
        <w:bidi w:val="0"/>
        <w:spacing w:line="360" w:lineRule="auto"/>
        <w:ind w:firstLine="422" w:firstLineChars="200"/>
        <w:textAlignment w:val="bottom"/>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（3）磋商小组负责具体评标事务，并独立履行下列职责：</w:t>
      </w:r>
    </w:p>
    <w:p w14:paraId="0B007FFB">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1.审查、评价响应文件是否符合磋商文件的商务、技术等实质性要求；</w:t>
      </w:r>
    </w:p>
    <w:p w14:paraId="0E5C8514">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2.要求供应商对响应文件有关事项作出澄清或者说明；</w:t>
      </w:r>
    </w:p>
    <w:p w14:paraId="2BD212A6">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3.对响应文件进行比较和评价；</w:t>
      </w:r>
    </w:p>
    <w:p w14:paraId="46490E76">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4.确定成交候选人名单，以及根据采购人委托直接确定成交人；</w:t>
      </w:r>
    </w:p>
    <w:p w14:paraId="00CD3511">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5.向采购人、采购组织机构或者有关部门报告评标中发现的违法行为；</w:t>
      </w:r>
    </w:p>
    <w:p w14:paraId="70930EB0">
      <w:pPr>
        <w:keepNext w:val="0"/>
        <w:keepLines w:val="0"/>
        <w:pageBreakBefore w:val="0"/>
        <w:kinsoku/>
        <w:wordWrap/>
        <w:overflowPunct/>
        <w:topLinePunct w:val="0"/>
        <w:autoSpaceDE w:val="0"/>
        <w:autoSpaceDN w:val="0"/>
        <w:bidi w:val="0"/>
        <w:spacing w:line="360" w:lineRule="auto"/>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6.法律法规规定的其他职责。</w:t>
      </w:r>
    </w:p>
    <w:bookmarkEnd w:id="24"/>
    <w:p w14:paraId="1739F06D">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（二）磋商准备</w:t>
      </w:r>
    </w:p>
    <w:p w14:paraId="6D892D08">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sz w:val="21"/>
          <w:szCs w:val="21"/>
          <w:u w:val="single"/>
          <w:shd w:val="pct10" w:color="auto" w:fill="FFFFFF"/>
        </w:rPr>
      </w:pPr>
      <w:r>
        <w:rPr>
          <w:rFonts w:hint="eastAsia" w:ascii="宋体" w:hAnsi="宋体" w:eastAsia="宋体" w:cs="宋体"/>
          <w:b/>
          <w:sz w:val="21"/>
          <w:szCs w:val="21"/>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218CCD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采购过程中出现以下情形，导致电子交易平台无法正常运行，或者无法保证电子交易的公平、公正和安全时，采购组织机构可中止电子交易活动：</w:t>
      </w:r>
    </w:p>
    <w:p w14:paraId="4E9A22BB">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（1）电子交易平台发生故障、停电而无法登录访问的； </w:t>
      </w:r>
    </w:p>
    <w:p w14:paraId="4D433AA2">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（2）电子交易平台应用或数据库出现错误，不能进行正常操作的；</w:t>
      </w:r>
    </w:p>
    <w:p w14:paraId="4C882502">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（3）电子交易平台发现严重安全漏洞，有潜在泄密危险的；</w:t>
      </w:r>
    </w:p>
    <w:p w14:paraId="4AF3ABA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（4）病毒发作导致不能进行正常操作的； </w:t>
      </w:r>
    </w:p>
    <w:p w14:paraId="21431830">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（5）其他无法保证电子交易的公平、公正和安全的情况。</w:t>
      </w:r>
    </w:p>
    <w:p w14:paraId="028E1E7D">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出现前款规定情形，不影响采购公平、公正性的，采购组织机构可以待上述情形消除后继续组织电子交易活动，影响或可能影响采购公平、公正性的，应当重新采购。</w:t>
      </w:r>
    </w:p>
    <w:p w14:paraId="6DB15290">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sz w:val="21"/>
          <w:szCs w:val="21"/>
        </w:rPr>
        <w:t xml:space="preserve">（三）磋商程序   </w:t>
      </w:r>
      <w:r>
        <w:rPr>
          <w:rFonts w:hint="eastAsia" w:ascii="宋体" w:hAnsi="宋体" w:eastAsia="宋体" w:cs="宋体"/>
          <w:b/>
          <w:color w:val="000000" w:themeColor="text1"/>
          <w:sz w:val="21"/>
          <w:szCs w:val="21"/>
          <w14:textFill>
            <w14:solidFill>
              <w14:schemeClr w14:val="tx1"/>
            </w14:solidFill>
          </w14:textFill>
        </w:rPr>
        <w:t xml:space="preserve"> </w:t>
      </w:r>
    </w:p>
    <w:p w14:paraId="45725744">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1.开标会由招标人主持，</w:t>
      </w:r>
      <w:bookmarkStart w:id="25" w:name="_Hlk59694585"/>
      <w:r>
        <w:rPr>
          <w:rFonts w:hint="eastAsia" w:ascii="宋体" w:hAnsi="宋体" w:eastAsia="宋体" w:cs="宋体"/>
          <w:b/>
          <w:bCs/>
          <w:sz w:val="21"/>
          <w:szCs w:val="21"/>
          <w:u w:val="single"/>
          <w:shd w:val="pct10" w:color="auto" w:fill="FFFFFF"/>
        </w:rPr>
        <w:t>并通过临海市公共资源交易中心网站--每日直播平台进行现场直播，各供应商请准时在线参加。</w:t>
      </w:r>
      <w:bookmarkStart w:id="26" w:name="_Hlk59690176"/>
      <w:r>
        <w:rPr>
          <w:rFonts w:hint="eastAsia" w:ascii="宋体" w:hAnsi="宋体" w:eastAsia="宋体" w:cs="宋体"/>
          <w:b/>
          <w:bCs/>
          <w:sz w:val="21"/>
          <w:szCs w:val="21"/>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25"/>
      <w:r>
        <w:rPr>
          <w:rFonts w:hint="eastAsia" w:ascii="宋体" w:hAnsi="宋体" w:eastAsia="宋体" w:cs="宋体"/>
          <w:b/>
          <w:bCs/>
          <w:sz w:val="21"/>
          <w:szCs w:val="21"/>
          <w:u w:val="single"/>
          <w:shd w:val="pct10" w:color="auto" w:fill="FFFFFF"/>
        </w:rPr>
        <w:t>；</w:t>
      </w:r>
    </w:p>
    <w:bookmarkEnd w:id="26"/>
    <w:p w14:paraId="75BBD34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sz w:val="21"/>
          <w:szCs w:val="21"/>
          <w:u w:val="single"/>
          <w:shd w:val="pct10" w:color="auto" w:fill="FFFFFF"/>
        </w:rPr>
      </w:pPr>
      <w:r>
        <w:rPr>
          <w:rFonts w:hint="eastAsia" w:ascii="宋体" w:hAnsi="宋体" w:eastAsia="宋体" w:cs="宋体"/>
          <w:sz w:val="21"/>
          <w:szCs w:val="21"/>
        </w:rPr>
        <w:t>2.招标人点击政采云系统--【开始解密】按钮，</w:t>
      </w:r>
      <w:bookmarkStart w:id="27" w:name="_Hlk59625783"/>
      <w:r>
        <w:rPr>
          <w:rFonts w:hint="eastAsia" w:ascii="宋体" w:hAnsi="宋体" w:eastAsia="宋体" w:cs="宋体"/>
          <w:sz w:val="21"/>
          <w:szCs w:val="21"/>
        </w:rPr>
        <w:t>由供应商按磋商文件规定的时间</w:t>
      </w:r>
      <w:bookmarkStart w:id="28" w:name="_Hlk60946168"/>
      <w:r>
        <w:rPr>
          <w:rFonts w:hint="eastAsia" w:ascii="宋体" w:hAnsi="宋体" w:eastAsia="宋体" w:cs="宋体"/>
          <w:sz w:val="21"/>
          <w:szCs w:val="21"/>
        </w:rPr>
        <w:t>及</w:t>
      </w:r>
      <w:bookmarkStart w:id="29" w:name="_Hlk59626264"/>
      <w:r>
        <w:rPr>
          <w:rFonts w:hint="eastAsia" w:ascii="宋体" w:hAnsi="宋体" w:eastAsia="宋体" w:cs="宋体"/>
          <w:sz w:val="21"/>
          <w:szCs w:val="21"/>
        </w:rPr>
        <w:t>政采云平台</w:t>
      </w:r>
      <w:bookmarkEnd w:id="29"/>
      <w:r>
        <w:rPr>
          <w:rFonts w:hint="eastAsia" w:ascii="宋体" w:hAnsi="宋体" w:eastAsia="宋体" w:cs="宋体"/>
          <w:sz w:val="21"/>
          <w:szCs w:val="21"/>
        </w:rPr>
        <w:t>显示的时间内自行进行响应文件解密。</w:t>
      </w:r>
      <w:bookmarkEnd w:id="27"/>
      <w:r>
        <w:rPr>
          <w:rFonts w:hint="eastAsia" w:ascii="宋体" w:hAnsi="宋体" w:eastAsia="宋体" w:cs="宋体"/>
          <w:sz w:val="21"/>
          <w:szCs w:val="21"/>
          <w:u w:val="single"/>
        </w:rPr>
        <w:t>响应文件的制作和解密应使用同一个数字证书，否则将可能解密失败。解密过程中如因CA数字证书等问题而无法解密的，请马上致电汇信客服电话：400-888-4636，天谷客服电话：400-087-8198寻求解决。</w:t>
      </w:r>
      <w:bookmarkStart w:id="30" w:name="_Hlk59805375"/>
      <w:r>
        <w:rPr>
          <w:rFonts w:hint="eastAsia" w:ascii="宋体" w:hAnsi="宋体" w:eastAsia="宋体" w:cs="宋体"/>
          <w:sz w:val="21"/>
          <w:szCs w:val="21"/>
          <w:u w:val="single"/>
        </w:rPr>
        <w:t>供应商未按时解密或解密失败的，其响应文件为无效标。</w:t>
      </w:r>
      <w:bookmarkEnd w:id="30"/>
    </w:p>
    <w:p w14:paraId="74A6AFE5">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bCs/>
          <w:sz w:val="21"/>
          <w:szCs w:val="21"/>
          <w:u w:val="single"/>
          <w:shd w:val="pct10" w:color="auto" w:fill="FFFFFF"/>
        </w:rPr>
      </w:pPr>
      <w:r>
        <w:rPr>
          <w:rFonts w:hint="eastAsia" w:ascii="宋体" w:hAnsi="宋体" w:eastAsia="宋体" w:cs="宋体"/>
          <w:b/>
          <w:bCs/>
          <w:sz w:val="21"/>
          <w:szCs w:val="21"/>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8"/>
    <w:p w14:paraId="12147D6F">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sz w:val="21"/>
          <w:szCs w:val="21"/>
          <w:u w:val="single"/>
          <w:shd w:val="pct10" w:color="auto" w:fill="FFFFFF"/>
        </w:rPr>
      </w:pPr>
      <w:r>
        <w:rPr>
          <w:rFonts w:hint="eastAsia" w:ascii="宋体" w:hAnsi="宋体" w:eastAsia="宋体" w:cs="宋体"/>
          <w:sz w:val="21"/>
          <w:szCs w:val="21"/>
        </w:rPr>
        <w:t>3.解密结束后，主持人介绍参加开标会的采购代理机构人员名单、供应商名称，并告知是否有需要回避的情况；</w:t>
      </w:r>
    </w:p>
    <w:p w14:paraId="0102FF58">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4.响应文件结束解密后，供应商应当通过邮件形式，将经授权代表签署的《政府采购活动现场确认声明书》</w:t>
      </w:r>
      <w:r>
        <w:rPr>
          <w:rFonts w:hint="eastAsia" w:ascii="宋体" w:hAnsi="宋体" w:eastAsia="宋体" w:cs="宋体"/>
          <w:b/>
          <w:bCs/>
          <w:sz w:val="21"/>
          <w:szCs w:val="21"/>
          <w:u w:val="single"/>
        </w:rPr>
        <w:t>（格式见磋商文件最后一页17.政府采购活动现场确认声明书</w:t>
      </w:r>
      <w:r>
        <w:rPr>
          <w:rFonts w:hint="eastAsia" w:ascii="宋体" w:hAnsi="宋体" w:eastAsia="宋体" w:cs="宋体"/>
          <w:sz w:val="21"/>
          <w:szCs w:val="21"/>
        </w:rPr>
        <w:t>）扫描件发至代理机构电子邮箱（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"mailto:lhzb.gov.cn@163.com）,联系人" </w:instrText>
      </w:r>
      <w:r>
        <w:rPr>
          <w:rFonts w:hint="eastAsia" w:ascii="宋体" w:hAnsi="宋体" w:eastAsia="宋体" w:cs="宋体"/>
          <w:sz w:val="21"/>
          <w:szCs w:val="21"/>
        </w:rPr>
        <w:fldChar w:fldCharType="separate"/>
      </w:r>
      <w:r>
        <w:rPr>
          <w:rFonts w:hint="eastAsia" w:hAnsi="宋体" w:cs="宋体"/>
          <w:sz w:val="21"/>
          <w:szCs w:val="21"/>
          <w:lang w:val="en-US" w:eastAsia="zh-CN"/>
        </w:rPr>
        <w:t>1033984325</w:t>
      </w:r>
      <w:r>
        <w:rPr>
          <w:rFonts w:hint="eastAsia" w:ascii="宋体" w:hAnsi="宋体" w:eastAsia="宋体" w:cs="宋体"/>
          <w:sz w:val="21"/>
          <w:szCs w:val="21"/>
          <w:lang w:val="en-US" w:eastAsia="zh-CN"/>
        </w:rPr>
        <w:t>@</w:t>
      </w:r>
      <w:r>
        <w:rPr>
          <w:rFonts w:hint="eastAsia" w:hAnsi="宋体" w:cs="宋体"/>
          <w:sz w:val="21"/>
          <w:szCs w:val="21"/>
          <w:lang w:val="en-US" w:eastAsia="zh-CN"/>
        </w:rPr>
        <w:t>qq</w:t>
      </w:r>
      <w:r>
        <w:rPr>
          <w:rFonts w:hint="eastAsia" w:ascii="宋体" w:hAnsi="宋体" w:eastAsia="宋体" w:cs="宋体"/>
          <w:sz w:val="21"/>
          <w:szCs w:val="21"/>
          <w:lang w:val="en-US" w:eastAsia="zh-CN"/>
        </w:rPr>
        <w:t>.com</w:t>
      </w:r>
      <w:r>
        <w:rPr>
          <w:rFonts w:hint="eastAsia" w:ascii="宋体" w:hAnsi="宋体" w:eastAsia="宋体" w:cs="宋体"/>
          <w:sz w:val="21"/>
          <w:szCs w:val="21"/>
        </w:rPr>
        <w:t>）,联系人</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hAnsi="宋体" w:cs="宋体"/>
          <w:sz w:val="21"/>
          <w:szCs w:val="21"/>
          <w:lang w:val="en-US" w:eastAsia="zh-CN"/>
        </w:rPr>
        <w:t>许先生</w:t>
      </w:r>
      <w:r>
        <w:rPr>
          <w:rFonts w:hint="eastAsia" w:ascii="宋体" w:hAnsi="宋体" w:eastAsia="宋体" w:cs="宋体"/>
          <w:sz w:val="21"/>
          <w:szCs w:val="21"/>
        </w:rPr>
        <w:t>，电话：</w:t>
      </w:r>
      <w:r>
        <w:rPr>
          <w:rFonts w:hint="eastAsia" w:hAnsi="宋体" w:cs="宋体"/>
          <w:sz w:val="21"/>
          <w:szCs w:val="21"/>
          <w:lang w:val="en-US" w:eastAsia="zh-CN"/>
        </w:rPr>
        <w:t>18906557360</w:t>
      </w:r>
      <w:r>
        <w:rPr>
          <w:rFonts w:hint="eastAsia" w:ascii="宋体" w:hAnsi="宋体" w:eastAsia="宋体" w:cs="宋体"/>
          <w:sz w:val="21"/>
          <w:szCs w:val="21"/>
        </w:rPr>
        <w:t>；</w:t>
      </w:r>
    </w:p>
    <w:p w14:paraId="08BA6A88">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5.采购组织机构点击【</w:t>
      </w:r>
      <w:bookmarkStart w:id="31" w:name="_Hlk59371589"/>
      <w:r>
        <w:rPr>
          <w:rFonts w:hint="eastAsia" w:ascii="宋体" w:hAnsi="宋体" w:eastAsia="宋体" w:cs="宋体"/>
          <w:sz w:val="21"/>
          <w:szCs w:val="21"/>
        </w:rPr>
        <w:t>开启标书信息</w:t>
      </w:r>
      <w:bookmarkEnd w:id="31"/>
      <w:r>
        <w:rPr>
          <w:rFonts w:hint="eastAsia" w:ascii="宋体" w:hAnsi="宋体" w:eastAsia="宋体" w:cs="宋体"/>
          <w:sz w:val="21"/>
          <w:szCs w:val="21"/>
        </w:rPr>
        <w:t>】，开启标书成功后进行磋商文件评审；</w:t>
      </w:r>
    </w:p>
    <w:p w14:paraId="6A2FDA4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6.磋商小组全体成员通过“政采云视频询标（视频讲标）系统”分别与单一供应商进行磋</w:t>
      </w:r>
      <w:r>
        <w:rPr>
          <w:rFonts w:hint="eastAsia" w:ascii="宋体" w:hAnsi="宋体" w:eastAsia="宋体" w:cs="宋体"/>
          <w:color w:val="000000" w:themeColor="text1"/>
          <w:sz w:val="21"/>
          <w:szCs w:val="21"/>
          <w14:textFill>
            <w14:solidFill>
              <w14:schemeClr w14:val="tx1"/>
            </w14:solidFill>
          </w14:textFill>
        </w:rPr>
        <w:t>商，</w:t>
      </w:r>
      <w:r>
        <w:rPr>
          <w:rFonts w:hint="eastAsia" w:ascii="宋体" w:hAnsi="宋体" w:eastAsia="宋体" w:cs="宋体"/>
          <w:color w:val="000000" w:themeColor="text1"/>
          <w:sz w:val="21"/>
          <w:szCs w:val="21"/>
          <w:u w:val="single"/>
          <w14:textFill>
            <w14:solidFill>
              <w14:schemeClr w14:val="tx1"/>
            </w14:solidFill>
          </w14:textFill>
        </w:rPr>
        <w:t>磋商顺序可按照磋商响应文件解密顺序进行</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“政采云视频询标（视频讲标）系统”通过音视频的方式进行评委和供应商的实时音视频对话。</w:t>
      </w:r>
    </w:p>
    <w:p w14:paraId="7B85DB90">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kern w:val="0"/>
          <w:sz w:val="21"/>
          <w:szCs w:val="21"/>
          <w:u w:val="single"/>
          <w:shd w:val="pct10" w:color="auto" w:fill="FFFFFF"/>
        </w:rPr>
      </w:pPr>
      <w:r>
        <w:rPr>
          <w:rFonts w:hint="eastAsia" w:ascii="宋体" w:hAnsi="宋体" w:eastAsia="宋体" w:cs="宋体"/>
          <w:b/>
          <w:bCs/>
          <w:kern w:val="0"/>
          <w:sz w:val="21"/>
          <w:szCs w:val="21"/>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221EAC59">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bCs/>
          <w:sz w:val="21"/>
          <w:szCs w:val="21"/>
          <w:u w:val="single"/>
          <w:shd w:val="pct10" w:color="auto" w:fill="FFFFFF"/>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磋商文件能够详细列明采购标的的技术、服务要求的，磋商结束后，磋商小组将要求所有实质性响应的供应商在规定时间内</w:t>
      </w:r>
      <w:r>
        <w:rPr>
          <w:rFonts w:hint="eastAsia" w:ascii="宋体" w:hAnsi="宋体" w:eastAsia="宋体" w:cs="宋体"/>
          <w:b/>
          <w:bCs/>
          <w:sz w:val="21"/>
          <w:szCs w:val="21"/>
          <w:u w:val="single"/>
          <w:shd w:val="pct10" w:color="auto" w:fill="FFFFFF"/>
        </w:rPr>
        <w:t>（时间为30分钟，具体时间以政采云系统上显示的时间为准）</w:t>
      </w:r>
      <w:r>
        <w:rPr>
          <w:rFonts w:hint="eastAsia" w:ascii="宋体" w:hAnsi="宋体" w:eastAsia="宋体" w:cs="宋体"/>
          <w:sz w:val="21"/>
          <w:szCs w:val="21"/>
        </w:rPr>
        <w:t>在政采云系统上提交</w:t>
      </w:r>
      <w:bookmarkStart w:id="32" w:name="_Hlk4055646"/>
      <w:r>
        <w:rPr>
          <w:rFonts w:hint="eastAsia" w:ascii="宋体" w:hAnsi="宋体" w:eastAsia="宋体" w:cs="宋体"/>
          <w:sz w:val="21"/>
          <w:szCs w:val="21"/>
        </w:rPr>
        <w:t>最后报价，</w:t>
      </w:r>
      <w:bookmarkEnd w:id="32"/>
      <w:bookmarkStart w:id="33" w:name="_Hlk4055866"/>
      <w:r>
        <w:rPr>
          <w:rFonts w:hint="eastAsia" w:ascii="宋体" w:hAnsi="宋体" w:eastAsia="宋体" w:cs="宋体"/>
          <w:sz w:val="21"/>
          <w:szCs w:val="21"/>
        </w:rPr>
        <w:t>最后报价</w:t>
      </w:r>
      <w:bookmarkEnd w:id="33"/>
      <w:r>
        <w:rPr>
          <w:rFonts w:hint="eastAsia" w:ascii="宋体" w:hAnsi="宋体" w:eastAsia="宋体" w:cs="宋体"/>
          <w:sz w:val="21"/>
          <w:szCs w:val="21"/>
        </w:rPr>
        <w:t>是供应商响应文件的有效组成部分。</w:t>
      </w:r>
      <w:r>
        <w:rPr>
          <w:rFonts w:hint="eastAsia" w:ascii="宋体" w:hAnsi="宋体" w:eastAsia="宋体" w:cs="宋体"/>
          <w:b/>
          <w:bCs/>
          <w:sz w:val="21"/>
          <w:szCs w:val="21"/>
          <w:u w:val="single"/>
          <w:shd w:val="pct10" w:color="auto" w:fill="FFFFFF"/>
        </w:rPr>
        <w:t>未在规定时间内提交最后报价的为无效标；</w:t>
      </w:r>
    </w:p>
    <w:p w14:paraId="46EE9D1A">
      <w:pPr>
        <w:keepNext w:val="0"/>
        <w:keepLines w:val="0"/>
        <w:pageBreakBefore w:val="0"/>
        <w:kinsoku/>
        <w:wordWrap/>
        <w:overflowPunct/>
        <w:topLinePunct w:val="0"/>
        <w:bidi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u w:val="single"/>
          <w:shd w:val="pct10" w:color="auto" w:fill="FFFFFF"/>
        </w:rPr>
        <w:t>报价明细表中的最终单价根据初次总报价和最后总报价之间的下浮率作相应的下浮。</w:t>
      </w:r>
    </w:p>
    <w:p w14:paraId="18794DB0">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磋商小组</w:t>
      </w:r>
      <w:bookmarkStart w:id="34" w:name="_Hlk4052304"/>
      <w:r>
        <w:rPr>
          <w:rFonts w:hint="eastAsia" w:ascii="宋体" w:hAnsi="宋体" w:eastAsia="宋体" w:cs="宋体"/>
          <w:sz w:val="21"/>
          <w:szCs w:val="21"/>
        </w:rPr>
        <w:t>对提交最后报价</w:t>
      </w:r>
      <w:bookmarkStart w:id="35" w:name="_Hlk4052265"/>
      <w:r>
        <w:rPr>
          <w:rFonts w:hint="eastAsia" w:ascii="宋体" w:hAnsi="宋体" w:eastAsia="宋体" w:cs="宋体"/>
          <w:sz w:val="21"/>
          <w:szCs w:val="21"/>
        </w:rPr>
        <w:t>供应商的</w:t>
      </w:r>
      <w:bookmarkStart w:id="36" w:name="_Hlk61427018"/>
      <w:r>
        <w:rPr>
          <w:rFonts w:hint="eastAsia" w:ascii="宋体" w:hAnsi="宋体" w:eastAsia="宋体" w:cs="宋体"/>
          <w:sz w:val="21"/>
          <w:szCs w:val="21"/>
        </w:rPr>
        <w:t>商务技术文件</w:t>
      </w:r>
      <w:bookmarkEnd w:id="36"/>
      <w:r>
        <w:rPr>
          <w:rFonts w:hint="eastAsia" w:ascii="宋体" w:hAnsi="宋体" w:eastAsia="宋体" w:cs="宋体"/>
          <w:sz w:val="21"/>
          <w:szCs w:val="21"/>
        </w:rPr>
        <w:t>进行</w:t>
      </w:r>
      <w:bookmarkEnd w:id="35"/>
      <w:r>
        <w:rPr>
          <w:rFonts w:hint="eastAsia" w:ascii="宋体" w:hAnsi="宋体" w:eastAsia="宋体" w:cs="宋体"/>
          <w:sz w:val="21"/>
          <w:szCs w:val="21"/>
        </w:rPr>
        <w:t>综合评分</w:t>
      </w:r>
      <w:bookmarkEnd w:id="34"/>
      <w:r>
        <w:rPr>
          <w:rFonts w:hint="eastAsia" w:ascii="宋体" w:hAnsi="宋体" w:eastAsia="宋体" w:cs="宋体"/>
          <w:sz w:val="21"/>
          <w:szCs w:val="21"/>
        </w:rPr>
        <w:t>；</w:t>
      </w:r>
    </w:p>
    <w:p w14:paraId="295CDCE9">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sz w:val="21"/>
          <w:szCs w:val="21"/>
        </w:rPr>
        <w:t>10.由主持人公布商务技术文件无效的供应商名单、投标无效的原因及其他有效投标的商务技术文件评分汇总分；</w:t>
      </w:r>
      <w:r>
        <w:rPr>
          <w:rFonts w:hint="eastAsia" w:ascii="宋体" w:hAnsi="宋体" w:eastAsia="宋体" w:cs="宋体"/>
          <w:b/>
          <w:bCs/>
          <w:sz w:val="21"/>
          <w:szCs w:val="21"/>
          <w:u w:val="single"/>
          <w:shd w:val="pct10" w:color="auto" w:fill="FFFFFF"/>
        </w:rPr>
        <w:t>供应商可通过政采云平台及临海市公共资源交易中心视频直播平台查看评审结果，请各供应商注意收看；</w:t>
      </w:r>
    </w:p>
    <w:p w14:paraId="1DE43C3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11.开启报价响应文件，</w:t>
      </w:r>
      <w:r>
        <w:rPr>
          <w:rFonts w:hint="eastAsia" w:ascii="宋体" w:hAnsi="宋体" w:eastAsia="宋体" w:cs="宋体"/>
          <w:b/>
          <w:bCs/>
          <w:sz w:val="21"/>
          <w:szCs w:val="21"/>
          <w:u w:val="single"/>
        </w:rPr>
        <w:t>代理机构在线公布开标一览表有关内容，供应商应在10分钟内在线签字确认（不予确认或超时确认的应说明原因，否则视为无异议）；</w:t>
      </w:r>
    </w:p>
    <w:p w14:paraId="6387362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12.报价文件评审,</w:t>
      </w:r>
      <w:r>
        <w:rPr>
          <w:rFonts w:hint="eastAsia" w:ascii="宋体" w:hAnsi="宋体" w:eastAsia="宋体" w:cs="宋体"/>
          <w:b/>
          <w:bCs/>
          <w:sz w:val="21"/>
          <w:szCs w:val="21"/>
        </w:rPr>
        <w:t>审核各供应商小微企业情况；</w:t>
      </w:r>
    </w:p>
    <w:p w14:paraId="4A209586">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val="en-US" w:eastAsia="zh-CN"/>
        </w:rPr>
        <w:t>.</w:t>
      </w:r>
      <w:r>
        <w:rPr>
          <w:rFonts w:hint="eastAsia" w:ascii="宋体" w:hAnsi="宋体" w:eastAsia="宋体" w:cs="宋体"/>
          <w:sz w:val="21"/>
          <w:szCs w:val="21"/>
        </w:rPr>
        <w:t>由主持人公布报价文件无效的供应商名单、投标无效的原因及其他有效投标的报价文件得分；</w:t>
      </w:r>
    </w:p>
    <w:p w14:paraId="04AF7A5D">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sz w:val="21"/>
          <w:szCs w:val="21"/>
        </w:rPr>
        <w:t>14</w:t>
      </w:r>
      <w:r>
        <w:rPr>
          <w:rFonts w:hint="eastAsia" w:ascii="宋体" w:hAnsi="宋体" w:eastAsia="宋体" w:cs="宋体"/>
          <w:sz w:val="21"/>
          <w:szCs w:val="21"/>
          <w:lang w:val="en-US" w:eastAsia="zh-CN"/>
        </w:rPr>
        <w:t>.</w:t>
      </w:r>
      <w:r>
        <w:rPr>
          <w:rFonts w:hint="eastAsia" w:ascii="宋体" w:hAnsi="宋体" w:eastAsia="宋体" w:cs="宋体"/>
          <w:sz w:val="21"/>
          <w:szCs w:val="21"/>
        </w:rPr>
        <w:t>宣布综合</w:t>
      </w:r>
      <w:bookmarkStart w:id="37" w:name="_Hlk59371720"/>
      <w:r>
        <w:rPr>
          <w:rFonts w:hint="eastAsia" w:ascii="宋体" w:hAnsi="宋体" w:eastAsia="宋体" w:cs="宋体"/>
          <w:sz w:val="21"/>
          <w:szCs w:val="21"/>
        </w:rPr>
        <w:t>得分结果</w:t>
      </w:r>
      <w:bookmarkEnd w:id="37"/>
      <w:r>
        <w:rPr>
          <w:rFonts w:hint="eastAsia" w:ascii="宋体" w:hAnsi="宋体" w:eastAsia="宋体" w:cs="宋体"/>
          <w:sz w:val="21"/>
          <w:szCs w:val="21"/>
        </w:rPr>
        <w:t>及成交候选人名单。</w:t>
      </w:r>
      <w:r>
        <w:rPr>
          <w:rFonts w:hint="eastAsia" w:ascii="宋体" w:hAnsi="宋体" w:eastAsia="宋体" w:cs="宋体"/>
          <w:b/>
          <w:bCs/>
          <w:sz w:val="21"/>
          <w:szCs w:val="21"/>
          <w:u w:val="single"/>
          <w:shd w:val="pct10" w:color="auto" w:fill="FFFFFF"/>
        </w:rPr>
        <w:t>供应商可通过</w:t>
      </w:r>
      <w:bookmarkStart w:id="38" w:name="_Hlk59626287"/>
      <w:r>
        <w:rPr>
          <w:rFonts w:hint="eastAsia" w:ascii="宋体" w:hAnsi="宋体" w:eastAsia="宋体" w:cs="宋体"/>
          <w:b/>
          <w:bCs/>
          <w:sz w:val="21"/>
          <w:szCs w:val="21"/>
          <w:u w:val="single"/>
          <w:shd w:val="pct10" w:color="auto" w:fill="FFFFFF"/>
        </w:rPr>
        <w:t>政采云平台及</w:t>
      </w:r>
      <w:bookmarkEnd w:id="38"/>
      <w:r>
        <w:rPr>
          <w:rFonts w:hint="eastAsia" w:ascii="宋体" w:hAnsi="宋体" w:eastAsia="宋体" w:cs="宋体"/>
          <w:b/>
          <w:bCs/>
          <w:sz w:val="21"/>
          <w:szCs w:val="21"/>
          <w:u w:val="single"/>
          <w:shd w:val="pct10" w:color="auto" w:fill="FFFFFF"/>
        </w:rPr>
        <w:t>临海市公共资源交易中心视频直播平台查看评审结果，请各供应商注意收看；</w:t>
      </w:r>
    </w:p>
    <w:p w14:paraId="70A79F4E">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val="en-US" w:eastAsia="zh-CN"/>
        </w:rPr>
        <w:t>.</w:t>
      </w:r>
      <w:r>
        <w:rPr>
          <w:rFonts w:hint="eastAsia" w:ascii="宋体" w:hAnsi="宋体" w:eastAsia="宋体" w:cs="宋体"/>
          <w:sz w:val="21"/>
          <w:szCs w:val="21"/>
        </w:rPr>
        <w:t>磋商会议结束。</w:t>
      </w:r>
    </w:p>
    <w:p w14:paraId="247902F6">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bookmarkStart w:id="39" w:name="_Hlk60950411"/>
      <w:r>
        <w:rPr>
          <w:rFonts w:hint="eastAsia" w:ascii="宋体" w:hAnsi="宋体" w:eastAsia="宋体" w:cs="宋体"/>
          <w:b/>
          <w:sz w:val="21"/>
          <w:szCs w:val="21"/>
        </w:rPr>
        <w:t>（四）澄清问题的形式</w:t>
      </w:r>
    </w:p>
    <w:p w14:paraId="503FF0E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color w:val="000000"/>
          <w:sz w:val="21"/>
          <w:szCs w:val="21"/>
        </w:rPr>
        <w:t>对响应文件中含义不明确、同类问题表述不一致或者有明显文字和计算错误的内容，</w:t>
      </w:r>
      <w:r>
        <w:rPr>
          <w:rFonts w:hint="eastAsia" w:ascii="宋体" w:hAnsi="宋体" w:eastAsia="宋体" w:cs="宋体"/>
          <w:sz w:val="21"/>
          <w:szCs w:val="21"/>
        </w:rPr>
        <w:t>磋商小组可要求供应商作出必要的</w:t>
      </w:r>
      <w:bookmarkStart w:id="40" w:name="_Hlk59372079"/>
      <w:r>
        <w:rPr>
          <w:rFonts w:hint="eastAsia" w:ascii="宋体" w:hAnsi="宋体" w:eastAsia="宋体" w:cs="宋体"/>
          <w:sz w:val="21"/>
          <w:szCs w:val="21"/>
        </w:rPr>
        <w:t>澄清、说明</w:t>
      </w:r>
      <w:bookmarkEnd w:id="40"/>
      <w:r>
        <w:rPr>
          <w:rFonts w:hint="eastAsia" w:ascii="宋体" w:hAnsi="宋体" w:eastAsia="宋体" w:cs="宋体"/>
          <w:sz w:val="21"/>
          <w:szCs w:val="21"/>
        </w:rPr>
        <w:t>或者补正。磋商小组的澄清内容及供应商的澄清、说明或者补正均通过</w:t>
      </w:r>
      <w:bookmarkStart w:id="41" w:name="_Hlk59371846"/>
      <w:r>
        <w:rPr>
          <w:rFonts w:hint="eastAsia" w:ascii="宋体" w:hAnsi="宋体" w:eastAsia="宋体" w:cs="宋体"/>
          <w:sz w:val="21"/>
          <w:szCs w:val="21"/>
        </w:rPr>
        <w:t>政采云电子交易平台交换数据电文。</w:t>
      </w:r>
      <w:bookmarkEnd w:id="41"/>
      <w:bookmarkStart w:id="42" w:name="_Hlk59700505"/>
      <w:r>
        <w:rPr>
          <w:rFonts w:hint="eastAsia" w:ascii="宋体" w:hAnsi="宋体" w:eastAsia="宋体" w:cs="宋体"/>
          <w:b/>
          <w:bCs/>
          <w:sz w:val="21"/>
          <w:szCs w:val="21"/>
        </w:rPr>
        <w:t>同时采购代理机构也将通过临海市公共资源交易中心视频直播平台、</w:t>
      </w:r>
      <w:bookmarkStart w:id="43" w:name="_Hlk59371920"/>
      <w:r>
        <w:rPr>
          <w:rFonts w:hint="eastAsia" w:ascii="宋体" w:hAnsi="宋体" w:eastAsia="宋体" w:cs="宋体"/>
          <w:b/>
          <w:bCs/>
          <w:sz w:val="21"/>
          <w:szCs w:val="21"/>
        </w:rPr>
        <w:t>政采云视频询标（视频讲标）系统协助进行问题澄清。</w:t>
      </w:r>
      <w:r>
        <w:rPr>
          <w:rFonts w:hint="eastAsia" w:ascii="宋体" w:hAnsi="宋体" w:eastAsia="宋体" w:cs="宋体"/>
          <w:b/>
          <w:bCs/>
          <w:sz w:val="21"/>
          <w:szCs w:val="21"/>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2"/>
    </w:p>
    <w:bookmarkEnd w:id="43"/>
    <w:p w14:paraId="5AFB2292">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sz w:val="21"/>
          <w:szCs w:val="21"/>
        </w:rPr>
        <w:t>磋商小组发出澄清内容后，供应商应当在采购代理机构及政采云平台上</w:t>
      </w:r>
      <w:r>
        <w:rPr>
          <w:rFonts w:hint="eastAsia" w:ascii="宋体" w:hAnsi="宋体" w:eastAsia="宋体" w:cs="宋体"/>
          <w:b/>
          <w:bCs/>
          <w:sz w:val="21"/>
          <w:szCs w:val="21"/>
          <w:u w:val="single"/>
          <w:shd w:val="pct10" w:color="auto" w:fill="FFFFFF"/>
        </w:rPr>
        <w:t>规定的时间内（30分钟，具体时间以政采云系统上显示的时间为准）</w:t>
      </w:r>
      <w:r>
        <w:rPr>
          <w:rFonts w:hint="eastAsia" w:ascii="宋体" w:hAnsi="宋体" w:eastAsia="宋体" w:cs="宋体"/>
          <w:b/>
          <w:bCs/>
          <w:sz w:val="21"/>
          <w:szCs w:val="21"/>
        </w:rPr>
        <w:t>，</w:t>
      </w:r>
      <w:r>
        <w:rPr>
          <w:rFonts w:hint="eastAsia" w:ascii="宋体" w:hAnsi="宋体" w:eastAsia="宋体" w:cs="宋体"/>
          <w:sz w:val="21"/>
          <w:szCs w:val="21"/>
        </w:rPr>
        <w:t>提交澄清说明或补正，否则视为供应商放弃答复，并自行承担因此而产生的不利后果。澄清、说明或者补正不得超出响应文件的范围或者改变响应文件的实质性内容。</w:t>
      </w:r>
    </w:p>
    <w:p w14:paraId="6371812E">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（五）错误修正</w:t>
      </w:r>
    </w:p>
    <w:p w14:paraId="55637DF4">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磋商响应文件报价出现前后不一致的，按照下列规定修正：</w:t>
      </w:r>
    </w:p>
    <w:p w14:paraId="2902104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bCs/>
          <w:sz w:val="21"/>
          <w:szCs w:val="21"/>
          <w:u w:val="single"/>
          <w:shd w:val="pct10" w:color="auto" w:fill="FFFFFF"/>
        </w:rPr>
      </w:pPr>
      <w:r>
        <w:rPr>
          <w:rFonts w:hint="eastAsia" w:ascii="宋体" w:hAnsi="宋体" w:eastAsia="宋体" w:cs="宋体"/>
          <w:sz w:val="21"/>
          <w:szCs w:val="21"/>
        </w:rPr>
        <w:t>（一）磋商响应文件中</w:t>
      </w:r>
      <w:bookmarkStart w:id="44" w:name="_Hlk61427222"/>
      <w:r>
        <w:rPr>
          <w:rFonts w:hint="eastAsia" w:ascii="宋体" w:hAnsi="宋体" w:eastAsia="宋体" w:cs="宋体"/>
          <w:sz w:val="21"/>
          <w:szCs w:val="21"/>
        </w:rPr>
        <w:t>开标一览表</w:t>
      </w:r>
      <w:bookmarkEnd w:id="44"/>
      <w:r>
        <w:rPr>
          <w:rFonts w:hint="eastAsia" w:ascii="宋体" w:hAnsi="宋体" w:eastAsia="宋体" w:cs="宋体"/>
          <w:sz w:val="21"/>
          <w:szCs w:val="21"/>
        </w:rPr>
        <w:t>内容与磋商响应文件中相应内容不一致的，以开标一览表为准；</w:t>
      </w:r>
      <w:bookmarkStart w:id="45" w:name="_Hlk78209380"/>
      <w:r>
        <w:rPr>
          <w:rFonts w:hint="eastAsia" w:ascii="宋体" w:hAnsi="宋体" w:eastAsia="宋体" w:cs="宋体"/>
          <w:b/>
          <w:bCs/>
          <w:sz w:val="21"/>
          <w:szCs w:val="21"/>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5"/>
    </w:p>
    <w:p w14:paraId="4E09174C">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bookmarkStart w:id="46" w:name="_Hlk81829635"/>
      <w:r>
        <w:rPr>
          <w:rFonts w:hint="eastAsia" w:ascii="宋体" w:hAnsi="宋体" w:eastAsia="宋体" w:cs="宋体"/>
          <w:sz w:val="21"/>
          <w:szCs w:val="21"/>
        </w:rPr>
        <w:t>（二）</w:t>
      </w:r>
      <w:bookmarkEnd w:id="46"/>
      <w:r>
        <w:rPr>
          <w:rFonts w:hint="eastAsia" w:ascii="宋体" w:hAnsi="宋体" w:eastAsia="宋体" w:cs="宋体"/>
          <w:sz w:val="21"/>
          <w:szCs w:val="21"/>
        </w:rPr>
        <w:t>大写金额和小写金额不一致的，以大写金额为准；</w:t>
      </w:r>
    </w:p>
    <w:p w14:paraId="375B5B72">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（三）单价金额小数点或者百分比有明显错位的，以开标一览表的总价为准，并修改单价；</w:t>
      </w:r>
    </w:p>
    <w:p w14:paraId="488C9BE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（四）总价金额与按单价汇总金额不一致的，以单价金额计算结果为准。</w:t>
      </w:r>
    </w:p>
    <w:p w14:paraId="5D7FCE07">
      <w:pPr>
        <w:pStyle w:val="45"/>
        <w:keepNext w:val="0"/>
        <w:keepLines w:val="0"/>
        <w:pageBreakBefore w:val="0"/>
        <w:kinsoku/>
        <w:wordWrap/>
        <w:overflowPunct/>
        <w:topLinePunct w:val="0"/>
        <w:bidi w:val="0"/>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39"/>
    <w:p w14:paraId="7DF7EE96">
      <w:pPr>
        <w:pStyle w:val="30"/>
        <w:keepNext w:val="0"/>
        <w:keepLines w:val="0"/>
        <w:pageBreakBefore w:val="0"/>
        <w:tabs>
          <w:tab w:val="left" w:pos="630"/>
        </w:tabs>
        <w:kinsoku/>
        <w:wordWrap/>
        <w:overflowPunct/>
        <w:topLinePunct w:val="0"/>
        <w:bidi w:val="0"/>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（六）评标原则和评标办法</w:t>
      </w:r>
    </w:p>
    <w:p w14:paraId="3FB28091">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2.评标办法。本项目评标办法是</w:t>
      </w:r>
      <w:r>
        <w:rPr>
          <w:rFonts w:hint="eastAsia" w:ascii="宋体" w:hAnsi="宋体" w:eastAsia="宋体" w:cs="宋体"/>
          <w:b/>
          <w:sz w:val="21"/>
          <w:szCs w:val="21"/>
          <w:u w:val="single"/>
        </w:rPr>
        <w:t>综合评分法</w:t>
      </w:r>
      <w:r>
        <w:rPr>
          <w:rFonts w:hint="eastAsia" w:ascii="宋体" w:hAnsi="宋体" w:eastAsia="宋体" w:cs="宋体"/>
          <w:sz w:val="21"/>
          <w:szCs w:val="21"/>
        </w:rPr>
        <w:t>，具体评标内容及评分标准等详见《第四章：评标办法及评分标准》。</w:t>
      </w:r>
    </w:p>
    <w:p w14:paraId="2F17535A">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五、成交结果确定</w:t>
      </w:r>
    </w:p>
    <w:p w14:paraId="5CEC04ED">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（一）确定成交供应商</w:t>
      </w:r>
    </w:p>
    <w:p w14:paraId="64EED456">
      <w:pPr>
        <w:keepNext w:val="0"/>
        <w:keepLines w:val="0"/>
        <w:pageBreakBefore w:val="0"/>
        <w:kinsoku/>
        <w:wordWrap/>
        <w:overflowPunct/>
        <w:topLinePunct w:val="0"/>
        <w:bidi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bCs/>
          <w:sz w:val="21"/>
          <w:szCs w:val="21"/>
        </w:rPr>
        <w:t>1.招标人在评标结束后2</w:t>
      </w:r>
      <w:r>
        <w:rPr>
          <w:rFonts w:hint="eastAsia" w:ascii="宋体" w:hAnsi="宋体" w:eastAsia="宋体" w:cs="宋体"/>
          <w:sz w:val="21"/>
          <w:szCs w:val="21"/>
        </w:rPr>
        <w:t>个工作日内将评标报告交采购单位确认</w:t>
      </w:r>
      <w:r>
        <w:rPr>
          <w:rFonts w:hint="eastAsia" w:ascii="宋体" w:hAnsi="宋体" w:eastAsia="宋体" w:cs="宋体"/>
          <w:b/>
          <w:bCs/>
          <w:sz w:val="21"/>
          <w:szCs w:val="21"/>
        </w:rPr>
        <w:t>，</w:t>
      </w:r>
      <w:r>
        <w:rPr>
          <w:rFonts w:hint="eastAsia" w:ascii="宋体" w:hAnsi="宋体" w:eastAsia="宋体" w:cs="宋体"/>
          <w:sz w:val="21"/>
          <w:szCs w:val="21"/>
        </w:rPr>
        <w:t>采购单位应在收到评标报告后5个工作日内对评标结果进行确认。如有磋商供应商对评标结果提出质疑的，采购单位可在质疑处理完毕后确定成交供应商。</w:t>
      </w:r>
    </w:p>
    <w:p w14:paraId="517AEC53">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bCs/>
          <w:color w:val="FF0000"/>
          <w:sz w:val="21"/>
          <w:szCs w:val="21"/>
          <w:u w:val="single"/>
          <w:shd w:val="pct10" w:color="auto" w:fill="FFFFFF"/>
        </w:rPr>
      </w:pPr>
      <w:r>
        <w:rPr>
          <w:rFonts w:hint="eastAsia" w:ascii="宋体" w:hAnsi="宋体" w:eastAsia="宋体" w:cs="宋体"/>
          <w:sz w:val="21"/>
          <w:szCs w:val="21"/>
        </w:rPr>
        <w:t>2.采购单位依法确定成交供应商后2个工作日内，招标人以书面形式发出《成交通知书》,并同时在竞争性磋商公告发布的网站上发布成交结</w:t>
      </w:r>
      <w:r>
        <w:rPr>
          <w:rFonts w:hint="eastAsia" w:ascii="宋体" w:hAnsi="宋体" w:eastAsia="宋体" w:cs="宋体"/>
          <w:color w:val="000000" w:themeColor="text1"/>
          <w:sz w:val="21"/>
          <w:szCs w:val="21"/>
          <w14:textFill>
            <w14:solidFill>
              <w14:schemeClr w14:val="tx1"/>
            </w14:solidFill>
          </w14:textFill>
        </w:rPr>
        <w:t>果公告。</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成交供应商</w:t>
      </w: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为</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小微企业的，将在成交结果公告中公开成交供应商的《中小企业声明函》</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w:t>
      </w:r>
      <w:r>
        <w:rPr>
          <w:rFonts w:hint="eastAsia" w:ascii="宋体" w:hAnsi="宋体" w:eastAsia="宋体" w:cs="宋体"/>
          <w:b/>
          <w:bCs/>
          <w:sz w:val="21"/>
          <w:szCs w:val="21"/>
          <w:u w:val="single"/>
        </w:rPr>
        <w:t>监督管理部门提出异议、质疑、投诉或法院起诉的依据，均属于非法获取的依据。</w:t>
      </w:r>
    </w:p>
    <w:p w14:paraId="4862077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3.定标中，应坚持第一成交候选人为首选成交供应商，但出现其它原因的，采购单位可以确定排名第二的候选人为成交供应商，</w:t>
      </w:r>
      <w:r>
        <w:rPr>
          <w:rFonts w:hint="eastAsia" w:ascii="宋体" w:hAnsi="宋体" w:eastAsia="宋体" w:cs="宋体"/>
          <w:b/>
          <w:sz w:val="21"/>
          <w:szCs w:val="21"/>
        </w:rPr>
        <w:t>或重新组织招标。</w:t>
      </w:r>
      <w:r>
        <w:rPr>
          <w:rFonts w:hint="eastAsia" w:ascii="宋体" w:hAnsi="宋体" w:eastAsia="宋体" w:cs="宋体"/>
          <w:sz w:val="21"/>
          <w:szCs w:val="21"/>
        </w:rPr>
        <w:t>采购单位如确定第二成交候选人为成交供应商的，应当在确定前向</w:t>
      </w:r>
      <w:r>
        <w:rPr>
          <w:rFonts w:hint="eastAsia" w:ascii="宋体" w:hAnsi="宋体" w:eastAsia="宋体" w:cs="宋体"/>
          <w:b/>
          <w:sz w:val="21"/>
          <w:szCs w:val="21"/>
        </w:rPr>
        <w:t>临海市财政局</w:t>
      </w:r>
      <w:r>
        <w:rPr>
          <w:rFonts w:hint="eastAsia" w:ascii="宋体" w:hAnsi="宋体" w:eastAsia="宋体" w:cs="宋体"/>
          <w:sz w:val="21"/>
          <w:szCs w:val="21"/>
        </w:rPr>
        <w:t>报告说明。</w:t>
      </w:r>
    </w:p>
    <w:p w14:paraId="41E1C8CF">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sz w:val="21"/>
          <w:szCs w:val="21"/>
        </w:rPr>
        <w:t>5.</w:t>
      </w:r>
      <w:bookmarkStart w:id="47" w:name="_Hlk59627548"/>
      <w:bookmarkStart w:id="48" w:name="_Hlk59369379"/>
      <w:r>
        <w:rPr>
          <w:rFonts w:hint="eastAsia" w:ascii="宋体" w:hAnsi="宋体" w:eastAsia="宋体" w:cs="宋体"/>
          <w:b/>
          <w:bCs/>
          <w:sz w:val="21"/>
          <w:szCs w:val="21"/>
          <w:u w:val="single"/>
          <w:shd w:val="pct10" w:color="auto" w:fill="FFFFFF"/>
        </w:rPr>
        <w:t>为营造更优质的营商环境，</w:t>
      </w:r>
      <w:bookmarkStart w:id="49" w:name="_Hlk59708763"/>
      <w:r>
        <w:rPr>
          <w:rFonts w:hint="eastAsia" w:ascii="宋体" w:hAnsi="宋体" w:eastAsia="宋体" w:cs="宋体"/>
          <w:b/>
          <w:bCs/>
          <w:sz w:val="21"/>
          <w:szCs w:val="21"/>
          <w:u w:val="single"/>
          <w:shd w:val="pct10" w:color="auto" w:fill="FFFFFF"/>
        </w:rPr>
        <w:t>成交人可选择采购代理机构以邮寄方式向其寄达《成交通知书》（邮寄地址、收件人等信息请在“投标函”中详细写明，邮费可到付）。</w:t>
      </w:r>
      <w:bookmarkEnd w:id="49"/>
      <w:bookmarkStart w:id="50" w:name="_Hlk59708451"/>
      <w:r>
        <w:rPr>
          <w:rFonts w:hint="eastAsia" w:ascii="宋体" w:hAnsi="宋体" w:eastAsia="宋体" w:cs="宋体"/>
          <w:b/>
          <w:bCs/>
          <w:sz w:val="21"/>
          <w:szCs w:val="21"/>
          <w:u w:val="single"/>
          <w:shd w:val="pct10" w:color="auto" w:fill="FFFFFF"/>
        </w:rPr>
        <w:t>同时成交人应在成交后</w:t>
      </w:r>
      <w:bookmarkStart w:id="51" w:name="_Hlk59521069"/>
      <w:r>
        <w:rPr>
          <w:rFonts w:hint="eastAsia" w:ascii="宋体" w:hAnsi="宋体" w:eastAsia="宋体" w:cs="宋体"/>
          <w:b/>
          <w:bCs/>
          <w:sz w:val="21"/>
          <w:szCs w:val="21"/>
          <w:u w:val="single"/>
          <w:shd w:val="pct10" w:color="auto" w:fill="FFFFFF"/>
        </w:rPr>
        <w:t>以邮寄</w:t>
      </w:r>
      <w:bookmarkEnd w:id="51"/>
      <w:r>
        <w:rPr>
          <w:rFonts w:hint="eastAsia" w:ascii="宋体" w:hAnsi="宋体" w:eastAsia="宋体" w:cs="宋体"/>
          <w:b/>
          <w:bCs/>
          <w:sz w:val="21"/>
          <w:szCs w:val="21"/>
          <w:u w:val="single"/>
          <w:shd w:val="pct10" w:color="auto" w:fill="FFFFFF"/>
        </w:rPr>
        <w:t>或其他方式向</w:t>
      </w:r>
      <w:bookmarkStart w:id="52" w:name="_Hlk59521051"/>
      <w:r>
        <w:rPr>
          <w:rFonts w:hint="eastAsia" w:ascii="宋体" w:hAnsi="宋体" w:eastAsia="宋体" w:cs="宋体"/>
          <w:b/>
          <w:bCs/>
          <w:sz w:val="21"/>
          <w:szCs w:val="21"/>
          <w:u w:val="single"/>
          <w:shd w:val="pct10" w:color="auto" w:fill="FFFFFF"/>
        </w:rPr>
        <w:t>采购代理机构</w:t>
      </w:r>
      <w:bookmarkEnd w:id="52"/>
      <w:r>
        <w:rPr>
          <w:rFonts w:hint="eastAsia" w:ascii="宋体" w:hAnsi="宋体" w:eastAsia="宋体" w:cs="宋体"/>
          <w:b/>
          <w:bCs/>
          <w:sz w:val="21"/>
          <w:szCs w:val="21"/>
          <w:u w:val="single"/>
          <w:shd w:val="pct10" w:color="auto" w:fill="FFFFFF"/>
        </w:rPr>
        <w:t>提供3套与电子版响应文件相同的胶装版本磋商响应文件。</w:t>
      </w:r>
      <w:bookmarkEnd w:id="47"/>
      <w:bookmarkEnd w:id="48"/>
      <w:bookmarkEnd w:id="50"/>
    </w:p>
    <w:p w14:paraId="74DDBFCE">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六、合同授予</w:t>
      </w:r>
    </w:p>
    <w:p w14:paraId="7222E5B7">
      <w:pPr>
        <w:keepNext w:val="0"/>
        <w:keepLines w:val="0"/>
        <w:pageBreakBefore w:val="0"/>
        <w:kinsoku/>
        <w:wordWrap/>
        <w:overflowPunct/>
        <w:topLinePunct w:val="0"/>
        <w:bidi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（一）签订合同</w:t>
      </w:r>
    </w:p>
    <w:p w14:paraId="5138051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1.采购人与成交供应商</w:t>
      </w:r>
      <w:r>
        <w:rPr>
          <w:rFonts w:hint="eastAsia" w:ascii="宋体" w:hAnsi="宋体" w:eastAsia="宋体" w:cs="宋体"/>
          <w:b/>
          <w:sz w:val="21"/>
          <w:szCs w:val="21"/>
        </w:rPr>
        <w:t>应当在《成交通知书》发出之日起30日内签订政府采</w:t>
      </w:r>
      <w:r>
        <w:rPr>
          <w:rFonts w:hint="eastAsia" w:ascii="宋体" w:hAnsi="宋体" w:eastAsia="宋体" w:cs="宋体"/>
          <w:sz w:val="21"/>
          <w:szCs w:val="21"/>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sz w:val="21"/>
          <w:szCs w:val="21"/>
          <w:u w:val="single"/>
          <w:shd w:val="pct10" w:color="auto" w:fill="FFFFFF"/>
        </w:rPr>
        <w:t>为营造更优质的营商环境，</w:t>
      </w:r>
      <w:bookmarkStart w:id="53" w:name="_Hlk59627623"/>
      <w:r>
        <w:rPr>
          <w:rFonts w:hint="eastAsia" w:ascii="宋体" w:hAnsi="宋体" w:eastAsia="宋体" w:cs="宋体"/>
          <w:b/>
          <w:bCs/>
          <w:sz w:val="21"/>
          <w:szCs w:val="21"/>
          <w:u w:val="single"/>
          <w:shd w:val="pct10" w:color="auto" w:fill="FFFFFF"/>
        </w:rPr>
        <w:t>成交人可选择采购代理机构以邮寄方式向其寄达</w:t>
      </w:r>
      <w:bookmarkStart w:id="54" w:name="_Hlk59708805"/>
      <w:r>
        <w:rPr>
          <w:rFonts w:hint="eastAsia" w:ascii="宋体" w:hAnsi="宋体" w:eastAsia="宋体" w:cs="宋体"/>
          <w:b/>
          <w:bCs/>
          <w:sz w:val="21"/>
          <w:szCs w:val="21"/>
          <w:u w:val="single"/>
          <w:shd w:val="pct10" w:color="auto" w:fill="FFFFFF"/>
        </w:rPr>
        <w:t>《政府采购合同》</w:t>
      </w:r>
      <w:bookmarkEnd w:id="54"/>
      <w:r>
        <w:rPr>
          <w:rFonts w:hint="eastAsia" w:ascii="宋体" w:hAnsi="宋体" w:eastAsia="宋体" w:cs="宋体"/>
          <w:b/>
          <w:bCs/>
          <w:sz w:val="21"/>
          <w:szCs w:val="21"/>
          <w:u w:val="single"/>
          <w:shd w:val="pct10" w:color="auto" w:fill="FFFFFF"/>
        </w:rPr>
        <w:t>。</w:t>
      </w:r>
      <w:bookmarkEnd w:id="53"/>
    </w:p>
    <w:p w14:paraId="36A4A37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2.成交供应商拒绝与采购人签订合同的，采购人可以按照评审报告推荐的成交候选人名单排序，确定下一候选人为成交供应商，也可以重新开展政府采购活动。</w:t>
      </w:r>
      <w:bookmarkStart w:id="55" w:name="_Hlk52994129"/>
      <w:r>
        <w:rPr>
          <w:rFonts w:hint="eastAsia" w:ascii="宋体" w:hAnsi="宋体" w:eastAsia="宋体" w:cs="宋体"/>
          <w:sz w:val="21"/>
          <w:szCs w:val="21"/>
        </w:rPr>
        <w:t>拒绝签订政府采购合同的成交供应商不得参加对该项目重新开展的采购活动。</w:t>
      </w:r>
    </w:p>
    <w:bookmarkEnd w:id="55"/>
    <w:p w14:paraId="72465C18">
      <w:pPr>
        <w:pStyle w:val="30"/>
        <w:keepNext w:val="0"/>
        <w:keepLines w:val="0"/>
        <w:pageBreakBefore w:val="0"/>
        <w:kinsoku/>
        <w:wordWrap/>
        <w:overflowPunct/>
        <w:topLinePunct w:val="0"/>
        <w:bidi w:val="0"/>
        <w:snapToGrid w:val="0"/>
        <w:spacing w:beforeLines="0" w:afterLines="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（二）履约保证金</w:t>
      </w:r>
    </w:p>
    <w:p w14:paraId="26F64E4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1.签订合同前，成交供应商应根据磋商文件确定的履约保证金的金额，交纳履约保证金：</w:t>
      </w:r>
    </w:p>
    <w:p w14:paraId="3A5A84CC">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①采用网上银行转帐、电汇、汇票缴纳履约保证金的，履约保证金必须通过供应商在临海市公共资源交易中心后台注册的银行账号汇入，否则无法达账（开户名：临海市公共资源交易中心，开户行：浙江临海农村商业银行</w:t>
      </w:r>
      <w:r>
        <w:rPr>
          <w:rFonts w:hint="eastAsia" w:ascii="宋体" w:hAnsi="宋体" w:eastAsia="宋体" w:cs="宋体"/>
          <w:color w:val="000000" w:themeColor="text1"/>
          <w:sz w:val="21"/>
          <w:szCs w:val="21"/>
          <w14:textFill>
            <w14:solidFill>
              <w14:schemeClr w14:val="tx1"/>
            </w14:solidFill>
          </w14:textFill>
        </w:rPr>
        <w:t>股份有限公司科技支行，账号：201000102293922000003。财务咨询电话：0576-85280673）。</w:t>
      </w:r>
    </w:p>
    <w:p w14:paraId="3823A30D">
      <w:pPr>
        <w:pStyle w:val="30"/>
        <w:keepNext w:val="0"/>
        <w:keepLines w:val="0"/>
        <w:pageBreakBefore w:val="0"/>
        <w:kinsoku/>
        <w:wordWrap/>
        <w:overflowPunct/>
        <w:topLinePunct w:val="0"/>
        <w:bidi w:val="0"/>
        <w:snapToGrid w:val="0"/>
        <w:spacing w:before="120" w:after="12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30"/>
        <w:keepNext w:val="0"/>
        <w:keepLines w:val="0"/>
        <w:pageBreakBefore w:val="0"/>
        <w:kinsoku/>
        <w:wordWrap/>
        <w:overflowPunct/>
        <w:topLinePunct w:val="0"/>
        <w:bidi w:val="0"/>
        <w:snapToGrid w:val="0"/>
        <w:spacing w:beforeLines="0" w:afterLines="0"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2.签订合同后，如成交供应商不按双方合同约定履约，则其履约保证金将不予退回，履约保证金不足以赔偿损失的，按实际损失赔偿。</w:t>
      </w:r>
    </w:p>
    <w:p w14:paraId="1A069EC7">
      <w:pPr>
        <w:pStyle w:val="30"/>
        <w:keepNext w:val="0"/>
        <w:keepLines w:val="0"/>
        <w:pageBreakBefore w:val="0"/>
        <w:kinsoku/>
        <w:wordWrap/>
        <w:overflowPunct/>
        <w:topLinePunct w:val="0"/>
        <w:bidi w:val="0"/>
        <w:snapToGrid w:val="0"/>
        <w:spacing w:beforeLines="0" w:afterLines="0" w:line="360" w:lineRule="auto"/>
        <w:ind w:firstLine="420" w:firstLineChars="200"/>
        <w:rPr>
          <w:rFonts w:hAnsi="宋体" w:cs="宋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3.履约保证金在成交供应商履行合同义务后且经验收合格，凭《临海市政府采购验收单》向临海市公共资源交易中心</w:t>
      </w:r>
      <w:r>
        <w:rPr>
          <w:rFonts w:hint="eastAsia" w:ascii="宋体" w:hAnsi="宋体" w:eastAsia="宋体" w:cs="宋体"/>
          <w:color w:val="000000" w:themeColor="text1"/>
          <w:sz w:val="21"/>
          <w:szCs w:val="21"/>
          <w:lang w:val="en-US" w:eastAsia="zh-CN"/>
          <w14:textFill>
            <w14:solidFill>
              <w14:schemeClr w14:val="tx1"/>
            </w14:solidFill>
          </w14:textFill>
        </w:rPr>
        <w:t>申请</w:t>
      </w:r>
      <w:r>
        <w:rPr>
          <w:rFonts w:hint="eastAsia" w:ascii="宋体" w:hAnsi="宋体" w:eastAsia="宋体" w:cs="宋体"/>
          <w:color w:val="000000" w:themeColor="text1"/>
          <w:sz w:val="21"/>
          <w:szCs w:val="21"/>
          <w14:textFill>
            <w14:solidFill>
              <w14:schemeClr w14:val="tx1"/>
            </w14:solidFill>
          </w14:textFill>
        </w:rPr>
        <w:t>退还。</w:t>
      </w:r>
    </w:p>
    <w:p w14:paraId="6A74CFC8">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17584E31">
      <w:pPr>
        <w:spacing w:before="120" w:beforeLines="50" w:after="120" w:afterLines="50" w:line="400" w:lineRule="exact"/>
        <w:jc w:val="center"/>
        <w:outlineLvl w:val="0"/>
        <w:rPr>
          <w:rFonts w:ascii="宋体" w:hAnsi="宋体"/>
          <w:b/>
          <w:color w:val="000000"/>
          <w:sz w:val="30"/>
          <w:szCs w:val="30"/>
        </w:rPr>
      </w:pPr>
      <w:bookmarkStart w:id="56" w:name="_Toc17001"/>
      <w:bookmarkStart w:id="57" w:name="_Toc466534750"/>
      <w:r>
        <w:rPr>
          <w:rFonts w:hint="eastAsia" w:ascii="宋体" w:hAnsi="宋体"/>
          <w:b/>
          <w:color w:val="000000"/>
          <w:sz w:val="30"/>
          <w:szCs w:val="30"/>
        </w:rPr>
        <w:t>第四章</w:t>
      </w:r>
      <w:r>
        <w:rPr>
          <w:rFonts w:hint="eastAsia" w:ascii="宋体" w:hAnsi="宋体"/>
          <w:b/>
          <w:color w:val="000000"/>
          <w:sz w:val="30"/>
          <w:szCs w:val="30"/>
          <w:lang w:val="en-US" w:eastAsia="zh-CN"/>
        </w:rPr>
        <w:t xml:space="preserve">  </w:t>
      </w:r>
      <w:r>
        <w:rPr>
          <w:rFonts w:hint="eastAsia" w:ascii="宋体" w:hAnsi="宋体"/>
          <w:b/>
          <w:color w:val="000000"/>
          <w:sz w:val="30"/>
          <w:szCs w:val="30"/>
        </w:rPr>
        <w:t>评标办法及评分标准</w:t>
      </w:r>
      <w:bookmarkEnd w:id="56"/>
      <w:bookmarkEnd w:id="57"/>
    </w:p>
    <w:p w14:paraId="3FA5444E">
      <w:pPr>
        <w:spacing w:before="120" w:beforeLines="50" w:after="120" w:afterLines="50" w:line="400" w:lineRule="exact"/>
        <w:ind w:firstLine="420"/>
        <w:outlineLvl w:val="9"/>
        <w:rPr>
          <w:rFonts w:hint="eastAsia" w:ascii="宋体" w:hAnsi="宋体" w:eastAsia="宋体" w:cs="宋体"/>
          <w:color w:val="000000"/>
          <w:sz w:val="21"/>
          <w:szCs w:val="21"/>
        </w:rPr>
      </w:pPr>
      <w:bookmarkStart w:id="58" w:name="_Toc19086"/>
      <w:r>
        <w:rPr>
          <w:rFonts w:hint="eastAsia" w:ascii="宋体" w:hAnsi="宋体" w:eastAsia="宋体" w:cs="宋体"/>
          <w:color w:val="000000"/>
          <w:sz w:val="21"/>
          <w:szCs w:val="21"/>
        </w:rPr>
        <w:t>为公正、公平、科学地选择成交供应商，根据《中华人民共和国政府采购法》等有关法律法规的规定，并结合本项目的实际，制定本办法。</w:t>
      </w:r>
      <w:bookmarkEnd w:id="58"/>
    </w:p>
    <w:p w14:paraId="14FDEC23">
      <w:pPr>
        <w:spacing w:before="120" w:beforeLines="50" w:after="120" w:afterLines="50" w:line="400" w:lineRule="exact"/>
        <w:ind w:firstLine="420"/>
        <w:outlineLvl w:val="9"/>
        <w:rPr>
          <w:rFonts w:hint="eastAsia" w:ascii="宋体" w:hAnsi="宋体" w:eastAsia="宋体" w:cs="宋体"/>
          <w:bCs/>
          <w:color w:val="000000"/>
          <w:sz w:val="21"/>
          <w:szCs w:val="21"/>
        </w:rPr>
      </w:pPr>
      <w:bookmarkStart w:id="59" w:name="_Toc9688"/>
      <w:r>
        <w:rPr>
          <w:rFonts w:hint="eastAsia" w:ascii="宋体" w:hAnsi="宋体" w:eastAsia="宋体" w:cs="宋体"/>
          <w:color w:val="000000"/>
          <w:sz w:val="21"/>
          <w:szCs w:val="21"/>
        </w:rPr>
        <w:t>本办法适用于本项目的</w:t>
      </w:r>
      <w:r>
        <w:rPr>
          <w:rFonts w:hint="eastAsia" w:ascii="宋体" w:hAnsi="宋体" w:eastAsia="宋体" w:cs="宋体"/>
          <w:bCs/>
          <w:color w:val="000000"/>
          <w:sz w:val="21"/>
          <w:szCs w:val="21"/>
        </w:rPr>
        <w:t>评标。</w:t>
      </w:r>
      <w:bookmarkEnd w:id="59"/>
    </w:p>
    <w:p w14:paraId="176E0C95">
      <w:pPr>
        <w:spacing w:before="120" w:beforeLines="50" w:after="120" w:afterLines="50" w:line="400" w:lineRule="exact"/>
        <w:ind w:firstLine="413" w:firstLineChars="196"/>
        <w:outlineLvl w:val="9"/>
        <w:rPr>
          <w:rFonts w:hint="eastAsia" w:ascii="宋体" w:hAnsi="宋体" w:eastAsia="宋体" w:cs="宋体"/>
          <w:b/>
          <w:color w:val="000000"/>
          <w:sz w:val="21"/>
          <w:szCs w:val="21"/>
        </w:rPr>
      </w:pPr>
      <w:bookmarkStart w:id="60" w:name="_Toc26773"/>
      <w:r>
        <w:rPr>
          <w:rFonts w:hint="eastAsia" w:ascii="宋体" w:hAnsi="宋体" w:eastAsia="宋体" w:cs="宋体"/>
          <w:b/>
          <w:color w:val="000000"/>
          <w:sz w:val="21"/>
          <w:szCs w:val="21"/>
        </w:rPr>
        <w:t>一、总则</w:t>
      </w:r>
      <w:bookmarkEnd w:id="60"/>
    </w:p>
    <w:p w14:paraId="6A408FB9">
      <w:pPr>
        <w:spacing w:before="120" w:beforeLines="50" w:after="120" w:afterLines="50" w:line="400" w:lineRule="exact"/>
        <w:ind w:firstLine="420" w:firstLineChars="200"/>
        <w:outlineLvl w:val="9"/>
        <w:rPr>
          <w:rFonts w:hint="eastAsia" w:ascii="宋体" w:hAnsi="宋体" w:eastAsia="宋体" w:cs="宋体"/>
          <w:bCs/>
          <w:color w:val="000000" w:themeColor="text1"/>
          <w:sz w:val="21"/>
          <w:szCs w:val="21"/>
          <w14:textFill>
            <w14:solidFill>
              <w14:schemeClr w14:val="tx1"/>
            </w14:solidFill>
          </w14:textFill>
        </w:rPr>
      </w:pPr>
      <w:bookmarkStart w:id="61" w:name="_Toc24126"/>
      <w:r>
        <w:rPr>
          <w:rFonts w:hint="eastAsia" w:ascii="宋体" w:hAnsi="宋体" w:eastAsia="宋体" w:cs="宋体"/>
          <w:color w:val="000000"/>
          <w:sz w:val="21"/>
          <w:szCs w:val="21"/>
        </w:rPr>
        <w:t>本次评标采用综合评分法，总分为100分，其中</w:t>
      </w:r>
      <w:r>
        <w:rPr>
          <w:rFonts w:hint="eastAsia" w:ascii="宋体" w:hAnsi="宋体" w:eastAsia="宋体" w:cs="宋体"/>
          <w:sz w:val="21"/>
          <w:szCs w:val="21"/>
        </w:rPr>
        <w:t>价格分20分、</w:t>
      </w:r>
      <w:r>
        <w:rPr>
          <w:rFonts w:hint="eastAsia" w:ascii="宋体" w:hAnsi="宋体" w:eastAsia="宋体" w:cs="宋体"/>
          <w:bCs/>
          <w:sz w:val="21"/>
          <w:szCs w:val="21"/>
        </w:rPr>
        <w:t>商务</w:t>
      </w:r>
      <w:r>
        <w:rPr>
          <w:rFonts w:hint="eastAsia" w:ascii="宋体" w:hAnsi="宋体" w:eastAsia="宋体" w:cs="宋体"/>
          <w:sz w:val="21"/>
          <w:szCs w:val="21"/>
        </w:rPr>
        <w:t>技术分80分两部分。合格供应商的评标得分为各项目汇总得分，成交候选资格按评标得分由高到低顺序排列，得分相同的，按投标报价由低到高顺序排列；得分且投</w:t>
      </w:r>
      <w:r>
        <w:rPr>
          <w:rFonts w:hint="eastAsia" w:ascii="宋体" w:hAnsi="宋体" w:eastAsia="宋体" w:cs="宋体"/>
          <w:color w:val="000000" w:themeColor="text1"/>
          <w:sz w:val="21"/>
          <w:szCs w:val="21"/>
          <w14:textFill>
            <w14:solidFill>
              <w14:schemeClr w14:val="tx1"/>
            </w14:solidFill>
          </w14:textFill>
        </w:rPr>
        <w:t>标报价相同的，按技术得分由高到低顺序排列。</w:t>
      </w:r>
      <w:r>
        <w:rPr>
          <w:rFonts w:hint="eastAsia" w:ascii="宋体" w:hAnsi="宋体" w:eastAsia="宋体" w:cs="宋体"/>
          <w:b/>
          <w:bCs/>
          <w:color w:val="000000" w:themeColor="text1"/>
          <w:sz w:val="21"/>
          <w:szCs w:val="21"/>
          <w14:textFill>
            <w14:solidFill>
              <w14:schemeClr w14:val="tx1"/>
            </w14:solidFill>
          </w14:textFill>
        </w:rPr>
        <w:t>排名第一的供应商为成交候选人,排名第二的供应商为候补成交候选人</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评分过程中采用四舍五入法，并保留小数2位。</w:t>
      </w:r>
      <w:bookmarkEnd w:id="61"/>
    </w:p>
    <w:p w14:paraId="04378C02">
      <w:pPr>
        <w:spacing w:before="120" w:beforeLines="50" w:after="120" w:afterLines="50" w:line="400" w:lineRule="exact"/>
        <w:ind w:firstLine="420" w:firstLineChars="200"/>
        <w:outlineLvl w:val="9"/>
        <w:rPr>
          <w:rFonts w:hint="eastAsia" w:ascii="宋体" w:hAnsi="宋体" w:eastAsia="宋体" w:cs="宋体"/>
          <w:sz w:val="21"/>
          <w:szCs w:val="21"/>
        </w:rPr>
      </w:pPr>
      <w:bookmarkStart w:id="62" w:name="_Toc20632"/>
      <w:r>
        <w:rPr>
          <w:rFonts w:hint="eastAsia" w:ascii="宋体" w:hAnsi="宋体" w:eastAsia="宋体" w:cs="宋体"/>
          <w:color w:val="000000" w:themeColor="text1"/>
          <w:sz w:val="21"/>
          <w:szCs w:val="21"/>
          <w14:textFill>
            <w14:solidFill>
              <w14:schemeClr w14:val="tx1"/>
            </w14:solidFill>
          </w14:textFill>
        </w:rPr>
        <w:t>节能环保产品，不发达地区、少数民族地区、</w:t>
      </w:r>
      <w:r>
        <w:rPr>
          <w:rFonts w:hint="eastAsia" w:ascii="宋体" w:hAnsi="宋体" w:eastAsia="宋体" w:cs="宋体"/>
          <w:bCs/>
          <w:color w:val="000000" w:themeColor="text1"/>
          <w:sz w:val="21"/>
          <w:szCs w:val="21"/>
          <w14:textFill>
            <w14:solidFill>
              <w14:schemeClr w14:val="tx1"/>
            </w14:solidFill>
          </w14:textFill>
        </w:rPr>
        <w:t>监狱企业、残疾人企业、制造精品</w:t>
      </w:r>
      <w:r>
        <w:rPr>
          <w:rFonts w:hint="eastAsia" w:ascii="宋体" w:hAnsi="宋体" w:eastAsia="宋体" w:cs="宋体"/>
          <w:color w:val="000000" w:themeColor="text1"/>
          <w:sz w:val="21"/>
          <w:szCs w:val="21"/>
          <w14:textFill>
            <w14:solidFill>
              <w14:schemeClr w14:val="tx1"/>
            </w14:solidFill>
          </w14:textFill>
        </w:rPr>
        <w:t>产品的政府采购优惠政策按相关文件规定执行。供应商提供的产品如为</w:t>
      </w:r>
      <w:r>
        <w:rPr>
          <w:rFonts w:hint="eastAsia" w:ascii="宋体" w:hAnsi="宋体" w:eastAsia="宋体" w:cs="宋体"/>
          <w:b/>
          <w:bCs/>
          <w:color w:val="000000" w:themeColor="text1"/>
          <w:sz w:val="21"/>
          <w:szCs w:val="21"/>
          <w14:textFill>
            <w14:solidFill>
              <w14:schemeClr w14:val="tx1"/>
            </w14:solidFill>
          </w14:textFill>
        </w:rPr>
        <w:t>首台套产品</w:t>
      </w:r>
      <w:r>
        <w:rPr>
          <w:rFonts w:hint="eastAsia" w:ascii="宋体" w:hAnsi="宋体" w:eastAsia="宋体" w:cs="宋体"/>
          <w:b/>
          <w:bCs/>
          <w:sz w:val="21"/>
          <w:szCs w:val="21"/>
        </w:rPr>
        <w:t>的，业绩分为满分。</w:t>
      </w:r>
      <w:bookmarkEnd w:id="62"/>
    </w:p>
    <w:p w14:paraId="43E5B90F">
      <w:pPr>
        <w:spacing w:before="120" w:beforeLines="50" w:after="120" w:afterLines="50" w:line="400" w:lineRule="exact"/>
        <w:ind w:firstLine="420" w:firstLineChars="200"/>
        <w:outlineLvl w:val="9"/>
        <w:rPr>
          <w:rFonts w:hint="eastAsia" w:ascii="宋体" w:hAnsi="宋体" w:eastAsia="宋体" w:cs="宋体"/>
          <w:sz w:val="21"/>
          <w:szCs w:val="21"/>
        </w:rPr>
      </w:pPr>
      <w:bookmarkStart w:id="63" w:name="_Toc6332"/>
      <w:r>
        <w:rPr>
          <w:rFonts w:hint="eastAsia" w:ascii="宋体" w:hAnsi="宋体" w:eastAsia="宋体" w:cs="宋体"/>
          <w:sz w:val="21"/>
          <w:szCs w:val="21"/>
        </w:rPr>
        <w:t>供应商评标</w:t>
      </w:r>
      <w:r>
        <w:rPr>
          <w:rFonts w:hint="eastAsia" w:ascii="宋体" w:hAnsi="宋体" w:eastAsia="宋体" w:cs="宋体"/>
          <w:bCs/>
          <w:sz w:val="21"/>
          <w:szCs w:val="21"/>
        </w:rPr>
        <w:t>综合得分=价格分+商务技术分</w:t>
      </w:r>
      <w:bookmarkEnd w:id="63"/>
    </w:p>
    <w:p w14:paraId="0E455437">
      <w:pPr>
        <w:spacing w:before="120" w:beforeLines="50" w:after="120" w:afterLines="50" w:line="400" w:lineRule="exact"/>
        <w:ind w:firstLine="422" w:firstLineChars="200"/>
        <w:outlineLvl w:val="9"/>
        <w:rPr>
          <w:rFonts w:hint="eastAsia" w:ascii="宋体" w:hAnsi="宋体" w:eastAsia="宋体" w:cs="宋体"/>
          <w:b/>
          <w:color w:val="000000"/>
          <w:sz w:val="21"/>
          <w:szCs w:val="21"/>
        </w:rPr>
      </w:pPr>
      <w:bookmarkStart w:id="64" w:name="_Toc22312"/>
      <w:r>
        <w:rPr>
          <w:rFonts w:hint="eastAsia" w:ascii="宋体" w:hAnsi="宋体" w:eastAsia="宋体" w:cs="宋体"/>
          <w:b/>
          <w:color w:val="000000"/>
          <w:sz w:val="21"/>
          <w:szCs w:val="21"/>
        </w:rPr>
        <w:t>二、评标内容及标准</w:t>
      </w:r>
      <w:bookmarkEnd w:id="64"/>
    </w:p>
    <w:p w14:paraId="4082E55A">
      <w:pPr>
        <w:pStyle w:val="24"/>
        <w:spacing w:before="120" w:beforeLines="50" w:after="120" w:afterLines="50" w:line="400" w:lineRule="exact"/>
        <w:ind w:firstLine="406" w:firstLineChars="200"/>
        <w:outlineLvl w:val="9"/>
        <w:rPr>
          <w:rFonts w:hint="eastAsia" w:ascii="宋体" w:hAnsi="宋体" w:eastAsia="宋体" w:cs="宋体"/>
          <w:b/>
          <w:bCs/>
          <w:sz w:val="21"/>
          <w:szCs w:val="21"/>
        </w:rPr>
      </w:pPr>
      <w:bookmarkStart w:id="65" w:name="_Toc14856"/>
      <w:r>
        <w:rPr>
          <w:rFonts w:hint="eastAsia" w:ascii="宋体" w:hAnsi="宋体" w:eastAsia="宋体" w:cs="宋体"/>
          <w:b/>
          <w:color w:val="000000"/>
          <w:sz w:val="21"/>
          <w:szCs w:val="21"/>
        </w:rPr>
        <w:t>（一）</w:t>
      </w:r>
      <w:r>
        <w:rPr>
          <w:rFonts w:hint="eastAsia" w:ascii="宋体" w:hAnsi="宋体" w:eastAsia="宋体" w:cs="宋体"/>
          <w:b/>
          <w:bCs/>
          <w:color w:val="000000"/>
          <w:sz w:val="21"/>
          <w:szCs w:val="21"/>
        </w:rPr>
        <w:t>价格分（20</w:t>
      </w:r>
      <w:r>
        <w:rPr>
          <w:rFonts w:hint="eastAsia" w:ascii="宋体" w:hAnsi="宋体" w:eastAsia="宋体" w:cs="宋体"/>
          <w:b/>
          <w:spacing w:val="0"/>
          <w:sz w:val="21"/>
          <w:szCs w:val="21"/>
        </w:rPr>
        <w:t>分</w:t>
      </w:r>
      <w:r>
        <w:rPr>
          <w:rFonts w:hint="eastAsia" w:ascii="宋体" w:hAnsi="宋体" w:eastAsia="宋体" w:cs="宋体"/>
          <w:b/>
          <w:bCs/>
          <w:sz w:val="21"/>
          <w:szCs w:val="21"/>
        </w:rPr>
        <w:t>）</w:t>
      </w:r>
      <w:bookmarkEnd w:id="65"/>
    </w:p>
    <w:p w14:paraId="6F8244F1">
      <w:pPr>
        <w:pStyle w:val="24"/>
        <w:spacing w:before="120" w:beforeLines="50" w:after="120" w:afterLines="50" w:line="400" w:lineRule="exact"/>
        <w:ind w:firstLine="404" w:firstLineChars="200"/>
        <w:outlineLvl w:val="9"/>
        <w:rPr>
          <w:rFonts w:hint="eastAsia" w:ascii="宋体" w:hAnsi="宋体" w:eastAsia="宋体" w:cs="宋体"/>
          <w:bCs/>
          <w:sz w:val="21"/>
          <w:szCs w:val="21"/>
        </w:rPr>
      </w:pPr>
      <w:bookmarkStart w:id="66" w:name="_Toc20201"/>
      <w:r>
        <w:rPr>
          <w:rFonts w:hint="eastAsia" w:ascii="宋体" w:hAnsi="宋体" w:eastAsia="宋体" w:cs="宋体"/>
          <w:bCs/>
          <w:sz w:val="21"/>
          <w:szCs w:val="21"/>
        </w:rPr>
        <w:t>1.价格分采用低价优先法计算，即满足磋商文件要求且投标价格最低的投标报价为评标基准价，其他供应商的价格分按照下列公式计算：</w:t>
      </w:r>
      <w:bookmarkEnd w:id="66"/>
    </w:p>
    <w:p w14:paraId="50FDE897">
      <w:pPr>
        <w:spacing w:before="120" w:beforeLines="50" w:after="120" w:afterLines="50" w:line="400" w:lineRule="exact"/>
        <w:ind w:firstLine="420" w:firstLineChars="200"/>
        <w:outlineLvl w:val="9"/>
        <w:rPr>
          <w:rFonts w:hint="eastAsia" w:ascii="宋体" w:hAnsi="宋体" w:eastAsia="宋体" w:cs="宋体"/>
          <w:color w:val="000000"/>
          <w:sz w:val="21"/>
          <w:szCs w:val="21"/>
        </w:rPr>
      </w:pPr>
      <w:bookmarkStart w:id="67" w:name="_Toc20470"/>
      <w:r>
        <w:rPr>
          <w:rFonts w:hint="eastAsia" w:ascii="宋体" w:hAnsi="宋体" w:eastAsia="宋体" w:cs="宋体"/>
          <w:sz w:val="21"/>
          <w:szCs w:val="21"/>
        </w:rPr>
        <w:t>价格分=（评标基准价/投标报价）×20%×</w:t>
      </w:r>
      <w:r>
        <w:rPr>
          <w:rFonts w:hint="eastAsia" w:ascii="宋体" w:hAnsi="宋体" w:eastAsia="宋体" w:cs="宋体"/>
          <w:color w:val="000000"/>
          <w:sz w:val="21"/>
          <w:szCs w:val="21"/>
        </w:rPr>
        <w:t>100</w:t>
      </w:r>
      <w:bookmarkEnd w:id="67"/>
    </w:p>
    <w:p w14:paraId="532FAC7C">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textAlignment w:val="auto"/>
        <w:outlineLvl w:val="9"/>
        <w:rPr>
          <w:rFonts w:hint="eastAsia" w:ascii="宋体" w:hAnsi="宋体" w:eastAsia="宋体" w:cs="宋体"/>
          <w:b/>
          <w:color w:val="000000"/>
          <w:sz w:val="21"/>
          <w:szCs w:val="21"/>
        </w:rPr>
      </w:pPr>
      <w:bookmarkStart w:id="68" w:name="_Toc25905"/>
      <w:r>
        <w:rPr>
          <w:rFonts w:hint="eastAsia" w:ascii="宋体" w:hAnsi="宋体" w:eastAsia="宋体" w:cs="宋体"/>
          <w:b/>
          <w:bCs/>
          <w:color w:val="000000"/>
          <w:sz w:val="21"/>
          <w:szCs w:val="21"/>
        </w:rPr>
        <w:t>（二）商务</w:t>
      </w:r>
      <w:r>
        <w:rPr>
          <w:rFonts w:hint="eastAsia" w:ascii="宋体" w:hAnsi="宋体" w:eastAsia="宋体" w:cs="宋体"/>
          <w:b/>
          <w:color w:val="000000"/>
          <w:sz w:val="21"/>
          <w:szCs w:val="21"/>
        </w:rPr>
        <w:t>技术分（80</w:t>
      </w:r>
      <w:r>
        <w:rPr>
          <w:rFonts w:hint="eastAsia" w:ascii="宋体" w:hAnsi="宋体" w:eastAsia="宋体" w:cs="宋体"/>
          <w:b/>
          <w:sz w:val="21"/>
          <w:szCs w:val="21"/>
        </w:rPr>
        <w:t>分）</w:t>
      </w:r>
      <w:bookmarkEnd w:id="68"/>
    </w:p>
    <w:p w14:paraId="62B65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lang w:val="zh-CN"/>
        </w:rPr>
      </w:pPr>
      <w:bookmarkStart w:id="69" w:name="_Toc5642"/>
      <w:r>
        <w:rPr>
          <w:rFonts w:hint="eastAsia" w:ascii="宋体" w:hAnsi="宋体" w:eastAsia="宋体" w:cs="宋体"/>
          <w:color w:val="000000"/>
          <w:sz w:val="21"/>
          <w:szCs w:val="21"/>
          <w:lang w:val="zh-CN"/>
        </w:rPr>
        <w:t>磋商小组对通过符合性审查的供应商的投标技术参数或方案充分审核后，进行综合评定独立打分。</w:t>
      </w:r>
      <w:bookmarkEnd w:id="69"/>
    </w:p>
    <w:tbl>
      <w:tblPr>
        <w:tblStyle w:val="49"/>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6347"/>
        <w:gridCol w:w="951"/>
      </w:tblGrid>
      <w:tr w14:paraId="734C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513A7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highlight w:val="none"/>
              </w:rPr>
            </w:pPr>
            <w:bookmarkStart w:id="70" w:name="_Toc17622"/>
            <w:r>
              <w:rPr>
                <w:rFonts w:hint="eastAsia" w:ascii="宋体" w:hAnsi="宋体" w:eastAsia="宋体" w:cs="宋体"/>
                <w:b/>
                <w:sz w:val="21"/>
                <w:szCs w:val="21"/>
                <w:highlight w:val="none"/>
              </w:rPr>
              <w:t>序号</w:t>
            </w:r>
            <w:bookmarkEnd w:id="70"/>
          </w:p>
        </w:tc>
        <w:tc>
          <w:tcPr>
            <w:tcW w:w="1843" w:type="dxa"/>
            <w:tcBorders>
              <w:top w:val="single" w:color="auto" w:sz="4" w:space="0"/>
              <w:left w:val="single" w:color="auto" w:sz="4" w:space="0"/>
              <w:bottom w:val="single" w:color="auto" w:sz="4" w:space="0"/>
              <w:right w:val="single" w:color="auto" w:sz="4" w:space="0"/>
            </w:tcBorders>
            <w:vAlign w:val="center"/>
          </w:tcPr>
          <w:p w14:paraId="5C7C0E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highlight w:val="none"/>
              </w:rPr>
            </w:pPr>
            <w:bookmarkStart w:id="71" w:name="_Toc31643"/>
            <w:r>
              <w:rPr>
                <w:rFonts w:hint="eastAsia" w:ascii="宋体" w:hAnsi="宋体" w:eastAsia="宋体" w:cs="宋体"/>
                <w:b/>
                <w:sz w:val="21"/>
                <w:szCs w:val="21"/>
                <w:highlight w:val="none"/>
              </w:rPr>
              <w:t>评审内容</w:t>
            </w:r>
            <w:bookmarkEnd w:id="71"/>
          </w:p>
        </w:tc>
        <w:tc>
          <w:tcPr>
            <w:tcW w:w="6347" w:type="dxa"/>
            <w:tcBorders>
              <w:top w:val="single" w:color="auto" w:sz="4" w:space="0"/>
              <w:left w:val="single" w:color="auto" w:sz="4" w:space="0"/>
              <w:bottom w:val="single" w:color="auto" w:sz="4" w:space="0"/>
              <w:right w:val="single" w:color="auto" w:sz="4" w:space="0"/>
            </w:tcBorders>
            <w:vAlign w:val="center"/>
          </w:tcPr>
          <w:p w14:paraId="2C43E720">
            <w:pPr>
              <w:keepNext w:val="0"/>
              <w:keepLines w:val="0"/>
              <w:pageBreakBefore w:val="0"/>
              <w:widowControl w:val="0"/>
              <w:kinsoku/>
              <w:wordWrap/>
              <w:overflowPunct/>
              <w:topLinePunct w:val="0"/>
              <w:autoSpaceDE/>
              <w:autoSpaceDN/>
              <w:bidi w:val="0"/>
              <w:adjustRightInd/>
              <w:snapToGrid/>
              <w:spacing w:line="360" w:lineRule="auto"/>
              <w:ind w:firstLine="405" w:firstLineChars="192"/>
              <w:jc w:val="center"/>
              <w:textAlignment w:val="auto"/>
              <w:outlineLvl w:val="9"/>
              <w:rPr>
                <w:rFonts w:hint="eastAsia" w:ascii="宋体" w:hAnsi="宋体" w:eastAsia="宋体" w:cs="宋体"/>
                <w:b/>
                <w:sz w:val="21"/>
                <w:szCs w:val="21"/>
                <w:highlight w:val="none"/>
              </w:rPr>
            </w:pPr>
            <w:bookmarkStart w:id="72" w:name="_Toc14404"/>
            <w:r>
              <w:rPr>
                <w:rFonts w:hint="eastAsia" w:ascii="宋体" w:hAnsi="宋体" w:eastAsia="宋体" w:cs="宋体"/>
                <w:b/>
                <w:sz w:val="21"/>
                <w:szCs w:val="21"/>
                <w:highlight w:val="none"/>
              </w:rPr>
              <w:t>评分细则及要求</w:t>
            </w:r>
            <w:bookmarkEnd w:id="72"/>
          </w:p>
        </w:tc>
        <w:tc>
          <w:tcPr>
            <w:tcW w:w="951" w:type="dxa"/>
            <w:tcBorders>
              <w:top w:val="single" w:color="auto" w:sz="4" w:space="0"/>
              <w:left w:val="single" w:color="auto" w:sz="4" w:space="0"/>
              <w:bottom w:val="single" w:color="auto" w:sz="4" w:space="0"/>
              <w:right w:val="single" w:color="auto" w:sz="4" w:space="0"/>
            </w:tcBorders>
            <w:vAlign w:val="center"/>
          </w:tcPr>
          <w:p w14:paraId="0DB7583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21"/>
                <w:szCs w:val="21"/>
                <w:highlight w:val="none"/>
                <w:lang w:eastAsia="zh-CN"/>
              </w:rPr>
            </w:pPr>
            <w:bookmarkStart w:id="73" w:name="_Toc8208"/>
            <w:r>
              <w:rPr>
                <w:rFonts w:hint="eastAsia" w:ascii="宋体" w:hAnsi="宋体" w:eastAsia="宋体" w:cs="宋体"/>
                <w:b/>
                <w:sz w:val="21"/>
                <w:szCs w:val="21"/>
                <w:highlight w:val="none"/>
                <w:lang w:eastAsia="zh-CN"/>
              </w:rPr>
              <w:t>分值</w:t>
            </w:r>
            <w:bookmarkEnd w:id="73"/>
          </w:p>
        </w:tc>
      </w:tr>
      <w:tr w14:paraId="1DBF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09029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74" w:name="_Toc3400"/>
            <w:r>
              <w:rPr>
                <w:rFonts w:hint="eastAsia" w:ascii="宋体" w:hAnsi="宋体" w:eastAsia="宋体" w:cs="宋体"/>
                <w:sz w:val="21"/>
                <w:szCs w:val="21"/>
                <w:highlight w:val="none"/>
              </w:rPr>
              <w:t>1</w:t>
            </w:r>
            <w:bookmarkEnd w:id="74"/>
          </w:p>
        </w:tc>
        <w:tc>
          <w:tcPr>
            <w:tcW w:w="1843" w:type="dxa"/>
            <w:tcBorders>
              <w:top w:val="single" w:color="auto" w:sz="4" w:space="0"/>
              <w:left w:val="single" w:color="auto" w:sz="4" w:space="0"/>
              <w:bottom w:val="single" w:color="auto" w:sz="4" w:space="0"/>
              <w:right w:val="single" w:color="auto" w:sz="4" w:space="0"/>
            </w:tcBorders>
            <w:vAlign w:val="center"/>
          </w:tcPr>
          <w:p w14:paraId="7B94143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75" w:name="_Toc7677"/>
            <w:r>
              <w:rPr>
                <w:rFonts w:hint="eastAsia" w:ascii="宋体" w:hAnsi="宋体" w:eastAsia="宋体" w:cs="宋体"/>
                <w:sz w:val="21"/>
                <w:szCs w:val="21"/>
                <w:highlight w:val="none"/>
              </w:rPr>
              <w:t>投标人综合实力</w:t>
            </w:r>
            <w:bookmarkEnd w:id="75"/>
          </w:p>
        </w:tc>
        <w:tc>
          <w:tcPr>
            <w:tcW w:w="6347" w:type="dxa"/>
            <w:tcBorders>
              <w:top w:val="single" w:color="auto" w:sz="4" w:space="0"/>
              <w:left w:val="single" w:color="auto" w:sz="4" w:space="0"/>
              <w:bottom w:val="single" w:color="auto" w:sz="4" w:space="0"/>
              <w:right w:val="single" w:color="auto" w:sz="4" w:space="0"/>
            </w:tcBorders>
            <w:vAlign w:val="center"/>
          </w:tcPr>
          <w:p w14:paraId="7EE6C20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sz w:val="21"/>
                <w:szCs w:val="21"/>
                <w:highlight w:val="none"/>
                <w:lang w:val="en-US" w:eastAsia="zh-CN"/>
              </w:rPr>
            </w:pPr>
            <w:bookmarkStart w:id="76" w:name="_Toc20536"/>
            <w:r>
              <w:rPr>
                <w:rFonts w:hint="eastAsia" w:ascii="宋体" w:hAnsi="宋体" w:eastAsia="宋体" w:cs="宋体"/>
                <w:sz w:val="21"/>
                <w:szCs w:val="21"/>
                <w:highlight w:val="none"/>
              </w:rPr>
              <w:t>根据投标人的企业情况、信用情况、专业能力、履约能力及获荣誉情况等由评标委员会进行打分（0-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w:t>
            </w:r>
            <w:bookmarkEnd w:id="76"/>
          </w:p>
        </w:tc>
        <w:tc>
          <w:tcPr>
            <w:tcW w:w="951" w:type="dxa"/>
            <w:tcBorders>
              <w:top w:val="single" w:color="auto" w:sz="4" w:space="0"/>
              <w:left w:val="single" w:color="auto" w:sz="4" w:space="0"/>
              <w:bottom w:val="single" w:color="auto" w:sz="4" w:space="0"/>
              <w:right w:val="single" w:color="auto" w:sz="4" w:space="0"/>
            </w:tcBorders>
            <w:vAlign w:val="center"/>
          </w:tcPr>
          <w:p w14:paraId="65D354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sz w:val="21"/>
                <w:szCs w:val="21"/>
                <w:highlight w:val="none"/>
                <w:lang w:val="en-US" w:eastAsia="zh-CN"/>
              </w:rPr>
            </w:pPr>
            <w:bookmarkStart w:id="77" w:name="_Toc1064"/>
            <w:r>
              <w:rPr>
                <w:rFonts w:hint="eastAsia" w:ascii="宋体" w:hAnsi="宋体" w:eastAsia="宋体" w:cs="宋体"/>
                <w:sz w:val="21"/>
                <w:szCs w:val="21"/>
                <w:highlight w:val="none"/>
                <w:lang w:val="en-US" w:eastAsia="zh-CN"/>
              </w:rPr>
              <w:t>0-3分</w:t>
            </w:r>
            <w:bookmarkEnd w:id="77"/>
          </w:p>
        </w:tc>
      </w:tr>
      <w:tr w14:paraId="524B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B05EBE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78" w:name="_Toc24929"/>
            <w:r>
              <w:rPr>
                <w:rFonts w:hint="eastAsia" w:ascii="宋体" w:hAnsi="宋体" w:eastAsia="宋体" w:cs="宋体"/>
                <w:color w:val="auto"/>
                <w:sz w:val="21"/>
                <w:szCs w:val="21"/>
                <w:highlight w:val="none"/>
                <w:lang w:val="en-US" w:eastAsia="zh-CN"/>
              </w:rPr>
              <w:t>2</w:t>
            </w:r>
            <w:bookmarkEnd w:id="78"/>
          </w:p>
        </w:tc>
        <w:tc>
          <w:tcPr>
            <w:tcW w:w="1843" w:type="dxa"/>
            <w:tcBorders>
              <w:top w:val="single" w:color="auto" w:sz="4" w:space="0"/>
              <w:left w:val="single" w:color="auto" w:sz="4" w:space="0"/>
              <w:bottom w:val="single" w:color="auto" w:sz="4" w:space="0"/>
              <w:right w:val="single" w:color="auto" w:sz="4" w:space="0"/>
            </w:tcBorders>
            <w:vAlign w:val="center"/>
          </w:tcPr>
          <w:p w14:paraId="1FC39C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79" w:name="_Toc5060"/>
            <w:r>
              <w:rPr>
                <w:rFonts w:hint="eastAsia" w:ascii="宋体" w:hAnsi="宋体" w:eastAsia="宋体" w:cs="宋体"/>
                <w:color w:val="auto"/>
                <w:kern w:val="0"/>
                <w:sz w:val="21"/>
                <w:szCs w:val="21"/>
                <w:highlight w:val="none"/>
                <w:lang w:val="en-US" w:eastAsia="zh-CN"/>
              </w:rPr>
              <w:t>企业业绩</w:t>
            </w:r>
            <w:bookmarkEnd w:id="79"/>
          </w:p>
        </w:tc>
        <w:tc>
          <w:tcPr>
            <w:tcW w:w="6347" w:type="dxa"/>
            <w:tcBorders>
              <w:top w:val="single" w:color="auto" w:sz="4" w:space="0"/>
              <w:left w:val="single" w:color="auto" w:sz="4" w:space="0"/>
              <w:bottom w:val="single" w:color="auto" w:sz="4" w:space="0"/>
              <w:right w:val="single" w:color="auto" w:sz="4" w:space="0"/>
            </w:tcBorders>
            <w:vAlign w:val="center"/>
          </w:tcPr>
          <w:p w14:paraId="01BB34ED">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pacing w:val="0"/>
                <w:kern w:val="2"/>
                <w:sz w:val="21"/>
                <w:szCs w:val="21"/>
                <w:highlight w:val="none"/>
                <w:lang w:val="en-US" w:eastAsia="zh-CN" w:bidi="ar-SA"/>
              </w:rPr>
            </w:pPr>
            <w:bookmarkStart w:id="80" w:name="_Toc16101"/>
            <w:r>
              <w:rPr>
                <w:rFonts w:hint="eastAsia" w:ascii="宋体" w:hAnsi="宋体" w:eastAsia="宋体" w:cs="宋体"/>
                <w:color w:val="auto"/>
                <w:spacing w:val="0"/>
                <w:kern w:val="2"/>
                <w:sz w:val="21"/>
                <w:szCs w:val="21"/>
                <w:highlight w:val="none"/>
                <w:lang w:val="en-US" w:eastAsia="zh-CN" w:bidi="ar-SA"/>
              </w:rPr>
              <w:t>投标人自2021年1月1日以来（以合同签订时间为准）承担过类似项目</w:t>
            </w:r>
            <w:r>
              <w:rPr>
                <w:rFonts w:hint="eastAsia" w:hAnsi="宋体" w:cs="宋体"/>
                <w:color w:val="auto"/>
                <w:spacing w:val="0"/>
                <w:kern w:val="2"/>
                <w:sz w:val="21"/>
                <w:szCs w:val="21"/>
                <w:highlight w:val="none"/>
                <w:lang w:val="en-US" w:eastAsia="zh-CN" w:bidi="ar-SA"/>
              </w:rPr>
              <w:t>（类似项目指：高标准农田、土地整治、粮食功能区）</w:t>
            </w:r>
            <w:r>
              <w:rPr>
                <w:rFonts w:hint="eastAsia" w:ascii="宋体" w:hAnsi="宋体" w:eastAsia="宋体" w:cs="宋体"/>
                <w:color w:val="auto"/>
                <w:kern w:val="0"/>
                <w:sz w:val="21"/>
                <w:szCs w:val="21"/>
                <w:highlight w:val="none"/>
                <w:lang w:eastAsia="zh-CN" w:bidi="ar"/>
              </w:rPr>
              <w:t>业绩</w:t>
            </w:r>
            <w:r>
              <w:rPr>
                <w:rFonts w:hint="eastAsia" w:ascii="宋体" w:hAnsi="宋体" w:eastAsia="宋体" w:cs="宋体"/>
                <w:color w:val="auto"/>
                <w:spacing w:val="0"/>
                <w:kern w:val="2"/>
                <w:sz w:val="21"/>
                <w:szCs w:val="21"/>
                <w:highlight w:val="none"/>
                <w:lang w:val="en-US" w:eastAsia="zh-CN" w:bidi="ar-SA"/>
              </w:rPr>
              <w:t>的，每个得</w:t>
            </w:r>
            <w:r>
              <w:rPr>
                <w:rFonts w:hint="eastAsia" w:hAnsi="宋体" w:cs="宋体"/>
                <w:color w:val="auto"/>
                <w:spacing w:val="0"/>
                <w:kern w:val="2"/>
                <w:sz w:val="21"/>
                <w:szCs w:val="21"/>
                <w:highlight w:val="none"/>
                <w:lang w:val="en-US" w:eastAsia="zh-CN" w:bidi="ar-SA"/>
              </w:rPr>
              <w:t>0.5</w:t>
            </w:r>
            <w:r>
              <w:rPr>
                <w:rFonts w:hint="eastAsia" w:ascii="宋体" w:hAnsi="宋体" w:eastAsia="宋体" w:cs="宋体"/>
                <w:color w:val="auto"/>
                <w:spacing w:val="0"/>
                <w:kern w:val="2"/>
                <w:sz w:val="21"/>
                <w:szCs w:val="21"/>
                <w:highlight w:val="none"/>
                <w:lang w:val="en-US" w:eastAsia="zh-CN" w:bidi="ar-SA"/>
              </w:rPr>
              <w:t>分，最高</w:t>
            </w:r>
            <w:r>
              <w:rPr>
                <w:rFonts w:hint="eastAsia" w:hAnsi="宋体" w:cs="宋体"/>
                <w:color w:val="auto"/>
                <w:spacing w:val="0"/>
                <w:kern w:val="2"/>
                <w:sz w:val="21"/>
                <w:szCs w:val="21"/>
                <w:highlight w:val="none"/>
                <w:lang w:val="en-US" w:eastAsia="zh-CN" w:bidi="ar-SA"/>
              </w:rPr>
              <w:t>1</w:t>
            </w:r>
            <w:r>
              <w:rPr>
                <w:rFonts w:hint="eastAsia" w:ascii="宋体" w:hAnsi="宋体" w:eastAsia="宋体" w:cs="宋体"/>
                <w:color w:val="auto"/>
                <w:spacing w:val="0"/>
                <w:kern w:val="2"/>
                <w:sz w:val="21"/>
                <w:szCs w:val="21"/>
                <w:highlight w:val="none"/>
                <w:lang w:val="en-US" w:eastAsia="zh-CN" w:bidi="ar-SA"/>
              </w:rPr>
              <w:t>分。</w:t>
            </w:r>
            <w:bookmarkEnd w:id="80"/>
          </w:p>
          <w:p w14:paraId="1F362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pacing w:val="-4"/>
                <w:kern w:val="0"/>
                <w:sz w:val="21"/>
                <w:szCs w:val="21"/>
                <w:highlight w:val="none"/>
                <w:u w:val="single"/>
                <w:shd w:val="pct10" w:color="auto" w:fill="FFFFFF"/>
                <w:lang w:eastAsia="zh-CN"/>
              </w:rPr>
            </w:pPr>
            <w:bookmarkStart w:id="81" w:name="_Toc21849"/>
            <w:r>
              <w:rPr>
                <w:rFonts w:hint="eastAsia" w:ascii="宋体" w:hAnsi="宋体" w:eastAsia="宋体" w:cs="宋体"/>
                <w:b/>
                <w:color w:val="auto"/>
                <w:spacing w:val="-4"/>
                <w:kern w:val="0"/>
                <w:sz w:val="21"/>
                <w:szCs w:val="21"/>
                <w:highlight w:val="none"/>
                <w:u w:val="single"/>
                <w:shd w:val="pct10" w:color="auto" w:fill="FFFFFF"/>
              </w:rPr>
              <w:t>备注</w:t>
            </w:r>
            <w:r>
              <w:rPr>
                <w:rFonts w:hint="eastAsia" w:ascii="宋体" w:hAnsi="宋体" w:eastAsia="宋体" w:cs="宋体"/>
                <w:b/>
                <w:color w:val="auto"/>
                <w:sz w:val="21"/>
                <w:szCs w:val="21"/>
                <w:highlight w:val="none"/>
                <w:u w:val="single"/>
                <w:shd w:val="pct10" w:color="auto" w:fill="FFFFFF"/>
              </w:rPr>
              <w:t>：</w:t>
            </w:r>
            <w:bookmarkEnd w:id="81"/>
          </w:p>
          <w:p w14:paraId="169D10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bookmarkStart w:id="82" w:name="_Toc28259"/>
            <w:r>
              <w:rPr>
                <w:rFonts w:hint="eastAsia" w:ascii="宋体" w:hAnsi="宋体" w:eastAsia="宋体" w:cs="宋体"/>
                <w:b/>
                <w:color w:val="auto"/>
                <w:spacing w:val="-4"/>
                <w:kern w:val="0"/>
                <w:sz w:val="21"/>
                <w:szCs w:val="21"/>
                <w:highlight w:val="none"/>
                <w:u w:val="single"/>
                <w:shd w:val="pct10" w:color="auto" w:fill="FFFFFF"/>
              </w:rPr>
              <w:t>1</w:t>
            </w:r>
            <w:r>
              <w:rPr>
                <w:rFonts w:hint="eastAsia" w:ascii="宋体" w:hAnsi="宋体" w:eastAsia="宋体" w:cs="宋体"/>
                <w:b/>
                <w:color w:val="auto"/>
                <w:spacing w:val="-4"/>
                <w:kern w:val="0"/>
                <w:sz w:val="21"/>
                <w:szCs w:val="21"/>
                <w:highlight w:val="none"/>
                <w:u w:val="single"/>
                <w:shd w:val="pct10" w:color="auto" w:fill="FFFFFF"/>
                <w:lang w:val="en-US" w:eastAsia="zh-CN"/>
              </w:rPr>
              <w:t>.</w:t>
            </w:r>
            <w:r>
              <w:rPr>
                <w:rFonts w:hint="eastAsia" w:ascii="宋体" w:hAnsi="宋体" w:eastAsia="宋体" w:cs="宋体"/>
                <w:b/>
                <w:color w:val="auto"/>
                <w:spacing w:val="-4"/>
                <w:kern w:val="0"/>
                <w:sz w:val="21"/>
                <w:szCs w:val="21"/>
                <w:highlight w:val="none"/>
                <w:u w:val="single"/>
                <w:shd w:val="pct10" w:color="auto" w:fill="FFFFFF"/>
              </w:rPr>
              <w:t>合同业绩须为本次投标人的业绩，投标人的独立法人子公司、参股公司的业绩均不予认可。</w:t>
            </w:r>
            <w:bookmarkEnd w:id="82"/>
          </w:p>
          <w:p w14:paraId="079D12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1"/>
                <w:szCs w:val="21"/>
                <w:highlight w:val="none"/>
              </w:rPr>
            </w:pPr>
            <w:bookmarkStart w:id="83" w:name="_Toc25152"/>
            <w:r>
              <w:rPr>
                <w:rFonts w:hint="eastAsia" w:ascii="宋体" w:hAnsi="宋体" w:eastAsia="宋体" w:cs="宋体"/>
                <w:b/>
                <w:color w:val="auto"/>
                <w:spacing w:val="-4"/>
                <w:kern w:val="0"/>
                <w:sz w:val="21"/>
                <w:szCs w:val="21"/>
                <w:highlight w:val="none"/>
                <w:u w:val="single"/>
                <w:shd w:val="pct10" w:color="auto" w:fill="FFFFFF"/>
              </w:rPr>
              <w:t>2</w:t>
            </w:r>
            <w:r>
              <w:rPr>
                <w:rFonts w:hint="eastAsia" w:ascii="宋体" w:hAnsi="宋体" w:eastAsia="宋体" w:cs="宋体"/>
                <w:b/>
                <w:color w:val="auto"/>
                <w:spacing w:val="-4"/>
                <w:kern w:val="0"/>
                <w:sz w:val="21"/>
                <w:szCs w:val="21"/>
                <w:highlight w:val="none"/>
                <w:u w:val="single"/>
                <w:shd w:val="pct10" w:color="auto" w:fill="FFFFFF"/>
                <w:lang w:val="en-US" w:eastAsia="zh-CN"/>
              </w:rPr>
              <w:t>.</w:t>
            </w:r>
            <w:r>
              <w:rPr>
                <w:rFonts w:hint="eastAsia" w:ascii="宋体" w:hAnsi="宋体" w:eastAsia="宋体" w:cs="宋体"/>
                <w:b/>
                <w:color w:val="auto"/>
                <w:spacing w:val="-4"/>
                <w:kern w:val="0"/>
                <w:sz w:val="21"/>
                <w:szCs w:val="21"/>
                <w:highlight w:val="none"/>
                <w:u w:val="single"/>
                <w:shd w:val="pct10" w:color="auto" w:fill="FFFFFF"/>
              </w:rPr>
              <w:t>投标文件中须提供</w:t>
            </w:r>
            <w:r>
              <w:rPr>
                <w:rFonts w:hint="eastAsia" w:ascii="宋体" w:hAnsi="宋体" w:eastAsia="宋体" w:cs="宋体"/>
                <w:b/>
                <w:color w:val="auto"/>
                <w:sz w:val="21"/>
                <w:szCs w:val="21"/>
                <w:highlight w:val="none"/>
                <w:u w:val="single"/>
                <w:shd w:val="pct10" w:color="auto" w:fill="FFFFFF"/>
                <w:lang w:eastAsia="zh-CN"/>
              </w:rPr>
              <w:t>合同扫描件</w:t>
            </w:r>
            <w:r>
              <w:rPr>
                <w:rFonts w:hint="eastAsia" w:ascii="宋体" w:hAnsi="宋体" w:cs="宋体"/>
                <w:b/>
                <w:color w:val="auto"/>
                <w:sz w:val="21"/>
                <w:szCs w:val="21"/>
                <w:highlight w:val="none"/>
                <w:u w:val="single"/>
                <w:shd w:val="pct10" w:color="auto" w:fill="FFFFFF"/>
                <w:lang w:eastAsia="zh-CN"/>
              </w:rPr>
              <w:t>、竣工验收报告</w:t>
            </w:r>
            <w:r>
              <w:rPr>
                <w:rFonts w:hint="eastAsia" w:ascii="宋体" w:hAnsi="宋体" w:eastAsia="宋体" w:cs="宋体"/>
                <w:b/>
                <w:color w:val="auto"/>
                <w:sz w:val="21"/>
                <w:szCs w:val="21"/>
                <w:highlight w:val="none"/>
                <w:u w:val="single"/>
                <w:shd w:val="pct10" w:color="auto" w:fill="FFFFFF"/>
                <w:lang w:eastAsia="zh-CN"/>
              </w:rPr>
              <w:t>及每个合同业绩1张发票扫描件，</w:t>
            </w:r>
            <w:r>
              <w:rPr>
                <w:rFonts w:hint="eastAsia" w:ascii="宋体" w:hAnsi="宋体" w:eastAsia="宋体" w:cs="宋体"/>
                <w:b/>
                <w:color w:val="auto"/>
                <w:sz w:val="21"/>
                <w:szCs w:val="21"/>
                <w:highlight w:val="none"/>
                <w:u w:val="single"/>
                <w:shd w:val="pct10" w:color="auto" w:fill="FFFFFF"/>
                <w:lang w:val="en-US" w:eastAsia="zh-CN"/>
              </w:rPr>
              <w:t>并</w:t>
            </w:r>
            <w:r>
              <w:rPr>
                <w:rFonts w:hint="eastAsia" w:ascii="宋体" w:hAnsi="宋体" w:eastAsia="宋体" w:cs="宋体"/>
                <w:b/>
                <w:color w:val="auto"/>
                <w:spacing w:val="-4"/>
                <w:kern w:val="0"/>
                <w:sz w:val="21"/>
                <w:szCs w:val="21"/>
                <w:highlight w:val="none"/>
                <w:u w:val="single"/>
                <w:shd w:val="pct10" w:color="auto" w:fill="FFFFFF"/>
              </w:rPr>
              <w:t>加盖投标人公章</w:t>
            </w:r>
            <w:r>
              <w:rPr>
                <w:rFonts w:hint="eastAsia" w:ascii="宋体" w:hAnsi="宋体" w:eastAsia="宋体" w:cs="宋体"/>
                <w:b/>
                <w:color w:val="auto"/>
                <w:spacing w:val="-4"/>
                <w:kern w:val="0"/>
                <w:sz w:val="21"/>
                <w:szCs w:val="21"/>
                <w:highlight w:val="none"/>
                <w:u w:val="single"/>
                <w:shd w:val="pct10" w:color="auto" w:fill="FFFFFF"/>
                <w:lang w:eastAsia="zh-CN"/>
              </w:rPr>
              <w:t>，未按上述规定提供资料</w:t>
            </w:r>
            <w:r>
              <w:rPr>
                <w:rFonts w:hint="eastAsia" w:ascii="宋体" w:hAnsi="宋体" w:eastAsia="宋体" w:cs="宋体"/>
                <w:b/>
                <w:color w:val="auto"/>
                <w:spacing w:val="-4"/>
                <w:kern w:val="0"/>
                <w:sz w:val="21"/>
                <w:szCs w:val="21"/>
                <w:highlight w:val="none"/>
                <w:u w:val="single"/>
                <w:shd w:val="pct10" w:color="auto" w:fill="FFFFFF"/>
                <w:lang w:val="en-US" w:eastAsia="zh-CN"/>
              </w:rPr>
              <w:t>或提供资料不全</w:t>
            </w:r>
            <w:r>
              <w:rPr>
                <w:rFonts w:hint="eastAsia" w:ascii="宋体" w:hAnsi="宋体" w:eastAsia="宋体" w:cs="宋体"/>
                <w:b/>
                <w:color w:val="auto"/>
                <w:spacing w:val="-4"/>
                <w:kern w:val="0"/>
                <w:sz w:val="21"/>
                <w:szCs w:val="21"/>
                <w:highlight w:val="none"/>
                <w:u w:val="single"/>
                <w:shd w:val="pct10" w:color="auto" w:fill="FFFFFF"/>
                <w:lang w:eastAsia="zh-CN"/>
              </w:rPr>
              <w:t>的不得分</w:t>
            </w:r>
            <w:r>
              <w:rPr>
                <w:rFonts w:hint="eastAsia" w:ascii="宋体" w:hAnsi="宋体" w:eastAsia="宋体" w:cs="宋体"/>
                <w:b/>
                <w:color w:val="auto"/>
                <w:spacing w:val="-4"/>
                <w:kern w:val="0"/>
                <w:sz w:val="21"/>
                <w:szCs w:val="21"/>
                <w:highlight w:val="none"/>
                <w:u w:val="single"/>
                <w:shd w:val="pct10" w:color="auto" w:fill="FFFFFF"/>
              </w:rPr>
              <w:t>。</w:t>
            </w:r>
            <w:bookmarkEnd w:id="83"/>
          </w:p>
        </w:tc>
        <w:tc>
          <w:tcPr>
            <w:tcW w:w="951" w:type="dxa"/>
            <w:tcBorders>
              <w:top w:val="single" w:color="auto" w:sz="4" w:space="0"/>
              <w:left w:val="single" w:color="auto" w:sz="4" w:space="0"/>
              <w:bottom w:val="single" w:color="auto" w:sz="4" w:space="0"/>
              <w:right w:val="single" w:color="auto" w:sz="4" w:space="0"/>
            </w:tcBorders>
            <w:vAlign w:val="center"/>
          </w:tcPr>
          <w:p w14:paraId="45655D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sz w:val="21"/>
                <w:szCs w:val="21"/>
                <w:highlight w:val="none"/>
                <w:lang w:val="en-US" w:eastAsia="zh-CN"/>
              </w:rPr>
            </w:pPr>
            <w:bookmarkStart w:id="84" w:name="_Toc3372"/>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bookmarkEnd w:id="84"/>
          </w:p>
        </w:tc>
      </w:tr>
      <w:tr w14:paraId="6DD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3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4E4A65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85" w:name="_Toc28306"/>
            <w:r>
              <w:rPr>
                <w:rFonts w:hint="eastAsia" w:ascii="宋体" w:hAnsi="宋体" w:eastAsia="宋体" w:cs="宋体"/>
                <w:color w:val="auto"/>
                <w:sz w:val="21"/>
                <w:szCs w:val="21"/>
                <w:highlight w:val="none"/>
                <w:lang w:val="en-US" w:eastAsia="zh-CN"/>
              </w:rPr>
              <w:t>3</w:t>
            </w:r>
            <w:bookmarkEnd w:id="85"/>
          </w:p>
        </w:tc>
        <w:tc>
          <w:tcPr>
            <w:tcW w:w="1843" w:type="dxa"/>
            <w:tcBorders>
              <w:top w:val="single" w:color="auto" w:sz="4" w:space="0"/>
              <w:left w:val="single" w:color="auto" w:sz="4" w:space="0"/>
              <w:bottom w:val="single" w:color="auto" w:sz="4" w:space="0"/>
              <w:right w:val="single" w:color="auto" w:sz="4" w:space="0"/>
            </w:tcBorders>
            <w:vAlign w:val="center"/>
          </w:tcPr>
          <w:p w14:paraId="3A1D131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bookmarkStart w:id="86" w:name="_Toc718"/>
            <w:r>
              <w:rPr>
                <w:rFonts w:hint="eastAsia" w:ascii="宋体" w:hAnsi="宋体" w:eastAsia="宋体" w:cs="宋体"/>
                <w:bCs w:val="0"/>
                <w:color w:val="auto"/>
                <w:sz w:val="21"/>
                <w:szCs w:val="21"/>
                <w:highlight w:val="none"/>
              </w:rPr>
              <w:t>认证证书</w:t>
            </w:r>
            <w:bookmarkEnd w:id="86"/>
          </w:p>
        </w:tc>
        <w:tc>
          <w:tcPr>
            <w:tcW w:w="6347" w:type="dxa"/>
            <w:tcBorders>
              <w:top w:val="single" w:color="auto" w:sz="4" w:space="0"/>
              <w:left w:val="single" w:color="auto" w:sz="4" w:space="0"/>
              <w:bottom w:val="single" w:color="auto" w:sz="4" w:space="0"/>
              <w:right w:val="single" w:color="auto" w:sz="4" w:space="0"/>
            </w:tcBorders>
            <w:vAlign w:val="center"/>
          </w:tcPr>
          <w:p w14:paraId="4F7DA01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color w:val="auto"/>
                <w:spacing w:val="0"/>
                <w:kern w:val="2"/>
                <w:sz w:val="21"/>
                <w:szCs w:val="21"/>
                <w:highlight w:val="none"/>
                <w:u w:val="none"/>
                <w:shd w:val="clear"/>
              </w:rPr>
            </w:pPr>
            <w:r>
              <w:rPr>
                <w:rFonts w:hint="eastAsia" w:ascii="宋体" w:hAnsi="宋体" w:eastAsia="宋体" w:cs="宋体"/>
                <w:bCs w:val="0"/>
                <w:color w:val="auto"/>
                <w:sz w:val="21"/>
                <w:szCs w:val="21"/>
                <w:highlight w:val="none"/>
              </w:rPr>
              <w:t>投标人具有质量管理体系认证证书</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职业健康安全管理体系认证证书</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环境管理体系认证证书</w:t>
            </w:r>
            <w:r>
              <w:rPr>
                <w:rFonts w:hint="eastAsia" w:ascii="宋体" w:hAnsi="宋体" w:eastAsia="宋体" w:cs="宋体"/>
                <w:bCs w:val="0"/>
                <w:color w:val="auto"/>
                <w:sz w:val="21"/>
                <w:szCs w:val="21"/>
                <w:highlight w:val="none"/>
                <w:lang w:eastAsia="zh-CN"/>
              </w:rPr>
              <w:t>的，每提供</w:t>
            </w:r>
            <w:r>
              <w:rPr>
                <w:rFonts w:hint="eastAsia" w:ascii="宋体" w:hAnsi="宋体" w:eastAsia="宋体" w:cs="宋体"/>
                <w:bCs w:val="0"/>
                <w:color w:val="auto"/>
                <w:sz w:val="21"/>
                <w:szCs w:val="21"/>
                <w:highlight w:val="none"/>
                <w:lang w:val="en-US" w:eastAsia="zh-CN"/>
              </w:rPr>
              <w:t>1个得1分，最高得3分。</w:t>
            </w:r>
            <w:bookmarkStart w:id="87" w:name="_Toc28984"/>
          </w:p>
          <w:p w14:paraId="5B15852C">
            <w:pPr>
              <w:spacing w:line="360" w:lineRule="auto"/>
              <w:jc w:val="left"/>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备注：</w:t>
            </w:r>
          </w:p>
          <w:p w14:paraId="53898DDF">
            <w:pPr>
              <w:spacing w:line="360" w:lineRule="auto"/>
              <w:jc w:val="left"/>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1</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上述所有证书必须真实、合规，在有效期内</w:t>
            </w:r>
            <w:r>
              <w:rPr>
                <w:rFonts w:hint="eastAsia" w:ascii="宋体" w:hAnsi="宋体" w:cs="宋体"/>
                <w:b/>
                <w:color w:val="auto"/>
                <w:sz w:val="21"/>
                <w:szCs w:val="21"/>
                <w:highlight w:val="none"/>
                <w:u w:val="single"/>
                <w:shd w:val="pct10" w:color="auto" w:fill="FFFFFF"/>
                <w:lang w:eastAsia="zh-CN"/>
              </w:rPr>
              <w:t>，认证范围需包含水利水电工程施工</w:t>
            </w:r>
            <w:r>
              <w:rPr>
                <w:rFonts w:hint="eastAsia" w:ascii="宋体" w:hAnsi="宋体" w:eastAsia="宋体" w:cs="宋体"/>
                <w:b/>
                <w:color w:val="auto"/>
                <w:sz w:val="21"/>
                <w:szCs w:val="21"/>
                <w:u w:val="single"/>
                <w:shd w:val="pct10" w:color="auto" w:fill="FFFFFF"/>
              </w:rPr>
              <w:t>。</w:t>
            </w:r>
          </w:p>
          <w:p w14:paraId="71971B46">
            <w:pPr>
              <w:spacing w:line="360" w:lineRule="auto"/>
              <w:jc w:val="left"/>
              <w:outlineLvl w:val="9"/>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auto"/>
                <w:sz w:val="21"/>
                <w:szCs w:val="21"/>
                <w:u w:val="single"/>
                <w:shd w:val="pct10" w:color="auto" w:fill="FFFFFF"/>
              </w:rPr>
              <w:t>2</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投标文件中须提供清晰可辨的证书扫描件，同时提供全国认证认可信息公共服务平台证书查询截图，否则不得分。</w:t>
            </w:r>
          </w:p>
          <w:p w14:paraId="028F2EE6">
            <w:pPr>
              <w:spacing w:line="360" w:lineRule="auto"/>
              <w:jc w:val="left"/>
              <w:rPr>
                <w:rFonts w:hint="default"/>
                <w:color w:val="FF0000"/>
                <w:highlight w:val="none"/>
                <w:lang w:val="en-US" w:eastAsia="zh-CN"/>
              </w:rPr>
            </w:pPr>
            <w:r>
              <w:rPr>
                <w:rFonts w:hint="eastAsia" w:ascii="宋体" w:hAnsi="宋体" w:eastAsia="宋体" w:cs="宋体"/>
                <w:b/>
                <w:color w:val="auto"/>
                <w:sz w:val="21"/>
                <w:szCs w:val="21"/>
                <w:u w:val="single"/>
                <w:shd w:val="pct10" w:color="auto" w:fill="FFFFFF"/>
              </w:rPr>
              <w:t>3</w:t>
            </w:r>
            <w:r>
              <w:rPr>
                <w:rFonts w:hint="eastAsia" w:ascii="宋体" w:hAnsi="宋体" w:eastAsia="宋体" w:cs="宋体"/>
                <w:b/>
                <w:color w:val="auto"/>
                <w:sz w:val="21"/>
                <w:szCs w:val="21"/>
                <w:u w:val="single"/>
                <w:shd w:val="pct10" w:color="auto" w:fill="FFFFFF"/>
                <w:lang w:val="en-US" w:eastAsia="zh-CN"/>
              </w:rPr>
              <w:t>.</w:t>
            </w:r>
            <w:r>
              <w:rPr>
                <w:rFonts w:hint="eastAsia" w:ascii="宋体" w:hAnsi="宋体" w:eastAsia="宋体" w:cs="宋体"/>
                <w:b/>
                <w:color w:val="auto"/>
                <w:sz w:val="21"/>
                <w:szCs w:val="21"/>
                <w:u w:val="single"/>
                <w:shd w:val="pct10" w:color="auto" w:fill="FFFFFF"/>
              </w:rPr>
              <w:t>如投标人提供的证书扫描件因模糊不清或一些影响评分的重要内容缺失或不够明确而造成评标委员会在评审时做出对投标人不利的评审由投标人自行承担。</w:t>
            </w:r>
            <w:bookmarkEnd w:id="87"/>
          </w:p>
        </w:tc>
        <w:tc>
          <w:tcPr>
            <w:tcW w:w="951" w:type="dxa"/>
            <w:tcBorders>
              <w:top w:val="single" w:color="auto" w:sz="4" w:space="0"/>
              <w:left w:val="single" w:color="auto" w:sz="4" w:space="0"/>
              <w:bottom w:val="single" w:color="auto" w:sz="4" w:space="0"/>
              <w:right w:val="single" w:color="auto" w:sz="4" w:space="0"/>
            </w:tcBorders>
            <w:vAlign w:val="center"/>
          </w:tcPr>
          <w:p w14:paraId="13CB39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sz w:val="21"/>
                <w:szCs w:val="21"/>
                <w:highlight w:val="none"/>
                <w:lang w:val="en-US" w:eastAsia="zh-CN"/>
              </w:rPr>
            </w:pPr>
            <w:bookmarkStart w:id="88" w:name="_Toc14852"/>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bookmarkEnd w:id="88"/>
          </w:p>
        </w:tc>
      </w:tr>
      <w:tr w14:paraId="48FA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1A21A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89" w:name="_Toc15333"/>
            <w:r>
              <w:rPr>
                <w:rFonts w:hint="eastAsia" w:ascii="宋体" w:hAnsi="宋体" w:eastAsia="宋体" w:cs="宋体"/>
                <w:color w:val="auto"/>
                <w:sz w:val="21"/>
                <w:szCs w:val="21"/>
                <w:highlight w:val="none"/>
                <w:lang w:val="en-US" w:eastAsia="zh-CN"/>
              </w:rPr>
              <w:t>4</w:t>
            </w:r>
            <w:bookmarkEnd w:id="89"/>
          </w:p>
        </w:tc>
        <w:tc>
          <w:tcPr>
            <w:tcW w:w="1843" w:type="dxa"/>
            <w:tcBorders>
              <w:top w:val="single" w:color="auto" w:sz="4" w:space="0"/>
              <w:left w:val="single" w:color="auto" w:sz="4" w:space="0"/>
              <w:bottom w:val="single" w:color="auto" w:sz="4" w:space="0"/>
              <w:right w:val="single" w:color="auto" w:sz="4" w:space="0"/>
            </w:tcBorders>
            <w:vAlign w:val="center"/>
          </w:tcPr>
          <w:p w14:paraId="49A506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90" w:name="_Toc13251"/>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技术负责</w:t>
            </w:r>
            <w:r>
              <w:rPr>
                <w:rFonts w:hint="eastAsia" w:ascii="宋体" w:hAnsi="宋体" w:eastAsia="宋体" w:cs="宋体"/>
                <w:color w:val="auto"/>
                <w:sz w:val="21"/>
                <w:szCs w:val="21"/>
                <w:highlight w:val="none"/>
                <w:lang w:val="en-US" w:eastAsia="zh-CN"/>
              </w:rPr>
              <w:t>人</w:t>
            </w:r>
            <w:bookmarkEnd w:id="90"/>
          </w:p>
        </w:tc>
        <w:tc>
          <w:tcPr>
            <w:tcW w:w="6347" w:type="dxa"/>
            <w:tcBorders>
              <w:top w:val="single" w:color="auto" w:sz="4" w:space="0"/>
              <w:left w:val="single" w:color="auto" w:sz="4" w:space="0"/>
              <w:bottom w:val="single" w:color="auto" w:sz="4" w:space="0"/>
              <w:right w:val="single" w:color="auto" w:sz="4" w:space="0"/>
            </w:tcBorders>
            <w:vAlign w:val="center"/>
          </w:tcPr>
          <w:p w14:paraId="182ABE3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lang w:val="en-US" w:eastAsia="zh-CN"/>
              </w:rPr>
            </w:pPr>
            <w:bookmarkStart w:id="91" w:name="_Toc9426"/>
            <w:r>
              <w:rPr>
                <w:rFonts w:hint="eastAsia" w:ascii="宋体" w:hAnsi="宋体" w:eastAsia="宋体" w:cs="宋体"/>
                <w:color w:val="auto"/>
                <w:sz w:val="21"/>
                <w:szCs w:val="21"/>
                <w:highlight w:val="none"/>
                <w:lang w:val="en-US" w:eastAsia="zh-CN"/>
              </w:rPr>
              <w:t>拟派项目</w:t>
            </w:r>
            <w:r>
              <w:rPr>
                <w:rFonts w:hint="eastAsia" w:ascii="宋体" w:hAnsi="宋体" w:cs="宋体"/>
                <w:color w:val="auto"/>
                <w:sz w:val="21"/>
                <w:szCs w:val="21"/>
                <w:highlight w:val="none"/>
                <w:lang w:val="en-US" w:eastAsia="zh-CN"/>
              </w:rPr>
              <w:t>技术（与项目负责人不得兼任）</w:t>
            </w:r>
            <w:r>
              <w:rPr>
                <w:rFonts w:hint="eastAsia" w:ascii="宋体" w:hAnsi="宋体" w:eastAsia="宋体" w:cs="宋体"/>
                <w:color w:val="auto"/>
                <w:sz w:val="21"/>
                <w:szCs w:val="21"/>
                <w:highlight w:val="none"/>
                <w:lang w:val="en-US" w:eastAsia="zh-CN"/>
              </w:rPr>
              <w:t>负责人具有高级工程师（水利类）及以上职称得3分，工程师（水利类）职称得1分。</w:t>
            </w:r>
            <w:bookmarkEnd w:id="91"/>
          </w:p>
          <w:p w14:paraId="1EE2515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bookmarkStart w:id="92" w:name="_Toc5149"/>
            <w:r>
              <w:rPr>
                <w:rFonts w:hint="eastAsia" w:ascii="宋体" w:hAnsi="宋体" w:eastAsia="宋体" w:cs="宋体"/>
                <w:b/>
                <w:color w:val="auto"/>
                <w:spacing w:val="-4"/>
                <w:kern w:val="0"/>
                <w:sz w:val="21"/>
                <w:szCs w:val="21"/>
                <w:highlight w:val="none"/>
                <w:u w:val="single"/>
                <w:shd w:val="pct10" w:color="auto" w:fill="FFFFFF"/>
              </w:rPr>
              <w:t>备注：</w:t>
            </w:r>
            <w:bookmarkEnd w:id="92"/>
          </w:p>
          <w:p w14:paraId="0933C9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rPr>
            </w:pPr>
            <w:bookmarkStart w:id="93" w:name="_Toc22918"/>
            <w:r>
              <w:rPr>
                <w:rFonts w:hint="eastAsia" w:ascii="宋体" w:hAnsi="宋体" w:eastAsia="宋体" w:cs="宋体"/>
                <w:b/>
                <w:color w:val="auto"/>
                <w:sz w:val="21"/>
                <w:szCs w:val="21"/>
                <w:highlight w:val="none"/>
                <w:u w:val="single"/>
                <w:shd w:val="pct10" w:color="auto" w:fill="FFFFFF"/>
                <w:lang w:val="en-US" w:eastAsia="zh-CN"/>
              </w:rPr>
              <w:t>1.</w:t>
            </w:r>
            <w:r>
              <w:rPr>
                <w:rFonts w:hint="eastAsia" w:ascii="宋体" w:hAnsi="宋体" w:eastAsia="宋体" w:cs="宋体"/>
                <w:b/>
                <w:color w:val="auto"/>
                <w:sz w:val="21"/>
                <w:szCs w:val="21"/>
                <w:highlight w:val="none"/>
                <w:u w:val="single"/>
                <w:shd w:val="pct10" w:color="auto" w:fill="FFFFFF"/>
              </w:rPr>
              <w:t>上述所有</w:t>
            </w:r>
            <w:r>
              <w:rPr>
                <w:rFonts w:hint="eastAsia" w:ascii="宋体" w:hAnsi="宋体" w:eastAsia="宋体" w:cs="宋体"/>
                <w:b/>
                <w:color w:val="auto"/>
                <w:sz w:val="21"/>
                <w:szCs w:val="21"/>
                <w:highlight w:val="none"/>
                <w:u w:val="single"/>
                <w:shd w:val="pct10" w:color="auto" w:fill="FFFFFF"/>
                <w:lang w:eastAsia="zh-CN"/>
              </w:rPr>
              <w:t>证书</w:t>
            </w:r>
            <w:r>
              <w:rPr>
                <w:rFonts w:hint="eastAsia" w:ascii="宋体" w:hAnsi="宋体" w:eastAsia="宋体" w:cs="宋体"/>
                <w:b/>
                <w:color w:val="auto"/>
                <w:sz w:val="21"/>
                <w:szCs w:val="21"/>
                <w:highlight w:val="none"/>
                <w:u w:val="single"/>
                <w:shd w:val="pct10" w:color="auto" w:fill="FFFFFF"/>
              </w:rPr>
              <w:t>必须真实、合规，在有效期内。</w:t>
            </w:r>
            <w:bookmarkEnd w:id="93"/>
          </w:p>
          <w:p w14:paraId="0704E0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94" w:name="_Toc32602"/>
            <w:r>
              <w:rPr>
                <w:rFonts w:hint="eastAsia" w:ascii="宋体" w:hAnsi="宋体" w:eastAsia="宋体" w:cs="宋体"/>
                <w:b/>
                <w:color w:val="auto"/>
                <w:sz w:val="21"/>
                <w:szCs w:val="21"/>
                <w:highlight w:val="none"/>
                <w:u w:val="single"/>
                <w:shd w:val="pct10" w:color="auto" w:fill="FFFFFF"/>
                <w:lang w:val="en-US" w:eastAsia="zh-CN"/>
              </w:rPr>
              <w:t>2.</w:t>
            </w:r>
            <w:r>
              <w:rPr>
                <w:rFonts w:hint="eastAsia" w:ascii="宋体" w:hAnsi="宋体" w:eastAsia="宋体" w:cs="宋体"/>
                <w:b/>
                <w:color w:val="auto"/>
                <w:sz w:val="21"/>
                <w:szCs w:val="21"/>
                <w:highlight w:val="none"/>
                <w:u w:val="single"/>
                <w:shd w:val="pct10" w:color="auto" w:fill="FFFFFF"/>
              </w:rPr>
              <w:t>投标文件中须提供清晰可辨的</w:t>
            </w:r>
            <w:r>
              <w:rPr>
                <w:rFonts w:hint="eastAsia" w:ascii="宋体" w:hAnsi="宋体" w:eastAsia="宋体" w:cs="宋体"/>
                <w:b/>
                <w:color w:val="auto"/>
                <w:sz w:val="21"/>
                <w:szCs w:val="21"/>
                <w:highlight w:val="none"/>
                <w:u w:val="single"/>
                <w:shd w:val="pct10" w:color="auto" w:fill="FFFFFF"/>
                <w:lang w:eastAsia="zh-CN"/>
              </w:rPr>
              <w:t>证书原件</w:t>
            </w:r>
            <w:r>
              <w:rPr>
                <w:rFonts w:hint="eastAsia" w:ascii="宋体" w:hAnsi="宋体" w:eastAsia="宋体" w:cs="宋体"/>
                <w:b/>
                <w:color w:val="auto"/>
                <w:sz w:val="21"/>
                <w:szCs w:val="21"/>
                <w:highlight w:val="none"/>
                <w:u w:val="single"/>
                <w:shd w:val="pct10" w:color="auto" w:fill="FFFFFF"/>
              </w:rPr>
              <w:t>彩色扫描件并加盖投标</w:t>
            </w:r>
            <w:r>
              <w:rPr>
                <w:rFonts w:hint="eastAsia" w:ascii="宋体" w:hAnsi="宋体" w:eastAsia="宋体" w:cs="宋体"/>
                <w:b/>
                <w:color w:val="auto"/>
                <w:sz w:val="21"/>
                <w:szCs w:val="21"/>
                <w:highlight w:val="none"/>
                <w:u w:val="single"/>
                <w:shd w:val="pct10" w:color="auto" w:fill="FFFFFF"/>
                <w:lang w:val="en-US" w:eastAsia="zh-CN"/>
              </w:rPr>
              <w:t>人公章，</w:t>
            </w:r>
            <w:r>
              <w:rPr>
                <w:rFonts w:hint="eastAsia" w:ascii="宋体" w:hAnsi="宋体" w:eastAsia="宋体" w:cs="宋体"/>
                <w:b/>
                <w:color w:val="auto"/>
                <w:sz w:val="21"/>
                <w:szCs w:val="21"/>
                <w:highlight w:val="none"/>
                <w:u w:val="single"/>
                <w:shd w:val="pct10" w:color="auto" w:fill="FFFFFF"/>
                <w:lang w:eastAsia="zh-CN"/>
              </w:rPr>
              <w:t>否则</w:t>
            </w:r>
            <w:r>
              <w:rPr>
                <w:rFonts w:hint="eastAsia" w:ascii="宋体" w:hAnsi="宋体" w:eastAsia="宋体" w:cs="宋体"/>
                <w:b/>
                <w:color w:val="auto"/>
                <w:sz w:val="21"/>
                <w:szCs w:val="21"/>
                <w:highlight w:val="none"/>
                <w:u w:val="single"/>
                <w:shd w:val="pct10" w:color="auto" w:fill="FFFFFF"/>
                <w:lang w:val="en-US" w:eastAsia="zh-CN"/>
              </w:rPr>
              <w:t>不得分。</w:t>
            </w:r>
            <w:bookmarkEnd w:id="94"/>
          </w:p>
          <w:p w14:paraId="77717A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95" w:name="_Toc23523"/>
            <w:r>
              <w:rPr>
                <w:rFonts w:hint="eastAsia" w:ascii="宋体" w:hAnsi="宋体" w:eastAsia="宋体" w:cs="宋体"/>
                <w:b/>
                <w:color w:val="auto"/>
                <w:sz w:val="21"/>
                <w:szCs w:val="21"/>
                <w:highlight w:val="none"/>
                <w:u w:val="single"/>
                <w:shd w:val="pct10" w:color="auto" w:fill="FFFFFF"/>
                <w:lang w:val="en-US" w:eastAsia="zh-CN"/>
              </w:rPr>
              <w:t>3.提供由投标人为上述人员缴纳的不少于3个月（2025年</w:t>
            </w:r>
            <w:r>
              <w:rPr>
                <w:rFonts w:hint="eastAsia" w:ascii="宋体" w:hAnsi="宋体" w:cs="宋体"/>
                <w:b/>
                <w:color w:val="auto"/>
                <w:sz w:val="21"/>
                <w:szCs w:val="21"/>
                <w:highlight w:val="none"/>
                <w:u w:val="single"/>
                <w:shd w:val="pct10" w:color="auto" w:fill="FFFFFF"/>
                <w:lang w:val="en-US" w:eastAsia="zh-CN"/>
              </w:rPr>
              <w:t>3</w:t>
            </w:r>
            <w:r>
              <w:rPr>
                <w:rFonts w:hint="eastAsia" w:ascii="宋体" w:hAnsi="宋体" w:eastAsia="宋体" w:cs="宋体"/>
                <w:b/>
                <w:color w:val="auto"/>
                <w:sz w:val="21"/>
                <w:szCs w:val="21"/>
                <w:highlight w:val="none"/>
                <w:u w:val="single"/>
                <w:shd w:val="pct10" w:color="auto" w:fill="FFFFFF"/>
                <w:lang w:val="en-US" w:eastAsia="zh-CN"/>
              </w:rPr>
              <w:t>月--2025年</w:t>
            </w:r>
            <w:r>
              <w:rPr>
                <w:rFonts w:hint="eastAsia" w:ascii="宋体" w:hAnsi="宋体" w:cs="宋体"/>
                <w:b/>
                <w:color w:val="auto"/>
                <w:sz w:val="21"/>
                <w:szCs w:val="21"/>
                <w:highlight w:val="none"/>
                <w:u w:val="single"/>
                <w:shd w:val="pct10" w:color="auto" w:fill="FFFFFF"/>
                <w:lang w:val="en-US" w:eastAsia="zh-CN"/>
              </w:rPr>
              <w:t>5</w:t>
            </w:r>
            <w:r>
              <w:rPr>
                <w:rFonts w:hint="eastAsia" w:ascii="宋体" w:hAnsi="宋体" w:eastAsia="宋体" w:cs="宋体"/>
                <w:b/>
                <w:color w:val="auto"/>
                <w:sz w:val="21"/>
                <w:szCs w:val="21"/>
                <w:highlight w:val="none"/>
                <w:u w:val="single"/>
                <w:shd w:val="pct10" w:color="auto" w:fill="FFFFFF"/>
                <w:lang w:val="en-US" w:eastAsia="zh-CN"/>
              </w:rPr>
              <w:t>月）社保缴纳证明材料（如为社会保险机构盖章的网上打印件亦可），无社保的退休人员须提供与投标人签订的劳动合同，未按上述规定提供资料的不得分。</w:t>
            </w:r>
            <w:bookmarkEnd w:id="95"/>
          </w:p>
          <w:p w14:paraId="2F43B0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96" w:name="_Toc2986"/>
            <w:r>
              <w:rPr>
                <w:rFonts w:hint="eastAsia" w:ascii="宋体" w:hAnsi="宋体" w:eastAsia="宋体" w:cs="宋体"/>
                <w:b/>
                <w:color w:val="auto"/>
                <w:sz w:val="21"/>
                <w:szCs w:val="21"/>
                <w:highlight w:val="none"/>
                <w:u w:val="single"/>
                <w:shd w:val="pct10" w:color="auto" w:fill="FFFFFF"/>
                <w:lang w:val="en-US" w:eastAsia="zh-CN"/>
              </w:rPr>
              <w:t>4.如投标人提供的证书扫描件因模糊不清或一些影响评分的重要内容缺失或不够明确而造成评标委员会在评审时做出对投标人不利的评审由投标人自行承担。</w:t>
            </w:r>
            <w:bookmarkEnd w:id="96"/>
          </w:p>
        </w:tc>
        <w:tc>
          <w:tcPr>
            <w:tcW w:w="951" w:type="dxa"/>
            <w:tcBorders>
              <w:top w:val="single" w:color="auto" w:sz="4" w:space="0"/>
              <w:left w:val="single" w:color="auto" w:sz="4" w:space="0"/>
              <w:bottom w:val="single" w:color="auto" w:sz="4" w:space="0"/>
              <w:right w:val="single" w:color="auto" w:sz="4" w:space="0"/>
            </w:tcBorders>
            <w:vAlign w:val="center"/>
          </w:tcPr>
          <w:p w14:paraId="1C8DB9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sz w:val="21"/>
                <w:szCs w:val="21"/>
                <w:highlight w:val="none"/>
                <w:lang w:val="en-US" w:eastAsia="zh-CN"/>
              </w:rPr>
            </w:pPr>
            <w:bookmarkStart w:id="97" w:name="_Toc24035"/>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bookmarkEnd w:id="97"/>
          </w:p>
        </w:tc>
      </w:tr>
      <w:tr w14:paraId="7E42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710F5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98" w:name="_Toc28028"/>
            <w:r>
              <w:rPr>
                <w:rFonts w:hint="eastAsia" w:ascii="宋体" w:hAnsi="宋体" w:eastAsia="宋体" w:cs="宋体"/>
                <w:color w:val="auto"/>
                <w:sz w:val="21"/>
                <w:szCs w:val="21"/>
                <w:highlight w:val="none"/>
                <w:lang w:val="en-US" w:eastAsia="zh-CN"/>
              </w:rPr>
              <w:t>5</w:t>
            </w:r>
            <w:bookmarkEnd w:id="98"/>
          </w:p>
        </w:tc>
        <w:tc>
          <w:tcPr>
            <w:tcW w:w="1843" w:type="dxa"/>
            <w:tcBorders>
              <w:top w:val="single" w:color="auto" w:sz="4" w:space="0"/>
              <w:left w:val="single" w:color="auto" w:sz="4" w:space="0"/>
              <w:bottom w:val="single" w:color="auto" w:sz="4" w:space="0"/>
              <w:right w:val="single" w:color="auto" w:sz="4" w:space="0"/>
            </w:tcBorders>
            <w:vAlign w:val="center"/>
          </w:tcPr>
          <w:p w14:paraId="5409C1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eastAsia="zh-CN"/>
              </w:rPr>
            </w:pPr>
            <w:bookmarkStart w:id="99" w:name="_Toc27409"/>
            <w:r>
              <w:rPr>
                <w:rFonts w:hint="eastAsia" w:ascii="宋体" w:hAnsi="宋体" w:eastAsia="宋体" w:cs="宋体"/>
                <w:bCs/>
                <w:color w:val="auto"/>
                <w:sz w:val="21"/>
                <w:szCs w:val="21"/>
                <w:highlight w:val="none"/>
              </w:rPr>
              <w:t>项目组</w:t>
            </w:r>
            <w:r>
              <w:rPr>
                <w:rFonts w:hint="eastAsia" w:ascii="宋体" w:hAnsi="宋体" w:cs="宋体"/>
                <w:bCs/>
                <w:color w:val="auto"/>
                <w:sz w:val="21"/>
                <w:szCs w:val="21"/>
                <w:highlight w:val="none"/>
                <w:lang w:eastAsia="zh-CN"/>
              </w:rPr>
              <w:t>其他</w:t>
            </w:r>
            <w:r>
              <w:rPr>
                <w:rFonts w:hint="eastAsia" w:ascii="宋体" w:hAnsi="宋体" w:eastAsia="宋体" w:cs="宋体"/>
                <w:bCs/>
                <w:color w:val="auto"/>
                <w:sz w:val="21"/>
                <w:szCs w:val="21"/>
                <w:highlight w:val="none"/>
              </w:rPr>
              <w:t>人员配备</w:t>
            </w:r>
            <w:bookmarkEnd w:id="99"/>
          </w:p>
        </w:tc>
        <w:tc>
          <w:tcPr>
            <w:tcW w:w="6347" w:type="dxa"/>
            <w:tcBorders>
              <w:top w:val="single" w:color="auto" w:sz="4" w:space="0"/>
              <w:left w:val="single" w:color="auto" w:sz="4" w:space="0"/>
              <w:bottom w:val="single" w:color="auto" w:sz="4" w:space="0"/>
              <w:right w:val="single" w:color="auto" w:sz="4" w:space="0"/>
            </w:tcBorders>
            <w:vAlign w:val="center"/>
          </w:tcPr>
          <w:p w14:paraId="6634143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1"/>
                <w:szCs w:val="21"/>
                <w:highlight w:val="none"/>
                <w:lang w:val="en-US" w:eastAsia="zh-CN"/>
              </w:rPr>
            </w:pPr>
            <w:bookmarkStart w:id="100" w:name="_Toc28585"/>
            <w:r>
              <w:rPr>
                <w:rFonts w:hint="eastAsia" w:ascii="宋体" w:hAnsi="宋体" w:eastAsia="宋体" w:cs="宋体"/>
                <w:bCs/>
                <w:color w:val="auto"/>
                <w:sz w:val="21"/>
                <w:szCs w:val="21"/>
                <w:highlight w:val="none"/>
                <w:lang w:val="en-US" w:eastAsia="zh-CN"/>
              </w:rPr>
              <w:t>拟派项目组人员配备（不含项目负责人、项目技术负责人）中具有中国水利工程协会或中国水利企业协会颁发的全国水利水电工程施工现场管理人员培训合格证书的安全员、质检员</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lang w:val="en-US" w:eastAsia="zh-CN"/>
              </w:rPr>
              <w:t>施工员，每个证书得2分，最高得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bookmarkEnd w:id="100"/>
          </w:p>
          <w:p w14:paraId="447AA9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备注：</w:t>
            </w:r>
          </w:p>
          <w:p w14:paraId="2EE4D5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1、上述所有证书必须真实、合规，在有效期内。</w:t>
            </w:r>
          </w:p>
          <w:p w14:paraId="2617D8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pacing w:val="-4"/>
                <w:kern w:val="0"/>
                <w:sz w:val="21"/>
                <w:szCs w:val="21"/>
                <w:highlight w:val="none"/>
                <w:u w:val="single"/>
                <w:shd w:val="pct10" w:color="auto" w:fill="FFFFFF"/>
              </w:rPr>
            </w:pPr>
            <w:r>
              <w:rPr>
                <w:rFonts w:hint="eastAsia" w:ascii="宋体" w:hAnsi="宋体" w:eastAsia="宋体" w:cs="宋体"/>
                <w:b/>
                <w:color w:val="auto"/>
                <w:spacing w:val="-4"/>
                <w:kern w:val="0"/>
                <w:sz w:val="21"/>
                <w:szCs w:val="21"/>
                <w:highlight w:val="none"/>
                <w:u w:val="single"/>
                <w:shd w:val="pct10" w:color="auto" w:fill="FFFFFF"/>
              </w:rPr>
              <w:t>2、投标文件中须提供清晰可辨的证书原件彩色扫描件并加盖投标人公章，否者不得分。</w:t>
            </w:r>
          </w:p>
          <w:p w14:paraId="6B9310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21"/>
                <w:szCs w:val="21"/>
                <w:highlight w:val="none"/>
                <w:u w:val="single"/>
                <w:shd w:val="pct10" w:color="auto" w:fill="FFFFFF"/>
                <w:lang w:val="en-US" w:eastAsia="zh-CN"/>
              </w:rPr>
            </w:pPr>
            <w:r>
              <w:rPr>
                <w:rFonts w:hint="eastAsia" w:ascii="宋体" w:hAnsi="宋体" w:eastAsia="宋体" w:cs="宋体"/>
                <w:b/>
                <w:color w:val="auto"/>
                <w:spacing w:val="-4"/>
                <w:kern w:val="0"/>
                <w:sz w:val="21"/>
                <w:szCs w:val="21"/>
                <w:highlight w:val="none"/>
                <w:u w:val="single"/>
                <w:shd w:val="pct10" w:color="auto" w:fill="FFFFFF"/>
              </w:rPr>
              <w:t>3、提供由投标人为上述人员缴纳的近三个月社保缴纳证明材料（如为社会保险机构盖章的网上打印件亦可），未按上述规定提供资料的不得分。</w:t>
            </w:r>
          </w:p>
        </w:tc>
        <w:tc>
          <w:tcPr>
            <w:tcW w:w="951" w:type="dxa"/>
            <w:tcBorders>
              <w:top w:val="single" w:color="auto" w:sz="4" w:space="0"/>
              <w:left w:val="single" w:color="auto" w:sz="4" w:space="0"/>
              <w:bottom w:val="single" w:color="auto" w:sz="4" w:space="0"/>
              <w:right w:val="single" w:color="auto" w:sz="4" w:space="0"/>
            </w:tcBorders>
            <w:vAlign w:val="center"/>
          </w:tcPr>
          <w:p w14:paraId="2B7580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21"/>
                <w:szCs w:val="21"/>
                <w:highlight w:val="none"/>
                <w:u w:val="single"/>
                <w:shd w:val="pct10" w:color="auto" w:fill="FFFFFF"/>
                <w:lang w:val="en-US" w:eastAsia="zh-CN"/>
              </w:rPr>
            </w:pPr>
            <w:bookmarkStart w:id="101" w:name="_Toc10311"/>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bookmarkEnd w:id="101"/>
          </w:p>
        </w:tc>
      </w:tr>
      <w:tr w14:paraId="0B1F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1" w:hRule="atLeast"/>
          <w:jc w:val="center"/>
        </w:trPr>
        <w:tc>
          <w:tcPr>
            <w:tcW w:w="562" w:type="dxa"/>
            <w:vMerge w:val="restart"/>
            <w:tcBorders>
              <w:top w:val="single" w:color="auto" w:sz="4" w:space="0"/>
              <w:left w:val="single" w:color="auto" w:sz="4" w:space="0"/>
              <w:right w:val="single" w:color="auto" w:sz="4" w:space="0"/>
            </w:tcBorders>
            <w:vAlign w:val="center"/>
          </w:tcPr>
          <w:p w14:paraId="0965F0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lang w:val="en-US" w:eastAsia="zh-CN"/>
              </w:rPr>
            </w:pPr>
            <w:bookmarkStart w:id="102" w:name="_Toc3660"/>
            <w:r>
              <w:rPr>
                <w:rFonts w:hint="eastAsia" w:ascii="宋体" w:hAnsi="宋体" w:eastAsia="宋体" w:cs="宋体"/>
                <w:color w:val="auto"/>
                <w:sz w:val="21"/>
                <w:szCs w:val="21"/>
                <w:highlight w:val="none"/>
                <w:lang w:val="en-US" w:eastAsia="zh-CN"/>
              </w:rPr>
              <w:t>6</w:t>
            </w:r>
            <w:bookmarkEnd w:id="102"/>
          </w:p>
        </w:tc>
        <w:tc>
          <w:tcPr>
            <w:tcW w:w="1843" w:type="dxa"/>
            <w:vMerge w:val="restart"/>
            <w:tcBorders>
              <w:top w:val="single" w:color="auto" w:sz="4" w:space="0"/>
              <w:left w:val="single" w:color="auto" w:sz="4" w:space="0"/>
              <w:right w:val="single" w:color="auto" w:sz="4" w:space="0"/>
            </w:tcBorders>
            <w:vAlign w:val="center"/>
          </w:tcPr>
          <w:p w14:paraId="5E59EFC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bookmarkStart w:id="103" w:name="_Toc25507"/>
            <w:r>
              <w:rPr>
                <w:rFonts w:hint="eastAsia" w:ascii="宋体" w:hAnsi="宋体" w:eastAsia="宋体" w:cs="宋体"/>
                <w:bCs/>
                <w:color w:val="auto"/>
                <w:sz w:val="21"/>
                <w:szCs w:val="21"/>
                <w:highlight w:val="none"/>
              </w:rPr>
              <w:t>项目需求</w:t>
            </w:r>
            <w:bookmarkEnd w:id="103"/>
            <w:bookmarkStart w:id="104" w:name="_Toc9244"/>
            <w:r>
              <w:rPr>
                <w:rFonts w:hint="eastAsia" w:ascii="宋体" w:hAnsi="宋体" w:eastAsia="宋体" w:cs="宋体"/>
                <w:bCs/>
                <w:color w:val="auto"/>
                <w:sz w:val="21"/>
                <w:szCs w:val="21"/>
                <w:highlight w:val="none"/>
              </w:rPr>
              <w:t>分析</w:t>
            </w:r>
            <w:bookmarkEnd w:id="104"/>
          </w:p>
        </w:tc>
        <w:tc>
          <w:tcPr>
            <w:tcW w:w="6347" w:type="dxa"/>
            <w:tcBorders>
              <w:top w:val="single" w:color="auto" w:sz="4" w:space="0"/>
              <w:left w:val="single" w:color="auto" w:sz="4" w:space="0"/>
              <w:bottom w:val="single" w:color="auto" w:sz="4" w:space="0"/>
              <w:right w:val="single" w:color="auto" w:sz="4" w:space="0"/>
            </w:tcBorders>
            <w:vAlign w:val="center"/>
          </w:tcPr>
          <w:p w14:paraId="67CC4DC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Cs/>
                <w:color w:val="auto"/>
                <w:sz w:val="21"/>
                <w:szCs w:val="21"/>
                <w:highlight w:val="none"/>
                <w:lang w:val="en-US" w:eastAsia="zh-CN"/>
              </w:rPr>
            </w:pPr>
            <w:bookmarkStart w:id="105" w:name="_Toc23847"/>
            <w:r>
              <w:rPr>
                <w:rFonts w:hint="eastAsia" w:ascii="宋体" w:hAnsi="宋体" w:eastAsia="宋体" w:cs="宋体"/>
                <w:bCs/>
                <w:color w:val="auto"/>
                <w:sz w:val="21"/>
                <w:szCs w:val="21"/>
                <w:highlight w:val="none"/>
                <w:lang w:val="en-US" w:eastAsia="zh-CN"/>
              </w:rPr>
              <w:t>背景分析及针对本项目需求的理解分析方案进行打分：根据方案与本项目是否吻合</w:t>
            </w:r>
            <w:r>
              <w:rPr>
                <w:rFonts w:hint="eastAsia" w:ascii="宋体" w:hAnsi="宋体" w:cs="宋体"/>
                <w:bCs/>
                <w:color w:val="auto"/>
                <w:sz w:val="21"/>
                <w:szCs w:val="21"/>
                <w:highlight w:val="none"/>
                <w:lang w:val="en-US" w:eastAsia="zh-CN"/>
              </w:rPr>
              <w:t>（0-1分）</w:t>
            </w:r>
            <w:r>
              <w:rPr>
                <w:rFonts w:hint="eastAsia" w:ascii="宋体" w:hAnsi="宋体" w:eastAsia="宋体" w:cs="宋体"/>
                <w:bCs/>
                <w:color w:val="auto"/>
                <w:sz w:val="21"/>
                <w:szCs w:val="21"/>
                <w:highlight w:val="none"/>
                <w:lang w:val="en-US" w:eastAsia="zh-CN"/>
              </w:rPr>
              <w:t>，理解是否清晰、合理、操作性强</w:t>
            </w:r>
            <w:r>
              <w:rPr>
                <w:rFonts w:hint="eastAsia" w:ascii="宋体" w:hAnsi="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val="en-US" w:eastAsia="zh-CN"/>
              </w:rPr>
              <w:t>，能否匹配项目实际情况（0-</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分）等内容进行打分。</w:t>
            </w:r>
            <w:bookmarkEnd w:id="105"/>
          </w:p>
        </w:tc>
        <w:tc>
          <w:tcPr>
            <w:tcW w:w="951" w:type="dxa"/>
            <w:tcBorders>
              <w:top w:val="single" w:color="auto" w:sz="4" w:space="0"/>
              <w:left w:val="single" w:color="auto" w:sz="4" w:space="0"/>
              <w:bottom w:val="single" w:color="auto" w:sz="4" w:space="0"/>
              <w:right w:val="single" w:color="auto" w:sz="4" w:space="0"/>
            </w:tcBorders>
            <w:vAlign w:val="center"/>
          </w:tcPr>
          <w:p w14:paraId="2FF465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lang w:val="en-US" w:eastAsia="zh-CN"/>
              </w:rPr>
            </w:pPr>
            <w:bookmarkStart w:id="106" w:name="_Toc20181"/>
            <w:r>
              <w:rPr>
                <w:rFonts w:hint="eastAsia" w:ascii="宋体" w:hAnsi="宋体" w:eastAsia="宋体" w:cs="宋体"/>
                <w:bCs/>
                <w:color w:val="auto"/>
                <w:sz w:val="21"/>
                <w:szCs w:val="21"/>
                <w:highlight w:val="none"/>
                <w:lang w:val="en-US" w:eastAsia="zh-CN"/>
              </w:rPr>
              <w:t>0-4分</w:t>
            </w:r>
            <w:bookmarkEnd w:id="106"/>
          </w:p>
        </w:tc>
      </w:tr>
      <w:tr w14:paraId="177E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31" w:hRule="atLeast"/>
          <w:jc w:val="center"/>
        </w:trPr>
        <w:tc>
          <w:tcPr>
            <w:tcW w:w="562" w:type="dxa"/>
            <w:vMerge w:val="continue"/>
            <w:tcBorders>
              <w:left w:val="single" w:color="auto" w:sz="4" w:space="0"/>
              <w:bottom w:val="single" w:color="auto" w:sz="4" w:space="0"/>
              <w:right w:val="single" w:color="auto" w:sz="4" w:space="0"/>
            </w:tcBorders>
            <w:vAlign w:val="center"/>
          </w:tcPr>
          <w:p w14:paraId="2F2738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5E43DBB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7AFA09B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1"/>
                <w:szCs w:val="21"/>
                <w:highlight w:val="none"/>
                <w:lang w:val="en-US" w:eastAsia="zh-CN"/>
              </w:rPr>
            </w:pPr>
            <w:bookmarkStart w:id="107" w:name="_Toc16075"/>
            <w:r>
              <w:rPr>
                <w:rFonts w:hint="eastAsia" w:ascii="宋体" w:hAnsi="宋体" w:eastAsia="宋体" w:cs="宋体"/>
                <w:bCs/>
                <w:color w:val="auto"/>
                <w:sz w:val="21"/>
                <w:szCs w:val="21"/>
                <w:highlight w:val="none"/>
                <w:lang w:val="en-US" w:eastAsia="zh-CN"/>
              </w:rPr>
              <w:t>项目总体定位：根据项目整体指标是否合理</w:t>
            </w:r>
            <w:r>
              <w:rPr>
                <w:rFonts w:hint="eastAsia" w:ascii="宋体" w:hAnsi="宋体" w:cs="宋体"/>
                <w:bCs/>
                <w:color w:val="auto"/>
                <w:sz w:val="21"/>
                <w:szCs w:val="21"/>
                <w:highlight w:val="none"/>
                <w:lang w:val="en-US" w:eastAsia="zh-CN"/>
              </w:rPr>
              <w:t>（0-1分），</w:t>
            </w:r>
            <w:r>
              <w:rPr>
                <w:rFonts w:hint="eastAsia" w:ascii="宋体" w:hAnsi="宋体" w:eastAsia="宋体" w:cs="宋体"/>
                <w:bCs/>
                <w:color w:val="auto"/>
                <w:sz w:val="21"/>
                <w:szCs w:val="21"/>
                <w:highlight w:val="none"/>
                <w:lang w:val="en-US" w:eastAsia="zh-CN"/>
              </w:rPr>
              <w:t>各项指标与整体定位是否准确</w:t>
            </w:r>
            <w:r>
              <w:rPr>
                <w:rFonts w:hint="eastAsia" w:ascii="宋体" w:hAnsi="宋体" w:cs="宋体"/>
                <w:bCs/>
                <w:color w:val="auto"/>
                <w:sz w:val="21"/>
                <w:szCs w:val="21"/>
                <w:highlight w:val="none"/>
                <w:lang w:val="en-US" w:eastAsia="zh-CN"/>
              </w:rPr>
              <w:t>（0-1分），</w:t>
            </w:r>
            <w:r>
              <w:rPr>
                <w:rFonts w:hint="eastAsia" w:ascii="宋体" w:hAnsi="宋体" w:eastAsia="宋体" w:cs="宋体"/>
                <w:bCs/>
                <w:color w:val="auto"/>
                <w:sz w:val="21"/>
                <w:szCs w:val="21"/>
                <w:highlight w:val="none"/>
                <w:lang w:val="en-US" w:eastAsia="zh-CN"/>
              </w:rPr>
              <w:t>达成指标的措施是否可行和有效</w:t>
            </w:r>
            <w:r>
              <w:rPr>
                <w:rFonts w:hint="eastAsia" w:ascii="宋体" w:hAnsi="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val="en-US" w:eastAsia="zh-CN"/>
              </w:rPr>
              <w:t>等内容进行打分。</w:t>
            </w:r>
            <w:bookmarkEnd w:id="107"/>
          </w:p>
        </w:tc>
        <w:tc>
          <w:tcPr>
            <w:tcW w:w="951" w:type="dxa"/>
            <w:tcBorders>
              <w:top w:val="single" w:color="auto" w:sz="4" w:space="0"/>
              <w:left w:val="single" w:color="auto" w:sz="4" w:space="0"/>
              <w:bottom w:val="single" w:color="auto" w:sz="4" w:space="0"/>
              <w:right w:val="single" w:color="auto" w:sz="4" w:space="0"/>
            </w:tcBorders>
            <w:vAlign w:val="center"/>
          </w:tcPr>
          <w:p w14:paraId="00B84B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lang w:val="en-US" w:eastAsia="zh-CN"/>
              </w:rPr>
            </w:pPr>
            <w:bookmarkStart w:id="108" w:name="_Toc3483"/>
            <w:r>
              <w:rPr>
                <w:rFonts w:hint="eastAsia" w:ascii="宋体" w:hAnsi="宋体" w:eastAsia="宋体" w:cs="宋体"/>
                <w:bCs/>
                <w:color w:val="auto"/>
                <w:sz w:val="21"/>
                <w:szCs w:val="21"/>
                <w:highlight w:val="none"/>
                <w:lang w:val="en-US" w:eastAsia="zh-CN"/>
              </w:rPr>
              <w:t>0-4分</w:t>
            </w:r>
            <w:bookmarkEnd w:id="108"/>
          </w:p>
        </w:tc>
      </w:tr>
      <w:tr w14:paraId="2C8E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 w:hRule="atLeast"/>
          <w:jc w:val="center"/>
        </w:trPr>
        <w:tc>
          <w:tcPr>
            <w:tcW w:w="562" w:type="dxa"/>
            <w:vMerge w:val="restart"/>
            <w:tcBorders>
              <w:top w:val="single" w:color="auto" w:sz="4" w:space="0"/>
              <w:left w:val="single" w:color="auto" w:sz="4" w:space="0"/>
              <w:right w:val="single" w:color="auto" w:sz="4" w:space="0"/>
            </w:tcBorders>
            <w:vAlign w:val="center"/>
          </w:tcPr>
          <w:p w14:paraId="6E8527D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eastAsia="zh-CN"/>
              </w:rPr>
            </w:pPr>
            <w:bookmarkStart w:id="109" w:name="_Toc15367"/>
            <w:r>
              <w:rPr>
                <w:rFonts w:hint="eastAsia" w:ascii="宋体" w:hAnsi="宋体" w:eastAsia="宋体" w:cs="宋体"/>
                <w:sz w:val="21"/>
                <w:szCs w:val="21"/>
                <w:highlight w:val="none"/>
                <w:lang w:val="en-US" w:eastAsia="zh-CN"/>
              </w:rPr>
              <w:t>7</w:t>
            </w:r>
            <w:bookmarkEnd w:id="109"/>
          </w:p>
        </w:tc>
        <w:tc>
          <w:tcPr>
            <w:tcW w:w="1843" w:type="dxa"/>
            <w:vMerge w:val="restart"/>
            <w:tcBorders>
              <w:top w:val="single" w:color="auto" w:sz="4" w:space="0"/>
              <w:left w:val="single" w:color="auto" w:sz="4" w:space="0"/>
              <w:right w:val="single" w:color="auto" w:sz="4" w:space="0"/>
            </w:tcBorders>
            <w:vAlign w:val="center"/>
          </w:tcPr>
          <w:p w14:paraId="5734A8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10" w:name="_Toc15194"/>
            <w:r>
              <w:rPr>
                <w:rFonts w:hint="eastAsia" w:ascii="宋体" w:hAnsi="宋体" w:eastAsia="宋体" w:cs="宋体"/>
                <w:sz w:val="21"/>
                <w:szCs w:val="21"/>
                <w:highlight w:val="none"/>
              </w:rPr>
              <w:t>施工方案</w:t>
            </w:r>
            <w:bookmarkEnd w:id="110"/>
          </w:p>
        </w:tc>
        <w:tc>
          <w:tcPr>
            <w:tcW w:w="6347" w:type="dxa"/>
            <w:tcBorders>
              <w:top w:val="single" w:color="auto" w:sz="4" w:space="0"/>
              <w:left w:val="single" w:color="auto" w:sz="4" w:space="0"/>
              <w:bottom w:val="single" w:color="auto" w:sz="4" w:space="0"/>
              <w:right w:val="single" w:color="auto" w:sz="4" w:space="0"/>
            </w:tcBorders>
            <w:vAlign w:val="center"/>
          </w:tcPr>
          <w:p w14:paraId="19072D6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11" w:name="_Toc19463"/>
            <w:r>
              <w:rPr>
                <w:rFonts w:hint="eastAsia" w:ascii="宋体" w:hAnsi="宋体" w:eastAsia="宋体" w:cs="宋体"/>
                <w:sz w:val="21"/>
                <w:szCs w:val="21"/>
                <w:highlight w:val="none"/>
              </w:rPr>
              <w:t>根据本项目的特点提出合理的项目总体施工方案（0-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分）、总体目标（0-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分）进行打分。</w:t>
            </w:r>
            <w:bookmarkEnd w:id="111"/>
          </w:p>
        </w:tc>
        <w:tc>
          <w:tcPr>
            <w:tcW w:w="951" w:type="dxa"/>
            <w:tcBorders>
              <w:top w:val="single" w:color="auto" w:sz="4" w:space="0"/>
              <w:left w:val="single" w:color="auto" w:sz="4" w:space="0"/>
              <w:bottom w:val="single" w:color="auto" w:sz="4" w:space="0"/>
              <w:right w:val="single" w:color="auto" w:sz="4" w:space="0"/>
            </w:tcBorders>
            <w:vAlign w:val="center"/>
          </w:tcPr>
          <w:p w14:paraId="34486E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12" w:name="_Toc8895"/>
            <w:r>
              <w:rPr>
                <w:rFonts w:hint="eastAsia" w:ascii="宋体" w:hAnsi="宋体" w:eastAsia="宋体" w:cs="宋体"/>
                <w:bCs/>
                <w:color w:val="auto"/>
                <w:sz w:val="21"/>
                <w:szCs w:val="21"/>
                <w:highlight w:val="none"/>
                <w:lang w:val="en-US" w:eastAsia="zh-CN"/>
              </w:rPr>
              <w:t>0-4分</w:t>
            </w:r>
            <w:bookmarkEnd w:id="112"/>
          </w:p>
        </w:tc>
      </w:tr>
      <w:tr w14:paraId="462A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3" w:hRule="atLeast"/>
          <w:jc w:val="center"/>
        </w:trPr>
        <w:tc>
          <w:tcPr>
            <w:tcW w:w="562" w:type="dxa"/>
            <w:vMerge w:val="continue"/>
            <w:tcBorders>
              <w:left w:val="single" w:color="auto" w:sz="4" w:space="0"/>
              <w:right w:val="single" w:color="auto" w:sz="4" w:space="0"/>
            </w:tcBorders>
            <w:vAlign w:val="center"/>
          </w:tcPr>
          <w:p w14:paraId="6E5481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1843" w:type="dxa"/>
            <w:vMerge w:val="continue"/>
            <w:tcBorders>
              <w:left w:val="single" w:color="auto" w:sz="4" w:space="0"/>
              <w:right w:val="single" w:color="auto" w:sz="4" w:space="0"/>
            </w:tcBorders>
          </w:tcPr>
          <w:p w14:paraId="5847B99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4E1F3F1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13" w:name="_Toc9801"/>
            <w:r>
              <w:rPr>
                <w:rFonts w:hint="eastAsia" w:ascii="宋体" w:hAnsi="宋体" w:eastAsia="宋体" w:cs="宋体"/>
                <w:bCs/>
                <w:color w:val="auto"/>
                <w:sz w:val="21"/>
                <w:szCs w:val="21"/>
                <w:highlight w:val="none"/>
              </w:rPr>
              <w:t>根据供应商针对本项目的项目施工组织管理制度的科学性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bCs/>
                <w:color w:val="auto"/>
                <w:sz w:val="21"/>
                <w:szCs w:val="21"/>
                <w:highlight w:val="none"/>
              </w:rPr>
              <w:t>、合理性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bCs/>
                <w:color w:val="auto"/>
                <w:sz w:val="21"/>
                <w:szCs w:val="21"/>
                <w:highlight w:val="none"/>
              </w:rPr>
              <w:t>进行打分。</w:t>
            </w:r>
            <w:bookmarkEnd w:id="113"/>
          </w:p>
        </w:tc>
        <w:tc>
          <w:tcPr>
            <w:tcW w:w="951" w:type="dxa"/>
            <w:tcBorders>
              <w:top w:val="single" w:color="auto" w:sz="4" w:space="0"/>
              <w:left w:val="single" w:color="auto" w:sz="4" w:space="0"/>
              <w:bottom w:val="single" w:color="auto" w:sz="4" w:space="0"/>
              <w:right w:val="single" w:color="auto" w:sz="4" w:space="0"/>
            </w:tcBorders>
            <w:vAlign w:val="center"/>
          </w:tcPr>
          <w:p w14:paraId="13FCB7E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bookmarkStart w:id="114" w:name="_Toc24266"/>
            <w:r>
              <w:rPr>
                <w:rFonts w:hint="eastAsia" w:ascii="宋体" w:hAnsi="宋体" w:eastAsia="宋体" w:cs="宋体"/>
                <w:bCs/>
                <w:color w:val="auto"/>
                <w:sz w:val="21"/>
                <w:szCs w:val="21"/>
                <w:highlight w:val="none"/>
                <w:lang w:val="en-US" w:eastAsia="zh-CN"/>
              </w:rPr>
              <w:t>0-4分</w:t>
            </w:r>
            <w:bookmarkEnd w:id="114"/>
          </w:p>
        </w:tc>
      </w:tr>
      <w:tr w14:paraId="3E7E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DA08A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1843" w:type="dxa"/>
            <w:vMerge w:val="continue"/>
            <w:tcBorders>
              <w:left w:val="single" w:color="auto" w:sz="4" w:space="0"/>
              <w:right w:val="single" w:color="auto" w:sz="4" w:space="0"/>
            </w:tcBorders>
          </w:tcPr>
          <w:p w14:paraId="51EAB4B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p>
        </w:tc>
        <w:tc>
          <w:tcPr>
            <w:tcW w:w="6347" w:type="dxa"/>
            <w:tcBorders>
              <w:top w:val="single" w:color="auto" w:sz="4" w:space="0"/>
              <w:left w:val="single" w:color="auto" w:sz="4" w:space="0"/>
              <w:right w:val="single" w:color="auto" w:sz="4" w:space="0"/>
            </w:tcBorders>
            <w:vAlign w:val="center"/>
          </w:tcPr>
          <w:p w14:paraId="269D0FB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15" w:name="_Toc7518"/>
            <w:r>
              <w:rPr>
                <w:rFonts w:hint="eastAsia" w:ascii="宋体" w:hAnsi="宋体" w:eastAsia="宋体" w:cs="宋体"/>
                <w:bCs/>
                <w:color w:val="auto"/>
                <w:sz w:val="21"/>
                <w:szCs w:val="21"/>
                <w:highlight w:val="none"/>
              </w:rPr>
              <w:t>根据供应商针对本项目的项目施工组织管理制度施工组织架构的科学性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bCs/>
                <w:color w:val="auto"/>
                <w:sz w:val="21"/>
                <w:szCs w:val="21"/>
                <w:highlight w:val="none"/>
              </w:rPr>
              <w:t>、合理性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bCs/>
                <w:color w:val="auto"/>
                <w:sz w:val="21"/>
                <w:szCs w:val="21"/>
                <w:highlight w:val="none"/>
              </w:rPr>
              <w:t>进行打分。</w:t>
            </w:r>
            <w:bookmarkEnd w:id="115"/>
          </w:p>
        </w:tc>
        <w:tc>
          <w:tcPr>
            <w:tcW w:w="951" w:type="dxa"/>
            <w:tcBorders>
              <w:top w:val="single" w:color="auto" w:sz="4" w:space="0"/>
              <w:left w:val="single" w:color="auto" w:sz="4" w:space="0"/>
              <w:right w:val="single" w:color="auto" w:sz="4" w:space="0"/>
            </w:tcBorders>
            <w:vAlign w:val="center"/>
          </w:tcPr>
          <w:p w14:paraId="3FCC1D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Cs/>
                <w:color w:val="auto"/>
                <w:sz w:val="21"/>
                <w:szCs w:val="21"/>
                <w:highlight w:val="none"/>
              </w:rPr>
            </w:pPr>
            <w:bookmarkStart w:id="116" w:name="_Toc21771"/>
            <w:r>
              <w:rPr>
                <w:rFonts w:hint="eastAsia" w:ascii="宋体" w:hAnsi="宋体" w:eastAsia="宋体" w:cs="宋体"/>
                <w:bCs/>
                <w:color w:val="auto"/>
                <w:sz w:val="21"/>
                <w:szCs w:val="21"/>
                <w:highlight w:val="none"/>
                <w:lang w:val="en-US" w:eastAsia="zh-CN"/>
              </w:rPr>
              <w:t>0-4分</w:t>
            </w:r>
            <w:bookmarkEnd w:id="116"/>
          </w:p>
        </w:tc>
      </w:tr>
      <w:tr w14:paraId="0679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3" w:hRule="atLeast"/>
          <w:jc w:val="center"/>
        </w:trPr>
        <w:tc>
          <w:tcPr>
            <w:tcW w:w="562" w:type="dxa"/>
            <w:vMerge w:val="restart"/>
            <w:tcBorders>
              <w:top w:val="single" w:color="auto" w:sz="4" w:space="0"/>
              <w:left w:val="single" w:color="auto" w:sz="4" w:space="0"/>
              <w:right w:val="single" w:color="auto" w:sz="4" w:space="0"/>
            </w:tcBorders>
            <w:vAlign w:val="center"/>
          </w:tcPr>
          <w:p w14:paraId="23DFB5E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eastAsia="zh-CN"/>
              </w:rPr>
            </w:pPr>
            <w:bookmarkStart w:id="117" w:name="_Toc4277"/>
            <w:r>
              <w:rPr>
                <w:rFonts w:hint="eastAsia" w:ascii="宋体" w:hAnsi="宋体" w:eastAsia="宋体" w:cs="宋体"/>
                <w:sz w:val="21"/>
                <w:szCs w:val="21"/>
                <w:highlight w:val="none"/>
                <w:lang w:val="en-US" w:eastAsia="zh-CN"/>
              </w:rPr>
              <w:t>8</w:t>
            </w:r>
            <w:bookmarkEnd w:id="117"/>
          </w:p>
        </w:tc>
        <w:tc>
          <w:tcPr>
            <w:tcW w:w="1843" w:type="dxa"/>
            <w:vMerge w:val="restart"/>
            <w:tcBorders>
              <w:top w:val="single" w:color="auto" w:sz="4" w:space="0"/>
              <w:left w:val="single" w:color="auto" w:sz="4" w:space="0"/>
              <w:right w:val="single" w:color="auto" w:sz="4" w:space="0"/>
            </w:tcBorders>
            <w:vAlign w:val="center"/>
          </w:tcPr>
          <w:p w14:paraId="1E62CF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18" w:name="_Toc16086"/>
            <w:r>
              <w:rPr>
                <w:rFonts w:hint="eastAsia" w:ascii="宋体" w:hAnsi="宋体" w:eastAsia="宋体" w:cs="宋体"/>
                <w:sz w:val="21"/>
                <w:szCs w:val="21"/>
                <w:highlight w:val="none"/>
              </w:rPr>
              <w:t>施工进度</w:t>
            </w:r>
            <w:bookmarkEnd w:id="118"/>
          </w:p>
        </w:tc>
        <w:tc>
          <w:tcPr>
            <w:tcW w:w="6347" w:type="dxa"/>
            <w:tcBorders>
              <w:top w:val="single" w:color="auto" w:sz="4" w:space="0"/>
              <w:left w:val="single" w:color="auto" w:sz="4" w:space="0"/>
              <w:bottom w:val="single" w:color="auto" w:sz="4" w:space="0"/>
              <w:right w:val="single" w:color="auto" w:sz="4" w:space="0"/>
            </w:tcBorders>
            <w:vAlign w:val="center"/>
          </w:tcPr>
          <w:p w14:paraId="077FEB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19" w:name="_Toc13703"/>
            <w:r>
              <w:rPr>
                <w:rFonts w:hint="eastAsia" w:ascii="宋体" w:hAnsi="宋体" w:eastAsia="宋体" w:cs="宋体"/>
                <w:sz w:val="21"/>
                <w:szCs w:val="21"/>
                <w:highlight w:val="none"/>
              </w:rPr>
              <w:t>根据投标人总进度计划（0-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分）、施工工期（0-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分），由磋商小组进行评分</w:t>
            </w:r>
            <w:r>
              <w:rPr>
                <w:rFonts w:hint="eastAsia" w:ascii="宋体" w:hAnsi="宋体" w:eastAsia="宋体" w:cs="宋体"/>
                <w:bCs/>
                <w:color w:val="auto"/>
                <w:sz w:val="21"/>
                <w:szCs w:val="21"/>
                <w:highlight w:val="none"/>
              </w:rPr>
              <w:t>。</w:t>
            </w:r>
            <w:bookmarkEnd w:id="119"/>
          </w:p>
        </w:tc>
        <w:tc>
          <w:tcPr>
            <w:tcW w:w="951" w:type="dxa"/>
            <w:tcBorders>
              <w:top w:val="single" w:color="auto" w:sz="4" w:space="0"/>
              <w:left w:val="single" w:color="auto" w:sz="4" w:space="0"/>
              <w:bottom w:val="single" w:color="auto" w:sz="4" w:space="0"/>
              <w:right w:val="single" w:color="auto" w:sz="4" w:space="0"/>
            </w:tcBorders>
            <w:vAlign w:val="center"/>
          </w:tcPr>
          <w:p w14:paraId="0B0CE7F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20" w:name="_Toc8423"/>
            <w:r>
              <w:rPr>
                <w:rFonts w:hint="eastAsia" w:ascii="宋体" w:hAnsi="宋体" w:eastAsia="宋体" w:cs="宋体"/>
                <w:bCs/>
                <w:color w:val="auto"/>
                <w:sz w:val="21"/>
                <w:szCs w:val="21"/>
                <w:highlight w:val="none"/>
                <w:lang w:val="en-US" w:eastAsia="zh-CN"/>
              </w:rPr>
              <w:t>0-4分</w:t>
            </w:r>
            <w:bookmarkEnd w:id="120"/>
          </w:p>
        </w:tc>
      </w:tr>
      <w:tr w14:paraId="0855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3" w:hRule="atLeast"/>
          <w:jc w:val="center"/>
        </w:trPr>
        <w:tc>
          <w:tcPr>
            <w:tcW w:w="562" w:type="dxa"/>
            <w:vMerge w:val="continue"/>
            <w:tcBorders>
              <w:left w:val="single" w:color="auto" w:sz="4" w:space="0"/>
              <w:bottom w:val="single" w:color="auto" w:sz="4" w:space="0"/>
              <w:right w:val="single" w:color="auto" w:sz="4" w:space="0"/>
            </w:tcBorders>
            <w:vAlign w:val="center"/>
          </w:tcPr>
          <w:p w14:paraId="03D4E0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3128E67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02F68FA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21" w:name="_Toc14434"/>
            <w:r>
              <w:rPr>
                <w:rFonts w:hint="eastAsia" w:ascii="宋体" w:hAnsi="宋体" w:eastAsia="宋体" w:cs="宋体"/>
                <w:sz w:val="21"/>
                <w:szCs w:val="21"/>
                <w:highlight w:val="none"/>
              </w:rPr>
              <w:t>根据投标人施工保证措施</w:t>
            </w:r>
            <w:r>
              <w:rPr>
                <w:rFonts w:hint="eastAsia" w:ascii="宋体" w:hAnsi="宋体" w:cs="宋体"/>
                <w:sz w:val="21"/>
                <w:szCs w:val="21"/>
                <w:highlight w:val="none"/>
                <w:lang w:eastAsia="zh-CN"/>
              </w:rPr>
              <w:t>的科学性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、合理性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分）进行评分</w:t>
            </w:r>
            <w:r>
              <w:rPr>
                <w:rFonts w:hint="eastAsia" w:ascii="宋体" w:hAnsi="宋体" w:eastAsia="宋体" w:cs="宋体"/>
                <w:bCs/>
                <w:color w:val="auto"/>
                <w:sz w:val="21"/>
                <w:szCs w:val="21"/>
                <w:highlight w:val="none"/>
              </w:rPr>
              <w:t>。</w:t>
            </w:r>
            <w:bookmarkEnd w:id="121"/>
          </w:p>
        </w:tc>
        <w:tc>
          <w:tcPr>
            <w:tcW w:w="951" w:type="dxa"/>
            <w:tcBorders>
              <w:top w:val="single" w:color="auto" w:sz="4" w:space="0"/>
              <w:left w:val="single" w:color="auto" w:sz="4" w:space="0"/>
              <w:bottom w:val="single" w:color="auto" w:sz="4" w:space="0"/>
              <w:right w:val="single" w:color="auto" w:sz="4" w:space="0"/>
            </w:tcBorders>
            <w:vAlign w:val="center"/>
          </w:tcPr>
          <w:p w14:paraId="639CF01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22" w:name="_Toc19787"/>
            <w:r>
              <w:rPr>
                <w:rFonts w:hint="eastAsia" w:ascii="宋体" w:hAnsi="宋体" w:eastAsia="宋体" w:cs="宋体"/>
                <w:bCs/>
                <w:color w:val="auto"/>
                <w:sz w:val="21"/>
                <w:szCs w:val="21"/>
                <w:highlight w:val="none"/>
                <w:lang w:val="en-US" w:eastAsia="zh-CN"/>
              </w:rPr>
              <w:t>0-4分</w:t>
            </w:r>
            <w:bookmarkEnd w:id="122"/>
          </w:p>
        </w:tc>
      </w:tr>
      <w:tr w14:paraId="3F77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 w:hRule="atLeast"/>
          <w:jc w:val="center"/>
        </w:trPr>
        <w:tc>
          <w:tcPr>
            <w:tcW w:w="562" w:type="dxa"/>
            <w:vMerge w:val="restart"/>
            <w:tcBorders>
              <w:top w:val="single" w:color="auto" w:sz="4" w:space="0"/>
              <w:left w:val="single" w:color="auto" w:sz="4" w:space="0"/>
              <w:right w:val="single" w:color="auto" w:sz="4" w:space="0"/>
            </w:tcBorders>
            <w:vAlign w:val="center"/>
          </w:tcPr>
          <w:p w14:paraId="31FB98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eastAsia="zh-CN"/>
              </w:rPr>
            </w:pPr>
            <w:bookmarkStart w:id="123" w:name="_Toc1008"/>
            <w:r>
              <w:rPr>
                <w:rFonts w:hint="eastAsia" w:ascii="宋体" w:hAnsi="宋体" w:eastAsia="宋体" w:cs="宋体"/>
                <w:sz w:val="21"/>
                <w:szCs w:val="21"/>
                <w:highlight w:val="none"/>
                <w:lang w:val="en-US" w:eastAsia="zh-CN"/>
              </w:rPr>
              <w:t>9</w:t>
            </w:r>
            <w:bookmarkEnd w:id="123"/>
          </w:p>
        </w:tc>
        <w:tc>
          <w:tcPr>
            <w:tcW w:w="1843" w:type="dxa"/>
            <w:vMerge w:val="restart"/>
            <w:tcBorders>
              <w:top w:val="single" w:color="auto" w:sz="4" w:space="0"/>
              <w:left w:val="single" w:color="auto" w:sz="4" w:space="0"/>
              <w:right w:val="single" w:color="auto" w:sz="4" w:space="0"/>
            </w:tcBorders>
            <w:vAlign w:val="center"/>
          </w:tcPr>
          <w:p w14:paraId="451581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24" w:name="_Toc10645"/>
            <w:r>
              <w:rPr>
                <w:rFonts w:hint="eastAsia" w:ascii="宋体" w:hAnsi="宋体" w:eastAsia="宋体" w:cs="宋体"/>
                <w:sz w:val="21"/>
                <w:szCs w:val="21"/>
                <w:highlight w:val="none"/>
              </w:rPr>
              <w:t>安全文明施工保证措施</w:t>
            </w:r>
            <w:bookmarkEnd w:id="124"/>
          </w:p>
        </w:tc>
        <w:tc>
          <w:tcPr>
            <w:tcW w:w="6347" w:type="dxa"/>
            <w:tcBorders>
              <w:top w:val="single" w:color="auto" w:sz="4" w:space="0"/>
              <w:left w:val="single" w:color="auto" w:sz="4" w:space="0"/>
              <w:bottom w:val="single" w:color="auto" w:sz="4" w:space="0"/>
              <w:right w:val="single" w:color="auto" w:sz="4" w:space="0"/>
            </w:tcBorders>
            <w:vAlign w:val="center"/>
          </w:tcPr>
          <w:p w14:paraId="221DFC5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lang w:eastAsia="zh-CN"/>
              </w:rPr>
            </w:pPr>
            <w:bookmarkStart w:id="125" w:name="_Toc7898"/>
            <w:r>
              <w:rPr>
                <w:rFonts w:hint="eastAsia" w:ascii="宋体" w:hAnsi="宋体" w:eastAsia="宋体" w:cs="宋体"/>
                <w:sz w:val="21"/>
                <w:szCs w:val="21"/>
                <w:highlight w:val="none"/>
              </w:rPr>
              <w:t>根据供应商提供的安全文明施工方案是否具有针对性（0-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分）和科学性（0-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分）等方面进行打分</w:t>
            </w:r>
            <w:r>
              <w:rPr>
                <w:rFonts w:hint="eastAsia" w:ascii="宋体" w:hAnsi="宋体" w:eastAsia="宋体" w:cs="宋体"/>
                <w:bCs/>
                <w:color w:val="auto"/>
                <w:sz w:val="21"/>
                <w:szCs w:val="21"/>
                <w:highlight w:val="none"/>
              </w:rPr>
              <w:t>。</w:t>
            </w:r>
            <w:bookmarkEnd w:id="125"/>
          </w:p>
        </w:tc>
        <w:tc>
          <w:tcPr>
            <w:tcW w:w="951" w:type="dxa"/>
            <w:tcBorders>
              <w:top w:val="single" w:color="auto" w:sz="4" w:space="0"/>
              <w:left w:val="single" w:color="auto" w:sz="4" w:space="0"/>
              <w:bottom w:val="single" w:color="auto" w:sz="4" w:space="0"/>
              <w:right w:val="single" w:color="auto" w:sz="4" w:space="0"/>
            </w:tcBorders>
            <w:vAlign w:val="center"/>
          </w:tcPr>
          <w:p w14:paraId="5DF550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eastAsia="zh-CN"/>
              </w:rPr>
            </w:pPr>
            <w:bookmarkStart w:id="126" w:name="_Toc927"/>
            <w:r>
              <w:rPr>
                <w:rFonts w:hint="eastAsia" w:ascii="宋体" w:hAnsi="宋体" w:eastAsia="宋体" w:cs="宋体"/>
                <w:bCs/>
                <w:color w:val="auto"/>
                <w:sz w:val="21"/>
                <w:szCs w:val="21"/>
                <w:highlight w:val="none"/>
                <w:lang w:val="en-US" w:eastAsia="zh-CN"/>
              </w:rPr>
              <w:t>0-4分</w:t>
            </w:r>
            <w:bookmarkEnd w:id="126"/>
          </w:p>
        </w:tc>
      </w:tr>
      <w:tr w14:paraId="3396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3" w:hRule="atLeast"/>
          <w:jc w:val="center"/>
        </w:trPr>
        <w:tc>
          <w:tcPr>
            <w:tcW w:w="562" w:type="dxa"/>
            <w:vMerge w:val="continue"/>
            <w:tcBorders>
              <w:left w:val="single" w:color="auto" w:sz="4" w:space="0"/>
              <w:bottom w:val="single" w:color="auto" w:sz="4" w:space="0"/>
              <w:right w:val="single" w:color="auto" w:sz="4" w:space="0"/>
            </w:tcBorders>
            <w:vAlign w:val="center"/>
          </w:tcPr>
          <w:p w14:paraId="0D9AF48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080E1D1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63E078E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27" w:name="_Toc25093"/>
            <w:r>
              <w:rPr>
                <w:rFonts w:hint="eastAsia" w:ascii="宋体" w:hAnsi="宋体" w:eastAsia="宋体" w:cs="宋体"/>
                <w:sz w:val="21"/>
                <w:szCs w:val="21"/>
                <w:highlight w:val="none"/>
              </w:rPr>
              <w:t>根据供应商提供的保证措施是否具有针对性（0-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分）和科学性（0-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分）等方面进行打分</w:t>
            </w:r>
            <w:r>
              <w:rPr>
                <w:rFonts w:hint="eastAsia" w:ascii="宋体" w:hAnsi="宋体" w:eastAsia="宋体" w:cs="宋体"/>
                <w:bCs/>
                <w:color w:val="auto"/>
                <w:sz w:val="21"/>
                <w:szCs w:val="21"/>
                <w:highlight w:val="none"/>
              </w:rPr>
              <w:t>。</w:t>
            </w:r>
            <w:bookmarkEnd w:id="127"/>
          </w:p>
        </w:tc>
        <w:tc>
          <w:tcPr>
            <w:tcW w:w="951" w:type="dxa"/>
            <w:tcBorders>
              <w:top w:val="single" w:color="auto" w:sz="4" w:space="0"/>
              <w:left w:val="single" w:color="auto" w:sz="4" w:space="0"/>
              <w:bottom w:val="single" w:color="auto" w:sz="4" w:space="0"/>
              <w:right w:val="single" w:color="auto" w:sz="4" w:space="0"/>
            </w:tcBorders>
            <w:vAlign w:val="center"/>
          </w:tcPr>
          <w:p w14:paraId="1048D4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28" w:name="_Toc20838"/>
            <w:r>
              <w:rPr>
                <w:rFonts w:hint="eastAsia" w:ascii="宋体" w:hAnsi="宋体" w:eastAsia="宋体" w:cs="宋体"/>
                <w:bCs/>
                <w:color w:val="auto"/>
                <w:sz w:val="21"/>
                <w:szCs w:val="21"/>
                <w:highlight w:val="none"/>
                <w:lang w:val="en-US" w:eastAsia="zh-CN"/>
              </w:rPr>
              <w:t>0-4分</w:t>
            </w:r>
            <w:bookmarkEnd w:id="128"/>
          </w:p>
        </w:tc>
      </w:tr>
      <w:tr w14:paraId="25FB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3" w:hRule="atLeast"/>
          <w:jc w:val="center"/>
        </w:trPr>
        <w:tc>
          <w:tcPr>
            <w:tcW w:w="562" w:type="dxa"/>
            <w:vMerge w:val="restart"/>
            <w:tcBorders>
              <w:top w:val="single" w:color="auto" w:sz="4" w:space="0"/>
              <w:left w:val="single" w:color="auto" w:sz="4" w:space="0"/>
              <w:right w:val="single" w:color="auto" w:sz="4" w:space="0"/>
            </w:tcBorders>
            <w:vAlign w:val="center"/>
          </w:tcPr>
          <w:p w14:paraId="098B985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29" w:name="_Toc4473"/>
            <w:r>
              <w:rPr>
                <w:rFonts w:hint="eastAsia" w:ascii="宋体" w:hAnsi="宋体" w:eastAsia="宋体" w:cs="宋体"/>
                <w:sz w:val="21"/>
                <w:szCs w:val="21"/>
                <w:highlight w:val="none"/>
                <w:lang w:val="en-US" w:eastAsia="zh-CN"/>
              </w:rPr>
              <w:t>10</w:t>
            </w:r>
            <w:bookmarkEnd w:id="129"/>
          </w:p>
        </w:tc>
        <w:tc>
          <w:tcPr>
            <w:tcW w:w="1843" w:type="dxa"/>
            <w:vMerge w:val="restart"/>
            <w:tcBorders>
              <w:top w:val="single" w:color="auto" w:sz="4" w:space="0"/>
              <w:left w:val="single" w:color="auto" w:sz="4" w:space="0"/>
              <w:right w:val="single" w:color="auto" w:sz="4" w:space="0"/>
            </w:tcBorders>
            <w:vAlign w:val="center"/>
          </w:tcPr>
          <w:p w14:paraId="5339C68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30" w:name="_Toc23753"/>
            <w:r>
              <w:rPr>
                <w:rFonts w:hint="eastAsia" w:ascii="宋体" w:hAnsi="宋体" w:eastAsia="宋体" w:cs="宋体"/>
                <w:sz w:val="21"/>
                <w:szCs w:val="21"/>
                <w:highlight w:val="none"/>
              </w:rPr>
              <w:t>技术方案和质量保证措施</w:t>
            </w:r>
            <w:bookmarkEnd w:id="130"/>
          </w:p>
        </w:tc>
        <w:tc>
          <w:tcPr>
            <w:tcW w:w="6347" w:type="dxa"/>
            <w:tcBorders>
              <w:top w:val="single" w:color="auto" w:sz="4" w:space="0"/>
              <w:left w:val="single" w:color="auto" w:sz="4" w:space="0"/>
              <w:bottom w:val="single" w:color="auto" w:sz="4" w:space="0"/>
              <w:right w:val="single" w:color="auto" w:sz="4" w:space="0"/>
            </w:tcBorders>
            <w:vAlign w:val="center"/>
          </w:tcPr>
          <w:p w14:paraId="302C93F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31" w:name="_Toc30126"/>
            <w:r>
              <w:rPr>
                <w:rFonts w:hint="eastAsia" w:ascii="宋体" w:hAnsi="宋体" w:eastAsia="宋体" w:cs="宋体"/>
                <w:sz w:val="21"/>
                <w:szCs w:val="21"/>
                <w:highlight w:val="none"/>
              </w:rPr>
              <w:t>根据供应商提供的技术方案是否具有针对性（0-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分）和科学性（0-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分）等方面进行打分</w:t>
            </w:r>
            <w:r>
              <w:rPr>
                <w:rFonts w:hint="eastAsia" w:ascii="宋体" w:hAnsi="宋体" w:eastAsia="宋体" w:cs="宋体"/>
                <w:bCs/>
                <w:color w:val="auto"/>
                <w:sz w:val="21"/>
                <w:szCs w:val="21"/>
                <w:highlight w:val="none"/>
              </w:rPr>
              <w:t>。</w:t>
            </w:r>
            <w:bookmarkEnd w:id="131"/>
          </w:p>
        </w:tc>
        <w:tc>
          <w:tcPr>
            <w:tcW w:w="951" w:type="dxa"/>
            <w:tcBorders>
              <w:top w:val="single" w:color="auto" w:sz="4" w:space="0"/>
              <w:left w:val="single" w:color="auto" w:sz="4" w:space="0"/>
              <w:bottom w:val="single" w:color="auto" w:sz="4" w:space="0"/>
              <w:right w:val="single" w:color="auto" w:sz="4" w:space="0"/>
            </w:tcBorders>
            <w:vAlign w:val="center"/>
          </w:tcPr>
          <w:p w14:paraId="39C8C66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32" w:name="_Toc8750"/>
            <w:r>
              <w:rPr>
                <w:rFonts w:hint="eastAsia" w:ascii="宋体" w:hAnsi="宋体" w:eastAsia="宋体" w:cs="宋体"/>
                <w:bCs/>
                <w:color w:val="auto"/>
                <w:sz w:val="21"/>
                <w:szCs w:val="21"/>
                <w:highlight w:val="none"/>
                <w:lang w:val="en-US" w:eastAsia="zh-CN"/>
              </w:rPr>
              <w:t>0-4分</w:t>
            </w:r>
            <w:bookmarkEnd w:id="132"/>
          </w:p>
        </w:tc>
      </w:tr>
      <w:tr w14:paraId="6F35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091EE8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6DF48D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6EBFBC7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rPr>
            </w:pPr>
            <w:bookmarkStart w:id="133" w:name="_Toc16406"/>
            <w:r>
              <w:rPr>
                <w:rFonts w:hint="eastAsia" w:ascii="宋体" w:hAnsi="宋体" w:eastAsia="宋体" w:cs="宋体"/>
                <w:sz w:val="21"/>
                <w:szCs w:val="21"/>
                <w:highlight w:val="none"/>
              </w:rPr>
              <w:t>根据供应商提供的质量保证措施是否具有针对性（0-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分）和科学性（0-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分）等方面进行打分</w:t>
            </w:r>
            <w:r>
              <w:rPr>
                <w:rFonts w:hint="eastAsia" w:ascii="宋体" w:hAnsi="宋体" w:eastAsia="宋体" w:cs="宋体"/>
                <w:bCs/>
                <w:color w:val="auto"/>
                <w:sz w:val="21"/>
                <w:szCs w:val="21"/>
                <w:highlight w:val="none"/>
              </w:rPr>
              <w:t>。</w:t>
            </w:r>
            <w:bookmarkEnd w:id="133"/>
          </w:p>
        </w:tc>
        <w:tc>
          <w:tcPr>
            <w:tcW w:w="951" w:type="dxa"/>
            <w:tcBorders>
              <w:top w:val="single" w:color="auto" w:sz="4" w:space="0"/>
              <w:left w:val="single" w:color="auto" w:sz="4" w:space="0"/>
              <w:bottom w:val="single" w:color="auto" w:sz="4" w:space="0"/>
              <w:right w:val="single" w:color="auto" w:sz="4" w:space="0"/>
            </w:tcBorders>
            <w:vAlign w:val="center"/>
          </w:tcPr>
          <w:p w14:paraId="6DE479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eastAsia="zh-CN"/>
              </w:rPr>
            </w:pPr>
            <w:bookmarkStart w:id="134" w:name="_Toc8534"/>
            <w:r>
              <w:rPr>
                <w:rFonts w:hint="eastAsia" w:ascii="宋体" w:hAnsi="宋体" w:eastAsia="宋体" w:cs="宋体"/>
                <w:bCs/>
                <w:color w:val="auto"/>
                <w:sz w:val="21"/>
                <w:szCs w:val="21"/>
                <w:highlight w:val="none"/>
                <w:lang w:val="en-US" w:eastAsia="zh-CN"/>
              </w:rPr>
              <w:t>0-4分</w:t>
            </w:r>
            <w:bookmarkEnd w:id="134"/>
          </w:p>
        </w:tc>
      </w:tr>
      <w:tr w14:paraId="1B18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1" w:hRule="atLeast"/>
          <w:jc w:val="center"/>
        </w:trPr>
        <w:tc>
          <w:tcPr>
            <w:tcW w:w="562" w:type="dxa"/>
            <w:vMerge w:val="restart"/>
            <w:tcBorders>
              <w:top w:val="single" w:color="auto" w:sz="4" w:space="0"/>
              <w:left w:val="single" w:color="auto" w:sz="4" w:space="0"/>
              <w:right w:val="single" w:color="auto" w:sz="4" w:space="0"/>
            </w:tcBorders>
            <w:vAlign w:val="center"/>
          </w:tcPr>
          <w:p w14:paraId="21637BD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35" w:name="_Toc7449"/>
            <w:r>
              <w:rPr>
                <w:rFonts w:hint="eastAsia" w:ascii="宋体" w:hAnsi="宋体" w:eastAsia="宋体" w:cs="宋体"/>
                <w:sz w:val="21"/>
                <w:szCs w:val="21"/>
                <w:highlight w:val="none"/>
                <w:lang w:val="en-US" w:eastAsia="zh-CN"/>
              </w:rPr>
              <w:t>11</w:t>
            </w:r>
            <w:bookmarkEnd w:id="135"/>
          </w:p>
        </w:tc>
        <w:tc>
          <w:tcPr>
            <w:tcW w:w="1843" w:type="dxa"/>
            <w:vMerge w:val="restart"/>
            <w:tcBorders>
              <w:top w:val="single" w:color="auto" w:sz="4" w:space="0"/>
              <w:left w:val="single" w:color="auto" w:sz="4" w:space="0"/>
              <w:right w:val="single" w:color="auto" w:sz="4" w:space="0"/>
            </w:tcBorders>
            <w:vAlign w:val="center"/>
          </w:tcPr>
          <w:p w14:paraId="1E869E7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36" w:name="_Toc6645"/>
            <w:r>
              <w:rPr>
                <w:rFonts w:hint="eastAsia" w:ascii="宋体" w:hAnsi="宋体" w:eastAsia="宋体" w:cs="宋体"/>
                <w:sz w:val="21"/>
                <w:szCs w:val="21"/>
                <w:highlight w:val="none"/>
              </w:rPr>
              <w:t>项目重点、难点分析</w:t>
            </w:r>
            <w:bookmarkEnd w:id="136"/>
          </w:p>
        </w:tc>
        <w:tc>
          <w:tcPr>
            <w:tcW w:w="6347" w:type="dxa"/>
            <w:tcBorders>
              <w:top w:val="single" w:color="auto" w:sz="4" w:space="0"/>
              <w:left w:val="single" w:color="auto" w:sz="4" w:space="0"/>
              <w:bottom w:val="single" w:color="auto" w:sz="4" w:space="0"/>
              <w:right w:val="single" w:color="auto" w:sz="4" w:space="0"/>
            </w:tcBorders>
            <w:vAlign w:val="center"/>
          </w:tcPr>
          <w:p w14:paraId="0E814E2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sz w:val="21"/>
                <w:szCs w:val="21"/>
                <w:highlight w:val="none"/>
                <w:lang w:val="en-US" w:eastAsia="zh-CN"/>
              </w:rPr>
            </w:pPr>
            <w:bookmarkStart w:id="137" w:name="_Toc9958"/>
            <w:r>
              <w:rPr>
                <w:rFonts w:hint="eastAsia" w:ascii="宋体" w:hAnsi="宋体" w:eastAsia="宋体" w:cs="宋体"/>
                <w:sz w:val="21"/>
                <w:szCs w:val="21"/>
                <w:highlight w:val="none"/>
                <w:lang w:val="zh-CN"/>
              </w:rPr>
              <w:t>根据本项目的采购需求，重点、难点分析是否全面</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CN"/>
              </w:rPr>
              <w:t>、阐述</w:t>
            </w:r>
            <w:r>
              <w:rPr>
                <w:rFonts w:hint="eastAsia" w:ascii="宋体" w:hAnsi="宋体" w:cs="宋体"/>
                <w:sz w:val="21"/>
                <w:szCs w:val="21"/>
                <w:highlight w:val="none"/>
                <w:lang w:val="zh-CN"/>
              </w:rPr>
              <w:t>是否</w:t>
            </w:r>
            <w:r>
              <w:rPr>
                <w:rFonts w:hint="eastAsia" w:ascii="宋体" w:hAnsi="宋体" w:eastAsia="宋体" w:cs="宋体"/>
                <w:sz w:val="21"/>
                <w:szCs w:val="21"/>
                <w:highlight w:val="none"/>
                <w:lang w:val="zh-CN"/>
              </w:rPr>
              <w:t>合理</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CN"/>
              </w:rPr>
              <w:t>、条理</w:t>
            </w:r>
            <w:r>
              <w:rPr>
                <w:rFonts w:hint="eastAsia" w:ascii="宋体" w:hAnsi="宋体" w:cs="宋体"/>
                <w:sz w:val="21"/>
                <w:szCs w:val="21"/>
                <w:highlight w:val="none"/>
                <w:lang w:val="zh-CN"/>
              </w:rPr>
              <w:t>是否</w:t>
            </w:r>
            <w:r>
              <w:rPr>
                <w:rFonts w:hint="eastAsia" w:ascii="宋体" w:hAnsi="宋体" w:eastAsia="宋体" w:cs="宋体"/>
                <w:sz w:val="21"/>
                <w:szCs w:val="21"/>
                <w:highlight w:val="none"/>
                <w:lang w:val="zh-CN"/>
              </w:rPr>
              <w:t>清晰</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CN"/>
              </w:rPr>
              <w:t>、</w:t>
            </w:r>
            <w:r>
              <w:rPr>
                <w:rFonts w:hint="eastAsia" w:ascii="宋体" w:hAnsi="宋体" w:cs="宋体"/>
                <w:sz w:val="21"/>
                <w:szCs w:val="21"/>
                <w:highlight w:val="none"/>
                <w:lang w:val="zh-CN"/>
              </w:rPr>
              <w:t>是否</w:t>
            </w:r>
            <w:r>
              <w:rPr>
                <w:rFonts w:hint="eastAsia" w:ascii="宋体" w:hAnsi="宋体" w:eastAsia="宋体" w:cs="宋体"/>
                <w:sz w:val="21"/>
                <w:szCs w:val="21"/>
                <w:highlight w:val="none"/>
                <w:lang w:val="zh-CN"/>
              </w:rPr>
              <w:t>符合现状</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CN"/>
              </w:rPr>
              <w:t>等进行打分</w:t>
            </w:r>
            <w:r>
              <w:rPr>
                <w:rFonts w:hint="eastAsia" w:ascii="宋体" w:hAnsi="宋体" w:eastAsia="宋体" w:cs="宋体"/>
                <w:sz w:val="21"/>
                <w:szCs w:val="21"/>
                <w:highlight w:val="none"/>
                <w:lang w:val="en-US" w:eastAsia="zh-CN"/>
              </w:rPr>
              <w:t>。</w:t>
            </w:r>
            <w:bookmarkEnd w:id="137"/>
          </w:p>
        </w:tc>
        <w:tc>
          <w:tcPr>
            <w:tcW w:w="951" w:type="dxa"/>
            <w:tcBorders>
              <w:top w:val="single" w:color="auto" w:sz="4" w:space="0"/>
              <w:left w:val="single" w:color="auto" w:sz="4" w:space="0"/>
              <w:bottom w:val="single" w:color="auto" w:sz="4" w:space="0"/>
              <w:right w:val="single" w:color="auto" w:sz="4" w:space="0"/>
            </w:tcBorders>
            <w:vAlign w:val="center"/>
          </w:tcPr>
          <w:p w14:paraId="0376531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zh-CN"/>
              </w:rPr>
            </w:pPr>
            <w:bookmarkStart w:id="138" w:name="_Toc14778"/>
            <w:r>
              <w:rPr>
                <w:rFonts w:hint="eastAsia" w:ascii="宋体" w:hAnsi="宋体" w:eastAsia="宋体" w:cs="宋体"/>
                <w:bCs/>
                <w:color w:val="auto"/>
                <w:sz w:val="21"/>
                <w:szCs w:val="21"/>
                <w:highlight w:val="none"/>
                <w:lang w:val="en-US" w:eastAsia="zh-CN"/>
              </w:rPr>
              <w:t>0-4分</w:t>
            </w:r>
            <w:bookmarkEnd w:id="138"/>
          </w:p>
        </w:tc>
      </w:tr>
      <w:tr w14:paraId="21C2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23264BE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712429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p>
        </w:tc>
        <w:tc>
          <w:tcPr>
            <w:tcW w:w="6347" w:type="dxa"/>
            <w:tcBorders>
              <w:top w:val="single" w:color="auto" w:sz="4" w:space="0"/>
              <w:left w:val="single" w:color="auto" w:sz="4" w:space="0"/>
              <w:bottom w:val="single" w:color="auto" w:sz="4" w:space="0"/>
              <w:right w:val="single" w:color="auto" w:sz="4" w:space="0"/>
            </w:tcBorders>
            <w:vAlign w:val="center"/>
          </w:tcPr>
          <w:p w14:paraId="1BE56E5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sz w:val="21"/>
                <w:szCs w:val="21"/>
                <w:highlight w:val="none"/>
                <w:lang w:val="en-US" w:eastAsia="zh-CN"/>
              </w:rPr>
            </w:pPr>
            <w:bookmarkStart w:id="139" w:name="_Toc18363"/>
            <w:r>
              <w:rPr>
                <w:rFonts w:hint="eastAsia" w:ascii="宋体" w:hAnsi="宋体" w:eastAsia="宋体" w:cs="宋体"/>
                <w:sz w:val="21"/>
                <w:szCs w:val="21"/>
                <w:highlight w:val="none"/>
                <w:lang w:val="en-US" w:eastAsia="zh-CN"/>
              </w:rPr>
              <w:t>针对所提出的重点、难点所提出的解决措施的可行性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、合理性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CN"/>
              </w:rPr>
              <w:t>等进行打分</w:t>
            </w:r>
            <w:r>
              <w:rPr>
                <w:rFonts w:hint="eastAsia" w:ascii="宋体" w:hAnsi="宋体" w:eastAsia="宋体" w:cs="宋体"/>
                <w:sz w:val="21"/>
                <w:szCs w:val="21"/>
                <w:highlight w:val="none"/>
                <w:lang w:val="en-US" w:eastAsia="zh-CN"/>
              </w:rPr>
              <w:t>。</w:t>
            </w:r>
            <w:bookmarkEnd w:id="139"/>
          </w:p>
        </w:tc>
        <w:tc>
          <w:tcPr>
            <w:tcW w:w="951" w:type="dxa"/>
            <w:tcBorders>
              <w:top w:val="single" w:color="auto" w:sz="4" w:space="0"/>
              <w:left w:val="single" w:color="auto" w:sz="4" w:space="0"/>
              <w:bottom w:val="single" w:color="auto" w:sz="4" w:space="0"/>
              <w:right w:val="single" w:color="auto" w:sz="4" w:space="0"/>
            </w:tcBorders>
            <w:vAlign w:val="center"/>
          </w:tcPr>
          <w:p w14:paraId="766750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40" w:name="_Toc12271"/>
            <w:r>
              <w:rPr>
                <w:rFonts w:hint="eastAsia" w:ascii="宋体" w:hAnsi="宋体" w:eastAsia="宋体" w:cs="宋体"/>
                <w:bCs/>
                <w:color w:val="auto"/>
                <w:sz w:val="21"/>
                <w:szCs w:val="21"/>
                <w:highlight w:val="none"/>
                <w:lang w:val="en-US" w:eastAsia="zh-CN"/>
              </w:rPr>
              <w:t>0-4分</w:t>
            </w:r>
            <w:bookmarkEnd w:id="140"/>
          </w:p>
        </w:tc>
      </w:tr>
      <w:tr w14:paraId="7DDC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right w:val="single" w:color="auto" w:sz="4" w:space="0"/>
            </w:tcBorders>
            <w:vAlign w:val="center"/>
          </w:tcPr>
          <w:p w14:paraId="45D8446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41" w:name="_Toc20380"/>
            <w:r>
              <w:rPr>
                <w:rFonts w:hint="eastAsia" w:ascii="宋体" w:hAnsi="宋体" w:eastAsia="宋体" w:cs="宋体"/>
                <w:sz w:val="21"/>
                <w:szCs w:val="21"/>
                <w:highlight w:val="none"/>
                <w:lang w:val="en-US" w:eastAsia="zh-CN"/>
              </w:rPr>
              <w:t>12</w:t>
            </w:r>
            <w:bookmarkEnd w:id="141"/>
          </w:p>
        </w:tc>
        <w:tc>
          <w:tcPr>
            <w:tcW w:w="1843" w:type="dxa"/>
            <w:tcBorders>
              <w:top w:val="single" w:color="auto" w:sz="4" w:space="0"/>
              <w:left w:val="single" w:color="auto" w:sz="4" w:space="0"/>
              <w:right w:val="single" w:color="auto" w:sz="4" w:space="0"/>
            </w:tcBorders>
            <w:vAlign w:val="center"/>
          </w:tcPr>
          <w:p w14:paraId="1C94B6F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42" w:name="_Toc31460"/>
            <w:r>
              <w:rPr>
                <w:rFonts w:hint="eastAsia" w:ascii="宋体" w:hAnsi="宋体" w:eastAsia="宋体" w:cs="宋体"/>
                <w:sz w:val="21"/>
                <w:szCs w:val="21"/>
                <w:highlight w:val="none"/>
              </w:rPr>
              <w:t>应急处置方案</w:t>
            </w:r>
            <w:bookmarkEnd w:id="142"/>
          </w:p>
        </w:tc>
        <w:tc>
          <w:tcPr>
            <w:tcW w:w="6347" w:type="dxa"/>
            <w:tcBorders>
              <w:top w:val="single" w:color="auto" w:sz="4" w:space="0"/>
              <w:left w:val="single" w:color="auto" w:sz="4" w:space="0"/>
              <w:right w:val="single" w:color="auto" w:sz="4" w:space="0"/>
            </w:tcBorders>
            <w:vAlign w:val="center"/>
          </w:tcPr>
          <w:p w14:paraId="23603C8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sz w:val="21"/>
                <w:szCs w:val="21"/>
                <w:highlight w:val="none"/>
                <w:lang w:val="en-US" w:eastAsia="zh-CN"/>
              </w:rPr>
            </w:pPr>
            <w:bookmarkStart w:id="143" w:name="_Toc24721"/>
            <w:r>
              <w:rPr>
                <w:rFonts w:hint="eastAsia" w:ascii="宋体" w:hAnsi="宋体" w:eastAsia="宋体" w:cs="宋体"/>
                <w:sz w:val="21"/>
                <w:szCs w:val="21"/>
                <w:highlight w:val="none"/>
              </w:rPr>
              <w:t>根据突发性事件应急响应方案的先进性（0-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分）、科学性（0-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分）等由磋商小组进行打分</w:t>
            </w:r>
            <w:r>
              <w:rPr>
                <w:rFonts w:hint="eastAsia" w:ascii="宋体" w:hAnsi="宋体" w:eastAsia="宋体" w:cs="宋体"/>
                <w:sz w:val="21"/>
                <w:szCs w:val="21"/>
                <w:highlight w:val="none"/>
                <w:lang w:val="en-US" w:eastAsia="zh-CN"/>
              </w:rPr>
              <w:t>。</w:t>
            </w:r>
            <w:bookmarkEnd w:id="143"/>
          </w:p>
        </w:tc>
        <w:tc>
          <w:tcPr>
            <w:tcW w:w="951" w:type="dxa"/>
            <w:tcBorders>
              <w:top w:val="single" w:color="auto" w:sz="4" w:space="0"/>
              <w:left w:val="single" w:color="auto" w:sz="4" w:space="0"/>
              <w:right w:val="single" w:color="auto" w:sz="4" w:space="0"/>
            </w:tcBorders>
            <w:vAlign w:val="center"/>
          </w:tcPr>
          <w:p w14:paraId="47EDDA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44" w:name="_Toc9647"/>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bookmarkEnd w:id="144"/>
          </w:p>
        </w:tc>
      </w:tr>
      <w:tr w14:paraId="4734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left w:val="single" w:color="auto" w:sz="4" w:space="0"/>
              <w:bottom w:val="single" w:color="auto" w:sz="4" w:space="0"/>
              <w:right w:val="single" w:color="auto" w:sz="4" w:space="0"/>
            </w:tcBorders>
            <w:vAlign w:val="center"/>
          </w:tcPr>
          <w:p w14:paraId="26415D6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45" w:name="_Toc11733"/>
            <w:r>
              <w:rPr>
                <w:rFonts w:hint="eastAsia" w:ascii="宋体" w:hAnsi="宋体" w:eastAsia="宋体" w:cs="宋体"/>
                <w:sz w:val="21"/>
                <w:szCs w:val="21"/>
                <w:highlight w:val="none"/>
                <w:lang w:val="en-US" w:eastAsia="zh-CN"/>
              </w:rPr>
              <w:t>13</w:t>
            </w:r>
            <w:bookmarkEnd w:id="145"/>
          </w:p>
        </w:tc>
        <w:tc>
          <w:tcPr>
            <w:tcW w:w="1843" w:type="dxa"/>
            <w:tcBorders>
              <w:left w:val="single" w:color="auto" w:sz="4" w:space="0"/>
              <w:bottom w:val="single" w:color="auto" w:sz="4" w:space="0"/>
              <w:right w:val="single" w:color="auto" w:sz="4" w:space="0"/>
            </w:tcBorders>
            <w:vAlign w:val="center"/>
          </w:tcPr>
          <w:p w14:paraId="6ADBA6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46" w:name="_Toc8469"/>
            <w:r>
              <w:rPr>
                <w:rFonts w:hint="eastAsia" w:ascii="宋体" w:hAnsi="宋体" w:eastAsia="宋体" w:cs="宋体"/>
                <w:sz w:val="21"/>
                <w:szCs w:val="21"/>
                <w:highlight w:val="none"/>
              </w:rPr>
              <w:t>合理化建议</w:t>
            </w:r>
            <w:bookmarkEnd w:id="146"/>
          </w:p>
        </w:tc>
        <w:tc>
          <w:tcPr>
            <w:tcW w:w="6347" w:type="dxa"/>
            <w:tcBorders>
              <w:top w:val="single" w:color="auto" w:sz="4" w:space="0"/>
              <w:left w:val="single" w:color="auto" w:sz="4" w:space="0"/>
              <w:bottom w:val="single" w:color="auto" w:sz="4" w:space="0"/>
              <w:right w:val="single" w:color="auto" w:sz="4" w:space="0"/>
            </w:tcBorders>
            <w:vAlign w:val="center"/>
          </w:tcPr>
          <w:p w14:paraId="62432B5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sz w:val="21"/>
                <w:szCs w:val="21"/>
                <w:highlight w:val="none"/>
                <w:lang w:val="en-US" w:eastAsia="zh-CN"/>
              </w:rPr>
            </w:pPr>
            <w:bookmarkStart w:id="147" w:name="_Toc11692"/>
            <w:r>
              <w:rPr>
                <w:rFonts w:hint="eastAsia" w:ascii="宋体" w:hAnsi="宋体" w:eastAsia="宋体" w:cs="宋体"/>
                <w:sz w:val="21"/>
                <w:szCs w:val="21"/>
                <w:highlight w:val="none"/>
              </w:rPr>
              <w:t>根据投标人针对本项目的合理化建议，建议是否完整全面（0-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分）、可执行性</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强（0-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分）、建议创造</w:t>
            </w:r>
            <w:r>
              <w:rPr>
                <w:rFonts w:hint="eastAsia" w:ascii="宋体" w:hAnsi="宋体" w:cs="宋体"/>
                <w:sz w:val="21"/>
                <w:szCs w:val="21"/>
                <w:highlight w:val="none"/>
                <w:lang w:eastAsia="zh-CN"/>
              </w:rPr>
              <w:t>是否具有</w:t>
            </w:r>
            <w:r>
              <w:rPr>
                <w:rFonts w:hint="eastAsia" w:ascii="宋体" w:hAnsi="宋体" w:eastAsia="宋体" w:cs="宋体"/>
                <w:sz w:val="21"/>
                <w:szCs w:val="21"/>
                <w:highlight w:val="none"/>
              </w:rPr>
              <w:t>价值（0-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分）等进行打分</w:t>
            </w:r>
            <w:r>
              <w:rPr>
                <w:rFonts w:hint="eastAsia" w:ascii="宋体" w:hAnsi="宋体" w:eastAsia="宋体" w:cs="宋体"/>
                <w:sz w:val="21"/>
                <w:szCs w:val="21"/>
                <w:highlight w:val="none"/>
                <w:lang w:val="en-US" w:eastAsia="zh-CN"/>
              </w:rPr>
              <w:t>。</w:t>
            </w:r>
            <w:bookmarkEnd w:id="147"/>
          </w:p>
        </w:tc>
        <w:tc>
          <w:tcPr>
            <w:tcW w:w="951" w:type="dxa"/>
            <w:tcBorders>
              <w:top w:val="single" w:color="auto" w:sz="4" w:space="0"/>
              <w:left w:val="single" w:color="auto" w:sz="4" w:space="0"/>
              <w:bottom w:val="single" w:color="auto" w:sz="4" w:space="0"/>
              <w:right w:val="single" w:color="auto" w:sz="4" w:space="0"/>
            </w:tcBorders>
            <w:vAlign w:val="center"/>
          </w:tcPr>
          <w:p w14:paraId="0F285E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48" w:name="_Toc30871"/>
            <w:r>
              <w:rPr>
                <w:rFonts w:hint="eastAsia" w:ascii="宋体" w:hAnsi="宋体" w:eastAsia="宋体" w:cs="宋体"/>
                <w:bCs/>
                <w:color w:val="auto"/>
                <w:sz w:val="21"/>
                <w:szCs w:val="21"/>
                <w:highlight w:val="none"/>
                <w:lang w:val="en-US" w:eastAsia="zh-CN"/>
              </w:rPr>
              <w:t>0-3分</w:t>
            </w:r>
            <w:bookmarkEnd w:id="148"/>
          </w:p>
        </w:tc>
      </w:tr>
      <w:tr w14:paraId="658F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left w:val="single" w:color="auto" w:sz="4" w:space="0"/>
              <w:right w:val="single" w:color="auto" w:sz="4" w:space="0"/>
            </w:tcBorders>
            <w:vAlign w:val="center"/>
          </w:tcPr>
          <w:p w14:paraId="3E757F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49" w:name="_Toc6836"/>
            <w:r>
              <w:rPr>
                <w:rFonts w:hint="eastAsia" w:ascii="宋体" w:hAnsi="宋体" w:eastAsia="宋体" w:cs="宋体"/>
                <w:sz w:val="21"/>
                <w:szCs w:val="21"/>
                <w:highlight w:val="none"/>
                <w:lang w:val="en-US" w:eastAsia="zh-CN"/>
              </w:rPr>
              <w:t>14</w:t>
            </w:r>
            <w:bookmarkEnd w:id="149"/>
          </w:p>
        </w:tc>
        <w:tc>
          <w:tcPr>
            <w:tcW w:w="1843" w:type="dxa"/>
            <w:tcBorders>
              <w:left w:val="single" w:color="auto" w:sz="4" w:space="0"/>
              <w:right w:val="single" w:color="auto" w:sz="4" w:space="0"/>
            </w:tcBorders>
            <w:vAlign w:val="center"/>
          </w:tcPr>
          <w:p w14:paraId="49C6C3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50" w:name="_Toc27889"/>
            <w:r>
              <w:rPr>
                <w:rFonts w:hint="eastAsia" w:ascii="宋体" w:hAnsi="宋体" w:eastAsia="宋体" w:cs="宋体"/>
                <w:sz w:val="21"/>
                <w:szCs w:val="21"/>
                <w:highlight w:val="none"/>
              </w:rPr>
              <w:t>廉政保证措施</w:t>
            </w:r>
            <w:bookmarkEnd w:id="150"/>
          </w:p>
        </w:tc>
        <w:tc>
          <w:tcPr>
            <w:tcW w:w="6347" w:type="dxa"/>
            <w:tcBorders>
              <w:top w:val="single" w:color="auto" w:sz="4" w:space="0"/>
              <w:left w:val="single" w:color="auto" w:sz="4" w:space="0"/>
              <w:bottom w:val="single" w:color="auto" w:sz="4" w:space="0"/>
              <w:right w:val="single" w:color="auto" w:sz="4" w:space="0"/>
            </w:tcBorders>
            <w:vAlign w:val="center"/>
          </w:tcPr>
          <w:p w14:paraId="7AA8BBE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1"/>
                <w:szCs w:val="21"/>
                <w:highlight w:val="none"/>
                <w:lang w:eastAsia="zh-CN"/>
              </w:rPr>
            </w:pPr>
            <w:bookmarkStart w:id="151" w:name="_Toc18668"/>
            <w:r>
              <w:rPr>
                <w:rFonts w:hint="eastAsia" w:ascii="宋体" w:hAnsi="宋体" w:eastAsia="宋体" w:cs="宋体"/>
                <w:sz w:val="21"/>
                <w:szCs w:val="21"/>
                <w:highlight w:val="none"/>
              </w:rPr>
              <w:t>针对本项目的廉政保证措施</w:t>
            </w:r>
            <w:r>
              <w:rPr>
                <w:rFonts w:hint="eastAsia" w:ascii="宋体" w:hAnsi="宋体" w:cs="宋体"/>
                <w:sz w:val="21"/>
                <w:szCs w:val="21"/>
                <w:highlight w:val="none"/>
                <w:lang w:eastAsia="zh-CN"/>
              </w:rPr>
              <w:t>的可行性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及合理性</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分）进行打分</w:t>
            </w:r>
            <w:r>
              <w:rPr>
                <w:rFonts w:hint="eastAsia" w:ascii="宋体" w:hAnsi="宋体" w:eastAsia="宋体" w:cs="宋体"/>
                <w:sz w:val="21"/>
                <w:szCs w:val="21"/>
                <w:highlight w:val="none"/>
                <w:lang w:val="en-US" w:eastAsia="zh-CN"/>
              </w:rPr>
              <w:t>。</w:t>
            </w:r>
            <w:bookmarkEnd w:id="151"/>
          </w:p>
        </w:tc>
        <w:tc>
          <w:tcPr>
            <w:tcW w:w="951" w:type="dxa"/>
            <w:tcBorders>
              <w:top w:val="single" w:color="auto" w:sz="4" w:space="0"/>
              <w:left w:val="single" w:color="auto" w:sz="4" w:space="0"/>
              <w:bottom w:val="single" w:color="auto" w:sz="4" w:space="0"/>
              <w:right w:val="single" w:color="auto" w:sz="4" w:space="0"/>
            </w:tcBorders>
            <w:vAlign w:val="center"/>
          </w:tcPr>
          <w:p w14:paraId="7AE26BE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bookmarkStart w:id="152" w:name="_Toc1939"/>
            <w:r>
              <w:rPr>
                <w:rFonts w:hint="eastAsia" w:ascii="宋体" w:hAnsi="宋体" w:eastAsia="宋体" w:cs="宋体"/>
                <w:bCs/>
                <w:color w:val="auto"/>
                <w:sz w:val="21"/>
                <w:szCs w:val="21"/>
                <w:highlight w:val="none"/>
                <w:lang w:val="en-US" w:eastAsia="zh-CN"/>
              </w:rPr>
              <w:t>0-3分</w:t>
            </w:r>
            <w:bookmarkEnd w:id="152"/>
          </w:p>
        </w:tc>
      </w:tr>
      <w:tr w14:paraId="2BF1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8" w:hRule="atLeast"/>
          <w:jc w:val="center"/>
        </w:trPr>
        <w:tc>
          <w:tcPr>
            <w:tcW w:w="562" w:type="dxa"/>
            <w:tcBorders>
              <w:left w:val="single" w:color="auto" w:sz="4" w:space="0"/>
              <w:bottom w:val="single" w:color="auto" w:sz="4" w:space="0"/>
              <w:right w:val="single" w:color="auto" w:sz="4" w:space="0"/>
            </w:tcBorders>
            <w:vAlign w:val="center"/>
          </w:tcPr>
          <w:p w14:paraId="6E5F0D5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lang w:val="en-US" w:eastAsia="zh-CN"/>
              </w:rPr>
            </w:pPr>
            <w:bookmarkStart w:id="153" w:name="_Toc13257"/>
            <w:r>
              <w:rPr>
                <w:rFonts w:hint="eastAsia" w:ascii="宋体" w:hAnsi="宋体" w:eastAsia="宋体" w:cs="宋体"/>
                <w:sz w:val="21"/>
                <w:szCs w:val="21"/>
                <w:highlight w:val="none"/>
                <w:lang w:val="en-US" w:eastAsia="zh-CN"/>
              </w:rPr>
              <w:t>15</w:t>
            </w:r>
          </w:p>
        </w:tc>
        <w:tc>
          <w:tcPr>
            <w:tcW w:w="1843" w:type="dxa"/>
            <w:tcBorders>
              <w:left w:val="single" w:color="auto" w:sz="4" w:space="0"/>
              <w:bottom w:val="single" w:color="auto" w:sz="4" w:space="0"/>
              <w:right w:val="single" w:color="auto" w:sz="4" w:space="0"/>
            </w:tcBorders>
            <w:vAlign w:val="center"/>
          </w:tcPr>
          <w:p w14:paraId="333181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防汛度汛</w:t>
            </w:r>
            <w:r>
              <w:rPr>
                <w:rFonts w:hint="eastAsia" w:ascii="宋体" w:hAnsi="宋体" w:eastAsia="宋体" w:cs="宋体"/>
                <w:sz w:val="21"/>
                <w:szCs w:val="21"/>
                <w:highlight w:val="none"/>
                <w:lang w:val="en-US" w:eastAsia="zh-CN"/>
              </w:rPr>
              <w:t>方案</w:t>
            </w:r>
          </w:p>
        </w:tc>
        <w:tc>
          <w:tcPr>
            <w:tcW w:w="6347" w:type="dxa"/>
            <w:tcBorders>
              <w:top w:val="single" w:color="auto" w:sz="4" w:space="0"/>
              <w:left w:val="single" w:color="auto" w:sz="4" w:space="0"/>
              <w:bottom w:val="single" w:color="auto" w:sz="4" w:space="0"/>
              <w:right w:val="single" w:color="auto" w:sz="4" w:space="0"/>
            </w:tcBorders>
            <w:vAlign w:val="center"/>
          </w:tcPr>
          <w:p w14:paraId="5B22F7A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根据供应商提供的针对本工程防汛度汛方案的合理性、科学性等由进行综合评分。</w:t>
            </w:r>
          </w:p>
        </w:tc>
        <w:tc>
          <w:tcPr>
            <w:tcW w:w="951" w:type="dxa"/>
            <w:tcBorders>
              <w:top w:val="single" w:color="auto" w:sz="4" w:space="0"/>
              <w:left w:val="single" w:color="auto" w:sz="4" w:space="0"/>
              <w:bottom w:val="single" w:color="auto" w:sz="4" w:space="0"/>
              <w:right w:val="single" w:color="auto" w:sz="4" w:space="0"/>
            </w:tcBorders>
            <w:vAlign w:val="center"/>
          </w:tcPr>
          <w:p w14:paraId="00A20E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0-2分</w:t>
            </w:r>
          </w:p>
        </w:tc>
      </w:tr>
    </w:tbl>
    <w:p w14:paraId="191E71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提示：</w:t>
      </w:r>
      <w:bookmarkEnd w:id="153"/>
    </w:p>
    <w:p w14:paraId="14ED3A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sz w:val="21"/>
          <w:szCs w:val="21"/>
          <w:u w:val="single"/>
        </w:rPr>
      </w:pPr>
      <w:bookmarkStart w:id="154" w:name="_Toc5847"/>
      <w:r>
        <w:rPr>
          <w:rFonts w:hint="eastAsia" w:ascii="宋体" w:hAnsi="宋体" w:eastAsia="宋体" w:cs="宋体"/>
          <w:b/>
          <w:bCs/>
          <w:sz w:val="21"/>
          <w:szCs w:val="21"/>
          <w:u w:val="single"/>
        </w:rPr>
        <w:t>1</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bookmarkEnd w:id="154"/>
    </w:p>
    <w:p w14:paraId="1CBC5E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sz w:val="21"/>
          <w:szCs w:val="21"/>
          <w:u w:val="single"/>
          <w:shd w:val="pct10" w:color="auto" w:fill="FFFFFF"/>
        </w:rPr>
      </w:pPr>
      <w:bookmarkStart w:id="155" w:name="_Toc5644"/>
      <w:r>
        <w:rPr>
          <w:rFonts w:hint="eastAsia" w:ascii="宋体" w:hAnsi="宋体" w:eastAsia="宋体" w:cs="宋体"/>
          <w:b/>
          <w:bCs/>
          <w:sz w:val="21"/>
          <w:szCs w:val="21"/>
          <w:u w:val="single"/>
          <w:shd w:val="pct10" w:color="auto" w:fill="FFFFFF"/>
        </w:rPr>
        <w:t>2</w:t>
      </w:r>
      <w:r>
        <w:rPr>
          <w:rFonts w:hint="eastAsia" w:ascii="宋体" w:hAnsi="宋体" w:eastAsia="宋体" w:cs="宋体"/>
          <w:b/>
          <w:bCs/>
          <w:sz w:val="21"/>
          <w:szCs w:val="21"/>
          <w:u w:val="single"/>
          <w:shd w:val="pct10" w:color="auto" w:fill="FFFFFF"/>
          <w:lang w:val="en-US" w:eastAsia="zh-CN"/>
        </w:rPr>
        <w:t>.</w:t>
      </w:r>
      <w:r>
        <w:rPr>
          <w:rFonts w:hint="eastAsia" w:ascii="宋体" w:hAnsi="宋体" w:eastAsia="宋体" w:cs="宋体"/>
          <w:b/>
          <w:bCs/>
          <w:sz w:val="21"/>
          <w:szCs w:val="21"/>
          <w:u w:val="single"/>
          <w:shd w:val="pct10" w:color="auto" w:fill="FFFFFF"/>
        </w:rPr>
        <w:t>供应商提交的所有响应文件、资料（包括所有证书、合同、报告等）都是准确、真实、合规的，如提供虚假资料，供应商需承担一切后果。</w:t>
      </w:r>
      <w:bookmarkEnd w:id="155"/>
    </w:p>
    <w:p w14:paraId="3E401D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bookmarkStart w:id="156" w:name="_Toc16647"/>
      <w:r>
        <w:rPr>
          <w:rFonts w:hint="eastAsia" w:ascii="宋体" w:hAnsi="宋体" w:eastAsia="宋体" w:cs="宋体"/>
          <w:b/>
          <w:bCs/>
          <w:sz w:val="21"/>
          <w:szCs w:val="21"/>
          <w:u w:val="single"/>
          <w:shd w:val="pct10" w:color="auto" w:fill="FFFFFF"/>
        </w:rPr>
        <w:t>3</w:t>
      </w:r>
      <w:r>
        <w:rPr>
          <w:rFonts w:hint="eastAsia" w:ascii="宋体" w:hAnsi="宋体" w:eastAsia="宋体" w:cs="宋体"/>
          <w:b/>
          <w:bCs/>
          <w:sz w:val="21"/>
          <w:szCs w:val="21"/>
          <w:u w:val="single"/>
          <w:shd w:val="pct10" w:color="auto" w:fill="FFFFFF"/>
          <w:lang w:val="en-US" w:eastAsia="zh-CN"/>
        </w:rPr>
        <w:t>.</w:t>
      </w:r>
      <w:r>
        <w:rPr>
          <w:rFonts w:hint="eastAsia" w:ascii="宋体" w:hAnsi="宋体" w:eastAsia="宋体" w:cs="宋体"/>
          <w:b/>
          <w:bCs/>
          <w:sz w:val="21"/>
          <w:szCs w:val="21"/>
          <w:u w:val="single"/>
          <w:shd w:val="pct10" w:color="auto" w:fill="FFFFFF"/>
        </w:rPr>
        <w:t>为了评</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审工作更加优质、高效，响应文件张数建议不要超过</w:t>
      </w:r>
      <w:r>
        <w:rPr>
          <w:rFonts w:hint="eastAsia" w:ascii="宋体" w:hAnsi="宋体" w:cs="宋体"/>
          <w:b/>
          <w:bCs/>
          <w:color w:val="000000" w:themeColor="text1"/>
          <w:sz w:val="21"/>
          <w:szCs w:val="21"/>
          <w:u w:val="single"/>
          <w:shd w:val="pct10" w:color="auto" w:fill="FFFFFF"/>
          <w:lang w:val="en-US" w:eastAsia="zh-CN"/>
          <w14:textFill>
            <w14:solidFill>
              <w14:schemeClr w14:val="tx1"/>
            </w14:solidFill>
          </w14:textFill>
        </w:rPr>
        <w:t>1</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00张。</w:t>
      </w:r>
      <w:bookmarkEnd w:id="156"/>
    </w:p>
    <w:p w14:paraId="30F0E1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000000" w:themeColor="text1"/>
          <w:sz w:val="21"/>
          <w:szCs w:val="21"/>
          <w:shd w:val="pct10" w:color="auto" w:fill="FFFFFF"/>
          <w:lang w:val="zh-CN"/>
          <w14:textFill>
            <w14:solidFill>
              <w14:schemeClr w14:val="tx1"/>
            </w14:solidFill>
          </w14:textFill>
        </w:rPr>
      </w:pPr>
      <w:bookmarkStart w:id="157" w:name="_Toc8504"/>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4</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各投标人请将本采购项目评分索引表放在商务技术文件目录的前页，投标人自评分值（客观分部分）请投标人将应得分值准确自评（请勿不填写也请勿错误填写），以方便评委进行更加优质、高效的评审。</w:t>
      </w:r>
      <w:bookmarkEnd w:id="157"/>
    </w:p>
    <w:p w14:paraId="04318CDC">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right="480" w:firstLine="422" w:firstLineChars="200"/>
        <w:textAlignment w:val="auto"/>
        <w:outlineLvl w:val="9"/>
        <w:rPr>
          <w:rFonts w:hint="eastAsia" w:ascii="宋体" w:hAnsi="宋体" w:eastAsia="宋体" w:cs="宋体"/>
          <w:b/>
          <w:bCs/>
          <w:sz w:val="21"/>
          <w:szCs w:val="21"/>
        </w:rPr>
      </w:pPr>
      <w:bookmarkStart w:id="158" w:name="_Toc3182"/>
      <w:r>
        <w:rPr>
          <w:rFonts w:hint="eastAsia" w:ascii="宋体" w:hAnsi="宋体" w:eastAsia="宋体" w:cs="宋体"/>
          <w:b/>
          <w:bCs/>
          <w:sz w:val="21"/>
          <w:szCs w:val="21"/>
        </w:rPr>
        <w:t>（三）商务技术分的计算方式</w:t>
      </w:r>
      <w:bookmarkEnd w:id="158"/>
    </w:p>
    <w:p w14:paraId="078001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rPr>
      </w:pPr>
      <w:bookmarkStart w:id="159" w:name="_Toc23006"/>
      <w:r>
        <w:rPr>
          <w:rFonts w:hint="eastAsia" w:ascii="宋体" w:hAnsi="宋体" w:eastAsia="宋体" w:cs="宋体"/>
          <w:color w:val="000000"/>
          <w:sz w:val="21"/>
          <w:szCs w:val="21"/>
        </w:rPr>
        <w:t>商务技术分按照磋商小组成员的独立评分结果汇总后，取全部磋商小组成员评分值的算术平均分，计算公式为：</w:t>
      </w:r>
      <w:bookmarkEnd w:id="159"/>
    </w:p>
    <w:p w14:paraId="5E99A3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sz w:val="21"/>
          <w:szCs w:val="21"/>
        </w:rPr>
      </w:pPr>
      <w:bookmarkStart w:id="160" w:name="_Toc27909"/>
      <w:r>
        <w:rPr>
          <w:rFonts w:hint="eastAsia" w:ascii="宋体" w:hAnsi="宋体" w:eastAsia="宋体" w:cs="宋体"/>
          <w:color w:val="000000"/>
          <w:sz w:val="21"/>
          <w:szCs w:val="21"/>
        </w:rPr>
        <w:t>商务技术分=（磋商小组所有成员评分合计数）/（磋商小组组成人员数）</w:t>
      </w:r>
      <w:bookmarkEnd w:id="160"/>
    </w:p>
    <w:p w14:paraId="3F0BA369">
      <w:pPr>
        <w:pStyle w:val="24"/>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06" w:firstLineChars="200"/>
        <w:textAlignment w:val="auto"/>
        <w:outlineLvl w:val="9"/>
        <w:rPr>
          <w:rFonts w:hint="eastAsia" w:ascii="宋体" w:hAnsi="宋体" w:eastAsia="宋体" w:cs="宋体"/>
          <w:b/>
          <w:color w:val="000000"/>
          <w:sz w:val="21"/>
          <w:szCs w:val="21"/>
        </w:rPr>
      </w:pPr>
      <w:bookmarkStart w:id="161" w:name="_Toc1815"/>
      <w:r>
        <w:rPr>
          <w:rFonts w:hint="eastAsia" w:ascii="宋体" w:hAnsi="宋体" w:eastAsia="宋体" w:cs="宋体"/>
          <w:b/>
          <w:color w:val="000000"/>
          <w:sz w:val="21"/>
          <w:szCs w:val="21"/>
        </w:rPr>
        <w:t>三、供应商义务</w:t>
      </w:r>
      <w:bookmarkEnd w:id="161"/>
    </w:p>
    <w:p w14:paraId="123D0548">
      <w:pPr>
        <w:pStyle w:val="24"/>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04" w:firstLineChars="200"/>
        <w:textAlignment w:val="auto"/>
        <w:outlineLvl w:val="9"/>
        <w:rPr>
          <w:rFonts w:hint="eastAsia" w:hAnsi="宋体" w:eastAsia="宋体"/>
          <w:bCs/>
          <w:color w:val="000000"/>
          <w:sz w:val="24"/>
          <w:szCs w:val="24"/>
          <w:lang w:eastAsia="zh-CN"/>
        </w:rPr>
      </w:pPr>
      <w:bookmarkStart w:id="162" w:name="_Toc11392"/>
      <w:r>
        <w:rPr>
          <w:rFonts w:hint="eastAsia" w:ascii="宋体" w:hAnsi="宋体" w:eastAsia="宋体" w:cs="宋体"/>
          <w:bCs/>
          <w:color w:val="000000"/>
          <w:sz w:val="21"/>
          <w:szCs w:val="21"/>
        </w:rPr>
        <w:t>评标期间，供应商应随时随地答复磋商小组的询标，解答包括有关的商务、技术问题等</w:t>
      </w:r>
      <w:r>
        <w:rPr>
          <w:rFonts w:hint="eastAsia" w:ascii="宋体" w:hAnsi="宋体" w:eastAsia="宋体" w:cs="宋体"/>
          <w:bCs/>
          <w:color w:val="000000"/>
          <w:sz w:val="21"/>
          <w:szCs w:val="21"/>
          <w:lang w:eastAsia="zh-CN"/>
        </w:rPr>
        <w:t>。</w:t>
      </w:r>
      <w:bookmarkEnd w:id="162"/>
    </w:p>
    <w:p w14:paraId="2D763C0A">
      <w:pPr>
        <w:keepNext w:val="0"/>
        <w:keepLines w:val="0"/>
        <w:pageBreakBefore w:val="0"/>
        <w:kinsoku/>
        <w:wordWrap/>
        <w:overflowPunct/>
        <w:topLinePunct w:val="0"/>
        <w:autoSpaceDE/>
        <w:autoSpaceDN/>
        <w:bidi w:val="0"/>
        <w:adjustRightInd/>
        <w:spacing w:line="340" w:lineRule="exact"/>
        <w:jc w:val="center"/>
        <w:textAlignment w:val="auto"/>
        <w:outlineLvl w:val="9"/>
        <w:rPr>
          <w:rFonts w:hint="eastAsia" w:ascii="宋体" w:hAnsi="宋体" w:eastAsia="宋体" w:cs="宋体"/>
          <w:b/>
          <w:color w:val="000000"/>
          <w:sz w:val="21"/>
          <w:szCs w:val="21"/>
        </w:rPr>
      </w:pPr>
      <w:r>
        <w:rPr>
          <w:rFonts w:ascii="宋体" w:hAnsi="宋体"/>
          <w:b/>
          <w:color w:val="000000"/>
          <w:sz w:val="24"/>
        </w:rPr>
        <w:br w:type="page"/>
      </w:r>
      <w:bookmarkStart w:id="163" w:name="_Toc22232"/>
      <w:r>
        <w:rPr>
          <w:rFonts w:hint="eastAsia" w:ascii="宋体" w:hAnsi="宋体" w:eastAsia="宋体" w:cs="宋体"/>
          <w:b/>
          <w:color w:val="000000"/>
          <w:sz w:val="21"/>
          <w:szCs w:val="21"/>
        </w:rPr>
        <w:t>采购项目评分索引表</w:t>
      </w:r>
      <w:bookmarkEnd w:id="163"/>
    </w:p>
    <w:p w14:paraId="798342DB">
      <w:pPr>
        <w:keepNext w:val="0"/>
        <w:keepLines w:val="0"/>
        <w:pageBreakBefore w:val="0"/>
        <w:kinsoku/>
        <w:wordWrap/>
        <w:overflowPunct/>
        <w:topLinePunct w:val="0"/>
        <w:autoSpaceDE/>
        <w:autoSpaceDN/>
        <w:bidi w:val="0"/>
        <w:adjustRightInd/>
        <w:snapToGrid w:val="0"/>
        <w:spacing w:before="100" w:beforeAutospacing="1" w:after="100" w:afterAutospacing="1" w:line="340" w:lineRule="exact"/>
        <w:textAlignment w:val="auto"/>
        <w:outlineLvl w:val="9"/>
        <w:rPr>
          <w:rFonts w:hint="eastAsia" w:ascii="宋体" w:hAnsi="宋体" w:eastAsia="宋体" w:cs="宋体"/>
          <w:b/>
          <w:color w:val="000000"/>
          <w:spacing w:val="-4"/>
          <w:sz w:val="21"/>
          <w:szCs w:val="21"/>
          <w:shd w:val="pct10" w:color="auto" w:fill="FFFFFF"/>
        </w:rPr>
      </w:pPr>
      <w:bookmarkStart w:id="164" w:name="_Toc26564"/>
      <w:r>
        <w:rPr>
          <w:rFonts w:hint="eastAsia" w:ascii="宋体" w:hAnsi="宋体" w:eastAsia="宋体" w:cs="宋体"/>
          <w:b/>
          <w:color w:val="000000"/>
          <w:spacing w:val="-4"/>
          <w:sz w:val="21"/>
          <w:szCs w:val="21"/>
        </w:rPr>
        <w:t>（</w:t>
      </w:r>
      <w:r>
        <w:rPr>
          <w:rFonts w:hint="eastAsia" w:ascii="宋体" w:hAnsi="宋体" w:eastAsia="宋体" w:cs="宋体"/>
          <w:b/>
          <w:color w:val="000000"/>
          <w:spacing w:val="-4"/>
          <w:sz w:val="21"/>
          <w:szCs w:val="21"/>
          <w:shd w:val="pct10" w:color="auto" w:fill="FFFFFF"/>
        </w:rPr>
        <w:t>重要提示：本采购项目评分索引表放在商务技术文件目录的前页，</w:t>
      </w:r>
      <w:r>
        <w:rPr>
          <w:rFonts w:hint="eastAsia" w:ascii="宋体" w:hAnsi="宋体" w:eastAsia="宋体" w:cs="宋体"/>
          <w:b/>
          <w:color w:val="000000"/>
          <w:spacing w:val="-4"/>
          <w:sz w:val="21"/>
          <w:szCs w:val="21"/>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eastAsia="宋体" w:cs="宋体"/>
          <w:b/>
          <w:color w:val="000000"/>
          <w:spacing w:val="-4"/>
          <w:sz w:val="21"/>
          <w:szCs w:val="21"/>
          <w:shd w:val="pct10" w:color="auto" w:fill="FFFFFF"/>
        </w:rPr>
        <w:t>)</w:t>
      </w:r>
      <w:bookmarkEnd w:id="164"/>
    </w:p>
    <w:p w14:paraId="4C58C636">
      <w:pPr>
        <w:keepNext w:val="0"/>
        <w:keepLines w:val="0"/>
        <w:pageBreakBefore w:val="0"/>
        <w:kinsoku/>
        <w:wordWrap/>
        <w:overflowPunct/>
        <w:topLinePunct w:val="0"/>
        <w:autoSpaceDE/>
        <w:autoSpaceDN/>
        <w:bidi w:val="0"/>
        <w:adjustRightInd/>
        <w:spacing w:line="340" w:lineRule="exact"/>
        <w:textAlignment w:val="auto"/>
        <w:outlineLvl w:val="9"/>
        <w:rPr>
          <w:rFonts w:hint="eastAsia" w:ascii="宋体" w:hAnsi="宋体" w:eastAsia="宋体" w:cs="宋体"/>
          <w:b/>
          <w:color w:val="000000"/>
          <w:sz w:val="21"/>
          <w:szCs w:val="21"/>
        </w:rPr>
      </w:pPr>
      <w:bookmarkStart w:id="165" w:name="_Toc9751"/>
      <w:r>
        <w:rPr>
          <w:rFonts w:hint="eastAsia" w:ascii="宋体" w:hAnsi="宋体" w:eastAsia="宋体" w:cs="宋体"/>
          <w:b/>
          <w:color w:val="000000"/>
          <w:sz w:val="21"/>
          <w:szCs w:val="21"/>
        </w:rPr>
        <w:t>项目名称：                               供应商名称：</w:t>
      </w:r>
      <w:bookmarkEnd w:id="165"/>
    </w:p>
    <w:tbl>
      <w:tblPr>
        <w:tblStyle w:val="49"/>
        <w:tblW w:w="1005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350"/>
        <w:gridCol w:w="1800"/>
        <w:gridCol w:w="840"/>
        <w:gridCol w:w="1130"/>
        <w:gridCol w:w="3370"/>
        <w:gridCol w:w="1090"/>
      </w:tblGrid>
      <w:tr w14:paraId="4496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0" w:type="dxa"/>
            <w:gridSpan w:val="3"/>
            <w:noWrap w:val="0"/>
            <w:vAlign w:val="center"/>
          </w:tcPr>
          <w:p w14:paraId="2E6F8C8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bCs/>
                <w:color w:val="000000"/>
                <w:sz w:val="21"/>
                <w:szCs w:val="21"/>
              </w:rPr>
            </w:pPr>
            <w:bookmarkStart w:id="166" w:name="_Toc29964"/>
            <w:r>
              <w:rPr>
                <w:rFonts w:hint="eastAsia" w:ascii="宋体" w:hAnsi="宋体" w:eastAsia="宋体" w:cs="宋体"/>
                <w:b/>
                <w:bCs/>
                <w:color w:val="000000"/>
                <w:sz w:val="21"/>
                <w:szCs w:val="21"/>
              </w:rPr>
              <w:t>评标内容</w:t>
            </w:r>
            <w:bookmarkEnd w:id="166"/>
          </w:p>
        </w:tc>
        <w:tc>
          <w:tcPr>
            <w:tcW w:w="840" w:type="dxa"/>
            <w:noWrap w:val="0"/>
            <w:vAlign w:val="center"/>
          </w:tcPr>
          <w:p w14:paraId="0FB55999">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bCs/>
                <w:color w:val="000000"/>
                <w:sz w:val="21"/>
                <w:szCs w:val="21"/>
              </w:rPr>
            </w:pPr>
            <w:bookmarkStart w:id="167" w:name="_Toc4816"/>
            <w:r>
              <w:rPr>
                <w:rFonts w:hint="eastAsia" w:ascii="宋体" w:hAnsi="宋体" w:eastAsia="宋体" w:cs="宋体"/>
                <w:b/>
                <w:bCs/>
                <w:color w:val="000000"/>
                <w:sz w:val="21"/>
                <w:szCs w:val="21"/>
              </w:rPr>
              <w:t>分值</w:t>
            </w:r>
            <w:bookmarkEnd w:id="167"/>
          </w:p>
        </w:tc>
        <w:tc>
          <w:tcPr>
            <w:tcW w:w="1130" w:type="dxa"/>
            <w:tcBorders>
              <w:top w:val="single" w:color="auto" w:sz="4" w:space="0"/>
              <w:left w:val="nil"/>
              <w:bottom w:val="single" w:color="auto" w:sz="4" w:space="0"/>
              <w:right w:val="single" w:color="auto" w:sz="4" w:space="0"/>
            </w:tcBorders>
            <w:noWrap w:val="0"/>
            <w:vAlign w:val="center"/>
          </w:tcPr>
          <w:p w14:paraId="08632DC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bookmarkStart w:id="168" w:name="_Toc24653"/>
            <w:r>
              <w:rPr>
                <w:rFonts w:hint="eastAsia" w:ascii="宋体" w:hAnsi="宋体" w:eastAsia="宋体" w:cs="宋体"/>
                <w:b/>
                <w:bCs/>
                <w:color w:val="000000"/>
                <w:sz w:val="21"/>
                <w:szCs w:val="21"/>
              </w:rPr>
              <w:t>投标文件响应页码</w:t>
            </w:r>
            <w:bookmarkEnd w:id="168"/>
          </w:p>
        </w:tc>
        <w:tc>
          <w:tcPr>
            <w:tcW w:w="3370" w:type="dxa"/>
            <w:tcBorders>
              <w:top w:val="single" w:color="auto" w:sz="4" w:space="0"/>
              <w:left w:val="nil"/>
              <w:bottom w:val="single" w:color="auto" w:sz="4" w:space="0"/>
              <w:right w:val="single" w:color="auto" w:sz="4" w:space="0"/>
            </w:tcBorders>
            <w:noWrap w:val="0"/>
            <w:vAlign w:val="center"/>
          </w:tcPr>
          <w:p w14:paraId="49A431F8">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bookmarkStart w:id="169" w:name="_Toc28519"/>
            <w:r>
              <w:rPr>
                <w:rFonts w:hint="eastAsia" w:ascii="宋体" w:hAnsi="宋体" w:eastAsia="宋体" w:cs="宋体"/>
                <w:b/>
                <w:bCs/>
                <w:color w:val="000000"/>
                <w:kern w:val="0"/>
                <w:sz w:val="21"/>
                <w:szCs w:val="21"/>
              </w:rPr>
              <w:t>投标人应标情况</w:t>
            </w:r>
            <w:bookmarkEnd w:id="169"/>
          </w:p>
        </w:tc>
        <w:tc>
          <w:tcPr>
            <w:tcW w:w="1090" w:type="dxa"/>
            <w:tcBorders>
              <w:top w:val="single" w:color="auto" w:sz="4" w:space="0"/>
              <w:left w:val="nil"/>
              <w:bottom w:val="single" w:color="auto" w:sz="4" w:space="0"/>
              <w:right w:val="single" w:color="auto" w:sz="4" w:space="0"/>
            </w:tcBorders>
            <w:noWrap w:val="0"/>
            <w:vAlign w:val="center"/>
          </w:tcPr>
          <w:p w14:paraId="42E90F0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bookmarkStart w:id="170" w:name="_Toc22422"/>
            <w:r>
              <w:rPr>
                <w:rFonts w:hint="eastAsia" w:ascii="宋体" w:hAnsi="宋体" w:eastAsia="宋体" w:cs="宋体"/>
                <w:b/>
                <w:bCs/>
                <w:color w:val="000000"/>
                <w:kern w:val="0"/>
                <w:sz w:val="21"/>
                <w:szCs w:val="21"/>
              </w:rPr>
              <w:t>投标人自评分值</w:t>
            </w:r>
            <w:bookmarkEnd w:id="170"/>
          </w:p>
        </w:tc>
      </w:tr>
      <w:tr w14:paraId="7D05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70" w:type="dxa"/>
            <w:noWrap w:val="0"/>
            <w:vAlign w:val="center"/>
          </w:tcPr>
          <w:p w14:paraId="3A5185B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bookmarkStart w:id="171" w:name="_Toc10756"/>
            <w:r>
              <w:rPr>
                <w:rFonts w:hint="eastAsia" w:ascii="宋体" w:hAnsi="宋体" w:eastAsia="宋体" w:cs="宋体"/>
                <w:color w:val="000000"/>
                <w:sz w:val="21"/>
                <w:szCs w:val="21"/>
              </w:rPr>
              <w:t>1</w:t>
            </w:r>
            <w:bookmarkEnd w:id="171"/>
          </w:p>
        </w:tc>
        <w:tc>
          <w:tcPr>
            <w:tcW w:w="3150" w:type="dxa"/>
            <w:gridSpan w:val="2"/>
            <w:noWrap w:val="0"/>
            <w:vAlign w:val="center"/>
          </w:tcPr>
          <w:p w14:paraId="58E43DD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rPr>
              <w:t>投标人综合实力</w:t>
            </w:r>
          </w:p>
        </w:tc>
        <w:tc>
          <w:tcPr>
            <w:tcW w:w="840" w:type="dxa"/>
            <w:noWrap w:val="0"/>
            <w:vAlign w:val="center"/>
          </w:tcPr>
          <w:p w14:paraId="36960EE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lang w:val="en-US" w:eastAsia="zh-CN"/>
              </w:rPr>
              <w:t>0-3分</w:t>
            </w:r>
          </w:p>
        </w:tc>
        <w:tc>
          <w:tcPr>
            <w:tcW w:w="1130" w:type="dxa"/>
            <w:noWrap w:val="0"/>
            <w:vAlign w:val="center"/>
          </w:tcPr>
          <w:p w14:paraId="6B76E307">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0358FF1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lang w:val="en-US" w:eastAsia="zh-CN"/>
              </w:rPr>
            </w:pPr>
          </w:p>
        </w:tc>
        <w:tc>
          <w:tcPr>
            <w:tcW w:w="1090" w:type="dxa"/>
            <w:tcBorders>
              <w:top w:val="nil"/>
              <w:left w:val="nil"/>
              <w:bottom w:val="single" w:color="auto" w:sz="4" w:space="0"/>
              <w:right w:val="single" w:color="auto" w:sz="4" w:space="0"/>
            </w:tcBorders>
            <w:noWrap w:val="0"/>
            <w:vAlign w:val="center"/>
          </w:tcPr>
          <w:p w14:paraId="69A8884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
                <w:color w:val="000000"/>
                <w:sz w:val="21"/>
                <w:szCs w:val="21"/>
              </w:rPr>
            </w:pPr>
          </w:p>
        </w:tc>
      </w:tr>
      <w:tr w14:paraId="557E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noWrap w:val="0"/>
            <w:vAlign w:val="center"/>
          </w:tcPr>
          <w:p w14:paraId="61EFD68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bookmarkStart w:id="172" w:name="_Toc28536"/>
            <w:r>
              <w:rPr>
                <w:rFonts w:hint="eastAsia" w:ascii="宋体" w:hAnsi="宋体" w:eastAsia="宋体" w:cs="宋体"/>
                <w:color w:val="000000"/>
                <w:sz w:val="21"/>
                <w:szCs w:val="21"/>
              </w:rPr>
              <w:t>2</w:t>
            </w:r>
            <w:bookmarkEnd w:id="172"/>
          </w:p>
        </w:tc>
        <w:tc>
          <w:tcPr>
            <w:tcW w:w="3150" w:type="dxa"/>
            <w:gridSpan w:val="2"/>
            <w:noWrap w:val="0"/>
            <w:vAlign w:val="center"/>
          </w:tcPr>
          <w:p w14:paraId="3A5138A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auto"/>
                <w:kern w:val="0"/>
                <w:sz w:val="21"/>
                <w:szCs w:val="21"/>
                <w:highlight w:val="none"/>
                <w:lang w:val="en-US" w:eastAsia="zh-CN"/>
              </w:rPr>
              <w:t>企业业绩</w:t>
            </w:r>
          </w:p>
        </w:tc>
        <w:tc>
          <w:tcPr>
            <w:tcW w:w="840" w:type="dxa"/>
            <w:noWrap w:val="0"/>
            <w:vAlign w:val="center"/>
          </w:tcPr>
          <w:p w14:paraId="390A151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p>
        </w:tc>
        <w:tc>
          <w:tcPr>
            <w:tcW w:w="1130" w:type="dxa"/>
            <w:noWrap w:val="0"/>
            <w:vAlign w:val="center"/>
          </w:tcPr>
          <w:p w14:paraId="05F6033A">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000000"/>
                <w:sz w:val="21"/>
                <w:szCs w:val="21"/>
              </w:rPr>
            </w:pPr>
          </w:p>
        </w:tc>
        <w:tc>
          <w:tcPr>
            <w:tcW w:w="3370" w:type="dxa"/>
            <w:noWrap w:val="0"/>
            <w:vAlign w:val="center"/>
          </w:tcPr>
          <w:p w14:paraId="1586DCD0">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default" w:ascii="宋体" w:hAnsi="宋体" w:eastAsia="宋体" w:cs="宋体"/>
                <w:bCs/>
                <w:color w:val="000000"/>
                <w:sz w:val="21"/>
                <w:szCs w:val="21"/>
                <w:lang w:val="en-US" w:eastAsia="zh-CN"/>
              </w:rPr>
            </w:pPr>
            <w:r>
              <w:rPr>
                <w:rFonts w:hint="eastAsia" w:ascii="宋体" w:hAnsi="宋体" w:eastAsia="宋体" w:cs="宋体"/>
                <w:color w:val="auto"/>
                <w:kern w:val="0"/>
                <w:sz w:val="21"/>
                <w:szCs w:val="21"/>
                <w:highlight w:val="none"/>
                <w:lang w:val="en-US" w:eastAsia="zh-CN"/>
              </w:rPr>
              <w:t>企业业绩</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个</w:t>
            </w:r>
          </w:p>
        </w:tc>
        <w:tc>
          <w:tcPr>
            <w:tcW w:w="1090" w:type="dxa"/>
            <w:noWrap w:val="0"/>
            <w:vAlign w:val="center"/>
          </w:tcPr>
          <w:p w14:paraId="50E6156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Cs/>
                <w:color w:val="000000"/>
                <w:sz w:val="21"/>
                <w:szCs w:val="21"/>
              </w:rPr>
            </w:pPr>
          </w:p>
        </w:tc>
      </w:tr>
      <w:tr w14:paraId="2F54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70" w:type="dxa"/>
            <w:noWrap w:val="0"/>
            <w:vAlign w:val="center"/>
          </w:tcPr>
          <w:p w14:paraId="64A5FE5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bookmarkStart w:id="173" w:name="_Toc4053"/>
            <w:r>
              <w:rPr>
                <w:rFonts w:hint="eastAsia" w:ascii="宋体" w:hAnsi="宋体" w:eastAsia="宋体" w:cs="宋体"/>
                <w:color w:val="000000"/>
                <w:sz w:val="21"/>
                <w:szCs w:val="21"/>
              </w:rPr>
              <w:t>3</w:t>
            </w:r>
            <w:bookmarkEnd w:id="173"/>
          </w:p>
        </w:tc>
        <w:tc>
          <w:tcPr>
            <w:tcW w:w="3150" w:type="dxa"/>
            <w:gridSpan w:val="2"/>
            <w:noWrap w:val="0"/>
            <w:vAlign w:val="center"/>
          </w:tcPr>
          <w:p w14:paraId="058A013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val="0"/>
                <w:color w:val="auto"/>
                <w:sz w:val="21"/>
                <w:szCs w:val="21"/>
                <w:highlight w:val="none"/>
              </w:rPr>
              <w:t>认证证书</w:t>
            </w:r>
          </w:p>
        </w:tc>
        <w:tc>
          <w:tcPr>
            <w:tcW w:w="840" w:type="dxa"/>
            <w:noWrap w:val="0"/>
            <w:vAlign w:val="center"/>
          </w:tcPr>
          <w:p w14:paraId="31F3354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lang w:val="en-US" w:eastAsia="zh-CN"/>
              </w:rPr>
              <w:t>0-3分</w:t>
            </w:r>
          </w:p>
        </w:tc>
        <w:tc>
          <w:tcPr>
            <w:tcW w:w="1130" w:type="dxa"/>
            <w:noWrap w:val="0"/>
            <w:vAlign w:val="center"/>
          </w:tcPr>
          <w:p w14:paraId="60462066">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3D9527E7">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000000"/>
                <w:sz w:val="21"/>
                <w:szCs w:val="21"/>
              </w:rPr>
            </w:pPr>
          </w:p>
        </w:tc>
        <w:tc>
          <w:tcPr>
            <w:tcW w:w="1090" w:type="dxa"/>
            <w:tcBorders>
              <w:top w:val="nil"/>
              <w:left w:val="nil"/>
              <w:bottom w:val="single" w:color="auto" w:sz="4" w:space="0"/>
              <w:right w:val="single" w:color="auto" w:sz="4" w:space="0"/>
            </w:tcBorders>
            <w:noWrap w:val="0"/>
            <w:vAlign w:val="center"/>
          </w:tcPr>
          <w:p w14:paraId="1F62ABA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Cs/>
                <w:color w:val="000000"/>
                <w:sz w:val="21"/>
                <w:szCs w:val="21"/>
              </w:rPr>
            </w:pPr>
          </w:p>
        </w:tc>
      </w:tr>
      <w:tr w14:paraId="5707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0" w:type="dxa"/>
            <w:noWrap w:val="0"/>
            <w:vAlign w:val="center"/>
          </w:tcPr>
          <w:p w14:paraId="5CE2A365">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74" w:name="_Toc10178"/>
            <w:r>
              <w:rPr>
                <w:rFonts w:hint="eastAsia" w:ascii="宋体" w:hAnsi="宋体" w:eastAsia="宋体" w:cs="宋体"/>
                <w:color w:val="000000"/>
                <w:sz w:val="21"/>
                <w:szCs w:val="21"/>
                <w:lang w:val="en-US" w:eastAsia="zh-CN"/>
              </w:rPr>
              <w:t>4</w:t>
            </w:r>
            <w:bookmarkEnd w:id="174"/>
          </w:p>
        </w:tc>
        <w:tc>
          <w:tcPr>
            <w:tcW w:w="3150" w:type="dxa"/>
            <w:gridSpan w:val="2"/>
            <w:noWrap w:val="0"/>
            <w:vAlign w:val="center"/>
          </w:tcPr>
          <w:p w14:paraId="5EA92BBE">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技术负责</w:t>
            </w:r>
            <w:r>
              <w:rPr>
                <w:rFonts w:hint="eastAsia" w:ascii="宋体" w:hAnsi="宋体" w:eastAsia="宋体" w:cs="宋体"/>
                <w:color w:val="auto"/>
                <w:sz w:val="21"/>
                <w:szCs w:val="21"/>
                <w:highlight w:val="none"/>
                <w:lang w:val="en-US" w:eastAsia="zh-CN"/>
              </w:rPr>
              <w:t>人</w:t>
            </w:r>
          </w:p>
        </w:tc>
        <w:tc>
          <w:tcPr>
            <w:tcW w:w="840" w:type="dxa"/>
            <w:noWrap w:val="0"/>
            <w:vAlign w:val="center"/>
          </w:tcPr>
          <w:p w14:paraId="17E45E3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tc>
        <w:tc>
          <w:tcPr>
            <w:tcW w:w="1130" w:type="dxa"/>
            <w:noWrap w:val="0"/>
            <w:vAlign w:val="center"/>
          </w:tcPr>
          <w:p w14:paraId="1E289375">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000000"/>
                <w:sz w:val="21"/>
                <w:szCs w:val="21"/>
              </w:rPr>
            </w:pPr>
          </w:p>
        </w:tc>
        <w:tc>
          <w:tcPr>
            <w:tcW w:w="3370" w:type="dxa"/>
            <w:noWrap w:val="0"/>
            <w:vAlign w:val="center"/>
          </w:tcPr>
          <w:p w14:paraId="19E2E1A8">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
                <w:color w:val="000000"/>
                <w:sz w:val="21"/>
                <w:szCs w:val="21"/>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级工程师（水利类）职称证书</w:t>
            </w:r>
          </w:p>
        </w:tc>
        <w:tc>
          <w:tcPr>
            <w:tcW w:w="1090" w:type="dxa"/>
            <w:noWrap w:val="0"/>
            <w:vAlign w:val="center"/>
          </w:tcPr>
          <w:p w14:paraId="01A2253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
                <w:color w:val="000000"/>
                <w:sz w:val="21"/>
                <w:szCs w:val="21"/>
              </w:rPr>
            </w:pPr>
          </w:p>
        </w:tc>
      </w:tr>
      <w:tr w14:paraId="12EB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0" w:type="dxa"/>
            <w:noWrap w:val="0"/>
            <w:vAlign w:val="center"/>
          </w:tcPr>
          <w:p w14:paraId="0B28A26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75" w:name="_Toc21341"/>
            <w:r>
              <w:rPr>
                <w:rFonts w:hint="eastAsia" w:ascii="宋体" w:hAnsi="宋体" w:eastAsia="宋体" w:cs="宋体"/>
                <w:color w:val="000000"/>
                <w:sz w:val="21"/>
                <w:szCs w:val="21"/>
                <w:lang w:val="en-US" w:eastAsia="zh-CN"/>
              </w:rPr>
              <w:t>5</w:t>
            </w:r>
            <w:bookmarkEnd w:id="175"/>
          </w:p>
        </w:tc>
        <w:tc>
          <w:tcPr>
            <w:tcW w:w="3150" w:type="dxa"/>
            <w:gridSpan w:val="2"/>
            <w:noWrap w:val="0"/>
            <w:vAlign w:val="center"/>
          </w:tcPr>
          <w:p w14:paraId="3A37000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rPr>
              <w:t>项目组</w:t>
            </w:r>
            <w:r>
              <w:rPr>
                <w:rFonts w:hint="eastAsia" w:ascii="宋体" w:hAnsi="宋体" w:cs="宋体"/>
                <w:bCs/>
                <w:color w:val="auto"/>
                <w:sz w:val="21"/>
                <w:szCs w:val="21"/>
                <w:highlight w:val="none"/>
                <w:lang w:eastAsia="zh-CN"/>
              </w:rPr>
              <w:t>其他</w:t>
            </w:r>
            <w:r>
              <w:rPr>
                <w:rFonts w:hint="eastAsia" w:ascii="宋体" w:hAnsi="宋体" w:eastAsia="宋体" w:cs="宋体"/>
                <w:bCs/>
                <w:color w:val="auto"/>
                <w:sz w:val="21"/>
                <w:szCs w:val="21"/>
                <w:highlight w:val="none"/>
              </w:rPr>
              <w:t>人员配备</w:t>
            </w:r>
          </w:p>
        </w:tc>
        <w:tc>
          <w:tcPr>
            <w:tcW w:w="840" w:type="dxa"/>
            <w:noWrap w:val="0"/>
            <w:vAlign w:val="center"/>
          </w:tcPr>
          <w:p w14:paraId="6D85A9C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1130" w:type="dxa"/>
            <w:noWrap w:val="0"/>
            <w:vAlign w:val="center"/>
          </w:tcPr>
          <w:p w14:paraId="57FD017C">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000000"/>
                <w:sz w:val="21"/>
                <w:szCs w:val="21"/>
              </w:rPr>
            </w:pPr>
          </w:p>
        </w:tc>
        <w:tc>
          <w:tcPr>
            <w:tcW w:w="3370" w:type="dxa"/>
            <w:noWrap w:val="0"/>
            <w:vAlign w:val="center"/>
          </w:tcPr>
          <w:p w14:paraId="0BE94E1E">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安全员证书</w:t>
            </w:r>
            <w:r>
              <w:rPr>
                <w:rFonts w:hint="eastAsia" w:ascii="宋体" w:hAnsi="宋体" w:cs="宋体"/>
                <w:bCs/>
                <w:color w:val="auto"/>
                <w:sz w:val="21"/>
                <w:szCs w:val="21"/>
                <w:highlight w:val="none"/>
                <w:lang w:val="en-US" w:eastAsia="zh-CN"/>
              </w:rPr>
              <w:t>（有或无）</w:t>
            </w:r>
          </w:p>
          <w:p w14:paraId="1935E82B">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质检员证书</w:t>
            </w:r>
            <w:r>
              <w:rPr>
                <w:rFonts w:hint="eastAsia" w:ascii="宋体" w:hAnsi="宋体" w:cs="宋体"/>
                <w:bCs/>
                <w:color w:val="auto"/>
                <w:sz w:val="21"/>
                <w:szCs w:val="21"/>
                <w:highlight w:val="none"/>
                <w:lang w:val="en-US" w:eastAsia="zh-CN"/>
              </w:rPr>
              <w:t>（有或无）</w:t>
            </w:r>
          </w:p>
          <w:p w14:paraId="5F860E64">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rPr>
            </w:pPr>
            <w:r>
              <w:rPr>
                <w:rFonts w:hint="eastAsia" w:ascii="宋体" w:hAnsi="宋体" w:eastAsia="宋体" w:cs="宋体"/>
                <w:bCs/>
                <w:color w:val="auto"/>
                <w:sz w:val="21"/>
                <w:szCs w:val="21"/>
                <w:highlight w:val="none"/>
                <w:lang w:val="en-US" w:eastAsia="zh-CN"/>
              </w:rPr>
              <w:t>施工员证书</w:t>
            </w:r>
            <w:r>
              <w:rPr>
                <w:rFonts w:hint="eastAsia" w:ascii="宋体" w:hAnsi="宋体" w:cs="宋体"/>
                <w:bCs/>
                <w:color w:val="auto"/>
                <w:sz w:val="21"/>
                <w:szCs w:val="21"/>
                <w:highlight w:val="none"/>
                <w:lang w:val="en-US" w:eastAsia="zh-CN"/>
              </w:rPr>
              <w:t>（有或无）</w:t>
            </w:r>
          </w:p>
        </w:tc>
        <w:tc>
          <w:tcPr>
            <w:tcW w:w="1090" w:type="dxa"/>
            <w:noWrap w:val="0"/>
            <w:vAlign w:val="center"/>
          </w:tcPr>
          <w:p w14:paraId="1561FE3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outlineLvl w:val="9"/>
              <w:rPr>
                <w:rFonts w:hint="eastAsia" w:ascii="宋体" w:hAnsi="宋体" w:eastAsia="宋体" w:cs="宋体"/>
                <w:b/>
                <w:color w:val="000000"/>
                <w:sz w:val="21"/>
                <w:szCs w:val="21"/>
              </w:rPr>
            </w:pPr>
          </w:p>
        </w:tc>
      </w:tr>
      <w:tr w14:paraId="1851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70" w:type="dxa"/>
            <w:vMerge w:val="restart"/>
            <w:noWrap w:val="0"/>
            <w:vAlign w:val="center"/>
          </w:tcPr>
          <w:p w14:paraId="3DC3A36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76" w:name="_Toc6935"/>
            <w:r>
              <w:rPr>
                <w:rFonts w:hint="eastAsia" w:ascii="宋体" w:hAnsi="宋体" w:eastAsia="宋体" w:cs="宋体"/>
                <w:color w:val="000000"/>
                <w:sz w:val="21"/>
                <w:szCs w:val="21"/>
                <w:lang w:val="en-US" w:eastAsia="zh-CN"/>
              </w:rPr>
              <w:t>6</w:t>
            </w:r>
            <w:bookmarkEnd w:id="176"/>
          </w:p>
        </w:tc>
        <w:tc>
          <w:tcPr>
            <w:tcW w:w="1350" w:type="dxa"/>
            <w:vMerge w:val="restart"/>
            <w:noWrap w:val="0"/>
            <w:vAlign w:val="center"/>
          </w:tcPr>
          <w:p w14:paraId="5FA2584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项目需求</w:t>
            </w:r>
          </w:p>
          <w:p w14:paraId="79985D97">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rPr>
              <w:t>分析</w:t>
            </w:r>
          </w:p>
        </w:tc>
        <w:tc>
          <w:tcPr>
            <w:tcW w:w="1800" w:type="dxa"/>
            <w:noWrap w:val="0"/>
            <w:vAlign w:val="center"/>
          </w:tcPr>
          <w:p w14:paraId="0242327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背景分析</w:t>
            </w:r>
            <w:r>
              <w:rPr>
                <w:rFonts w:hint="eastAsia" w:ascii="宋体" w:hAnsi="宋体" w:cs="宋体"/>
                <w:bCs/>
                <w:color w:val="auto"/>
                <w:sz w:val="21"/>
                <w:szCs w:val="21"/>
                <w:highlight w:val="none"/>
                <w:lang w:val="en-US" w:eastAsia="zh-CN"/>
              </w:rPr>
              <w:t>及理解</w:t>
            </w:r>
          </w:p>
        </w:tc>
        <w:tc>
          <w:tcPr>
            <w:tcW w:w="840" w:type="dxa"/>
            <w:noWrap w:val="0"/>
            <w:vAlign w:val="center"/>
          </w:tcPr>
          <w:p w14:paraId="6C34DE4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B036D54">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32FF565E">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1418E1A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7FDE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0" w:type="dxa"/>
            <w:vMerge w:val="continue"/>
            <w:noWrap w:val="0"/>
            <w:vAlign w:val="center"/>
          </w:tcPr>
          <w:p w14:paraId="4D68B73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p>
        </w:tc>
        <w:tc>
          <w:tcPr>
            <w:tcW w:w="1350" w:type="dxa"/>
            <w:vMerge w:val="continue"/>
            <w:noWrap w:val="0"/>
            <w:vAlign w:val="center"/>
          </w:tcPr>
          <w:p w14:paraId="520233C7">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p>
        </w:tc>
        <w:tc>
          <w:tcPr>
            <w:tcW w:w="1800" w:type="dxa"/>
            <w:noWrap w:val="0"/>
            <w:vAlign w:val="center"/>
          </w:tcPr>
          <w:p w14:paraId="59C7061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项目总体定位</w:t>
            </w:r>
          </w:p>
        </w:tc>
        <w:tc>
          <w:tcPr>
            <w:tcW w:w="840" w:type="dxa"/>
            <w:noWrap w:val="0"/>
            <w:vAlign w:val="center"/>
          </w:tcPr>
          <w:p w14:paraId="017BC79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32CCE536">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462A995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5CBFBB9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5CD2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0" w:type="dxa"/>
            <w:vMerge w:val="restart"/>
            <w:noWrap w:val="0"/>
            <w:vAlign w:val="center"/>
          </w:tcPr>
          <w:p w14:paraId="12A48C3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77" w:name="_Toc13879"/>
            <w:r>
              <w:rPr>
                <w:rFonts w:hint="eastAsia" w:ascii="宋体" w:hAnsi="宋体" w:eastAsia="宋体" w:cs="宋体"/>
                <w:color w:val="000000"/>
                <w:sz w:val="21"/>
                <w:szCs w:val="21"/>
                <w:lang w:val="en-US" w:eastAsia="zh-CN"/>
              </w:rPr>
              <w:t>7</w:t>
            </w:r>
            <w:bookmarkEnd w:id="177"/>
          </w:p>
        </w:tc>
        <w:tc>
          <w:tcPr>
            <w:tcW w:w="1350" w:type="dxa"/>
            <w:vMerge w:val="restart"/>
            <w:noWrap w:val="0"/>
            <w:vAlign w:val="center"/>
          </w:tcPr>
          <w:p w14:paraId="5F3D4045">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rPr>
              <w:t>施工方案</w:t>
            </w:r>
          </w:p>
        </w:tc>
        <w:tc>
          <w:tcPr>
            <w:tcW w:w="1800" w:type="dxa"/>
            <w:noWrap w:val="0"/>
            <w:vAlign w:val="center"/>
          </w:tcPr>
          <w:p w14:paraId="765B27F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rPr>
              <w:t>项目总体施工方案、总体目标</w:t>
            </w:r>
          </w:p>
        </w:tc>
        <w:tc>
          <w:tcPr>
            <w:tcW w:w="840" w:type="dxa"/>
            <w:noWrap w:val="0"/>
            <w:vAlign w:val="center"/>
          </w:tcPr>
          <w:p w14:paraId="6BF9965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1A6E673D">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0528D95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4F6CD68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46D4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70" w:type="dxa"/>
            <w:vMerge w:val="continue"/>
            <w:noWrap w:val="0"/>
            <w:vAlign w:val="center"/>
          </w:tcPr>
          <w:p w14:paraId="4E56C6B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78" w:name="_Toc22561"/>
          </w:p>
        </w:tc>
        <w:tc>
          <w:tcPr>
            <w:tcW w:w="1350" w:type="dxa"/>
            <w:vMerge w:val="continue"/>
            <w:noWrap w:val="0"/>
            <w:vAlign w:val="center"/>
          </w:tcPr>
          <w:p w14:paraId="2FD3490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p>
        </w:tc>
        <w:tc>
          <w:tcPr>
            <w:tcW w:w="1800" w:type="dxa"/>
            <w:noWrap w:val="0"/>
            <w:vAlign w:val="center"/>
          </w:tcPr>
          <w:p w14:paraId="57A00BF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rPr>
              <w:t>项目施工组织管理制度</w:t>
            </w:r>
          </w:p>
        </w:tc>
        <w:tc>
          <w:tcPr>
            <w:tcW w:w="840" w:type="dxa"/>
            <w:noWrap w:val="0"/>
            <w:vAlign w:val="center"/>
          </w:tcPr>
          <w:p w14:paraId="40DE7AF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3B89D85B">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38BC07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459B2D6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626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70" w:type="dxa"/>
            <w:vMerge w:val="continue"/>
            <w:noWrap w:val="0"/>
            <w:vAlign w:val="center"/>
          </w:tcPr>
          <w:p w14:paraId="7687AF1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p>
        </w:tc>
        <w:tc>
          <w:tcPr>
            <w:tcW w:w="1350" w:type="dxa"/>
            <w:vMerge w:val="continue"/>
            <w:noWrap w:val="0"/>
            <w:vAlign w:val="center"/>
          </w:tcPr>
          <w:p w14:paraId="383F814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p>
        </w:tc>
        <w:tc>
          <w:tcPr>
            <w:tcW w:w="1800" w:type="dxa"/>
            <w:noWrap w:val="0"/>
            <w:vAlign w:val="center"/>
          </w:tcPr>
          <w:p w14:paraId="381064C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rPr>
              <w:t>施工组织架构</w:t>
            </w:r>
          </w:p>
        </w:tc>
        <w:tc>
          <w:tcPr>
            <w:tcW w:w="840" w:type="dxa"/>
            <w:noWrap w:val="0"/>
            <w:vAlign w:val="center"/>
          </w:tcPr>
          <w:p w14:paraId="4CD31D3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4DD4FF47">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71C33F4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00C5B81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7E7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0" w:type="dxa"/>
            <w:vMerge w:val="restart"/>
            <w:noWrap w:val="0"/>
            <w:vAlign w:val="center"/>
          </w:tcPr>
          <w:p w14:paraId="1E7EAA7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bookmarkEnd w:id="178"/>
          </w:p>
        </w:tc>
        <w:tc>
          <w:tcPr>
            <w:tcW w:w="1350" w:type="dxa"/>
            <w:vMerge w:val="restart"/>
            <w:noWrap w:val="0"/>
            <w:vAlign w:val="center"/>
          </w:tcPr>
          <w:p w14:paraId="02A08427">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rPr>
              <w:t>施工进度</w:t>
            </w:r>
          </w:p>
        </w:tc>
        <w:tc>
          <w:tcPr>
            <w:tcW w:w="1800" w:type="dxa"/>
            <w:noWrap w:val="0"/>
            <w:vAlign w:val="center"/>
          </w:tcPr>
          <w:p w14:paraId="2A76CE2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rPr>
              <w:t>总进度计划、施工工期</w:t>
            </w:r>
          </w:p>
        </w:tc>
        <w:tc>
          <w:tcPr>
            <w:tcW w:w="840" w:type="dxa"/>
            <w:noWrap w:val="0"/>
            <w:vAlign w:val="center"/>
          </w:tcPr>
          <w:p w14:paraId="62B6EF7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20254781">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5EF17D8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680F5342">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49A9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0" w:type="dxa"/>
            <w:vMerge w:val="continue"/>
            <w:noWrap w:val="0"/>
            <w:vAlign w:val="center"/>
          </w:tcPr>
          <w:p w14:paraId="396421F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79" w:name="_Toc31221"/>
          </w:p>
        </w:tc>
        <w:tc>
          <w:tcPr>
            <w:tcW w:w="1350" w:type="dxa"/>
            <w:vMerge w:val="continue"/>
            <w:noWrap w:val="0"/>
            <w:vAlign w:val="center"/>
          </w:tcPr>
          <w:p w14:paraId="0CAFD4B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p>
        </w:tc>
        <w:tc>
          <w:tcPr>
            <w:tcW w:w="1800" w:type="dxa"/>
            <w:noWrap w:val="0"/>
            <w:vAlign w:val="center"/>
          </w:tcPr>
          <w:p w14:paraId="45CD2DF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highlight w:val="none"/>
              </w:rPr>
              <w:t>施工保证措施</w:t>
            </w:r>
          </w:p>
        </w:tc>
        <w:tc>
          <w:tcPr>
            <w:tcW w:w="840" w:type="dxa"/>
            <w:noWrap w:val="0"/>
            <w:vAlign w:val="center"/>
          </w:tcPr>
          <w:p w14:paraId="2BE4DD7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488F140D">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4A2F39D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4259DB9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4820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70" w:type="dxa"/>
            <w:vMerge w:val="restart"/>
            <w:noWrap w:val="0"/>
            <w:vAlign w:val="center"/>
          </w:tcPr>
          <w:p w14:paraId="11448D1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bookmarkEnd w:id="179"/>
          </w:p>
        </w:tc>
        <w:tc>
          <w:tcPr>
            <w:tcW w:w="1350" w:type="dxa"/>
            <w:vMerge w:val="restart"/>
            <w:noWrap w:val="0"/>
            <w:vAlign w:val="center"/>
          </w:tcPr>
          <w:p w14:paraId="0D6B5C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安全文明施工保证措施</w:t>
            </w:r>
          </w:p>
        </w:tc>
        <w:tc>
          <w:tcPr>
            <w:tcW w:w="1800" w:type="dxa"/>
            <w:noWrap w:val="0"/>
            <w:vAlign w:val="center"/>
          </w:tcPr>
          <w:p w14:paraId="47C4115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安全文明施工方案</w:t>
            </w:r>
          </w:p>
        </w:tc>
        <w:tc>
          <w:tcPr>
            <w:tcW w:w="840" w:type="dxa"/>
            <w:noWrap w:val="0"/>
            <w:vAlign w:val="center"/>
          </w:tcPr>
          <w:p w14:paraId="48E04F7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2FF58796">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4F32161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48623754">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1D7F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0" w:type="dxa"/>
            <w:vMerge w:val="continue"/>
            <w:noWrap w:val="0"/>
            <w:vAlign w:val="center"/>
          </w:tcPr>
          <w:p w14:paraId="5400CE6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80" w:name="_Toc6513"/>
          </w:p>
        </w:tc>
        <w:tc>
          <w:tcPr>
            <w:tcW w:w="1350" w:type="dxa"/>
            <w:vMerge w:val="continue"/>
            <w:noWrap w:val="0"/>
            <w:vAlign w:val="center"/>
          </w:tcPr>
          <w:p w14:paraId="5184BA2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p>
        </w:tc>
        <w:tc>
          <w:tcPr>
            <w:tcW w:w="1800" w:type="dxa"/>
            <w:noWrap w:val="0"/>
            <w:vAlign w:val="center"/>
          </w:tcPr>
          <w:p w14:paraId="1D917BAC">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保证措施</w:t>
            </w:r>
          </w:p>
        </w:tc>
        <w:tc>
          <w:tcPr>
            <w:tcW w:w="840" w:type="dxa"/>
            <w:noWrap w:val="0"/>
            <w:vAlign w:val="center"/>
          </w:tcPr>
          <w:p w14:paraId="6007D85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6B706F05">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1841939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4342C96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2376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70" w:type="dxa"/>
            <w:vMerge w:val="restart"/>
            <w:noWrap w:val="0"/>
            <w:vAlign w:val="center"/>
          </w:tcPr>
          <w:p w14:paraId="71E6542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bookmarkEnd w:id="180"/>
          </w:p>
        </w:tc>
        <w:tc>
          <w:tcPr>
            <w:tcW w:w="1350" w:type="dxa"/>
            <w:vMerge w:val="restart"/>
            <w:noWrap w:val="0"/>
            <w:vAlign w:val="center"/>
          </w:tcPr>
          <w:p w14:paraId="46D04B7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技术方案和质量保证措施</w:t>
            </w:r>
          </w:p>
        </w:tc>
        <w:tc>
          <w:tcPr>
            <w:tcW w:w="1800" w:type="dxa"/>
            <w:noWrap w:val="0"/>
            <w:vAlign w:val="center"/>
          </w:tcPr>
          <w:p w14:paraId="65B3937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技术方案</w:t>
            </w:r>
          </w:p>
        </w:tc>
        <w:tc>
          <w:tcPr>
            <w:tcW w:w="840" w:type="dxa"/>
            <w:noWrap w:val="0"/>
            <w:vAlign w:val="center"/>
          </w:tcPr>
          <w:p w14:paraId="150AA3A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1B470D2B">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7B7043B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5341188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1092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0" w:type="dxa"/>
            <w:vMerge w:val="continue"/>
            <w:noWrap w:val="0"/>
            <w:vAlign w:val="center"/>
          </w:tcPr>
          <w:p w14:paraId="5C133364">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81" w:name="_Toc6409"/>
          </w:p>
        </w:tc>
        <w:tc>
          <w:tcPr>
            <w:tcW w:w="1350" w:type="dxa"/>
            <w:vMerge w:val="continue"/>
            <w:noWrap w:val="0"/>
            <w:vAlign w:val="center"/>
          </w:tcPr>
          <w:p w14:paraId="2B972C89">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p>
        </w:tc>
        <w:tc>
          <w:tcPr>
            <w:tcW w:w="1800" w:type="dxa"/>
            <w:noWrap w:val="0"/>
            <w:vAlign w:val="center"/>
          </w:tcPr>
          <w:p w14:paraId="503A669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质量保证措施</w:t>
            </w:r>
          </w:p>
        </w:tc>
        <w:tc>
          <w:tcPr>
            <w:tcW w:w="840" w:type="dxa"/>
            <w:noWrap w:val="0"/>
            <w:vAlign w:val="center"/>
          </w:tcPr>
          <w:p w14:paraId="2260A8E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C3D74E2">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1923A3BE">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3F1904D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4EB1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dxa"/>
            <w:vMerge w:val="restart"/>
            <w:noWrap w:val="0"/>
            <w:vAlign w:val="center"/>
          </w:tcPr>
          <w:p w14:paraId="7A079C5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bookmarkEnd w:id="181"/>
          </w:p>
        </w:tc>
        <w:tc>
          <w:tcPr>
            <w:tcW w:w="1350" w:type="dxa"/>
            <w:vMerge w:val="restart"/>
            <w:noWrap w:val="0"/>
            <w:vAlign w:val="center"/>
          </w:tcPr>
          <w:p w14:paraId="03E22F68">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项目重点、难点分析</w:t>
            </w:r>
          </w:p>
        </w:tc>
        <w:tc>
          <w:tcPr>
            <w:tcW w:w="1800" w:type="dxa"/>
            <w:noWrap w:val="0"/>
            <w:vAlign w:val="center"/>
          </w:tcPr>
          <w:p w14:paraId="023DE47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lang w:val="zh-CN"/>
              </w:rPr>
              <w:t>重点、难点分析</w:t>
            </w:r>
          </w:p>
        </w:tc>
        <w:tc>
          <w:tcPr>
            <w:tcW w:w="840" w:type="dxa"/>
            <w:noWrap w:val="0"/>
            <w:vAlign w:val="center"/>
          </w:tcPr>
          <w:p w14:paraId="7FD38CF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797DEE7">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72FF3B3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66E5ADB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21A1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0" w:type="dxa"/>
            <w:vMerge w:val="continue"/>
            <w:noWrap w:val="0"/>
            <w:vAlign w:val="center"/>
          </w:tcPr>
          <w:p w14:paraId="5BD4FE0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lang w:val="en-US" w:eastAsia="zh-CN"/>
              </w:rPr>
            </w:pPr>
            <w:bookmarkStart w:id="182" w:name="_Toc31051"/>
          </w:p>
        </w:tc>
        <w:tc>
          <w:tcPr>
            <w:tcW w:w="1350" w:type="dxa"/>
            <w:vMerge w:val="continue"/>
            <w:noWrap w:val="0"/>
            <w:vAlign w:val="center"/>
          </w:tcPr>
          <w:p w14:paraId="4ED056A6">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p>
        </w:tc>
        <w:tc>
          <w:tcPr>
            <w:tcW w:w="1800" w:type="dxa"/>
            <w:noWrap w:val="0"/>
            <w:vAlign w:val="center"/>
          </w:tcPr>
          <w:p w14:paraId="02F9CE41">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lang w:val="en-US" w:eastAsia="zh-CN"/>
              </w:rPr>
              <w:t>解决措施</w:t>
            </w:r>
          </w:p>
        </w:tc>
        <w:tc>
          <w:tcPr>
            <w:tcW w:w="840" w:type="dxa"/>
            <w:noWrap w:val="0"/>
            <w:vAlign w:val="center"/>
          </w:tcPr>
          <w:p w14:paraId="5A609BB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0-4分</w:t>
            </w:r>
          </w:p>
        </w:tc>
        <w:tc>
          <w:tcPr>
            <w:tcW w:w="1130" w:type="dxa"/>
            <w:noWrap w:val="0"/>
            <w:vAlign w:val="center"/>
          </w:tcPr>
          <w:p w14:paraId="0F1A8F27">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657A634D">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2E0F959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392B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70" w:type="dxa"/>
            <w:noWrap w:val="0"/>
            <w:vAlign w:val="center"/>
          </w:tcPr>
          <w:p w14:paraId="7CCE1D53">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bookmarkEnd w:id="182"/>
          </w:p>
        </w:tc>
        <w:tc>
          <w:tcPr>
            <w:tcW w:w="3150" w:type="dxa"/>
            <w:gridSpan w:val="2"/>
            <w:noWrap w:val="0"/>
            <w:vAlign w:val="center"/>
          </w:tcPr>
          <w:p w14:paraId="158A833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应急处置方案</w:t>
            </w:r>
          </w:p>
        </w:tc>
        <w:tc>
          <w:tcPr>
            <w:tcW w:w="840" w:type="dxa"/>
            <w:noWrap w:val="0"/>
            <w:vAlign w:val="center"/>
          </w:tcPr>
          <w:p w14:paraId="6E218FA1">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p>
        </w:tc>
        <w:tc>
          <w:tcPr>
            <w:tcW w:w="1130" w:type="dxa"/>
            <w:noWrap w:val="0"/>
            <w:vAlign w:val="center"/>
          </w:tcPr>
          <w:p w14:paraId="4A851BE5">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40BC504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3BDB3039">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2583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70" w:type="dxa"/>
            <w:noWrap w:val="0"/>
            <w:vAlign w:val="center"/>
          </w:tcPr>
          <w:p w14:paraId="518CE27F">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000000"/>
                <w:sz w:val="21"/>
                <w:szCs w:val="21"/>
                <w:lang w:val="en-US" w:eastAsia="zh-CN"/>
              </w:rPr>
            </w:pPr>
            <w:bookmarkStart w:id="183" w:name="_Toc4054"/>
            <w:r>
              <w:rPr>
                <w:rFonts w:hint="eastAsia" w:ascii="宋体" w:hAnsi="宋体" w:eastAsia="宋体" w:cs="宋体"/>
                <w:color w:val="000000"/>
                <w:sz w:val="21"/>
                <w:szCs w:val="21"/>
                <w:lang w:val="en-US" w:eastAsia="zh-CN"/>
              </w:rPr>
              <w:t>13</w:t>
            </w:r>
            <w:bookmarkEnd w:id="183"/>
          </w:p>
        </w:tc>
        <w:tc>
          <w:tcPr>
            <w:tcW w:w="3150" w:type="dxa"/>
            <w:gridSpan w:val="2"/>
            <w:noWrap w:val="0"/>
            <w:vAlign w:val="center"/>
          </w:tcPr>
          <w:p w14:paraId="3CDD02D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bCs/>
                <w:szCs w:val="21"/>
              </w:rPr>
            </w:pPr>
            <w:r>
              <w:rPr>
                <w:rFonts w:hint="eastAsia" w:ascii="宋体" w:hAnsi="宋体" w:eastAsia="宋体" w:cs="宋体"/>
                <w:sz w:val="21"/>
                <w:szCs w:val="21"/>
                <w:highlight w:val="none"/>
              </w:rPr>
              <w:t>合理化建议</w:t>
            </w:r>
          </w:p>
        </w:tc>
        <w:tc>
          <w:tcPr>
            <w:tcW w:w="840" w:type="dxa"/>
            <w:noWrap w:val="0"/>
            <w:vAlign w:val="center"/>
          </w:tcPr>
          <w:p w14:paraId="252F1BA8">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0-3分</w:t>
            </w:r>
          </w:p>
        </w:tc>
        <w:tc>
          <w:tcPr>
            <w:tcW w:w="1130" w:type="dxa"/>
            <w:noWrap w:val="0"/>
            <w:vAlign w:val="center"/>
          </w:tcPr>
          <w:p w14:paraId="6D847123">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2B7673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2F3C56E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5EFC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70" w:type="dxa"/>
            <w:noWrap w:val="0"/>
            <w:vAlign w:val="center"/>
          </w:tcPr>
          <w:p w14:paraId="5B226E3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color w:val="000000"/>
                <w:sz w:val="21"/>
                <w:szCs w:val="21"/>
                <w:lang w:val="en-US" w:eastAsia="zh-CN"/>
              </w:rPr>
            </w:pPr>
            <w:bookmarkStart w:id="184" w:name="_Toc26866"/>
            <w:r>
              <w:rPr>
                <w:rFonts w:hint="eastAsia" w:ascii="宋体" w:hAnsi="宋体" w:cs="宋体"/>
                <w:color w:val="000000"/>
                <w:sz w:val="21"/>
                <w:szCs w:val="21"/>
                <w:lang w:val="en-US" w:eastAsia="zh-CN"/>
              </w:rPr>
              <w:t>14</w:t>
            </w:r>
          </w:p>
        </w:tc>
        <w:tc>
          <w:tcPr>
            <w:tcW w:w="3150" w:type="dxa"/>
            <w:gridSpan w:val="2"/>
            <w:noWrap w:val="0"/>
            <w:vAlign w:val="center"/>
          </w:tcPr>
          <w:p w14:paraId="557E6AE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廉政保证措施</w:t>
            </w:r>
          </w:p>
        </w:tc>
        <w:tc>
          <w:tcPr>
            <w:tcW w:w="840" w:type="dxa"/>
            <w:noWrap w:val="0"/>
            <w:vAlign w:val="center"/>
          </w:tcPr>
          <w:p w14:paraId="22F842C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szCs w:val="21"/>
              </w:rPr>
            </w:pPr>
            <w:r>
              <w:rPr>
                <w:rFonts w:hint="eastAsia" w:ascii="宋体" w:hAnsi="宋体" w:eastAsia="宋体" w:cs="宋体"/>
                <w:bCs/>
                <w:color w:val="auto"/>
                <w:sz w:val="21"/>
                <w:szCs w:val="21"/>
                <w:highlight w:val="none"/>
                <w:lang w:val="en-US" w:eastAsia="zh-CN"/>
              </w:rPr>
              <w:t>0-3分</w:t>
            </w:r>
          </w:p>
        </w:tc>
        <w:tc>
          <w:tcPr>
            <w:tcW w:w="1130" w:type="dxa"/>
            <w:noWrap w:val="0"/>
            <w:vAlign w:val="center"/>
          </w:tcPr>
          <w:p w14:paraId="77E61611">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697FBC7A">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6765CC9E">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257A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70" w:type="dxa"/>
            <w:noWrap w:val="0"/>
            <w:vAlign w:val="center"/>
          </w:tcPr>
          <w:p w14:paraId="1D7A9257">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w:t>
            </w:r>
          </w:p>
        </w:tc>
        <w:tc>
          <w:tcPr>
            <w:tcW w:w="3150" w:type="dxa"/>
            <w:gridSpan w:val="2"/>
            <w:noWrap w:val="0"/>
            <w:vAlign w:val="center"/>
          </w:tcPr>
          <w:p w14:paraId="73CE1ACD">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防汛度汛方案</w:t>
            </w:r>
          </w:p>
        </w:tc>
        <w:tc>
          <w:tcPr>
            <w:tcW w:w="840" w:type="dxa"/>
            <w:noWrap w:val="0"/>
            <w:vAlign w:val="center"/>
          </w:tcPr>
          <w:p w14:paraId="5983F43C">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0-2分</w:t>
            </w:r>
          </w:p>
        </w:tc>
        <w:tc>
          <w:tcPr>
            <w:tcW w:w="1130" w:type="dxa"/>
            <w:noWrap w:val="0"/>
            <w:vAlign w:val="center"/>
          </w:tcPr>
          <w:p w14:paraId="1562EF13">
            <w:pPr>
              <w:pStyle w:val="14"/>
              <w:keepNext w:val="0"/>
              <w:keepLines w:val="0"/>
              <w:pageBreakBefore w:val="0"/>
              <w:kinsoku/>
              <w:wordWrap/>
              <w:overflowPunct/>
              <w:topLinePunct w:val="0"/>
              <w:autoSpaceDE/>
              <w:autoSpaceDN/>
              <w:bidi w:val="0"/>
              <w:adjustRightInd/>
              <w:snapToGrid/>
              <w:spacing w:line="340" w:lineRule="exact"/>
              <w:ind w:firstLine="0"/>
              <w:textAlignment w:val="auto"/>
              <w:outlineLvl w:val="9"/>
              <w:rPr>
                <w:rFonts w:hint="eastAsia" w:ascii="宋体" w:hAnsi="宋体" w:eastAsia="宋体" w:cs="宋体"/>
                <w:bCs/>
                <w:color w:val="000000"/>
                <w:sz w:val="21"/>
                <w:szCs w:val="21"/>
              </w:rPr>
            </w:pPr>
          </w:p>
        </w:tc>
        <w:tc>
          <w:tcPr>
            <w:tcW w:w="3370" w:type="dxa"/>
            <w:tcBorders>
              <w:top w:val="nil"/>
              <w:left w:val="nil"/>
              <w:bottom w:val="single" w:color="auto" w:sz="4" w:space="0"/>
              <w:right w:val="single" w:color="auto" w:sz="4" w:space="0"/>
            </w:tcBorders>
            <w:noWrap w:val="0"/>
            <w:vAlign w:val="center"/>
          </w:tcPr>
          <w:p w14:paraId="3844F110">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c>
          <w:tcPr>
            <w:tcW w:w="1090" w:type="dxa"/>
            <w:tcBorders>
              <w:top w:val="nil"/>
              <w:left w:val="nil"/>
              <w:bottom w:val="single" w:color="auto" w:sz="4" w:space="0"/>
              <w:right w:val="single" w:color="auto" w:sz="4" w:space="0"/>
            </w:tcBorders>
            <w:noWrap w:val="0"/>
            <w:vAlign w:val="center"/>
          </w:tcPr>
          <w:p w14:paraId="04CFCB6F">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
                <w:color w:val="000000"/>
                <w:sz w:val="21"/>
                <w:szCs w:val="21"/>
              </w:rPr>
            </w:pPr>
          </w:p>
        </w:tc>
      </w:tr>
      <w:tr w14:paraId="74A9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620" w:type="dxa"/>
            <w:gridSpan w:val="3"/>
            <w:noWrap w:val="0"/>
            <w:vAlign w:val="center"/>
          </w:tcPr>
          <w:p w14:paraId="0FA1E702">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合计</w:t>
            </w:r>
            <w:bookmarkEnd w:id="184"/>
          </w:p>
        </w:tc>
        <w:tc>
          <w:tcPr>
            <w:tcW w:w="840" w:type="dxa"/>
            <w:noWrap w:val="0"/>
            <w:vAlign w:val="center"/>
          </w:tcPr>
          <w:p w14:paraId="4407B35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000000"/>
                <w:sz w:val="21"/>
                <w:szCs w:val="21"/>
              </w:rPr>
            </w:pPr>
            <w:bookmarkStart w:id="185" w:name="_Toc32599"/>
            <w:r>
              <w:rPr>
                <w:rFonts w:hint="eastAsia" w:ascii="宋体" w:hAnsi="宋体" w:cs="宋体"/>
                <w:color w:val="000000"/>
                <w:sz w:val="21"/>
                <w:szCs w:val="21"/>
                <w:lang w:val="en-US" w:eastAsia="zh-CN"/>
              </w:rPr>
              <w:t>80</w:t>
            </w:r>
            <w:r>
              <w:rPr>
                <w:rFonts w:hint="eastAsia" w:ascii="宋体" w:hAnsi="宋体" w:eastAsia="宋体" w:cs="宋体"/>
                <w:color w:val="000000"/>
                <w:sz w:val="21"/>
                <w:szCs w:val="21"/>
              </w:rPr>
              <w:t>分</w:t>
            </w:r>
            <w:bookmarkEnd w:id="185"/>
          </w:p>
        </w:tc>
        <w:tc>
          <w:tcPr>
            <w:tcW w:w="1130" w:type="dxa"/>
            <w:noWrap w:val="0"/>
            <w:vAlign w:val="center"/>
          </w:tcPr>
          <w:p w14:paraId="7F184AC4">
            <w:pPr>
              <w:keepNext w:val="0"/>
              <w:keepLines w:val="0"/>
              <w:pageBreakBefore w:val="0"/>
              <w:kinsoku/>
              <w:wordWrap/>
              <w:overflowPunct/>
              <w:topLinePunct w:val="0"/>
              <w:autoSpaceDE/>
              <w:autoSpaceDN/>
              <w:bidi w:val="0"/>
              <w:adjustRightInd/>
              <w:snapToGrid/>
              <w:spacing w:line="340" w:lineRule="exact"/>
              <w:jc w:val="left"/>
              <w:textAlignment w:val="auto"/>
              <w:outlineLvl w:val="9"/>
              <w:rPr>
                <w:rFonts w:hint="eastAsia" w:ascii="宋体" w:hAnsi="宋体" w:eastAsia="宋体" w:cs="宋体"/>
                <w:bCs/>
                <w:color w:val="000000"/>
                <w:sz w:val="21"/>
                <w:szCs w:val="21"/>
                <w:lang w:val="zh-CN"/>
              </w:rPr>
            </w:pPr>
          </w:p>
        </w:tc>
        <w:tc>
          <w:tcPr>
            <w:tcW w:w="3370" w:type="dxa"/>
            <w:tcBorders>
              <w:top w:val="nil"/>
              <w:left w:val="nil"/>
              <w:bottom w:val="single" w:color="auto" w:sz="4" w:space="0"/>
              <w:right w:val="single" w:color="auto" w:sz="4" w:space="0"/>
            </w:tcBorders>
            <w:noWrap w:val="0"/>
            <w:vAlign w:val="center"/>
          </w:tcPr>
          <w:p w14:paraId="40BC285B">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000000"/>
                <w:sz w:val="21"/>
                <w:szCs w:val="21"/>
                <w:lang w:val="zh-CN"/>
              </w:rPr>
            </w:pPr>
          </w:p>
        </w:tc>
        <w:tc>
          <w:tcPr>
            <w:tcW w:w="1090" w:type="dxa"/>
            <w:tcBorders>
              <w:top w:val="nil"/>
              <w:left w:val="nil"/>
              <w:bottom w:val="single" w:color="auto" w:sz="4" w:space="0"/>
              <w:right w:val="single" w:color="auto" w:sz="4" w:space="0"/>
            </w:tcBorders>
            <w:noWrap w:val="0"/>
            <w:vAlign w:val="center"/>
          </w:tcPr>
          <w:p w14:paraId="13014DD5">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bCs/>
                <w:color w:val="000000"/>
                <w:sz w:val="21"/>
                <w:szCs w:val="21"/>
                <w:lang w:val="zh-CN"/>
              </w:rPr>
            </w:pPr>
          </w:p>
        </w:tc>
      </w:tr>
    </w:tbl>
    <w:p w14:paraId="2C98A953">
      <w:pPr>
        <w:spacing w:before="120" w:beforeLines="50" w:after="120" w:afterLines="50" w:line="400" w:lineRule="exact"/>
        <w:outlineLvl w:val="0"/>
        <w:rPr>
          <w:rFonts w:ascii="宋体" w:hAnsi="宋体"/>
          <w:b/>
          <w:color w:val="000000"/>
          <w:sz w:val="30"/>
          <w:szCs w:val="30"/>
        </w:rPr>
      </w:pPr>
      <w:r>
        <w:rPr>
          <w:rFonts w:hAnsi="宋体"/>
          <w:b/>
          <w:color w:val="000000"/>
          <w:sz w:val="30"/>
          <w:szCs w:val="30"/>
        </w:rPr>
        <w:br w:type="page"/>
      </w:r>
    </w:p>
    <w:p w14:paraId="650D7383">
      <w:pPr>
        <w:pStyle w:val="3"/>
        <w:spacing w:line="240" w:lineRule="auto"/>
        <w:jc w:val="center"/>
        <w:outlineLvl w:val="0"/>
      </w:pPr>
      <w:bookmarkStart w:id="186" w:name="_Toc23322"/>
      <w:r>
        <w:rPr>
          <w:rFonts w:hint="eastAsia" w:hAnsi="宋体"/>
          <w:color w:val="000000"/>
          <w:sz w:val="30"/>
          <w:szCs w:val="30"/>
        </w:rPr>
        <w:t>第五章</w:t>
      </w:r>
      <w:r>
        <w:rPr>
          <w:rFonts w:hint="eastAsia" w:hAnsi="宋体"/>
          <w:color w:val="000000"/>
          <w:sz w:val="30"/>
          <w:szCs w:val="30"/>
          <w:lang w:val="en-US" w:eastAsia="zh-CN"/>
        </w:rPr>
        <w:t xml:space="preserve">  </w:t>
      </w:r>
      <w:r>
        <w:rPr>
          <w:rFonts w:hint="eastAsia" w:hAnsi="宋体"/>
          <w:color w:val="000000"/>
          <w:sz w:val="30"/>
          <w:szCs w:val="30"/>
        </w:rPr>
        <w:t>合同主要条款</w:t>
      </w:r>
      <w:bookmarkEnd w:id="186"/>
      <w:bookmarkStart w:id="187" w:name="_Toc466534751"/>
    </w:p>
    <w:p w14:paraId="3703A4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第1节 通用合同条款（略）</w:t>
      </w:r>
    </w:p>
    <w:p w14:paraId="65A117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年版的合同通用条款。</w:t>
      </w:r>
    </w:p>
    <w:p w14:paraId="2597B16F">
      <w:pPr>
        <w:adjustRightInd w:val="0"/>
        <w:jc w:val="center"/>
        <w:outlineLvl w:val="9"/>
        <w:rPr>
          <w:rFonts w:hint="eastAsia" w:hAnsi="宋体"/>
          <w:sz w:val="28"/>
          <w:szCs w:val="28"/>
          <w:highlight w:val="none"/>
          <w:shd w:val="pct10" w:color="auto" w:fill="FFFFFF"/>
        </w:rPr>
      </w:pPr>
    </w:p>
    <w:p w14:paraId="656C7550">
      <w:pPr>
        <w:adjustRightInd w:val="0"/>
        <w:jc w:val="center"/>
        <w:outlineLvl w:val="9"/>
        <w:rPr>
          <w:rFonts w:hint="eastAsia" w:hAnsi="宋体"/>
          <w:sz w:val="28"/>
          <w:szCs w:val="28"/>
          <w:highlight w:val="none"/>
          <w:shd w:val="pct10" w:color="auto" w:fill="FFFFFF"/>
        </w:rPr>
      </w:pPr>
    </w:p>
    <w:p w14:paraId="505151FE">
      <w:pPr>
        <w:adjustRightInd w:val="0"/>
        <w:jc w:val="center"/>
        <w:outlineLvl w:val="9"/>
        <w:rPr>
          <w:rFonts w:hint="eastAsia" w:hAnsi="宋体"/>
          <w:sz w:val="28"/>
          <w:szCs w:val="28"/>
          <w:highlight w:val="none"/>
          <w:shd w:val="pct10" w:color="auto" w:fill="FFFFFF"/>
        </w:rPr>
      </w:pPr>
    </w:p>
    <w:p w14:paraId="1A7918D4">
      <w:pPr>
        <w:adjustRightInd w:val="0"/>
        <w:jc w:val="center"/>
        <w:outlineLvl w:val="9"/>
        <w:rPr>
          <w:rFonts w:hint="eastAsia" w:hAnsi="宋体"/>
          <w:sz w:val="28"/>
          <w:szCs w:val="28"/>
          <w:highlight w:val="none"/>
          <w:shd w:val="pct10" w:color="auto" w:fill="FFFFFF"/>
        </w:rPr>
      </w:pPr>
    </w:p>
    <w:p w14:paraId="7217C4C2">
      <w:pPr>
        <w:adjustRightInd w:val="0"/>
        <w:jc w:val="center"/>
        <w:outlineLvl w:val="9"/>
        <w:rPr>
          <w:rFonts w:hint="eastAsia" w:hAnsi="宋体"/>
          <w:sz w:val="28"/>
          <w:szCs w:val="28"/>
          <w:highlight w:val="none"/>
          <w:shd w:val="pct10" w:color="auto" w:fill="FFFFFF"/>
        </w:rPr>
      </w:pPr>
    </w:p>
    <w:p w14:paraId="11AF6959">
      <w:pPr>
        <w:adjustRightInd w:val="0"/>
        <w:jc w:val="center"/>
        <w:outlineLvl w:val="9"/>
        <w:rPr>
          <w:rFonts w:hint="eastAsia" w:hAnsi="宋体"/>
          <w:sz w:val="28"/>
          <w:szCs w:val="28"/>
          <w:highlight w:val="none"/>
          <w:shd w:val="pct10" w:color="auto" w:fill="FFFFFF"/>
        </w:rPr>
      </w:pPr>
    </w:p>
    <w:p w14:paraId="64EBBA3D">
      <w:pPr>
        <w:adjustRightInd w:val="0"/>
        <w:jc w:val="center"/>
        <w:outlineLvl w:val="9"/>
        <w:rPr>
          <w:rFonts w:hint="eastAsia" w:hAnsi="宋体"/>
          <w:sz w:val="28"/>
          <w:szCs w:val="28"/>
          <w:highlight w:val="none"/>
          <w:shd w:val="pct10" w:color="auto" w:fill="FFFFFF"/>
        </w:rPr>
      </w:pPr>
    </w:p>
    <w:p w14:paraId="2DBD4CFB">
      <w:pPr>
        <w:adjustRightInd w:val="0"/>
        <w:jc w:val="center"/>
        <w:outlineLvl w:val="9"/>
        <w:rPr>
          <w:rFonts w:hint="eastAsia" w:hAnsi="宋体"/>
          <w:sz w:val="28"/>
          <w:szCs w:val="28"/>
          <w:highlight w:val="none"/>
          <w:shd w:val="pct10" w:color="auto" w:fill="FFFFFF"/>
        </w:rPr>
      </w:pPr>
    </w:p>
    <w:p w14:paraId="36BD8DB7">
      <w:pPr>
        <w:adjustRightInd w:val="0"/>
        <w:jc w:val="center"/>
        <w:outlineLvl w:val="9"/>
        <w:rPr>
          <w:rFonts w:hint="eastAsia" w:hAnsi="宋体"/>
          <w:sz w:val="28"/>
          <w:szCs w:val="28"/>
          <w:highlight w:val="none"/>
          <w:shd w:val="pct10" w:color="auto" w:fill="FFFFFF"/>
        </w:rPr>
      </w:pPr>
    </w:p>
    <w:p w14:paraId="6854FFCC">
      <w:pPr>
        <w:adjustRightInd w:val="0"/>
        <w:jc w:val="center"/>
        <w:outlineLvl w:val="9"/>
        <w:rPr>
          <w:rFonts w:hint="eastAsia" w:hAnsi="宋体"/>
          <w:sz w:val="28"/>
          <w:szCs w:val="28"/>
          <w:highlight w:val="none"/>
          <w:shd w:val="pct10" w:color="auto" w:fill="FFFFFF"/>
        </w:rPr>
      </w:pPr>
    </w:p>
    <w:p w14:paraId="1E2AB7AB">
      <w:pPr>
        <w:adjustRightInd w:val="0"/>
        <w:jc w:val="center"/>
        <w:outlineLvl w:val="9"/>
        <w:rPr>
          <w:rFonts w:hint="eastAsia" w:hAnsi="宋体"/>
          <w:sz w:val="28"/>
          <w:szCs w:val="28"/>
          <w:highlight w:val="none"/>
          <w:shd w:val="pct10" w:color="auto" w:fill="FFFFFF"/>
        </w:rPr>
      </w:pPr>
    </w:p>
    <w:p w14:paraId="7A2D31E5">
      <w:pPr>
        <w:adjustRightInd w:val="0"/>
        <w:jc w:val="center"/>
        <w:outlineLvl w:val="9"/>
        <w:rPr>
          <w:rFonts w:hint="eastAsia" w:hAnsi="宋体"/>
          <w:sz w:val="28"/>
          <w:szCs w:val="28"/>
          <w:highlight w:val="none"/>
          <w:shd w:val="pct10" w:color="auto" w:fill="FFFFFF"/>
        </w:rPr>
      </w:pPr>
    </w:p>
    <w:p w14:paraId="2D397119">
      <w:pPr>
        <w:adjustRightInd w:val="0"/>
        <w:jc w:val="center"/>
        <w:outlineLvl w:val="9"/>
        <w:rPr>
          <w:rFonts w:hint="eastAsia" w:hAnsi="宋体"/>
          <w:sz w:val="28"/>
          <w:szCs w:val="28"/>
          <w:highlight w:val="none"/>
          <w:shd w:val="pct10" w:color="auto" w:fill="FFFFFF"/>
        </w:rPr>
      </w:pPr>
    </w:p>
    <w:p w14:paraId="1C5995EF">
      <w:pPr>
        <w:adjustRightInd w:val="0"/>
        <w:jc w:val="center"/>
        <w:outlineLvl w:val="9"/>
        <w:rPr>
          <w:rFonts w:hint="eastAsia" w:hAnsi="宋体"/>
          <w:sz w:val="28"/>
          <w:szCs w:val="28"/>
          <w:highlight w:val="none"/>
          <w:shd w:val="pct10" w:color="auto" w:fill="FFFFFF"/>
        </w:rPr>
      </w:pPr>
    </w:p>
    <w:p w14:paraId="76FCC491">
      <w:pPr>
        <w:adjustRightInd w:val="0"/>
        <w:jc w:val="center"/>
        <w:outlineLvl w:val="9"/>
        <w:rPr>
          <w:rFonts w:hint="eastAsia" w:hAnsi="宋体"/>
          <w:sz w:val="28"/>
          <w:szCs w:val="28"/>
          <w:highlight w:val="none"/>
          <w:shd w:val="pct10" w:color="auto" w:fill="FFFFFF"/>
        </w:rPr>
      </w:pPr>
    </w:p>
    <w:p w14:paraId="231DA7B9">
      <w:pPr>
        <w:adjustRightInd w:val="0"/>
        <w:jc w:val="center"/>
        <w:outlineLvl w:val="9"/>
        <w:rPr>
          <w:rFonts w:hint="eastAsia" w:hAnsi="宋体"/>
          <w:sz w:val="28"/>
          <w:szCs w:val="28"/>
          <w:highlight w:val="none"/>
          <w:shd w:val="pct10" w:color="auto" w:fill="FFFFFF"/>
        </w:rPr>
      </w:pPr>
    </w:p>
    <w:p w14:paraId="19A75241">
      <w:pPr>
        <w:outlineLvl w:val="9"/>
        <w:rPr>
          <w:rFonts w:hint="eastAsia" w:ascii="宋体" w:hAnsi="宋体" w:eastAsia="宋体" w:cs="宋体"/>
          <w:color w:val="auto"/>
          <w:sz w:val="28"/>
          <w:szCs w:val="28"/>
          <w:highlight w:val="none"/>
        </w:rPr>
      </w:pPr>
      <w:bookmarkStart w:id="188" w:name="_Toc89114442"/>
      <w:r>
        <w:rPr>
          <w:rFonts w:hint="eastAsia" w:ascii="宋体" w:hAnsi="宋体" w:eastAsia="宋体" w:cs="宋体"/>
          <w:color w:val="auto"/>
          <w:sz w:val="28"/>
          <w:szCs w:val="28"/>
          <w:highlight w:val="none"/>
        </w:rPr>
        <w:br w:type="page"/>
      </w:r>
    </w:p>
    <w:p w14:paraId="4FB3D71B">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第2节 专用合同条款</w:t>
      </w:r>
      <w:bookmarkEnd w:id="188"/>
    </w:p>
    <w:p w14:paraId="590236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　</w:t>
      </w:r>
      <w:bookmarkStart w:id="189" w:name="第04章合同条款及格式0201"/>
      <w:bookmarkEnd w:id="189"/>
      <w:r>
        <w:rPr>
          <w:rFonts w:hint="eastAsia" w:ascii="宋体" w:hAnsi="宋体" w:eastAsia="宋体" w:cs="宋体"/>
          <w:b/>
          <w:i w:val="0"/>
          <w:iCs w:val="0"/>
          <w:color w:val="auto"/>
          <w:sz w:val="21"/>
          <w:szCs w:val="21"/>
          <w:highlight w:val="none"/>
        </w:rPr>
        <w:t>一般约定</w:t>
      </w:r>
    </w:p>
    <w:p w14:paraId="1426A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　词语定义</w:t>
      </w:r>
    </w:p>
    <w:p w14:paraId="2DDCDC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　合同当事人和人员</w:t>
      </w:r>
    </w:p>
    <w:p w14:paraId="7C072E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1.1.2.2　发包人：</w:t>
      </w:r>
      <w:r>
        <w:rPr>
          <w:rFonts w:hint="eastAsia" w:ascii="宋体" w:hAnsi="宋体" w:cs="宋体"/>
          <w:i w:val="0"/>
          <w:iCs w:val="0"/>
          <w:color w:val="auto"/>
          <w:sz w:val="21"/>
          <w:szCs w:val="21"/>
          <w:highlight w:val="none"/>
          <w:u w:val="single"/>
          <w:lang w:eastAsia="zh-CN"/>
        </w:rPr>
        <w:t>临海市汛桥镇人民政府</w:t>
      </w:r>
      <w:r>
        <w:rPr>
          <w:rFonts w:hint="eastAsia" w:ascii="宋体" w:hAnsi="宋体" w:eastAsia="宋体" w:cs="宋体"/>
          <w:i w:val="0"/>
          <w:iCs w:val="0"/>
          <w:color w:val="auto"/>
          <w:sz w:val="21"/>
          <w:szCs w:val="21"/>
          <w:highlight w:val="none"/>
        </w:rPr>
        <w:t>。</w:t>
      </w:r>
    </w:p>
    <w:p w14:paraId="566A7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1.1.2.3　承包人：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snapToGrid w:val="0"/>
          <w:color w:val="auto"/>
          <w:sz w:val="21"/>
          <w:szCs w:val="21"/>
          <w:highlight w:val="none"/>
        </w:rPr>
        <w:t>（签约后填入）。</w:t>
      </w:r>
      <w:r>
        <w:rPr>
          <w:rFonts w:hint="eastAsia" w:ascii="宋体" w:hAnsi="宋体" w:eastAsia="宋体" w:cs="宋体"/>
          <w:i w:val="0"/>
          <w:iCs w:val="0"/>
          <w:color w:val="auto"/>
          <w:sz w:val="21"/>
          <w:szCs w:val="21"/>
          <w:highlight w:val="none"/>
        </w:rPr>
        <w:t xml:space="preserve">  </w:t>
      </w:r>
    </w:p>
    <w:p w14:paraId="0E824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1.1.2.5　分包人：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snapToGrid w:val="0"/>
          <w:color w:val="auto"/>
          <w:sz w:val="21"/>
          <w:szCs w:val="21"/>
          <w:highlight w:val="none"/>
        </w:rPr>
        <w:t>（签约后填入）。</w:t>
      </w:r>
    </w:p>
    <w:p w14:paraId="3D572D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1.1.2.6　监理人：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734DF7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1.1.3工程和设备</w:t>
      </w:r>
    </w:p>
    <w:p w14:paraId="6A4B1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1.1.3.4单位工程：指经工程质量监督机构确认的工程项目划分表中确定的具有独立发挥作用或独立施工条件的永久性建筑。</w:t>
      </w:r>
    </w:p>
    <w:p w14:paraId="5AE85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日期</w:t>
      </w:r>
    </w:p>
    <w:p w14:paraId="259C4F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1.1.4.5　缺陷责任期(工程质量保修期)：</w:t>
      </w:r>
      <w:r>
        <w:rPr>
          <w:rFonts w:hint="eastAsia" w:ascii="宋体" w:hAnsi="宋体" w:eastAsia="宋体" w:cs="宋体"/>
          <w:i w:val="0"/>
          <w:iCs w:val="0"/>
          <w:color w:val="auto"/>
          <w:sz w:val="21"/>
          <w:szCs w:val="21"/>
          <w:highlight w:val="none"/>
          <w:u w:val="single"/>
        </w:rPr>
        <w:t>　1　年</w:t>
      </w:r>
      <w:r>
        <w:rPr>
          <w:rFonts w:hint="eastAsia" w:ascii="宋体" w:hAnsi="宋体" w:eastAsia="宋体" w:cs="宋体"/>
          <w:i w:val="0"/>
          <w:iCs w:val="0"/>
          <w:color w:val="auto"/>
          <w:sz w:val="21"/>
          <w:szCs w:val="21"/>
          <w:highlight w:val="none"/>
        </w:rPr>
        <w:t>。</w:t>
      </w:r>
    </w:p>
    <w:p w14:paraId="59624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1.1.6其他</w:t>
      </w:r>
    </w:p>
    <w:p w14:paraId="1BB2C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1.1.6.2完工验收：指《水利水电建设工程验收规程》中的合同工程完工验收。通用合同条款中“竣工验收”一词具有相同含义。</w:t>
      </w:r>
    </w:p>
    <w:p w14:paraId="4441C4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　合同文件的优先顺序</w:t>
      </w:r>
    </w:p>
    <w:p w14:paraId="48713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除合同另有规定外，解释合同文件的优先顺序如下：</w:t>
      </w:r>
    </w:p>
    <w:p w14:paraId="6E898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（1）合同协议书（包括补充协议书）。</w:t>
      </w:r>
    </w:p>
    <w:p w14:paraId="42C16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（2）中标通知书。</w:t>
      </w:r>
    </w:p>
    <w:p w14:paraId="479BF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（3）投标函及投标函附录。</w:t>
      </w:r>
    </w:p>
    <w:p w14:paraId="37C5BB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（4）招标文件澄清问题、澄清问题的复函、补充通知等相关资料。</w:t>
      </w:r>
    </w:p>
    <w:p w14:paraId="1A1B6B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（5）专用合同条款。</w:t>
      </w:r>
    </w:p>
    <w:p w14:paraId="41E10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（6）通用合同条款。</w:t>
      </w:r>
    </w:p>
    <w:p w14:paraId="5CC5D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（7）技术标准和要求。</w:t>
      </w:r>
    </w:p>
    <w:p w14:paraId="1BA993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（8）图纸。</w:t>
      </w:r>
    </w:p>
    <w:p w14:paraId="7D9A50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（9）已标价的工程量清单。</w:t>
      </w:r>
    </w:p>
    <w:p w14:paraId="6B32D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（10）经双方确认进入合同的其他文件。</w:t>
      </w:r>
    </w:p>
    <w:p w14:paraId="39B47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　联络</w:t>
      </w:r>
    </w:p>
    <w:p w14:paraId="243E5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　来往函件均应按技术标准和要求(合同技术条款)约定的期限送达</w:t>
      </w:r>
      <w:r>
        <w:rPr>
          <w:rFonts w:hint="eastAsia" w:ascii="宋体" w:hAnsi="宋体" w:cs="宋体"/>
          <w:i w:val="0"/>
          <w:iCs w:val="0"/>
          <w:color w:val="auto"/>
          <w:sz w:val="21"/>
          <w:szCs w:val="21"/>
          <w:highlight w:val="none"/>
          <w:u w:val="single"/>
          <w:lang w:eastAsia="zh-CN"/>
        </w:rPr>
        <w:t>临海市汛桥镇人民政府</w:t>
      </w:r>
      <w:r>
        <w:rPr>
          <w:rFonts w:hint="eastAsia" w:ascii="宋体" w:hAnsi="宋体" w:eastAsia="宋体" w:cs="宋体"/>
          <w:i w:val="0"/>
          <w:iCs w:val="0"/>
          <w:color w:val="auto"/>
          <w:sz w:val="21"/>
          <w:szCs w:val="21"/>
          <w:highlight w:val="none"/>
        </w:rPr>
        <w:t>。</w:t>
      </w:r>
    </w:p>
    <w:p w14:paraId="217ACE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　</w:t>
      </w:r>
      <w:bookmarkStart w:id="190" w:name="第04章合同条款及格式0202"/>
      <w:bookmarkEnd w:id="190"/>
      <w:r>
        <w:rPr>
          <w:rFonts w:hint="eastAsia" w:ascii="宋体" w:hAnsi="宋体" w:eastAsia="宋体" w:cs="宋体"/>
          <w:b/>
          <w:i w:val="0"/>
          <w:iCs w:val="0"/>
          <w:color w:val="auto"/>
          <w:sz w:val="21"/>
          <w:szCs w:val="21"/>
          <w:highlight w:val="none"/>
        </w:rPr>
        <w:t>发包人义务</w:t>
      </w:r>
    </w:p>
    <w:p w14:paraId="54B706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2.3　提供施工场地</w:t>
      </w:r>
    </w:p>
    <w:p w14:paraId="099E68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　发包人提供的施工场地范围为：</w:t>
      </w:r>
      <w:r>
        <w:rPr>
          <w:rFonts w:hint="eastAsia" w:ascii="宋体" w:hAnsi="宋体" w:eastAsia="宋体" w:cs="宋体"/>
          <w:i w:val="0"/>
          <w:iCs w:val="0"/>
          <w:color w:val="auto"/>
          <w:sz w:val="21"/>
          <w:szCs w:val="21"/>
          <w:highlight w:val="none"/>
          <w:u w:val="single"/>
        </w:rPr>
        <w:t>工程施工范围内的用地</w:t>
      </w:r>
      <w:r>
        <w:rPr>
          <w:rFonts w:hint="eastAsia" w:ascii="宋体" w:hAnsi="宋体" w:eastAsia="宋体" w:cs="宋体"/>
          <w:i w:val="0"/>
          <w:iCs w:val="0"/>
          <w:color w:val="auto"/>
          <w:sz w:val="21"/>
          <w:szCs w:val="21"/>
          <w:highlight w:val="none"/>
        </w:rPr>
        <w:t>。</w:t>
      </w:r>
    </w:p>
    <w:p w14:paraId="5B00C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2.3.3　承包人自行勘察的施工场地范围为：</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34C661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b/>
          <w:i w:val="0"/>
          <w:iCs w:val="0"/>
          <w:color w:val="auto"/>
          <w:sz w:val="21"/>
          <w:szCs w:val="21"/>
          <w:highlight w:val="none"/>
        </w:rPr>
        <w:t>2.8　其它义务</w:t>
      </w:r>
      <w:r>
        <w:rPr>
          <w:rFonts w:hint="eastAsia" w:ascii="宋体" w:hAnsi="宋体" w:eastAsia="宋体" w:cs="宋体"/>
          <w:b/>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135206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3　</w:t>
      </w:r>
      <w:bookmarkStart w:id="191" w:name="第04章合同条款及格式0203"/>
      <w:bookmarkEnd w:id="191"/>
      <w:r>
        <w:rPr>
          <w:rFonts w:hint="eastAsia" w:ascii="宋体" w:hAnsi="宋体" w:eastAsia="宋体" w:cs="宋体"/>
          <w:b/>
          <w:i w:val="0"/>
          <w:iCs w:val="0"/>
          <w:color w:val="auto"/>
          <w:sz w:val="21"/>
          <w:szCs w:val="21"/>
          <w:highlight w:val="none"/>
        </w:rPr>
        <w:t>监理人</w:t>
      </w:r>
    </w:p>
    <w:p w14:paraId="15202F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　监理人的职责和权力</w:t>
      </w:r>
    </w:p>
    <w:p w14:paraId="346127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3.1.1　监理人须根据发包人事先批准的权力范围行使权力，发包人批准的权力范围：</w:t>
      </w:r>
    </w:p>
    <w:p w14:paraId="71F76A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(1)按本章第11.3款约定，确定延长完工期限；</w:t>
      </w:r>
    </w:p>
    <w:p w14:paraId="030C3B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(2)按本章第15.6款约定，批准暂列金额的使用；</w:t>
      </w:r>
    </w:p>
    <w:p w14:paraId="18D00C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　</w:t>
      </w:r>
      <w:bookmarkStart w:id="192" w:name="第04章合同条款及格式0204"/>
      <w:bookmarkEnd w:id="192"/>
      <w:r>
        <w:rPr>
          <w:rFonts w:hint="eastAsia" w:ascii="宋体" w:hAnsi="宋体" w:eastAsia="宋体" w:cs="宋体"/>
          <w:b/>
          <w:i w:val="0"/>
          <w:iCs w:val="0"/>
          <w:color w:val="auto"/>
          <w:sz w:val="21"/>
          <w:szCs w:val="21"/>
          <w:highlight w:val="none"/>
        </w:rPr>
        <w:t>承包人</w:t>
      </w:r>
    </w:p>
    <w:p w14:paraId="3DABE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　承包人的一般义务</w:t>
      </w:r>
    </w:p>
    <w:p w14:paraId="52A45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4.1.10　其它义务</w:t>
      </w:r>
    </w:p>
    <w:p w14:paraId="062BD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（1）承包人应妥善处理好与工程其他承包人的配合关系，发生交叉施工时，承包人和工程其他承包人应相互配合，友好协作，并服从监理人的统一协调。</w:t>
      </w:r>
    </w:p>
    <w:p w14:paraId="00F7B4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（2）承包人应充分考虑到施工现场所有的设备、临时建筑等防火安全，配备足够的防火灭火设备。</w:t>
      </w:r>
    </w:p>
    <w:p w14:paraId="3FF2B1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（3）承包人应严格遵守国家有关解决拖欠工程款和民工工资的法律、法规，及时支付工程中的材料、设备货款及民工工资等费用。承包人不得以任何借口拖欠材料、设备货款及民工工资等费用。</w:t>
      </w:r>
    </w:p>
    <w:p w14:paraId="68B48E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4.3　分包</w:t>
      </w:r>
    </w:p>
    <w:p w14:paraId="4ABD0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4.3.2　允许承包人分包的工程项目、工作内容与分包金额限额为：</w:t>
      </w:r>
    </w:p>
    <w:p w14:paraId="7D533A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(1)工程项目：</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698CF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(2)工作内容：</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37C996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(3)分包金额限额：</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04426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4.3.10　分包人项目管理机构的设立：</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42855E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4.5承包人项目负责人</w:t>
      </w:r>
    </w:p>
    <w:p w14:paraId="2D0EF7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本章4.5.5款补充：</w:t>
      </w:r>
    </w:p>
    <w:p w14:paraId="4AC44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项目负责人每月驻工地的天数不得少于22天，每少一天支付违约金</w:t>
      </w:r>
      <w:r>
        <w:rPr>
          <w:rFonts w:hint="eastAsia" w:ascii="宋体" w:hAnsi="宋体" w:eastAsia="宋体" w:cs="宋体"/>
          <w:i w:val="0"/>
          <w:iCs w:val="0"/>
          <w:color w:val="auto"/>
          <w:sz w:val="21"/>
          <w:szCs w:val="21"/>
          <w:highlight w:val="none"/>
          <w:u w:val="single"/>
        </w:rPr>
        <w:t xml:space="preserve"> 2000 </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20 </w:t>
      </w:r>
      <w:r>
        <w:rPr>
          <w:rFonts w:hint="eastAsia" w:ascii="宋体" w:hAnsi="宋体" w:eastAsia="宋体" w:cs="宋体"/>
          <w:i w:val="0"/>
          <w:iCs w:val="0"/>
          <w:color w:val="auto"/>
          <w:sz w:val="21"/>
          <w:szCs w:val="21"/>
          <w:highlight w:val="none"/>
        </w:rPr>
        <w:t>万元。</w:t>
      </w:r>
    </w:p>
    <w:p w14:paraId="7A495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上述违约金在当月工程进度款中直接扣除，在工地工作天数按</w:t>
      </w:r>
      <w:r>
        <w:rPr>
          <w:rFonts w:hint="eastAsia" w:ascii="宋体" w:hAnsi="宋体" w:eastAsia="宋体" w:cs="宋体"/>
          <w:i w:val="0"/>
          <w:iCs w:val="0"/>
          <w:color w:val="auto"/>
          <w:sz w:val="21"/>
          <w:szCs w:val="21"/>
          <w:highlight w:val="none"/>
          <w:lang w:eastAsia="zh-CN"/>
        </w:rPr>
        <w:t>招标人</w:t>
      </w:r>
      <w:r>
        <w:rPr>
          <w:rFonts w:hint="eastAsia" w:ascii="宋体" w:hAnsi="宋体" w:eastAsia="宋体" w:cs="宋体"/>
          <w:i w:val="0"/>
          <w:iCs w:val="0"/>
          <w:color w:val="auto"/>
          <w:sz w:val="21"/>
          <w:szCs w:val="21"/>
          <w:highlight w:val="none"/>
        </w:rPr>
        <w:t>实际考勤记录为准。</w:t>
      </w:r>
    </w:p>
    <w:p w14:paraId="2435C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承包人的项目负责人连续</w:t>
      </w:r>
      <w:r>
        <w:rPr>
          <w:rFonts w:hint="eastAsia" w:ascii="宋体" w:hAnsi="宋体" w:eastAsia="宋体" w:cs="宋体"/>
          <w:i w:val="0"/>
          <w:iCs w:val="0"/>
          <w:color w:val="auto"/>
          <w:sz w:val="21"/>
          <w:szCs w:val="21"/>
          <w:highlight w:val="none"/>
          <w:u w:val="single"/>
        </w:rPr>
        <w:t xml:space="preserve">  2 </w:t>
      </w:r>
      <w:r>
        <w:rPr>
          <w:rFonts w:hint="eastAsia" w:ascii="宋体" w:hAnsi="宋体" w:eastAsia="宋体" w:cs="宋体"/>
          <w:i w:val="0"/>
          <w:iCs w:val="0"/>
          <w:color w:val="auto"/>
          <w:sz w:val="21"/>
          <w:szCs w:val="21"/>
          <w:highlight w:val="none"/>
        </w:rPr>
        <w:t>月及以上每月驻工地的天数少于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天，发包人有权解除合同。</w:t>
      </w:r>
    </w:p>
    <w:p w14:paraId="48C8D5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4.6承包人人员的管理</w:t>
      </w:r>
    </w:p>
    <w:p w14:paraId="11F2F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本章4.6.3款补充</w:t>
      </w:r>
    </w:p>
    <w:p w14:paraId="23F21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项目技术负责人每月驻工地时间不得少于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天，每少于一天支付违约金</w:t>
      </w:r>
      <w:r>
        <w:rPr>
          <w:rFonts w:hint="eastAsia" w:ascii="宋体" w:hAnsi="宋体" w:eastAsia="宋体" w:cs="宋体"/>
          <w:i w:val="0"/>
          <w:iCs w:val="0"/>
          <w:color w:val="auto"/>
          <w:sz w:val="21"/>
          <w:szCs w:val="21"/>
          <w:highlight w:val="none"/>
          <w:u w:val="single"/>
        </w:rPr>
        <w:t xml:space="preserve"> 1500</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15 </w:t>
      </w:r>
      <w:r>
        <w:rPr>
          <w:rFonts w:hint="eastAsia" w:ascii="宋体" w:hAnsi="宋体" w:eastAsia="宋体" w:cs="宋体"/>
          <w:i w:val="0"/>
          <w:iCs w:val="0"/>
          <w:color w:val="auto"/>
          <w:sz w:val="21"/>
          <w:szCs w:val="21"/>
          <w:highlight w:val="none"/>
        </w:rPr>
        <w:t>万元。</w:t>
      </w:r>
    </w:p>
    <w:p w14:paraId="4B6FD0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专职安全生产管理人员每月驻工地时间不得少于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天，每少于一天支付违约金</w:t>
      </w:r>
      <w:r>
        <w:rPr>
          <w:rFonts w:hint="eastAsia" w:ascii="宋体" w:hAnsi="宋体" w:eastAsia="宋体" w:cs="宋体"/>
          <w:i w:val="0"/>
          <w:iCs w:val="0"/>
          <w:color w:val="auto"/>
          <w:sz w:val="21"/>
          <w:szCs w:val="21"/>
          <w:highlight w:val="none"/>
          <w:u w:val="single"/>
        </w:rPr>
        <w:t xml:space="preserve"> 1500 </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15 </w:t>
      </w:r>
      <w:r>
        <w:rPr>
          <w:rFonts w:hint="eastAsia" w:ascii="宋体" w:hAnsi="宋体" w:eastAsia="宋体" w:cs="宋体"/>
          <w:i w:val="0"/>
          <w:iCs w:val="0"/>
          <w:color w:val="auto"/>
          <w:sz w:val="21"/>
          <w:szCs w:val="21"/>
          <w:highlight w:val="none"/>
        </w:rPr>
        <w:t>万元。</w:t>
      </w:r>
    </w:p>
    <w:p w14:paraId="6EA80C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安全员、质检员、施工员每月驻工地时间不得少于</w:t>
      </w:r>
      <w:r>
        <w:rPr>
          <w:rFonts w:hint="eastAsia" w:ascii="宋体" w:hAnsi="宋体" w:eastAsia="宋体" w:cs="宋体"/>
          <w:i w:val="0"/>
          <w:iCs w:val="0"/>
          <w:color w:val="auto"/>
          <w:sz w:val="21"/>
          <w:szCs w:val="21"/>
          <w:highlight w:val="none"/>
          <w:u w:val="single"/>
        </w:rPr>
        <w:t xml:space="preserve">  22  </w:t>
      </w:r>
      <w:r>
        <w:rPr>
          <w:rFonts w:hint="eastAsia" w:ascii="宋体" w:hAnsi="宋体" w:eastAsia="宋体" w:cs="宋体"/>
          <w:i w:val="0"/>
          <w:iCs w:val="0"/>
          <w:color w:val="auto"/>
          <w:sz w:val="21"/>
          <w:szCs w:val="21"/>
          <w:highlight w:val="none"/>
        </w:rPr>
        <w:t>天，每少于一天支付违约金</w:t>
      </w:r>
      <w:r>
        <w:rPr>
          <w:rFonts w:hint="eastAsia" w:ascii="宋体" w:hAnsi="宋体" w:eastAsia="宋体" w:cs="宋体"/>
          <w:i w:val="0"/>
          <w:iCs w:val="0"/>
          <w:color w:val="auto"/>
          <w:sz w:val="21"/>
          <w:szCs w:val="21"/>
          <w:highlight w:val="none"/>
          <w:u w:val="single"/>
        </w:rPr>
        <w:t xml:space="preserve"> 1500 </w:t>
      </w:r>
      <w:r>
        <w:rPr>
          <w:rFonts w:hint="eastAsia" w:ascii="宋体" w:hAnsi="宋体" w:eastAsia="宋体" w:cs="宋体"/>
          <w:i w:val="0"/>
          <w:iCs w:val="0"/>
          <w:color w:val="auto"/>
          <w:sz w:val="21"/>
          <w:szCs w:val="21"/>
          <w:highlight w:val="none"/>
        </w:rPr>
        <w:t>元，但扣款最终的累计金额不应超过</w:t>
      </w:r>
      <w:r>
        <w:rPr>
          <w:rFonts w:hint="eastAsia" w:ascii="宋体" w:hAnsi="宋体" w:eastAsia="宋体" w:cs="宋体"/>
          <w:i w:val="0"/>
          <w:iCs w:val="0"/>
          <w:color w:val="auto"/>
          <w:sz w:val="21"/>
          <w:szCs w:val="21"/>
          <w:highlight w:val="none"/>
          <w:u w:val="single"/>
        </w:rPr>
        <w:t xml:space="preserve"> 15 </w:t>
      </w:r>
      <w:r>
        <w:rPr>
          <w:rFonts w:hint="eastAsia" w:ascii="宋体" w:hAnsi="宋体" w:eastAsia="宋体" w:cs="宋体"/>
          <w:i w:val="0"/>
          <w:iCs w:val="0"/>
          <w:color w:val="auto"/>
          <w:sz w:val="21"/>
          <w:szCs w:val="21"/>
          <w:highlight w:val="none"/>
        </w:rPr>
        <w:t>万元。</w:t>
      </w:r>
    </w:p>
    <w:p w14:paraId="4A4B3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上述违约金在当月工程进度款中直接扣除，在工地工作天数按监理人实际考勤记录为准。</w:t>
      </w:r>
    </w:p>
    <w:p w14:paraId="36043F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4.7撤换承包人项目负责人和其他人员</w:t>
      </w:r>
    </w:p>
    <w:p w14:paraId="209EE5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本款补充：</w:t>
      </w:r>
    </w:p>
    <w:p w14:paraId="1B3571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项目负责人、技术负责人不得擅自更换。若承包人擅自更换的，除每人次需支付</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5</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的违约金外，发包人有权将其作为不良行为记录上报水行政主管部门；情节特别严重的，发包人有权终止合同。在合同工程未通过完工验收或合同解除前，项目负责人、技术负责人确需更换的，应征得发包人、原项目负责人备案主管部门同意，且更换后的人员不得低于原投标承诺人员所具有的资格和业绩条件。</w:t>
      </w:r>
    </w:p>
    <w:p w14:paraId="33EAA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承包人的专职安全生产管理人员、安全员、</w:t>
      </w:r>
      <w:r>
        <w:rPr>
          <w:rFonts w:hint="eastAsia" w:ascii="宋体" w:hAnsi="宋体" w:eastAsia="宋体" w:cs="宋体"/>
          <w:i w:val="0"/>
          <w:iCs w:val="0"/>
          <w:color w:val="auto"/>
          <w:sz w:val="21"/>
          <w:szCs w:val="21"/>
          <w:highlight w:val="none"/>
          <w:lang w:eastAsia="zh-CN"/>
        </w:rPr>
        <w:t>质检员</w:t>
      </w:r>
      <w:r>
        <w:rPr>
          <w:rFonts w:hint="eastAsia" w:ascii="宋体" w:hAnsi="宋体" w:eastAsia="宋体" w:cs="宋体"/>
          <w:i w:val="0"/>
          <w:iCs w:val="0"/>
          <w:color w:val="auto"/>
          <w:sz w:val="21"/>
          <w:szCs w:val="21"/>
          <w:highlight w:val="none"/>
        </w:rPr>
        <w:t>、施工员等人员擅自调换每一人次需支付违约金</w:t>
      </w:r>
      <w:r>
        <w:rPr>
          <w:rFonts w:hint="eastAsia" w:ascii="宋体" w:hAnsi="宋体" w:eastAsia="宋体" w:cs="宋体"/>
          <w:i w:val="0"/>
          <w:iCs w:val="0"/>
          <w:color w:val="auto"/>
          <w:sz w:val="21"/>
          <w:szCs w:val="21"/>
          <w:highlight w:val="none"/>
          <w:u w:val="single"/>
        </w:rPr>
        <w:t xml:space="preserve">2  </w:t>
      </w:r>
      <w:r>
        <w:rPr>
          <w:rFonts w:hint="eastAsia" w:ascii="宋体" w:hAnsi="宋体" w:eastAsia="宋体" w:cs="宋体"/>
          <w:i w:val="0"/>
          <w:iCs w:val="0"/>
          <w:color w:val="auto"/>
          <w:sz w:val="21"/>
          <w:szCs w:val="21"/>
          <w:highlight w:val="none"/>
        </w:rPr>
        <w:t>万元。违约金在工程进度款中扣除。</w:t>
      </w:r>
    </w:p>
    <w:p w14:paraId="198BA3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4.11　不利物质条件</w:t>
      </w:r>
    </w:p>
    <w:p w14:paraId="17BF2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4.11.1　不利物质条件的范围：</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7F07A8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5　</w:t>
      </w:r>
      <w:bookmarkStart w:id="193" w:name="第04章合同条款及格式0205"/>
      <w:bookmarkEnd w:id="193"/>
      <w:r>
        <w:rPr>
          <w:rFonts w:hint="eastAsia" w:ascii="宋体" w:hAnsi="宋体" w:eastAsia="宋体" w:cs="宋体"/>
          <w:b/>
          <w:i w:val="0"/>
          <w:iCs w:val="0"/>
          <w:color w:val="auto"/>
          <w:sz w:val="21"/>
          <w:szCs w:val="21"/>
          <w:highlight w:val="none"/>
        </w:rPr>
        <w:t>材料和工程设备</w:t>
      </w:r>
    </w:p>
    <w:p w14:paraId="211FD7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5.2　发包人提供的材料和工程设备</w:t>
      </w:r>
    </w:p>
    <w:p w14:paraId="642C45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color w:val="auto"/>
          <w:sz w:val="21"/>
          <w:szCs w:val="21"/>
          <w:highlight w:val="none"/>
        </w:rPr>
        <w:t xml:space="preserve">5.2.1 </w:t>
      </w:r>
      <w:r>
        <w:rPr>
          <w:rFonts w:hint="eastAsia" w:ascii="宋体" w:hAnsi="宋体" w:eastAsia="宋体" w:cs="宋体"/>
          <w:i w:val="0"/>
          <w:iCs w:val="0"/>
          <w:snapToGrid w:val="0"/>
          <w:color w:val="auto"/>
          <w:sz w:val="21"/>
          <w:szCs w:val="21"/>
          <w:highlight w:val="none"/>
        </w:rPr>
        <w:t>发包人提供的材料和设备见下表。</w:t>
      </w:r>
    </w:p>
    <w:p w14:paraId="40D700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 xml:space="preserve">                     发包人提供的材料表（参考格式）</w:t>
      </w:r>
    </w:p>
    <w:tbl>
      <w:tblPr>
        <w:tblStyle w:val="49"/>
        <w:tblW w:w="9460"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30"/>
        <w:gridCol w:w="1240"/>
        <w:gridCol w:w="1020"/>
        <w:gridCol w:w="1360"/>
        <w:gridCol w:w="1140"/>
        <w:gridCol w:w="1490"/>
        <w:gridCol w:w="1050"/>
      </w:tblGrid>
      <w:tr w14:paraId="2657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70D23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序号</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6131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材料名称</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3634E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材料规格</w:t>
            </w:r>
          </w:p>
        </w:tc>
        <w:tc>
          <w:tcPr>
            <w:tcW w:w="10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2B3B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数量</w:t>
            </w:r>
          </w:p>
        </w:tc>
        <w:tc>
          <w:tcPr>
            <w:tcW w:w="13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B45CA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交货地点</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5CED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交货方式</w:t>
            </w:r>
          </w:p>
        </w:tc>
        <w:tc>
          <w:tcPr>
            <w:tcW w:w="149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8EE2B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计划交货日期</w:t>
            </w:r>
          </w:p>
        </w:tc>
        <w:tc>
          <w:tcPr>
            <w:tcW w:w="10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B827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备注</w:t>
            </w:r>
          </w:p>
        </w:tc>
      </w:tr>
      <w:tr w14:paraId="7DFA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128F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7D96E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F3C5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487F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36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D8831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83BA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49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00CB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2904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r>
    </w:tbl>
    <w:p w14:paraId="3BF1AFD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 xml:space="preserve">                     发包人提供的工程设备表（参考格式）</w:t>
      </w:r>
    </w:p>
    <w:tbl>
      <w:tblPr>
        <w:tblStyle w:val="49"/>
        <w:tblW w:w="9440"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30"/>
        <w:gridCol w:w="1240"/>
        <w:gridCol w:w="1030"/>
        <w:gridCol w:w="1350"/>
        <w:gridCol w:w="1140"/>
        <w:gridCol w:w="1500"/>
        <w:gridCol w:w="1030"/>
      </w:tblGrid>
      <w:tr w14:paraId="08F1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43469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序号</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C1F26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工程设备名称</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6156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型号及规格</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948C1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数量</w:t>
            </w:r>
          </w:p>
        </w:tc>
        <w:tc>
          <w:tcPr>
            <w:tcW w:w="13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5A914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交货地点</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2176D8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交货方式</w:t>
            </w:r>
          </w:p>
        </w:tc>
        <w:tc>
          <w:tcPr>
            <w:tcW w:w="15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8684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计划交货日期</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2A1AB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备注</w:t>
            </w:r>
          </w:p>
        </w:tc>
      </w:tr>
      <w:tr w14:paraId="78A0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DA21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D5429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8648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79C49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35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89EA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53141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55A94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03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08A6A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r>
    </w:tbl>
    <w:p w14:paraId="3141F1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6　</w:t>
      </w:r>
      <w:bookmarkStart w:id="194" w:name="第04章合同条款及格式0206"/>
      <w:bookmarkEnd w:id="194"/>
      <w:r>
        <w:rPr>
          <w:rFonts w:hint="eastAsia" w:ascii="宋体" w:hAnsi="宋体" w:eastAsia="宋体" w:cs="宋体"/>
          <w:b/>
          <w:i w:val="0"/>
          <w:iCs w:val="0"/>
          <w:color w:val="auto"/>
          <w:sz w:val="21"/>
          <w:szCs w:val="21"/>
          <w:highlight w:val="none"/>
        </w:rPr>
        <w:t>施工设备和临时设施</w:t>
      </w:r>
    </w:p>
    <w:p w14:paraId="2C3B2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6.2　发包人提供的施工设备和临时设施</w:t>
      </w:r>
    </w:p>
    <w:p w14:paraId="4C7F2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（1）发包人提供的施工设备见下表：</w:t>
      </w:r>
    </w:p>
    <w:p w14:paraId="29F6FE02">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发包人提供的施工设备表（参考格式）</w:t>
      </w:r>
    </w:p>
    <w:tbl>
      <w:tblPr>
        <w:tblStyle w:val="4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56"/>
        <w:gridCol w:w="1344"/>
        <w:gridCol w:w="1232"/>
        <w:gridCol w:w="714"/>
        <w:gridCol w:w="1119"/>
        <w:gridCol w:w="1582"/>
        <w:gridCol w:w="1269"/>
      </w:tblGrid>
      <w:tr w14:paraId="67C7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A40B6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序号</w:t>
            </w:r>
          </w:p>
        </w:tc>
        <w:tc>
          <w:tcPr>
            <w:tcW w:w="15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217260">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施工设备名称</w:t>
            </w:r>
          </w:p>
        </w:tc>
        <w:tc>
          <w:tcPr>
            <w:tcW w:w="13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82B9B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型号及规格</w:t>
            </w:r>
          </w:p>
        </w:tc>
        <w:tc>
          <w:tcPr>
            <w:tcW w:w="12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3545EB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设备状况</w:t>
            </w:r>
          </w:p>
        </w:tc>
        <w:tc>
          <w:tcPr>
            <w:tcW w:w="71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DFF0D6">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数量</w:t>
            </w:r>
          </w:p>
        </w:tc>
        <w:tc>
          <w:tcPr>
            <w:tcW w:w="111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D5BA100">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移交地点</w:t>
            </w:r>
          </w:p>
        </w:tc>
        <w:tc>
          <w:tcPr>
            <w:tcW w:w="158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E53A64B">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计划移交日期</w:t>
            </w:r>
          </w:p>
        </w:tc>
        <w:tc>
          <w:tcPr>
            <w:tcW w:w="12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9146D2B">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备注</w:t>
            </w:r>
          </w:p>
        </w:tc>
      </w:tr>
      <w:tr w14:paraId="3C25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58B0FE1">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5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265F52E">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3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E4C71FA">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3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335B84">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71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8BFD3E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11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4FC002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58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5A38A5">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c>
          <w:tcPr>
            <w:tcW w:w="1269"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5D0F34">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w:t>
            </w:r>
          </w:p>
        </w:tc>
      </w:tr>
    </w:tbl>
    <w:p w14:paraId="11F92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rPr>
      </w:pPr>
      <w:r>
        <w:rPr>
          <w:rFonts w:hint="eastAsia" w:ascii="宋体" w:hAnsi="宋体" w:eastAsia="宋体" w:cs="宋体"/>
          <w:i w:val="0"/>
          <w:iCs w:val="0"/>
          <w:snapToGrid w:val="0"/>
          <w:color w:val="auto"/>
          <w:sz w:val="21"/>
          <w:szCs w:val="21"/>
          <w:highlight w:val="none"/>
        </w:rPr>
        <w:t>注：设备状况栏内填写该设备的新旧程度、购进时间、已使用小时数和最近一次大修时间。</w:t>
      </w:r>
    </w:p>
    <w:p w14:paraId="6A3C0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snapToGrid w:val="0"/>
          <w:color w:val="auto"/>
          <w:sz w:val="21"/>
          <w:szCs w:val="21"/>
          <w:highlight w:val="none"/>
          <w:u w:val="single"/>
        </w:rPr>
      </w:pPr>
      <w:r>
        <w:rPr>
          <w:rFonts w:hint="eastAsia" w:ascii="宋体" w:hAnsi="宋体" w:eastAsia="宋体" w:cs="宋体"/>
          <w:i w:val="0"/>
          <w:iCs w:val="0"/>
          <w:snapToGrid w:val="0"/>
          <w:color w:val="auto"/>
          <w:sz w:val="21"/>
          <w:szCs w:val="21"/>
          <w:highlight w:val="none"/>
        </w:rPr>
        <w:t>（2）发包人提供的临时设施：</w:t>
      </w:r>
      <w:r>
        <w:rPr>
          <w:rFonts w:hint="eastAsia" w:ascii="宋体" w:hAnsi="宋体" w:eastAsia="宋体" w:cs="宋体"/>
          <w:i w:val="0"/>
          <w:iCs w:val="0"/>
          <w:snapToGrid w:val="0"/>
          <w:color w:val="auto"/>
          <w:sz w:val="21"/>
          <w:szCs w:val="21"/>
          <w:highlight w:val="none"/>
          <w:u w:val="single"/>
        </w:rPr>
        <w:t xml:space="preserve">         /        </w:t>
      </w:r>
    </w:p>
    <w:p w14:paraId="6EB641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7　</w:t>
      </w:r>
      <w:bookmarkStart w:id="195" w:name="第04章合同条款及格式0207"/>
      <w:bookmarkEnd w:id="195"/>
      <w:r>
        <w:rPr>
          <w:rFonts w:hint="eastAsia" w:ascii="宋体" w:hAnsi="宋体" w:eastAsia="宋体" w:cs="宋体"/>
          <w:b/>
          <w:i w:val="0"/>
          <w:iCs w:val="0"/>
          <w:color w:val="auto"/>
          <w:sz w:val="21"/>
          <w:szCs w:val="21"/>
          <w:highlight w:val="none"/>
        </w:rPr>
        <w:t>交通运输</w:t>
      </w:r>
    </w:p>
    <w:p w14:paraId="604B890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7.1</w:t>
      </w:r>
      <w:r>
        <w:rPr>
          <w:rFonts w:hint="eastAsia" w:ascii="宋体" w:hAnsi="宋体" w:eastAsia="宋体" w:cs="宋体"/>
          <w:i w:val="0"/>
          <w:iCs w:val="0"/>
          <w:color w:val="auto"/>
          <w:sz w:val="21"/>
          <w:szCs w:val="21"/>
          <w:highlight w:val="none"/>
        </w:rPr>
        <w:t>道路通行权和场外设施</w:t>
      </w:r>
    </w:p>
    <w:p w14:paraId="2FAE7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（1）</w:t>
      </w:r>
      <w:r>
        <w:rPr>
          <w:rFonts w:hint="eastAsia" w:ascii="宋体" w:hAnsi="宋体" w:eastAsia="宋体" w:cs="宋体"/>
          <w:i w:val="0"/>
          <w:iCs w:val="0"/>
          <w:color w:val="auto"/>
          <w:sz w:val="21"/>
          <w:szCs w:val="21"/>
          <w:highlight w:val="none"/>
        </w:rPr>
        <w:t>承包人自行协调场外道路及设施。</w:t>
      </w:r>
    </w:p>
    <w:p w14:paraId="42F5F4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（2）</w:t>
      </w:r>
      <w:r>
        <w:rPr>
          <w:rFonts w:hint="eastAsia" w:ascii="宋体" w:hAnsi="宋体" w:eastAsia="宋体" w:cs="宋体"/>
          <w:i w:val="0"/>
          <w:iCs w:val="0"/>
          <w:color w:val="auto"/>
          <w:sz w:val="21"/>
          <w:szCs w:val="21"/>
          <w:highlight w:val="none"/>
        </w:rPr>
        <w:t>承包人负责场内过境车辆的协调和分流工作。</w:t>
      </w:r>
    </w:p>
    <w:p w14:paraId="2C78A2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8　</w:t>
      </w:r>
      <w:bookmarkStart w:id="196" w:name="第04章合同条款及格式0208"/>
      <w:bookmarkEnd w:id="196"/>
      <w:r>
        <w:rPr>
          <w:rFonts w:hint="eastAsia" w:ascii="宋体" w:hAnsi="宋体" w:eastAsia="宋体" w:cs="宋体"/>
          <w:b/>
          <w:i w:val="0"/>
          <w:iCs w:val="0"/>
          <w:color w:val="auto"/>
          <w:sz w:val="21"/>
          <w:szCs w:val="21"/>
          <w:highlight w:val="none"/>
        </w:rPr>
        <w:t>测量放线</w:t>
      </w:r>
    </w:p>
    <w:p w14:paraId="23D7C8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8.1　施工控制网</w:t>
      </w:r>
    </w:p>
    <w:p w14:paraId="47369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8.1.1　施工控制网的约定：</w:t>
      </w:r>
      <w:r>
        <w:rPr>
          <w:rFonts w:hint="eastAsia" w:ascii="宋体" w:hAnsi="宋体" w:eastAsia="宋体" w:cs="宋体"/>
          <w:i w:val="0"/>
          <w:iCs w:val="0"/>
          <w:color w:val="auto"/>
          <w:sz w:val="21"/>
          <w:szCs w:val="21"/>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val="0"/>
          <w:color w:val="auto"/>
          <w:sz w:val="21"/>
          <w:szCs w:val="21"/>
          <w:highlight w:val="none"/>
        </w:rPr>
        <w:t>。</w:t>
      </w:r>
    </w:p>
    <w:p w14:paraId="534BC4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9　</w:t>
      </w:r>
      <w:bookmarkStart w:id="197" w:name="第04章合同条款及格式0209"/>
      <w:bookmarkEnd w:id="197"/>
      <w:r>
        <w:rPr>
          <w:rFonts w:hint="eastAsia" w:ascii="宋体" w:hAnsi="宋体" w:eastAsia="宋体" w:cs="宋体"/>
          <w:b/>
          <w:i w:val="0"/>
          <w:iCs w:val="0"/>
          <w:color w:val="auto"/>
          <w:sz w:val="21"/>
          <w:szCs w:val="21"/>
          <w:highlight w:val="none"/>
        </w:rPr>
        <w:t>施工安全、治安保卫和环境保护</w:t>
      </w:r>
    </w:p>
    <w:p w14:paraId="24ED01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9.1　发包人的施工安全责任</w:t>
      </w:r>
    </w:p>
    <w:p w14:paraId="1973B8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9.1.4　发包人提供</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资料，其余资料由承包人负责收集。</w:t>
      </w:r>
    </w:p>
    <w:p w14:paraId="66A1DF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9.2　承包人的施工安全责任</w:t>
      </w:r>
    </w:p>
    <w:p w14:paraId="213F1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9.2.12　下列工程应编制专项施工方案：</w:t>
      </w:r>
      <w:r>
        <w:rPr>
          <w:rFonts w:hint="eastAsia" w:ascii="宋体" w:hAnsi="宋体" w:eastAsia="宋体" w:cs="宋体"/>
          <w:i w:val="0"/>
          <w:iCs w:val="0"/>
          <w:color w:val="auto"/>
          <w:sz w:val="21"/>
          <w:szCs w:val="21"/>
          <w:highlight w:val="none"/>
          <w:u w:val="single"/>
        </w:rPr>
        <w:t>施工期度汛方案等</w:t>
      </w:r>
      <w:r>
        <w:rPr>
          <w:rFonts w:hint="eastAsia" w:ascii="宋体" w:hAnsi="宋体" w:eastAsia="宋体" w:cs="宋体"/>
          <w:i w:val="0"/>
          <w:iCs w:val="0"/>
          <w:color w:val="auto"/>
          <w:sz w:val="21"/>
          <w:szCs w:val="21"/>
          <w:highlight w:val="none"/>
        </w:rPr>
        <w:t>。</w:t>
      </w:r>
    </w:p>
    <w:p w14:paraId="71767B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9.7　文明工地</w:t>
      </w:r>
    </w:p>
    <w:p w14:paraId="55F804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本合同文明工地的约定：</w:t>
      </w:r>
      <w:r>
        <w:rPr>
          <w:rFonts w:hint="eastAsia" w:ascii="宋体" w:hAnsi="宋体" w:eastAsia="宋体" w:cs="宋体"/>
          <w:i w:val="0"/>
          <w:iCs w:val="0"/>
          <w:color w:val="auto"/>
          <w:sz w:val="21"/>
          <w:szCs w:val="21"/>
          <w:highlight w:val="none"/>
          <w:u w:val="single"/>
        </w:rPr>
        <w:t>按工程所在地人民政府有关部门颁发的文明施工要求及招标文件中技术条款执行，其中</w:t>
      </w:r>
      <w:r>
        <w:rPr>
          <w:rFonts w:hint="eastAsia" w:ascii="宋体" w:hAnsi="宋体" w:cs="宋体"/>
          <w:i w:val="0"/>
          <w:iCs w:val="0"/>
          <w:color w:val="auto"/>
          <w:sz w:val="21"/>
          <w:szCs w:val="21"/>
          <w:highlight w:val="none"/>
          <w:u w:val="single"/>
          <w:lang w:eastAsia="zh-CN"/>
        </w:rPr>
        <w:t>安全生产措施费</w:t>
      </w:r>
      <w:r>
        <w:rPr>
          <w:rFonts w:hint="eastAsia" w:ascii="宋体" w:hAnsi="宋体" w:eastAsia="宋体" w:cs="宋体"/>
          <w:i w:val="0"/>
          <w:iCs w:val="0"/>
          <w:color w:val="auto"/>
          <w:sz w:val="21"/>
          <w:szCs w:val="21"/>
          <w:highlight w:val="none"/>
          <w:u w:val="single"/>
        </w:rPr>
        <w:t>按《浙江省水利水电工程设计概（预）算编制规定（20</w:t>
      </w:r>
      <w:r>
        <w:rPr>
          <w:rFonts w:hint="eastAsia" w:ascii="宋体" w:hAnsi="宋体" w:eastAsia="宋体" w:cs="宋体"/>
          <w:i w:val="0"/>
          <w:iCs w:val="0"/>
          <w:color w:val="auto"/>
          <w:sz w:val="21"/>
          <w:szCs w:val="21"/>
          <w:highlight w:val="none"/>
          <w:u w:val="single"/>
          <w:lang w:val="en-US" w:eastAsia="zh-CN"/>
        </w:rPr>
        <w:t>21</w:t>
      </w:r>
      <w:r>
        <w:rPr>
          <w:rFonts w:hint="eastAsia" w:ascii="宋体" w:hAnsi="宋体" w:eastAsia="宋体" w:cs="宋体"/>
          <w:i w:val="0"/>
          <w:iCs w:val="0"/>
          <w:color w:val="auto"/>
          <w:sz w:val="21"/>
          <w:szCs w:val="21"/>
          <w:highlight w:val="none"/>
          <w:u w:val="single"/>
        </w:rPr>
        <w:t>年）》执行，实行标外管理</w:t>
      </w:r>
      <w:r>
        <w:rPr>
          <w:rFonts w:hint="eastAsia" w:ascii="宋体" w:hAnsi="宋体" w:eastAsia="宋体" w:cs="宋体"/>
          <w:i w:val="0"/>
          <w:iCs w:val="0"/>
          <w:color w:val="auto"/>
          <w:sz w:val="21"/>
          <w:szCs w:val="21"/>
          <w:highlight w:val="none"/>
        </w:rPr>
        <w:t>。</w:t>
      </w:r>
    </w:p>
    <w:p w14:paraId="53C2CC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11</w:t>
      </w:r>
      <w:bookmarkStart w:id="198" w:name="第04章合同条款及格式0211"/>
      <w:bookmarkEnd w:id="198"/>
      <w:r>
        <w:rPr>
          <w:rFonts w:hint="eastAsia" w:ascii="宋体" w:hAnsi="宋体" w:eastAsia="宋体" w:cs="宋体"/>
          <w:b/>
          <w:i w:val="0"/>
          <w:iCs w:val="0"/>
          <w:color w:val="auto"/>
          <w:sz w:val="21"/>
          <w:szCs w:val="21"/>
          <w:highlight w:val="none"/>
        </w:rPr>
        <w:t>　开工和竣工(完工)</w:t>
      </w:r>
    </w:p>
    <w:p w14:paraId="36800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异常恶劣的气候条件</w:t>
      </w:r>
    </w:p>
    <w:p w14:paraId="3820B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11.4.3　本合同工程界定异常恶劣气候条件的范围为：</w:t>
      </w:r>
    </w:p>
    <w:p w14:paraId="5954CD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rPr>
        <w:t>由台州市气象台发布的正面袭击台州的11级及以上台风、里氏6级及以上地震。</w:t>
      </w:r>
    </w:p>
    <w:p w14:paraId="16C2EC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11.5　承包人工期延误</w:t>
      </w:r>
    </w:p>
    <w:p w14:paraId="10421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(1)逾期完工违约金表。</w:t>
      </w:r>
    </w:p>
    <w:tbl>
      <w:tblPr>
        <w:tblStyle w:val="4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570"/>
        <w:gridCol w:w="2679"/>
        <w:gridCol w:w="2400"/>
      </w:tblGrid>
      <w:tr w14:paraId="61A8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39060078">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3570" w:type="dxa"/>
            <w:noWrap w:val="0"/>
            <w:vAlign w:val="center"/>
          </w:tcPr>
          <w:p w14:paraId="383ED9ED">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项目及其说明</w:t>
            </w:r>
          </w:p>
        </w:tc>
        <w:tc>
          <w:tcPr>
            <w:tcW w:w="2679" w:type="dxa"/>
            <w:noWrap w:val="0"/>
            <w:vAlign w:val="center"/>
          </w:tcPr>
          <w:p w14:paraId="38D65380">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要求完工日期</w:t>
            </w:r>
          </w:p>
        </w:tc>
        <w:tc>
          <w:tcPr>
            <w:tcW w:w="2400" w:type="dxa"/>
            <w:noWrap w:val="0"/>
            <w:vAlign w:val="center"/>
          </w:tcPr>
          <w:p w14:paraId="4B2CADB9">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违约金(元/天)</w:t>
            </w:r>
          </w:p>
        </w:tc>
      </w:tr>
      <w:tr w14:paraId="545E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993" w:type="dxa"/>
            <w:noWrap w:val="0"/>
            <w:vAlign w:val="center"/>
          </w:tcPr>
          <w:p w14:paraId="7D0C1D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3570" w:type="dxa"/>
            <w:noWrap w:val="0"/>
            <w:vAlign w:val="center"/>
          </w:tcPr>
          <w:p w14:paraId="433B54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全部工程</w:t>
            </w:r>
          </w:p>
        </w:tc>
        <w:tc>
          <w:tcPr>
            <w:tcW w:w="2679" w:type="dxa"/>
            <w:noWrap w:val="0"/>
            <w:vAlign w:val="center"/>
          </w:tcPr>
          <w:p w14:paraId="1B9409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开工令发出后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eastAsia="zh-CN"/>
              </w:rPr>
              <w:t>月</w:t>
            </w:r>
          </w:p>
        </w:tc>
        <w:tc>
          <w:tcPr>
            <w:tcW w:w="2400" w:type="dxa"/>
            <w:noWrap w:val="0"/>
            <w:vAlign w:val="center"/>
          </w:tcPr>
          <w:p w14:paraId="5A7A5E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000</w:t>
            </w:r>
          </w:p>
        </w:tc>
      </w:tr>
    </w:tbl>
    <w:p w14:paraId="0BE04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(2)全部逾期完工违约金的总限额为签约合同价的</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u w:val="single"/>
          <w:lang w:val="en-US" w:eastAsia="zh-CN"/>
        </w:rPr>
        <w:t>20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（本项目约定工期每逾期</w:t>
      </w:r>
      <w:r>
        <w:rPr>
          <w:rFonts w:hint="eastAsia" w:ascii="宋体" w:hAnsi="宋体" w:eastAsia="宋体" w:cs="宋体"/>
          <w:i w:val="0"/>
          <w:iCs w:val="0"/>
          <w:color w:val="auto"/>
          <w:sz w:val="21"/>
          <w:szCs w:val="21"/>
          <w:highlight w:val="none"/>
          <w:lang w:val="en-US" w:eastAsia="zh-CN"/>
        </w:rPr>
        <w:t>1天处罚2000元，叠加计算违约金，违约金的金额不超过签约合同价的20%</w:t>
      </w:r>
      <w:r>
        <w:rPr>
          <w:rFonts w:hint="eastAsia" w:ascii="宋体" w:hAnsi="宋体" w:eastAsia="宋体" w:cs="宋体"/>
          <w:i w:val="0"/>
          <w:iCs w:val="0"/>
          <w:color w:val="auto"/>
          <w:sz w:val="21"/>
          <w:szCs w:val="21"/>
          <w:highlight w:val="none"/>
          <w:lang w:eastAsia="zh-CN"/>
        </w:rPr>
        <w:t>）</w:t>
      </w:r>
    </w:p>
    <w:p w14:paraId="14D60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11.6　工期提前</w:t>
      </w:r>
    </w:p>
    <w:p w14:paraId="32D62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工期提前的奖金约定：</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65546E6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12</w:t>
      </w:r>
      <w:bookmarkStart w:id="199" w:name="第04章合同条款及格式0212"/>
      <w:bookmarkEnd w:id="199"/>
      <w:r>
        <w:rPr>
          <w:rFonts w:hint="eastAsia" w:ascii="宋体" w:hAnsi="宋体" w:eastAsia="宋体" w:cs="宋体"/>
          <w:b/>
          <w:i w:val="0"/>
          <w:iCs w:val="0"/>
          <w:color w:val="auto"/>
          <w:sz w:val="21"/>
          <w:szCs w:val="21"/>
          <w:highlight w:val="none"/>
        </w:rPr>
        <w:t>　暂停施工</w:t>
      </w:r>
    </w:p>
    <w:p w14:paraId="22254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12.1　承包人暂停施工的责任</w:t>
      </w:r>
    </w:p>
    <w:p w14:paraId="2B3A7D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(5)承包人承担暂停施工责任的其它情形：</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2EDD1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12.2　发包人暂停施工的责任</w:t>
      </w:r>
    </w:p>
    <w:p w14:paraId="5981E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(3)发包人承担暂停施工责任的其它情形：</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2EF260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13</w:t>
      </w:r>
      <w:bookmarkStart w:id="200" w:name="第04章合同条款及格式0213"/>
      <w:bookmarkEnd w:id="200"/>
      <w:r>
        <w:rPr>
          <w:rFonts w:hint="eastAsia" w:ascii="宋体" w:hAnsi="宋体" w:eastAsia="宋体" w:cs="宋体"/>
          <w:b/>
          <w:i w:val="0"/>
          <w:iCs w:val="0"/>
          <w:color w:val="auto"/>
          <w:sz w:val="21"/>
          <w:szCs w:val="21"/>
          <w:highlight w:val="none"/>
        </w:rPr>
        <w:t>　工程质量</w:t>
      </w:r>
    </w:p>
    <w:p w14:paraId="39475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13.7　质量评定</w:t>
      </w:r>
    </w:p>
    <w:p w14:paraId="40002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13.7.7　工程质量等级标准为：</w:t>
      </w:r>
      <w:r>
        <w:rPr>
          <w:rFonts w:hint="eastAsia" w:ascii="宋体" w:hAnsi="宋体" w:eastAsia="宋体" w:cs="宋体"/>
          <w:i w:val="0"/>
          <w:iCs w:val="0"/>
          <w:color w:val="auto"/>
          <w:sz w:val="21"/>
          <w:szCs w:val="21"/>
          <w:highlight w:val="none"/>
          <w:u w:val="single"/>
        </w:rPr>
        <w:t>　合格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snapToGrid w:val="0"/>
          <w:color w:val="auto"/>
          <w:sz w:val="21"/>
          <w:szCs w:val="21"/>
          <w:highlight w:val="none"/>
        </w:rPr>
        <w:t>达到优良的奖金为</w:t>
      </w:r>
      <w:r>
        <w:rPr>
          <w:rFonts w:hint="eastAsia" w:ascii="宋体" w:hAnsi="宋体" w:eastAsia="宋体" w:cs="宋体"/>
          <w:i w:val="0"/>
          <w:iCs w:val="0"/>
          <w:snapToGrid w:val="0"/>
          <w:color w:val="auto"/>
          <w:sz w:val="21"/>
          <w:szCs w:val="21"/>
          <w:highlight w:val="none"/>
          <w:u w:val="single"/>
        </w:rPr>
        <w:t xml:space="preserve">    /   </w:t>
      </w:r>
      <w:r>
        <w:rPr>
          <w:rFonts w:hint="eastAsia" w:ascii="宋体" w:hAnsi="宋体" w:eastAsia="宋体" w:cs="宋体"/>
          <w:i w:val="0"/>
          <w:iCs w:val="0"/>
          <w:snapToGrid w:val="0"/>
          <w:color w:val="auto"/>
          <w:sz w:val="21"/>
          <w:szCs w:val="21"/>
          <w:highlight w:val="none"/>
        </w:rPr>
        <w:t>。</w:t>
      </w:r>
    </w:p>
    <w:p w14:paraId="701834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14</w:t>
      </w:r>
      <w:bookmarkStart w:id="201" w:name="第04章合同条款及格式0214"/>
      <w:bookmarkEnd w:id="201"/>
      <w:r>
        <w:rPr>
          <w:rFonts w:hint="eastAsia" w:ascii="宋体" w:hAnsi="宋体" w:eastAsia="宋体" w:cs="宋体"/>
          <w:b/>
          <w:i w:val="0"/>
          <w:iCs w:val="0"/>
          <w:color w:val="auto"/>
          <w:sz w:val="21"/>
          <w:szCs w:val="21"/>
          <w:highlight w:val="none"/>
        </w:rPr>
        <w:t>　试验和检验</w:t>
      </w:r>
    </w:p>
    <w:p w14:paraId="68944C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　材料、工程设备和工程的试验和检验</w:t>
      </w:r>
    </w:p>
    <w:p w14:paraId="525786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14.1.5　水工金属结构、启闭机及机电产品进场后的交货检查和验收中，承包人负责</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20E63A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14.1.6　本工程实行见证取样的试块、试件及有关材料</w:t>
      </w:r>
      <w:r>
        <w:rPr>
          <w:rFonts w:hint="eastAsia" w:ascii="宋体" w:hAnsi="宋体" w:eastAsia="宋体" w:cs="宋体"/>
          <w:i w:val="0"/>
          <w:iCs w:val="0"/>
          <w:color w:val="auto"/>
          <w:sz w:val="21"/>
          <w:szCs w:val="21"/>
          <w:highlight w:val="none"/>
          <w:u w:val="single"/>
        </w:rPr>
        <w:t>：砂、碎石、水泥、钢筋、混凝土试块、钢筋焊接试件等（具体由监理人按有关规定确定）</w:t>
      </w:r>
      <w:r>
        <w:rPr>
          <w:rFonts w:hint="eastAsia" w:ascii="宋体" w:hAnsi="宋体" w:eastAsia="宋体" w:cs="宋体"/>
          <w:i w:val="0"/>
          <w:iCs w:val="0"/>
          <w:color w:val="auto"/>
          <w:sz w:val="21"/>
          <w:szCs w:val="21"/>
          <w:highlight w:val="none"/>
        </w:rPr>
        <w:t>。</w:t>
      </w:r>
    </w:p>
    <w:p w14:paraId="7A860D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15</w:t>
      </w:r>
      <w:bookmarkStart w:id="202" w:name="第04章合同条款及格式0215"/>
      <w:bookmarkEnd w:id="202"/>
      <w:r>
        <w:rPr>
          <w:rFonts w:hint="eastAsia" w:ascii="宋体" w:hAnsi="宋体" w:eastAsia="宋体" w:cs="宋体"/>
          <w:b/>
          <w:i w:val="0"/>
          <w:iCs w:val="0"/>
          <w:color w:val="auto"/>
          <w:sz w:val="21"/>
          <w:szCs w:val="21"/>
          <w:highlight w:val="none"/>
        </w:rPr>
        <w:t>　变更</w:t>
      </w:r>
    </w:p>
    <w:p w14:paraId="28CE7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15.1　变更的范围和内容</w:t>
      </w:r>
    </w:p>
    <w:p w14:paraId="3EB9F0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napToGrid w:val="0"/>
          <w:color w:val="auto"/>
          <w:sz w:val="21"/>
          <w:szCs w:val="21"/>
          <w:highlight w:val="none"/>
        </w:rPr>
        <w:t>（6）</w:t>
      </w:r>
      <w:r>
        <w:rPr>
          <w:rFonts w:hint="eastAsia" w:ascii="宋体" w:hAnsi="宋体" w:eastAsia="宋体" w:cs="宋体"/>
          <w:i w:val="0"/>
          <w:iCs w:val="0"/>
          <w:snapToGrid w:val="0"/>
          <w:color w:val="auto"/>
          <w:sz w:val="21"/>
          <w:szCs w:val="21"/>
          <w:highlight w:val="none"/>
          <w:lang w:val="en-US" w:eastAsia="zh-CN"/>
        </w:rPr>
        <w:t>分类分项清单项目工程量增加的，合同单价不变。因分类分项清单项目工程量减少的，分类分项清单项目工程量减少的，合同单价不变</w:t>
      </w:r>
      <w:r>
        <w:rPr>
          <w:rFonts w:hint="eastAsia" w:ascii="宋体" w:hAnsi="宋体" w:eastAsia="宋体" w:cs="宋体"/>
          <w:i w:val="0"/>
          <w:iCs w:val="0"/>
          <w:color w:val="auto"/>
          <w:sz w:val="21"/>
          <w:szCs w:val="21"/>
          <w:highlight w:val="none"/>
        </w:rPr>
        <w:t>。</w:t>
      </w:r>
    </w:p>
    <w:p w14:paraId="157D0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15.3本条款补充：</w:t>
      </w:r>
    </w:p>
    <w:p w14:paraId="0DF3F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变更程序同时应执行</w:t>
      </w:r>
      <w:r>
        <w:rPr>
          <w:rFonts w:hint="eastAsia" w:ascii="宋体" w:hAnsi="宋体" w:eastAsia="宋体" w:cs="宋体"/>
          <w:i w:val="0"/>
          <w:iCs w:val="0"/>
          <w:color w:val="auto"/>
          <w:sz w:val="21"/>
          <w:szCs w:val="21"/>
          <w:highlight w:val="none"/>
          <w:lang w:eastAsia="zh-CN"/>
        </w:rPr>
        <w:t>《浙江省农田建设项目管理实施办法》（浙农田发〔2019〕11号）</w:t>
      </w:r>
      <w:r>
        <w:rPr>
          <w:rFonts w:hint="eastAsia" w:ascii="宋体" w:hAnsi="宋体" w:eastAsia="宋体" w:cs="宋体"/>
          <w:i w:val="0"/>
          <w:iCs w:val="0"/>
          <w:color w:val="auto"/>
          <w:sz w:val="21"/>
          <w:szCs w:val="21"/>
          <w:highlight w:val="none"/>
        </w:rPr>
        <w:t>文件的有关规定。</w:t>
      </w:r>
    </w:p>
    <w:p w14:paraId="28546E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snapToGrid w:val="0"/>
          <w:color w:val="auto"/>
          <w:kern w:val="0"/>
          <w:sz w:val="21"/>
          <w:szCs w:val="21"/>
          <w:highlight w:val="none"/>
          <w:lang w:eastAsia="zh-CN"/>
        </w:rPr>
        <w:t>因各承接单位过错造成工程变更及工程变更监理单位审核差错（单项变更差错达3%以上）的，追究相应经济责任。</w:t>
      </w:r>
    </w:p>
    <w:p w14:paraId="3ECB1A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15.4变更的估价原则</w:t>
      </w:r>
    </w:p>
    <w:p w14:paraId="5BC1D1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15.4.3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2CB215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（1）人工预算单价采用投标期浙江省现行水利行业人工预算单价。</w:t>
      </w:r>
    </w:p>
    <w:p w14:paraId="2841F2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）材料预算价格采用投标期基价（投标截止日前1个月项目所在地造价管理部门发布的信息价），如无信息价，则根据项目实施时的材料市场价由相关部门组织询价确定材料预算价格。</w:t>
      </w:r>
    </w:p>
    <w:p w14:paraId="245B47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（3）机械台班单价按</w:t>
      </w:r>
      <w:r>
        <w:rPr>
          <w:rFonts w:hint="eastAsia" w:ascii="宋体" w:hAnsi="宋体" w:eastAsia="宋体" w:cs="宋体"/>
          <w:i w:val="0"/>
          <w:iCs w:val="0"/>
          <w:color w:val="auto"/>
          <w:sz w:val="21"/>
          <w:szCs w:val="21"/>
          <w:highlight w:val="none"/>
          <w:lang w:eastAsia="zh-CN"/>
        </w:rPr>
        <w:t>投标期浙江省现行水利水电工程施工机械台班定额</w:t>
      </w:r>
      <w:r>
        <w:rPr>
          <w:rFonts w:hint="eastAsia" w:ascii="宋体" w:hAnsi="宋体" w:eastAsia="宋体" w:cs="宋体"/>
          <w:i w:val="0"/>
          <w:iCs w:val="0"/>
          <w:color w:val="auto"/>
          <w:sz w:val="21"/>
          <w:szCs w:val="21"/>
          <w:highlight w:val="none"/>
        </w:rPr>
        <w:t>和有关规定计算。</w:t>
      </w:r>
    </w:p>
    <w:p w14:paraId="098B4F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（4）定额采用投标期浙江省现行水利水电工程定额和有关规定，如浙江省水利工程定额不能满足计价，可采用水利部颁布水利定额及其他相关行业定额的定额含量计价。</w:t>
      </w:r>
    </w:p>
    <w:p w14:paraId="69281D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（5）取费费率采用投标期浙江省现行</w:t>
      </w:r>
      <w:r>
        <w:rPr>
          <w:rFonts w:hint="eastAsia" w:ascii="宋体" w:hAnsi="宋体" w:eastAsia="宋体" w:cs="宋体"/>
          <w:i w:val="0"/>
          <w:iCs w:val="0"/>
          <w:color w:val="auto"/>
          <w:sz w:val="21"/>
          <w:szCs w:val="21"/>
          <w:highlight w:val="none"/>
          <w:lang w:eastAsia="zh-CN"/>
        </w:rPr>
        <w:t>水利行业</w:t>
      </w:r>
      <w:r>
        <w:rPr>
          <w:rFonts w:hint="eastAsia" w:ascii="宋体" w:hAnsi="宋体" w:eastAsia="宋体" w:cs="宋体"/>
          <w:i w:val="0"/>
          <w:iCs w:val="0"/>
          <w:color w:val="auto"/>
          <w:sz w:val="21"/>
          <w:szCs w:val="21"/>
          <w:highlight w:val="none"/>
        </w:rPr>
        <w:t>取费标准</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按工程类别选取费率，对各项弹性区间费率取中间值。</w:t>
      </w:r>
    </w:p>
    <w:p w14:paraId="697852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（6）上述单价按以下计算的综合优惠率进行优惠。</w:t>
      </w:r>
    </w:p>
    <w:p w14:paraId="076E1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综合优惠率＝[1－（投标人投标价－预留金－暂估价）÷（本标段最高投标限价－预留金－暂估价）]×100%。</w:t>
      </w:r>
    </w:p>
    <w:p w14:paraId="5766E30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按照上述仍无法组价的，根据市场招标或询价确定。</w:t>
      </w:r>
    </w:p>
    <w:p w14:paraId="3071F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15.5　承包人的合理化建议</w:t>
      </w:r>
    </w:p>
    <w:p w14:paraId="53A619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15.5.2　承包人实现合理化建议的奖励金额为：</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70B4C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15.8　暂估价</w:t>
      </w:r>
    </w:p>
    <w:p w14:paraId="262D47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15.8.1　</w:t>
      </w:r>
    </w:p>
    <w:p w14:paraId="16C8B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(1)发包人和承包人组织招标的暂估价项目：</w:t>
      </w:r>
      <w:r>
        <w:rPr>
          <w:rFonts w:hint="eastAsia" w:ascii="宋体" w:hAnsi="宋体" w:eastAsia="宋体" w:cs="宋体"/>
          <w:i w:val="0"/>
          <w:iCs w:val="0"/>
          <w:color w:val="auto"/>
          <w:sz w:val="21"/>
          <w:szCs w:val="21"/>
          <w:highlight w:val="none"/>
          <w:u w:val="single"/>
        </w:rPr>
        <w:t>/</w:t>
      </w:r>
      <w:r>
        <w:rPr>
          <w:rFonts w:hint="eastAsia" w:ascii="宋体" w:hAnsi="宋体" w:eastAsia="宋体" w:cs="宋体"/>
          <w:i w:val="0"/>
          <w:iCs w:val="0"/>
          <w:color w:val="auto"/>
          <w:sz w:val="21"/>
          <w:szCs w:val="21"/>
          <w:highlight w:val="none"/>
        </w:rPr>
        <w:t>；发包人组织招标的暂估价项目：</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rPr>
        <w:t>。</w:t>
      </w:r>
    </w:p>
    <w:p w14:paraId="6CD447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(2)发包人和承包人以招标方式选择暂估价项目供应商或分包人时，双方的权利义务关系：</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rPr>
        <w:t>。</w:t>
      </w:r>
    </w:p>
    <w:p w14:paraId="238804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16</w:t>
      </w:r>
      <w:bookmarkStart w:id="203" w:name="第04章合同条款及格式0216"/>
      <w:bookmarkEnd w:id="203"/>
      <w:r>
        <w:rPr>
          <w:rFonts w:hint="eastAsia" w:ascii="宋体" w:hAnsi="宋体" w:eastAsia="宋体" w:cs="宋体"/>
          <w:b/>
          <w:i w:val="0"/>
          <w:iCs w:val="0"/>
          <w:color w:val="auto"/>
          <w:sz w:val="21"/>
          <w:szCs w:val="21"/>
          <w:highlight w:val="none"/>
        </w:rPr>
        <w:t>　价格调整</w:t>
      </w:r>
    </w:p>
    <w:p w14:paraId="0A3432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物价波动引起的价格调整</w:t>
      </w:r>
    </w:p>
    <w:p w14:paraId="1691793E">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物价波动引起的价格调整方式：</w:t>
      </w:r>
      <w:r>
        <w:rPr>
          <w:rFonts w:hint="eastAsia" w:ascii="宋体" w:hAnsi="宋体" w:eastAsia="宋体" w:cs="宋体"/>
          <w:i w:val="0"/>
          <w:iCs w:val="0"/>
          <w:color w:val="auto"/>
          <w:sz w:val="21"/>
          <w:szCs w:val="21"/>
          <w:highlight w:val="none"/>
          <w:u w:val="single"/>
        </w:rPr>
        <w:t>不作调整</w:t>
      </w:r>
      <w:r>
        <w:rPr>
          <w:rFonts w:hint="eastAsia" w:ascii="宋体" w:hAnsi="宋体" w:eastAsia="宋体" w:cs="宋体"/>
          <w:i w:val="0"/>
          <w:iCs w:val="0"/>
          <w:color w:val="auto"/>
          <w:sz w:val="21"/>
          <w:szCs w:val="21"/>
          <w:highlight w:val="none"/>
        </w:rPr>
        <w:t>。</w:t>
      </w:r>
    </w:p>
    <w:p w14:paraId="4296C232">
      <w:pPr>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default" w:ascii="宋体" w:hAnsi="宋体" w:eastAsia="宋体" w:cs="宋体"/>
          <w:i w:val="0"/>
          <w:iCs w:val="0"/>
          <w:color w:val="auto"/>
          <w:kern w:val="2"/>
          <w:sz w:val="21"/>
          <w:szCs w:val="21"/>
          <w:lang w:val="en-US" w:eastAsia="zh-CN" w:bidi="ar-SA"/>
        </w:rPr>
        <w:t>16.1.2</w:t>
      </w:r>
      <w:r>
        <w:rPr>
          <w:rFonts w:hint="eastAsia" w:ascii="宋体" w:hAnsi="宋体" w:eastAsia="宋体" w:cs="宋体"/>
          <w:i w:val="0"/>
          <w:iCs w:val="0"/>
          <w:color w:val="auto"/>
          <w:sz w:val="21"/>
          <w:szCs w:val="21"/>
          <w:highlight w:val="none"/>
        </w:rPr>
        <w:t>约定为：合同执行期间，仅对合同工程的</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进行价格调差。</w:t>
      </w:r>
    </w:p>
    <w:p w14:paraId="5FA03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（1）在合同执行期间，人工预算单价调整执行浙江省水利厅关于人工预算单价调整的相关文件。</w:t>
      </w:r>
    </w:p>
    <w:p w14:paraId="5EA677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（2）在合同执行期间，主要材料</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上下浮动超过</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%时应进行价格调整，主要材料指影响投资较大的材料。价格调整按工程进度款结算周期进行，以投标期基价与施工期项目所在地造价管理部门发布的信息价对照计算，对其价格超过±</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%部分进行调整（只计材料信息价差价及其税金）。</w:t>
      </w:r>
    </w:p>
    <w:p w14:paraId="0BDB1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投标期的基价是指投标截止日前1个月项目所在地造价管理部门发布的</w:t>
      </w:r>
      <w:r>
        <w:rPr>
          <w:rFonts w:hint="eastAsia" w:ascii="宋体" w:hAnsi="宋体" w:eastAsia="宋体" w:cs="宋体"/>
          <w:i w:val="0"/>
          <w:iCs w:val="0"/>
          <w:color w:val="auto"/>
          <w:sz w:val="21"/>
          <w:szCs w:val="21"/>
          <w:highlight w:val="none"/>
          <w:u w:val="single"/>
        </w:rPr>
        <w:t>《台州造价》</w:t>
      </w:r>
      <w:r>
        <w:rPr>
          <w:rFonts w:hint="eastAsia" w:ascii="宋体" w:hAnsi="宋体" w:eastAsia="宋体" w:cs="宋体"/>
          <w:i w:val="0"/>
          <w:iCs w:val="0"/>
          <w:color w:val="auto"/>
          <w:sz w:val="21"/>
          <w:szCs w:val="21"/>
          <w:highlight w:val="none"/>
        </w:rPr>
        <w:t>信息价。材料数量按当月实际完成的工程量及投标文件单价分析表中的材料含量计算，最终补差材料的数量（工程量清单增减部分除外）不应超过投标文件汇总表中的材料总用量，且不超过现行浙江省水利定额计算的总用量。</w:t>
      </w:r>
    </w:p>
    <w:p w14:paraId="65F28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（4）其他材料的价格按当前的市场价考虑风险系数进入单价，在合同执行期内不作调整，价格风险由承包人自负。</w:t>
      </w:r>
    </w:p>
    <w:p w14:paraId="340D288A">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1）因发包方原因或者非承发包双方原因造成工期延误的，延误期间价格上涨造成的价差由发包人承担，价差（正值）计入工程造价；反之，价格下降造成的价差则由承包人收益，价差不计入（负值）工程造价。</w:t>
      </w:r>
    </w:p>
    <w:p w14:paraId="3A903A12">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2）因承包人原因造成工期延误的，延误期间价格上涨造成的价差由承包人承担，价差（正值）不计入工程造价；反之，价格下降造成的价差则由发包人收益，价差计入（负值）工程造价。</w:t>
      </w:r>
    </w:p>
    <w:p w14:paraId="2AD1EA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17</w:t>
      </w:r>
      <w:bookmarkStart w:id="204" w:name="第04章合同条款及格式0217"/>
      <w:bookmarkEnd w:id="204"/>
      <w:r>
        <w:rPr>
          <w:rFonts w:hint="eastAsia" w:ascii="宋体" w:hAnsi="宋体" w:eastAsia="宋体" w:cs="宋体"/>
          <w:b/>
          <w:i w:val="0"/>
          <w:iCs w:val="0"/>
          <w:color w:val="auto"/>
          <w:sz w:val="21"/>
          <w:szCs w:val="21"/>
          <w:highlight w:val="none"/>
        </w:rPr>
        <w:t>　计量与支付</w:t>
      </w:r>
    </w:p>
    <w:p w14:paraId="5CDCBC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　预付款</w:t>
      </w:r>
    </w:p>
    <w:p w14:paraId="3633F5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（1）工程预付款的总金额为签约合同价的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20</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1DF23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（2）工程材料预付款的额度和预付办法约定为：</w:t>
      </w:r>
      <w:r>
        <w:rPr>
          <w:rFonts w:hint="eastAsia" w:ascii="宋体" w:hAnsi="宋体" w:eastAsia="宋体" w:cs="宋体"/>
          <w:i w:val="0"/>
          <w:iCs w:val="0"/>
          <w:color w:val="auto"/>
          <w:sz w:val="21"/>
          <w:szCs w:val="21"/>
          <w:highlight w:val="none"/>
          <w:u w:val="single"/>
        </w:rPr>
        <w:t>　合同签订，按投标时承诺的人员、机械设备进场开工后7个工作日内支付　</w:t>
      </w:r>
      <w:r>
        <w:rPr>
          <w:rFonts w:hint="eastAsia" w:ascii="宋体" w:hAnsi="宋体" w:eastAsia="宋体" w:cs="宋体"/>
          <w:i w:val="0"/>
          <w:iCs w:val="0"/>
          <w:color w:val="auto"/>
          <w:sz w:val="21"/>
          <w:szCs w:val="21"/>
          <w:highlight w:val="none"/>
        </w:rPr>
        <w:t>。</w:t>
      </w:r>
    </w:p>
    <w:p w14:paraId="71610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17.2.2　预付款保函(担保)</w:t>
      </w:r>
    </w:p>
    <w:p w14:paraId="70AA2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(2)工程材料预付款的担保约定为：</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74D2C5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17.2.3　预付款的扣回与还清</w:t>
      </w:r>
    </w:p>
    <w:p w14:paraId="22FAA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（1）工程预付款的扣回与还清约定为：</w:t>
      </w:r>
      <w:r>
        <w:rPr>
          <w:rFonts w:hint="eastAsia" w:ascii="宋体" w:hAnsi="宋体" w:eastAsia="宋体" w:cs="宋体"/>
          <w:i w:val="0"/>
          <w:iCs w:val="0"/>
          <w:color w:val="auto"/>
          <w:sz w:val="21"/>
          <w:szCs w:val="21"/>
          <w:highlight w:val="none"/>
          <w:u w:val="single"/>
        </w:rPr>
        <w:t xml:space="preserve">   抵作工程款  。</w:t>
      </w:r>
    </w:p>
    <w:p w14:paraId="0ABA2C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（2）工程材料预付款的扣回与还清约定为：</w:t>
      </w:r>
      <w:r>
        <w:rPr>
          <w:rFonts w:hint="eastAsia" w:ascii="宋体" w:hAnsi="宋体" w:eastAsia="宋体" w:cs="宋体"/>
          <w:i w:val="0"/>
          <w:iCs w:val="0"/>
          <w:color w:val="auto"/>
          <w:sz w:val="21"/>
          <w:szCs w:val="21"/>
          <w:highlight w:val="none"/>
          <w:u w:val="single"/>
        </w:rPr>
        <w:t>不扣回</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抵作第一期工程款，如有剩余抵作下一期工程款</w:t>
      </w:r>
      <w:r>
        <w:rPr>
          <w:rFonts w:hint="eastAsia" w:ascii="宋体" w:hAnsi="宋体" w:eastAsia="宋体" w:cs="宋体"/>
          <w:i w:val="0"/>
          <w:iCs w:val="0"/>
          <w:color w:val="auto"/>
          <w:sz w:val="21"/>
          <w:szCs w:val="21"/>
          <w:highlight w:val="none"/>
        </w:rPr>
        <w:t>。</w:t>
      </w:r>
    </w:p>
    <w:p w14:paraId="76E8B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　工程进度付款</w:t>
      </w:r>
    </w:p>
    <w:p w14:paraId="08AB67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17.3.2　承包人在每个付款周期末向监理人提交进度付款申请单的份数：</w:t>
      </w:r>
      <w:r>
        <w:rPr>
          <w:rFonts w:hint="eastAsia" w:ascii="宋体" w:hAnsi="宋体" w:eastAsia="宋体" w:cs="宋体"/>
          <w:i w:val="0"/>
          <w:iCs w:val="0"/>
          <w:color w:val="auto"/>
          <w:sz w:val="21"/>
          <w:szCs w:val="21"/>
          <w:highlight w:val="none"/>
          <w:u w:val="single"/>
        </w:rPr>
        <w:t xml:space="preserve">   4  </w:t>
      </w:r>
      <w:r>
        <w:rPr>
          <w:rFonts w:hint="eastAsia" w:ascii="宋体" w:hAnsi="宋体" w:eastAsia="宋体" w:cs="宋体"/>
          <w:i w:val="0"/>
          <w:iCs w:val="0"/>
          <w:color w:val="auto"/>
          <w:sz w:val="21"/>
          <w:szCs w:val="21"/>
          <w:highlight w:val="none"/>
        </w:rPr>
        <w:t>份。</w:t>
      </w:r>
    </w:p>
    <w:p w14:paraId="061222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17.3.3进度付款证书和支付时间。</w:t>
      </w:r>
    </w:p>
    <w:p w14:paraId="434AAEF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细化为：</w:t>
      </w:r>
      <w:r>
        <w:rPr>
          <w:rFonts w:hint="eastAsia" w:ascii="宋体" w:hAnsi="宋体" w:eastAsia="宋体" w:cs="宋体"/>
          <w:i w:val="0"/>
          <w:iCs w:val="0"/>
          <w:color w:val="auto"/>
          <w:sz w:val="21"/>
          <w:szCs w:val="21"/>
          <w:highlight w:val="none"/>
          <w:lang w:val="en-US" w:eastAsia="zh-CN"/>
        </w:rPr>
        <w:t>本工程按进度结算工程款。承包人在工程完成总工程量的50%，支付至合同价款的40%，完工验收后支付至合同价款的70%，县级初验验收合格后付至工程结算审定价款的100%。</w:t>
      </w:r>
    </w:p>
    <w:p w14:paraId="6AA324B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本条款规定的逾期违约金为按中国人民银行规定的同期贷款基准利率计算的逾期付款金额的利息。</w:t>
      </w:r>
    </w:p>
    <w:p w14:paraId="6A318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）完工验收通过后，承包人须在一个月之内做好结算资料并上传至临海市财政项目预算审核中心管理系统，每逾期一天扣除</w:t>
      </w:r>
      <w:r>
        <w:rPr>
          <w:rFonts w:hint="eastAsia" w:ascii="宋体" w:hAnsi="宋体" w:eastAsia="宋体" w:cs="宋体"/>
          <w:i w:val="0"/>
          <w:iCs w:val="0"/>
          <w:color w:val="auto"/>
          <w:sz w:val="21"/>
          <w:szCs w:val="21"/>
          <w:highlight w:val="none"/>
          <w:lang w:val="en-US" w:eastAsia="zh-CN"/>
        </w:rPr>
        <w:t>2000元。</w:t>
      </w:r>
    </w:p>
    <w:p w14:paraId="7F464F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　质量保证金</w:t>
      </w:r>
    </w:p>
    <w:p w14:paraId="0CE4D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17.4.1 每个付款周期扣留的质量保证金额度及质量保证金总额见本章第17.3.3目。</w:t>
      </w:r>
    </w:p>
    <w:p w14:paraId="258FA8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17.5　竣工(完工)结算</w:t>
      </w:r>
    </w:p>
    <w:p w14:paraId="18E79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17.5.1　竣工(完工)付款申请单</w:t>
      </w:r>
    </w:p>
    <w:p w14:paraId="7010D2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(1)承包人应提交完工付款申请单一式</w:t>
      </w:r>
      <w:r>
        <w:rPr>
          <w:rFonts w:hint="eastAsia" w:ascii="宋体" w:hAnsi="宋体" w:eastAsia="宋体" w:cs="宋体"/>
          <w:i w:val="0"/>
          <w:iCs w:val="0"/>
          <w:color w:val="auto"/>
          <w:sz w:val="21"/>
          <w:szCs w:val="21"/>
          <w:highlight w:val="none"/>
          <w:u w:val="single"/>
        </w:rPr>
        <w:t>　5　</w:t>
      </w:r>
      <w:r>
        <w:rPr>
          <w:rFonts w:hint="eastAsia" w:ascii="宋体" w:hAnsi="宋体" w:eastAsia="宋体" w:cs="宋体"/>
          <w:i w:val="0"/>
          <w:iCs w:val="0"/>
          <w:color w:val="auto"/>
          <w:sz w:val="21"/>
          <w:szCs w:val="21"/>
          <w:highlight w:val="none"/>
        </w:rPr>
        <w:t>份。</w:t>
      </w:r>
    </w:p>
    <w:p w14:paraId="5952C6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本款补充：</w:t>
      </w:r>
    </w:p>
    <w:p w14:paraId="74A08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（1）工程结算核减率超过5%时，则超过部分的审核费（超过送审造价5%的幅度以外的核减额的5%）由承包人承担。</w:t>
      </w:r>
    </w:p>
    <w:p w14:paraId="315CDE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17.6　最终结清</w:t>
      </w:r>
    </w:p>
    <w:p w14:paraId="13A19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17.6.1　最终结清申请单</w:t>
      </w:r>
    </w:p>
    <w:p w14:paraId="7FA94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承包人应提交最终结清申请单一式</w:t>
      </w:r>
      <w:r>
        <w:rPr>
          <w:rFonts w:hint="eastAsia" w:ascii="宋体" w:hAnsi="宋体" w:eastAsia="宋体" w:cs="宋体"/>
          <w:i w:val="0"/>
          <w:iCs w:val="0"/>
          <w:color w:val="auto"/>
          <w:sz w:val="21"/>
          <w:szCs w:val="21"/>
          <w:highlight w:val="none"/>
          <w:u w:val="single"/>
        </w:rPr>
        <w:t>　5　</w:t>
      </w:r>
      <w:r>
        <w:rPr>
          <w:rFonts w:hint="eastAsia" w:ascii="宋体" w:hAnsi="宋体" w:eastAsia="宋体" w:cs="宋体"/>
          <w:i w:val="0"/>
          <w:iCs w:val="0"/>
          <w:color w:val="auto"/>
          <w:sz w:val="21"/>
          <w:szCs w:val="21"/>
          <w:highlight w:val="none"/>
        </w:rPr>
        <w:t>份。</w:t>
      </w:r>
    </w:p>
    <w:p w14:paraId="15496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17.7　竣工财务决算</w:t>
      </w:r>
    </w:p>
    <w:p w14:paraId="38B34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承包人应为竣工财务决算编制提供的资料：</w:t>
      </w:r>
      <w:r>
        <w:rPr>
          <w:rFonts w:hint="eastAsia" w:ascii="宋体" w:hAnsi="宋体" w:eastAsia="宋体" w:cs="宋体"/>
          <w:i w:val="0"/>
          <w:iCs w:val="0"/>
          <w:color w:val="auto"/>
          <w:sz w:val="21"/>
          <w:szCs w:val="21"/>
          <w:highlight w:val="none"/>
          <w:u w:val="single"/>
        </w:rPr>
        <w:t>所有的技术资料、工料结算的经济文件、施工图纸和各种变更与签证资料等相关资料</w:t>
      </w:r>
      <w:r>
        <w:rPr>
          <w:rFonts w:hint="eastAsia" w:ascii="宋体" w:hAnsi="宋体" w:eastAsia="宋体" w:cs="宋体"/>
          <w:i w:val="0"/>
          <w:iCs w:val="0"/>
          <w:color w:val="auto"/>
          <w:sz w:val="21"/>
          <w:szCs w:val="21"/>
          <w:highlight w:val="none"/>
        </w:rPr>
        <w:t>。</w:t>
      </w:r>
    </w:p>
    <w:p w14:paraId="76DF9F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18</w:t>
      </w:r>
      <w:bookmarkStart w:id="205" w:name="第04章合同条款及格式0218"/>
      <w:bookmarkEnd w:id="205"/>
      <w:r>
        <w:rPr>
          <w:rFonts w:hint="eastAsia" w:ascii="宋体" w:hAnsi="宋体" w:eastAsia="宋体" w:cs="宋体"/>
          <w:b/>
          <w:i w:val="0"/>
          <w:iCs w:val="0"/>
          <w:color w:val="auto"/>
          <w:sz w:val="21"/>
          <w:szCs w:val="21"/>
          <w:highlight w:val="none"/>
        </w:rPr>
        <w:t>　工程验收</w:t>
      </w:r>
    </w:p>
    <w:p w14:paraId="2C0E5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18.1　验收工作分类</w:t>
      </w:r>
    </w:p>
    <w:p w14:paraId="5C0E0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本工程法人验收包括：</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u w:val="single"/>
        </w:rPr>
        <w:fldChar w:fldCharType="begin"/>
      </w:r>
      <w:r>
        <w:rPr>
          <w:rFonts w:hint="eastAsia" w:ascii="宋体" w:hAnsi="宋体" w:eastAsia="宋体" w:cs="宋体"/>
          <w:i w:val="0"/>
          <w:iCs w:val="0"/>
          <w:color w:val="auto"/>
          <w:sz w:val="21"/>
          <w:szCs w:val="21"/>
          <w:highlight w:val="none"/>
          <w:u w:val="single"/>
        </w:rPr>
        <w:instrText xml:space="preserve"> HYPERLINK "http://www.baidu.com/s?wd=%E5%88%86%E9%83%A8%E5%B7%A5%E7%A8%8B&amp;hl_tag=textlink&amp;tn=SE_hldp01350_v6v6zkg6" \t "_blank" </w:instrText>
      </w:r>
      <w:r>
        <w:rPr>
          <w:rFonts w:hint="eastAsia" w:ascii="宋体" w:hAnsi="宋体" w:eastAsia="宋体" w:cs="宋体"/>
          <w:i w:val="0"/>
          <w:iCs w:val="0"/>
          <w:color w:val="auto"/>
          <w:sz w:val="21"/>
          <w:szCs w:val="21"/>
          <w:highlight w:val="none"/>
          <w:u w:val="single"/>
        </w:rPr>
        <w:fldChar w:fldCharType="separate"/>
      </w:r>
      <w:r>
        <w:rPr>
          <w:rStyle w:val="56"/>
          <w:rFonts w:hint="eastAsia" w:ascii="宋体" w:hAnsi="宋体" w:eastAsia="宋体" w:cs="宋体"/>
          <w:i w:val="0"/>
          <w:iCs w:val="0"/>
          <w:color w:val="auto"/>
          <w:sz w:val="21"/>
          <w:szCs w:val="21"/>
          <w:highlight w:val="none"/>
        </w:rPr>
        <w:t>分部工程</w:t>
      </w:r>
      <w:r>
        <w:rPr>
          <w:rFonts w:hint="eastAsia" w:ascii="宋体" w:hAnsi="宋体" w:eastAsia="宋体" w:cs="宋体"/>
          <w:i w:val="0"/>
          <w:iCs w:val="0"/>
          <w:color w:val="auto"/>
          <w:sz w:val="21"/>
          <w:szCs w:val="21"/>
          <w:highlight w:val="none"/>
          <w:u w:val="single"/>
        </w:rPr>
        <w:fldChar w:fldCharType="end"/>
      </w:r>
      <w:r>
        <w:rPr>
          <w:rFonts w:hint="eastAsia" w:ascii="宋体" w:hAnsi="宋体" w:eastAsia="宋体" w:cs="宋体"/>
          <w:i w:val="0"/>
          <w:iCs w:val="0"/>
          <w:color w:val="auto"/>
          <w:sz w:val="21"/>
          <w:szCs w:val="21"/>
          <w:highlight w:val="none"/>
          <w:u w:val="single"/>
        </w:rPr>
        <w:t>验收、单位</w:t>
      </w:r>
      <w:r>
        <w:rPr>
          <w:rFonts w:hint="eastAsia" w:ascii="宋体" w:hAnsi="宋体" w:eastAsia="宋体" w:cs="宋体"/>
          <w:i w:val="0"/>
          <w:iCs w:val="0"/>
          <w:color w:val="auto"/>
          <w:sz w:val="21"/>
          <w:szCs w:val="21"/>
          <w:highlight w:val="none"/>
          <w:u w:val="single"/>
        </w:rPr>
        <w:fldChar w:fldCharType="begin"/>
      </w:r>
      <w:r>
        <w:rPr>
          <w:rFonts w:hint="eastAsia" w:ascii="宋体" w:hAnsi="宋体" w:eastAsia="宋体" w:cs="宋体"/>
          <w:i w:val="0"/>
          <w:iCs w:val="0"/>
          <w:color w:val="auto"/>
          <w:sz w:val="21"/>
          <w:szCs w:val="21"/>
          <w:highlight w:val="none"/>
          <w:u w:val="single"/>
        </w:rPr>
        <w:instrText xml:space="preserve"> HYPERLINK "http://www.baidu.com/s?wd=%E5%B7%A5%E7%A8%8B%E9%AA%8C%E6%94%B6&amp;hl_tag=textlink&amp;tn=SE_hldp01350_v6v6zkg6" \t "_blank" </w:instrText>
      </w:r>
      <w:r>
        <w:rPr>
          <w:rFonts w:hint="eastAsia" w:ascii="宋体" w:hAnsi="宋体" w:eastAsia="宋体" w:cs="宋体"/>
          <w:i w:val="0"/>
          <w:iCs w:val="0"/>
          <w:color w:val="auto"/>
          <w:sz w:val="21"/>
          <w:szCs w:val="21"/>
          <w:highlight w:val="none"/>
          <w:u w:val="single"/>
        </w:rPr>
        <w:fldChar w:fldCharType="separate"/>
      </w:r>
      <w:r>
        <w:rPr>
          <w:rStyle w:val="56"/>
          <w:rFonts w:hint="eastAsia" w:ascii="宋体" w:hAnsi="宋体" w:eastAsia="宋体" w:cs="宋体"/>
          <w:i w:val="0"/>
          <w:iCs w:val="0"/>
          <w:color w:val="auto"/>
          <w:sz w:val="21"/>
          <w:szCs w:val="21"/>
          <w:highlight w:val="none"/>
        </w:rPr>
        <w:t>工程验收</w:t>
      </w:r>
      <w:r>
        <w:rPr>
          <w:rFonts w:hint="eastAsia" w:ascii="宋体" w:hAnsi="宋体" w:eastAsia="宋体" w:cs="宋体"/>
          <w:i w:val="0"/>
          <w:iCs w:val="0"/>
          <w:color w:val="auto"/>
          <w:sz w:val="21"/>
          <w:szCs w:val="21"/>
          <w:highlight w:val="none"/>
          <w:u w:val="single"/>
        </w:rPr>
        <w:fldChar w:fldCharType="end"/>
      </w:r>
      <w:r>
        <w:rPr>
          <w:rFonts w:hint="eastAsia" w:ascii="宋体" w:hAnsi="宋体" w:eastAsia="宋体" w:cs="宋体"/>
          <w:i w:val="0"/>
          <w:iCs w:val="0"/>
          <w:color w:val="auto"/>
          <w:sz w:val="21"/>
          <w:szCs w:val="21"/>
          <w:highlight w:val="none"/>
          <w:u w:val="single"/>
        </w:rPr>
        <w:t>、合同工程完工验收等　</w:t>
      </w:r>
      <w:r>
        <w:rPr>
          <w:rFonts w:hint="eastAsia" w:ascii="宋体" w:hAnsi="宋体" w:eastAsia="宋体" w:cs="宋体"/>
          <w:i w:val="0"/>
          <w:iCs w:val="0"/>
          <w:color w:val="auto"/>
          <w:sz w:val="21"/>
          <w:szCs w:val="21"/>
          <w:highlight w:val="none"/>
        </w:rPr>
        <w:t>；政府验收包括：</w:t>
      </w:r>
      <w:r>
        <w:rPr>
          <w:rFonts w:hint="eastAsia" w:ascii="宋体" w:hAnsi="宋体" w:eastAsia="宋体" w:cs="宋体"/>
          <w:i w:val="0"/>
          <w:iCs w:val="0"/>
          <w:color w:val="auto"/>
          <w:sz w:val="21"/>
          <w:szCs w:val="21"/>
          <w:highlight w:val="none"/>
          <w:u w:val="single"/>
        </w:rPr>
        <w:t>　竣工验收等　</w:t>
      </w:r>
      <w:r>
        <w:rPr>
          <w:rFonts w:hint="eastAsia" w:ascii="宋体" w:hAnsi="宋体" w:eastAsia="宋体" w:cs="宋体"/>
          <w:i w:val="0"/>
          <w:iCs w:val="0"/>
          <w:color w:val="auto"/>
          <w:sz w:val="21"/>
          <w:szCs w:val="21"/>
          <w:highlight w:val="none"/>
        </w:rPr>
        <w:t>。验收条件为：</w:t>
      </w:r>
      <w:r>
        <w:rPr>
          <w:rFonts w:hint="eastAsia" w:ascii="宋体" w:hAnsi="宋体" w:eastAsia="宋体" w:cs="宋体"/>
          <w:i w:val="0"/>
          <w:iCs w:val="0"/>
          <w:color w:val="auto"/>
          <w:sz w:val="21"/>
          <w:szCs w:val="21"/>
          <w:highlight w:val="none"/>
          <w:u w:val="single"/>
        </w:rPr>
        <w:t>　前一阶段工程已完工并经过验收合格　</w:t>
      </w:r>
      <w:r>
        <w:rPr>
          <w:rFonts w:hint="eastAsia" w:ascii="宋体" w:hAnsi="宋体" w:eastAsia="宋体" w:cs="宋体"/>
          <w:i w:val="0"/>
          <w:iCs w:val="0"/>
          <w:color w:val="auto"/>
          <w:sz w:val="21"/>
          <w:szCs w:val="21"/>
          <w:highlight w:val="none"/>
        </w:rPr>
        <w:t>，验收程序为：</w:t>
      </w:r>
      <w:r>
        <w:rPr>
          <w:rFonts w:hint="eastAsia" w:ascii="宋体" w:hAnsi="宋体" w:eastAsia="宋体" w:cs="宋体"/>
          <w:i w:val="0"/>
          <w:iCs w:val="0"/>
          <w:color w:val="auto"/>
          <w:sz w:val="21"/>
          <w:szCs w:val="21"/>
          <w:highlight w:val="none"/>
          <w:u w:val="single"/>
        </w:rPr>
        <w:t>按国家和省颁布的有关验收规定进行。</w:t>
      </w:r>
    </w:p>
    <w:p w14:paraId="59C04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18.2　分部工程验收</w:t>
      </w:r>
    </w:p>
    <w:p w14:paraId="05B09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18.2.2　本工程由监理人主持的分部工程验收在监理合同中约定，其余由发包人主持。</w:t>
      </w:r>
    </w:p>
    <w:p w14:paraId="11316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18.3　单位工程验收</w:t>
      </w:r>
    </w:p>
    <w:p w14:paraId="57DDD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18.3.4　提前投入使用的单位工程包括：</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4CB6EB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18.5　阶段验收</w:t>
      </w:r>
    </w:p>
    <w:p w14:paraId="201E04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18.5.1　本合同工程阶段验收类别包括：</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1138A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18.6　专项验收</w:t>
      </w:r>
    </w:p>
    <w:p w14:paraId="1C7FD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18.6.2　本合同工程专项验收类别包括：</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206B47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18.7　竣工验收</w:t>
      </w:r>
    </w:p>
    <w:p w14:paraId="46C5DE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18.7.3　本工程</w:t>
      </w:r>
      <w:r>
        <w:rPr>
          <w:rFonts w:hint="eastAsia" w:ascii="宋体" w:hAnsi="宋体" w:eastAsia="宋体" w:cs="宋体"/>
          <w:i w:val="0"/>
          <w:iCs w:val="0"/>
          <w:color w:val="auto"/>
          <w:sz w:val="21"/>
          <w:szCs w:val="21"/>
          <w:highlight w:val="none"/>
          <w:u w:val="single"/>
        </w:rPr>
        <w:t>　不需要　</w:t>
      </w:r>
      <w:r>
        <w:rPr>
          <w:rFonts w:hint="eastAsia" w:ascii="宋体" w:hAnsi="宋体" w:eastAsia="宋体" w:cs="宋体"/>
          <w:i w:val="0"/>
          <w:iCs w:val="0"/>
          <w:color w:val="auto"/>
          <w:sz w:val="21"/>
          <w:szCs w:val="21"/>
          <w:highlight w:val="none"/>
        </w:rPr>
        <w:t>(需要／不需要)竣工验收技术鉴定(蓄水安全鉴定)。</w:t>
      </w:r>
    </w:p>
    <w:p w14:paraId="605978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18.8　施工期运行</w:t>
      </w:r>
    </w:p>
    <w:p w14:paraId="7B9F5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18.8.1　需要在施工期运行的单位工程或工程设备为：</w:t>
      </w:r>
      <w:r>
        <w:rPr>
          <w:rFonts w:hint="eastAsia" w:ascii="宋体" w:hAnsi="宋体" w:eastAsia="宋体" w:cs="宋体"/>
          <w:i w:val="0"/>
          <w:iCs w:val="0"/>
          <w:color w:val="auto"/>
          <w:sz w:val="21"/>
          <w:szCs w:val="21"/>
          <w:highlight w:val="none"/>
          <w:u w:val="single"/>
        </w:rPr>
        <w:t xml:space="preserve"> 　/　</w:t>
      </w:r>
      <w:r>
        <w:rPr>
          <w:rFonts w:hint="eastAsia" w:ascii="宋体" w:hAnsi="宋体" w:eastAsia="宋体" w:cs="宋体"/>
          <w:i w:val="0"/>
          <w:iCs w:val="0"/>
          <w:color w:val="auto"/>
          <w:sz w:val="21"/>
          <w:szCs w:val="21"/>
          <w:highlight w:val="none"/>
        </w:rPr>
        <w:t>。</w:t>
      </w:r>
    </w:p>
    <w:p w14:paraId="02A47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18.9　试运行</w:t>
      </w:r>
    </w:p>
    <w:p w14:paraId="57F062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18.9.1　试运行的组织：</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；费用承担：</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3ECE1B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19</w:t>
      </w:r>
      <w:bookmarkStart w:id="206" w:name="第04章合同条款及格式0219"/>
      <w:bookmarkEnd w:id="206"/>
      <w:r>
        <w:rPr>
          <w:rFonts w:hint="eastAsia" w:ascii="宋体" w:hAnsi="宋体" w:eastAsia="宋体" w:cs="宋体"/>
          <w:b/>
          <w:i w:val="0"/>
          <w:iCs w:val="0"/>
          <w:color w:val="auto"/>
          <w:sz w:val="21"/>
          <w:szCs w:val="21"/>
          <w:highlight w:val="none"/>
        </w:rPr>
        <w:t>　缺陷责任与保修责任</w:t>
      </w:r>
    </w:p>
    <w:p w14:paraId="15DC6C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　缺陷责任期(工程质量保修期)的起算时间</w:t>
      </w:r>
    </w:p>
    <w:p w14:paraId="02FFD0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本工程缺陷责任期(工程质量保修期)为</w:t>
      </w:r>
      <w:r>
        <w:rPr>
          <w:rFonts w:hint="eastAsia" w:ascii="宋体" w:hAnsi="宋体" w:eastAsia="宋体" w:cs="宋体"/>
          <w:i w:val="0"/>
          <w:iCs w:val="0"/>
          <w:color w:val="auto"/>
          <w:sz w:val="21"/>
          <w:szCs w:val="21"/>
          <w:highlight w:val="none"/>
          <w:u w:val="single"/>
        </w:rPr>
        <w:t xml:space="preserve">  1  </w:t>
      </w:r>
      <w:r>
        <w:rPr>
          <w:rFonts w:hint="eastAsia" w:ascii="宋体" w:hAnsi="宋体" w:eastAsia="宋体" w:cs="宋体"/>
          <w:i w:val="0"/>
          <w:iCs w:val="0"/>
          <w:color w:val="auto"/>
          <w:sz w:val="21"/>
          <w:szCs w:val="21"/>
          <w:highlight w:val="none"/>
        </w:rPr>
        <w:t>年。</w:t>
      </w:r>
    </w:p>
    <w:p w14:paraId="77F953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20</w:t>
      </w:r>
      <w:bookmarkStart w:id="207" w:name="第04章合同条款及格式0220"/>
      <w:bookmarkEnd w:id="207"/>
      <w:r>
        <w:rPr>
          <w:rFonts w:hint="eastAsia" w:ascii="宋体" w:hAnsi="宋体" w:eastAsia="宋体" w:cs="宋体"/>
          <w:b/>
          <w:i w:val="0"/>
          <w:iCs w:val="0"/>
          <w:color w:val="auto"/>
          <w:sz w:val="21"/>
          <w:szCs w:val="21"/>
          <w:highlight w:val="none"/>
        </w:rPr>
        <w:t>　保险</w:t>
      </w:r>
    </w:p>
    <w:p w14:paraId="0E70F5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bookmarkStart w:id="208" w:name="第04章合同条款及格式0224"/>
      <w:bookmarkEnd w:id="208"/>
      <w:r>
        <w:rPr>
          <w:rFonts w:hint="eastAsia" w:ascii="宋体" w:hAnsi="宋体" w:eastAsia="宋体" w:cs="宋体"/>
          <w:i w:val="0"/>
          <w:iCs w:val="0"/>
          <w:color w:val="auto"/>
          <w:sz w:val="21"/>
          <w:szCs w:val="21"/>
          <w:highlight w:val="none"/>
        </w:rPr>
        <w:t>0.1　工程保险</w:t>
      </w:r>
    </w:p>
    <w:p w14:paraId="451F1E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建筑工程一切险和(或)安装工程一切险投保人：</w:t>
      </w:r>
      <w:r>
        <w:rPr>
          <w:rFonts w:hint="eastAsia" w:ascii="宋体" w:hAnsi="宋体" w:eastAsia="宋体" w:cs="宋体"/>
          <w:i w:val="0"/>
          <w:iCs w:val="0"/>
          <w:color w:val="auto"/>
          <w:sz w:val="21"/>
          <w:szCs w:val="21"/>
          <w:highlight w:val="none"/>
          <w:u w:val="single"/>
        </w:rPr>
        <w:t>由承包人投保，费用包含在合同价内，承包人在投标时综合考虑</w:t>
      </w:r>
      <w:r>
        <w:rPr>
          <w:rFonts w:hint="eastAsia" w:ascii="宋体" w:hAnsi="宋体" w:eastAsia="宋体" w:cs="宋体"/>
          <w:i w:val="0"/>
          <w:iCs w:val="0"/>
          <w:color w:val="auto"/>
          <w:sz w:val="21"/>
          <w:szCs w:val="21"/>
          <w:highlight w:val="none"/>
        </w:rPr>
        <w:t>；</w:t>
      </w:r>
    </w:p>
    <w:p w14:paraId="63F2B0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投保内容：</w:t>
      </w:r>
      <w:r>
        <w:rPr>
          <w:rFonts w:hint="eastAsia" w:ascii="宋体" w:hAnsi="宋体" w:eastAsia="宋体" w:cs="宋体"/>
          <w:i w:val="0"/>
          <w:iCs w:val="0"/>
          <w:color w:val="auto"/>
          <w:sz w:val="21"/>
          <w:szCs w:val="21"/>
          <w:highlight w:val="none"/>
          <w:u w:val="single"/>
        </w:rPr>
        <w:t>为本合同的永久工程、临时工程和设备及已运至施工工地用于永久工程的材料和设备所投的保险</w:t>
      </w:r>
      <w:r>
        <w:rPr>
          <w:rFonts w:hint="eastAsia" w:ascii="宋体" w:hAnsi="宋体" w:eastAsia="宋体" w:cs="宋体"/>
          <w:i w:val="0"/>
          <w:iCs w:val="0"/>
          <w:color w:val="auto"/>
          <w:sz w:val="21"/>
          <w:szCs w:val="21"/>
          <w:highlight w:val="none"/>
        </w:rPr>
        <w:t>；</w:t>
      </w:r>
    </w:p>
    <w:p w14:paraId="122E6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保险金额、保险费率和保险期限：</w:t>
      </w:r>
      <w:r>
        <w:rPr>
          <w:rFonts w:hint="eastAsia" w:ascii="宋体" w:hAnsi="宋体" w:eastAsia="宋体" w:cs="宋体"/>
          <w:i w:val="0"/>
          <w:iCs w:val="0"/>
          <w:color w:val="auto"/>
          <w:sz w:val="21"/>
          <w:szCs w:val="21"/>
          <w:highlight w:val="none"/>
          <w:u w:val="single"/>
        </w:rPr>
        <w:t>保险金     ；保险费率      ；保险期限：开工日起直至本合同工程签发缺陷责任终止证书止（即合同工期＋缺陷责任期）</w:t>
      </w:r>
      <w:r>
        <w:rPr>
          <w:rFonts w:hint="eastAsia" w:ascii="宋体" w:hAnsi="宋体" w:eastAsia="宋体" w:cs="宋体"/>
          <w:i w:val="0"/>
          <w:iCs w:val="0"/>
          <w:color w:val="auto"/>
          <w:sz w:val="21"/>
          <w:szCs w:val="21"/>
          <w:highlight w:val="none"/>
        </w:rPr>
        <w:t>。</w:t>
      </w:r>
    </w:p>
    <w:p w14:paraId="62F51B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20.4　第三者责任险</w:t>
      </w:r>
    </w:p>
    <w:p w14:paraId="3AF4D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20.4.2　第三者责任险保险费率：</w:t>
      </w:r>
      <w:r>
        <w:rPr>
          <w:rFonts w:hint="eastAsia" w:ascii="宋体" w:hAnsi="宋体" w:eastAsia="宋体" w:cs="宋体"/>
          <w:i w:val="0"/>
          <w:iCs w:val="0"/>
          <w:color w:val="auto"/>
          <w:sz w:val="21"/>
          <w:szCs w:val="21"/>
          <w:highlight w:val="none"/>
          <w:u w:val="single"/>
        </w:rPr>
        <w:t>　　 　</w:t>
      </w:r>
      <w:r>
        <w:rPr>
          <w:rFonts w:hint="eastAsia" w:ascii="宋体" w:hAnsi="宋体" w:eastAsia="宋体" w:cs="宋体"/>
          <w:i w:val="0"/>
          <w:iCs w:val="0"/>
          <w:color w:val="auto"/>
          <w:sz w:val="21"/>
          <w:szCs w:val="21"/>
          <w:highlight w:val="none"/>
        </w:rPr>
        <w:t>；第三者责任险保险金额：</w:t>
      </w:r>
      <w:r>
        <w:rPr>
          <w:rFonts w:hint="eastAsia" w:ascii="宋体" w:hAnsi="宋体" w:eastAsia="宋体" w:cs="宋体"/>
          <w:i w:val="0"/>
          <w:iCs w:val="0"/>
          <w:color w:val="auto"/>
          <w:sz w:val="21"/>
          <w:szCs w:val="21"/>
          <w:highlight w:val="none"/>
          <w:u w:val="single"/>
        </w:rPr>
        <w:t>由承包人按     万/年投保。</w:t>
      </w:r>
    </w:p>
    <w:p w14:paraId="3C498B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20.5　其它保险</w:t>
      </w:r>
    </w:p>
    <w:p w14:paraId="65B02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需要投保的其它内容：</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31EBD7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保险金额、保险费率和保险期限：</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5C3BD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20.6　对各项保险的一般要求</w:t>
      </w:r>
    </w:p>
    <w:p w14:paraId="0CA82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20.6.1　保险凭证</w:t>
      </w:r>
    </w:p>
    <w:p w14:paraId="522E9F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承包人提交保险凭证的期限：保险手续办理完毕后</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 xml:space="preserve">天内提交； </w:t>
      </w:r>
    </w:p>
    <w:p w14:paraId="2BED05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保险条件：</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61006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20.6.4　保险金不足的补偿</w:t>
      </w:r>
    </w:p>
    <w:p w14:paraId="43EA5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bookmarkStart w:id="209" w:name="OLE_LINK3"/>
      <w:r>
        <w:rPr>
          <w:rFonts w:hint="eastAsia" w:ascii="宋体" w:hAnsi="宋体" w:eastAsia="宋体" w:cs="宋体"/>
          <w:i w:val="0"/>
          <w:iCs w:val="0"/>
          <w:color w:val="auto"/>
          <w:sz w:val="21"/>
          <w:szCs w:val="21"/>
          <w:highlight w:val="none"/>
        </w:rPr>
        <w:t>承包人负责补偿的范围与金额</w:t>
      </w:r>
      <w:bookmarkEnd w:id="209"/>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双方协商确定　</w:t>
      </w:r>
      <w:r>
        <w:rPr>
          <w:rFonts w:hint="eastAsia" w:ascii="宋体" w:hAnsi="宋体" w:eastAsia="宋体" w:cs="宋体"/>
          <w:i w:val="0"/>
          <w:iCs w:val="0"/>
          <w:color w:val="auto"/>
          <w:sz w:val="21"/>
          <w:szCs w:val="21"/>
          <w:highlight w:val="none"/>
        </w:rPr>
        <w:t>；</w:t>
      </w:r>
    </w:p>
    <w:p w14:paraId="73738D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发包人负责补偿的范围与金额：</w:t>
      </w:r>
      <w:r>
        <w:rPr>
          <w:rFonts w:hint="eastAsia" w:ascii="宋体" w:hAnsi="宋体" w:eastAsia="宋体" w:cs="宋体"/>
          <w:i w:val="0"/>
          <w:iCs w:val="0"/>
          <w:color w:val="auto"/>
          <w:sz w:val="21"/>
          <w:szCs w:val="21"/>
          <w:highlight w:val="none"/>
          <w:u w:val="single"/>
        </w:rPr>
        <w:t>　/　</w:t>
      </w:r>
      <w:r>
        <w:rPr>
          <w:rFonts w:hint="eastAsia" w:ascii="宋体" w:hAnsi="宋体" w:eastAsia="宋体" w:cs="宋体"/>
          <w:i w:val="0"/>
          <w:iCs w:val="0"/>
          <w:color w:val="auto"/>
          <w:sz w:val="21"/>
          <w:szCs w:val="21"/>
          <w:highlight w:val="none"/>
        </w:rPr>
        <w:t>。</w:t>
      </w:r>
    </w:p>
    <w:p w14:paraId="140F49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24　争议的解决</w:t>
      </w:r>
    </w:p>
    <w:p w14:paraId="5B0D4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24.1　争议的解决方式</w:t>
      </w:r>
    </w:p>
    <w:p w14:paraId="18064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合同当事人友好协商解决不成、不愿提请争议评审或不接受争议评审组意见的，约定的合同争议解决方式：</w:t>
      </w:r>
      <w:r>
        <w:rPr>
          <w:rFonts w:hint="eastAsia" w:ascii="宋体" w:hAnsi="宋体" w:eastAsia="宋体" w:cs="宋体"/>
          <w:i w:val="0"/>
          <w:iCs w:val="0"/>
          <w:color w:val="auto"/>
          <w:sz w:val="21"/>
          <w:szCs w:val="21"/>
          <w:highlight w:val="none"/>
          <w:u w:val="single"/>
        </w:rPr>
        <w:t>　向工程所在地人民法院起诉　</w:t>
      </w:r>
      <w:r>
        <w:rPr>
          <w:rFonts w:hint="eastAsia" w:ascii="宋体" w:hAnsi="宋体" w:eastAsia="宋体" w:cs="宋体"/>
          <w:i w:val="0"/>
          <w:iCs w:val="0"/>
          <w:color w:val="auto"/>
          <w:sz w:val="21"/>
          <w:szCs w:val="21"/>
          <w:highlight w:val="none"/>
        </w:rPr>
        <w:t>。</w:t>
      </w:r>
    </w:p>
    <w:p w14:paraId="618B6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友好解决</w:t>
      </w:r>
    </w:p>
    <w:p w14:paraId="02AE45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补充：合同当事人可以就争议请第三方或省水行政主管部门进行调解，调解达成协议的，经双方签字并盖章后作为合同补充文件，双方均应遵照执行。</w:t>
      </w:r>
    </w:p>
    <w:p w14:paraId="419FE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24.3 争议评审</w:t>
      </w:r>
    </w:p>
    <w:p w14:paraId="483FE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24.3.7 补充：发包人或承包人不接受评审意见，可请省</w:t>
      </w:r>
      <w:r>
        <w:rPr>
          <w:rFonts w:hint="eastAsia" w:ascii="宋体" w:hAnsi="宋体" w:eastAsia="宋体" w:cs="宋体"/>
          <w:i w:val="0"/>
          <w:iCs w:val="0"/>
          <w:color w:val="auto"/>
          <w:sz w:val="21"/>
          <w:szCs w:val="21"/>
          <w:highlight w:val="none"/>
          <w:lang w:eastAsia="zh-CN"/>
        </w:rPr>
        <w:t>农业农村</w:t>
      </w:r>
      <w:r>
        <w:rPr>
          <w:rFonts w:hint="eastAsia" w:ascii="宋体" w:hAnsi="宋体" w:eastAsia="宋体" w:cs="宋体"/>
          <w:i w:val="0"/>
          <w:iCs w:val="0"/>
          <w:color w:val="auto"/>
          <w:sz w:val="21"/>
          <w:szCs w:val="21"/>
          <w:highlight w:val="none"/>
        </w:rPr>
        <w:t>行政主管部门进行调解。</w:t>
      </w:r>
    </w:p>
    <w:p w14:paraId="3CC7D114">
      <w:pPr>
        <w:pStyle w:val="22"/>
        <w:outlineLvl w:val="9"/>
        <w:rPr>
          <w:rFonts w:hint="eastAsia" w:ascii="宋体" w:hAnsi="宋体" w:eastAsia="宋体" w:cs="宋体"/>
          <w:i w:val="0"/>
          <w:iCs w:val="0"/>
          <w:color w:val="auto"/>
          <w:sz w:val="21"/>
          <w:szCs w:val="21"/>
          <w:highlight w:val="none"/>
        </w:rPr>
      </w:pPr>
    </w:p>
    <w:p w14:paraId="168D6F9F">
      <w:pPr>
        <w:pStyle w:val="22"/>
        <w:outlineLvl w:val="9"/>
        <w:rPr>
          <w:rFonts w:hint="eastAsia" w:ascii="宋体" w:hAnsi="宋体" w:eastAsia="宋体" w:cs="宋体"/>
          <w:i w:val="0"/>
          <w:iCs w:val="0"/>
          <w:color w:val="auto"/>
          <w:sz w:val="21"/>
          <w:szCs w:val="21"/>
          <w:highlight w:val="none"/>
        </w:rPr>
      </w:pPr>
    </w:p>
    <w:p w14:paraId="53578AD9">
      <w:pPr>
        <w:pStyle w:val="22"/>
        <w:outlineLvl w:val="9"/>
        <w:rPr>
          <w:rFonts w:hint="eastAsia" w:ascii="宋体" w:hAnsi="宋体" w:eastAsia="宋体" w:cs="宋体"/>
          <w:i w:val="0"/>
          <w:iCs w:val="0"/>
          <w:color w:val="auto"/>
          <w:sz w:val="21"/>
          <w:szCs w:val="21"/>
          <w:highlight w:val="none"/>
        </w:rPr>
      </w:pPr>
    </w:p>
    <w:p w14:paraId="556E1375">
      <w:pPr>
        <w:jc w:val="center"/>
        <w:outlineLvl w:val="9"/>
        <w:rPr>
          <w:rFonts w:hint="eastAsia" w:ascii="宋体" w:hAnsi="宋体" w:eastAsia="宋体" w:cs="宋体"/>
          <w:b/>
          <w:bCs/>
          <w:color w:val="auto"/>
          <w:sz w:val="28"/>
          <w:szCs w:val="28"/>
          <w:highlight w:val="none"/>
        </w:rPr>
      </w:pPr>
      <w:bookmarkStart w:id="210" w:name="_Toc89114443"/>
      <w:r>
        <w:rPr>
          <w:rFonts w:hint="eastAsia" w:ascii="宋体" w:hAnsi="宋体" w:eastAsia="宋体" w:cs="宋体"/>
          <w:b/>
          <w:bCs/>
          <w:color w:val="auto"/>
          <w:sz w:val="28"/>
          <w:szCs w:val="28"/>
          <w:highlight w:val="none"/>
        </w:rPr>
        <w:t>第3节 合同附件格式</w:t>
      </w:r>
      <w:bookmarkEnd w:id="210"/>
    </w:p>
    <w:p w14:paraId="242F4AB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sz w:val="21"/>
          <w:szCs w:val="21"/>
          <w:highlight w:val="none"/>
        </w:rPr>
      </w:pPr>
    </w:p>
    <w:p w14:paraId="3D90229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附件一：合同协议书</w:t>
      </w:r>
    </w:p>
    <w:p w14:paraId="1AE3899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合同协议书</w:t>
      </w:r>
    </w:p>
    <w:p w14:paraId="1838DE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p>
    <w:p w14:paraId="565CB0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 ）为实施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（项目名称），已接受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（承包人名称，以下简称“承包人” ）对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（项目名称）的投标。发包人和承包人共同达成如下协议。</w:t>
      </w:r>
    </w:p>
    <w:p w14:paraId="7722C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1．本协议书与下列文件一起构成合同文件：</w:t>
      </w:r>
    </w:p>
    <w:p w14:paraId="7C9CA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(l）中标通知书。</w:t>
      </w:r>
    </w:p>
    <w:p w14:paraId="27BF11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(2）投标函及投标函附录。</w:t>
      </w:r>
    </w:p>
    <w:p w14:paraId="2C0918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w:t>
      </w:r>
    </w:p>
    <w:p w14:paraId="47FB00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2034AF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(5）技术标准和要求（合同技术条款）。</w:t>
      </w:r>
    </w:p>
    <w:p w14:paraId="66CCE9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223B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w:t>
      </w:r>
    </w:p>
    <w:p w14:paraId="62C25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638903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2．上述文件互相补充和解释，如有不明确或不一致之处，以合同约定次序在先者为准。</w:t>
      </w:r>
    </w:p>
    <w:p w14:paraId="19B0C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3．签约合同价：人民币（大写）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kern w:val="2"/>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898C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，项目技术负责人：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99E61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5．工程质量符合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标准。</w:t>
      </w:r>
    </w:p>
    <w:p w14:paraId="1B12A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6．承包人承诺按合同约定承担工程的实施、完成及缺陷修复。</w:t>
      </w:r>
    </w:p>
    <w:p w14:paraId="3D02A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7．发包人承诺按合同约定的条件、时间和方式向承包人支付合同价款。</w:t>
      </w:r>
    </w:p>
    <w:p w14:paraId="5E9FE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8．承包人承诺执行监理人开工通知，计划工期为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个月</w:t>
      </w:r>
      <w:r>
        <w:rPr>
          <w:rFonts w:hint="eastAsia" w:ascii="宋体" w:hAnsi="宋体" w:eastAsia="宋体" w:cs="宋体"/>
          <w:color w:val="auto"/>
          <w:sz w:val="21"/>
          <w:szCs w:val="21"/>
          <w:highlight w:val="none"/>
        </w:rPr>
        <w:t>。</w:t>
      </w:r>
    </w:p>
    <w:p w14:paraId="50068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9．本协议书正本一式</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份，合同双方各执</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捌 </w:t>
      </w:r>
      <w:r>
        <w:rPr>
          <w:rFonts w:hint="eastAsia" w:ascii="宋体" w:hAnsi="宋体" w:eastAsia="宋体" w:cs="宋体"/>
          <w:color w:val="auto"/>
          <w:sz w:val="21"/>
          <w:szCs w:val="21"/>
          <w:highlight w:val="none"/>
        </w:rPr>
        <w:t>份，双方各执</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份。</w:t>
      </w:r>
    </w:p>
    <w:p w14:paraId="320895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10．合同未尽事宜，双方另行签订补充协议。补充协议是合同的组成部分。</w:t>
      </w:r>
    </w:p>
    <w:p w14:paraId="397E2B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p>
    <w:p w14:paraId="6F3E9A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E4BE4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06BA0DC3">
      <w:pPr>
        <w:keepNext w:val="0"/>
        <w:keepLines w:val="0"/>
        <w:pageBreakBefore w:val="0"/>
        <w:widowControl w:val="0"/>
        <w:kinsoku/>
        <w:wordWrap/>
        <w:overflowPunct/>
        <w:topLinePunct w:val="0"/>
        <w:autoSpaceDE/>
        <w:autoSpaceDN/>
        <w:bidi w:val="0"/>
        <w:adjustRightInd/>
        <w:snapToGrid/>
        <w:spacing w:line="360" w:lineRule="auto"/>
        <w:ind w:firstLine="1155" w:firstLineChars="5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50E9ADA">
      <w:pP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DE40CC1">
      <w:pPr>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附件二：工程廉政责任书</w:t>
      </w:r>
    </w:p>
    <w:p w14:paraId="2AFDC361">
      <w:pPr>
        <w:spacing w:line="360" w:lineRule="auto"/>
        <w:ind w:firstLine="422"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工程廉政责任书</w:t>
      </w:r>
    </w:p>
    <w:p w14:paraId="5B4993A4">
      <w:pPr>
        <w:spacing w:line="360" w:lineRule="auto"/>
        <w:ind w:firstLine="840" w:firstLineChars="4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为加强工程建设中的廉政建设，保证工程建设高效优质完成，保证建设资金的安全和有效使用，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（项目名称）的发包人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（以下称甲方）与承包人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（以下称乙方），特订立如下责任书。</w:t>
      </w:r>
    </w:p>
    <w:p w14:paraId="3D824618">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第一条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甲乙双方的权利和义务</w:t>
      </w:r>
    </w:p>
    <w:p w14:paraId="24D7D69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（一）严格遵守党和国家工程建设的有关法律法规及水利部门的有关规定。</w:t>
      </w:r>
    </w:p>
    <w:p w14:paraId="61789B18">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的合同文件，自觉按合同办事。</w:t>
      </w:r>
    </w:p>
    <w:p w14:paraId="79CC53E2">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（三）双方的业务活动坚持公开、公平、公正、诚信、透明的原则（除法律认定的商业秘密和合同文件另有规定之外），不得损害国家和集体利益，违反工程建设管理规定。</w:t>
      </w:r>
    </w:p>
    <w:p w14:paraId="667E293B">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（四）建立健全廉政制度、监督制度和处罚制度，开展廉政教育，设立廉政告示牌，公布举报电话。</w:t>
      </w:r>
    </w:p>
    <w:p w14:paraId="77D47FF9">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（五）发现对方在业务活动中有违反廉政规定的行为，有及时提醒对方纠正的权利和义务。</w:t>
      </w:r>
    </w:p>
    <w:p w14:paraId="1227A03B">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（六）发现对方严重违反本责任书义务条款的行为，有向其上级有关部门举报、建议给予处理并要求告知处理结果的权利。</w:t>
      </w:r>
    </w:p>
    <w:p w14:paraId="3EBE3D58">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第二条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甲方的义务</w:t>
      </w:r>
    </w:p>
    <w:p w14:paraId="3276BB8F">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（一）甲方及其工作人员不得索要或接受乙方的礼金、礼券、有价证劵和物品，不得到乙方报销任何由甲方或个人支付的费用等。</w:t>
      </w:r>
    </w:p>
    <w:p w14:paraId="3BE017F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（二）甲方不得有意刁难、拖延承包商工程款，不得违反规定批拨工程建设费用等。</w:t>
      </w:r>
    </w:p>
    <w:p w14:paraId="776153A6">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（三）甲方工作人员不得参加乙方安排的宴请和娱乐活动；不得接受乙方提供的通讯工具、交通工具和高档办公用品等。</w:t>
      </w:r>
    </w:p>
    <w:p w14:paraId="152475F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（四）甲方及其工作人员不得要求或者接受乙方为其住房装修、操办婚丧嫁娶、安排配偶子女的工作以及出国出境、旅游等。</w:t>
      </w:r>
    </w:p>
    <w:p w14:paraId="4CF855CD">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（五）甲方工作人员的配偶、子女以及下属单位不得从事与甲方工程有关材料设备供应、工程分包、劳务等经济活动。</w:t>
      </w:r>
    </w:p>
    <w:p w14:paraId="04F41D70">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（六）甲方及其工作人员不得以任何理由向乙方推荐分包单位，不得要求乙方购买合同规定外的材料和设备，</w:t>
      </w:r>
    </w:p>
    <w:p w14:paraId="07A3028E">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第三条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乙方义务</w:t>
      </w:r>
    </w:p>
    <w:p w14:paraId="0F4938F6">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（一）乙方不得以任何理由向甲方及其工作人员行贿或馈赠礼金、礼券、有价证劵、礼品。</w:t>
      </w:r>
    </w:p>
    <w:p w14:paraId="11CCCADC">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（二）乙方不得以任何名义为甲方及其工作人员报销应由甲方单位或个人支付的任何费用。</w:t>
      </w:r>
    </w:p>
    <w:p w14:paraId="136CE296">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（三）乙方不得要求甲方违反规定，批拨、追加工程建设费用等。</w:t>
      </w:r>
    </w:p>
    <w:p w14:paraId="5E182E96">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（四）乙方不得以任何理由安排甲方工作人员参加宴请及娱乐活动。</w:t>
      </w:r>
    </w:p>
    <w:p w14:paraId="614E80D3">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（五）乙方不得为甲方单位和个人购置或提供通信工具、交通工具和高档办公室用品等。</w:t>
      </w:r>
    </w:p>
    <w:p w14:paraId="36F53807">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第四条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违约责任</w:t>
      </w:r>
    </w:p>
    <w:p w14:paraId="3FE5FEF8">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（一）甲方及其工作人员违反本责任书第一、二条，按管理权限，依据有关规定给予党纪、政纪或组织处理；涉嫌犯罪的，移送司法机关追究刑事责任；给乙方单位造成经济损失的，应予赔偿。</w:t>
      </w:r>
    </w:p>
    <w:p w14:paraId="2491C5B5">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乙方及其工作人员违反本责任书第一、三条，按管理权限，依据有关规定，给予党纪、政纪、组织处理或停止承接业务处理；给甲方单位造成经济损失的，应予以赔偿；情节严重的，甲方建议有关工程建设主管部门给予乙方1～3年内不得参与工程建设项目投标的处罚。</w:t>
      </w:r>
    </w:p>
    <w:p w14:paraId="1C9A346E">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第五条</w:t>
      </w:r>
      <w:r>
        <w:rPr>
          <w:rFonts w:hint="eastAsia" w:ascii="宋体" w:hAnsi="宋体" w:eastAsia="宋体" w:cs="宋体"/>
          <w:color w:val="auto"/>
          <w:kern w:val="2"/>
          <w:sz w:val="21"/>
          <w:szCs w:val="21"/>
          <w:lang w:val="en-US" w:eastAsia="zh-CN" w:bidi="ar-SA"/>
        </w:rPr>
        <w:t xml:space="preserve"> </w:t>
      </w:r>
      <w:r>
        <w:rPr>
          <w:rFonts w:hint="eastAsia" w:ascii="宋体" w:hAnsi="宋体" w:eastAsia="宋体" w:cs="宋体"/>
          <w:color w:val="auto"/>
          <w:sz w:val="21"/>
          <w:szCs w:val="21"/>
          <w:highlight w:val="none"/>
        </w:rPr>
        <w:t>双方约定</w:t>
      </w:r>
    </w:p>
    <w:p w14:paraId="7E3E8AA7">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本责任书由纪检监察机关负责监督执行。纪检监察机关对本责任书执行情况进行抽查。提出属于本责任书规定范围的处理意见。</w:t>
      </w:r>
    </w:p>
    <w:p w14:paraId="33EF4474">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第六条</w:t>
      </w:r>
      <w:r>
        <w:rPr>
          <w:rFonts w:hint="eastAsia" w:ascii="宋体" w:hAnsi="宋体" w:eastAsia="宋体" w:cs="宋体"/>
          <w:color w:val="auto"/>
          <w:sz w:val="21"/>
          <w:szCs w:val="21"/>
          <w:highlight w:val="none"/>
        </w:rPr>
        <w:t>本责任书有效期同甲乙双方签署之日起至该工程项目工程款支付完结时止。</w:t>
      </w:r>
    </w:p>
    <w:p w14:paraId="08242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第七条</w:t>
      </w:r>
      <w:r>
        <w:rPr>
          <w:rFonts w:hint="eastAsia" w:ascii="宋体" w:hAnsi="宋体" w:eastAsia="宋体" w:cs="宋体"/>
          <w:color w:val="auto"/>
          <w:sz w:val="21"/>
          <w:szCs w:val="21"/>
          <w:highlight w:val="none"/>
        </w:rPr>
        <w:t>本责任书作为本工程施工承包合同的附件，与工程施工合同具有同等的法律效力，经甲乙双方签署后生效。</w:t>
      </w:r>
    </w:p>
    <w:p w14:paraId="08563113">
      <w:pPr>
        <w:numPr>
          <w:ilvl w:val="0"/>
          <w:numId w:val="0"/>
        </w:numPr>
        <w:spacing w:line="360" w:lineRule="auto"/>
        <w:ind w:left="1380" w:leftChars="0" w:hanging="960" w:firstLineChars="0"/>
        <w:outlineLvl w:val="9"/>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lang w:val="en-US" w:eastAsia="zh-CN" w:bidi="ar-SA"/>
        </w:rPr>
        <w:t>第八条</w:t>
      </w:r>
      <w:r>
        <w:rPr>
          <w:rFonts w:hint="eastAsia" w:ascii="宋体" w:hAnsi="宋体" w:eastAsia="宋体" w:cs="宋体"/>
          <w:color w:val="auto"/>
          <w:sz w:val="21"/>
          <w:szCs w:val="21"/>
          <w:highlight w:val="none"/>
        </w:rPr>
        <w:t>本责任书甲、乙双方各执伍份，送交监督单位壹份。</w:t>
      </w:r>
    </w:p>
    <w:p w14:paraId="1BFCC84D">
      <w:pPr>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13B8588">
      <w:pPr>
        <w:spacing w:line="500" w:lineRule="exact"/>
        <w:ind w:firstLine="388" w:firstLineChars="200"/>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甲方：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r>
        <w:rPr>
          <w:rFonts w:hint="eastAsia" w:ascii="宋体" w:hAnsi="宋体" w:eastAsia="宋体" w:cs="宋体"/>
          <w:color w:val="auto"/>
          <w:spacing w:val="-8"/>
          <w:sz w:val="21"/>
          <w:szCs w:val="21"/>
          <w:highlight w:val="none"/>
        </w:rPr>
        <w:t xml:space="preserve">             乙方：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p>
    <w:p w14:paraId="508F4A9C">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w:t>
      </w:r>
    </w:p>
    <w:p w14:paraId="604485EA">
      <w:pPr>
        <w:spacing w:line="500" w:lineRule="exact"/>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75C5CF50">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4951560D">
      <w:pPr>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月    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月    日</w:t>
      </w:r>
    </w:p>
    <w:p w14:paraId="1B179964">
      <w:pPr>
        <w:spacing w:line="360" w:lineRule="auto"/>
        <w:outlineLvl w:val="9"/>
        <w:rPr>
          <w:rFonts w:hint="eastAsia" w:ascii="宋体" w:hAnsi="宋体" w:eastAsia="宋体" w:cs="宋体"/>
          <w:color w:val="auto"/>
          <w:sz w:val="21"/>
          <w:szCs w:val="21"/>
          <w:highlight w:val="none"/>
          <w:u w:val="single"/>
        </w:rPr>
      </w:pPr>
    </w:p>
    <w:p w14:paraId="58C28DBE">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A2934EC">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附件三：安全生产协议书</w:t>
      </w:r>
    </w:p>
    <w:p w14:paraId="28EB743F">
      <w:pPr>
        <w:spacing w:line="50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安全生产协议书</w:t>
      </w:r>
    </w:p>
    <w:p w14:paraId="073C3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（项目名称）施工合同的实施过程中创造安全、高效的施工环境，切实搞好本项目的安全管理工作，本项目的发包人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（以下简称“甲方”）与承包人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（以下简称“乙方”），特此签订安全生产协议书：</w:t>
      </w:r>
    </w:p>
    <w:p w14:paraId="363344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default" w:ascii="宋体" w:hAnsi="宋体" w:eastAsia="宋体" w:cs="宋体"/>
          <w:b/>
          <w:color w:val="auto"/>
          <w:kern w:val="2"/>
          <w:sz w:val="21"/>
          <w:szCs w:val="21"/>
          <w:lang w:val="en-US" w:eastAsia="zh-CN" w:bidi="ar-SA"/>
        </w:rPr>
        <w:t>第一条</w:t>
      </w:r>
      <w:r>
        <w:rPr>
          <w:rFonts w:hint="eastAsia" w:ascii="宋体" w:hAnsi="宋体" w:eastAsia="宋体" w:cs="宋体"/>
          <w:b/>
          <w:color w:val="auto"/>
          <w:kern w:val="2"/>
          <w:sz w:val="21"/>
          <w:szCs w:val="21"/>
          <w:lang w:val="en-US" w:eastAsia="zh-CN" w:bidi="ar-SA"/>
        </w:rPr>
        <w:t xml:space="preserve"> </w:t>
      </w:r>
      <w:r>
        <w:rPr>
          <w:rFonts w:hint="eastAsia" w:ascii="宋体" w:hAnsi="宋体" w:eastAsia="宋体" w:cs="宋体"/>
          <w:b/>
          <w:color w:val="auto"/>
          <w:sz w:val="21"/>
          <w:szCs w:val="21"/>
          <w:highlight w:val="none"/>
        </w:rPr>
        <w:t>甲方职责</w:t>
      </w:r>
    </w:p>
    <w:p w14:paraId="282D8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（一）遵守国家有关安全生产的法律法规，认真执行工程承包合同中的有关安全要求。</w:t>
      </w:r>
    </w:p>
    <w:p w14:paraId="149477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（二）按照“安全第一、预防为主、综合治理”和坚持“管生产必须管安全”的原则进行安全生产管理，做到生产与安全工作同时计划、布置、检查、总结和评比。</w:t>
      </w:r>
    </w:p>
    <w:p w14:paraId="62D281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（三）重要的安全设施必须坚持与主体工程“三同时”的原则，即：同时设计、审批，同时施工，同时验收、投入使用。</w:t>
      </w:r>
    </w:p>
    <w:p w14:paraId="23FE3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（四）定期召开安全生产调度会，及时传达中央及地方有关安全生产的精神。</w:t>
      </w:r>
    </w:p>
    <w:p w14:paraId="27933E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（五）组织对乙方施工现场安全生产检查，监督乙方及时处理发现的各种安全隐患。</w:t>
      </w:r>
    </w:p>
    <w:p w14:paraId="2630C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default" w:ascii="宋体" w:hAnsi="宋体" w:eastAsia="宋体" w:cs="宋体"/>
          <w:b/>
          <w:color w:val="auto"/>
          <w:kern w:val="2"/>
          <w:sz w:val="21"/>
          <w:szCs w:val="21"/>
          <w:lang w:val="en-US" w:eastAsia="zh-CN" w:bidi="ar-SA"/>
        </w:rPr>
        <w:t>第二条</w:t>
      </w:r>
      <w:r>
        <w:rPr>
          <w:rFonts w:hint="eastAsia" w:ascii="宋体" w:hAnsi="宋体" w:eastAsia="宋体" w:cs="宋体"/>
          <w:b/>
          <w:color w:val="auto"/>
          <w:kern w:val="2"/>
          <w:sz w:val="21"/>
          <w:szCs w:val="21"/>
          <w:lang w:val="en-US" w:eastAsia="zh-CN" w:bidi="ar-SA"/>
        </w:rPr>
        <w:t xml:space="preserve"> </w:t>
      </w:r>
      <w:r>
        <w:rPr>
          <w:rFonts w:hint="eastAsia" w:ascii="宋体" w:hAnsi="宋体" w:eastAsia="宋体" w:cs="宋体"/>
          <w:b/>
          <w:color w:val="auto"/>
          <w:sz w:val="21"/>
          <w:szCs w:val="21"/>
          <w:highlight w:val="none"/>
        </w:rPr>
        <w:t>乙方职责</w:t>
      </w:r>
    </w:p>
    <w:p w14:paraId="46F4EC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（一）严格遵守国家有关安全生产的法律法规、水利部颁发的有关工程施工安全技术规程的安全生产规定，认真执行工程承包合同中的有关安全要求。</w:t>
      </w:r>
    </w:p>
    <w:p w14:paraId="6808D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B910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1814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（四）乙方在任何时候都应采取各种合理的预防措施，防止其员工发生任何违法、违禁、暴力或妨碍治安的行为。</w:t>
      </w:r>
    </w:p>
    <w:p w14:paraId="2E4AD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14:paraId="413C6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A0DD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（七）操作人员上岗，必须按规定穿戴防护用品。施工负责人和安全检查员应随时检查劳动防护用品的穿戴情况，不按规定穿戴防护用品的人员不得上岗。</w:t>
      </w:r>
    </w:p>
    <w:p w14:paraId="0CC62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（八）所有施工机具设备和高空作业的设备均应定期检查，并有安全员的签字记录，保证其经常处于完好状态；不合格的机具、设备和劳动保护用品严禁使用。</w:t>
      </w:r>
    </w:p>
    <w:p w14:paraId="6A4AF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（九）所有施工中采用新技术，新工艺、新设备、新材料时，必须制定相应的安全技术措施，施工现场必须具有相关的安全标志牌。</w:t>
      </w:r>
    </w:p>
    <w:p w14:paraId="6EEC3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48106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违约责任</w:t>
      </w:r>
    </w:p>
    <w:p w14:paraId="71E6F4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如因甲方或乙方违约造成安全事故，将依法追究责任，并视事故轻重扣除一定比例的安全保证金。</w:t>
      </w:r>
    </w:p>
    <w:p w14:paraId="0C4BE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本合同正本一式贰份，副本捌份，合同双方各执正本壹份，副本肆份。由双方法定代表人或其授权的代理人签署与加盖公章后生效，全部工程竣工验收后失效。</w:t>
      </w:r>
    </w:p>
    <w:p w14:paraId="0DEAC020">
      <w:pPr>
        <w:keepNext w:val="0"/>
        <w:keepLines w:val="0"/>
        <w:pageBreakBefore w:val="0"/>
        <w:widowControl w:val="0"/>
        <w:kinsoku/>
        <w:wordWrap/>
        <w:overflowPunct/>
        <w:topLinePunct w:val="0"/>
        <w:autoSpaceDE/>
        <w:autoSpaceDN/>
        <w:bidi w:val="0"/>
        <w:snapToGrid/>
        <w:spacing w:line="360" w:lineRule="auto"/>
        <w:ind w:firstLine="388" w:firstLineChars="200"/>
        <w:textAlignment w:val="auto"/>
        <w:outlineLvl w:val="9"/>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甲方：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r>
        <w:rPr>
          <w:rFonts w:hint="eastAsia" w:ascii="宋体" w:hAnsi="宋体" w:eastAsia="宋体" w:cs="宋体"/>
          <w:color w:val="auto"/>
          <w:spacing w:val="-8"/>
          <w:sz w:val="21"/>
          <w:szCs w:val="21"/>
          <w:highlight w:val="none"/>
        </w:rPr>
        <w:t xml:space="preserve">             乙方：</w:t>
      </w:r>
      <w:r>
        <w:rPr>
          <w:rFonts w:hint="eastAsia" w:ascii="宋体" w:hAnsi="宋体" w:eastAsia="宋体" w:cs="宋体"/>
          <w:b/>
          <w:bCs/>
          <w:color w:val="auto"/>
          <w:spacing w:val="-8"/>
          <w:sz w:val="21"/>
          <w:szCs w:val="21"/>
          <w:highlight w:val="none"/>
          <w:u w:val="single"/>
        </w:rPr>
        <w:t xml:space="preserve">                     </w:t>
      </w:r>
      <w:r>
        <w:rPr>
          <w:rFonts w:hint="eastAsia" w:ascii="宋体" w:hAnsi="宋体" w:eastAsia="宋体" w:cs="宋体"/>
          <w:color w:val="auto"/>
          <w:spacing w:val="-8"/>
          <w:sz w:val="21"/>
          <w:szCs w:val="21"/>
          <w:highlight w:val="none"/>
          <w:u w:val="single"/>
        </w:rPr>
        <w:t>（盖章）</w:t>
      </w:r>
    </w:p>
    <w:p w14:paraId="3A322B85">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（签字）</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（签字）</w:t>
      </w:r>
    </w:p>
    <w:p w14:paraId="7832806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或其授权的代理人：</w:t>
      </w:r>
      <w:r>
        <w:rPr>
          <w:rFonts w:hint="eastAsia" w:ascii="宋体" w:hAnsi="宋体" w:eastAsia="宋体" w:cs="宋体"/>
          <w:color w:val="auto"/>
          <w:sz w:val="21"/>
          <w:szCs w:val="21"/>
          <w:highlight w:val="none"/>
          <w:u w:val="single"/>
        </w:rPr>
        <w:t xml:space="preserve"> （职务）   （签字）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或其授权的代理人：</w:t>
      </w:r>
      <w:r>
        <w:rPr>
          <w:rFonts w:hint="eastAsia" w:ascii="宋体" w:hAnsi="宋体" w:eastAsia="宋体" w:cs="宋体"/>
          <w:color w:val="auto"/>
          <w:sz w:val="21"/>
          <w:szCs w:val="21"/>
          <w:highlight w:val="none"/>
          <w:u w:val="single"/>
        </w:rPr>
        <w:t xml:space="preserve">  （职务）  （签字）</w:t>
      </w:r>
      <w:r>
        <w:rPr>
          <w:rFonts w:hint="eastAsia" w:ascii="宋体" w:hAnsi="宋体" w:eastAsia="宋体" w:cs="宋体"/>
          <w:color w:val="auto"/>
          <w:sz w:val="21"/>
          <w:szCs w:val="21"/>
          <w:highlight w:val="none"/>
        </w:rPr>
        <w:t xml:space="preserve">  </w:t>
      </w:r>
    </w:p>
    <w:p w14:paraId="5D8B88E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F97E57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center"/>
        <w:textAlignment w:val="auto"/>
        <w:outlineLvl w:val="0"/>
        <w:rPr>
          <w:rFonts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211" w:name="_Toc19599"/>
      <w:r>
        <w:rPr>
          <w:rFonts w:hint="eastAsia" w:hAnsi="宋体"/>
          <w:b/>
          <w:color w:val="000000"/>
          <w:sz w:val="30"/>
          <w:szCs w:val="30"/>
        </w:rPr>
        <w:t>第六章　响应文件格式</w:t>
      </w:r>
      <w:bookmarkEnd w:id="211"/>
    </w:p>
    <w:p w14:paraId="284F7D1A">
      <w:pPr>
        <w:pStyle w:val="30"/>
        <w:snapToGrid w:val="0"/>
        <w:spacing w:beforeLines="0" w:afterLines="0" w:line="420" w:lineRule="exact"/>
        <w:jc w:val="center"/>
        <w:rPr>
          <w:rFonts w:hAnsi="宋体"/>
          <w:color w:val="000000"/>
          <w:sz w:val="30"/>
          <w:szCs w:val="30"/>
        </w:rPr>
      </w:pPr>
    </w:p>
    <w:p w14:paraId="01C273CB">
      <w:pPr>
        <w:snapToGrid w:val="0"/>
        <w:spacing w:before="120" w:beforeLines="50" w:after="50"/>
        <w:jc w:val="center"/>
        <w:outlineLvl w:val="1"/>
        <w:rPr>
          <w:rFonts w:ascii="宋体" w:hAnsi="宋体"/>
          <w:b/>
          <w:bCs/>
          <w:sz w:val="28"/>
          <w:szCs w:val="28"/>
        </w:rPr>
      </w:pPr>
      <w:bookmarkStart w:id="212" w:name="_Toc22663"/>
      <w:bookmarkStart w:id="213" w:name="_Toc265669850"/>
      <w:r>
        <w:rPr>
          <w:rFonts w:hint="eastAsia" w:ascii="宋体" w:hAnsi="宋体"/>
          <w:b/>
          <w:bCs/>
          <w:sz w:val="28"/>
          <w:szCs w:val="28"/>
        </w:rPr>
        <w:t>一、资格响应文件格式</w:t>
      </w:r>
      <w:bookmarkEnd w:id="212"/>
    </w:p>
    <w:p w14:paraId="2F7FB019">
      <w:pPr>
        <w:snapToGrid w:val="0"/>
        <w:spacing w:before="120" w:beforeLines="50" w:after="50"/>
        <w:jc w:val="center"/>
        <w:rPr>
          <w:rFonts w:ascii="宋体" w:hAnsi="宋体"/>
          <w:color w:val="000000"/>
          <w:sz w:val="28"/>
          <w:szCs w:val="28"/>
        </w:rPr>
      </w:pPr>
    </w:p>
    <w:p w14:paraId="1514DBEE">
      <w:pPr>
        <w:snapToGrid w:val="0"/>
        <w:spacing w:before="120" w:beforeLines="50" w:after="50"/>
        <w:jc w:val="center"/>
        <w:rPr>
          <w:rFonts w:ascii="宋体" w:hAnsi="宋体"/>
          <w:color w:val="000000"/>
          <w:sz w:val="28"/>
          <w:szCs w:val="28"/>
        </w:rPr>
      </w:pPr>
    </w:p>
    <w:p w14:paraId="3C198DC4">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BE4DE5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0D59147">
      <w:pPr>
        <w:snapToGrid w:val="0"/>
        <w:spacing w:before="120" w:beforeLines="50" w:after="50"/>
        <w:rPr>
          <w:rFonts w:ascii="宋体" w:hAnsi="宋体"/>
          <w:color w:val="000000"/>
          <w:sz w:val="28"/>
          <w:szCs w:val="28"/>
        </w:rPr>
      </w:pPr>
    </w:p>
    <w:p w14:paraId="13660DF6">
      <w:pPr>
        <w:snapToGrid w:val="0"/>
        <w:spacing w:before="120" w:beforeLines="50" w:after="50"/>
        <w:jc w:val="center"/>
        <w:rPr>
          <w:rFonts w:ascii="宋体" w:hAnsi="宋体"/>
          <w:bCs/>
          <w:color w:val="000000"/>
          <w:sz w:val="28"/>
          <w:szCs w:val="28"/>
        </w:rPr>
      </w:pPr>
    </w:p>
    <w:p w14:paraId="72FBB15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6AA4A910">
      <w:pPr>
        <w:snapToGrid w:val="0"/>
        <w:spacing w:before="120" w:beforeLines="50" w:after="50" w:line="360" w:lineRule="auto"/>
        <w:jc w:val="center"/>
        <w:rPr>
          <w:rFonts w:ascii="宋体" w:hAnsi="宋体"/>
          <w:bCs/>
          <w:color w:val="000000"/>
          <w:sz w:val="28"/>
          <w:szCs w:val="28"/>
        </w:rPr>
      </w:pPr>
    </w:p>
    <w:p w14:paraId="378B9418">
      <w:pPr>
        <w:snapToGrid w:val="0"/>
        <w:spacing w:before="120" w:beforeLines="50" w:after="50" w:line="360" w:lineRule="auto"/>
        <w:jc w:val="center"/>
        <w:rPr>
          <w:rFonts w:ascii="宋体" w:hAnsi="宋体"/>
          <w:bCs/>
          <w:color w:val="000000"/>
          <w:sz w:val="28"/>
          <w:szCs w:val="28"/>
        </w:rPr>
      </w:pPr>
    </w:p>
    <w:p w14:paraId="7B68EC62">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60B652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2763CDF1">
      <w:pPr>
        <w:pStyle w:val="14"/>
        <w:snapToGrid w:val="0"/>
        <w:spacing w:before="50" w:after="50" w:line="360" w:lineRule="auto"/>
        <w:ind w:firstLine="1164" w:firstLineChars="416"/>
        <w:rPr>
          <w:rFonts w:ascii="宋体" w:hAnsi="宋体"/>
          <w:bCs/>
          <w:color w:val="000000"/>
          <w:sz w:val="28"/>
          <w:szCs w:val="28"/>
        </w:rPr>
      </w:pPr>
    </w:p>
    <w:p w14:paraId="516108C2">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8F8643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19F3C2E">
      <w:pPr>
        <w:pStyle w:val="14"/>
        <w:snapToGrid w:val="0"/>
        <w:spacing w:before="50" w:after="50"/>
        <w:ind w:firstLine="1120" w:firstLineChars="400"/>
        <w:rPr>
          <w:rFonts w:ascii="宋体" w:hAnsi="宋体"/>
          <w:bCs/>
          <w:color w:val="000000"/>
          <w:sz w:val="28"/>
          <w:szCs w:val="28"/>
        </w:rPr>
      </w:pPr>
    </w:p>
    <w:p w14:paraId="2C469CA1">
      <w:pPr>
        <w:snapToGrid w:val="0"/>
        <w:spacing w:line="360" w:lineRule="auto"/>
        <w:ind w:firstLine="3360" w:firstLineChars="1200"/>
        <w:jc w:val="left"/>
        <w:rPr>
          <w:rFonts w:ascii="宋体" w:hAnsi="宋体"/>
          <w:color w:val="000000"/>
          <w:sz w:val="28"/>
          <w:szCs w:val="28"/>
        </w:rPr>
      </w:pPr>
    </w:p>
    <w:p w14:paraId="4E93A93F">
      <w:pPr>
        <w:keepNext w:val="0"/>
        <w:keepLines w:val="0"/>
        <w:pageBreakBefore w:val="0"/>
        <w:kinsoku/>
        <w:wordWrap/>
        <w:overflowPunct/>
        <w:topLinePunct w:val="0"/>
        <w:autoSpaceDE/>
        <w:autoSpaceDN/>
        <w:bidi w:val="0"/>
        <w:adjustRightInd/>
        <w:snapToGrid w:val="0"/>
        <w:spacing w:line="360" w:lineRule="auto"/>
        <w:ind w:firstLine="3640" w:firstLineChars="1300"/>
        <w:jc w:val="lef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sz w:val="28"/>
          <w:szCs w:val="28"/>
        </w:rPr>
        <w:t>年  月  日</w:t>
      </w:r>
      <w:r>
        <w:rPr>
          <w:rFonts w:ascii="宋体" w:hAnsi="宋体"/>
          <w:color w:val="000000"/>
          <w:sz w:val="28"/>
          <w:szCs w:val="28"/>
          <w:highlight w:val="yellow"/>
        </w:rPr>
        <w:br w:type="page"/>
      </w:r>
      <w:bookmarkStart w:id="214" w:name="_Hlk60757343"/>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.营业执照等：</w:t>
      </w:r>
      <w:bookmarkEnd w:id="214"/>
    </w:p>
    <w:p w14:paraId="53BDBD1C">
      <w:pPr>
        <w:keepNext w:val="0"/>
        <w:keepLines w:val="0"/>
        <w:pageBreakBefore w:val="0"/>
        <w:kinsoku/>
        <w:wordWrap/>
        <w:overflowPunct/>
        <w:topLinePunct w:val="0"/>
        <w:autoSpaceDE/>
        <w:autoSpaceDN/>
        <w:bidi w:val="0"/>
        <w:adjustRightInd/>
        <w:snapToGrid w:val="0"/>
        <w:spacing w:line="360" w:lineRule="auto"/>
        <w:jc w:val="center"/>
        <w:textAlignment w:val="auto"/>
        <w:rPr>
          <w:rFonts w:ascii="仿宋_GB2312" w:hAnsi="仿宋" w:eastAsia="仿宋_GB2312" w:cs="仿宋_GB2312"/>
          <w:b/>
          <w:color w:val="000000" w:themeColor="text1"/>
          <w:kern w:val="0"/>
          <w:sz w:val="21"/>
          <w:szCs w:val="21"/>
          <w:lang w:val="zh-CN"/>
          <w14:textFill>
            <w14:solidFill>
              <w14:schemeClr w14:val="tx1"/>
            </w14:solidFill>
          </w14:textFill>
        </w:rPr>
      </w:pPr>
    </w:p>
    <w:p w14:paraId="7E41150C">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仿宋_GB2312"/>
          <w:b/>
          <w:color w:val="000000" w:themeColor="text1"/>
          <w:kern w:val="0"/>
          <w:sz w:val="21"/>
          <w:szCs w:val="21"/>
          <w:lang w:val="zh-CN"/>
          <w14:textFill>
            <w14:solidFill>
              <w14:schemeClr w14:val="tx1"/>
            </w14:solidFill>
          </w14:textFill>
        </w:rPr>
      </w:pPr>
    </w:p>
    <w:p w14:paraId="6E71C183">
      <w:pPr>
        <w:keepNext w:val="0"/>
        <w:keepLines w:val="0"/>
        <w:pageBreakBefore w:val="0"/>
        <w:kinsoku/>
        <w:wordWrap/>
        <w:overflowPunct/>
        <w:topLinePunct w:val="0"/>
        <w:autoSpaceDE/>
        <w:autoSpaceDN/>
        <w:bidi w:val="0"/>
        <w:adjustRightInd/>
        <w:snapToGrid w:val="0"/>
        <w:spacing w:line="360" w:lineRule="auto"/>
        <w:jc w:val="center"/>
        <w:textAlignment w:val="auto"/>
        <w:rPr>
          <w:rFonts w:ascii="宋体" w:hAnsi="宋体" w:cs="仿宋_GB2312"/>
          <w:b/>
          <w:color w:val="000000" w:themeColor="text1"/>
          <w:kern w:val="0"/>
          <w:sz w:val="21"/>
          <w:szCs w:val="21"/>
          <w:lang w:val="zh-CN"/>
          <w14:textFill>
            <w14:solidFill>
              <w14:schemeClr w14:val="tx1"/>
            </w14:solidFill>
          </w14:textFill>
        </w:rPr>
      </w:pPr>
      <w:r>
        <w:rPr>
          <w:rFonts w:hint="eastAsia" w:ascii="宋体" w:hAnsi="宋体" w:cs="仿宋_GB2312"/>
          <w:b/>
          <w:color w:val="000000" w:themeColor="text1"/>
          <w:kern w:val="0"/>
          <w:sz w:val="21"/>
          <w:szCs w:val="21"/>
          <w:lang w:val="zh-CN"/>
          <w14:textFill>
            <w14:solidFill>
              <w14:schemeClr w14:val="tx1"/>
            </w14:solidFill>
          </w14:textFill>
        </w:rPr>
        <w:t>营业执照（推荐使用电子营业执照）</w:t>
      </w:r>
    </w:p>
    <w:p w14:paraId="45ED01F9">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仿宋_GB2312"/>
          <w:b/>
          <w:color w:val="000000" w:themeColor="text1"/>
          <w:kern w:val="0"/>
          <w:sz w:val="21"/>
          <w:szCs w:val="21"/>
          <w:lang w:val="zh-CN"/>
          <w14:textFill>
            <w14:solidFill>
              <w14:schemeClr w14:val="tx1"/>
            </w14:solidFill>
          </w14:textFill>
        </w:rPr>
      </w:pPr>
      <w:r>
        <w:rPr>
          <w:rFonts w:hint="eastAsia" w:ascii="宋体" w:hAnsi="宋体" w:cs="仿宋_GB2312"/>
          <w:b/>
          <w:color w:val="000000" w:themeColor="text1"/>
          <w:kern w:val="0"/>
          <w:sz w:val="21"/>
          <w:szCs w:val="21"/>
          <w:lang w:val="zh-CN"/>
          <w14:textFill>
            <w14:solidFill>
              <w14:schemeClr w14:val="tx1"/>
            </w14:solidFill>
          </w14:textFill>
        </w:rPr>
        <w:t>或事业法人登记证或其他工商等登记证明材料原件扫描件或复印件</w:t>
      </w:r>
    </w:p>
    <w:p w14:paraId="4E11F75C">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仿宋_GB2312"/>
          <w:bCs/>
          <w:color w:val="000000" w:themeColor="text1"/>
          <w:kern w:val="0"/>
          <w:sz w:val="21"/>
          <w:szCs w:val="21"/>
          <w:lang w:val="zh-CN"/>
          <w14:textFill>
            <w14:solidFill>
              <w14:schemeClr w14:val="tx1"/>
            </w14:solidFill>
          </w14:textFill>
        </w:rPr>
      </w:pPr>
      <w:r>
        <w:rPr>
          <w:rFonts w:hint="eastAsia" w:ascii="宋体" w:hAnsi="宋体" w:cs="仿宋_GB2312"/>
          <w:bCs/>
          <w:color w:val="000000" w:themeColor="text1"/>
          <w:kern w:val="0"/>
          <w:sz w:val="21"/>
          <w:szCs w:val="21"/>
          <w:lang w:val="zh-CN"/>
          <w14:textFill>
            <w14:solidFill>
              <w14:schemeClr w14:val="tx1"/>
            </w14:solidFill>
          </w14:textFill>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仿宋_GB2312"/>
          <w:b/>
          <w:color w:val="000000" w:themeColor="text1"/>
          <w:sz w:val="21"/>
          <w:szCs w:val="21"/>
          <w14:textFill>
            <w14:solidFill>
              <w14:schemeClr w14:val="tx1"/>
            </w14:solidFill>
          </w14:textFill>
        </w:rPr>
      </w:pPr>
    </w:p>
    <w:p w14:paraId="3180E5BD">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仿宋_GB2312"/>
          <w:b/>
          <w:color w:val="000000" w:themeColor="text1"/>
          <w:sz w:val="21"/>
          <w:szCs w:val="21"/>
          <w14:textFill>
            <w14:solidFill>
              <w14:schemeClr w14:val="tx1"/>
            </w14:solidFill>
          </w14:textFill>
        </w:rPr>
      </w:pPr>
      <w:r>
        <w:rPr>
          <w:rFonts w:hint="eastAsia" w:ascii="宋体" w:hAnsi="宋体" w:cs="仿宋_GB2312"/>
          <w:b/>
          <w:color w:val="000000" w:themeColor="text1"/>
          <w:sz w:val="21"/>
          <w:szCs w:val="21"/>
          <w14:textFill>
            <w14:solidFill>
              <w14:schemeClr w14:val="tx1"/>
            </w14:solidFill>
          </w14:textFill>
        </w:rPr>
        <w:t>特定资格条件要求的资质文件复印件（如有）</w:t>
      </w:r>
    </w:p>
    <w:p w14:paraId="6D7C0F8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（由供应商根据竞争性磋商公告合格的供应商应具备的特定资格要求编制，如果本项目没有设置特定资格条件，则不需要提供）</w:t>
      </w:r>
    </w:p>
    <w:p w14:paraId="22DBC68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themeColor="text1"/>
          <w:sz w:val="21"/>
          <w:szCs w:val="21"/>
          <w14:textFill>
            <w14:solidFill>
              <w14:schemeClr w14:val="tx1"/>
            </w14:solidFill>
          </w14:textFill>
        </w:rPr>
      </w:pPr>
    </w:p>
    <w:p w14:paraId="0EB8F2B9">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bCs/>
          <w:color w:val="000000" w:themeColor="text1"/>
          <w:sz w:val="21"/>
          <w:szCs w:val="21"/>
          <w14:textFill>
            <w14:solidFill>
              <w14:schemeClr w14:val="tx1"/>
            </w14:solidFill>
          </w14:textFill>
        </w:rPr>
      </w:pPr>
    </w:p>
    <w:p w14:paraId="5C16EBF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themeColor="text1"/>
          <w:sz w:val="21"/>
          <w:szCs w:val="21"/>
          <w14:textFill>
            <w14:solidFill>
              <w14:schemeClr w14:val="tx1"/>
            </w14:solidFill>
          </w14:textFill>
        </w:rPr>
      </w:pPr>
    </w:p>
    <w:p w14:paraId="53C885A6">
      <w:pPr>
        <w:keepNext w:val="0"/>
        <w:keepLines w:val="0"/>
        <w:pageBreakBefore w:val="0"/>
        <w:kinsoku/>
        <w:wordWrap/>
        <w:overflowPunct/>
        <w:topLinePunct w:val="0"/>
        <w:autoSpaceDE/>
        <w:autoSpaceDN/>
        <w:bidi w:val="0"/>
        <w:adjustRightInd/>
        <w:spacing w:line="360" w:lineRule="auto"/>
        <w:jc w:val="left"/>
        <w:textAlignment w:val="auto"/>
        <w:rPr>
          <w:rFonts w:ascii="宋体" w:hAnsi="宋体"/>
          <w:b/>
          <w:bCs/>
          <w:color w:val="000000" w:themeColor="text1"/>
          <w:sz w:val="21"/>
          <w:szCs w:val="21"/>
          <w14:textFill>
            <w14:solidFill>
              <w14:schemeClr w14:val="tx1"/>
            </w14:solidFill>
          </w14:textFill>
        </w:rPr>
      </w:pPr>
      <w:r>
        <w:rPr>
          <w:rFonts w:ascii="宋体" w:hAnsi="宋体" w:cs="仿宋_GB2312"/>
          <w:b/>
          <w:color w:val="000000" w:themeColor="text1"/>
          <w:sz w:val="21"/>
          <w:szCs w:val="21"/>
          <w14:textFill>
            <w14:solidFill>
              <w14:schemeClr w14:val="tx1"/>
            </w14:solidFill>
          </w14:textFill>
        </w:rPr>
        <w:br w:type="page"/>
      </w:r>
    </w:p>
    <w:p w14:paraId="3E0CD32B">
      <w:pPr>
        <w:keepNext w:val="0"/>
        <w:keepLines w:val="0"/>
        <w:pageBreakBefore w:val="0"/>
        <w:kinsoku/>
        <w:wordWrap/>
        <w:overflowPunct/>
        <w:topLinePunct w:val="0"/>
        <w:autoSpaceDE/>
        <w:autoSpaceDN/>
        <w:bidi w:val="0"/>
        <w:adjustRightInd/>
        <w:spacing w:line="360" w:lineRule="auto"/>
        <w:jc w:val="left"/>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没有重大违法记录的承诺函格式：</w:t>
      </w:r>
    </w:p>
    <w:p w14:paraId="2BA67C49">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仿宋_GB2312"/>
          <w:b/>
          <w:color w:val="000000" w:themeColor="text1"/>
          <w:kern w:val="0"/>
          <w:sz w:val="21"/>
          <w:szCs w:val="21"/>
          <w14:textFill>
            <w14:solidFill>
              <w14:schemeClr w14:val="tx1"/>
            </w14:solidFill>
          </w14:textFill>
        </w:rPr>
      </w:pPr>
    </w:p>
    <w:p w14:paraId="002EF41C">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参加本次政府采购项目前三年内在经营活动中</w:t>
      </w:r>
    </w:p>
    <w:p w14:paraId="67F9A2C9">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没有重大违法记录的承诺函</w:t>
      </w:r>
    </w:p>
    <w:p w14:paraId="57E740A7">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bCs/>
          <w:color w:val="000000" w:themeColor="text1"/>
          <w:sz w:val="21"/>
          <w:szCs w:val="21"/>
          <w14:textFill>
            <w14:solidFill>
              <w14:schemeClr w14:val="tx1"/>
            </w14:solidFill>
          </w14:textFill>
        </w:rPr>
      </w:pPr>
    </w:p>
    <w:p w14:paraId="7735804B">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cs="宋体"/>
          <w:color w:val="000000" w:themeColor="text1"/>
          <w:sz w:val="21"/>
          <w:szCs w:val="21"/>
          <w14:textFill>
            <w14:solidFill>
              <w14:schemeClr w14:val="tx1"/>
            </w14:solidFill>
          </w14:textFill>
        </w:rPr>
      </w:pPr>
    </w:p>
    <w:p w14:paraId="494F104B">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采购</w:t>
      </w:r>
      <w:r>
        <w:rPr>
          <w:rFonts w:hint="eastAsia" w:ascii="宋体" w:hAnsi="宋体"/>
          <w:color w:val="000000" w:themeColor="text1"/>
          <w:sz w:val="21"/>
          <w:szCs w:val="21"/>
          <w:lang w:val="en-US" w:eastAsia="zh-CN"/>
          <w14:textFill>
            <w14:solidFill>
              <w14:schemeClr w14:val="tx1"/>
            </w14:solidFill>
          </w14:textFill>
        </w:rPr>
        <w:t>人</w:t>
      </w:r>
      <w:r>
        <w:rPr>
          <w:rFonts w:hint="eastAsia" w:ascii="宋体" w:hAnsi="宋体"/>
          <w:color w:val="000000" w:themeColor="text1"/>
          <w:sz w:val="21"/>
          <w:szCs w:val="21"/>
          <w14:textFill>
            <w14:solidFill>
              <w14:schemeClr w14:val="tx1"/>
            </w14:solidFill>
          </w14:textFill>
        </w:rPr>
        <w:t>名称</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6920846E">
      <w:pPr>
        <w:keepNext w:val="0"/>
        <w:keepLines w:val="0"/>
        <w:pageBreakBefore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我方郑重承诺，我方在参加</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项目（项目编号：</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keepNext w:val="0"/>
        <w:keepLines w:val="0"/>
        <w:pageBreakBefore w:val="0"/>
        <w:kinsoku/>
        <w:wordWrap/>
        <w:overflowPunct/>
        <w:topLinePunct w:val="0"/>
        <w:autoSpaceDE/>
        <w:autoSpaceDN/>
        <w:bidi w:val="0"/>
        <w:adjustRightInd/>
        <w:spacing w:line="360" w:lineRule="auto"/>
        <w:ind w:firstLine="420"/>
        <w:textAlignment w:val="auto"/>
        <w:rPr>
          <w:rFonts w:ascii="宋体" w:hAnsi="宋体" w:cs="宋体"/>
          <w:color w:val="000000" w:themeColor="text1"/>
          <w:sz w:val="21"/>
          <w:szCs w:val="21"/>
          <w14:textFill>
            <w14:solidFill>
              <w14:schemeClr w14:val="tx1"/>
            </w14:solidFill>
          </w14:textFill>
        </w:rPr>
      </w:pPr>
    </w:p>
    <w:p w14:paraId="4D055401">
      <w:pPr>
        <w:keepNext w:val="0"/>
        <w:keepLines w:val="0"/>
        <w:pageBreakBefore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特此</w:t>
      </w:r>
      <w:r>
        <w:rPr>
          <w:rFonts w:hint="eastAsia" w:ascii="宋体" w:hAnsi="宋体" w:cs="宋体"/>
          <w:color w:val="000000" w:themeColor="text1"/>
          <w:kern w:val="0"/>
          <w:sz w:val="21"/>
          <w:szCs w:val="21"/>
          <w14:textFill>
            <w14:solidFill>
              <w14:schemeClr w14:val="tx1"/>
            </w14:solidFill>
          </w14:textFill>
        </w:rPr>
        <w:t>承诺</w:t>
      </w:r>
      <w:r>
        <w:rPr>
          <w:rFonts w:hint="eastAsia" w:ascii="宋体" w:hAnsi="宋体" w:cs="宋体"/>
          <w:color w:val="000000" w:themeColor="text1"/>
          <w:sz w:val="21"/>
          <w:szCs w:val="21"/>
          <w14:textFill>
            <w14:solidFill>
              <w14:schemeClr w14:val="tx1"/>
            </w14:solidFill>
          </w14:textFill>
        </w:rPr>
        <w:t>！</w:t>
      </w:r>
    </w:p>
    <w:p w14:paraId="1A86C85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cs="宋体"/>
          <w:color w:val="000000" w:themeColor="text1"/>
          <w:kern w:val="0"/>
          <w:sz w:val="21"/>
          <w:szCs w:val="21"/>
          <w:lang w:val="zh-CN"/>
          <w14:textFill>
            <w14:solidFill>
              <w14:schemeClr w14:val="tx1"/>
            </w14:solidFill>
          </w14:textFill>
        </w:rPr>
      </w:pPr>
    </w:p>
    <w:p w14:paraId="58A9B0B2">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cs="宋体"/>
          <w:color w:val="000000" w:themeColor="text1"/>
          <w:kern w:val="0"/>
          <w:sz w:val="21"/>
          <w:szCs w:val="21"/>
          <w:lang w:val="zh-CN"/>
          <w14:textFill>
            <w14:solidFill>
              <w14:schemeClr w14:val="tx1"/>
            </w14:solidFill>
          </w14:textFill>
        </w:rPr>
      </w:pPr>
    </w:p>
    <w:p w14:paraId="5D4AD00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cs="宋体"/>
          <w:color w:val="000000" w:themeColor="text1"/>
          <w:kern w:val="0"/>
          <w:sz w:val="21"/>
          <w:szCs w:val="21"/>
          <w:lang w:val="zh-CN"/>
          <w14:textFill>
            <w14:solidFill>
              <w14:schemeClr w14:val="tx1"/>
            </w14:solidFill>
          </w14:textFill>
        </w:rPr>
      </w:pPr>
    </w:p>
    <w:p w14:paraId="04E2286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themeColor="text1"/>
          <w:spacing w:val="20"/>
          <w:sz w:val="21"/>
          <w:szCs w:val="21"/>
          <w14:textFill>
            <w14:solidFill>
              <w14:schemeClr w14:val="tx1"/>
            </w14:solidFill>
          </w14:textFill>
        </w:rPr>
      </w:pPr>
      <w:r>
        <w:rPr>
          <w:rFonts w:hint="eastAsia" w:ascii="宋体" w:hAnsi="宋体"/>
          <w:b/>
          <w:color w:val="000000" w:themeColor="text1"/>
          <w:spacing w:val="20"/>
          <w:sz w:val="21"/>
          <w:szCs w:val="21"/>
          <w14:textFill>
            <w14:solidFill>
              <w14:schemeClr w14:val="tx1"/>
            </w14:solidFill>
          </w14:textFill>
        </w:rPr>
        <w:t>法定代表人签字（或盖章）：         供应商（盖章）：</w:t>
      </w:r>
    </w:p>
    <w:p w14:paraId="0CE98557">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themeColor="text1"/>
          <w:sz w:val="21"/>
          <w:szCs w:val="21"/>
          <w14:textFill>
            <w14:solidFill>
              <w14:schemeClr w14:val="tx1"/>
            </w14:solidFill>
          </w14:textFill>
        </w:rPr>
      </w:pPr>
    </w:p>
    <w:p w14:paraId="7FF0A9F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themeColor="text1"/>
          <w:sz w:val="21"/>
          <w:szCs w:val="21"/>
          <w14:textFill>
            <w14:solidFill>
              <w14:schemeClr w14:val="tx1"/>
            </w14:solidFill>
          </w14:textFill>
        </w:rPr>
      </w:pPr>
    </w:p>
    <w:p w14:paraId="699BFC3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sz w:val="24"/>
        </w:rPr>
      </w:pPr>
      <w:r>
        <w:rPr>
          <w:rFonts w:hint="eastAsia" w:ascii="宋体" w:hAnsi="宋体"/>
          <w:b/>
          <w:color w:val="000000" w:themeColor="text1"/>
          <w:sz w:val="21"/>
          <w:szCs w:val="21"/>
          <w14:textFill>
            <w14:solidFill>
              <w14:schemeClr w14:val="tx1"/>
            </w14:solidFill>
          </w14:textFill>
        </w:rPr>
        <w:t>日期：</w:t>
      </w:r>
      <w:r>
        <w:rPr>
          <w:rFonts w:ascii="宋体" w:hAnsi="宋体"/>
          <w:b/>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_____年___月___日</w:t>
      </w:r>
    </w:p>
    <w:p w14:paraId="0A9227D2">
      <w:pPr>
        <w:snapToGrid w:val="0"/>
        <w:spacing w:before="50" w:after="120" w:afterLines="50"/>
        <w:jc w:val="left"/>
        <w:rPr>
          <w:rFonts w:ascii="宋体" w:hAnsi="宋体"/>
          <w:color w:val="000000"/>
          <w:sz w:val="28"/>
          <w:szCs w:val="28"/>
        </w:rPr>
      </w:pPr>
    </w:p>
    <w:p w14:paraId="770BCA99">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18A4E3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outlineLvl w:val="1"/>
        <w:rPr>
          <w:rFonts w:hint="eastAsia" w:ascii="宋体" w:hAnsi="宋体" w:eastAsia="宋体" w:cs="宋体"/>
          <w:kern w:val="0"/>
          <w:sz w:val="21"/>
          <w:szCs w:val="21"/>
        </w:rPr>
      </w:pPr>
      <w:bookmarkStart w:id="215" w:name="_Toc20702"/>
      <w:bookmarkStart w:id="216" w:name="_Toc32698"/>
      <w:bookmarkStart w:id="217" w:name="_Toc6854"/>
      <w:r>
        <w:rPr>
          <w:rFonts w:hint="eastAsia" w:ascii="宋体" w:hAnsi="宋体" w:eastAsia="宋体" w:cs="宋体"/>
          <w:sz w:val="21"/>
          <w:szCs w:val="21"/>
        </w:rPr>
        <w:t>4.中小企业声明函</w:t>
      </w:r>
      <w:bookmarkEnd w:id="215"/>
      <w:bookmarkEnd w:id="216"/>
      <w:bookmarkEnd w:id="217"/>
    </w:p>
    <w:p w14:paraId="118662B8">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中小企业声明函（服务类）</w:t>
      </w:r>
    </w:p>
    <w:p w14:paraId="46BD17FD">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jc w:val="left"/>
        <w:textAlignment w:val="auto"/>
        <w:rPr>
          <w:rFonts w:hint="eastAsia" w:ascii="宋体" w:hAnsi="宋体" w:eastAsia="宋体" w:cs="宋体"/>
          <w:bCs/>
          <w:sz w:val="21"/>
          <w:szCs w:val="21"/>
        </w:rPr>
      </w:pPr>
      <w:r>
        <w:rPr>
          <w:rFonts w:hint="eastAsia" w:ascii="宋体" w:hAnsi="宋体" w:eastAsia="宋体" w:cs="宋体"/>
          <w:bCs/>
          <w:sz w:val="21"/>
          <w:szCs w:val="21"/>
        </w:rPr>
        <w:t>本公司（联合体）郑重声明，根据《政府采购促进中小企业发展管理办法》（财库［2020］46号）的规定，本公司（联合体）参加</w:t>
      </w:r>
      <w:r>
        <w:rPr>
          <w:rFonts w:hint="eastAsia" w:ascii="宋体" w:hAnsi="宋体" w:eastAsia="宋体" w:cs="宋体"/>
          <w:bCs/>
          <w:sz w:val="21"/>
          <w:szCs w:val="21"/>
          <w:u w:val="single"/>
        </w:rPr>
        <w:t>（单位名称）</w:t>
      </w:r>
      <w:r>
        <w:rPr>
          <w:rFonts w:hint="eastAsia" w:ascii="宋体" w:hAnsi="宋体" w:eastAsia="宋体" w:cs="宋体"/>
          <w:bCs/>
          <w:sz w:val="21"/>
          <w:szCs w:val="21"/>
        </w:rPr>
        <w:t xml:space="preserve"> 的</w:t>
      </w:r>
      <w:r>
        <w:rPr>
          <w:rFonts w:hint="eastAsia" w:ascii="宋体" w:hAnsi="宋体" w:eastAsia="宋体" w:cs="宋体"/>
          <w:bCs/>
          <w:sz w:val="21"/>
          <w:szCs w:val="21"/>
          <w:u w:val="single"/>
        </w:rPr>
        <w:t xml:space="preserve"> （项目名称）</w:t>
      </w:r>
      <w:r>
        <w:rPr>
          <w:rFonts w:hint="eastAsia" w:ascii="宋体" w:hAnsi="宋体" w:eastAsia="宋体" w:cs="宋体"/>
          <w:bCs/>
          <w:sz w:val="21"/>
          <w:szCs w:val="21"/>
        </w:rPr>
        <w:t>采购活动，服务全部由符合政策要求的中小企业承接。相关企业（含联合体中的中小企业、签订分包意向协议的中小企业）的具体情况如下：</w:t>
      </w:r>
    </w:p>
    <w:p w14:paraId="4AF32EA0">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w:t>
      </w:r>
      <w:r>
        <w:rPr>
          <w:rFonts w:hint="eastAsia" w:ascii="宋体" w:hAnsi="宋体" w:eastAsia="宋体" w:cs="宋体"/>
          <w:bCs/>
          <w:sz w:val="21"/>
          <w:szCs w:val="21"/>
          <w:u w:val="single"/>
        </w:rPr>
        <w:t>（标的名称）</w:t>
      </w:r>
      <w:r>
        <w:rPr>
          <w:rFonts w:hint="eastAsia" w:ascii="宋体" w:hAnsi="宋体" w:eastAsia="宋体" w:cs="宋体"/>
          <w:bCs/>
          <w:sz w:val="21"/>
          <w:szCs w:val="21"/>
        </w:rPr>
        <w:t>，属于</w:t>
      </w:r>
      <w:r>
        <w:rPr>
          <w:rFonts w:hint="eastAsia" w:ascii="宋体" w:hAnsi="宋体" w:eastAsia="宋体" w:cs="宋体"/>
          <w:sz w:val="21"/>
          <w:szCs w:val="21"/>
          <w:u w:val="single"/>
        </w:rPr>
        <w:t>（磋商文件中明确的所属行业）</w:t>
      </w:r>
      <w:r>
        <w:rPr>
          <w:rFonts w:hint="eastAsia" w:ascii="宋体" w:hAnsi="宋体" w:eastAsia="宋体" w:cs="宋体"/>
          <w:sz w:val="21"/>
          <w:szCs w:val="21"/>
        </w:rPr>
        <w:t>行业，</w:t>
      </w:r>
      <w:r>
        <w:rPr>
          <w:rFonts w:hint="eastAsia" w:ascii="宋体" w:hAnsi="宋体" w:eastAsia="宋体" w:cs="宋体"/>
          <w:bCs/>
          <w:sz w:val="21"/>
          <w:szCs w:val="21"/>
        </w:rPr>
        <w:t>承接企业为</w:t>
      </w:r>
      <w:r>
        <w:rPr>
          <w:rFonts w:hint="eastAsia" w:ascii="宋体" w:hAnsi="宋体" w:eastAsia="宋体" w:cs="宋体"/>
          <w:bCs/>
          <w:sz w:val="21"/>
          <w:szCs w:val="21"/>
          <w:u w:val="single"/>
        </w:rPr>
        <w:t>（企业名称）</w:t>
      </w:r>
      <w:r>
        <w:rPr>
          <w:rFonts w:hint="eastAsia" w:ascii="宋体" w:hAnsi="宋体" w:eastAsia="宋体" w:cs="宋体"/>
          <w:bCs/>
          <w:sz w:val="21"/>
          <w:szCs w:val="21"/>
        </w:rPr>
        <w:t>，</w:t>
      </w:r>
      <w:r>
        <w:rPr>
          <w:rFonts w:hint="eastAsia" w:ascii="宋体" w:hAnsi="宋体" w:eastAsia="宋体" w:cs="宋体"/>
          <w:bCs/>
          <w:iCs/>
          <w:sz w:val="21"/>
          <w:szCs w:val="21"/>
        </w:rPr>
        <w:t>从业人员</w:t>
      </w:r>
      <w:r>
        <w:rPr>
          <w:rFonts w:hint="eastAsia" w:ascii="宋体" w:hAnsi="宋体" w:eastAsia="宋体" w:cs="宋体"/>
          <w:bCs/>
          <w:iCs/>
          <w:sz w:val="21"/>
          <w:szCs w:val="21"/>
          <w:u w:val="single"/>
        </w:rPr>
        <w:t xml:space="preserve">   </w:t>
      </w:r>
      <w:r>
        <w:rPr>
          <w:rFonts w:hint="eastAsia" w:ascii="宋体" w:hAnsi="宋体" w:eastAsia="宋体" w:cs="宋体"/>
          <w:bCs/>
          <w:iCs/>
          <w:sz w:val="21"/>
          <w:szCs w:val="21"/>
        </w:rPr>
        <w:t>人、营业收入为</w:t>
      </w:r>
      <w:r>
        <w:rPr>
          <w:rFonts w:hint="eastAsia" w:ascii="宋体" w:hAnsi="宋体" w:eastAsia="宋体" w:cs="宋体"/>
          <w:bCs/>
          <w:iCs/>
          <w:sz w:val="21"/>
          <w:szCs w:val="21"/>
          <w:u w:val="single"/>
        </w:rPr>
        <w:t xml:space="preserve">   </w:t>
      </w:r>
      <w:r>
        <w:rPr>
          <w:rFonts w:hint="eastAsia" w:ascii="宋体" w:hAnsi="宋体" w:eastAsia="宋体" w:cs="宋体"/>
          <w:bCs/>
          <w:iCs/>
          <w:sz w:val="21"/>
          <w:szCs w:val="21"/>
        </w:rPr>
        <w:t>万元</w:t>
      </w:r>
      <w:r>
        <w:rPr>
          <w:rFonts w:hint="eastAsia" w:ascii="宋体" w:hAnsi="宋体" w:eastAsia="宋体" w:cs="宋体"/>
          <w:bCs/>
          <w:sz w:val="21"/>
          <w:szCs w:val="21"/>
        </w:rPr>
        <w:t>，资产总额</w:t>
      </w:r>
      <w:r>
        <w:rPr>
          <w:rFonts w:hint="eastAsia" w:ascii="宋体" w:hAnsi="宋体" w:eastAsia="宋体" w:cs="宋体"/>
          <w:bCs/>
          <w:iCs/>
          <w:sz w:val="21"/>
          <w:szCs w:val="21"/>
          <w:u w:val="single"/>
        </w:rPr>
        <w:t xml:space="preserve">   </w:t>
      </w:r>
      <w:r>
        <w:rPr>
          <w:rFonts w:hint="eastAsia" w:ascii="宋体" w:hAnsi="宋体" w:eastAsia="宋体" w:cs="宋体"/>
          <w:bCs/>
          <w:sz w:val="21"/>
          <w:szCs w:val="21"/>
        </w:rPr>
        <w:t>万元，属于</w:t>
      </w:r>
      <w:r>
        <w:rPr>
          <w:rFonts w:hint="eastAsia" w:ascii="宋体" w:hAnsi="宋体" w:eastAsia="宋体" w:cs="宋体"/>
          <w:bCs/>
          <w:sz w:val="21"/>
          <w:szCs w:val="21"/>
          <w:u w:val="single"/>
        </w:rPr>
        <w:t xml:space="preserve"> （中型企业、小型企业、微型企业）；</w:t>
      </w:r>
    </w:p>
    <w:p w14:paraId="47ED46D9">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80"/>
        <w:jc w:val="left"/>
        <w:textAlignment w:val="auto"/>
        <w:rPr>
          <w:rFonts w:hint="eastAsia" w:ascii="宋体" w:hAnsi="宋体" w:eastAsia="宋体" w:cs="宋体"/>
          <w:bCs/>
          <w:sz w:val="21"/>
          <w:szCs w:val="21"/>
          <w:u w:val="single"/>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w:t>
      </w:r>
      <w:r>
        <w:rPr>
          <w:rFonts w:hint="eastAsia" w:ascii="宋体" w:hAnsi="宋体" w:eastAsia="宋体" w:cs="宋体"/>
          <w:bCs/>
          <w:sz w:val="21"/>
          <w:szCs w:val="21"/>
          <w:u w:val="single"/>
        </w:rPr>
        <w:t>（标的名称）</w:t>
      </w:r>
      <w:r>
        <w:rPr>
          <w:rFonts w:hint="eastAsia" w:ascii="宋体" w:hAnsi="宋体" w:eastAsia="宋体" w:cs="宋体"/>
          <w:bCs/>
          <w:sz w:val="21"/>
          <w:szCs w:val="21"/>
        </w:rPr>
        <w:t>，属于</w:t>
      </w:r>
      <w:r>
        <w:rPr>
          <w:rFonts w:hint="eastAsia" w:ascii="宋体" w:hAnsi="宋体" w:eastAsia="宋体" w:cs="宋体"/>
          <w:sz w:val="21"/>
          <w:szCs w:val="21"/>
          <w:u w:val="single"/>
        </w:rPr>
        <w:t>（磋商文件中明确的所属行业）</w:t>
      </w:r>
      <w:r>
        <w:rPr>
          <w:rFonts w:hint="eastAsia" w:ascii="宋体" w:hAnsi="宋体" w:eastAsia="宋体" w:cs="宋体"/>
          <w:sz w:val="21"/>
          <w:szCs w:val="21"/>
        </w:rPr>
        <w:t>行业，</w:t>
      </w:r>
      <w:r>
        <w:rPr>
          <w:rFonts w:hint="eastAsia" w:ascii="宋体" w:hAnsi="宋体" w:eastAsia="宋体" w:cs="宋体"/>
          <w:bCs/>
          <w:sz w:val="21"/>
          <w:szCs w:val="21"/>
        </w:rPr>
        <w:t>承接企业为</w:t>
      </w:r>
      <w:r>
        <w:rPr>
          <w:rFonts w:hint="eastAsia" w:ascii="宋体" w:hAnsi="宋体" w:eastAsia="宋体" w:cs="宋体"/>
          <w:bCs/>
          <w:sz w:val="21"/>
          <w:szCs w:val="21"/>
          <w:u w:val="single"/>
        </w:rPr>
        <w:t>（企业名称）</w:t>
      </w:r>
      <w:r>
        <w:rPr>
          <w:rFonts w:hint="eastAsia" w:ascii="宋体" w:hAnsi="宋体" w:eastAsia="宋体" w:cs="宋体"/>
          <w:bCs/>
          <w:sz w:val="21"/>
          <w:szCs w:val="21"/>
        </w:rPr>
        <w:t>，</w:t>
      </w:r>
      <w:r>
        <w:rPr>
          <w:rFonts w:hint="eastAsia" w:ascii="宋体" w:hAnsi="宋体" w:eastAsia="宋体" w:cs="宋体"/>
          <w:bCs/>
          <w:iCs/>
          <w:sz w:val="21"/>
          <w:szCs w:val="21"/>
        </w:rPr>
        <w:t>从业人员</w:t>
      </w:r>
      <w:r>
        <w:rPr>
          <w:rFonts w:hint="eastAsia" w:ascii="宋体" w:hAnsi="宋体" w:eastAsia="宋体" w:cs="宋体"/>
          <w:bCs/>
          <w:iCs/>
          <w:sz w:val="21"/>
          <w:szCs w:val="21"/>
          <w:u w:val="single"/>
        </w:rPr>
        <w:t xml:space="preserve">   </w:t>
      </w:r>
      <w:r>
        <w:rPr>
          <w:rFonts w:hint="eastAsia" w:ascii="宋体" w:hAnsi="宋体" w:eastAsia="宋体" w:cs="宋体"/>
          <w:bCs/>
          <w:iCs/>
          <w:sz w:val="21"/>
          <w:szCs w:val="21"/>
        </w:rPr>
        <w:t>人、营业收入为</w:t>
      </w:r>
      <w:r>
        <w:rPr>
          <w:rFonts w:hint="eastAsia" w:ascii="宋体" w:hAnsi="宋体" w:eastAsia="宋体" w:cs="宋体"/>
          <w:bCs/>
          <w:iCs/>
          <w:sz w:val="21"/>
          <w:szCs w:val="21"/>
          <w:u w:val="single"/>
        </w:rPr>
        <w:t xml:space="preserve">   </w:t>
      </w:r>
      <w:r>
        <w:rPr>
          <w:rFonts w:hint="eastAsia" w:ascii="宋体" w:hAnsi="宋体" w:eastAsia="宋体" w:cs="宋体"/>
          <w:bCs/>
          <w:iCs/>
          <w:sz w:val="21"/>
          <w:szCs w:val="21"/>
        </w:rPr>
        <w:t>万元</w:t>
      </w:r>
      <w:r>
        <w:rPr>
          <w:rFonts w:hint="eastAsia" w:ascii="宋体" w:hAnsi="宋体" w:eastAsia="宋体" w:cs="宋体"/>
          <w:bCs/>
          <w:sz w:val="21"/>
          <w:szCs w:val="21"/>
        </w:rPr>
        <w:t>，资产总额</w:t>
      </w:r>
      <w:r>
        <w:rPr>
          <w:rFonts w:hint="eastAsia" w:ascii="宋体" w:hAnsi="宋体" w:eastAsia="宋体" w:cs="宋体"/>
          <w:bCs/>
          <w:iCs/>
          <w:sz w:val="21"/>
          <w:szCs w:val="21"/>
          <w:u w:val="single"/>
        </w:rPr>
        <w:t xml:space="preserve">   </w:t>
      </w:r>
      <w:r>
        <w:rPr>
          <w:rFonts w:hint="eastAsia" w:ascii="宋体" w:hAnsi="宋体" w:eastAsia="宋体" w:cs="宋体"/>
          <w:bCs/>
          <w:sz w:val="21"/>
          <w:szCs w:val="21"/>
        </w:rPr>
        <w:t>万元，属于</w:t>
      </w:r>
      <w:r>
        <w:rPr>
          <w:rFonts w:hint="eastAsia" w:ascii="宋体" w:hAnsi="宋体" w:eastAsia="宋体" w:cs="宋体"/>
          <w:bCs/>
          <w:sz w:val="21"/>
          <w:szCs w:val="21"/>
          <w:u w:val="single"/>
        </w:rPr>
        <w:t xml:space="preserve"> （中型企业、小型企业、微型企业）；</w:t>
      </w:r>
    </w:p>
    <w:p w14:paraId="58988AC5">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w:t>
      </w:r>
    </w:p>
    <w:p w14:paraId="6E9A114E">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以上企业，不属于大企业的分支机构，不存在控股股东为大企业的情形，也不存在与大企业的负责人为同一人的情形。</w:t>
      </w:r>
    </w:p>
    <w:p w14:paraId="3CC36877">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textAlignment w:val="auto"/>
        <w:rPr>
          <w:rFonts w:hint="eastAsia" w:ascii="宋体" w:hAnsi="宋体" w:eastAsia="宋体" w:cs="宋体"/>
          <w:b/>
          <w:bCs/>
          <w:sz w:val="21"/>
          <w:szCs w:val="21"/>
          <w:u w:val="single"/>
          <w:shd w:val="pct10" w:color="auto" w:fill="FFFFFF"/>
        </w:rPr>
      </w:pPr>
      <w:r>
        <w:rPr>
          <w:rFonts w:hint="eastAsia" w:ascii="宋体" w:hAnsi="宋体" w:eastAsia="宋体" w:cs="宋体"/>
          <w:b/>
          <w:bCs/>
          <w:sz w:val="21"/>
          <w:szCs w:val="21"/>
          <w:u w:val="single"/>
          <w:shd w:val="pct10" w:color="auto" w:fill="FFFFFF"/>
        </w:rPr>
        <w:t>本企业对上述声明内容的真实性负责。如有虚假，将依法承担相应责任。</w:t>
      </w:r>
    </w:p>
    <w:p w14:paraId="37E698DC">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textAlignment w:val="auto"/>
        <w:rPr>
          <w:rFonts w:hint="eastAsia" w:ascii="宋体" w:hAnsi="宋体" w:eastAsia="宋体" w:cs="宋体"/>
          <w:spacing w:val="20"/>
          <w:sz w:val="21"/>
          <w:szCs w:val="21"/>
        </w:rPr>
      </w:pPr>
    </w:p>
    <w:p w14:paraId="0D6354FF">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textAlignment w:val="auto"/>
        <w:rPr>
          <w:rFonts w:hint="eastAsia" w:ascii="宋体" w:hAnsi="宋体" w:eastAsia="宋体" w:cs="宋体"/>
          <w:b/>
          <w:spacing w:val="20"/>
          <w:sz w:val="21"/>
          <w:szCs w:val="21"/>
        </w:rPr>
      </w:pPr>
      <w:r>
        <w:rPr>
          <w:rFonts w:hint="eastAsia" w:ascii="宋体" w:hAnsi="宋体" w:eastAsia="宋体" w:cs="宋体"/>
          <w:b/>
          <w:spacing w:val="20"/>
          <w:sz w:val="21"/>
          <w:szCs w:val="21"/>
        </w:rPr>
        <w:t xml:space="preserve">法定代表人签字（或盖章）：            供应商（盖章）： </w:t>
      </w:r>
    </w:p>
    <w:p w14:paraId="34EBFF1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 xml:space="preserve">                                              </w:t>
      </w:r>
    </w:p>
    <w:p w14:paraId="7A6028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 xml:space="preserve">                                             日期:_____年___月___日</w:t>
      </w:r>
    </w:p>
    <w:p w14:paraId="7668568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left"/>
        <w:textAlignment w:val="auto"/>
        <w:rPr>
          <w:rFonts w:hint="eastAsia" w:ascii="宋体" w:hAnsi="宋体" w:eastAsia="宋体" w:cs="宋体"/>
          <w:b/>
          <w:bCs w:val="0"/>
          <w:color w:val="FF0000"/>
          <w:sz w:val="21"/>
          <w:szCs w:val="21"/>
          <w:highlight w:val="none"/>
          <w:u w:val="none"/>
          <w:shd w:val="clear" w:color="FFFFFF" w:fill="D9D9D9"/>
          <w:lang w:val="en-US" w:eastAsia="zh-CN"/>
        </w:rPr>
      </w:pPr>
      <w:r>
        <w:rPr>
          <w:rFonts w:hint="eastAsia" w:ascii="宋体" w:hAnsi="宋体" w:eastAsia="宋体" w:cs="宋体"/>
          <w:b/>
          <w:bCs w:val="0"/>
          <w:color w:val="FF0000"/>
          <w:sz w:val="21"/>
          <w:szCs w:val="21"/>
          <w:highlight w:val="none"/>
          <w:u w:val="none"/>
          <w:shd w:val="clear" w:color="FFFFFF" w:fill="D9D9D9"/>
          <w:lang w:val="en-US" w:eastAsia="zh-CN"/>
        </w:rPr>
        <w:t>温馨提醒：</w:t>
      </w:r>
    </w:p>
    <w:p w14:paraId="7E3F5CA6">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jc w:val="left"/>
        <w:textAlignment w:val="auto"/>
        <w:rPr>
          <w:rFonts w:hint="eastAsia" w:ascii="宋体" w:hAnsi="宋体" w:eastAsia="宋体" w:cs="宋体"/>
          <w:b/>
          <w:bCs w:val="0"/>
          <w:iCs/>
          <w:color w:val="FF0000"/>
          <w:sz w:val="21"/>
          <w:szCs w:val="21"/>
          <w:highlight w:val="none"/>
          <w:u w:val="none"/>
          <w:shd w:val="clear" w:color="FFFFFF" w:fill="D9D9D9"/>
          <w:lang w:val="en-US" w:eastAsia="zh-CN"/>
        </w:rPr>
      </w:pPr>
      <w:r>
        <w:rPr>
          <w:rFonts w:hint="eastAsia" w:ascii="宋体" w:hAnsi="宋体" w:eastAsia="宋体" w:cs="宋体"/>
          <w:b/>
          <w:bCs w:val="0"/>
          <w:color w:val="FF0000"/>
          <w:sz w:val="21"/>
          <w:szCs w:val="21"/>
          <w:highlight w:val="none"/>
          <w:u w:val="none"/>
          <w:shd w:val="clear" w:color="FFFFFF" w:fill="D9D9D9"/>
          <w:lang w:val="en-US" w:eastAsia="zh-CN"/>
        </w:rPr>
        <w:t>1.供应商请将《中小企业声明函》中加</w:t>
      </w:r>
      <w:r>
        <w:rPr>
          <w:rFonts w:hint="eastAsia" w:ascii="宋体" w:hAnsi="宋体" w:eastAsia="宋体" w:cs="宋体"/>
          <w:b/>
          <w:bCs w:val="0"/>
          <w:iCs/>
          <w:color w:val="FF0000"/>
          <w:sz w:val="21"/>
          <w:szCs w:val="21"/>
          <w:highlight w:val="none"/>
          <w:u w:val="single"/>
          <w:shd w:val="clear" w:color="FFFFFF" w:fill="D9D9D9"/>
          <w:lang w:eastAsia="zh-CN"/>
        </w:rPr>
        <w:t xml:space="preserve">   </w:t>
      </w:r>
      <w:r>
        <w:rPr>
          <w:rFonts w:hint="eastAsia" w:ascii="宋体" w:hAnsi="宋体" w:eastAsia="宋体" w:cs="宋体"/>
          <w:b/>
          <w:bCs w:val="0"/>
          <w:iCs/>
          <w:color w:val="FF0000"/>
          <w:sz w:val="21"/>
          <w:szCs w:val="21"/>
          <w:highlight w:val="none"/>
          <w:u w:val="single"/>
          <w:shd w:val="clear" w:color="FFFFFF" w:fill="D9D9D9"/>
          <w:lang w:val="en-US" w:eastAsia="zh-CN"/>
        </w:rPr>
        <w:t xml:space="preserve"> </w:t>
      </w:r>
      <w:r>
        <w:rPr>
          <w:rFonts w:hint="eastAsia" w:ascii="宋体" w:hAnsi="宋体" w:eastAsia="宋体" w:cs="宋体"/>
          <w:b/>
          <w:bCs w:val="0"/>
          <w:iCs/>
          <w:color w:val="FF0000"/>
          <w:sz w:val="21"/>
          <w:szCs w:val="21"/>
          <w:highlight w:val="none"/>
          <w:u w:val="none"/>
          <w:shd w:val="clear" w:color="FFFFFF" w:fill="D9D9D9"/>
          <w:lang w:val="en-US" w:eastAsia="zh-CN"/>
        </w:rPr>
        <w:t>里面的内容全部填写齐全，《中小企业声明函》中内容未填写齐全的、缺项的将不给予</w:t>
      </w:r>
      <w:r>
        <w:rPr>
          <w:rFonts w:hint="eastAsia" w:ascii="宋体" w:hAnsi="宋体" w:eastAsia="宋体" w:cs="宋体"/>
          <w:b/>
          <w:bCs w:val="0"/>
          <w:color w:val="FF0000"/>
          <w:sz w:val="21"/>
          <w:szCs w:val="21"/>
          <w:highlight w:val="none"/>
          <w:u w:val="none"/>
          <w:shd w:val="clear" w:color="FFFFFF" w:fill="D9D9D9"/>
          <w:lang w:val="en-US" w:eastAsia="zh-CN"/>
        </w:rPr>
        <w:t>供应商</w:t>
      </w:r>
      <w:r>
        <w:rPr>
          <w:rFonts w:hint="eastAsia" w:ascii="宋体" w:hAnsi="宋体" w:eastAsia="宋体" w:cs="宋体"/>
          <w:b/>
          <w:bCs w:val="0"/>
          <w:iCs/>
          <w:color w:val="FF0000"/>
          <w:sz w:val="21"/>
          <w:szCs w:val="21"/>
          <w:highlight w:val="none"/>
          <w:u w:val="none"/>
          <w:shd w:val="clear" w:color="FFFFFF" w:fill="D9D9D9"/>
          <w:lang w:val="en-US" w:eastAsia="zh-CN"/>
        </w:rPr>
        <w:t>享受中小企业扶持政策（即资格响应文件为无效）。</w:t>
      </w:r>
    </w:p>
    <w:p w14:paraId="7E949AF0">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jc w:val="left"/>
        <w:textAlignment w:val="auto"/>
        <w:rPr>
          <w:rFonts w:hint="eastAsia" w:ascii="宋体" w:hAnsi="宋体" w:eastAsia="宋体" w:cs="宋体"/>
          <w:b/>
          <w:bCs w:val="0"/>
          <w:iCs/>
          <w:color w:val="FF0000"/>
          <w:sz w:val="21"/>
          <w:szCs w:val="21"/>
          <w:highlight w:val="none"/>
          <w:u w:val="none"/>
          <w:shd w:val="clear" w:color="FFFFFF" w:fill="D9D9D9"/>
          <w:lang w:val="en-US" w:eastAsia="zh-CN"/>
        </w:rPr>
      </w:pPr>
      <w:r>
        <w:rPr>
          <w:rFonts w:hint="eastAsia" w:ascii="宋体" w:hAnsi="宋体" w:eastAsia="宋体" w:cs="宋体"/>
          <w:b/>
          <w:bCs w:val="0"/>
          <w:color w:val="FF0000"/>
          <w:sz w:val="21"/>
          <w:szCs w:val="21"/>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ascii="宋体" w:hAnsi="宋体" w:eastAsia="宋体" w:cs="宋体"/>
          <w:b/>
          <w:bCs w:val="0"/>
          <w:iCs/>
          <w:color w:val="FF0000"/>
          <w:sz w:val="21"/>
          <w:szCs w:val="21"/>
          <w:highlight w:val="none"/>
          <w:u w:val="single"/>
          <w:shd w:val="clear" w:color="FFFFFF" w:fill="D9D9D9"/>
          <w:lang w:eastAsia="zh-CN"/>
        </w:rPr>
        <w:t xml:space="preserve">   </w:t>
      </w:r>
      <w:r>
        <w:rPr>
          <w:rFonts w:hint="eastAsia" w:ascii="宋体" w:hAnsi="宋体" w:eastAsia="宋体" w:cs="宋体"/>
          <w:b/>
          <w:bCs w:val="0"/>
          <w:iCs/>
          <w:color w:val="FF0000"/>
          <w:sz w:val="21"/>
          <w:szCs w:val="21"/>
          <w:highlight w:val="none"/>
          <w:u w:val="single"/>
          <w:shd w:val="clear" w:color="FFFFFF" w:fill="D9D9D9"/>
          <w:lang w:val="en-US" w:eastAsia="zh-CN"/>
        </w:rPr>
        <w:t xml:space="preserve"> </w:t>
      </w:r>
      <w:r>
        <w:rPr>
          <w:rFonts w:hint="eastAsia" w:ascii="宋体" w:hAnsi="宋体" w:eastAsia="宋体" w:cs="宋体"/>
          <w:b/>
          <w:bCs w:val="0"/>
          <w:iCs/>
          <w:color w:val="FF0000"/>
          <w:sz w:val="21"/>
          <w:szCs w:val="21"/>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ascii="宋体" w:hAnsi="宋体" w:eastAsia="宋体" w:cs="宋体"/>
          <w:b/>
          <w:bCs w:val="0"/>
          <w:color w:val="FF0000"/>
          <w:sz w:val="21"/>
          <w:szCs w:val="21"/>
          <w:highlight w:val="none"/>
          <w:u w:val="none"/>
          <w:shd w:val="clear" w:color="FFFFFF" w:fill="D9D9D9"/>
          <w:lang w:val="en-US" w:eastAsia="zh-CN"/>
        </w:rPr>
        <w:t>供应商</w:t>
      </w:r>
      <w:r>
        <w:rPr>
          <w:rFonts w:hint="eastAsia" w:ascii="宋体" w:hAnsi="宋体" w:eastAsia="宋体" w:cs="宋体"/>
          <w:b/>
          <w:bCs w:val="0"/>
          <w:iCs/>
          <w:color w:val="FF0000"/>
          <w:sz w:val="21"/>
          <w:szCs w:val="21"/>
          <w:highlight w:val="none"/>
          <w:u w:val="none"/>
          <w:shd w:val="clear" w:color="FFFFFF" w:fill="D9D9D9"/>
          <w:lang w:val="en-US" w:eastAsia="zh-CN"/>
        </w:rPr>
        <w:t>享受中小企业扶持政策（即资格响应文件为无效）。</w:t>
      </w:r>
    </w:p>
    <w:p w14:paraId="6BD2E23E">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sz w:val="21"/>
          <w:szCs w:val="21"/>
          <w:u w:val="single"/>
          <w:shd w:val="pct10" w:color="auto" w:fill="FFFFFF"/>
        </w:rPr>
      </w:pPr>
    </w:p>
    <w:p w14:paraId="3037ACD4">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auto"/>
          <w:sz w:val="21"/>
          <w:szCs w:val="21"/>
          <w:u w:val="single"/>
          <w:shd w:val="pct10" w:color="auto" w:fill="FFFFFF"/>
        </w:rPr>
        <w:t>填表</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说明：</w:t>
      </w:r>
    </w:p>
    <w:p w14:paraId="612DFFEE">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1</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标的分别由不同承接企业承接的，请按序号填写齐全所有标的承接企业的信息。</w:t>
      </w:r>
    </w:p>
    <w:p w14:paraId="58386057">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2</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从业人员、营业收入、资产总额填报上一年度数据，无上一年度数据的新成立企业可不填报。</w:t>
      </w:r>
    </w:p>
    <w:p w14:paraId="63FC447B">
      <w:pPr>
        <w:pStyle w:val="30"/>
        <w:keepNext w:val="0"/>
        <w:keepLines w:val="0"/>
        <w:pageBreakBefore w:val="0"/>
        <w:widowControl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3</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（1）按照国家统计局统计口径规定，单位从业人员指报告期末最后一日在本单位工作，并取得工资或其他形式劳动报酬的人员数。</w:t>
      </w:r>
    </w:p>
    <w:p w14:paraId="4F04AE0F">
      <w:pPr>
        <w:pStyle w:val="30"/>
        <w:keepNext w:val="0"/>
        <w:keepLines w:val="0"/>
        <w:pageBreakBefore w:val="0"/>
        <w:widowControl w:val="0"/>
        <w:kinsoku/>
        <w:wordWrap/>
        <w:overflowPunct/>
        <w:topLinePunct w:val="0"/>
        <w:autoSpaceDE/>
        <w:autoSpaceDN/>
        <w:bidi w:val="0"/>
        <w:adjustRightInd/>
        <w:snapToGrid w:val="0"/>
        <w:spacing w:before="120" w:after="12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（2）企业划型时，应将分公司的从业人员、营业收入纳入合并计算。</w:t>
      </w:r>
    </w:p>
    <w:p w14:paraId="693F2242">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4</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供应商应当按照</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磋商</w:t>
      </w: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文件中明确的采购标的所属行业的划分标准来评判承接企业的企业规模</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类型</w:t>
      </w: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（大型、中型、小型、微型企业），而非按照承接企业自身经营范围所属行业的划分标准来评判承接企业的企业规模</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类型</w:t>
      </w: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w:t>
      </w:r>
    </w:p>
    <w:p w14:paraId="6D97A5CF">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5.</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为了更加准确判定制造商是否为小微企业，请</w:t>
      </w: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供应商</w:t>
      </w: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72D0CAD1">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http://202.106.120.146/baosong/appweb/orgScale.html</w:t>
      </w:r>
    </w:p>
    <w:p w14:paraId="68485D13">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6.供应商</w:t>
      </w: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未提供《中小企业声明函》的、《中小企业声明函》中内容未填写齐全的、缺项的、填写内容出现错误的</w:t>
      </w:r>
      <w:r>
        <w:rPr>
          <w:rFonts w:hint="eastAsia" w:ascii="宋体" w:hAnsi="宋体" w:eastAsia="宋体" w:cs="宋体"/>
          <w:b/>
          <w:color w:val="000000" w:themeColor="text1"/>
          <w:sz w:val="21"/>
          <w:szCs w:val="21"/>
          <w:u w:val="single"/>
          <w:shd w:val="pct10" w:color="auto" w:fill="FFFFFF"/>
          <w14:textFill>
            <w14:solidFill>
              <w14:schemeClr w14:val="tx1"/>
            </w14:solidFill>
          </w14:textFill>
        </w:rPr>
        <w:t>（不影响企业规模类型判定的除外）</w:t>
      </w: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、未如实填写的，将不给予</w:t>
      </w:r>
      <w:r>
        <w:rPr>
          <w:rFonts w:hint="eastAsia" w:ascii="宋体" w:hAnsi="宋体" w:eastAsia="宋体" w:cs="宋体"/>
          <w:b/>
          <w:bCs/>
          <w:color w:val="000000" w:themeColor="text1"/>
          <w:sz w:val="21"/>
          <w:szCs w:val="21"/>
          <w:highlight w:val="none"/>
          <w:u w:val="single"/>
          <w:shd w:val="pct10" w:color="auto" w:fill="FFFFFF"/>
          <w:lang w:val="en-US" w:eastAsia="zh-CN"/>
          <w14:textFill>
            <w14:solidFill>
              <w14:schemeClr w14:val="tx1"/>
            </w14:solidFill>
          </w14:textFill>
        </w:rPr>
        <w:t>供应商</w:t>
      </w:r>
      <w:r>
        <w:rPr>
          <w:rFonts w:hint="eastAsia" w:ascii="宋体" w:hAnsi="宋体" w:eastAsia="宋体" w:cs="宋体"/>
          <w:b/>
          <w:bCs/>
          <w:color w:val="000000" w:themeColor="text1"/>
          <w:sz w:val="21"/>
          <w:szCs w:val="21"/>
          <w:highlight w:val="none"/>
          <w:u w:val="single"/>
          <w:shd w:val="pct10" w:color="auto" w:fill="FFFFFF"/>
          <w14:textFill>
            <w14:solidFill>
              <w14:schemeClr w14:val="tx1"/>
            </w14:solidFill>
          </w14:textFill>
        </w:rPr>
        <w:t>享受中小企业扶持政策（即资格响应文件为无效）。</w:t>
      </w:r>
    </w:p>
    <w:p w14:paraId="5046F022">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14:textFill>
            <w14:solidFill>
              <w14:schemeClr w14:val="tx1"/>
            </w14:solidFill>
          </w14:textFill>
        </w:rPr>
        <w:t>中标供应商享受中小企业扶持政策的，将在成交结果公告中公开中标供应商的《中小企业声明函》。</w:t>
      </w:r>
    </w:p>
    <w:p w14:paraId="5279D814">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pP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7</w:t>
      </w:r>
      <w:r>
        <w:rPr>
          <w:rFonts w:hint="eastAsia" w:ascii="宋体" w:hAnsi="宋体" w:eastAsia="宋体" w:cs="宋体"/>
          <w:b/>
          <w:bCs/>
          <w:color w:val="000000" w:themeColor="text1"/>
          <w:sz w:val="21"/>
          <w:szCs w:val="21"/>
          <w:u w:val="single"/>
          <w:shd w:val="pct10" w:color="auto" w:fill="FFFFFF"/>
          <w:lang w:val="en-US" w:eastAsia="zh-CN"/>
          <w14:textFill>
            <w14:solidFill>
              <w14:schemeClr w14:val="tx1"/>
            </w14:solidFill>
          </w14:textFill>
        </w:rPr>
        <w:t>.</w:t>
      </w:r>
      <w:r>
        <w:rPr>
          <w:rFonts w:hint="eastAsia" w:ascii="宋体" w:hAnsi="宋体" w:eastAsia="宋体" w:cs="宋体"/>
          <w:b/>
          <w:bCs/>
          <w:color w:val="000000" w:themeColor="text1"/>
          <w:sz w:val="21"/>
          <w:szCs w:val="21"/>
          <w:u w:val="single"/>
          <w:shd w:val="pct10" w:color="auto" w:fill="FFFFFF"/>
          <w:lang w:eastAsia="zh-CN"/>
          <w14:textFill>
            <w14:solidFill>
              <w14:schemeClr w14:val="tx1"/>
            </w14:solidFill>
          </w14:textFill>
        </w:rPr>
        <w:t>鼓励供应商在投标时一并提供对承接企业相关信息的核实核验情况以及其他佐证材料。</w:t>
      </w:r>
    </w:p>
    <w:p w14:paraId="3F946954">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b/>
          <w:bCs/>
          <w:sz w:val="24"/>
          <w:szCs w:val="24"/>
          <w:u w:val="single"/>
          <w:shd w:val="pct10" w:color="auto" w:fill="FFFFFF"/>
        </w:rPr>
      </w:pPr>
      <w:r>
        <w:rPr>
          <w:rFonts w:hint="eastAsia" w:ascii="宋体" w:hAnsi="宋体" w:eastAsia="宋体" w:cs="宋体"/>
          <w:b/>
          <w:bCs/>
          <w:sz w:val="21"/>
          <w:szCs w:val="21"/>
          <w:u w:val="single"/>
          <w:shd w:val="pct10" w:color="auto" w:fill="FFFFFF"/>
          <w:lang w:val="en-US" w:eastAsia="zh-CN"/>
        </w:rPr>
        <w:t>8.</w:t>
      </w:r>
      <w:r>
        <w:rPr>
          <w:rFonts w:hint="eastAsia" w:ascii="宋体" w:hAnsi="宋体" w:eastAsia="宋体" w:cs="宋体"/>
          <w:b/>
          <w:bCs/>
          <w:sz w:val="21"/>
          <w:szCs w:val="21"/>
          <w:u w:val="single"/>
          <w:shd w:val="pct10" w:color="auto" w:fill="FFFFFF"/>
        </w:rPr>
        <w:t>如国家对中小企业划型标准有新的规定的，从其规定。</w:t>
      </w:r>
    </w:p>
    <w:p w14:paraId="58F8B1DC">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keepNext w:val="0"/>
        <w:keepLines w:val="0"/>
        <w:pageBreakBefore w:val="0"/>
        <w:widowControl/>
        <w:kinsoku/>
        <w:wordWrap/>
        <w:overflowPunct/>
        <w:topLinePunct w:val="0"/>
        <w:autoSpaceDE/>
        <w:autoSpaceDN/>
        <w:bidi w:val="0"/>
        <w:adjustRightInd/>
        <w:snapToGrid/>
        <w:spacing w:line="360" w:lineRule="auto"/>
        <w:ind w:firstLine="454" w:firstLineChars="200"/>
        <w:textAlignment w:val="auto"/>
        <w:rPr>
          <w:rFonts w:hint="eastAsia" w:ascii="宋体" w:hAnsi="宋体" w:eastAsia="宋体" w:cs="宋体"/>
          <w:b/>
          <w:bCs/>
          <w:color w:val="000000"/>
          <w:spacing w:val="8"/>
          <w:kern w:val="0"/>
          <w:sz w:val="21"/>
          <w:szCs w:val="21"/>
        </w:rPr>
      </w:pPr>
      <w:r>
        <w:rPr>
          <w:rFonts w:hint="eastAsia" w:ascii="宋体" w:hAnsi="宋体" w:eastAsia="宋体" w:cs="宋体"/>
          <w:b/>
          <w:bCs/>
          <w:color w:val="000000"/>
          <w:spacing w:val="8"/>
          <w:kern w:val="0"/>
          <w:sz w:val="21"/>
          <w:szCs w:val="21"/>
        </w:rPr>
        <w:t>说明：</w:t>
      </w:r>
    </w:p>
    <w:p w14:paraId="3961C396">
      <w:pPr>
        <w:keepNext w:val="0"/>
        <w:keepLines w:val="0"/>
        <w:pageBreakBefore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1.大型、中型和小型企业须同时满足所列指标的下限，否则下划一档；微型企业只须满足所列指标中的一项即可。</w:t>
      </w:r>
    </w:p>
    <w:p w14:paraId="21582929">
      <w:pPr>
        <w:keepNext w:val="0"/>
        <w:keepLines w:val="0"/>
        <w:pageBreakBefore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spacing w:val="8"/>
          <w:kern w:val="0"/>
          <w:sz w:val="21"/>
          <w:szCs w:val="21"/>
        </w:rPr>
      </w:pPr>
      <w:r>
        <w:rPr>
          <w:rFonts w:hint="eastAsia" w:ascii="宋体" w:hAnsi="宋体" w:eastAsia="宋体" w:cs="宋体"/>
          <w:color w:val="000000"/>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keepNext w:val="0"/>
        <w:keepLines w:val="0"/>
        <w:pageBreakBefore w:val="0"/>
        <w:kinsoku/>
        <w:wordWrap/>
        <w:overflowPunct/>
        <w:topLinePunct w:val="0"/>
        <w:autoSpaceDE/>
        <w:autoSpaceDN/>
        <w:bidi w:val="0"/>
        <w:adjustRightInd/>
        <w:snapToGrid/>
        <w:spacing w:line="360" w:lineRule="auto"/>
        <w:ind w:firstLine="452" w:firstLineChars="200"/>
        <w:textAlignment w:val="auto"/>
        <w:rPr>
          <w:rFonts w:hint="eastAsia" w:asciiTheme="majorEastAsia" w:hAnsiTheme="majorEastAsia" w:eastAsiaTheme="majorEastAsia" w:cstheme="majorEastAsia"/>
          <w:color w:val="000000"/>
          <w:spacing w:val="8"/>
          <w:kern w:val="0"/>
          <w:sz w:val="28"/>
          <w:szCs w:val="28"/>
        </w:rPr>
      </w:pPr>
      <w:r>
        <w:rPr>
          <w:rFonts w:hint="eastAsia" w:ascii="宋体" w:hAnsi="宋体" w:eastAsia="宋体" w:cs="宋体"/>
          <w:color w:val="000000"/>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2"/>
        <w:rPr>
          <w:rFonts w:hint="eastAsia"/>
        </w:rPr>
      </w:pPr>
    </w:p>
    <w:p w14:paraId="4A66C3E3">
      <w:pPr>
        <w:rPr>
          <w:rFonts w:ascii="宋体" w:hAnsi="宋体"/>
          <w:color w:val="000000"/>
          <w:sz w:val="24"/>
        </w:rPr>
      </w:pPr>
      <w:r>
        <w:rPr>
          <w:rFonts w:ascii="宋体" w:hAnsi="宋体"/>
          <w:color w:val="000000"/>
          <w:sz w:val="24"/>
        </w:rPr>
        <w:br w:type="page"/>
      </w:r>
    </w:p>
    <w:p w14:paraId="1B2F2AE1">
      <w:pPr>
        <w:snapToGrid w:val="0"/>
        <w:spacing w:before="120" w:beforeLines="50" w:after="50"/>
        <w:outlineLvl w:val="1"/>
        <w:rPr>
          <w:rFonts w:ascii="宋体" w:hAnsi="宋体" w:cs="仿宋_GB2312"/>
          <w:kern w:val="0"/>
          <w:sz w:val="24"/>
        </w:rPr>
      </w:pPr>
    </w:p>
    <w:p w14:paraId="5764D0F1">
      <w:pPr>
        <w:snapToGrid w:val="0"/>
        <w:spacing w:before="120" w:beforeLines="50" w:after="50"/>
        <w:outlineLvl w:val="1"/>
        <w:rPr>
          <w:rFonts w:ascii="宋体" w:hAnsi="宋体"/>
          <w:b/>
          <w:bCs/>
          <w:color w:val="000000"/>
          <w:sz w:val="24"/>
        </w:rPr>
      </w:pPr>
    </w:p>
    <w:p w14:paraId="6B4D8536">
      <w:pPr>
        <w:snapToGrid w:val="0"/>
        <w:spacing w:before="120" w:beforeLines="50" w:after="50"/>
        <w:outlineLvl w:val="1"/>
        <w:rPr>
          <w:rFonts w:ascii="宋体" w:hAnsi="宋体"/>
          <w:b/>
          <w:bCs/>
          <w:color w:val="000000"/>
          <w:sz w:val="24"/>
        </w:rPr>
      </w:pPr>
    </w:p>
    <w:p w14:paraId="265909CF">
      <w:pPr>
        <w:snapToGrid w:val="0"/>
        <w:spacing w:before="120" w:beforeLines="50" w:after="50"/>
        <w:jc w:val="center"/>
        <w:outlineLvl w:val="1"/>
        <w:rPr>
          <w:rFonts w:ascii="宋体" w:hAnsi="宋体"/>
          <w:b/>
          <w:bCs/>
          <w:color w:val="000000"/>
          <w:sz w:val="24"/>
        </w:rPr>
      </w:pPr>
    </w:p>
    <w:p w14:paraId="5858404B">
      <w:pPr>
        <w:snapToGrid w:val="0"/>
        <w:spacing w:before="120" w:beforeLines="50" w:after="50"/>
        <w:jc w:val="center"/>
        <w:outlineLvl w:val="1"/>
        <w:rPr>
          <w:rFonts w:ascii="宋体" w:hAnsi="宋体"/>
          <w:b/>
          <w:bCs/>
          <w:color w:val="000000"/>
          <w:sz w:val="28"/>
          <w:szCs w:val="28"/>
        </w:rPr>
      </w:pPr>
      <w:bookmarkStart w:id="218" w:name="_Toc466534753"/>
      <w:bookmarkStart w:id="219" w:name="_Toc19458"/>
      <w:r>
        <w:rPr>
          <w:rFonts w:hint="eastAsia" w:ascii="宋体" w:hAnsi="宋体"/>
          <w:b/>
          <w:bCs/>
          <w:color w:val="000000"/>
          <w:sz w:val="28"/>
          <w:szCs w:val="28"/>
        </w:rPr>
        <w:t>二、商务技术文件格式</w:t>
      </w:r>
      <w:bookmarkEnd w:id="213"/>
      <w:bookmarkEnd w:id="218"/>
      <w:bookmarkEnd w:id="219"/>
    </w:p>
    <w:p w14:paraId="364E36B7">
      <w:pPr>
        <w:snapToGrid w:val="0"/>
        <w:spacing w:before="120" w:beforeLines="50" w:after="50"/>
        <w:jc w:val="center"/>
        <w:rPr>
          <w:rFonts w:ascii="宋体" w:hAnsi="宋体"/>
          <w:color w:val="000000"/>
          <w:sz w:val="28"/>
          <w:szCs w:val="28"/>
        </w:rPr>
      </w:pPr>
    </w:p>
    <w:p w14:paraId="7666F85B">
      <w:pPr>
        <w:snapToGrid w:val="0"/>
        <w:spacing w:before="120" w:beforeLines="50" w:after="50"/>
        <w:jc w:val="center"/>
        <w:rPr>
          <w:rFonts w:ascii="宋体" w:hAnsi="宋体"/>
          <w:color w:val="000000"/>
          <w:sz w:val="28"/>
          <w:szCs w:val="28"/>
        </w:rPr>
      </w:pPr>
    </w:p>
    <w:p w14:paraId="7F24E20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1659A72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D549821">
      <w:pPr>
        <w:snapToGrid w:val="0"/>
        <w:spacing w:before="120" w:beforeLines="50" w:after="50"/>
        <w:rPr>
          <w:rFonts w:ascii="宋体" w:hAnsi="宋体"/>
          <w:color w:val="000000"/>
          <w:sz w:val="28"/>
          <w:szCs w:val="28"/>
        </w:rPr>
      </w:pPr>
    </w:p>
    <w:p w14:paraId="59319CF1">
      <w:pPr>
        <w:snapToGrid w:val="0"/>
        <w:spacing w:before="120" w:beforeLines="50" w:after="50"/>
        <w:jc w:val="center"/>
        <w:rPr>
          <w:rFonts w:ascii="宋体" w:hAnsi="宋体"/>
          <w:bCs/>
          <w:color w:val="000000"/>
          <w:sz w:val="28"/>
          <w:szCs w:val="28"/>
        </w:rPr>
      </w:pPr>
    </w:p>
    <w:p w14:paraId="46786EE6">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02EA9832">
      <w:pPr>
        <w:snapToGrid w:val="0"/>
        <w:spacing w:before="120" w:beforeLines="50" w:after="50" w:line="360" w:lineRule="auto"/>
        <w:jc w:val="center"/>
        <w:rPr>
          <w:rFonts w:ascii="宋体" w:hAnsi="宋体"/>
          <w:bCs/>
          <w:color w:val="000000"/>
          <w:sz w:val="28"/>
          <w:szCs w:val="28"/>
        </w:rPr>
      </w:pPr>
    </w:p>
    <w:p w14:paraId="50F45EC4">
      <w:pPr>
        <w:snapToGrid w:val="0"/>
        <w:spacing w:before="120" w:beforeLines="50" w:after="50" w:line="360" w:lineRule="auto"/>
        <w:jc w:val="center"/>
        <w:rPr>
          <w:rFonts w:ascii="宋体" w:hAnsi="宋体"/>
          <w:bCs/>
          <w:color w:val="000000"/>
          <w:sz w:val="28"/>
          <w:szCs w:val="28"/>
        </w:rPr>
      </w:pPr>
    </w:p>
    <w:p w14:paraId="048DE3E8">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E6D390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E003710">
      <w:pPr>
        <w:pStyle w:val="14"/>
        <w:snapToGrid w:val="0"/>
        <w:spacing w:before="50" w:after="50" w:line="360" w:lineRule="auto"/>
        <w:ind w:firstLine="1164" w:firstLineChars="416"/>
        <w:rPr>
          <w:rFonts w:ascii="宋体" w:hAnsi="宋体"/>
          <w:bCs/>
          <w:color w:val="000000"/>
          <w:sz w:val="28"/>
          <w:szCs w:val="28"/>
        </w:rPr>
      </w:pPr>
    </w:p>
    <w:p w14:paraId="5A262C16">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3A27A39">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C47FE6E">
      <w:pPr>
        <w:pStyle w:val="14"/>
        <w:snapToGrid w:val="0"/>
        <w:spacing w:before="50" w:after="50"/>
        <w:ind w:firstLine="1120" w:firstLineChars="400"/>
        <w:rPr>
          <w:rFonts w:ascii="宋体" w:hAnsi="宋体"/>
          <w:bCs/>
          <w:color w:val="000000"/>
          <w:sz w:val="28"/>
          <w:szCs w:val="28"/>
        </w:rPr>
      </w:pPr>
    </w:p>
    <w:p w14:paraId="5B5B4221">
      <w:pPr>
        <w:pStyle w:val="30"/>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220" w:name="_Toc18232"/>
      <w:bookmarkStart w:id="221" w:name="_Toc21951"/>
      <w:bookmarkStart w:id="222" w:name="_Toc4374"/>
      <w:r>
        <w:rPr>
          <w:rFonts w:hint="eastAsia" w:hAnsi="宋体"/>
          <w:color w:val="000000"/>
          <w:sz w:val="28"/>
          <w:szCs w:val="28"/>
        </w:rPr>
        <w:t>年  月  日</w:t>
      </w:r>
      <w:r>
        <w:rPr>
          <w:rFonts w:hAnsi="宋体"/>
          <w:color w:val="000000"/>
          <w:sz w:val="28"/>
          <w:szCs w:val="28"/>
        </w:rPr>
        <w:br w:type="page"/>
      </w:r>
      <w:bookmarkEnd w:id="220"/>
      <w:bookmarkEnd w:id="221"/>
      <w:bookmarkEnd w:id="222"/>
    </w:p>
    <w:p w14:paraId="30727580">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left"/>
        <w:textAlignment w:val="auto"/>
        <w:rPr>
          <w:rFonts w:ascii="宋体" w:hAnsi="宋体"/>
          <w:color w:val="000000" w:themeColor="text1"/>
          <w:sz w:val="21"/>
          <w:szCs w:val="21"/>
          <w14:textFill>
            <w14:solidFill>
              <w14:schemeClr w14:val="tx1"/>
            </w14:solidFill>
          </w14:textFill>
        </w:rPr>
      </w:pPr>
      <w:bookmarkStart w:id="223" w:name="_Hlk60757098"/>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.投标函格式：</w:t>
      </w:r>
      <w:bookmarkEnd w:id="223"/>
    </w:p>
    <w:p w14:paraId="23C93186">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投 标 函</w:t>
      </w:r>
    </w:p>
    <w:p w14:paraId="436EB1D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致：______</w:t>
      </w:r>
      <w:r>
        <w:rPr>
          <w:rFonts w:hint="eastAsia" w:ascii="宋体" w:hAnsi="宋体"/>
          <w:color w:val="000000" w:themeColor="text1"/>
          <w:sz w:val="21"/>
          <w:szCs w:val="21"/>
          <w:u w:val="single"/>
          <w14:textFill>
            <w14:solidFill>
              <w14:schemeClr w14:val="tx1"/>
            </w14:solidFill>
          </w14:textFill>
        </w:rPr>
        <w:t>_     _</w:t>
      </w:r>
      <w:r>
        <w:rPr>
          <w:rFonts w:hint="eastAsia" w:ascii="宋体" w:hAnsi="宋体"/>
          <w:color w:val="000000" w:themeColor="text1"/>
          <w:sz w:val="21"/>
          <w:szCs w:val="21"/>
          <w14:textFill>
            <w14:solidFill>
              <w14:schemeClr w14:val="tx1"/>
            </w14:solidFill>
          </w14:textFill>
        </w:rPr>
        <w:t>_（采购</w:t>
      </w:r>
      <w:r>
        <w:rPr>
          <w:rFonts w:hint="eastAsia" w:ascii="宋体" w:hAnsi="宋体"/>
          <w:color w:val="000000" w:themeColor="text1"/>
          <w:sz w:val="21"/>
          <w:szCs w:val="21"/>
          <w:lang w:val="en-US" w:eastAsia="zh-CN"/>
          <w14:textFill>
            <w14:solidFill>
              <w14:schemeClr w14:val="tx1"/>
            </w14:solidFill>
          </w14:textFill>
        </w:rPr>
        <w:t>人</w:t>
      </w:r>
      <w:r>
        <w:rPr>
          <w:rFonts w:hint="eastAsia" w:ascii="宋体" w:hAnsi="宋体"/>
          <w:color w:val="000000" w:themeColor="text1"/>
          <w:sz w:val="21"/>
          <w:szCs w:val="21"/>
          <w14:textFill>
            <w14:solidFill>
              <w14:schemeClr w14:val="tx1"/>
            </w14:solidFill>
          </w14:textFill>
        </w:rPr>
        <w:t>名称）：</w:t>
      </w:r>
    </w:p>
    <w:p w14:paraId="70082DB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我方自愿参加贵方组织的_____</w:t>
      </w:r>
      <w:r>
        <w:rPr>
          <w:rFonts w:hint="eastAsia" w:ascii="宋体" w:hAnsi="宋体"/>
          <w:color w:val="000000" w:themeColor="text1"/>
          <w:sz w:val="21"/>
          <w:szCs w:val="21"/>
          <w:u w:val="single"/>
          <w14:textFill>
            <w14:solidFill>
              <w14:schemeClr w14:val="tx1"/>
            </w14:solidFill>
          </w14:textFill>
        </w:rPr>
        <w:t>_              _</w:t>
      </w:r>
      <w:r>
        <w:rPr>
          <w:rFonts w:hint="eastAsia" w:ascii="宋体" w:hAnsi="宋体"/>
          <w:color w:val="000000" w:themeColor="text1"/>
          <w:sz w:val="21"/>
          <w:szCs w:val="21"/>
          <w14:textFill>
            <w14:solidFill>
              <w14:schemeClr w14:val="tx1"/>
            </w14:solidFill>
          </w14:textFill>
        </w:rPr>
        <w:t>_项目（项目编号：____</w:t>
      </w:r>
      <w:r>
        <w:rPr>
          <w:rFonts w:hint="eastAsia" w:ascii="宋体" w:hAnsi="宋体"/>
          <w:color w:val="000000" w:themeColor="text1"/>
          <w:sz w:val="21"/>
          <w:szCs w:val="21"/>
          <w:u w:val="single"/>
          <w14:textFill>
            <w14:solidFill>
              <w14:schemeClr w14:val="tx1"/>
            </w14:solidFill>
          </w14:textFill>
        </w:rPr>
        <w:t>_     _</w:t>
      </w:r>
      <w:r>
        <w:rPr>
          <w:rFonts w:hint="eastAsia" w:ascii="宋体" w:hAnsi="宋体"/>
          <w:color w:val="000000" w:themeColor="text1"/>
          <w:sz w:val="21"/>
          <w:szCs w:val="21"/>
          <w14:textFill>
            <w14:solidFill>
              <w14:schemeClr w14:val="tx1"/>
            </w14:solidFill>
          </w14:textFill>
        </w:rPr>
        <w:t>_）的投标，并</w:t>
      </w:r>
      <w:r>
        <w:rPr>
          <w:rFonts w:ascii="宋体" w:hAnsi="宋体"/>
          <w:color w:val="000000" w:themeColor="text1"/>
          <w:sz w:val="21"/>
          <w:szCs w:val="21"/>
          <w14:textFill>
            <w14:solidFill>
              <w14:schemeClr w14:val="tx1"/>
            </w14:solidFill>
          </w14:textFill>
        </w:rPr>
        <w:t>按采购文件的要求</w:t>
      </w:r>
      <w:r>
        <w:rPr>
          <w:rFonts w:hint="eastAsia" w:ascii="宋体" w:hAnsi="宋体"/>
          <w:color w:val="000000" w:themeColor="text1"/>
          <w:sz w:val="21"/>
          <w:szCs w:val="21"/>
          <w14:textFill>
            <w14:solidFill>
              <w14:schemeClr w14:val="tx1"/>
            </w14:solidFill>
          </w14:textFill>
        </w:rPr>
        <w:t>提交商务技术文件、报价文件。</w:t>
      </w:r>
    </w:p>
    <w:p w14:paraId="5CE84A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我方完全理解并接受磋商文件（包括修改补</w:t>
      </w:r>
      <w:r>
        <w:rPr>
          <w:rFonts w:ascii="宋体" w:hAnsi="宋体"/>
          <w:color w:val="000000" w:themeColor="text1"/>
          <w:sz w:val="21"/>
          <w:szCs w:val="21"/>
          <w14:textFill>
            <w14:solidFill>
              <w14:schemeClr w14:val="tx1"/>
            </w14:solidFill>
          </w14:textFill>
        </w:rPr>
        <w:t>充</w:t>
      </w:r>
      <w:r>
        <w:rPr>
          <w:rFonts w:hint="eastAsia" w:ascii="宋体" w:hAnsi="宋体"/>
          <w:color w:val="000000" w:themeColor="text1"/>
          <w:sz w:val="21"/>
          <w:szCs w:val="21"/>
          <w14:textFill>
            <w14:solidFill>
              <w14:schemeClr w14:val="tx1"/>
            </w14:solidFill>
          </w14:textFill>
        </w:rPr>
        <w:t>文件）的各项规定和要求</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不</w:t>
      </w:r>
      <w:r>
        <w:rPr>
          <w:rFonts w:ascii="宋体" w:hAnsi="宋体"/>
          <w:color w:val="000000" w:themeColor="text1"/>
          <w:sz w:val="21"/>
          <w:szCs w:val="21"/>
          <w14:textFill>
            <w14:solidFill>
              <w14:schemeClr w14:val="tx1"/>
            </w14:solidFill>
          </w14:textFill>
        </w:rPr>
        <w:t>再对磋商文件</w:t>
      </w:r>
      <w:r>
        <w:rPr>
          <w:rFonts w:hint="eastAsia" w:ascii="宋体" w:hAnsi="宋体"/>
          <w:color w:val="000000" w:themeColor="text1"/>
          <w:sz w:val="21"/>
          <w:szCs w:val="21"/>
          <w14:textFill>
            <w14:solidFill>
              <w14:schemeClr w14:val="tx1"/>
            </w14:solidFill>
          </w14:textFill>
        </w:rPr>
        <w:t>的合理性、合法性等</w:t>
      </w:r>
      <w:r>
        <w:rPr>
          <w:rFonts w:ascii="宋体" w:hAnsi="宋体"/>
          <w:color w:val="000000" w:themeColor="text1"/>
          <w:sz w:val="21"/>
          <w:szCs w:val="21"/>
          <w14:textFill>
            <w14:solidFill>
              <w14:schemeClr w14:val="tx1"/>
            </w14:solidFill>
          </w14:textFill>
        </w:rPr>
        <w:t>相关内容提出质疑或投诉。</w:t>
      </w:r>
    </w:p>
    <w:p w14:paraId="5B92D60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我方不是采购单位的附属机构以及</w:t>
      </w:r>
      <w:r>
        <w:rPr>
          <w:rFonts w:ascii="宋体" w:hAnsi="宋体"/>
          <w:color w:val="000000" w:themeColor="text1"/>
          <w:sz w:val="21"/>
          <w:szCs w:val="21"/>
          <w14:textFill>
            <w14:solidFill>
              <w14:schemeClr w14:val="tx1"/>
            </w14:solidFill>
          </w14:textFill>
        </w:rPr>
        <w:t>其它法律法规</w:t>
      </w:r>
      <w:r>
        <w:rPr>
          <w:rFonts w:hint="eastAsia" w:ascii="宋体" w:hAnsi="宋体"/>
          <w:color w:val="000000" w:themeColor="text1"/>
          <w:sz w:val="21"/>
          <w:szCs w:val="21"/>
          <w14:textFill>
            <w14:solidFill>
              <w14:schemeClr w14:val="tx1"/>
            </w14:solidFill>
          </w14:textFill>
        </w:rPr>
        <w:t>所</w:t>
      </w:r>
      <w:r>
        <w:rPr>
          <w:rFonts w:ascii="宋体" w:hAnsi="宋体"/>
          <w:color w:val="000000" w:themeColor="text1"/>
          <w:sz w:val="21"/>
          <w:szCs w:val="21"/>
          <w14:textFill>
            <w14:solidFill>
              <w14:schemeClr w14:val="tx1"/>
            </w14:solidFill>
          </w14:textFill>
        </w:rPr>
        <w:t>规定的限制投标单位</w:t>
      </w:r>
      <w:r>
        <w:rPr>
          <w:rFonts w:hint="eastAsia" w:ascii="宋体" w:hAnsi="宋体"/>
          <w:color w:val="000000" w:themeColor="text1"/>
          <w:sz w:val="21"/>
          <w:szCs w:val="21"/>
          <w14:textFill>
            <w14:solidFill>
              <w14:schemeClr w14:val="tx1"/>
            </w14:solidFill>
          </w14:textFill>
        </w:rPr>
        <w:t>。</w:t>
      </w:r>
    </w:p>
    <w:p w14:paraId="19E2484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bCs/>
          <w:color w:val="000000" w:themeColor="text1"/>
          <w:sz w:val="21"/>
          <w:szCs w:val="21"/>
          <w:shd w:val="pct10" w:color="auto" w:fill="FFFFFF"/>
          <w14:textFill>
            <w14:solidFill>
              <w14:schemeClr w14:val="tx1"/>
            </w14:solidFill>
          </w14:textFill>
        </w:rPr>
      </w:pPr>
      <w:r>
        <w:rPr>
          <w:rFonts w:ascii="宋体" w:hAnsi="宋体"/>
          <w:b/>
          <w:bCs/>
          <w:color w:val="000000" w:themeColor="text1"/>
          <w:sz w:val="21"/>
          <w:szCs w:val="21"/>
          <w:shd w:val="pct10" w:color="auto" w:fill="FFFFFF"/>
          <w14:textFill>
            <w14:solidFill>
              <w14:schemeClr w14:val="tx1"/>
            </w14:solidFill>
          </w14:textFill>
        </w:rPr>
        <w:t>4</w:t>
      </w:r>
      <w:r>
        <w:rPr>
          <w:rFonts w:hint="eastAsia" w:ascii="宋体" w:hAnsi="宋体"/>
          <w:b/>
          <w:bCs/>
          <w:color w:val="000000" w:themeColor="text1"/>
          <w:sz w:val="21"/>
          <w:szCs w:val="21"/>
          <w:shd w:val="pct10" w:color="auto" w:fill="FFFFFF"/>
          <w:lang w:val="en-US" w:eastAsia="zh-CN"/>
          <w14:textFill>
            <w14:solidFill>
              <w14:schemeClr w14:val="tx1"/>
            </w14:solidFill>
          </w14:textFill>
        </w:rPr>
        <w:t>.</w:t>
      </w:r>
      <w:r>
        <w:rPr>
          <w:rFonts w:hint="eastAsia" w:ascii="宋体" w:hAnsi="宋体"/>
          <w:b/>
          <w:bCs/>
          <w:color w:val="000000" w:themeColor="text1"/>
          <w:sz w:val="21"/>
          <w:szCs w:val="21"/>
          <w:shd w:val="pct10" w:color="auto" w:fill="FFFFFF"/>
          <w14:textFill>
            <w14:solidFill>
              <w14:schemeClr w14:val="tx1"/>
            </w14:solidFill>
          </w14:textFill>
        </w:rPr>
        <w:t>我方向贵方提交的所有响应文件、资料（包括所有</w:t>
      </w:r>
      <w:bookmarkStart w:id="224" w:name="_Hlk59707887"/>
      <w:r>
        <w:rPr>
          <w:rFonts w:hint="eastAsia" w:ascii="宋体" w:hAnsi="宋体"/>
          <w:b/>
          <w:bCs/>
          <w:color w:val="000000" w:themeColor="text1"/>
          <w:sz w:val="21"/>
          <w:szCs w:val="21"/>
          <w:shd w:val="pct10" w:color="auto" w:fill="FFFFFF"/>
          <w14:textFill>
            <w14:solidFill>
              <w14:schemeClr w14:val="tx1"/>
            </w14:solidFill>
          </w14:textFill>
        </w:rPr>
        <w:t>证书、合同、报告等</w:t>
      </w:r>
      <w:bookmarkEnd w:id="224"/>
      <w:r>
        <w:rPr>
          <w:rFonts w:hint="eastAsia" w:ascii="宋体" w:hAnsi="宋体"/>
          <w:b/>
          <w:bCs/>
          <w:color w:val="000000" w:themeColor="text1"/>
          <w:sz w:val="21"/>
          <w:szCs w:val="21"/>
          <w:shd w:val="pct10" w:color="auto" w:fill="FFFFFF"/>
          <w14:textFill>
            <w14:solidFill>
              <w14:schemeClr w14:val="tx1"/>
            </w14:solidFill>
          </w14:textFill>
        </w:rPr>
        <w:t>）都是准确、真实、合规的，如有虚假或隐瞒，我方愿意承担一切后果。</w:t>
      </w:r>
    </w:p>
    <w:p w14:paraId="195AFA6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自投标截止日起 90天</w:t>
      </w:r>
      <w:r>
        <w:rPr>
          <w:rFonts w:ascii="宋体" w:hAnsi="宋体"/>
          <w:color w:val="000000" w:themeColor="text1"/>
          <w:sz w:val="21"/>
          <w:szCs w:val="21"/>
          <w14:textFill>
            <w14:solidFill>
              <w14:schemeClr w14:val="tx1"/>
            </w14:solidFill>
          </w14:textFill>
        </w:rPr>
        <w:t>内</w:t>
      </w:r>
      <w:r>
        <w:rPr>
          <w:rFonts w:hint="eastAsia" w:ascii="宋体" w:hAnsi="宋体"/>
          <w:color w:val="000000" w:themeColor="text1"/>
          <w:sz w:val="21"/>
          <w:szCs w:val="21"/>
          <w14:textFill>
            <w14:solidFill>
              <w14:schemeClr w14:val="tx1"/>
            </w14:solidFill>
          </w14:textFill>
        </w:rPr>
        <w:t>有效。</w:t>
      </w:r>
    </w:p>
    <w:p w14:paraId="4EB72D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6</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如成交，本响应文件至本项目合同履行完毕均保持有效，同意按照贵方要求提供与投标有关的一切数据或资料，并按“磋商文件”及政府采购法律、法规的规定履行合同责任和义务。</w:t>
      </w:r>
    </w:p>
    <w:p w14:paraId="3EACB71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7</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以上事项如有虚假或隐瞒，我方愿意承担一切后果，并不再寻求任何旨在减轻或免除法律责任的辩解，</w:t>
      </w:r>
      <w:r>
        <w:rPr>
          <w:rFonts w:ascii="宋体" w:hAnsi="宋体"/>
          <w:color w:val="000000" w:themeColor="text1"/>
          <w:sz w:val="21"/>
          <w:szCs w:val="21"/>
          <w14:textFill>
            <w14:solidFill>
              <w14:schemeClr w14:val="tx1"/>
            </w14:solidFill>
          </w14:textFill>
        </w:rPr>
        <w:t>同意我方的履约保证金不予</w:t>
      </w:r>
      <w:r>
        <w:rPr>
          <w:rFonts w:hint="eastAsia" w:ascii="宋体" w:hAnsi="宋体"/>
          <w:color w:val="000000" w:themeColor="text1"/>
          <w:sz w:val="21"/>
          <w:szCs w:val="21"/>
          <w14:textFill>
            <w14:solidFill>
              <w14:schemeClr w14:val="tx1"/>
            </w14:solidFill>
          </w14:textFill>
        </w:rPr>
        <w:t>退</w:t>
      </w:r>
      <w:r>
        <w:rPr>
          <w:rFonts w:ascii="宋体" w:hAnsi="宋体"/>
          <w:color w:val="000000" w:themeColor="text1"/>
          <w:sz w:val="21"/>
          <w:szCs w:val="21"/>
          <w14:textFill>
            <w14:solidFill>
              <w14:schemeClr w14:val="tx1"/>
            </w14:solidFill>
          </w14:textFill>
        </w:rPr>
        <w:t>回</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并对招标采购单位</w:t>
      </w:r>
      <w:r>
        <w:rPr>
          <w:rFonts w:hint="eastAsia" w:ascii="宋体" w:hAnsi="宋体"/>
          <w:color w:val="000000" w:themeColor="text1"/>
          <w:sz w:val="21"/>
          <w:szCs w:val="21"/>
          <w14:textFill>
            <w14:solidFill>
              <w14:schemeClr w14:val="tx1"/>
            </w14:solidFill>
          </w14:textFill>
        </w:rPr>
        <w:t>因</w:t>
      </w:r>
      <w:r>
        <w:rPr>
          <w:rFonts w:ascii="宋体" w:hAnsi="宋体"/>
          <w:color w:val="000000" w:themeColor="text1"/>
          <w:sz w:val="21"/>
          <w:szCs w:val="21"/>
          <w14:textFill>
            <w14:solidFill>
              <w14:schemeClr w14:val="tx1"/>
            </w14:solidFill>
          </w14:textFill>
        </w:rPr>
        <w:t>此引起的损失予以赔偿</w:t>
      </w:r>
      <w:r>
        <w:rPr>
          <w:rFonts w:hint="eastAsia" w:ascii="宋体" w:hAnsi="宋体"/>
          <w:color w:val="000000" w:themeColor="text1"/>
          <w:sz w:val="21"/>
          <w:szCs w:val="21"/>
          <w14:textFill>
            <w14:solidFill>
              <w14:schemeClr w14:val="tx1"/>
            </w14:solidFill>
          </w14:textFill>
        </w:rPr>
        <w:t>。</w:t>
      </w:r>
    </w:p>
    <w:p w14:paraId="0F2E061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8</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我方全权授</w:t>
      </w:r>
      <w:r>
        <w:rPr>
          <w:rFonts w:ascii="宋体" w:hAnsi="宋体"/>
          <w:color w:val="000000" w:themeColor="text1"/>
          <w:sz w:val="21"/>
          <w:szCs w:val="21"/>
          <w14:textFill>
            <w14:solidFill>
              <w14:schemeClr w14:val="tx1"/>
            </w14:solidFill>
          </w14:textFill>
        </w:rPr>
        <w:t>权被授权人</w:t>
      </w:r>
      <w:r>
        <w:rPr>
          <w:rFonts w:hint="eastAsia" w:ascii="宋体" w:hAnsi="宋体"/>
          <w:color w:val="000000" w:themeColor="text1"/>
          <w:sz w:val="21"/>
          <w:szCs w:val="21"/>
          <w14:textFill>
            <w14:solidFill>
              <w14:schemeClr w14:val="tx1"/>
            </w14:solidFill>
          </w14:textFill>
        </w:rPr>
        <w:t>办理针对上述项目的投标、开标、磋商、签约等具体事务和签署相关文件，</w:t>
      </w:r>
      <w:r>
        <w:rPr>
          <w:rFonts w:ascii="宋体" w:hAnsi="宋体"/>
          <w:color w:val="000000" w:themeColor="text1"/>
          <w:sz w:val="21"/>
          <w:szCs w:val="21"/>
          <w14:textFill>
            <w14:solidFill>
              <w14:schemeClr w14:val="tx1"/>
            </w14:solidFill>
          </w14:textFill>
        </w:rPr>
        <w:t>对被授权的</w:t>
      </w:r>
      <w:r>
        <w:rPr>
          <w:rFonts w:hint="eastAsia" w:ascii="宋体" w:hAnsi="宋体"/>
          <w:color w:val="000000" w:themeColor="text1"/>
          <w:sz w:val="21"/>
          <w:szCs w:val="21"/>
          <w14:textFill>
            <w14:solidFill>
              <w14:schemeClr w14:val="tx1"/>
            </w14:solidFill>
          </w14:textFill>
        </w:rPr>
        <w:t>各</w:t>
      </w:r>
      <w:r>
        <w:rPr>
          <w:rFonts w:ascii="宋体" w:hAnsi="宋体"/>
          <w:color w:val="000000" w:themeColor="text1"/>
          <w:sz w:val="21"/>
          <w:szCs w:val="21"/>
          <w14:textFill>
            <w14:solidFill>
              <w14:schemeClr w14:val="tx1"/>
            </w14:solidFill>
          </w14:textFill>
        </w:rPr>
        <w:t>项行为负全部责任</w:t>
      </w:r>
      <w:r>
        <w:rPr>
          <w:rFonts w:hint="eastAsia" w:ascii="宋体" w:hAnsi="宋体"/>
          <w:color w:val="000000" w:themeColor="text1"/>
          <w:sz w:val="21"/>
          <w:szCs w:val="21"/>
          <w14:textFill>
            <w14:solidFill>
              <w14:schemeClr w14:val="tx1"/>
            </w14:solidFill>
          </w14:textFill>
        </w:rPr>
        <w:t>，在撤销授权的书面通知以前，本授权书一直有效，被授权人无转委托权。</w:t>
      </w:r>
    </w:p>
    <w:p w14:paraId="6DD3D89B">
      <w:pPr>
        <w:keepNext w:val="0"/>
        <w:keepLines w:val="0"/>
        <w:pageBreakBefore w:val="0"/>
        <w:widowControl w:val="0"/>
        <w:kinsoku/>
        <w:wordWrap/>
        <w:overflowPunct/>
        <w:topLinePunct w:val="0"/>
        <w:autoSpaceDE/>
        <w:autoSpaceDN/>
        <w:bidi w:val="0"/>
        <w:adjustRightInd/>
        <w:snapToGrid w:val="0"/>
        <w:spacing w:line="360" w:lineRule="auto"/>
        <w:ind w:firstLine="316" w:firstLineChars="150"/>
        <w:textAlignment w:val="auto"/>
        <w:rPr>
          <w:rFonts w:ascii="宋体" w:hAnsi="宋体"/>
          <w:b/>
          <w:bCs/>
          <w:color w:val="000000" w:themeColor="text1"/>
          <w:sz w:val="21"/>
          <w:szCs w:val="21"/>
          <w:u w:val="single"/>
          <w:shd w:val="pct10" w:color="auto" w:fill="FFFFFF"/>
          <w14:textFill>
            <w14:solidFill>
              <w14:schemeClr w14:val="tx1"/>
            </w14:solidFill>
          </w14:textFill>
        </w:rPr>
      </w:pPr>
      <w:bookmarkStart w:id="225" w:name="_Hlk36048718"/>
      <w:r>
        <w:rPr>
          <w:rFonts w:hint="eastAsia" w:ascii="宋体" w:hAnsi="宋体"/>
          <w:b/>
          <w:bCs/>
          <w:color w:val="000000" w:themeColor="text1"/>
          <w:sz w:val="21"/>
          <w:szCs w:val="21"/>
          <w14:textFill>
            <w14:solidFill>
              <w14:schemeClr w14:val="tx1"/>
            </w14:solidFill>
          </w14:textFill>
        </w:rPr>
        <w:t>与本投标有关的一切正式往来信函、传真或邮件</w:t>
      </w:r>
      <w:r>
        <w:rPr>
          <w:rFonts w:hint="eastAsia" w:ascii="宋体" w:hAnsi="宋体"/>
          <w:b/>
          <w:bCs/>
          <w:color w:val="000000" w:themeColor="text1"/>
          <w:sz w:val="21"/>
          <w:szCs w:val="21"/>
          <w:u w:val="single"/>
          <w:shd w:val="pct10" w:color="auto" w:fill="FFFFFF"/>
          <w14:textFill>
            <w14:solidFill>
              <w14:schemeClr w14:val="tx1"/>
            </w14:solidFill>
          </w14:textFill>
        </w:rPr>
        <w:t>（例如质疑回复函、成交通知书、采购合同等）请采用如下联系方式送达，我方确保能够及时、准确收悉。</w:t>
      </w:r>
    </w:p>
    <w:p w14:paraId="3815BC3E">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邮寄详细地址：__________</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邮编：__________</w:t>
      </w:r>
    </w:p>
    <w:p w14:paraId="3E91ED38">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收件人姓名：_______</w:t>
      </w:r>
      <w:r>
        <w:rPr>
          <w:rFonts w:hint="eastAsia" w:ascii="宋体" w:hAnsi="宋体"/>
          <w:color w:val="000000" w:themeColor="text1"/>
          <w:sz w:val="21"/>
          <w:szCs w:val="21"/>
          <w:u w:val="single"/>
          <w14:textFill>
            <w14:solidFill>
              <w14:schemeClr w14:val="tx1"/>
            </w14:solidFill>
          </w14:textFill>
        </w:rPr>
        <w:t>_</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联系手机：</w:t>
      </w:r>
      <w:bookmarkStart w:id="226" w:name="_Hlk59370410"/>
      <w:r>
        <w:rPr>
          <w:rFonts w:hint="eastAsia" w:ascii="宋体" w:hAnsi="宋体"/>
          <w:color w:val="000000" w:themeColor="text1"/>
          <w:sz w:val="21"/>
          <w:szCs w:val="21"/>
          <w14:textFill>
            <w14:solidFill>
              <w14:schemeClr w14:val="tx1"/>
            </w14:solidFill>
          </w14:textFill>
        </w:rPr>
        <w:t>_______</w:t>
      </w:r>
      <w:r>
        <w:rPr>
          <w:rFonts w:hint="eastAsia" w:ascii="宋体" w:hAnsi="宋体"/>
          <w:color w:val="000000" w:themeColor="text1"/>
          <w:sz w:val="21"/>
          <w:szCs w:val="21"/>
          <w:u w:val="single"/>
          <w14:textFill>
            <w14:solidFill>
              <w14:schemeClr w14:val="tx1"/>
            </w14:solidFill>
          </w14:textFill>
        </w:rPr>
        <w:t>_</w:t>
      </w:r>
      <w:r>
        <w:rPr>
          <w:rFonts w:ascii="宋体" w:hAnsi="宋体"/>
          <w:color w:val="000000" w:themeColor="text1"/>
          <w:sz w:val="21"/>
          <w:szCs w:val="21"/>
          <w:u w:val="single"/>
          <w14:textFill>
            <w14:solidFill>
              <w14:schemeClr w14:val="tx1"/>
            </w14:solidFill>
          </w14:textFill>
        </w:rPr>
        <w:t xml:space="preserve">       </w:t>
      </w:r>
      <w:bookmarkEnd w:id="226"/>
      <w:r>
        <w:rPr>
          <w:rFonts w:hint="eastAsia" w:ascii="宋体" w:hAnsi="宋体"/>
          <w:color w:val="000000" w:themeColor="text1"/>
          <w:sz w:val="21"/>
          <w:szCs w:val="21"/>
          <w14:textFill>
            <w14:solidFill>
              <w14:schemeClr w14:val="tx1"/>
            </w14:solidFill>
          </w14:textFill>
        </w:rPr>
        <w:t>公司电子邮箱</w:t>
      </w:r>
      <w:r>
        <w:rPr>
          <w:rFonts w:hint="eastAsia" w:ascii="宋体" w:hAnsi="宋体"/>
          <w:b/>
          <w:bCs/>
          <w:color w:val="000000" w:themeColor="text1"/>
          <w:sz w:val="21"/>
          <w:szCs w:val="21"/>
          <w14:textFill>
            <w14:solidFill>
              <w14:schemeClr w14:val="tx1"/>
            </w14:solidFill>
          </w14:textFill>
        </w:rPr>
        <w:t>：</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_</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__</w:t>
      </w:r>
      <w:r>
        <w:rPr>
          <w:rFonts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 xml:space="preserve"> </w:t>
      </w:r>
    </w:p>
    <w:p w14:paraId="2831167E">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bCs/>
          <w:color w:val="000000" w:themeColor="text1"/>
          <w:sz w:val="21"/>
          <w:szCs w:val="21"/>
          <w:shd w:val="pct10" w:color="auto" w:fill="FFFFFF"/>
          <w14:textFill>
            <w14:solidFill>
              <w14:schemeClr w14:val="tx1"/>
            </w14:solidFill>
          </w14:textFill>
        </w:rPr>
      </w:pPr>
      <w:bookmarkStart w:id="227" w:name="_Hlk59370586"/>
      <w:r>
        <w:rPr>
          <w:rFonts w:hint="eastAsia" w:ascii="宋体" w:hAnsi="宋体"/>
          <w:b/>
          <w:bCs/>
          <w:color w:val="000000" w:themeColor="text1"/>
          <w:sz w:val="21"/>
          <w:szCs w:val="21"/>
          <w:shd w:val="pct10" w:color="auto" w:fill="FFFFFF"/>
          <w14:textFill>
            <w14:solidFill>
              <w14:schemeClr w14:val="tx1"/>
            </w14:solidFill>
          </w14:textFill>
        </w:rPr>
        <w:t>为了方便磋商小组在必要时对供应商进行询标，请供应商填写以下响应文件编制人信息，以便及时、准确进行询标，响应文件编制人信息可不限于1人。</w:t>
      </w:r>
    </w:p>
    <w:p w14:paraId="4B8AFAA2">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bCs/>
          <w:color w:val="000000" w:themeColor="text1"/>
          <w:sz w:val="21"/>
          <w:szCs w:val="21"/>
          <w:u w:val="single"/>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响应文件编制人</w:t>
      </w:r>
      <w:bookmarkEnd w:id="227"/>
      <w:r>
        <w:rPr>
          <w:rFonts w:hint="eastAsia" w:ascii="宋体" w:hAnsi="宋体"/>
          <w:b/>
          <w:bCs/>
          <w:color w:val="000000" w:themeColor="text1"/>
          <w:sz w:val="21"/>
          <w:szCs w:val="21"/>
          <w14:textFill>
            <w14:solidFill>
              <w14:schemeClr w14:val="tx1"/>
            </w14:solidFill>
          </w14:textFill>
        </w:rPr>
        <w:t>姓名：_</w:t>
      </w:r>
      <w:r>
        <w:rPr>
          <w:rFonts w:hint="eastAsia" w:ascii="宋体" w:hAnsi="宋体"/>
          <w:b/>
          <w:bCs/>
          <w:color w:val="000000" w:themeColor="text1"/>
          <w:sz w:val="21"/>
          <w:szCs w:val="21"/>
          <w:u w:val="single"/>
          <w14:textFill>
            <w14:solidFill>
              <w14:schemeClr w14:val="tx1"/>
            </w14:solidFill>
          </w14:textFill>
        </w:rPr>
        <w:t>_</w:t>
      </w:r>
      <w:r>
        <w:rPr>
          <w:rFonts w:hint="eastAsia" w:ascii="宋体" w:hAnsi="宋体"/>
          <w:b/>
          <w:bCs/>
          <w:color w:val="000000" w:themeColor="text1"/>
          <w:sz w:val="21"/>
          <w:szCs w:val="21"/>
          <w14:textFill>
            <w14:solidFill>
              <w14:schemeClr w14:val="tx1"/>
            </w14:solidFill>
          </w14:textFill>
        </w:rPr>
        <w:t xml:space="preserve">________  </w:t>
      </w:r>
      <w:r>
        <w:rPr>
          <w:rFonts w:ascii="宋体" w:hAnsi="宋体"/>
          <w:b/>
          <w:bCs/>
          <w:color w:val="000000" w:themeColor="text1"/>
          <w:sz w:val="21"/>
          <w:szCs w:val="21"/>
          <w14:textFill>
            <w14:solidFill>
              <w14:schemeClr w14:val="tx1"/>
            </w14:solidFill>
          </w14:textFill>
        </w:rPr>
        <w:t xml:space="preserve">  </w:t>
      </w:r>
      <w:r>
        <w:rPr>
          <w:rFonts w:hint="eastAsia" w:ascii="宋体" w:hAnsi="宋体"/>
          <w:b/>
          <w:bCs/>
          <w:color w:val="000000" w:themeColor="text1"/>
          <w:sz w:val="21"/>
          <w:szCs w:val="21"/>
          <w14:textFill>
            <w14:solidFill>
              <w14:schemeClr w14:val="tx1"/>
            </w14:solidFill>
          </w14:textFill>
        </w:rPr>
        <w:t>手机号码：__</w:t>
      </w:r>
      <w:r>
        <w:rPr>
          <w:rFonts w:hint="eastAsia" w:ascii="宋体" w:hAnsi="宋体"/>
          <w:b/>
          <w:bCs/>
          <w:color w:val="000000" w:themeColor="text1"/>
          <w:sz w:val="21"/>
          <w:szCs w:val="21"/>
          <w:u w:val="single"/>
          <w14:textFill>
            <w14:solidFill>
              <w14:schemeClr w14:val="tx1"/>
            </w14:solidFill>
          </w14:textFill>
        </w:rPr>
        <w:t>____</w:t>
      </w:r>
      <w:r>
        <w:rPr>
          <w:rFonts w:ascii="宋体" w:hAnsi="宋体"/>
          <w:b/>
          <w:bCs/>
          <w:color w:val="000000" w:themeColor="text1"/>
          <w:sz w:val="21"/>
          <w:szCs w:val="21"/>
          <w:u w:val="single"/>
          <w14:textFill>
            <w14:solidFill>
              <w14:schemeClr w14:val="tx1"/>
            </w14:solidFill>
          </w14:textFill>
        </w:rPr>
        <w:t xml:space="preserve">    </w:t>
      </w:r>
      <w:r>
        <w:rPr>
          <w:rFonts w:hint="eastAsia" w:ascii="宋体" w:hAnsi="宋体"/>
          <w:b/>
          <w:bCs/>
          <w:color w:val="000000" w:themeColor="text1"/>
          <w:sz w:val="21"/>
          <w:szCs w:val="21"/>
          <w:u w:val="single"/>
          <w14:textFill>
            <w14:solidFill>
              <w14:schemeClr w14:val="tx1"/>
            </w14:solidFill>
          </w14:textFill>
        </w:rPr>
        <w:t>_</w:t>
      </w:r>
      <w:r>
        <w:rPr>
          <w:rFonts w:ascii="宋体" w:hAnsi="宋体"/>
          <w:b/>
          <w:bCs/>
          <w:color w:val="000000" w:themeColor="text1"/>
          <w:sz w:val="21"/>
          <w:szCs w:val="21"/>
          <w:u w:val="single"/>
          <w14:textFill>
            <w14:solidFill>
              <w14:schemeClr w14:val="tx1"/>
            </w14:solidFill>
          </w14:textFill>
        </w:rPr>
        <w:t xml:space="preserve">    </w:t>
      </w:r>
      <w:r>
        <w:rPr>
          <w:rFonts w:hint="eastAsia" w:ascii="宋体" w:hAnsi="宋体"/>
          <w:b/>
          <w:bCs/>
          <w:color w:val="000000" w:themeColor="text1"/>
          <w:sz w:val="21"/>
          <w:szCs w:val="21"/>
          <w:u w:val="single"/>
          <w14:textFill>
            <w14:solidFill>
              <w14:schemeClr w14:val="tx1"/>
            </w14:solidFill>
          </w14:textFill>
        </w:rPr>
        <w:t>__</w:t>
      </w:r>
    </w:p>
    <w:p w14:paraId="54B92C71">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color w:val="000000" w:themeColor="text1"/>
          <w:sz w:val="21"/>
          <w:szCs w:val="21"/>
          <w:u w:val="single"/>
          <w:shd w:val="pct10" w:color="auto" w:fill="FFFFFF"/>
          <w14:textFill>
            <w14:solidFill>
              <w14:schemeClr w14:val="tx1"/>
            </w14:solidFill>
          </w14:textFill>
        </w:rPr>
      </w:pPr>
      <w:r>
        <w:rPr>
          <w:rFonts w:hint="eastAsia" w:ascii="宋体" w:hAnsi="宋体"/>
          <w:b/>
          <w:color w:val="000000" w:themeColor="text1"/>
          <w:sz w:val="21"/>
          <w:szCs w:val="21"/>
          <w:shd w:val="pct10" w:color="auto" w:fill="FFFFFF"/>
          <w14:textFill>
            <w14:solidFill>
              <w14:schemeClr w14:val="tx1"/>
            </w14:solidFill>
          </w14:textFill>
        </w:rPr>
        <w:t>法定代表人（签字或盖章）：</w:t>
      </w:r>
    </w:p>
    <w:p w14:paraId="3EAAE434">
      <w:pPr>
        <w:keepNext w:val="0"/>
        <w:keepLines w:val="0"/>
        <w:pageBreakBefore w:val="0"/>
        <w:widowControl w:val="0"/>
        <w:kinsoku/>
        <w:wordWrap/>
        <w:overflowPunct/>
        <w:topLinePunct w:val="0"/>
        <w:autoSpaceDE/>
        <w:autoSpaceDN/>
        <w:bidi w:val="0"/>
        <w:adjustRightInd/>
        <w:snapToGrid w:val="0"/>
        <w:spacing w:line="360" w:lineRule="auto"/>
        <w:ind w:firstLine="316" w:firstLineChars="150"/>
        <w:jc w:val="left"/>
        <w:textAlignment w:val="auto"/>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shd w:val="pct10" w:color="auto" w:fill="FFFFFF"/>
          <w14:textFill>
            <w14:solidFill>
              <w14:schemeClr w14:val="tx1"/>
            </w14:solidFill>
          </w14:textFill>
        </w:rPr>
        <w:t>被授权人（签字）:</w:t>
      </w:r>
      <w:bookmarkStart w:id="228" w:name="_Hlk34136414"/>
      <w:r>
        <w:rPr>
          <w:rFonts w:hint="eastAsia" w:ascii="宋体" w:hAnsi="宋体"/>
          <w:b/>
          <w:color w:val="000000" w:themeColor="text1"/>
          <w:sz w:val="21"/>
          <w:szCs w:val="21"/>
          <w14:textFill>
            <w14:solidFill>
              <w14:schemeClr w14:val="tx1"/>
            </w14:solidFill>
          </w14:textFill>
        </w:rPr>
        <w:t>_</w:t>
      </w:r>
      <w:r>
        <w:rPr>
          <w:rFonts w:hint="eastAsia" w:ascii="宋体" w:hAnsi="宋体"/>
          <w:color w:val="000000" w:themeColor="text1"/>
          <w:sz w:val="21"/>
          <w:szCs w:val="21"/>
          <w14:textFill>
            <w14:solidFill>
              <w14:schemeClr w14:val="tx1"/>
            </w14:solidFill>
          </w14:textFill>
        </w:rPr>
        <w:t>_</w:t>
      </w:r>
      <w:r>
        <w:rPr>
          <w:rFonts w:hint="eastAsia" w:ascii="宋体" w:hAnsi="宋体"/>
          <w:color w:val="000000" w:themeColor="text1"/>
          <w:sz w:val="21"/>
          <w:szCs w:val="21"/>
          <w:u w:val="single"/>
          <w14:textFill>
            <w14:solidFill>
              <w14:schemeClr w14:val="tx1"/>
            </w14:solidFill>
          </w14:textFill>
        </w:rPr>
        <w:t>_</w:t>
      </w:r>
      <w:r>
        <w:rPr>
          <w:rFonts w:hint="eastAsia" w:ascii="宋体" w:hAnsi="宋体"/>
          <w:color w:val="000000" w:themeColor="text1"/>
          <w:sz w:val="21"/>
          <w:szCs w:val="21"/>
          <w14:textFill>
            <w14:solidFill>
              <w14:schemeClr w14:val="tx1"/>
            </w14:solidFill>
          </w14:textFill>
        </w:rPr>
        <w:t>________</w:t>
      </w:r>
      <w:bookmarkEnd w:id="228"/>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bCs/>
          <w:color w:val="000000" w:themeColor="text1"/>
          <w:sz w:val="21"/>
          <w:szCs w:val="21"/>
          <w14:textFill>
            <w14:solidFill>
              <w14:schemeClr w14:val="tx1"/>
            </w14:solidFill>
          </w14:textFill>
        </w:rPr>
        <w:t>被授权人手机号码：</w:t>
      </w:r>
      <w:r>
        <w:rPr>
          <w:rFonts w:hint="eastAsia" w:ascii="宋体" w:hAnsi="宋体"/>
          <w:b/>
          <w:color w:val="000000" w:themeColor="text1"/>
          <w:sz w:val="21"/>
          <w:szCs w:val="21"/>
          <w14:textFill>
            <w14:solidFill>
              <w14:schemeClr w14:val="tx1"/>
            </w14:solidFill>
          </w14:textFill>
        </w:rPr>
        <w:t>_</w:t>
      </w:r>
      <w:r>
        <w:rPr>
          <w:rFonts w:hint="eastAsia" w:ascii="宋体" w:hAnsi="宋体"/>
          <w:color w:val="000000" w:themeColor="text1"/>
          <w:sz w:val="21"/>
          <w:szCs w:val="21"/>
          <w14:textFill>
            <w14:solidFill>
              <w14:schemeClr w14:val="tx1"/>
            </w14:solidFill>
          </w14:textFill>
        </w:rPr>
        <w:t>_</w:t>
      </w:r>
      <w:r>
        <w:rPr>
          <w:rFonts w:hint="eastAsia" w:ascii="宋体" w:hAnsi="宋体"/>
          <w:color w:val="000000" w:themeColor="text1"/>
          <w:sz w:val="21"/>
          <w:szCs w:val="21"/>
          <w:u w:val="single"/>
          <w14:textFill>
            <w14:solidFill>
              <w14:schemeClr w14:val="tx1"/>
            </w14:solidFill>
          </w14:textFill>
        </w:rPr>
        <w:t>____</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_</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__</w:t>
      </w:r>
      <w:r>
        <w:rPr>
          <w:rFonts w:ascii="宋体" w:hAnsi="宋体"/>
          <w:color w:val="000000" w:themeColor="text1"/>
          <w:sz w:val="21"/>
          <w:szCs w:val="21"/>
          <w:u w:val="single"/>
          <w14:textFill>
            <w14:solidFill>
              <w14:schemeClr w14:val="tx1"/>
            </w14:solidFill>
          </w14:textFill>
        </w:rPr>
        <w:t xml:space="preserve">   </w:t>
      </w:r>
    </w:p>
    <w:bookmarkEnd w:id="225"/>
    <w:p w14:paraId="153F4A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000000" w:themeColor="text1"/>
          <w:sz w:val="21"/>
          <w:szCs w:val="21"/>
          <w14:textFill>
            <w14:solidFill>
              <w14:schemeClr w14:val="tx1"/>
            </w14:solidFill>
          </w14:textFill>
        </w:rPr>
      </w:pPr>
    </w:p>
    <w:p w14:paraId="6DD17FC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color w:val="000000"/>
          <w:sz w:val="24"/>
        </w:rPr>
      </w:pPr>
      <w:r>
        <w:rPr>
          <w:rFonts w:hint="eastAsia" w:ascii="宋体" w:hAnsi="宋体"/>
          <w:b/>
          <w:bCs/>
          <w:color w:val="000000" w:themeColor="text1"/>
          <w:sz w:val="21"/>
          <w:szCs w:val="21"/>
          <w14:textFill>
            <w14:solidFill>
              <w14:schemeClr w14:val="tx1"/>
            </w14:solidFill>
          </w14:textFill>
        </w:rPr>
        <w:t xml:space="preserve">供应商:(公章) </w:t>
      </w:r>
      <w:r>
        <w:rPr>
          <w:rFonts w:ascii="宋体" w:hAnsi="宋体"/>
          <w:color w:val="000000" w:themeColor="text1"/>
          <w:sz w:val="21"/>
          <w:szCs w:val="21"/>
          <w14:textFill>
            <w14:solidFill>
              <w14:schemeClr w14:val="tx1"/>
            </w14:solidFill>
          </w14:textFill>
        </w:rPr>
        <w:t xml:space="preserve">                          </w:t>
      </w:r>
      <w:r>
        <w:rPr>
          <w:rFonts w:ascii="宋体" w:hAnsi="宋体"/>
          <w:b/>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日期:_____年___月___日</w:t>
      </w:r>
    </w:p>
    <w:p w14:paraId="10336C9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000000"/>
          <w:sz w:val="21"/>
          <w:szCs w:val="21"/>
        </w:rPr>
      </w:pPr>
      <w:r>
        <w:rPr>
          <w:rFonts w:hint="eastAsia" w:ascii="宋体" w:hAnsi="宋体"/>
          <w:color w:val="000000"/>
        </w:rPr>
        <w:br w:type="page"/>
      </w:r>
      <w:r>
        <w:rPr>
          <w:rFonts w:hint="eastAsia" w:ascii="宋体" w:hAnsi="宋体"/>
          <w:color w:val="000000"/>
          <w:sz w:val="21"/>
          <w:szCs w:val="21"/>
          <w:lang w:val="en-US" w:eastAsia="zh-CN"/>
        </w:rPr>
        <w:t>7-1</w:t>
      </w:r>
      <w:r>
        <w:rPr>
          <w:rFonts w:hint="eastAsia" w:ascii="宋体" w:hAnsi="宋体"/>
          <w:color w:val="000000"/>
          <w:sz w:val="21"/>
          <w:szCs w:val="21"/>
        </w:rPr>
        <w:t>.法定代表人授权委托书格式：</w:t>
      </w:r>
    </w:p>
    <w:p w14:paraId="185BC0BD">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ascii="宋体" w:hAnsi="宋体"/>
          <w:b/>
          <w:sz w:val="21"/>
          <w:szCs w:val="21"/>
        </w:rPr>
      </w:pPr>
      <w:r>
        <w:rPr>
          <w:rFonts w:hint="eastAsia" w:ascii="宋体" w:hAnsi="宋体"/>
          <w:b/>
          <w:sz w:val="21"/>
          <w:szCs w:val="21"/>
        </w:rPr>
        <w:t>法定代表人授权委托书</w:t>
      </w:r>
    </w:p>
    <w:p w14:paraId="199BF17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
          <w:bCs/>
          <w:color w:val="000000"/>
          <w:sz w:val="21"/>
          <w:szCs w:val="21"/>
        </w:rPr>
      </w:pPr>
      <w:r>
        <w:rPr>
          <w:rFonts w:hint="eastAsia" w:ascii="宋体" w:hAnsi="宋体"/>
          <w:bCs/>
          <w:color w:val="000000"/>
          <w:sz w:val="21"/>
          <w:szCs w:val="21"/>
        </w:rPr>
        <w:t>致：</w:t>
      </w:r>
      <w:r>
        <w:rPr>
          <w:rFonts w:hint="eastAsia" w:ascii="宋体" w:hAnsi="宋体"/>
          <w:color w:val="000000"/>
          <w:sz w:val="21"/>
          <w:szCs w:val="21"/>
        </w:rPr>
        <w:t>______</w:t>
      </w:r>
      <w:r>
        <w:rPr>
          <w:rFonts w:hint="eastAsia" w:ascii="宋体" w:hAnsi="宋体"/>
          <w:color w:val="000000"/>
          <w:sz w:val="21"/>
          <w:szCs w:val="21"/>
          <w:u w:val="single"/>
        </w:rPr>
        <w:t>_     _</w:t>
      </w:r>
      <w:r>
        <w:rPr>
          <w:rFonts w:hint="eastAsia" w:ascii="宋体" w:hAnsi="宋体"/>
          <w:color w:val="000000"/>
          <w:sz w:val="21"/>
          <w:szCs w:val="21"/>
        </w:rPr>
        <w:t>_</w:t>
      </w:r>
      <w:r>
        <w:rPr>
          <w:rFonts w:hint="eastAsia" w:ascii="宋体" w:hAnsi="宋体"/>
          <w:color w:val="000000" w:themeColor="text1"/>
          <w:sz w:val="21"/>
          <w:szCs w:val="21"/>
          <w14:textFill>
            <w14:solidFill>
              <w14:schemeClr w14:val="tx1"/>
            </w14:solidFill>
          </w14:textFill>
        </w:rPr>
        <w:t>（采购</w:t>
      </w:r>
      <w:r>
        <w:rPr>
          <w:rFonts w:hint="eastAsia" w:ascii="宋体" w:hAnsi="宋体"/>
          <w:color w:val="000000" w:themeColor="text1"/>
          <w:sz w:val="21"/>
          <w:szCs w:val="21"/>
          <w:lang w:val="en-US" w:eastAsia="zh-CN"/>
          <w14:textFill>
            <w14:solidFill>
              <w14:schemeClr w14:val="tx1"/>
            </w14:solidFill>
          </w14:textFill>
        </w:rPr>
        <w:t>人</w:t>
      </w:r>
      <w:r>
        <w:rPr>
          <w:rFonts w:hint="eastAsia" w:ascii="宋体" w:hAnsi="宋体"/>
          <w:color w:val="000000" w:themeColor="text1"/>
          <w:sz w:val="21"/>
          <w:szCs w:val="21"/>
          <w14:textFill>
            <w14:solidFill>
              <w14:schemeClr w14:val="tx1"/>
            </w14:solidFill>
          </w14:textFill>
        </w:rPr>
        <w:t>名称）：</w:t>
      </w:r>
    </w:p>
    <w:p w14:paraId="305F86A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color w:val="000000"/>
          <w:sz w:val="21"/>
          <w:szCs w:val="21"/>
        </w:rPr>
      </w:pPr>
      <w:r>
        <w:rPr>
          <w:rFonts w:hint="eastAsia" w:ascii="宋体" w:hAnsi="宋体"/>
          <w:color w:val="000000"/>
          <w:sz w:val="21"/>
          <w:szCs w:val="21"/>
        </w:rPr>
        <w:t>我</w:t>
      </w:r>
      <w:bookmarkStart w:id="229" w:name="_Hlk12177807"/>
      <w:r>
        <w:rPr>
          <w:rFonts w:hint="eastAsia" w:ascii="宋体" w:hAnsi="宋体"/>
          <w:color w:val="000000"/>
          <w:sz w:val="21"/>
          <w:szCs w:val="21"/>
        </w:rPr>
        <w:t>______</w:t>
      </w:r>
      <w:r>
        <w:rPr>
          <w:rFonts w:hint="eastAsia" w:ascii="宋体" w:hAnsi="宋体"/>
          <w:color w:val="000000"/>
          <w:sz w:val="21"/>
          <w:szCs w:val="21"/>
          <w:u w:val="single"/>
        </w:rPr>
        <w:t>_</w:t>
      </w:r>
      <w:r>
        <w:rPr>
          <w:rFonts w:hint="eastAsia" w:ascii="宋体" w:hAnsi="宋体"/>
          <w:color w:val="000000"/>
          <w:sz w:val="21"/>
          <w:szCs w:val="21"/>
        </w:rPr>
        <w:t>_</w:t>
      </w:r>
      <w:bookmarkEnd w:id="229"/>
      <w:r>
        <w:rPr>
          <w:rFonts w:hint="eastAsia" w:ascii="宋体" w:hAnsi="宋体"/>
          <w:color w:val="000000"/>
          <w:sz w:val="21"/>
          <w:szCs w:val="21"/>
        </w:rPr>
        <w:t>（姓名）系______</w:t>
      </w:r>
      <w:r>
        <w:rPr>
          <w:rFonts w:hint="eastAsia" w:ascii="宋体" w:hAnsi="宋体"/>
          <w:color w:val="000000"/>
          <w:sz w:val="21"/>
          <w:szCs w:val="21"/>
          <w:u w:val="single"/>
        </w:rPr>
        <w:t>_     _</w:t>
      </w:r>
      <w:r>
        <w:rPr>
          <w:rFonts w:hint="eastAsia" w:ascii="宋体" w:hAnsi="宋体"/>
          <w:color w:val="000000"/>
          <w:sz w:val="21"/>
          <w:szCs w:val="21"/>
        </w:rPr>
        <w:t xml:space="preserve">_（投标单位名称）的法定代表人，现授权委托本单位职工 </w:t>
      </w:r>
      <w:bookmarkStart w:id="230" w:name="_Hlk12177819"/>
      <w:r>
        <w:rPr>
          <w:rFonts w:hint="eastAsia" w:ascii="宋体" w:hAnsi="宋体"/>
          <w:color w:val="000000"/>
          <w:sz w:val="21"/>
          <w:szCs w:val="21"/>
        </w:rPr>
        <w:t>______</w:t>
      </w:r>
      <w:r>
        <w:rPr>
          <w:rFonts w:hint="eastAsia" w:ascii="宋体" w:hAnsi="宋体"/>
          <w:color w:val="000000"/>
          <w:sz w:val="21"/>
          <w:szCs w:val="21"/>
          <w:u w:val="single"/>
        </w:rPr>
        <w:t xml:space="preserve">_ </w:t>
      </w:r>
      <w:bookmarkEnd w:id="230"/>
      <w:r>
        <w:rPr>
          <w:rFonts w:hint="eastAsia" w:ascii="宋体" w:hAnsi="宋体"/>
          <w:color w:val="000000"/>
          <w:sz w:val="21"/>
          <w:szCs w:val="21"/>
        </w:rPr>
        <w:t>（姓名）以我方的名义参加______</w:t>
      </w:r>
      <w:r>
        <w:rPr>
          <w:rFonts w:hint="eastAsia" w:ascii="宋体" w:hAnsi="宋体"/>
          <w:color w:val="000000"/>
          <w:sz w:val="21"/>
          <w:szCs w:val="21"/>
          <w:u w:val="single"/>
        </w:rPr>
        <w:t>_</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项目的投标活动，并代表我方全权办理针对上述项目的投标、开标、磋商、签约等具体事务和签署相关文件。</w:t>
      </w:r>
    </w:p>
    <w:p w14:paraId="0C88E29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000000"/>
          <w:sz w:val="21"/>
          <w:szCs w:val="21"/>
        </w:rPr>
      </w:pPr>
      <w:r>
        <w:rPr>
          <w:rFonts w:hint="eastAsia" w:ascii="宋体" w:hAnsi="宋体"/>
          <w:color w:val="000000"/>
          <w:sz w:val="21"/>
          <w:szCs w:val="21"/>
        </w:rPr>
        <w:t xml:space="preserve">    我方对被授权人的签名事项负全部责任。</w:t>
      </w:r>
    </w:p>
    <w:p w14:paraId="3AC8B54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ascii="宋体" w:hAnsi="宋体"/>
          <w:color w:val="000000"/>
          <w:sz w:val="21"/>
          <w:szCs w:val="21"/>
        </w:rPr>
      </w:pPr>
      <w:r>
        <w:rPr>
          <w:rFonts w:hint="eastAsia" w:ascii="宋体" w:hAnsi="宋体"/>
          <w:color w:val="000000"/>
          <w:sz w:val="21"/>
          <w:szCs w:val="21"/>
          <w:u w:val="single"/>
        </w:rPr>
        <w:t>在撤销授权的书面通知以前，本授权书一直有效。</w:t>
      </w:r>
      <w:r>
        <w:rPr>
          <w:rFonts w:hint="eastAsia" w:ascii="宋体" w:hAnsi="宋体"/>
          <w:color w:val="000000"/>
          <w:sz w:val="21"/>
          <w:szCs w:val="21"/>
        </w:rPr>
        <w:t>被授权人在授权书有效期内签署的所有文件不因授权的撤销而失效。</w:t>
      </w:r>
    </w:p>
    <w:p w14:paraId="7BAB249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textAlignment w:val="auto"/>
        <w:rPr>
          <w:rFonts w:ascii="宋体" w:hAnsi="宋体"/>
          <w:color w:val="000000"/>
          <w:sz w:val="21"/>
          <w:szCs w:val="21"/>
        </w:rPr>
      </w:pPr>
      <w:r>
        <w:rPr>
          <w:rFonts w:hint="eastAsia" w:ascii="宋体" w:hAnsi="宋体"/>
          <w:color w:val="000000"/>
          <w:sz w:val="21"/>
          <w:szCs w:val="21"/>
        </w:rPr>
        <w:t>被授权人无转委托权，特此委托。</w:t>
      </w:r>
    </w:p>
    <w:p w14:paraId="6B78BC2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000000"/>
          <w:sz w:val="21"/>
          <w:szCs w:val="21"/>
        </w:rPr>
      </w:pPr>
      <w:r>
        <w:rPr>
          <w:rFonts w:hint="eastAsia" w:ascii="宋体" w:hAnsi="宋体"/>
          <w:b/>
          <w:bCs/>
          <w:color w:val="000000"/>
          <w:sz w:val="21"/>
          <w:szCs w:val="21"/>
          <w:u w:val="single"/>
        </w:rPr>
        <w:t>法定代表人</w:t>
      </w:r>
      <w:r>
        <w:rPr>
          <w:rFonts w:hint="eastAsia" w:ascii="宋体" w:hAnsi="宋体"/>
          <w:b/>
          <w:bCs/>
          <w:sz w:val="21"/>
          <w:szCs w:val="21"/>
          <w:u w:val="single"/>
        </w:rPr>
        <w:t>签名或盖章：</w:t>
      </w:r>
      <w:r>
        <w:rPr>
          <w:rFonts w:hint="eastAsia" w:ascii="宋体" w:hAnsi="宋体"/>
          <w:b/>
          <w:bCs/>
          <w:sz w:val="21"/>
          <w:szCs w:val="21"/>
        </w:rPr>
        <w:t xml:space="preserve"> </w:t>
      </w:r>
      <w:r>
        <w:rPr>
          <w:rFonts w:ascii="宋体" w:hAnsi="宋体"/>
          <w:b/>
          <w:bCs/>
          <w:sz w:val="21"/>
          <w:szCs w:val="21"/>
        </w:rPr>
        <w:t xml:space="preserve">  </w:t>
      </w:r>
      <w:r>
        <w:rPr>
          <w:rFonts w:ascii="宋体" w:hAnsi="宋体"/>
          <w:b/>
          <w:bCs/>
          <w:color w:val="000000"/>
          <w:sz w:val="21"/>
          <w:szCs w:val="21"/>
        </w:rPr>
        <w:t xml:space="preserve">          </w:t>
      </w:r>
      <w:r>
        <w:rPr>
          <w:rFonts w:hint="eastAsia" w:ascii="宋体" w:hAnsi="宋体"/>
          <w:b/>
          <w:bCs/>
          <w:color w:val="000000"/>
          <w:sz w:val="21"/>
          <w:szCs w:val="21"/>
          <w:u w:val="single"/>
        </w:rPr>
        <w:t xml:space="preserve">被授权人签字： </w:t>
      </w:r>
      <w:r>
        <w:rPr>
          <w:rFonts w:hint="eastAsia" w:ascii="宋体" w:hAnsi="宋体"/>
          <w:color w:val="000000"/>
          <w:sz w:val="21"/>
          <w:szCs w:val="21"/>
        </w:rPr>
        <w:t xml:space="preserve">               </w:t>
      </w:r>
    </w:p>
    <w:p w14:paraId="25DB9FE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000000"/>
          <w:sz w:val="21"/>
          <w:szCs w:val="21"/>
          <w:u w:val="single"/>
        </w:rPr>
      </w:pPr>
    </w:p>
    <w:p w14:paraId="708BA95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
          <w:bCs/>
          <w:sz w:val="21"/>
          <w:szCs w:val="21"/>
        </w:rPr>
      </w:pPr>
      <w:r>
        <w:rPr>
          <w:rFonts w:hint="eastAsia" w:ascii="宋体" w:hAnsi="宋体"/>
          <w:b/>
          <w:bCs/>
          <w:sz w:val="21"/>
          <w:szCs w:val="21"/>
        </w:rPr>
        <w:t xml:space="preserve">法定代表人身份证复印件 </w:t>
      </w:r>
      <w:r>
        <w:rPr>
          <w:rFonts w:ascii="宋体" w:hAnsi="宋体"/>
          <w:b/>
          <w:bCs/>
          <w:sz w:val="21"/>
          <w:szCs w:val="21"/>
        </w:rPr>
        <w:t xml:space="preserve">           </w:t>
      </w:r>
      <w:r>
        <w:rPr>
          <w:rFonts w:hint="eastAsia" w:ascii="宋体" w:hAnsi="宋体"/>
          <w:b/>
          <w:bCs/>
          <w:sz w:val="21"/>
          <w:szCs w:val="21"/>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keepNext w:val="0"/>
              <w:keepLines w:val="0"/>
              <w:pageBreakBefore w:val="0"/>
              <w:widowControl w:val="0"/>
              <w:kinsoku/>
              <w:wordWrap/>
              <w:overflowPunct/>
              <w:topLinePunct w:val="0"/>
              <w:autoSpaceDE/>
              <w:autoSpaceDN/>
              <w:bidi w:val="0"/>
              <w:adjustRightInd/>
              <w:spacing w:line="360" w:lineRule="auto"/>
              <w:textAlignment w:val="auto"/>
              <w:rPr>
                <w:sz w:val="21"/>
                <w:szCs w:val="21"/>
              </w:rPr>
            </w:pPr>
            <w:r>
              <w:rPr>
                <w:rFonts w:hint="eastAsia"/>
                <w:sz w:val="21"/>
                <w:szCs w:val="21"/>
              </w:rPr>
              <w:t>身份证复印件粘贴处，正反两面均复印，复印件清晰可认。</w:t>
            </w:r>
          </w:p>
        </w:tc>
        <w:tc>
          <w:tcPr>
            <w:tcW w:w="4961" w:type="dxa"/>
          </w:tcPr>
          <w:p w14:paraId="5A931411">
            <w:pPr>
              <w:keepNext w:val="0"/>
              <w:keepLines w:val="0"/>
              <w:pageBreakBefore w:val="0"/>
              <w:widowControl w:val="0"/>
              <w:kinsoku/>
              <w:wordWrap/>
              <w:overflowPunct/>
              <w:topLinePunct w:val="0"/>
              <w:autoSpaceDE/>
              <w:autoSpaceDN/>
              <w:bidi w:val="0"/>
              <w:adjustRightInd/>
              <w:spacing w:line="360" w:lineRule="auto"/>
              <w:textAlignment w:val="auto"/>
              <w:rPr>
                <w:sz w:val="21"/>
                <w:szCs w:val="21"/>
              </w:rPr>
            </w:pPr>
            <w:r>
              <w:rPr>
                <w:rFonts w:hint="eastAsia"/>
                <w:sz w:val="21"/>
                <w:szCs w:val="21"/>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keepNext w:val="0"/>
              <w:keepLines w:val="0"/>
              <w:pageBreakBefore w:val="0"/>
              <w:widowControl w:val="0"/>
              <w:kinsoku/>
              <w:wordWrap/>
              <w:overflowPunct/>
              <w:topLinePunct w:val="0"/>
              <w:autoSpaceDE/>
              <w:autoSpaceDN/>
              <w:bidi w:val="0"/>
              <w:adjustRightInd/>
              <w:spacing w:line="360" w:lineRule="auto"/>
              <w:textAlignment w:val="auto"/>
              <w:rPr>
                <w:sz w:val="21"/>
                <w:szCs w:val="21"/>
              </w:rPr>
            </w:pPr>
          </w:p>
        </w:tc>
        <w:tc>
          <w:tcPr>
            <w:tcW w:w="4961" w:type="dxa"/>
          </w:tcPr>
          <w:p w14:paraId="7675066F">
            <w:pPr>
              <w:keepNext w:val="0"/>
              <w:keepLines w:val="0"/>
              <w:pageBreakBefore w:val="0"/>
              <w:widowControl w:val="0"/>
              <w:kinsoku/>
              <w:wordWrap/>
              <w:overflowPunct/>
              <w:topLinePunct w:val="0"/>
              <w:autoSpaceDE/>
              <w:autoSpaceDN/>
              <w:bidi w:val="0"/>
              <w:adjustRightInd/>
              <w:spacing w:line="360" w:lineRule="auto"/>
              <w:textAlignment w:val="auto"/>
              <w:rPr>
                <w:sz w:val="21"/>
                <w:szCs w:val="21"/>
              </w:rPr>
            </w:pPr>
          </w:p>
        </w:tc>
      </w:tr>
    </w:tbl>
    <w:p w14:paraId="79511A4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000000"/>
          <w:sz w:val="21"/>
          <w:szCs w:val="21"/>
        </w:rPr>
      </w:pPr>
    </w:p>
    <w:p w14:paraId="724B49F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b/>
          <w:color w:val="000000"/>
          <w:sz w:val="21"/>
          <w:szCs w:val="21"/>
        </w:rPr>
      </w:pPr>
      <w:r>
        <w:rPr>
          <w:rFonts w:hint="eastAsia" w:ascii="宋体" w:hAnsi="宋体"/>
          <w:b/>
          <w:bCs/>
          <w:color w:val="000000"/>
          <w:sz w:val="21"/>
          <w:szCs w:val="21"/>
        </w:rPr>
        <w:t xml:space="preserve">供应商:(公章) </w:t>
      </w:r>
      <w:r>
        <w:rPr>
          <w:rFonts w:ascii="宋体" w:hAnsi="宋体"/>
          <w:color w:val="000000"/>
          <w:sz w:val="21"/>
          <w:szCs w:val="21"/>
        </w:rPr>
        <w:t xml:space="preserve">                                 </w:t>
      </w:r>
      <w:r>
        <w:rPr>
          <w:rFonts w:hint="eastAsia" w:ascii="宋体" w:hAnsi="宋体"/>
          <w:b/>
          <w:color w:val="000000"/>
          <w:sz w:val="21"/>
          <w:szCs w:val="21"/>
        </w:rPr>
        <w:t>日期:_____年___月___日</w:t>
      </w:r>
    </w:p>
    <w:p w14:paraId="2F5D47D4">
      <w:pPr>
        <w:rPr>
          <w:rFonts w:hint="eastAsia" w:ascii="宋体" w:hAnsi="宋体"/>
          <w:b/>
          <w:color w:val="000000"/>
          <w:sz w:val="21"/>
          <w:szCs w:val="21"/>
        </w:rPr>
      </w:pPr>
      <w:r>
        <w:rPr>
          <w:rFonts w:hint="eastAsia" w:ascii="宋体" w:hAnsi="宋体"/>
          <w:b/>
          <w:color w:val="000000"/>
          <w:sz w:val="21"/>
          <w:szCs w:val="21"/>
        </w:rPr>
        <w:br w:type="page"/>
      </w:r>
    </w:p>
    <w:p w14:paraId="2A2B6B6C">
      <w:pPr>
        <w:spacing w:line="400" w:lineRule="exact"/>
        <w:rPr>
          <w:rFonts w:hint="eastAsia" w:ascii="宋体" w:hAnsi="宋体" w:cs="宋体"/>
          <w:sz w:val="21"/>
          <w:szCs w:val="21"/>
        </w:rPr>
      </w:pPr>
      <w:r>
        <w:rPr>
          <w:rFonts w:hint="eastAsia" w:ascii="宋体" w:hAnsi="宋体" w:cs="宋体"/>
          <w:color w:val="000000"/>
          <w:sz w:val="21"/>
          <w:szCs w:val="21"/>
          <w:lang w:val="en-US" w:eastAsia="zh-CN"/>
        </w:rPr>
        <w:t>7</w:t>
      </w:r>
      <w:r>
        <w:rPr>
          <w:rFonts w:hint="eastAsia" w:ascii="宋体" w:hAnsi="宋体" w:cs="宋体"/>
          <w:color w:val="000000"/>
          <w:sz w:val="21"/>
          <w:szCs w:val="21"/>
        </w:rPr>
        <w:t>-2.法定代表人身份证明格式：</w:t>
      </w:r>
    </w:p>
    <w:p w14:paraId="178AE1F4">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法定代表人身份证明</w:t>
      </w:r>
    </w:p>
    <w:p w14:paraId="6286F9FF">
      <w:pPr>
        <w:spacing w:line="400" w:lineRule="exact"/>
        <w:jc w:val="center"/>
        <w:rPr>
          <w:rFonts w:hint="eastAsia" w:ascii="宋体" w:hAnsi="宋体" w:cs="宋体"/>
          <w:color w:val="000000"/>
          <w:sz w:val="21"/>
          <w:szCs w:val="21"/>
        </w:rPr>
      </w:pPr>
      <w:r>
        <w:rPr>
          <w:rFonts w:hint="eastAsia" w:ascii="宋体" w:hAnsi="宋体" w:cs="宋体"/>
          <w:b/>
          <w:color w:val="FF0000"/>
          <w:sz w:val="21"/>
          <w:szCs w:val="21"/>
        </w:rPr>
        <w:t>（适用于法定代表人、单位负责人本人代表投标人参加投标）</w:t>
      </w:r>
    </w:p>
    <w:p w14:paraId="7F3316B5">
      <w:pPr>
        <w:wordWrap w:val="0"/>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法定代表人身份证明</w:t>
      </w:r>
      <w:r>
        <w:rPr>
          <w:rFonts w:hint="eastAsia" w:ascii="宋体" w:hAnsi="宋体" w:cs="宋体"/>
          <w:b/>
          <w:color w:val="000000"/>
          <w:sz w:val="21"/>
          <w:szCs w:val="21"/>
        </w:rPr>
        <w:t>（参考样张）</w:t>
      </w:r>
    </w:p>
    <w:p w14:paraId="72BCCDDF">
      <w:pPr>
        <w:snapToGrid w:val="0"/>
        <w:spacing w:line="400" w:lineRule="exact"/>
        <w:rPr>
          <w:rFonts w:hint="eastAsia" w:ascii="宋体" w:hAnsi="宋体" w:cs="宋体"/>
          <w:color w:val="000000"/>
          <w:sz w:val="21"/>
          <w:szCs w:val="21"/>
        </w:rPr>
      </w:pPr>
      <w:r>
        <w:rPr>
          <w:rFonts w:hint="eastAsia" w:ascii="宋体" w:hAnsi="宋体" w:cs="宋体"/>
          <w:color w:val="000000"/>
          <w:sz w:val="21"/>
          <w:szCs w:val="21"/>
        </w:rPr>
        <w:t>单位名称：</w:t>
      </w:r>
      <w:r>
        <w:rPr>
          <w:rFonts w:hint="eastAsia" w:ascii="宋体" w:hAnsi="宋体" w:cs="宋体"/>
          <w:color w:val="000000"/>
          <w:sz w:val="21"/>
          <w:szCs w:val="21"/>
          <w:u w:val="single"/>
        </w:rPr>
        <w:t xml:space="preserve">                              </w:t>
      </w:r>
    </w:p>
    <w:p w14:paraId="15C549B3">
      <w:pPr>
        <w:snapToGrid w:val="0"/>
        <w:spacing w:line="400" w:lineRule="exact"/>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u w:val="single"/>
        </w:rPr>
        <w:t xml:space="preserve">                                  </w:t>
      </w:r>
    </w:p>
    <w:p w14:paraId="21517BA2">
      <w:pPr>
        <w:pStyle w:val="421"/>
        <w:spacing w:line="400" w:lineRule="exact"/>
        <w:rPr>
          <w:rFonts w:hint="eastAsia" w:ascii="宋体" w:hAnsi="宋体" w:cs="宋体"/>
          <w:color w:val="000000"/>
          <w:sz w:val="21"/>
          <w:szCs w:val="21"/>
        </w:rPr>
      </w:pPr>
      <w:r>
        <w:rPr>
          <w:rFonts w:hint="eastAsia" w:ascii="宋体" w:hAnsi="宋体" w:cs="宋体"/>
          <w:color w:val="000000"/>
          <w:sz w:val="21"/>
          <w:szCs w:val="21"/>
        </w:rPr>
        <w:t>姓名：</w:t>
      </w:r>
      <w:r>
        <w:rPr>
          <w:rFonts w:hint="eastAsia" w:ascii="宋体" w:hAnsi="宋体" w:cs="宋体"/>
          <w:color w:val="000000"/>
          <w:sz w:val="21"/>
          <w:szCs w:val="21"/>
          <w:u w:val="single"/>
        </w:rPr>
        <w:t xml:space="preserve">       </w:t>
      </w:r>
      <w:r>
        <w:rPr>
          <w:rFonts w:hint="eastAsia" w:ascii="宋体" w:hAnsi="宋体" w:cs="宋体"/>
          <w:color w:val="000000"/>
          <w:sz w:val="21"/>
          <w:szCs w:val="21"/>
        </w:rPr>
        <w:t>性别：</w:t>
      </w:r>
      <w:r>
        <w:rPr>
          <w:rFonts w:hint="eastAsia" w:ascii="宋体" w:hAnsi="宋体" w:cs="宋体"/>
          <w:color w:val="000000"/>
          <w:sz w:val="21"/>
          <w:szCs w:val="21"/>
          <w:u w:val="single"/>
        </w:rPr>
        <w:t xml:space="preserve">     </w:t>
      </w:r>
      <w:r>
        <w:rPr>
          <w:rFonts w:hint="eastAsia" w:ascii="宋体" w:hAnsi="宋体" w:cs="宋体"/>
          <w:color w:val="000000"/>
          <w:sz w:val="21"/>
          <w:szCs w:val="21"/>
        </w:rPr>
        <w:t>年龄：</w:t>
      </w:r>
      <w:r>
        <w:rPr>
          <w:rFonts w:hint="eastAsia" w:ascii="宋体" w:hAnsi="宋体" w:cs="宋体"/>
          <w:color w:val="000000"/>
          <w:sz w:val="21"/>
          <w:szCs w:val="21"/>
          <w:u w:val="single"/>
        </w:rPr>
        <w:t xml:space="preserve">    </w:t>
      </w:r>
      <w:r>
        <w:rPr>
          <w:rFonts w:hint="eastAsia" w:ascii="宋体" w:hAnsi="宋体" w:cs="宋体"/>
          <w:color w:val="000000"/>
          <w:sz w:val="21"/>
          <w:szCs w:val="21"/>
        </w:rPr>
        <w:t>身份证号码：</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45FB6CF9">
      <w:pPr>
        <w:snapToGrid w:val="0"/>
        <w:spacing w:line="400" w:lineRule="exact"/>
        <w:rPr>
          <w:rFonts w:hint="eastAsia" w:ascii="宋体" w:hAnsi="宋体" w:cs="宋体"/>
          <w:color w:val="000000"/>
          <w:sz w:val="21"/>
          <w:szCs w:val="21"/>
        </w:rPr>
      </w:pPr>
      <w:r>
        <w:rPr>
          <w:rFonts w:hint="eastAsia" w:ascii="宋体" w:hAnsi="宋体" w:cs="宋体"/>
          <w:color w:val="000000"/>
          <w:sz w:val="21"/>
          <w:szCs w:val="21"/>
        </w:rPr>
        <w:t>职务：</w:t>
      </w:r>
      <w:r>
        <w:rPr>
          <w:rFonts w:hint="eastAsia" w:ascii="宋体" w:hAnsi="宋体" w:cs="宋体"/>
          <w:color w:val="000000"/>
          <w:sz w:val="21"/>
          <w:szCs w:val="21"/>
          <w:u w:val="single"/>
        </w:rPr>
        <w:t xml:space="preserve">           </w:t>
      </w:r>
      <w:r>
        <w:rPr>
          <w:rFonts w:hint="eastAsia" w:ascii="宋体" w:hAnsi="宋体" w:cs="宋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s="宋体"/>
          <w:color w:val="000000"/>
          <w:sz w:val="21"/>
          <w:szCs w:val="21"/>
        </w:rPr>
        <w:t xml:space="preserve">  手机号码：</w:t>
      </w:r>
      <w:r>
        <w:rPr>
          <w:rFonts w:hint="eastAsia" w:ascii="宋体" w:hAnsi="宋体" w:cs="宋体"/>
          <w:color w:val="000000"/>
          <w:sz w:val="21"/>
          <w:szCs w:val="21"/>
          <w:u w:val="single"/>
        </w:rPr>
        <w:t xml:space="preserve">                 </w:t>
      </w:r>
    </w:p>
    <w:p w14:paraId="277E5027">
      <w:pPr>
        <w:snapToGrid w:val="0"/>
        <w:spacing w:line="400" w:lineRule="exact"/>
        <w:rPr>
          <w:rFonts w:hint="eastAsia" w:ascii="宋体" w:hAnsi="宋体" w:cs="宋体"/>
          <w:color w:val="000000"/>
          <w:sz w:val="21"/>
          <w:szCs w:val="21"/>
        </w:rPr>
      </w:pPr>
      <w:r>
        <w:rPr>
          <w:rFonts w:hint="eastAsia" w:ascii="宋体" w:hAnsi="宋体" w:cs="宋体"/>
          <w:color w:val="000000"/>
          <w:sz w:val="21"/>
          <w:szCs w:val="21"/>
        </w:rPr>
        <w:t>系</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的法定代表人                        </w:t>
      </w:r>
    </w:p>
    <w:p w14:paraId="5298A3A2">
      <w:pPr>
        <w:snapToGrid w:val="0"/>
        <w:spacing w:before="120" w:beforeLines="50" w:after="50" w:line="400" w:lineRule="exact"/>
        <w:jc w:val="center"/>
        <w:rPr>
          <w:rFonts w:hint="eastAsia" w:ascii="宋体" w:hAnsi="宋体" w:cs="宋体"/>
          <w:b/>
          <w:bCs/>
          <w:sz w:val="21"/>
          <w:szCs w:val="21"/>
        </w:rPr>
      </w:pPr>
      <w:r>
        <w:rPr>
          <w:rFonts w:hint="eastAsia" w:ascii="宋体" w:hAnsi="宋体" w:cs="宋体"/>
          <w:b/>
          <w:bCs/>
          <w:sz w:val="21"/>
          <w:szCs w:val="21"/>
        </w:rPr>
        <w:t xml:space="preserve">   附法定代表人身份证复印件</w:t>
      </w:r>
    </w:p>
    <w:p w14:paraId="6C3B190E">
      <w:pPr>
        <w:pStyle w:val="2"/>
        <w:ind w:firstLine="420"/>
        <w:rPr>
          <w:rFonts w:hint="eastAsia" w:ascii="宋体" w:hAnsi="宋体" w:eastAsia="宋体" w:cs="宋体"/>
          <w:sz w:val="21"/>
          <w:szCs w:val="21"/>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628399A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noWrap w:val="0"/>
            <w:vAlign w:val="top"/>
          </w:tcPr>
          <w:p w14:paraId="788F7E42">
            <w:pPr>
              <w:spacing w:line="400" w:lineRule="exact"/>
              <w:jc w:val="center"/>
              <w:rPr>
                <w:rFonts w:hint="eastAsia" w:ascii="宋体" w:hAnsi="宋体" w:cs="宋体"/>
                <w:sz w:val="21"/>
                <w:szCs w:val="21"/>
              </w:rPr>
            </w:pPr>
          </w:p>
          <w:p w14:paraId="508EE080">
            <w:pPr>
              <w:spacing w:line="400" w:lineRule="exact"/>
              <w:rPr>
                <w:rFonts w:hint="eastAsia" w:ascii="宋体" w:hAnsi="宋体" w:cs="宋体"/>
                <w:sz w:val="21"/>
                <w:szCs w:val="21"/>
              </w:rPr>
            </w:pPr>
          </w:p>
          <w:p w14:paraId="4DFC8606">
            <w:pPr>
              <w:spacing w:line="400" w:lineRule="exact"/>
              <w:rPr>
                <w:rFonts w:hint="eastAsia" w:ascii="宋体" w:hAnsi="宋体" w:cs="宋体"/>
                <w:sz w:val="21"/>
                <w:szCs w:val="21"/>
              </w:rPr>
            </w:pPr>
            <w:r>
              <w:rPr>
                <w:rFonts w:hint="eastAsia" w:ascii="宋体" w:hAnsi="宋体" w:cs="宋体"/>
                <w:sz w:val="21"/>
                <w:szCs w:val="21"/>
              </w:rPr>
              <w:t>法定代表人身份证正面复印件粘贴处，复印件清晰可认</w:t>
            </w:r>
          </w:p>
          <w:p w14:paraId="50B9F54A">
            <w:pPr>
              <w:spacing w:line="400" w:lineRule="exact"/>
              <w:rPr>
                <w:rFonts w:hint="eastAsia" w:ascii="宋体" w:hAnsi="宋体" w:cs="宋体"/>
                <w:sz w:val="21"/>
                <w:szCs w:val="21"/>
              </w:rPr>
            </w:pPr>
          </w:p>
        </w:tc>
      </w:tr>
      <w:tr w14:paraId="3990BBC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72C8585F">
            <w:pPr>
              <w:spacing w:line="400" w:lineRule="exact"/>
              <w:rPr>
                <w:rFonts w:hint="eastAsia" w:ascii="宋体" w:hAnsi="宋体" w:cs="宋体"/>
                <w:sz w:val="21"/>
                <w:szCs w:val="21"/>
              </w:rPr>
            </w:pPr>
          </w:p>
          <w:p w14:paraId="76FE5E8E">
            <w:pPr>
              <w:spacing w:line="400" w:lineRule="exact"/>
              <w:rPr>
                <w:rFonts w:hint="eastAsia" w:ascii="宋体" w:hAnsi="宋体" w:cs="宋体"/>
                <w:sz w:val="21"/>
                <w:szCs w:val="21"/>
              </w:rPr>
            </w:pPr>
          </w:p>
          <w:p w14:paraId="4D6261B2">
            <w:pPr>
              <w:spacing w:line="400" w:lineRule="exact"/>
              <w:rPr>
                <w:rFonts w:hint="eastAsia" w:ascii="宋体" w:hAnsi="宋体" w:cs="宋体"/>
                <w:sz w:val="21"/>
                <w:szCs w:val="21"/>
              </w:rPr>
            </w:pPr>
            <w:r>
              <w:rPr>
                <w:rFonts w:hint="eastAsia" w:ascii="宋体" w:hAnsi="宋体" w:cs="宋体"/>
                <w:sz w:val="21"/>
                <w:szCs w:val="21"/>
              </w:rPr>
              <w:t>法定代表人身份证反面复印件粘贴处，复印件清晰可认</w:t>
            </w:r>
          </w:p>
          <w:p w14:paraId="64B0916A">
            <w:pPr>
              <w:spacing w:line="400" w:lineRule="exact"/>
              <w:jc w:val="center"/>
              <w:rPr>
                <w:rFonts w:hint="eastAsia" w:ascii="宋体" w:hAnsi="宋体" w:cs="宋体"/>
                <w:sz w:val="21"/>
                <w:szCs w:val="21"/>
              </w:rPr>
            </w:pPr>
          </w:p>
          <w:p w14:paraId="7E284FA4">
            <w:pPr>
              <w:spacing w:line="400" w:lineRule="exact"/>
              <w:rPr>
                <w:rFonts w:hint="eastAsia" w:ascii="宋体" w:hAnsi="宋体" w:cs="宋体"/>
                <w:sz w:val="21"/>
                <w:szCs w:val="21"/>
              </w:rPr>
            </w:pPr>
          </w:p>
        </w:tc>
      </w:tr>
    </w:tbl>
    <w:p w14:paraId="59251531">
      <w:pPr>
        <w:snapToGrid w:val="0"/>
        <w:spacing w:before="120" w:beforeLines="50" w:after="50" w:line="400" w:lineRule="exact"/>
        <w:rPr>
          <w:rFonts w:hint="eastAsia" w:ascii="宋体" w:hAnsi="宋体" w:cs="宋体"/>
          <w:b/>
          <w:color w:val="000000"/>
          <w:sz w:val="21"/>
          <w:szCs w:val="21"/>
        </w:rPr>
      </w:pPr>
      <w:r>
        <w:rPr>
          <w:rFonts w:hint="eastAsia" w:ascii="宋体" w:hAnsi="宋体" w:cs="宋体"/>
          <w:color w:val="000000"/>
          <w:sz w:val="21"/>
          <w:szCs w:val="21"/>
        </w:rPr>
        <w:t xml:space="preserve">                         </w:t>
      </w:r>
      <w:r>
        <w:rPr>
          <w:rFonts w:hint="eastAsia" w:ascii="宋体" w:hAnsi="宋体" w:cs="宋体"/>
          <w:b/>
          <w:color w:val="000000"/>
          <w:sz w:val="21"/>
          <w:szCs w:val="21"/>
        </w:rPr>
        <w:t xml:space="preserve"> </w:t>
      </w:r>
    </w:p>
    <w:p w14:paraId="362EFCD8">
      <w:pPr>
        <w:snapToGrid w:val="0"/>
        <w:spacing w:before="120" w:beforeLines="50" w:after="50" w:line="400" w:lineRule="exact"/>
        <w:rPr>
          <w:rFonts w:hint="eastAsia" w:ascii="宋体" w:hAnsi="宋体" w:cs="宋体"/>
          <w:b/>
          <w:color w:val="000000"/>
          <w:sz w:val="21"/>
          <w:szCs w:val="21"/>
        </w:rPr>
      </w:pPr>
    </w:p>
    <w:p w14:paraId="1396346C">
      <w:pPr>
        <w:snapToGrid w:val="0"/>
        <w:spacing w:before="120" w:beforeLines="50" w:after="50" w:line="400" w:lineRule="exact"/>
        <w:rPr>
          <w:rFonts w:hint="eastAsia" w:ascii="宋体" w:hAnsi="宋体" w:cs="宋体"/>
          <w:b/>
          <w:color w:val="000000"/>
          <w:sz w:val="21"/>
          <w:szCs w:val="21"/>
        </w:rPr>
      </w:pPr>
    </w:p>
    <w:p w14:paraId="356B3FE6">
      <w:pPr>
        <w:snapToGrid w:val="0"/>
        <w:spacing w:before="120" w:beforeLines="50" w:after="50" w:line="400" w:lineRule="exact"/>
        <w:rPr>
          <w:rFonts w:hint="eastAsia" w:ascii="宋体" w:hAnsi="宋体" w:cs="宋体"/>
          <w:b/>
          <w:color w:val="000000"/>
          <w:sz w:val="21"/>
          <w:szCs w:val="21"/>
        </w:rPr>
      </w:pPr>
    </w:p>
    <w:p w14:paraId="5407C3D0">
      <w:pPr>
        <w:snapToGrid w:val="0"/>
        <w:spacing w:before="120" w:beforeLines="50" w:after="50" w:line="400" w:lineRule="exact"/>
        <w:rPr>
          <w:rFonts w:hint="eastAsia" w:ascii="宋体" w:hAnsi="宋体" w:cs="宋体"/>
          <w:b/>
          <w:color w:val="000000"/>
          <w:sz w:val="21"/>
          <w:szCs w:val="21"/>
        </w:rPr>
      </w:pPr>
    </w:p>
    <w:p w14:paraId="3B2A365C">
      <w:pPr>
        <w:snapToGrid w:val="0"/>
        <w:spacing w:before="120" w:beforeLines="50" w:after="50" w:line="400" w:lineRule="exact"/>
        <w:rPr>
          <w:rFonts w:hint="eastAsia" w:ascii="宋体" w:hAnsi="宋体" w:cs="宋体"/>
          <w:b/>
          <w:color w:val="000000"/>
          <w:sz w:val="21"/>
          <w:szCs w:val="21"/>
        </w:rPr>
      </w:pPr>
    </w:p>
    <w:p w14:paraId="10361E52">
      <w:pPr>
        <w:snapToGrid w:val="0"/>
        <w:spacing w:before="120" w:beforeLines="50" w:after="50" w:line="400" w:lineRule="exact"/>
        <w:rPr>
          <w:rFonts w:hint="eastAsia" w:ascii="宋体" w:hAnsi="宋体" w:cs="宋体"/>
          <w:b/>
          <w:color w:val="000000"/>
          <w:sz w:val="21"/>
          <w:szCs w:val="21"/>
        </w:rPr>
      </w:pPr>
    </w:p>
    <w:p w14:paraId="64227FF2">
      <w:pPr>
        <w:snapToGrid w:val="0"/>
        <w:spacing w:before="120" w:beforeLines="50" w:after="50" w:line="400" w:lineRule="exact"/>
        <w:rPr>
          <w:rFonts w:hint="eastAsia" w:ascii="宋体" w:hAnsi="宋体" w:cs="宋体"/>
          <w:b/>
          <w:color w:val="000000"/>
          <w:sz w:val="21"/>
          <w:szCs w:val="21"/>
        </w:rPr>
      </w:pPr>
    </w:p>
    <w:p w14:paraId="35C55DE4">
      <w:pPr>
        <w:snapToGrid w:val="0"/>
        <w:spacing w:before="120" w:beforeLines="50" w:after="50" w:line="400" w:lineRule="exact"/>
        <w:rPr>
          <w:rFonts w:hint="eastAsia" w:ascii="宋体" w:hAnsi="宋体" w:cs="宋体"/>
          <w:b/>
          <w:color w:val="000000"/>
          <w:sz w:val="21"/>
          <w:szCs w:val="21"/>
        </w:rPr>
      </w:pPr>
    </w:p>
    <w:p w14:paraId="1A33E064">
      <w:pPr>
        <w:snapToGrid w:val="0"/>
        <w:spacing w:before="120" w:beforeLines="50" w:after="50" w:line="400" w:lineRule="exact"/>
        <w:rPr>
          <w:rFonts w:hint="eastAsia" w:ascii="宋体" w:hAnsi="宋体" w:cs="宋体"/>
          <w:b/>
          <w:color w:val="000000"/>
          <w:sz w:val="21"/>
          <w:szCs w:val="21"/>
        </w:rPr>
      </w:pPr>
    </w:p>
    <w:p w14:paraId="79AFBAEB">
      <w:pPr>
        <w:snapToGrid w:val="0"/>
        <w:spacing w:before="120" w:beforeLines="50" w:after="50" w:line="400" w:lineRule="exact"/>
        <w:rPr>
          <w:rFonts w:hint="eastAsia" w:ascii="宋体" w:hAnsi="宋体" w:cs="宋体"/>
          <w:b/>
          <w:color w:val="000000"/>
          <w:sz w:val="21"/>
          <w:szCs w:val="21"/>
        </w:rPr>
      </w:pPr>
    </w:p>
    <w:p w14:paraId="20CC39EC">
      <w:pPr>
        <w:snapToGrid w:val="0"/>
        <w:spacing w:before="120" w:beforeLines="50" w:after="50" w:line="400" w:lineRule="exact"/>
        <w:jc w:val="center"/>
        <w:rPr>
          <w:rFonts w:hint="eastAsia" w:ascii="宋体" w:hAnsi="宋体" w:cs="宋体"/>
          <w:b/>
          <w:color w:val="000000"/>
          <w:sz w:val="21"/>
          <w:szCs w:val="21"/>
        </w:rPr>
      </w:pPr>
    </w:p>
    <w:p w14:paraId="4C3A53FE">
      <w:pPr>
        <w:snapToGrid w:val="0"/>
        <w:spacing w:before="120" w:beforeLines="50" w:after="50" w:line="400" w:lineRule="exact"/>
        <w:jc w:val="center"/>
        <w:rPr>
          <w:rFonts w:hint="eastAsia" w:ascii="宋体" w:hAnsi="宋体" w:cs="宋体"/>
          <w:b/>
          <w:color w:val="000000"/>
          <w:sz w:val="21"/>
          <w:szCs w:val="21"/>
        </w:rPr>
      </w:pPr>
    </w:p>
    <w:p w14:paraId="0F26E38F">
      <w:pPr>
        <w:pStyle w:val="21"/>
        <w:rPr>
          <w:sz w:val="21"/>
          <w:szCs w:val="21"/>
        </w:rPr>
      </w:pPr>
      <w:r>
        <w:rPr>
          <w:rFonts w:hint="eastAsia" w:ascii="宋体" w:hAnsi="宋体" w:cs="宋体"/>
          <w:b/>
          <w:color w:val="000000"/>
          <w:sz w:val="21"/>
          <w:szCs w:val="21"/>
        </w:rPr>
        <w:t>投标人</w:t>
      </w:r>
      <w:r>
        <w:rPr>
          <w:rFonts w:hint="eastAsia" w:ascii="宋体" w:hAnsi="宋体" w:cs="宋体"/>
          <w:b/>
          <w:spacing w:val="20"/>
          <w:sz w:val="21"/>
          <w:szCs w:val="21"/>
        </w:rPr>
        <w:t>（盖章）</w:t>
      </w:r>
      <w:r>
        <w:rPr>
          <w:rFonts w:hint="eastAsia" w:ascii="宋体" w:hAnsi="宋体" w:cs="宋体"/>
          <w:b/>
          <w:color w:val="000000"/>
          <w:sz w:val="21"/>
          <w:szCs w:val="21"/>
        </w:rPr>
        <w:t xml:space="preserve">：                      </w:t>
      </w:r>
      <w:r>
        <w:rPr>
          <w:rFonts w:hint="eastAsia" w:ascii="宋体" w:hAnsi="宋体" w:cs="宋体"/>
          <w:color w:val="000000"/>
          <w:sz w:val="21"/>
          <w:szCs w:val="21"/>
        </w:rPr>
        <w:t xml:space="preserve"> </w:t>
      </w:r>
      <w:r>
        <w:rPr>
          <w:rFonts w:hint="eastAsia" w:ascii="宋体" w:hAnsi="宋体" w:cs="宋体"/>
          <w:b/>
          <w:color w:val="000000"/>
          <w:sz w:val="21"/>
          <w:szCs w:val="21"/>
        </w:rPr>
        <w:t>日期：  _____年___月___日</w:t>
      </w:r>
    </w:p>
    <w:p w14:paraId="7EE2BA9A">
      <w:pPr>
        <w:snapToGrid w:val="0"/>
        <w:spacing w:line="360" w:lineRule="auto"/>
        <w:ind w:firstLine="480" w:firstLineChars="200"/>
        <w:rPr>
          <w:rFonts w:ascii="宋体" w:hAnsi="宋体"/>
          <w:color w:val="000000"/>
          <w:sz w:val="24"/>
        </w:rPr>
      </w:pPr>
    </w:p>
    <w:p w14:paraId="51E7C800">
      <w:pPr>
        <w:snapToGrid w:val="0"/>
        <w:spacing w:before="120" w:beforeLines="50" w:after="50" w:line="460" w:lineRule="exact"/>
        <w:rPr>
          <w:rFonts w:ascii="宋体" w:hAnsi="宋体"/>
          <w:color w:val="000000"/>
          <w:sz w:val="24"/>
        </w:rPr>
      </w:pPr>
    </w:p>
    <w:p w14:paraId="484FFA35">
      <w:pPr>
        <w:snapToGrid w:val="0"/>
        <w:spacing w:before="120" w:beforeLines="50" w:after="50" w:line="460" w:lineRule="exact"/>
        <w:rPr>
          <w:rFonts w:ascii="宋体" w:hAnsi="宋体"/>
          <w:color w:val="000000"/>
          <w:sz w:val="24"/>
        </w:rPr>
      </w:pPr>
    </w:p>
    <w:p w14:paraId="749010ED">
      <w:pPr>
        <w:snapToGrid w:val="0"/>
        <w:spacing w:before="120" w:beforeLines="50" w:after="50" w:line="460" w:lineRule="exact"/>
        <w:rPr>
          <w:rFonts w:ascii="宋体" w:hAnsi="宋体"/>
          <w:color w:val="000000"/>
          <w:sz w:val="24"/>
        </w:rPr>
      </w:pPr>
    </w:p>
    <w:p w14:paraId="14A1B001">
      <w:pPr>
        <w:snapToGrid w:val="0"/>
        <w:spacing w:before="120" w:beforeLines="50" w:after="50" w:line="460" w:lineRule="exact"/>
        <w:rPr>
          <w:rFonts w:ascii="宋体" w:hAnsi="宋体"/>
          <w:color w:val="000000"/>
          <w:sz w:val="24"/>
        </w:rPr>
      </w:pPr>
    </w:p>
    <w:p w14:paraId="0E951978">
      <w:pPr>
        <w:snapToGrid w:val="0"/>
        <w:spacing w:before="50" w:after="120" w:afterLines="50"/>
        <w:jc w:val="left"/>
        <w:rPr>
          <w:rFonts w:ascii="宋体" w:hAnsi="宋体"/>
          <w:color w:val="000000"/>
          <w:sz w:val="24"/>
        </w:rPr>
      </w:pPr>
    </w:p>
    <w:p w14:paraId="41766FE3">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.项目负责人简历</w:t>
      </w:r>
      <w:r>
        <w:rPr>
          <w:rFonts w:hint="eastAsia" w:ascii="宋体" w:hAnsi="宋体"/>
          <w:color w:val="000000"/>
          <w:sz w:val="21"/>
          <w:szCs w:val="21"/>
          <w:lang w:val="en-US" w:eastAsia="zh-CN"/>
        </w:rPr>
        <w:t>表格式</w:t>
      </w:r>
      <w:r>
        <w:rPr>
          <w:rFonts w:hint="eastAsia" w:ascii="宋体" w:hAnsi="宋体"/>
          <w:color w:val="000000"/>
          <w:sz w:val="21"/>
          <w:szCs w:val="21"/>
        </w:rPr>
        <w:t>：</w:t>
      </w:r>
    </w:p>
    <w:p w14:paraId="34D1891A">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color w:val="000000"/>
          <w:sz w:val="21"/>
          <w:szCs w:val="21"/>
        </w:rPr>
      </w:pPr>
    </w:p>
    <w:p w14:paraId="58F57D0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snapToGrid w:val="0"/>
          <w:color w:val="000000"/>
          <w:sz w:val="21"/>
          <w:szCs w:val="21"/>
        </w:rPr>
      </w:pPr>
      <w:r>
        <w:rPr>
          <w:rFonts w:hint="eastAsia" w:ascii="宋体" w:hAnsi="宋体"/>
          <w:snapToGrid w:val="0"/>
          <w:color w:val="000000"/>
          <w:sz w:val="21"/>
          <w:szCs w:val="21"/>
        </w:rPr>
        <w:t>项目负责人简历表</w:t>
      </w:r>
    </w:p>
    <w:p w14:paraId="24A8F622">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ascii="宋体" w:hAnsi="宋体"/>
          <w:bCs/>
          <w:color w:val="000000"/>
          <w:sz w:val="21"/>
          <w:szCs w:val="21"/>
        </w:rPr>
      </w:pPr>
    </w:p>
    <w:p w14:paraId="4E16BCE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000000"/>
          <w:sz w:val="21"/>
          <w:szCs w:val="21"/>
        </w:rPr>
      </w:pPr>
      <w:r>
        <w:rPr>
          <w:rFonts w:hint="eastAsia" w:ascii="宋体" w:hAnsi="宋体"/>
          <w:bCs/>
          <w:color w:val="000000"/>
          <w:sz w:val="21"/>
          <w:szCs w:val="21"/>
        </w:rPr>
        <w:t>项目名称：</w:t>
      </w:r>
    </w:p>
    <w:p w14:paraId="31F1AAB2">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Cs/>
          <w:color w:val="000000"/>
          <w:sz w:val="21"/>
          <w:szCs w:val="21"/>
        </w:rPr>
      </w:pPr>
      <w:r>
        <w:rPr>
          <w:rFonts w:hint="eastAsia" w:ascii="宋体" w:hAnsi="宋体"/>
          <w:bCs/>
          <w:color w:val="000000"/>
          <w:sz w:val="21"/>
          <w:szCs w:val="21"/>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rPr>
            </w:pPr>
            <w:r>
              <w:rPr>
                <w:rFonts w:hint="eastAsia" w:ascii="宋体" w:hAnsi="宋体"/>
                <w:color w:val="000000"/>
                <w:sz w:val="21"/>
                <w:szCs w:val="21"/>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rPr>
            </w:pPr>
            <w:r>
              <w:rPr>
                <w:rFonts w:hint="eastAsia" w:ascii="宋体" w:hAnsi="宋体"/>
                <w:color w:val="000000"/>
                <w:sz w:val="21"/>
                <w:szCs w:val="21"/>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keepNext w:val="0"/>
              <w:keepLines w:val="0"/>
              <w:pageBreakBefore w:val="0"/>
              <w:widowControl w:val="0"/>
              <w:kinsoku/>
              <w:wordWrap/>
              <w:overflowPunct/>
              <w:topLinePunct w:val="0"/>
              <w:autoSpaceDE/>
              <w:autoSpaceDN/>
              <w:bidi w:val="0"/>
              <w:adjustRightInd/>
              <w:spacing w:line="360" w:lineRule="auto"/>
              <w:ind w:firstLine="417" w:firstLineChars="199"/>
              <w:textAlignment w:val="auto"/>
              <w:rPr>
                <w:rFonts w:ascii="宋体" w:hAnsi="宋体"/>
                <w:color w:val="000000"/>
                <w:sz w:val="21"/>
                <w:szCs w:val="21"/>
                <w:u w:color="000000"/>
              </w:rPr>
            </w:pPr>
            <w:r>
              <w:rPr>
                <w:rFonts w:hint="eastAsia" w:ascii="宋体" w:hAnsi="宋体"/>
                <w:color w:val="000000"/>
                <w:sz w:val="21"/>
                <w:szCs w:val="21"/>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keepNext w:val="0"/>
              <w:keepLines w:val="0"/>
              <w:pageBreakBefore w:val="0"/>
              <w:widowControl w:val="0"/>
              <w:kinsoku/>
              <w:wordWrap/>
              <w:overflowPunct/>
              <w:topLinePunct w:val="0"/>
              <w:autoSpaceDE/>
              <w:autoSpaceDN/>
              <w:bidi w:val="0"/>
              <w:adjustRightInd/>
              <w:spacing w:line="360" w:lineRule="auto"/>
              <w:ind w:firstLine="419"/>
              <w:jc w:val="center"/>
              <w:textAlignment w:val="auto"/>
              <w:rPr>
                <w:rFonts w:ascii="宋体" w:hAnsi="宋体"/>
                <w:color w:val="000000"/>
                <w:sz w:val="21"/>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ascii="宋体" w:hAnsi="宋体"/>
                <w:color w:val="000000"/>
                <w:sz w:val="21"/>
                <w:szCs w:val="21"/>
                <w:u w:color="000000"/>
              </w:rPr>
            </w:pPr>
            <w:r>
              <w:rPr>
                <w:rFonts w:hint="eastAsia" w:ascii="宋体" w:hAnsi="宋体"/>
                <w:color w:val="000000"/>
                <w:sz w:val="21"/>
                <w:szCs w:val="21"/>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rPr>
              <w:t>简</w:t>
            </w:r>
          </w:p>
          <w:p w14:paraId="0015E275">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rPr>
            </w:pPr>
          </w:p>
          <w:p w14:paraId="11B9B71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rPr>
            </w:pPr>
          </w:p>
          <w:p w14:paraId="410B1CA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r>
              <w:rPr>
                <w:rFonts w:hint="eastAsia" w:ascii="宋体" w:hAnsi="宋体"/>
                <w:color w:val="000000"/>
                <w:sz w:val="21"/>
                <w:szCs w:val="21"/>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olor w:val="000000"/>
                <w:sz w:val="21"/>
                <w:szCs w:val="21"/>
                <w:u w:color="000000"/>
              </w:rPr>
            </w:pPr>
          </w:p>
        </w:tc>
      </w:tr>
    </w:tbl>
    <w:p w14:paraId="77B2A070">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bCs/>
          <w:snapToGrid w:val="0"/>
          <w:color w:val="000000"/>
          <w:sz w:val="21"/>
          <w:szCs w:val="21"/>
        </w:rPr>
      </w:pPr>
    </w:p>
    <w:p w14:paraId="7649C49B">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spacing w:val="20"/>
          <w:sz w:val="21"/>
          <w:szCs w:val="21"/>
        </w:rPr>
      </w:pPr>
      <w:bookmarkStart w:id="231" w:name="_Hlk60757472"/>
      <w:r>
        <w:rPr>
          <w:rFonts w:hint="eastAsia" w:ascii="宋体" w:hAnsi="宋体"/>
          <w:b/>
          <w:color w:val="000000"/>
          <w:spacing w:val="20"/>
          <w:sz w:val="21"/>
          <w:szCs w:val="21"/>
        </w:rPr>
        <w:t xml:space="preserve">法定代表人签字（或盖章）：         </w:t>
      </w:r>
      <w:r>
        <w:rPr>
          <w:rFonts w:hint="eastAsia" w:ascii="宋体" w:hAnsi="宋体"/>
          <w:b/>
          <w:color w:val="FF0000"/>
          <w:spacing w:val="20"/>
          <w:sz w:val="21"/>
          <w:szCs w:val="21"/>
        </w:rPr>
        <w:t xml:space="preserve">   </w:t>
      </w:r>
      <w:r>
        <w:rPr>
          <w:rFonts w:hint="eastAsia" w:ascii="宋体" w:hAnsi="宋体"/>
          <w:b/>
          <w:spacing w:val="20"/>
          <w:sz w:val="21"/>
          <w:szCs w:val="21"/>
        </w:rPr>
        <w:t>供应商（盖章）：</w:t>
      </w:r>
    </w:p>
    <w:p w14:paraId="5E1BAA67">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sz w:val="21"/>
          <w:szCs w:val="21"/>
        </w:rPr>
      </w:pPr>
    </w:p>
    <w:p w14:paraId="37D4DBB6">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b/>
          <w:color w:val="000000"/>
          <w:sz w:val="21"/>
          <w:szCs w:val="21"/>
        </w:rPr>
      </w:pPr>
      <w:r>
        <w:rPr>
          <w:rFonts w:hint="eastAsia" w:ascii="宋体" w:hAnsi="宋体"/>
          <w:b/>
          <w:color w:val="000000"/>
          <w:sz w:val="21"/>
          <w:szCs w:val="21"/>
        </w:rPr>
        <w:t>日期:_____年___月___日</w:t>
      </w:r>
    </w:p>
    <w:p w14:paraId="19370387">
      <w:pPr>
        <w:rPr>
          <w:rFonts w:hint="eastAsia" w:ascii="宋体" w:hAnsi="宋体"/>
          <w:b/>
          <w:color w:val="000000"/>
          <w:sz w:val="21"/>
          <w:szCs w:val="21"/>
        </w:rPr>
      </w:pPr>
      <w:r>
        <w:rPr>
          <w:rFonts w:hint="eastAsia" w:ascii="宋体" w:hAnsi="宋体"/>
          <w:b/>
          <w:color w:val="000000"/>
          <w:sz w:val="21"/>
          <w:szCs w:val="21"/>
        </w:rPr>
        <w:br w:type="page"/>
      </w:r>
    </w:p>
    <w:p w14:paraId="59D08571">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.项目技术负责人简历表格式：</w:t>
      </w:r>
    </w:p>
    <w:p w14:paraId="50A4D8D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项目技术负责人简历表</w:t>
      </w:r>
    </w:p>
    <w:p w14:paraId="4820E50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color w:val="000000"/>
          <w:sz w:val="21"/>
          <w:szCs w:val="21"/>
        </w:rPr>
      </w:pPr>
      <w:r>
        <w:rPr>
          <w:rFonts w:hint="eastAsia" w:ascii="宋体" w:hAnsi="宋体"/>
          <w:bCs/>
          <w:color w:val="000000"/>
          <w:sz w:val="21"/>
          <w:szCs w:val="21"/>
        </w:rPr>
        <w:t>项目名称：</w:t>
      </w:r>
    </w:p>
    <w:p w14:paraId="03EA5928">
      <w:pPr>
        <w:pStyle w:val="21"/>
        <w:rPr>
          <w:rFonts w:hint="eastAsia"/>
        </w:rPr>
      </w:pPr>
      <w:r>
        <w:rPr>
          <w:rFonts w:hint="eastAsia" w:ascii="宋体" w:hAnsi="宋体"/>
          <w:bCs/>
          <w:color w:val="000000"/>
          <w:sz w:val="21"/>
          <w:szCs w:val="21"/>
        </w:rPr>
        <w:t>项目编号：</w:t>
      </w:r>
    </w:p>
    <w:tbl>
      <w:tblPr>
        <w:tblStyle w:val="49"/>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331B57F4">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4FE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5CB7808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5A5D1B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2A37036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6B5D23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213562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053DFDC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600F18D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5C45173F">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78C84C9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5C6B2C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6050DAC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A34DB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3A0A0B4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4C41BFF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74DC9617">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86B8D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605511B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329A63E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5EEDE2A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2D4BC341">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782CF31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简</w:t>
            </w:r>
          </w:p>
          <w:p w14:paraId="0C26159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p w14:paraId="5D04290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p w14:paraId="04C5FD8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p w14:paraId="21C9DF0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p w14:paraId="21EED32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p w14:paraId="3E88905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0459D48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14:paraId="172E4BDE">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000000"/>
          <w:sz w:val="21"/>
          <w:szCs w:val="21"/>
          <w:highlight w:val="none"/>
        </w:rPr>
      </w:pPr>
    </w:p>
    <w:p w14:paraId="118ECCE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5498072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z w:val="21"/>
          <w:szCs w:val="21"/>
          <w:highlight w:val="none"/>
        </w:rPr>
      </w:pPr>
    </w:p>
    <w:p w14:paraId="5705D154">
      <w:pPr>
        <w:pStyle w:val="2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b/>
          <w:color w:val="000000"/>
          <w:sz w:val="21"/>
          <w:szCs w:val="21"/>
          <w:highlight w:val="none"/>
        </w:rPr>
        <w:t>日期:_____年___月___日</w:t>
      </w:r>
    </w:p>
    <w:bookmarkEnd w:id="231"/>
    <w:p w14:paraId="2E019D8D">
      <w:pPr>
        <w:snapToGrid w:val="0"/>
        <w:spacing w:before="50" w:after="120" w:afterLines="50"/>
        <w:jc w:val="left"/>
        <w:rPr>
          <w:rFonts w:ascii="宋体" w:hAnsi="宋体"/>
          <w:color w:val="000000"/>
          <w:sz w:val="24"/>
        </w:rPr>
      </w:pPr>
      <w:r>
        <w:rPr>
          <w:rFonts w:ascii="宋体" w:hAnsi="宋体"/>
          <w:color w:val="000000"/>
          <w:sz w:val="24"/>
        </w:rPr>
        <w:br w:type="page"/>
      </w:r>
    </w:p>
    <w:p w14:paraId="41B4FDBF">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项目实施人员一览表格式</w:t>
      </w:r>
    </w:p>
    <w:p w14:paraId="20F3CA65">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p w14:paraId="428FEC10">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项目实施人员（主要从业人员及其技术资格）一览表</w:t>
      </w:r>
    </w:p>
    <w:p w14:paraId="38FF19C7">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项目名称：</w:t>
      </w:r>
    </w:p>
    <w:p w14:paraId="70689D6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keepNext w:val="0"/>
              <w:keepLines w:val="0"/>
              <w:pageBreakBefore w:val="0"/>
              <w:widowControl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A5F2CF7">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61F326C">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sz w:val="21"/>
                <w:szCs w:val="21"/>
              </w:rPr>
            </w:pPr>
          </w:p>
        </w:tc>
        <w:tc>
          <w:tcPr>
            <w:tcW w:w="1842" w:type="dxa"/>
            <w:tcBorders>
              <w:top w:val="single" w:color="auto" w:sz="4" w:space="0"/>
              <w:left w:val="single" w:color="auto" w:sz="4" w:space="0"/>
              <w:bottom w:val="single" w:color="auto" w:sz="4" w:space="0"/>
              <w:right w:val="single" w:color="auto" w:sz="4" w:space="0"/>
            </w:tcBorders>
          </w:tcPr>
          <w:p w14:paraId="4EF071FC">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sz w:val="21"/>
                <w:szCs w:val="21"/>
              </w:rPr>
            </w:pPr>
          </w:p>
        </w:tc>
        <w:tc>
          <w:tcPr>
            <w:tcW w:w="1560" w:type="dxa"/>
            <w:tcBorders>
              <w:top w:val="single" w:color="auto" w:sz="4" w:space="0"/>
              <w:left w:val="single" w:color="auto" w:sz="4" w:space="0"/>
              <w:bottom w:val="single" w:color="auto" w:sz="4" w:space="0"/>
              <w:right w:val="single" w:color="auto" w:sz="4" w:space="0"/>
            </w:tcBorders>
          </w:tcPr>
          <w:p w14:paraId="71308CC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DA66F92">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sz w:val="21"/>
                <w:szCs w:val="21"/>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7A2DB53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DC83D32">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5A8C3343">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4D78354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0545ED7">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4A0D5453">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7936A89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31"/>
              <w:keepNext w:val="0"/>
              <w:keepLines w:val="0"/>
              <w:pageBreakBefore w:val="0"/>
              <w:widowControl w:val="0"/>
              <w:kinsoku/>
              <w:wordWrap/>
              <w:overflowPunct/>
              <w:topLinePunct w:val="0"/>
              <w:autoSpaceDE/>
              <w:autoSpaceDN/>
              <w:bidi w:val="0"/>
              <w:adjustRightInd/>
              <w:snapToGrid w:val="0"/>
              <w:spacing w:before="120" w:beforeLines="50" w:after="50" w:line="360" w:lineRule="auto"/>
              <w:ind w:left="5250"/>
              <w:textAlignment w:val="auto"/>
              <w:rPr>
                <w:rFonts w:hint="eastAsia" w:ascii="宋体" w:hAnsi="宋体" w:eastAsia="宋体" w:cs="宋体"/>
                <w:color w:val="000000"/>
                <w:kern w:val="2"/>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AABEF0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77E1C8E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13F238CD">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B4C28F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52745EA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D41B08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0E9B2DD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5C34829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9A052E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42E4198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90B967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D932AD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1294B64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AB3061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1E9537B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3DDA1850">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2C972A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EAD466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D10C84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2F9E418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30FD86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F68D8C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6EB306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67F46A69">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3B33583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2BD05505">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0477079">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0D60596E">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4EA12E5C">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842" w:type="dxa"/>
            <w:tcBorders>
              <w:top w:val="single" w:color="auto" w:sz="4" w:space="0"/>
              <w:left w:val="single" w:color="auto" w:sz="4" w:space="0"/>
              <w:bottom w:val="single" w:color="auto" w:sz="4" w:space="0"/>
              <w:right w:val="single" w:color="auto" w:sz="4" w:space="0"/>
            </w:tcBorders>
          </w:tcPr>
          <w:p w14:paraId="02471EC0">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560" w:type="dxa"/>
            <w:tcBorders>
              <w:top w:val="single" w:color="auto" w:sz="4" w:space="0"/>
              <w:left w:val="single" w:color="auto" w:sz="4" w:space="0"/>
              <w:bottom w:val="single" w:color="auto" w:sz="4" w:space="0"/>
              <w:right w:val="single" w:color="auto" w:sz="4" w:space="0"/>
            </w:tcBorders>
          </w:tcPr>
          <w:p w14:paraId="6EB50CC6">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13B69B91">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p>
        </w:tc>
      </w:tr>
    </w:tbl>
    <w:p w14:paraId="44E57E48">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Cs/>
          <w:color w:val="000000"/>
          <w:sz w:val="21"/>
          <w:szCs w:val="21"/>
        </w:rPr>
      </w:pPr>
    </w:p>
    <w:p w14:paraId="1AF55D4C">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注：填写本表格时如不适合供应商的实际情况，可根据本表格式自行修订填写。</w:t>
      </w:r>
    </w:p>
    <w:p w14:paraId="70132BA9">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p w14:paraId="0E057FAC">
      <w:pPr>
        <w:keepNext w:val="0"/>
        <w:keepLines w:val="0"/>
        <w:pageBreakBefore w:val="0"/>
        <w:widowControl w:val="0"/>
        <w:kinsoku/>
        <w:wordWrap/>
        <w:overflowPunct/>
        <w:topLinePunct w:val="0"/>
        <w:autoSpaceDE/>
        <w:autoSpaceDN/>
        <w:bidi w:val="0"/>
        <w:adjustRightInd/>
        <w:snapToGrid w:val="0"/>
        <w:spacing w:before="50" w:after="50"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pacing w:val="20"/>
          <w:sz w:val="21"/>
          <w:szCs w:val="21"/>
        </w:rPr>
        <w:t xml:space="preserve">法定代表人签字（或盖章）：           </w:t>
      </w:r>
      <w:r>
        <w:rPr>
          <w:rFonts w:hint="eastAsia" w:ascii="宋体" w:hAnsi="宋体" w:eastAsia="宋体" w:cs="宋体"/>
          <w:b/>
          <w:spacing w:val="20"/>
          <w:sz w:val="21"/>
          <w:szCs w:val="21"/>
        </w:rPr>
        <w:t xml:space="preserve"> 供应商（盖章）： </w:t>
      </w:r>
      <w:r>
        <w:rPr>
          <w:rFonts w:hint="eastAsia" w:ascii="宋体" w:hAnsi="宋体" w:eastAsia="宋体" w:cs="宋体"/>
          <w:b/>
          <w:color w:val="000000"/>
          <w:spacing w:val="20"/>
          <w:sz w:val="21"/>
          <w:szCs w:val="21"/>
        </w:rPr>
        <w:t xml:space="preserve">         </w:t>
      </w:r>
    </w:p>
    <w:p w14:paraId="53062466">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000000"/>
          <w:sz w:val="21"/>
          <w:szCs w:val="21"/>
        </w:rPr>
      </w:pPr>
    </w:p>
    <w:p w14:paraId="215A53C1">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日期:_____年___月___日</w:t>
      </w:r>
    </w:p>
    <w:p w14:paraId="306BA1AD">
      <w:pPr>
        <w:rPr>
          <w:rFonts w:hint="eastAsia" w:ascii="宋体" w:hAnsi="宋体" w:eastAsia="宋体" w:cs="宋体"/>
          <w:b/>
          <w:color w:val="000000"/>
          <w:sz w:val="21"/>
          <w:szCs w:val="21"/>
        </w:rPr>
      </w:pPr>
      <w:r>
        <w:rPr>
          <w:rFonts w:hint="eastAsia" w:ascii="宋体" w:hAnsi="宋体" w:eastAsia="宋体" w:cs="宋体"/>
          <w:b/>
          <w:color w:val="000000"/>
          <w:sz w:val="21"/>
          <w:szCs w:val="21"/>
        </w:rPr>
        <w:br w:type="page"/>
      </w:r>
    </w:p>
    <w:p w14:paraId="243F9FBF">
      <w:pPr>
        <w:pStyle w:val="422"/>
        <w:pageBreakBefore w:val="0"/>
        <w:widowControl w:val="0"/>
        <w:kinsoku/>
        <w:wordWrap/>
        <w:overflowPunct/>
        <w:topLinePunct w:val="0"/>
        <w:autoSpaceDE/>
        <w:autoSpaceDN/>
        <w:bidi w:val="0"/>
        <w:adjustRightInd/>
        <w:spacing w:before="240" w:beforeLines="100" w:after="120" w:afterLines="50" w:line="360" w:lineRule="auto"/>
        <w:textAlignment w:val="auto"/>
        <w:outlineLvl w:val="2"/>
        <w:rPr>
          <w:rFonts w:hint="eastAsia" w:ascii="宋体" w:hAnsi="宋体" w:eastAsia="宋体" w:cs="宋体"/>
          <w:sz w:val="21"/>
          <w:szCs w:val="21"/>
          <w:highlight w:val="none"/>
        </w:rPr>
      </w:pPr>
      <w:bookmarkStart w:id="232" w:name="_Toc31695"/>
      <w:bookmarkStart w:id="233" w:name="_Toc12506"/>
      <w:bookmarkStart w:id="234" w:name="_Toc6677"/>
      <w:bookmarkStart w:id="235" w:name="_Toc11092"/>
      <w:bookmarkStart w:id="236" w:name="_Toc6609"/>
      <w:bookmarkStart w:id="237" w:name="_Toc13686"/>
      <w:bookmarkStart w:id="238" w:name="_Toc13400"/>
      <w:bookmarkStart w:id="239" w:name="_Toc11120"/>
      <w:bookmarkStart w:id="240" w:name="_Toc386209083"/>
      <w:bookmarkStart w:id="241" w:name="_Toc386207867"/>
      <w:bookmarkStart w:id="242" w:name="_Toc386207588"/>
      <w:bookmarkStart w:id="243" w:name="_Toc452563050"/>
      <w:bookmarkStart w:id="244" w:name="_Toc386207774"/>
      <w:bookmarkStart w:id="245" w:name="_Toc386208332"/>
      <w:bookmarkStart w:id="246" w:name="_Toc451876067"/>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.承诺书格式：</w:t>
      </w:r>
      <w:bookmarkEnd w:id="232"/>
      <w:bookmarkEnd w:id="233"/>
      <w:bookmarkEnd w:id="234"/>
      <w:bookmarkEnd w:id="235"/>
      <w:bookmarkEnd w:id="236"/>
      <w:bookmarkEnd w:id="237"/>
      <w:bookmarkEnd w:id="238"/>
      <w:r>
        <w:rPr>
          <w:rFonts w:hint="eastAsia" w:ascii="宋体" w:hAnsi="宋体" w:eastAsia="宋体" w:cs="宋体"/>
          <w:sz w:val="21"/>
          <w:szCs w:val="21"/>
          <w:highlight w:val="none"/>
        </w:rPr>
        <w:t xml:space="preserve"> </w:t>
      </w:r>
    </w:p>
    <w:p w14:paraId="50B354EA">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rPr>
      </w:pPr>
    </w:p>
    <w:p w14:paraId="2FD8C740">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承诺书</w:t>
      </w:r>
    </w:p>
    <w:p w14:paraId="090760D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rPr>
      </w:pPr>
    </w:p>
    <w:p w14:paraId="2549401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p>
    <w:p w14:paraId="6547FEE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14:paraId="206D5C85">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(投标人名称)郑重承诺：</w:t>
      </w:r>
    </w:p>
    <w:p w14:paraId="03A4091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1.拟派本招标项目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（招标项目名称）的项目负责人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）无招标文件所指的在建工程。</w:t>
      </w:r>
    </w:p>
    <w:p w14:paraId="69243A6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2.本投标人及拟派本招标项目的项目负责人无本地区范围内的水利建设市场限制投标期内的不良行为记录（以当地水行政主管部门不良行为记录查询结果为准。）</w:t>
      </w:r>
    </w:p>
    <w:p w14:paraId="2864363E">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3．本投标人及拟派本招标项目项目负责人（身份证号码：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227944">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日（以法院判决书出具的日期为准）以来至投标截止时间，无行贿犯罪记录。</w:t>
      </w:r>
    </w:p>
    <w:p w14:paraId="653F983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4.本投标人提供的资料保证真实。</w:t>
      </w:r>
    </w:p>
    <w:p w14:paraId="6D870B7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以上情况如有不实，愿意被取消中标资格并上报行政主管部门，由行政主管部门列入不良行为记录。</w:t>
      </w:r>
    </w:p>
    <w:p w14:paraId="01DC0F6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p>
    <w:p w14:paraId="321769C7">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u w:val="single"/>
        </w:rPr>
      </w:pPr>
    </w:p>
    <w:p w14:paraId="6CF4CD66">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p w14:paraId="1129203A">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p w14:paraId="7BA71708">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p w14:paraId="72EF55AE">
      <w:pPr>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bookmarkEnd w:id="239"/>
    <w:bookmarkEnd w:id="240"/>
    <w:bookmarkEnd w:id="241"/>
    <w:bookmarkEnd w:id="242"/>
    <w:bookmarkEnd w:id="243"/>
    <w:bookmarkEnd w:id="244"/>
    <w:bookmarkEnd w:id="245"/>
    <w:bookmarkEnd w:id="246"/>
    <w:p w14:paraId="0602970B">
      <w:pPr>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2B4E41A3">
      <w:pPr>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z w:val="21"/>
          <w:szCs w:val="21"/>
          <w:highlight w:val="none"/>
        </w:rPr>
      </w:pPr>
    </w:p>
    <w:p w14:paraId="07BE5A02">
      <w:pPr>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z w:val="21"/>
          <w:szCs w:val="21"/>
          <w:highlight w:val="none"/>
        </w:rPr>
      </w:pPr>
    </w:p>
    <w:p w14:paraId="4E23950D">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p w14:paraId="67655EB0">
      <w:pP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p>
    <w:p w14:paraId="5B8DBE6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.主要施工机械设备表格式：</w:t>
      </w:r>
      <w:r>
        <w:rPr>
          <w:rFonts w:hint="eastAsia" w:ascii="宋体" w:hAnsi="宋体" w:eastAsia="宋体" w:cs="宋体"/>
          <w:sz w:val="21"/>
          <w:szCs w:val="21"/>
          <w:highlight w:val="none"/>
        </w:rPr>
        <w:t xml:space="preserve"> </w:t>
      </w:r>
    </w:p>
    <w:p w14:paraId="2DC6678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highlight w:val="none"/>
        </w:rPr>
      </w:pPr>
    </w:p>
    <w:p w14:paraId="5530F30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主要施工机械设备表</w:t>
      </w:r>
    </w:p>
    <w:tbl>
      <w:tblPr>
        <w:tblStyle w:val="49"/>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1DE7954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D31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99D7EB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51B09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227654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0CD694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9EA87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F22BF5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5CB94D6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CFB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94C4DB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A6DD01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9B9D9C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7ED193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9B315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2963F2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10C0753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24D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2B5F1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D19D9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8D02A2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FABB34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F03832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947CBA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76BE50C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B86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7AF8B2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E7DF16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91A8D7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08556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1B5C2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1DAC3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1665F20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663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2F24D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E36681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B97A12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CD4B23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BDCD26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BA77B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6511C49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084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5426784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CCC50C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BB9EB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53D491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CE3BAE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B65DF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4A6A1B1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CB0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0D319C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23C559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8BBD7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2A4938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9623EA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D97546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3330141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432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070C0D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14979A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814C1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84375C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10A0E3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506DA0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7AE593C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821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E411DB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4F62C9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D9E18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7509E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8EAE67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AFB9F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1DD23D6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5A1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320EAE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0B8054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4820AB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32F172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8EF96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60B884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2B2F4D6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B68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EC0558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F43B43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4B9387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50DB3C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B4131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E946D9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081E191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548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C74F02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CCEDC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76A80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EAB8BE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7A8A23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3E3442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49A64E1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748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05D2F3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F5032F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741011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1AFBC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89FA6E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FBE670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r w14:paraId="0D31D16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0D3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5D7997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A5134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1985168">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506E39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A221F6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27578B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highlight w:val="none"/>
              </w:rPr>
            </w:pPr>
          </w:p>
        </w:tc>
      </w:tr>
    </w:tbl>
    <w:p w14:paraId="059076ED">
      <w:pPr>
        <w:keepNext w:val="0"/>
        <w:keepLines w:val="0"/>
        <w:pageBreakBefore w:val="0"/>
        <w:kinsoku/>
        <w:wordWrap/>
        <w:overflowPunct/>
        <w:topLinePunct w:val="0"/>
        <w:autoSpaceDE/>
        <w:autoSpaceDN/>
        <w:bidi w:val="0"/>
        <w:adjustRightInd/>
        <w:spacing w:line="360" w:lineRule="auto"/>
        <w:ind w:right="720"/>
        <w:textAlignment w:val="auto"/>
        <w:rPr>
          <w:rFonts w:hint="eastAsia" w:ascii="宋体" w:hAnsi="宋体" w:eastAsia="宋体" w:cs="宋体"/>
          <w:sz w:val="21"/>
          <w:szCs w:val="21"/>
          <w:highlight w:val="none"/>
        </w:rPr>
      </w:pPr>
    </w:p>
    <w:p w14:paraId="25AFD28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67FAFFA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z w:val="21"/>
          <w:szCs w:val="21"/>
          <w:highlight w:val="none"/>
        </w:rPr>
      </w:pPr>
    </w:p>
    <w:p w14:paraId="110A8BF3">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p w14:paraId="1C69D219">
      <w:pPr>
        <w:pStyle w:val="30"/>
        <w:snapToGrid w:val="0"/>
        <w:spacing w:beforeLines="0" w:afterLines="0" w:line="240" w:lineRule="auto"/>
        <w:rPr>
          <w:rFonts w:hAnsi="宋体"/>
          <w:color w:val="000000"/>
        </w:rPr>
      </w:pPr>
    </w:p>
    <w:p w14:paraId="50B2C118">
      <w:pPr>
        <w:pStyle w:val="30"/>
        <w:snapToGrid w:val="0"/>
        <w:spacing w:beforeLines="0" w:afterLines="0" w:line="240" w:lineRule="auto"/>
        <w:rPr>
          <w:rFonts w:hAnsi="宋体"/>
          <w:color w:val="000000"/>
        </w:rPr>
      </w:pPr>
    </w:p>
    <w:p w14:paraId="7FFA98D8">
      <w:pPr>
        <w:pStyle w:val="30"/>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keepNext w:val="0"/>
        <w:keepLines w:val="0"/>
        <w:pageBreakBefore w:val="0"/>
        <w:kinsoku/>
        <w:wordWrap/>
        <w:overflowPunct/>
        <w:topLinePunct w:val="0"/>
        <w:autoSpaceDE/>
        <w:autoSpaceDN/>
        <w:bidi w:val="0"/>
        <w:adjustRightInd/>
        <w:snapToGrid w:val="0"/>
        <w:spacing w:before="50" w:after="120" w:afterLines="50" w:line="360" w:lineRule="auto"/>
        <w:ind w:firstLine="315" w:firstLineChars="150"/>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.供应商</w:t>
      </w:r>
      <w:r>
        <w:rPr>
          <w:rFonts w:hint="eastAsia" w:ascii="宋体" w:hAnsi="宋体" w:eastAsia="宋体" w:cs="宋体"/>
          <w:sz w:val="21"/>
          <w:szCs w:val="21"/>
        </w:rPr>
        <w:t>类似合同案例一览表格式：</w:t>
      </w:r>
    </w:p>
    <w:p w14:paraId="67BD1E0A">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供应商类似合同案例一览表</w:t>
      </w:r>
    </w:p>
    <w:p w14:paraId="2466FAB9">
      <w:pPr>
        <w:keepNext w:val="0"/>
        <w:keepLines w:val="0"/>
        <w:pageBreakBefore w:val="0"/>
        <w:kinsoku/>
        <w:wordWrap/>
        <w:overflowPunct/>
        <w:topLinePunct w:val="0"/>
        <w:autoSpaceDE/>
        <w:autoSpaceDN/>
        <w:bidi w:val="0"/>
        <w:adjustRightInd/>
        <w:snapToGrid w:val="0"/>
        <w:spacing w:before="120" w:beforeLines="50" w:after="50" w:line="360" w:lineRule="auto"/>
        <w:ind w:firstLine="934" w:firstLineChars="445"/>
        <w:textAlignment w:val="auto"/>
        <w:rPr>
          <w:rFonts w:hint="eastAsia" w:ascii="宋体" w:hAnsi="宋体" w:eastAsia="宋体" w:cs="宋体"/>
          <w:bCs/>
          <w:sz w:val="21"/>
          <w:szCs w:val="21"/>
        </w:rPr>
      </w:pPr>
    </w:p>
    <w:p w14:paraId="4F98CB1A">
      <w:pPr>
        <w:keepNext w:val="0"/>
        <w:keepLines w:val="0"/>
        <w:pageBreakBefore w:val="0"/>
        <w:kinsoku/>
        <w:wordWrap/>
        <w:overflowPunct/>
        <w:topLinePunct w:val="0"/>
        <w:autoSpaceDE/>
        <w:autoSpaceDN/>
        <w:bidi w:val="0"/>
        <w:adjustRightInd/>
        <w:snapToGrid w:val="0"/>
        <w:spacing w:before="120" w:beforeLines="50" w:after="50" w:line="360" w:lineRule="auto"/>
        <w:ind w:firstLine="934" w:firstLineChars="445"/>
        <w:textAlignment w:val="auto"/>
        <w:rPr>
          <w:rFonts w:hint="eastAsia" w:ascii="宋体" w:hAnsi="宋体" w:eastAsia="宋体" w:cs="宋体"/>
          <w:bCs/>
          <w:sz w:val="21"/>
          <w:szCs w:val="21"/>
        </w:rPr>
      </w:pPr>
      <w:r>
        <w:rPr>
          <w:rFonts w:hint="eastAsia" w:ascii="宋体" w:hAnsi="宋体" w:eastAsia="宋体" w:cs="宋体"/>
          <w:bCs/>
          <w:sz w:val="21"/>
          <w:szCs w:val="21"/>
        </w:rPr>
        <w:t xml:space="preserve">项目名称：                                            </w:t>
      </w:r>
      <w:r>
        <w:rPr>
          <w:rFonts w:hint="eastAsia" w:ascii="宋体" w:hAnsi="宋体" w:eastAsia="宋体" w:cs="宋体"/>
          <w:sz w:val="21"/>
          <w:szCs w:val="21"/>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合同金额</w:t>
            </w:r>
          </w:p>
          <w:p w14:paraId="58F3C75D">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（万元）</w:t>
            </w:r>
          </w:p>
        </w:tc>
        <w:tc>
          <w:tcPr>
            <w:tcW w:w="1843" w:type="dxa"/>
            <w:tcBorders>
              <w:top w:val="single" w:color="auto" w:sz="4" w:space="0"/>
              <w:left w:val="single" w:color="auto" w:sz="4" w:space="0"/>
              <w:right w:val="single" w:color="auto" w:sz="4" w:space="0"/>
            </w:tcBorders>
            <w:vAlign w:val="center"/>
          </w:tcPr>
          <w:p w14:paraId="1A22E30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p>
        </w:tc>
        <w:tc>
          <w:tcPr>
            <w:tcW w:w="2835" w:type="dxa"/>
            <w:tcBorders>
              <w:top w:val="single" w:color="auto" w:sz="4" w:space="0"/>
              <w:left w:val="single" w:color="auto" w:sz="4" w:space="0"/>
              <w:bottom w:val="single" w:color="auto" w:sz="4" w:space="0"/>
              <w:right w:val="single" w:color="auto" w:sz="4" w:space="0"/>
            </w:tcBorders>
          </w:tcPr>
          <w:p w14:paraId="5451157A">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p>
        </w:tc>
        <w:tc>
          <w:tcPr>
            <w:tcW w:w="2003" w:type="dxa"/>
            <w:tcBorders>
              <w:top w:val="single" w:color="auto" w:sz="4" w:space="0"/>
              <w:left w:val="single" w:color="auto" w:sz="4" w:space="0"/>
              <w:bottom w:val="single" w:color="auto" w:sz="4" w:space="0"/>
              <w:right w:val="single" w:color="auto" w:sz="4" w:space="0"/>
            </w:tcBorders>
          </w:tcPr>
          <w:p w14:paraId="14EFD312">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288E507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p>
        </w:tc>
        <w:tc>
          <w:tcPr>
            <w:tcW w:w="1764" w:type="dxa"/>
            <w:tcBorders>
              <w:top w:val="single" w:color="auto" w:sz="4" w:space="0"/>
              <w:left w:val="single" w:color="auto" w:sz="4" w:space="0"/>
              <w:bottom w:val="single" w:color="auto" w:sz="4" w:space="0"/>
              <w:right w:val="single" w:color="auto" w:sz="4" w:space="0"/>
            </w:tcBorders>
          </w:tcPr>
          <w:p w14:paraId="14268FB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p>
        </w:tc>
        <w:tc>
          <w:tcPr>
            <w:tcW w:w="1921" w:type="dxa"/>
            <w:tcBorders>
              <w:top w:val="single" w:color="auto" w:sz="4" w:space="0"/>
              <w:left w:val="single" w:color="auto" w:sz="4" w:space="0"/>
              <w:bottom w:val="single" w:color="auto" w:sz="4" w:space="0"/>
              <w:right w:val="single" w:color="auto" w:sz="4" w:space="0"/>
            </w:tcBorders>
          </w:tcPr>
          <w:p w14:paraId="1893881A">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p>
        </w:tc>
        <w:tc>
          <w:tcPr>
            <w:tcW w:w="1399" w:type="dxa"/>
            <w:tcBorders>
              <w:top w:val="single" w:color="auto" w:sz="4" w:space="0"/>
              <w:left w:val="single" w:color="auto" w:sz="4" w:space="0"/>
              <w:bottom w:val="single" w:color="auto" w:sz="4" w:space="0"/>
              <w:right w:val="single" w:color="auto" w:sz="4" w:space="0"/>
            </w:tcBorders>
          </w:tcPr>
          <w:p w14:paraId="7C551BD8">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835" w:type="dxa"/>
            <w:tcBorders>
              <w:top w:val="single" w:color="auto" w:sz="4" w:space="0"/>
              <w:left w:val="single" w:color="auto" w:sz="4" w:space="0"/>
              <w:bottom w:val="single" w:color="auto" w:sz="4" w:space="0"/>
              <w:right w:val="single" w:color="auto" w:sz="4" w:space="0"/>
            </w:tcBorders>
          </w:tcPr>
          <w:p w14:paraId="4707C373">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003" w:type="dxa"/>
            <w:tcBorders>
              <w:top w:val="single" w:color="auto" w:sz="4" w:space="0"/>
              <w:left w:val="single" w:color="auto" w:sz="4" w:space="0"/>
              <w:bottom w:val="single" w:color="auto" w:sz="4" w:space="0"/>
              <w:right w:val="single" w:color="auto" w:sz="4" w:space="0"/>
            </w:tcBorders>
          </w:tcPr>
          <w:p w14:paraId="7B333B1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6432EE02">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tcPr>
          <w:p w14:paraId="79A687F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921" w:type="dxa"/>
            <w:tcBorders>
              <w:top w:val="single" w:color="auto" w:sz="4" w:space="0"/>
              <w:left w:val="single" w:color="auto" w:sz="4" w:space="0"/>
              <w:bottom w:val="single" w:color="auto" w:sz="4" w:space="0"/>
              <w:right w:val="single" w:color="auto" w:sz="4" w:space="0"/>
            </w:tcBorders>
          </w:tcPr>
          <w:p w14:paraId="58F461B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399" w:type="dxa"/>
            <w:tcBorders>
              <w:top w:val="single" w:color="auto" w:sz="4" w:space="0"/>
              <w:left w:val="single" w:color="auto" w:sz="4" w:space="0"/>
              <w:bottom w:val="single" w:color="auto" w:sz="4" w:space="0"/>
              <w:right w:val="single" w:color="auto" w:sz="4" w:space="0"/>
            </w:tcBorders>
          </w:tcPr>
          <w:p w14:paraId="5E20A4D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835" w:type="dxa"/>
            <w:tcBorders>
              <w:top w:val="single" w:color="auto" w:sz="4" w:space="0"/>
              <w:left w:val="single" w:color="auto" w:sz="4" w:space="0"/>
              <w:bottom w:val="single" w:color="auto" w:sz="4" w:space="0"/>
              <w:right w:val="single" w:color="auto" w:sz="4" w:space="0"/>
            </w:tcBorders>
          </w:tcPr>
          <w:p w14:paraId="726FFD6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003" w:type="dxa"/>
            <w:tcBorders>
              <w:top w:val="single" w:color="auto" w:sz="4" w:space="0"/>
              <w:left w:val="single" w:color="auto" w:sz="4" w:space="0"/>
              <w:bottom w:val="single" w:color="auto" w:sz="4" w:space="0"/>
              <w:right w:val="single" w:color="auto" w:sz="4" w:space="0"/>
            </w:tcBorders>
          </w:tcPr>
          <w:p w14:paraId="6DB3EC5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1F3F2A1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tcPr>
          <w:p w14:paraId="14E060D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921" w:type="dxa"/>
            <w:tcBorders>
              <w:top w:val="single" w:color="auto" w:sz="4" w:space="0"/>
              <w:left w:val="single" w:color="auto" w:sz="4" w:space="0"/>
              <w:bottom w:val="single" w:color="auto" w:sz="4" w:space="0"/>
              <w:right w:val="single" w:color="auto" w:sz="4" w:space="0"/>
            </w:tcBorders>
          </w:tcPr>
          <w:p w14:paraId="7A291F94">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399" w:type="dxa"/>
            <w:tcBorders>
              <w:top w:val="single" w:color="auto" w:sz="4" w:space="0"/>
              <w:left w:val="single" w:color="auto" w:sz="4" w:space="0"/>
              <w:bottom w:val="single" w:color="auto" w:sz="4" w:space="0"/>
              <w:right w:val="single" w:color="auto" w:sz="4" w:space="0"/>
            </w:tcBorders>
          </w:tcPr>
          <w:p w14:paraId="618235B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835" w:type="dxa"/>
            <w:tcBorders>
              <w:top w:val="single" w:color="auto" w:sz="4" w:space="0"/>
              <w:left w:val="single" w:color="auto" w:sz="4" w:space="0"/>
              <w:bottom w:val="single" w:color="auto" w:sz="4" w:space="0"/>
              <w:right w:val="single" w:color="auto" w:sz="4" w:space="0"/>
            </w:tcBorders>
          </w:tcPr>
          <w:p w14:paraId="2260404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003" w:type="dxa"/>
            <w:tcBorders>
              <w:top w:val="single" w:color="auto" w:sz="4" w:space="0"/>
              <w:left w:val="single" w:color="auto" w:sz="4" w:space="0"/>
              <w:bottom w:val="single" w:color="auto" w:sz="4" w:space="0"/>
              <w:right w:val="single" w:color="auto" w:sz="4" w:space="0"/>
            </w:tcBorders>
          </w:tcPr>
          <w:p w14:paraId="5CF82D5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4E7E86A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tcPr>
          <w:p w14:paraId="0EA5AEE6">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921" w:type="dxa"/>
            <w:tcBorders>
              <w:top w:val="single" w:color="auto" w:sz="4" w:space="0"/>
              <w:left w:val="single" w:color="auto" w:sz="4" w:space="0"/>
              <w:bottom w:val="single" w:color="auto" w:sz="4" w:space="0"/>
              <w:right w:val="single" w:color="auto" w:sz="4" w:space="0"/>
            </w:tcBorders>
          </w:tcPr>
          <w:p w14:paraId="340C052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399" w:type="dxa"/>
            <w:tcBorders>
              <w:top w:val="single" w:color="auto" w:sz="4" w:space="0"/>
              <w:left w:val="single" w:color="auto" w:sz="4" w:space="0"/>
              <w:bottom w:val="single" w:color="auto" w:sz="4" w:space="0"/>
              <w:right w:val="single" w:color="auto" w:sz="4" w:space="0"/>
            </w:tcBorders>
          </w:tcPr>
          <w:p w14:paraId="5E0EC816">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835" w:type="dxa"/>
            <w:tcBorders>
              <w:top w:val="single" w:color="auto" w:sz="4" w:space="0"/>
              <w:left w:val="single" w:color="auto" w:sz="4" w:space="0"/>
              <w:bottom w:val="single" w:color="auto" w:sz="4" w:space="0"/>
              <w:right w:val="single" w:color="auto" w:sz="4" w:space="0"/>
            </w:tcBorders>
          </w:tcPr>
          <w:p w14:paraId="2FA2A02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003" w:type="dxa"/>
            <w:tcBorders>
              <w:top w:val="single" w:color="auto" w:sz="4" w:space="0"/>
              <w:left w:val="single" w:color="auto" w:sz="4" w:space="0"/>
              <w:bottom w:val="single" w:color="auto" w:sz="4" w:space="0"/>
              <w:right w:val="single" w:color="auto" w:sz="4" w:space="0"/>
            </w:tcBorders>
          </w:tcPr>
          <w:p w14:paraId="2D54C4D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72499B6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764" w:type="dxa"/>
            <w:tcBorders>
              <w:top w:val="single" w:color="auto" w:sz="4" w:space="0"/>
              <w:left w:val="single" w:color="auto" w:sz="4" w:space="0"/>
              <w:bottom w:val="single" w:color="auto" w:sz="4" w:space="0"/>
              <w:right w:val="single" w:color="auto" w:sz="4" w:space="0"/>
            </w:tcBorders>
          </w:tcPr>
          <w:p w14:paraId="7D902D3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921" w:type="dxa"/>
            <w:tcBorders>
              <w:top w:val="single" w:color="auto" w:sz="4" w:space="0"/>
              <w:left w:val="single" w:color="auto" w:sz="4" w:space="0"/>
              <w:bottom w:val="single" w:color="auto" w:sz="4" w:space="0"/>
              <w:right w:val="single" w:color="auto" w:sz="4" w:space="0"/>
            </w:tcBorders>
          </w:tcPr>
          <w:p w14:paraId="542D646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399" w:type="dxa"/>
            <w:tcBorders>
              <w:top w:val="single" w:color="auto" w:sz="4" w:space="0"/>
              <w:left w:val="single" w:color="auto" w:sz="4" w:space="0"/>
              <w:bottom w:val="single" w:color="auto" w:sz="4" w:space="0"/>
              <w:right w:val="single" w:color="auto" w:sz="4" w:space="0"/>
            </w:tcBorders>
          </w:tcPr>
          <w:p w14:paraId="750E28A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bl>
    <w:p w14:paraId="15FBCB7E">
      <w:pPr>
        <w:pStyle w:val="15"/>
        <w:keepNext w:val="0"/>
        <w:keepLines w:val="0"/>
        <w:pageBreakBefore w:val="0"/>
        <w:kinsoku/>
        <w:wordWrap/>
        <w:overflowPunct/>
        <w:topLinePunct w:val="0"/>
        <w:autoSpaceDE/>
        <w:autoSpaceDN/>
        <w:bidi w:val="0"/>
        <w:adjustRightInd/>
        <w:snapToGrid w:val="0"/>
        <w:spacing w:line="360" w:lineRule="auto"/>
        <w:ind w:firstLine="840" w:firstLineChars="4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 </w:t>
      </w:r>
    </w:p>
    <w:p w14:paraId="148EB736">
      <w:pPr>
        <w:pStyle w:val="15"/>
        <w:keepNext w:val="0"/>
        <w:keepLines w:val="0"/>
        <w:pageBreakBefore w:val="0"/>
        <w:kinsoku/>
        <w:wordWrap/>
        <w:overflowPunct/>
        <w:topLinePunct w:val="0"/>
        <w:autoSpaceDE/>
        <w:autoSpaceDN/>
        <w:bidi w:val="0"/>
        <w:adjustRightInd/>
        <w:snapToGrid w:val="0"/>
        <w:spacing w:line="360" w:lineRule="auto"/>
        <w:ind w:firstLine="315" w:firstLineChars="150"/>
        <w:textAlignment w:val="auto"/>
        <w:rPr>
          <w:rFonts w:hint="eastAsia" w:ascii="宋体" w:hAnsi="宋体" w:eastAsia="宋体" w:cs="宋体"/>
          <w:color w:val="000000"/>
          <w:sz w:val="21"/>
          <w:szCs w:val="21"/>
        </w:rPr>
      </w:pPr>
    </w:p>
    <w:p w14:paraId="450ADD33">
      <w:pPr>
        <w:pStyle w:val="15"/>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ascii="宋体" w:hAnsi="宋体" w:eastAsia="宋体"/>
          <w:b/>
          <w:color w:val="000000"/>
          <w:sz w:val="24"/>
          <w:szCs w:val="24"/>
        </w:rPr>
      </w:pPr>
      <w:r>
        <w:rPr>
          <w:rFonts w:hint="eastAsia" w:ascii="宋体" w:hAnsi="宋体" w:eastAsia="宋体" w:cs="宋体"/>
          <w:b/>
          <w:color w:val="000000"/>
          <w:sz w:val="21"/>
          <w:szCs w:val="21"/>
        </w:rPr>
        <w:t>法定代表人签字（或盖章）：                            供应商（盖章）：                    日期:_____年___月___日</w:t>
      </w:r>
    </w:p>
    <w:p w14:paraId="652B7D0F">
      <w:pPr>
        <w:pStyle w:val="15"/>
        <w:snapToGrid w:val="0"/>
        <w:rPr>
          <w:rFonts w:ascii="宋体" w:hAnsi="宋体" w:eastAsia="宋体"/>
          <w:color w:val="000000"/>
          <w:sz w:val="24"/>
          <w:szCs w:val="24"/>
        </w:rPr>
      </w:pPr>
    </w:p>
    <w:p w14:paraId="622331FF">
      <w:pPr>
        <w:sectPr>
          <w:pgSz w:w="16838" w:h="11906" w:orient="landscape"/>
          <w:pgMar w:top="1588" w:right="1021" w:bottom="1588" w:left="851" w:header="851" w:footer="851" w:gutter="0"/>
          <w:cols w:space="720" w:num="1"/>
        </w:sectPr>
      </w:pPr>
    </w:p>
    <w:p w14:paraId="3241161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14.售后服务网点情况表格式：</w:t>
      </w:r>
    </w:p>
    <w:p w14:paraId="7F9B39F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14:paraId="429CAF5A">
      <w:pPr>
        <w:pStyle w:val="39"/>
        <w:keepNext w:val="0"/>
        <w:keepLines w:val="0"/>
        <w:pageBreakBefore w:val="0"/>
        <w:kinsoku/>
        <w:wordWrap/>
        <w:overflowPunct/>
        <w:topLinePunct w:val="0"/>
        <w:autoSpaceDE/>
        <w:autoSpaceDN/>
        <w:bidi w:val="0"/>
        <w:adjustRightInd/>
        <w:snapToGrid w:val="0"/>
        <w:spacing w:line="360" w:lineRule="auto"/>
        <w:ind w:left="480" w:hanging="480"/>
        <w:textAlignment w:val="auto"/>
        <w:rPr>
          <w:rFonts w:hint="eastAsia" w:ascii="宋体" w:hAnsi="宋体" w:eastAsia="宋体" w:cs="宋体"/>
          <w:color w:val="000000"/>
          <w:sz w:val="21"/>
          <w:szCs w:val="21"/>
        </w:rPr>
      </w:pPr>
    </w:p>
    <w:p w14:paraId="6DE1EC64">
      <w:pPr>
        <w:pStyle w:val="39"/>
        <w:keepNext w:val="0"/>
        <w:keepLines w:val="0"/>
        <w:pageBreakBefore w:val="0"/>
        <w:kinsoku/>
        <w:wordWrap/>
        <w:overflowPunct/>
        <w:topLinePunct w:val="0"/>
        <w:autoSpaceDE/>
        <w:autoSpaceDN/>
        <w:bidi w:val="0"/>
        <w:adjustRightInd/>
        <w:snapToGrid w:val="0"/>
        <w:spacing w:line="360" w:lineRule="auto"/>
        <w:ind w:left="482" w:hanging="482"/>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售后服务网点情况表</w:t>
      </w:r>
    </w:p>
    <w:p w14:paraId="7C8DF2B9">
      <w:pPr>
        <w:keepNext w:val="0"/>
        <w:keepLines w:val="0"/>
        <w:pageBreakBefore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Cs/>
          <w:color w:val="000000"/>
          <w:sz w:val="21"/>
          <w:szCs w:val="21"/>
        </w:rPr>
      </w:pPr>
    </w:p>
    <w:p w14:paraId="10F919B3">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项目名称：</w:t>
      </w:r>
    </w:p>
    <w:p w14:paraId="5ED18343">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000000"/>
                <w:sz w:val="21"/>
                <w:szCs w:val="21"/>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950B8A1">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keepNext w:val="0"/>
              <w:keepLines w:val="0"/>
              <w:pageBreakBefore w:val="0"/>
              <w:kinsoku/>
              <w:wordWrap/>
              <w:overflowPunct/>
              <w:topLinePunct w:val="0"/>
              <w:autoSpaceDE/>
              <w:autoSpaceDN/>
              <w:bidi w:val="0"/>
              <w:adjustRightInd/>
              <w:snapToGrid w:val="0"/>
              <w:spacing w:before="50" w:after="120" w:afterLines="50" w:line="360" w:lineRule="auto"/>
              <w:ind w:left="12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89C5E89">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FF0000"/>
                <w:sz w:val="21"/>
                <w:szCs w:val="21"/>
              </w:rPr>
            </w:pPr>
            <w:r>
              <w:rPr>
                <w:rFonts w:hint="eastAsia" w:ascii="宋体" w:hAnsi="宋体" w:eastAsia="宋体" w:cs="宋体"/>
                <w:sz w:val="21"/>
                <w:szCs w:val="21"/>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5039F95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F0BEB0A">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C0C2CB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326" w:type="dxa"/>
            <w:tcBorders>
              <w:top w:val="single" w:color="auto" w:sz="4" w:space="0"/>
              <w:left w:val="single" w:color="auto" w:sz="2" w:space="0"/>
              <w:bottom w:val="single" w:color="auto" w:sz="4" w:space="0"/>
              <w:right w:val="single" w:color="auto" w:sz="2" w:space="0"/>
            </w:tcBorders>
          </w:tcPr>
          <w:p w14:paraId="4C6EA2DB">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tcBorders>
              <w:top w:val="single" w:color="auto" w:sz="4" w:space="0"/>
              <w:left w:val="single" w:color="auto" w:sz="2" w:space="0"/>
              <w:bottom w:val="single" w:color="auto" w:sz="4" w:space="0"/>
              <w:right w:val="single" w:color="auto" w:sz="4" w:space="0"/>
            </w:tcBorders>
          </w:tcPr>
          <w:p w14:paraId="37AA15F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326" w:type="dxa"/>
            <w:tcBorders>
              <w:top w:val="single" w:color="auto" w:sz="4" w:space="0"/>
              <w:left w:val="single" w:color="auto" w:sz="2" w:space="0"/>
              <w:bottom w:val="single" w:color="auto" w:sz="4" w:space="0"/>
              <w:right w:val="single" w:color="auto" w:sz="2" w:space="0"/>
            </w:tcBorders>
          </w:tcPr>
          <w:p w14:paraId="0D64BD79">
            <w:pPr>
              <w:keepNext w:val="0"/>
              <w:keepLines w:val="0"/>
              <w:pageBreakBefore w:val="0"/>
              <w:kinsoku/>
              <w:wordWrap/>
              <w:overflowPunct/>
              <w:topLinePunct w:val="0"/>
              <w:autoSpaceDE/>
              <w:autoSpaceDN/>
              <w:bidi w:val="0"/>
              <w:adjustRightInd/>
              <w:snapToGrid w:val="0"/>
              <w:spacing w:before="50" w:after="120" w:afterLines="50"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38DAC82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color w:val="000000"/>
                <w:sz w:val="21"/>
                <w:szCs w:val="21"/>
              </w:rPr>
            </w:pPr>
          </w:p>
        </w:tc>
      </w:tr>
    </w:tbl>
    <w:p w14:paraId="6216219D">
      <w:pPr>
        <w:pStyle w:val="39"/>
        <w:keepNext w:val="0"/>
        <w:keepLines w:val="0"/>
        <w:pageBreakBefore w:val="0"/>
        <w:kinsoku/>
        <w:wordWrap/>
        <w:overflowPunct/>
        <w:topLinePunct w:val="0"/>
        <w:autoSpaceDE/>
        <w:autoSpaceDN/>
        <w:bidi w:val="0"/>
        <w:adjustRightInd/>
        <w:snapToGrid w:val="0"/>
        <w:spacing w:line="360" w:lineRule="auto"/>
        <w:ind w:left="199" w:hanging="174" w:hangingChars="83"/>
        <w:textAlignment w:val="auto"/>
        <w:rPr>
          <w:rFonts w:hint="eastAsia" w:ascii="宋体" w:hAnsi="宋体" w:eastAsia="宋体" w:cs="宋体"/>
          <w:color w:val="000000"/>
          <w:sz w:val="21"/>
          <w:szCs w:val="21"/>
        </w:rPr>
      </w:pPr>
    </w:p>
    <w:p w14:paraId="0617EC29">
      <w:pPr>
        <w:pStyle w:val="15"/>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p>
    <w:p w14:paraId="7F6E2839">
      <w:pPr>
        <w:pStyle w:val="21"/>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pacing w:val="20"/>
          <w:sz w:val="21"/>
          <w:szCs w:val="21"/>
        </w:rPr>
        <w:t xml:space="preserve">法定代表人签字（或盖章）：            供应商（盖章）： </w:t>
      </w:r>
      <w:r>
        <w:rPr>
          <w:rFonts w:hint="eastAsia" w:ascii="宋体" w:hAnsi="宋体" w:eastAsia="宋体" w:cs="宋体"/>
          <w:b/>
          <w:color w:val="000000"/>
          <w:sz w:val="21"/>
          <w:szCs w:val="21"/>
        </w:rPr>
        <w:t xml:space="preserve">           　 </w:t>
      </w:r>
    </w:p>
    <w:p w14:paraId="4D27EDCF">
      <w:pPr>
        <w:pStyle w:val="21"/>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sz w:val="21"/>
          <w:szCs w:val="21"/>
        </w:rPr>
      </w:pPr>
    </w:p>
    <w:p w14:paraId="42587F3C">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日期:_____年___月___日</w:t>
      </w:r>
    </w:p>
    <w:p w14:paraId="189641C7">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000000"/>
          <w:sz w:val="21"/>
          <w:szCs w:val="21"/>
        </w:rPr>
      </w:pPr>
    </w:p>
    <w:p w14:paraId="4EFCF9FC">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000000"/>
          <w:sz w:val="21"/>
          <w:szCs w:val="21"/>
        </w:rPr>
      </w:pPr>
    </w:p>
    <w:p w14:paraId="3CC8FF43">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color w:val="000000"/>
          <w:sz w:val="21"/>
          <w:szCs w:val="21"/>
        </w:rPr>
        <w:t>15.商务及技术响应表格式：</w:t>
      </w:r>
    </w:p>
    <w:p w14:paraId="7A9AFBC0">
      <w:pPr>
        <w:keepNext w:val="0"/>
        <w:keepLines w:val="0"/>
        <w:pageBreakBefore w:val="0"/>
        <w:kinsoku/>
        <w:wordWrap/>
        <w:overflowPunct/>
        <w:topLinePunct w:val="0"/>
        <w:autoSpaceDE/>
        <w:autoSpaceDN/>
        <w:bidi w:val="0"/>
        <w:adjustRightInd/>
        <w:snapToGrid w:val="0"/>
        <w:spacing w:before="50" w:line="360" w:lineRule="auto"/>
        <w:jc w:val="left"/>
        <w:textAlignment w:val="auto"/>
        <w:rPr>
          <w:rFonts w:hint="eastAsia" w:ascii="宋体" w:hAnsi="宋体" w:eastAsia="宋体" w:cs="宋体"/>
          <w:color w:val="000000"/>
          <w:sz w:val="21"/>
          <w:szCs w:val="21"/>
        </w:rPr>
      </w:pPr>
    </w:p>
    <w:p w14:paraId="21A1543A">
      <w:pPr>
        <w:keepNext w:val="0"/>
        <w:keepLines w:val="0"/>
        <w:pageBreakBefore w:val="0"/>
        <w:kinsoku/>
        <w:wordWrap/>
        <w:overflowPunct/>
        <w:topLinePunct w:val="0"/>
        <w:autoSpaceDE/>
        <w:autoSpaceDN/>
        <w:bidi w:val="0"/>
        <w:adjustRightInd/>
        <w:snapToGrid w:val="0"/>
        <w:spacing w:before="50"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商务及技术响应表</w:t>
      </w:r>
    </w:p>
    <w:p w14:paraId="1C093DF7">
      <w:pPr>
        <w:keepNext w:val="0"/>
        <w:keepLines w:val="0"/>
        <w:pageBreakBefore w:val="0"/>
        <w:kinsoku/>
        <w:wordWrap/>
        <w:overflowPunct/>
        <w:topLinePunct w:val="0"/>
        <w:autoSpaceDE/>
        <w:autoSpaceDN/>
        <w:bidi w:val="0"/>
        <w:adjustRightInd/>
        <w:snapToGrid w:val="0"/>
        <w:spacing w:before="120" w:beforeLines="50" w:after="50" w:line="360" w:lineRule="auto"/>
        <w:jc w:val="center"/>
        <w:textAlignment w:val="auto"/>
        <w:rPr>
          <w:rFonts w:hint="eastAsia" w:ascii="宋体" w:hAnsi="宋体" w:eastAsia="宋体" w:cs="宋体"/>
          <w:bCs/>
          <w:color w:val="000000"/>
          <w:sz w:val="21"/>
          <w:szCs w:val="21"/>
        </w:rPr>
      </w:pPr>
    </w:p>
    <w:p w14:paraId="263038F7">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项目名称：</w:t>
      </w:r>
    </w:p>
    <w:p w14:paraId="392B4682">
      <w:pPr>
        <w:keepNext w:val="0"/>
        <w:keepLines w:val="0"/>
        <w:pageBreakBefore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keepNext w:val="0"/>
              <w:keepLines w:val="0"/>
              <w:pageBreakBefore w:val="0"/>
              <w:kinsoku/>
              <w:wordWrap/>
              <w:overflowPunct/>
              <w:topLinePunct w:val="0"/>
              <w:autoSpaceDE/>
              <w:autoSpaceDN/>
              <w:bidi w:val="0"/>
              <w:adjustRightInd/>
              <w:snapToGrid w:val="0"/>
              <w:spacing w:before="120" w:beforeLines="5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CE6B8B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7DDF3271">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B9D244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2B07F4FE">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94" w:type="dxa"/>
            <w:tcBorders>
              <w:top w:val="single" w:color="auto" w:sz="4" w:space="0"/>
              <w:left w:val="single" w:color="auto" w:sz="4" w:space="0"/>
              <w:bottom w:val="single" w:color="auto" w:sz="4" w:space="0"/>
              <w:right w:val="single" w:color="auto" w:sz="4" w:space="0"/>
            </w:tcBorders>
          </w:tcPr>
          <w:p w14:paraId="3BB0BDC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3743ACD3">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6760600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076A770">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4F5C0D3B">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94" w:type="dxa"/>
            <w:tcBorders>
              <w:top w:val="single" w:color="auto" w:sz="4" w:space="0"/>
              <w:left w:val="single" w:color="auto" w:sz="4" w:space="0"/>
              <w:bottom w:val="single" w:color="auto" w:sz="4" w:space="0"/>
              <w:right w:val="single" w:color="auto" w:sz="4" w:space="0"/>
            </w:tcBorders>
          </w:tcPr>
          <w:p w14:paraId="16A93CB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946C80B">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7B6A7C3C">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14:paraId="1465EF3B">
            <w:pPr>
              <w:keepNext w:val="0"/>
              <w:keepLines w:val="0"/>
              <w:pageBreakBefore w:val="0"/>
              <w:kinsoku/>
              <w:wordWrap/>
              <w:overflowPunct/>
              <w:topLinePunct w:val="0"/>
              <w:autoSpaceDE/>
              <w:autoSpaceDN/>
              <w:bidi w:val="0"/>
              <w:adjustRightInd/>
              <w:snapToGrid w:val="0"/>
              <w:spacing w:before="120" w:beforeLines="50" w:line="360" w:lineRule="auto"/>
              <w:ind w:left="86"/>
              <w:textAlignment w:val="auto"/>
              <w:rPr>
                <w:rFonts w:hint="eastAsia" w:ascii="宋体" w:hAnsi="宋体" w:eastAsia="宋体" w:cs="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496AAA25">
            <w:pPr>
              <w:keepNext w:val="0"/>
              <w:keepLines w:val="0"/>
              <w:pageBreakBefore w:val="0"/>
              <w:kinsoku/>
              <w:wordWrap/>
              <w:overflowPunct/>
              <w:topLinePunct w:val="0"/>
              <w:autoSpaceDE/>
              <w:autoSpaceDN/>
              <w:bidi w:val="0"/>
              <w:adjustRightInd/>
              <w:snapToGrid w:val="0"/>
              <w:spacing w:before="120" w:beforeLines="50" w:line="360" w:lineRule="auto"/>
              <w:ind w:left="86"/>
              <w:textAlignment w:val="auto"/>
              <w:rPr>
                <w:rFonts w:hint="eastAsia" w:ascii="宋体" w:hAnsi="宋体" w:eastAsia="宋体" w:cs="宋体"/>
                <w:color w:val="000000"/>
                <w:sz w:val="21"/>
                <w:szCs w:val="21"/>
              </w:rPr>
            </w:pPr>
          </w:p>
        </w:tc>
        <w:tc>
          <w:tcPr>
            <w:tcW w:w="1794" w:type="dxa"/>
            <w:tcBorders>
              <w:top w:val="single" w:color="auto" w:sz="4" w:space="0"/>
              <w:left w:val="single" w:color="auto" w:sz="4" w:space="0"/>
              <w:bottom w:val="single" w:color="auto" w:sz="4" w:space="0"/>
              <w:right w:val="single" w:color="auto" w:sz="4" w:space="0"/>
            </w:tcBorders>
          </w:tcPr>
          <w:p w14:paraId="35746F7A">
            <w:pPr>
              <w:keepNext w:val="0"/>
              <w:keepLines w:val="0"/>
              <w:pageBreakBefore w:val="0"/>
              <w:kinsoku/>
              <w:wordWrap/>
              <w:overflowPunct/>
              <w:topLinePunct w:val="0"/>
              <w:autoSpaceDE/>
              <w:autoSpaceDN/>
              <w:bidi w:val="0"/>
              <w:adjustRightInd/>
              <w:snapToGrid w:val="0"/>
              <w:spacing w:before="120" w:beforeLines="50" w:line="360" w:lineRule="auto"/>
              <w:ind w:left="86"/>
              <w:textAlignment w:val="auto"/>
              <w:rPr>
                <w:rFonts w:hint="eastAsia" w:ascii="宋体" w:hAnsi="宋体" w:eastAsia="宋体" w:cs="宋体"/>
                <w:color w:val="000000"/>
                <w:sz w:val="21"/>
                <w:szCs w:val="21"/>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FC2BC4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0CBAFEA9">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14:paraId="73570C2C">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699DDC52">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94" w:type="dxa"/>
            <w:tcBorders>
              <w:top w:val="single" w:color="auto" w:sz="4" w:space="0"/>
              <w:left w:val="single" w:color="auto" w:sz="4" w:space="0"/>
              <w:bottom w:val="single" w:color="auto" w:sz="4" w:space="0"/>
              <w:right w:val="single" w:color="auto" w:sz="4" w:space="0"/>
            </w:tcBorders>
          </w:tcPr>
          <w:p w14:paraId="7EAE504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16325EB6">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1FCA3BB2">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14:paraId="2CEC600E">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5995D7BF">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94" w:type="dxa"/>
            <w:tcBorders>
              <w:top w:val="single" w:color="auto" w:sz="4" w:space="0"/>
              <w:left w:val="single" w:color="auto" w:sz="4" w:space="0"/>
              <w:bottom w:val="single" w:color="auto" w:sz="4" w:space="0"/>
              <w:right w:val="single" w:color="auto" w:sz="4" w:space="0"/>
            </w:tcBorders>
          </w:tcPr>
          <w:p w14:paraId="5F67057F">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5CF7E0AF">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8B35184">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14:paraId="788D2808">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4B6CAC3A">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94" w:type="dxa"/>
            <w:tcBorders>
              <w:top w:val="single" w:color="auto" w:sz="4" w:space="0"/>
              <w:left w:val="single" w:color="auto" w:sz="4" w:space="0"/>
              <w:bottom w:val="single" w:color="auto" w:sz="4" w:space="0"/>
              <w:right w:val="single" w:color="auto" w:sz="4" w:space="0"/>
            </w:tcBorders>
          </w:tcPr>
          <w:p w14:paraId="73F40DB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01" w:type="dxa"/>
            <w:tcBorders>
              <w:top w:val="single" w:color="auto" w:sz="4" w:space="0"/>
              <w:left w:val="single" w:color="auto" w:sz="4" w:space="0"/>
              <w:bottom w:val="single" w:color="auto" w:sz="4" w:space="0"/>
              <w:right w:val="single" w:color="auto" w:sz="4" w:space="0"/>
            </w:tcBorders>
          </w:tcPr>
          <w:p w14:paraId="28722BB8">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843" w:type="dxa"/>
            <w:tcBorders>
              <w:top w:val="single" w:color="auto" w:sz="4" w:space="0"/>
              <w:left w:val="single" w:color="auto" w:sz="4" w:space="0"/>
              <w:bottom w:val="single" w:color="auto" w:sz="4" w:space="0"/>
              <w:right w:val="single" w:color="auto" w:sz="4" w:space="0"/>
            </w:tcBorders>
          </w:tcPr>
          <w:p w14:paraId="14B854BD">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tcPr>
          <w:p w14:paraId="088D75C8">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2268" w:type="dxa"/>
            <w:tcBorders>
              <w:top w:val="single" w:color="auto" w:sz="4" w:space="0"/>
              <w:left w:val="single" w:color="auto" w:sz="4" w:space="0"/>
              <w:bottom w:val="single" w:color="auto" w:sz="4" w:space="0"/>
              <w:right w:val="single" w:color="auto" w:sz="4" w:space="0"/>
            </w:tcBorders>
          </w:tcPr>
          <w:p w14:paraId="3D3A33CC">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c>
          <w:tcPr>
            <w:tcW w:w="1794" w:type="dxa"/>
            <w:tcBorders>
              <w:top w:val="single" w:color="auto" w:sz="4" w:space="0"/>
              <w:left w:val="single" w:color="auto" w:sz="4" w:space="0"/>
              <w:bottom w:val="single" w:color="auto" w:sz="4" w:space="0"/>
              <w:right w:val="single" w:color="auto" w:sz="4" w:space="0"/>
            </w:tcBorders>
          </w:tcPr>
          <w:p w14:paraId="0E1C2124">
            <w:pPr>
              <w:keepNext w:val="0"/>
              <w:keepLines w:val="0"/>
              <w:pageBreakBefore w:val="0"/>
              <w:kinsoku/>
              <w:wordWrap/>
              <w:overflowPunct/>
              <w:topLinePunct w:val="0"/>
              <w:autoSpaceDE/>
              <w:autoSpaceDN/>
              <w:bidi w:val="0"/>
              <w:adjustRightInd/>
              <w:snapToGrid w:val="0"/>
              <w:spacing w:before="120" w:beforeLines="50" w:line="360" w:lineRule="auto"/>
              <w:textAlignment w:val="auto"/>
              <w:rPr>
                <w:rFonts w:hint="eastAsia" w:ascii="宋体" w:hAnsi="宋体" w:eastAsia="宋体" w:cs="宋体"/>
                <w:color w:val="000000"/>
                <w:sz w:val="21"/>
                <w:szCs w:val="21"/>
              </w:rPr>
            </w:pPr>
          </w:p>
        </w:tc>
      </w:tr>
    </w:tbl>
    <w:p w14:paraId="1D3702A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u w:val="single"/>
          <w:shd w:val="pct10" w:color="auto" w:fill="FFFFFF"/>
        </w:rPr>
      </w:pPr>
      <w:r>
        <w:rPr>
          <w:rFonts w:hint="eastAsia" w:ascii="宋体" w:hAnsi="宋体" w:eastAsia="宋体" w:cs="宋体"/>
          <w:b/>
          <w:sz w:val="21"/>
          <w:szCs w:val="21"/>
          <w:u w:val="single"/>
          <w:shd w:val="pct10" w:color="auto" w:fill="FFFFFF"/>
        </w:rPr>
        <w:t>特别说明：</w:t>
      </w:r>
    </w:p>
    <w:p w14:paraId="70D172A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FF0000"/>
          <w:sz w:val="21"/>
          <w:szCs w:val="21"/>
          <w:u w:val="single"/>
          <w:shd w:val="pct10" w:color="auto" w:fill="FFFFFF"/>
        </w:rPr>
      </w:pPr>
      <w:r>
        <w:rPr>
          <w:rFonts w:hint="eastAsia" w:ascii="宋体" w:hAnsi="宋体" w:eastAsia="宋体" w:cs="宋体"/>
          <w:b/>
          <w:color w:val="FF0000"/>
          <w:sz w:val="21"/>
          <w:szCs w:val="21"/>
          <w:u w:val="single"/>
          <w:shd w:val="pct10" w:color="auto" w:fill="FFFFFF"/>
        </w:rPr>
        <w:t>1</w:t>
      </w:r>
      <w:r>
        <w:rPr>
          <w:rFonts w:hint="eastAsia" w:ascii="宋体" w:hAnsi="宋体" w:eastAsia="宋体" w:cs="宋体"/>
          <w:b/>
          <w:color w:val="FF0000"/>
          <w:sz w:val="21"/>
          <w:szCs w:val="21"/>
          <w:u w:val="single"/>
          <w:shd w:val="pct10" w:color="auto" w:fill="FFFFFF"/>
          <w:lang w:val="en-US" w:eastAsia="zh-CN"/>
        </w:rPr>
        <w:t>.</w:t>
      </w:r>
      <w:r>
        <w:rPr>
          <w:rFonts w:hint="eastAsia" w:ascii="宋体" w:hAnsi="宋体" w:eastAsia="宋体" w:cs="宋体"/>
          <w:b/>
          <w:color w:val="FF0000"/>
          <w:sz w:val="21"/>
          <w:szCs w:val="21"/>
          <w:u w:val="single"/>
          <w:shd w:val="pct10" w:color="auto" w:fill="FFFFFF"/>
        </w:rPr>
        <w:t>投标人应在此表中将招标文件中列明</w:t>
      </w:r>
      <w:bookmarkStart w:id="247" w:name="_Hlk535995896"/>
      <w:r>
        <w:rPr>
          <w:rFonts w:hint="eastAsia" w:ascii="宋体" w:hAnsi="宋体" w:eastAsia="宋体" w:cs="宋体"/>
          <w:b/>
          <w:color w:val="FF0000"/>
          <w:sz w:val="21"/>
          <w:szCs w:val="21"/>
          <w:u w:val="single"/>
          <w:shd w:val="pct10" w:color="auto" w:fill="FFFFFF"/>
        </w:rPr>
        <w:t>的商务要求和技术参数要求的正偏离或负偏离的应标内容详细写明，</w:t>
      </w:r>
      <w:bookmarkEnd w:id="247"/>
      <w:r>
        <w:rPr>
          <w:rFonts w:hint="eastAsia" w:ascii="宋体" w:hAnsi="宋体" w:eastAsia="宋体" w:cs="宋体"/>
          <w:b/>
          <w:color w:val="FF0000"/>
          <w:sz w:val="21"/>
          <w:szCs w:val="21"/>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2A71C4B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 w:val="21"/>
          <w:szCs w:val="21"/>
          <w:u w:val="single"/>
          <w:shd w:val="pct10" w:color="auto" w:fill="FFFFFF"/>
        </w:rPr>
      </w:pPr>
      <w:r>
        <w:rPr>
          <w:rFonts w:hint="eastAsia" w:ascii="宋体" w:hAnsi="宋体" w:eastAsia="宋体" w:cs="宋体"/>
          <w:b/>
          <w:color w:val="000000" w:themeColor="text1"/>
          <w:sz w:val="21"/>
          <w:szCs w:val="21"/>
          <w:u w:val="single"/>
          <w:shd w:val="pct10" w:color="auto" w:fill="FFFFFF"/>
          <w14:textFill>
            <w14:solidFill>
              <w14:schemeClr w14:val="tx1"/>
            </w14:solidFill>
          </w14:textFill>
        </w:rPr>
        <w:t>2</w:t>
      </w:r>
      <w:r>
        <w:rPr>
          <w:rFonts w:hint="eastAsia" w:ascii="宋体" w:hAnsi="宋体" w:eastAsia="宋体" w:cs="宋体"/>
          <w:b/>
          <w:color w:val="000000" w:themeColor="text1"/>
          <w:sz w:val="21"/>
          <w:szCs w:val="21"/>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u w:val="single"/>
          <w:shd w:val="pct10" w:color="auto" w:fill="FFFFFF"/>
          <w14:textFill>
            <w14:solidFill>
              <w14:schemeClr w14:val="tx1"/>
            </w14:solidFill>
          </w14:textFill>
        </w:rPr>
        <w:t>供应商应在本表格中----供应商的应标情况栏中列出具体的应标内容。</w:t>
      </w:r>
    </w:p>
    <w:p w14:paraId="08C0430D">
      <w:pPr>
        <w:pStyle w:val="30"/>
        <w:keepNext w:val="0"/>
        <w:keepLines w:val="0"/>
        <w:pageBreakBefore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color w:val="000000"/>
          <w:spacing w:val="20"/>
          <w:sz w:val="21"/>
          <w:szCs w:val="21"/>
        </w:rPr>
      </w:pPr>
    </w:p>
    <w:p w14:paraId="0FD54F15">
      <w:pPr>
        <w:pStyle w:val="30"/>
        <w:keepNext w:val="0"/>
        <w:keepLines w:val="0"/>
        <w:pageBreakBefore w:val="0"/>
        <w:kinsoku/>
        <w:wordWrap/>
        <w:overflowPunct/>
        <w:topLinePunct w:val="0"/>
        <w:autoSpaceDE/>
        <w:autoSpaceDN/>
        <w:bidi w:val="0"/>
        <w:adjustRightInd/>
        <w:snapToGrid w:val="0"/>
        <w:spacing w:beforeLines="0" w:afterLines="0"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pacing w:val="20"/>
          <w:sz w:val="21"/>
          <w:szCs w:val="21"/>
        </w:rPr>
        <w:t>法定代表人签字（或盖章）：            供应商（盖章）：</w:t>
      </w:r>
    </w:p>
    <w:p w14:paraId="4E5E6E8B">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color w:val="000000"/>
          <w:sz w:val="21"/>
          <w:szCs w:val="21"/>
        </w:rPr>
      </w:pPr>
    </w:p>
    <w:p w14:paraId="45A645AB">
      <w:pPr>
        <w:keepNext w:val="0"/>
        <w:keepLines w:val="0"/>
        <w:pageBreakBefore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sz w:val="24"/>
          <w:szCs w:val="20"/>
        </w:rPr>
      </w:pPr>
      <w:bookmarkStart w:id="248" w:name="_Toc265669851"/>
      <w:r>
        <w:rPr>
          <w:rFonts w:hint="eastAsia" w:ascii="宋体" w:hAnsi="宋体" w:eastAsia="宋体" w:cs="宋体"/>
          <w:b/>
          <w:color w:val="000000"/>
          <w:sz w:val="21"/>
          <w:szCs w:val="21"/>
        </w:rPr>
        <w:t>日期:_____年___月___日</w:t>
      </w:r>
    </w:p>
    <w:p w14:paraId="738D2AEB">
      <w:pPr>
        <w:snapToGrid w:val="0"/>
        <w:spacing w:before="50" w:after="120" w:afterLines="50"/>
        <w:outlineLvl w:val="1"/>
        <w:rPr>
          <w:rFonts w:ascii="宋体" w:hAnsi="宋体"/>
          <w:b/>
          <w:color w:val="000000"/>
          <w:sz w:val="24"/>
        </w:rPr>
      </w:pPr>
      <w:r>
        <w:rPr>
          <w:rFonts w:ascii="宋体" w:hAnsi="宋体"/>
          <w:b/>
          <w:color w:val="000000"/>
          <w:sz w:val="24"/>
        </w:rPr>
        <w:br w:type="page"/>
      </w:r>
    </w:p>
    <w:p w14:paraId="1F48D0F2">
      <w:pPr>
        <w:snapToGrid w:val="0"/>
        <w:spacing w:before="50" w:after="120" w:afterLines="50"/>
        <w:jc w:val="center"/>
        <w:outlineLvl w:val="1"/>
        <w:rPr>
          <w:rFonts w:ascii="宋体" w:hAnsi="宋体"/>
          <w:b/>
          <w:color w:val="000000"/>
          <w:sz w:val="24"/>
        </w:rPr>
      </w:pPr>
    </w:p>
    <w:bookmarkEnd w:id="187"/>
    <w:bookmarkEnd w:id="248"/>
    <w:p w14:paraId="4B3F8F04">
      <w:pPr>
        <w:snapToGrid w:val="0"/>
        <w:spacing w:before="50" w:after="120" w:afterLines="50"/>
        <w:jc w:val="center"/>
        <w:outlineLvl w:val="1"/>
        <w:rPr>
          <w:rFonts w:ascii="宋体" w:hAnsi="宋体"/>
          <w:b/>
          <w:color w:val="000000"/>
          <w:sz w:val="30"/>
          <w:szCs w:val="30"/>
        </w:rPr>
      </w:pPr>
      <w:bookmarkStart w:id="249" w:name="_Toc13233"/>
      <w:bookmarkStart w:id="250" w:name="_Toc466534754"/>
      <w:r>
        <w:rPr>
          <w:rFonts w:hint="eastAsia" w:ascii="宋体" w:hAnsi="宋体"/>
          <w:b/>
          <w:color w:val="000000"/>
          <w:sz w:val="30"/>
          <w:szCs w:val="30"/>
        </w:rPr>
        <w:t>三、报价文件格式</w:t>
      </w:r>
      <w:bookmarkEnd w:id="249"/>
      <w:bookmarkEnd w:id="250"/>
    </w:p>
    <w:p w14:paraId="509D2D57">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2F392A7">
      <w:pPr>
        <w:snapToGrid w:val="0"/>
        <w:spacing w:before="120" w:beforeLines="50" w:after="50"/>
        <w:rPr>
          <w:rFonts w:ascii="宋体" w:hAnsi="宋体"/>
          <w:color w:val="000000"/>
          <w:sz w:val="24"/>
          <w:szCs w:val="20"/>
        </w:rPr>
      </w:pPr>
    </w:p>
    <w:p w14:paraId="1ADF1C93">
      <w:pPr>
        <w:snapToGrid w:val="0"/>
        <w:spacing w:before="120" w:beforeLines="50" w:after="50"/>
        <w:rPr>
          <w:rFonts w:ascii="宋体" w:hAnsi="宋体"/>
          <w:color w:val="000000"/>
          <w:sz w:val="24"/>
          <w:szCs w:val="20"/>
        </w:rPr>
      </w:pPr>
    </w:p>
    <w:p w14:paraId="0993A2C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hint="eastAsia" w:ascii="宋体" w:hAnsi="宋体"/>
          <w:color w:val="000000"/>
          <w:sz w:val="28"/>
          <w:szCs w:val="28"/>
        </w:rPr>
        <w:t xml:space="preserve">.报价文件封面格式： </w:t>
      </w:r>
    </w:p>
    <w:p w14:paraId="34C0987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1840EB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000BD6CB">
      <w:pPr>
        <w:snapToGrid w:val="0"/>
        <w:spacing w:before="120" w:beforeLines="50" w:after="50" w:line="360" w:lineRule="auto"/>
        <w:jc w:val="center"/>
        <w:rPr>
          <w:rFonts w:ascii="宋体" w:hAnsi="宋体"/>
          <w:bCs/>
          <w:color w:val="000000"/>
          <w:sz w:val="28"/>
          <w:szCs w:val="28"/>
        </w:rPr>
      </w:pPr>
    </w:p>
    <w:p w14:paraId="33F659D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8D6BA6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6DC38CEF">
      <w:pPr>
        <w:pStyle w:val="14"/>
        <w:snapToGrid w:val="0"/>
        <w:spacing w:before="50" w:after="50" w:line="360" w:lineRule="auto"/>
        <w:ind w:firstLine="1164" w:firstLineChars="416"/>
        <w:rPr>
          <w:rFonts w:ascii="宋体" w:hAnsi="宋体"/>
          <w:bCs/>
          <w:color w:val="000000"/>
          <w:sz w:val="28"/>
          <w:szCs w:val="28"/>
        </w:rPr>
      </w:pPr>
    </w:p>
    <w:p w14:paraId="5CD05E57">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34F472D">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6539F54">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576801CF">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38461472">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000000"/>
          <w:sz w:val="21"/>
          <w:szCs w:val="21"/>
        </w:rPr>
      </w:pPr>
      <w:r>
        <w:rPr>
          <w:rFonts w:hint="eastAsia" w:hAnsi="宋体"/>
          <w:color w:val="000000"/>
        </w:rPr>
        <w:br w:type="page"/>
      </w:r>
      <w:r>
        <w:rPr>
          <w:rFonts w:hint="eastAsia" w:hAnsi="宋体"/>
          <w:color w:val="000000"/>
          <w:sz w:val="21"/>
          <w:szCs w:val="21"/>
        </w:rPr>
        <w:t>1</w:t>
      </w:r>
      <w:r>
        <w:rPr>
          <w:rFonts w:hAnsi="宋体"/>
          <w:color w:val="000000"/>
          <w:sz w:val="21"/>
          <w:szCs w:val="21"/>
        </w:rPr>
        <w:t>7</w:t>
      </w:r>
      <w:r>
        <w:rPr>
          <w:rFonts w:hint="eastAsia" w:hAnsi="宋体"/>
          <w:color w:val="000000"/>
          <w:sz w:val="21"/>
          <w:szCs w:val="21"/>
        </w:rPr>
        <w:t>.开标一览表格式：</w:t>
      </w:r>
    </w:p>
    <w:p w14:paraId="2A4DC8E2">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sz w:val="21"/>
          <w:szCs w:val="21"/>
        </w:rPr>
      </w:pPr>
      <w:r>
        <w:rPr>
          <w:rFonts w:hint="eastAsia" w:hAnsi="宋体"/>
          <w:b/>
          <w:color w:val="000000"/>
          <w:sz w:val="21"/>
          <w:szCs w:val="21"/>
        </w:rPr>
        <w:t>开标一览表</w:t>
      </w:r>
    </w:p>
    <w:p w14:paraId="26F80BBF">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ascii="宋体" w:hAnsi="宋体"/>
          <w:b/>
          <w:color w:val="000000"/>
          <w:sz w:val="21"/>
          <w:szCs w:val="21"/>
        </w:rPr>
      </w:pPr>
    </w:p>
    <w:p w14:paraId="1AC12F4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bCs/>
          <w:color w:val="000000"/>
          <w:sz w:val="21"/>
          <w:szCs w:val="21"/>
        </w:rPr>
      </w:pPr>
      <w:r>
        <w:rPr>
          <w:rFonts w:hint="eastAsia" w:ascii="宋体" w:hAnsi="宋体"/>
          <w:bCs/>
          <w:color w:val="000000"/>
          <w:sz w:val="21"/>
          <w:szCs w:val="21"/>
        </w:rPr>
        <w:t>项目名称：</w:t>
      </w:r>
    </w:p>
    <w:p w14:paraId="35B3318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20" w:firstLineChars="200"/>
        <w:textAlignment w:val="auto"/>
        <w:rPr>
          <w:rFonts w:ascii="宋体" w:hAnsi="宋体"/>
          <w:b/>
          <w:color w:val="000000"/>
          <w:sz w:val="21"/>
          <w:szCs w:val="21"/>
        </w:rPr>
      </w:pPr>
      <w:r>
        <w:rPr>
          <w:rFonts w:hint="eastAsia" w:ascii="宋体" w:hAnsi="宋体"/>
          <w:color w:val="000000"/>
          <w:sz w:val="21"/>
          <w:szCs w:val="21"/>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kern w:val="2"/>
                <w:sz w:val="21"/>
                <w:szCs w:val="21"/>
              </w:rPr>
            </w:pPr>
            <w:r>
              <w:rPr>
                <w:rFonts w:hint="eastAsia" w:hAnsi="宋体"/>
                <w:b/>
                <w:color w:val="000000"/>
                <w:kern w:val="2"/>
                <w:sz w:val="21"/>
                <w:szCs w:val="21"/>
              </w:rPr>
              <w:t>名称</w:t>
            </w:r>
          </w:p>
        </w:tc>
        <w:tc>
          <w:tcPr>
            <w:tcW w:w="5760" w:type="dxa"/>
            <w:vAlign w:val="center"/>
          </w:tcPr>
          <w:p w14:paraId="45E509A4">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kern w:val="2"/>
                <w:sz w:val="21"/>
                <w:szCs w:val="21"/>
              </w:rPr>
            </w:pPr>
            <w:r>
              <w:rPr>
                <w:rFonts w:hint="eastAsia" w:hAnsi="宋体"/>
                <w:b/>
                <w:color w:val="000000"/>
                <w:kern w:val="2"/>
                <w:sz w:val="21"/>
                <w:szCs w:val="21"/>
              </w:rPr>
              <w:t>内容</w:t>
            </w:r>
          </w:p>
        </w:tc>
        <w:tc>
          <w:tcPr>
            <w:tcW w:w="1620" w:type="dxa"/>
            <w:vAlign w:val="center"/>
          </w:tcPr>
          <w:p w14:paraId="64DF79D0">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kern w:val="2"/>
                <w:sz w:val="21"/>
                <w:szCs w:val="21"/>
              </w:rPr>
            </w:pPr>
            <w:r>
              <w:rPr>
                <w:rFonts w:hint="eastAsia" w:hAnsi="宋体"/>
                <w:b/>
                <w:color w:val="000000"/>
                <w:kern w:val="2"/>
                <w:sz w:val="21"/>
                <w:szCs w:val="21"/>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kern w:val="2"/>
                <w:sz w:val="21"/>
                <w:szCs w:val="21"/>
              </w:rPr>
            </w:pPr>
          </w:p>
          <w:p w14:paraId="533EADC8">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color w:val="000000"/>
                <w:kern w:val="2"/>
                <w:sz w:val="21"/>
                <w:szCs w:val="21"/>
              </w:rPr>
            </w:pPr>
            <w:r>
              <w:rPr>
                <w:rFonts w:hint="eastAsia" w:hAnsi="宋体"/>
                <w:color w:val="000000"/>
                <w:kern w:val="2"/>
                <w:sz w:val="21"/>
                <w:szCs w:val="21"/>
              </w:rPr>
              <w:t>投</w:t>
            </w:r>
            <w:r>
              <w:rPr>
                <w:rFonts w:hint="eastAsia" w:hAnsi="宋体"/>
                <w:kern w:val="2"/>
                <w:sz w:val="21"/>
                <w:szCs w:val="21"/>
              </w:rPr>
              <w:t>标</w:t>
            </w:r>
            <w:r>
              <w:rPr>
                <w:rFonts w:hint="eastAsia" w:hAnsi="宋体"/>
                <w:b/>
                <w:bCs/>
                <w:kern w:val="2"/>
                <w:sz w:val="21"/>
                <w:szCs w:val="21"/>
              </w:rPr>
              <w:t>总</w:t>
            </w:r>
            <w:r>
              <w:rPr>
                <w:rFonts w:hint="eastAsia" w:hAnsi="宋体"/>
                <w:kern w:val="2"/>
                <w:sz w:val="21"/>
                <w:szCs w:val="21"/>
              </w:rPr>
              <w:t>报价</w:t>
            </w:r>
          </w:p>
          <w:p w14:paraId="6FC016A9">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kern w:val="2"/>
                <w:sz w:val="21"/>
                <w:szCs w:val="21"/>
              </w:rPr>
            </w:pPr>
          </w:p>
          <w:p w14:paraId="62645755">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kern w:val="2"/>
                <w:sz w:val="21"/>
                <w:szCs w:val="21"/>
              </w:rPr>
            </w:pPr>
          </w:p>
          <w:p w14:paraId="72854FD2">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Ansi="宋体"/>
                <w:b/>
                <w:color w:val="000000"/>
                <w:kern w:val="2"/>
                <w:sz w:val="21"/>
                <w:szCs w:val="21"/>
              </w:rPr>
            </w:pPr>
          </w:p>
        </w:tc>
        <w:tc>
          <w:tcPr>
            <w:tcW w:w="5760" w:type="dxa"/>
            <w:vAlign w:val="center"/>
          </w:tcPr>
          <w:p w14:paraId="36AE7B36">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000000"/>
                <w:kern w:val="2"/>
                <w:sz w:val="21"/>
                <w:szCs w:val="21"/>
              </w:rPr>
            </w:pPr>
          </w:p>
          <w:p w14:paraId="043F1939">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left="240" w:hanging="210" w:hangingChars="100"/>
              <w:textAlignment w:val="auto"/>
              <w:rPr>
                <w:rFonts w:hAnsi="宋体"/>
                <w:kern w:val="2"/>
                <w:sz w:val="21"/>
                <w:szCs w:val="21"/>
              </w:rPr>
            </w:pPr>
            <w:r>
              <w:rPr>
                <w:rFonts w:hint="eastAsia" w:hAnsi="宋体"/>
                <w:color w:val="000000"/>
                <w:kern w:val="2"/>
                <w:sz w:val="21"/>
                <w:szCs w:val="21"/>
              </w:rPr>
              <w:t>大写</w:t>
            </w:r>
            <w:r>
              <w:rPr>
                <w:rFonts w:hint="eastAsia" w:hAnsi="宋体"/>
                <w:kern w:val="2"/>
                <w:sz w:val="21"/>
                <w:szCs w:val="21"/>
              </w:rPr>
              <w:t>：人民币</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拾</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万</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仟</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佰</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拾</w:t>
            </w:r>
          </w:p>
          <w:p w14:paraId="56EF3A0B">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ind w:left="210" w:leftChars="100" w:firstLine="420" w:firstLineChars="200"/>
              <w:textAlignment w:val="auto"/>
              <w:rPr>
                <w:rFonts w:hAnsi="宋体"/>
                <w:kern w:val="2"/>
                <w:sz w:val="21"/>
                <w:szCs w:val="21"/>
              </w:rPr>
            </w:pP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元</w:t>
            </w:r>
            <w:r>
              <w:rPr>
                <w:rFonts w:hAnsi="宋体"/>
                <w:kern w:val="2"/>
                <w:sz w:val="21"/>
                <w:szCs w:val="21"/>
              </w:rPr>
              <w:t xml:space="preserve"> </w:t>
            </w:r>
            <w:r>
              <w:rPr>
                <w:rFonts w:hAnsi="宋体"/>
                <w:kern w:val="2"/>
                <w:sz w:val="21"/>
                <w:szCs w:val="21"/>
                <w:u w:val="single"/>
              </w:rPr>
              <w:t xml:space="preserve"> </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角</w:t>
            </w:r>
            <w:r>
              <w:rPr>
                <w:rFonts w:hint="eastAsia" w:hAnsi="宋体"/>
                <w:kern w:val="2"/>
                <w:sz w:val="21"/>
                <w:szCs w:val="21"/>
                <w:u w:val="single"/>
              </w:rPr>
              <w:t xml:space="preserve"> </w:t>
            </w:r>
            <w:r>
              <w:rPr>
                <w:rFonts w:hAnsi="宋体"/>
                <w:kern w:val="2"/>
                <w:sz w:val="21"/>
                <w:szCs w:val="21"/>
                <w:u w:val="single"/>
              </w:rPr>
              <w:t xml:space="preserve">   </w:t>
            </w:r>
            <w:r>
              <w:rPr>
                <w:rFonts w:hint="eastAsia" w:hAnsi="宋体"/>
                <w:kern w:val="2"/>
                <w:sz w:val="21"/>
                <w:szCs w:val="21"/>
              </w:rPr>
              <w:t>分整</w:t>
            </w:r>
          </w:p>
          <w:p w14:paraId="227A62BA">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kern w:val="2"/>
                <w:sz w:val="21"/>
                <w:szCs w:val="21"/>
              </w:rPr>
            </w:pPr>
          </w:p>
          <w:p w14:paraId="745E468C">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kern w:val="2"/>
                <w:sz w:val="21"/>
                <w:szCs w:val="21"/>
              </w:rPr>
            </w:pPr>
            <w:r>
              <w:rPr>
                <w:rFonts w:hint="eastAsia" w:hAnsi="宋体"/>
                <w:kern w:val="2"/>
                <w:sz w:val="21"/>
                <w:szCs w:val="21"/>
              </w:rPr>
              <w:t>小写：</w:t>
            </w:r>
            <w:r>
              <w:rPr>
                <w:rFonts w:hint="eastAsia" w:hAnsi="宋体"/>
                <w:kern w:val="2"/>
                <w:sz w:val="21"/>
                <w:szCs w:val="21"/>
                <w:u w:val="none"/>
              </w:rPr>
              <w:t>￥</w:t>
            </w:r>
            <w:r>
              <w:rPr>
                <w:rFonts w:hint="eastAsia" w:hAnsi="宋体"/>
                <w:kern w:val="2"/>
                <w:sz w:val="21"/>
                <w:szCs w:val="21"/>
              </w:rPr>
              <w:t>_______________________元整</w:t>
            </w:r>
          </w:p>
          <w:p w14:paraId="3304B81A">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000000"/>
                <w:kern w:val="2"/>
                <w:sz w:val="21"/>
                <w:szCs w:val="21"/>
              </w:rPr>
            </w:pPr>
          </w:p>
        </w:tc>
        <w:tc>
          <w:tcPr>
            <w:tcW w:w="1620" w:type="dxa"/>
          </w:tcPr>
          <w:p w14:paraId="4E4B189C">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000000"/>
                <w:kern w:val="2"/>
                <w:sz w:val="21"/>
                <w:szCs w:val="21"/>
              </w:rPr>
            </w:pPr>
          </w:p>
        </w:tc>
      </w:tr>
    </w:tbl>
    <w:p w14:paraId="057620E4">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000000"/>
          <w:sz w:val="21"/>
          <w:szCs w:val="21"/>
        </w:rPr>
      </w:pPr>
    </w:p>
    <w:p w14:paraId="316E47F0">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FF0000"/>
          <w:kern w:val="2"/>
          <w:sz w:val="21"/>
          <w:szCs w:val="21"/>
        </w:rPr>
      </w:pPr>
    </w:p>
    <w:p w14:paraId="51AEC34C">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FF0000"/>
          <w:kern w:val="2"/>
          <w:sz w:val="21"/>
          <w:szCs w:val="21"/>
        </w:rPr>
      </w:pPr>
    </w:p>
    <w:p w14:paraId="7AD12F44">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color w:val="000000"/>
          <w:sz w:val="21"/>
          <w:szCs w:val="21"/>
        </w:rPr>
      </w:pPr>
    </w:p>
    <w:p w14:paraId="637FCF07">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b/>
          <w:color w:val="000000"/>
          <w:spacing w:val="20"/>
          <w:sz w:val="21"/>
          <w:szCs w:val="21"/>
        </w:rPr>
      </w:pPr>
      <w:r>
        <w:rPr>
          <w:rFonts w:hint="eastAsia" w:hAnsi="宋体"/>
          <w:b/>
          <w:color w:val="000000"/>
          <w:spacing w:val="20"/>
          <w:sz w:val="21"/>
          <w:szCs w:val="21"/>
        </w:rPr>
        <w:t xml:space="preserve">法定代表人签字（或盖章）：            供应商（盖章）：  </w:t>
      </w:r>
    </w:p>
    <w:p w14:paraId="1DDCBAA4">
      <w:pPr>
        <w:pStyle w:val="30"/>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color w:val="000000"/>
          <w:sz w:val="21"/>
          <w:szCs w:val="21"/>
        </w:rPr>
      </w:pPr>
    </w:p>
    <w:p w14:paraId="1FBB0FA8">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ascii="宋体" w:hAnsi="宋体"/>
          <w:b/>
          <w:color w:val="000000"/>
          <w:sz w:val="21"/>
          <w:szCs w:val="21"/>
        </w:rPr>
      </w:pPr>
    </w:p>
    <w:p w14:paraId="007EFD4E">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b/>
          <w:color w:val="000000"/>
          <w:sz w:val="24"/>
          <w:szCs w:val="20"/>
        </w:rPr>
        <w:sectPr>
          <w:footerReference r:id="rId6" w:type="default"/>
          <w:footerReference r:id="rId7" w:type="even"/>
          <w:pgSz w:w="11906" w:h="16838"/>
          <w:pgMar w:top="1021" w:right="1588" w:bottom="851" w:left="1588" w:header="567" w:footer="454" w:gutter="0"/>
          <w:cols w:space="720" w:num="1"/>
          <w:docGrid w:linePitch="286" w:charSpace="0"/>
        </w:sectPr>
      </w:pPr>
      <w:r>
        <w:rPr>
          <w:rFonts w:hint="eastAsia" w:ascii="宋体" w:hAnsi="宋体"/>
          <w:b/>
          <w:color w:val="000000"/>
          <w:sz w:val="21"/>
          <w:szCs w:val="21"/>
        </w:rPr>
        <w:t>日期:_____年___月___日</w:t>
      </w:r>
    </w:p>
    <w:p w14:paraId="69404860">
      <w:pPr>
        <w:pStyle w:val="30"/>
        <w:snapToGrid w:val="0"/>
        <w:spacing w:beforeLines="0" w:afterLines="0" w:line="240" w:lineRule="auto"/>
        <w:rPr>
          <w:rFonts w:hAnsi="宋体"/>
          <w:color w:val="000000"/>
        </w:rPr>
      </w:pPr>
    </w:p>
    <w:p w14:paraId="4148770B">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SA"/>
        </w:rPr>
        <w:t>18.</w:t>
      </w:r>
      <w:r>
        <w:rPr>
          <w:rFonts w:hint="eastAsia" w:ascii="宋体" w:hAnsi="宋体" w:eastAsia="宋体" w:cs="宋体"/>
          <w:color w:val="000000"/>
          <w:sz w:val="21"/>
          <w:szCs w:val="21"/>
        </w:rPr>
        <w:t>报价明细表格式：</w:t>
      </w:r>
    </w:p>
    <w:p w14:paraId="1C7BF0C3">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2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lang w:eastAsia="zh-CN"/>
        </w:rPr>
        <w:t>报价明细表</w:t>
      </w:r>
    </w:p>
    <w:p w14:paraId="615C5E25">
      <w:pPr>
        <w:keepNext w:val="0"/>
        <w:keepLines w:val="0"/>
        <w:pageBreakBefore w:val="0"/>
        <w:widowControl w:val="0"/>
        <w:kinsoku/>
        <w:wordWrap/>
        <w:overflowPunct/>
        <w:topLinePunct w:val="0"/>
        <w:autoSpaceDE/>
        <w:autoSpaceDN/>
        <w:bidi w:val="0"/>
        <w:adjustRightInd/>
        <w:snapToGrid w:val="0"/>
        <w:spacing w:before="120" w:beforeLines="50" w:after="50"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项目名称：</w:t>
      </w:r>
    </w:p>
    <w:p w14:paraId="49AB8212">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2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项目编号：</w:t>
      </w:r>
    </w:p>
    <w:tbl>
      <w:tblPr>
        <w:tblStyle w:val="50"/>
        <w:tblW w:w="1495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00"/>
        <w:gridCol w:w="2290"/>
        <w:gridCol w:w="3830"/>
        <w:gridCol w:w="1040"/>
        <w:gridCol w:w="940"/>
        <w:gridCol w:w="1040"/>
        <w:gridCol w:w="1010"/>
        <w:gridCol w:w="980"/>
        <w:gridCol w:w="1010"/>
      </w:tblGrid>
      <w:tr w14:paraId="3179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10" w:type="dxa"/>
            <w:vAlign w:val="center"/>
          </w:tcPr>
          <w:p w14:paraId="2E7F3CA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序号</w:t>
            </w:r>
          </w:p>
        </w:tc>
        <w:tc>
          <w:tcPr>
            <w:tcW w:w="1500" w:type="dxa"/>
            <w:vAlign w:val="center"/>
          </w:tcPr>
          <w:p w14:paraId="7C458F8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项目编码</w:t>
            </w:r>
          </w:p>
        </w:tc>
        <w:tc>
          <w:tcPr>
            <w:tcW w:w="2290" w:type="dxa"/>
            <w:vAlign w:val="center"/>
          </w:tcPr>
          <w:p w14:paraId="23FB6B9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项目名称</w:t>
            </w:r>
          </w:p>
        </w:tc>
        <w:tc>
          <w:tcPr>
            <w:tcW w:w="3830" w:type="dxa"/>
            <w:vAlign w:val="center"/>
          </w:tcPr>
          <w:p w14:paraId="646486F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项目主要特征</w:t>
            </w:r>
          </w:p>
        </w:tc>
        <w:tc>
          <w:tcPr>
            <w:tcW w:w="1040" w:type="dxa"/>
            <w:vAlign w:val="center"/>
          </w:tcPr>
          <w:p w14:paraId="1C11D805">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计量单位</w:t>
            </w:r>
          </w:p>
        </w:tc>
        <w:tc>
          <w:tcPr>
            <w:tcW w:w="940" w:type="dxa"/>
            <w:vAlign w:val="center"/>
          </w:tcPr>
          <w:p w14:paraId="7102627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工程数量</w:t>
            </w:r>
          </w:p>
        </w:tc>
        <w:tc>
          <w:tcPr>
            <w:tcW w:w="1040" w:type="dxa"/>
            <w:vAlign w:val="center"/>
          </w:tcPr>
          <w:p w14:paraId="05A6327E">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010" w:type="dxa"/>
            <w:vAlign w:val="center"/>
          </w:tcPr>
          <w:p w14:paraId="1CF9784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合价（元）</w:t>
            </w:r>
          </w:p>
        </w:tc>
        <w:tc>
          <w:tcPr>
            <w:tcW w:w="980" w:type="dxa"/>
            <w:vAlign w:val="center"/>
          </w:tcPr>
          <w:p w14:paraId="4902002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主要技术条款编码</w:t>
            </w:r>
          </w:p>
        </w:tc>
        <w:tc>
          <w:tcPr>
            <w:tcW w:w="1010" w:type="dxa"/>
            <w:vAlign w:val="center"/>
          </w:tcPr>
          <w:p w14:paraId="0A319A3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b/>
                <w:bCs/>
                <w:color w:val="000000"/>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备注</w:t>
            </w:r>
          </w:p>
        </w:tc>
      </w:tr>
      <w:tr w14:paraId="10A7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0" w:type="dxa"/>
            <w:gridSpan w:val="10"/>
            <w:vAlign w:val="center"/>
          </w:tcPr>
          <w:p w14:paraId="1219BBDC">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outlineLvl w:val="9"/>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（一）建筑工程分类分项工程量清单</w:t>
            </w:r>
          </w:p>
        </w:tc>
      </w:tr>
      <w:tr w14:paraId="30C5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6DCE36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500" w:type="dxa"/>
            <w:vAlign w:val="center"/>
          </w:tcPr>
          <w:p w14:paraId="248FDAA2">
            <w:pPr>
              <w:jc w:val="left"/>
              <w:rPr>
                <w:rFonts w:hint="eastAsia" w:ascii="宋体" w:hAnsi="宋体" w:eastAsia="宋体" w:cs="宋体"/>
                <w:b/>
                <w:color w:val="000000"/>
                <w:sz w:val="18"/>
                <w:szCs w:val="18"/>
                <w:vertAlign w:val="baseline"/>
              </w:rPr>
            </w:pPr>
          </w:p>
        </w:tc>
        <w:tc>
          <w:tcPr>
            <w:tcW w:w="2290" w:type="dxa"/>
            <w:vAlign w:val="center"/>
          </w:tcPr>
          <w:p w14:paraId="446BF53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汛东村</w:t>
            </w:r>
          </w:p>
        </w:tc>
        <w:tc>
          <w:tcPr>
            <w:tcW w:w="3830" w:type="dxa"/>
            <w:vAlign w:val="center"/>
          </w:tcPr>
          <w:p w14:paraId="580A2F3B">
            <w:pPr>
              <w:jc w:val="left"/>
              <w:rPr>
                <w:rFonts w:hint="eastAsia" w:ascii="宋体" w:hAnsi="宋体" w:eastAsia="宋体" w:cs="宋体"/>
                <w:b/>
                <w:color w:val="000000"/>
                <w:sz w:val="18"/>
                <w:szCs w:val="18"/>
                <w:vertAlign w:val="baseline"/>
              </w:rPr>
            </w:pPr>
          </w:p>
        </w:tc>
        <w:tc>
          <w:tcPr>
            <w:tcW w:w="1040" w:type="dxa"/>
            <w:vAlign w:val="center"/>
          </w:tcPr>
          <w:p w14:paraId="045FC596">
            <w:pPr>
              <w:jc w:val="center"/>
              <w:rPr>
                <w:rFonts w:hint="eastAsia" w:ascii="宋体" w:hAnsi="宋体" w:eastAsia="宋体" w:cs="宋体"/>
                <w:b/>
                <w:color w:val="000000"/>
                <w:sz w:val="18"/>
                <w:szCs w:val="18"/>
                <w:vertAlign w:val="baseline"/>
              </w:rPr>
            </w:pPr>
          </w:p>
        </w:tc>
        <w:tc>
          <w:tcPr>
            <w:tcW w:w="940" w:type="dxa"/>
            <w:vAlign w:val="center"/>
          </w:tcPr>
          <w:p w14:paraId="04A491B5">
            <w:pPr>
              <w:jc w:val="right"/>
              <w:rPr>
                <w:rFonts w:hint="eastAsia" w:ascii="宋体" w:hAnsi="宋体" w:eastAsia="宋体" w:cs="宋体"/>
                <w:b/>
                <w:color w:val="000000"/>
                <w:sz w:val="18"/>
                <w:szCs w:val="18"/>
                <w:vertAlign w:val="baseline"/>
              </w:rPr>
            </w:pPr>
          </w:p>
        </w:tc>
        <w:tc>
          <w:tcPr>
            <w:tcW w:w="1040" w:type="dxa"/>
            <w:vAlign w:val="center"/>
          </w:tcPr>
          <w:p w14:paraId="72867B34">
            <w:pPr>
              <w:jc w:val="right"/>
              <w:rPr>
                <w:rFonts w:hint="eastAsia" w:ascii="宋体" w:hAnsi="宋体" w:eastAsia="宋体" w:cs="宋体"/>
                <w:b/>
                <w:color w:val="000000"/>
                <w:sz w:val="18"/>
                <w:szCs w:val="18"/>
                <w:vertAlign w:val="baseline"/>
              </w:rPr>
            </w:pPr>
          </w:p>
        </w:tc>
        <w:tc>
          <w:tcPr>
            <w:tcW w:w="1010" w:type="dxa"/>
            <w:vAlign w:val="center"/>
          </w:tcPr>
          <w:p w14:paraId="52AC1786">
            <w:pPr>
              <w:jc w:val="right"/>
              <w:rPr>
                <w:rFonts w:hint="eastAsia" w:ascii="宋体" w:hAnsi="宋体" w:eastAsia="宋体" w:cs="宋体"/>
                <w:b/>
                <w:color w:val="000000"/>
                <w:sz w:val="18"/>
                <w:szCs w:val="18"/>
                <w:vertAlign w:val="baseline"/>
              </w:rPr>
            </w:pPr>
          </w:p>
        </w:tc>
        <w:tc>
          <w:tcPr>
            <w:tcW w:w="980" w:type="dxa"/>
            <w:vAlign w:val="center"/>
          </w:tcPr>
          <w:p w14:paraId="5D9883E3">
            <w:pPr>
              <w:jc w:val="center"/>
              <w:rPr>
                <w:rFonts w:hint="eastAsia" w:ascii="宋体" w:hAnsi="宋体" w:eastAsia="宋体" w:cs="宋体"/>
                <w:b/>
                <w:color w:val="000000"/>
                <w:sz w:val="18"/>
                <w:szCs w:val="18"/>
                <w:vertAlign w:val="baseline"/>
              </w:rPr>
            </w:pPr>
          </w:p>
        </w:tc>
        <w:tc>
          <w:tcPr>
            <w:tcW w:w="1010" w:type="dxa"/>
            <w:vAlign w:val="center"/>
          </w:tcPr>
          <w:p w14:paraId="1E7BFED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r>
      <w:tr w14:paraId="3887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32BCBC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w:t>
            </w:r>
          </w:p>
        </w:tc>
        <w:tc>
          <w:tcPr>
            <w:tcW w:w="1500" w:type="dxa"/>
            <w:vAlign w:val="center"/>
          </w:tcPr>
          <w:p w14:paraId="5A1CDAC7">
            <w:pPr>
              <w:jc w:val="left"/>
              <w:rPr>
                <w:rFonts w:hint="eastAsia" w:ascii="宋体" w:hAnsi="宋体" w:eastAsia="宋体" w:cs="宋体"/>
                <w:b/>
                <w:color w:val="000000"/>
                <w:sz w:val="18"/>
                <w:szCs w:val="18"/>
                <w:vertAlign w:val="baseline"/>
              </w:rPr>
            </w:pPr>
          </w:p>
        </w:tc>
        <w:tc>
          <w:tcPr>
            <w:tcW w:w="2290" w:type="dxa"/>
            <w:vAlign w:val="center"/>
          </w:tcPr>
          <w:p w14:paraId="2D06FC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灌溉与排水工程</w:t>
            </w:r>
          </w:p>
        </w:tc>
        <w:tc>
          <w:tcPr>
            <w:tcW w:w="3830" w:type="dxa"/>
            <w:vAlign w:val="center"/>
          </w:tcPr>
          <w:p w14:paraId="52BE3485">
            <w:pPr>
              <w:jc w:val="left"/>
              <w:rPr>
                <w:rFonts w:hint="eastAsia" w:ascii="宋体" w:hAnsi="宋体" w:eastAsia="宋体" w:cs="宋体"/>
                <w:b/>
                <w:color w:val="000000"/>
                <w:sz w:val="18"/>
                <w:szCs w:val="18"/>
                <w:vertAlign w:val="baseline"/>
              </w:rPr>
            </w:pPr>
          </w:p>
        </w:tc>
        <w:tc>
          <w:tcPr>
            <w:tcW w:w="1040" w:type="dxa"/>
            <w:vAlign w:val="center"/>
          </w:tcPr>
          <w:p w14:paraId="75E33956">
            <w:pPr>
              <w:jc w:val="center"/>
              <w:rPr>
                <w:rFonts w:hint="eastAsia" w:ascii="宋体" w:hAnsi="宋体" w:eastAsia="宋体" w:cs="宋体"/>
                <w:b/>
                <w:color w:val="000000"/>
                <w:sz w:val="18"/>
                <w:szCs w:val="18"/>
                <w:vertAlign w:val="baseline"/>
              </w:rPr>
            </w:pPr>
          </w:p>
        </w:tc>
        <w:tc>
          <w:tcPr>
            <w:tcW w:w="940" w:type="dxa"/>
            <w:vAlign w:val="center"/>
          </w:tcPr>
          <w:p w14:paraId="2EA57B6F">
            <w:pPr>
              <w:jc w:val="right"/>
              <w:rPr>
                <w:rFonts w:hint="eastAsia" w:ascii="宋体" w:hAnsi="宋体" w:eastAsia="宋体" w:cs="宋体"/>
                <w:b/>
                <w:color w:val="000000"/>
                <w:sz w:val="18"/>
                <w:szCs w:val="18"/>
                <w:vertAlign w:val="baseline"/>
              </w:rPr>
            </w:pPr>
          </w:p>
        </w:tc>
        <w:tc>
          <w:tcPr>
            <w:tcW w:w="1040" w:type="dxa"/>
            <w:vAlign w:val="center"/>
          </w:tcPr>
          <w:p w14:paraId="011786A8">
            <w:pPr>
              <w:jc w:val="right"/>
              <w:rPr>
                <w:rFonts w:hint="eastAsia" w:ascii="宋体" w:hAnsi="宋体" w:eastAsia="宋体" w:cs="宋体"/>
                <w:b/>
                <w:color w:val="000000"/>
                <w:sz w:val="18"/>
                <w:szCs w:val="18"/>
                <w:vertAlign w:val="baseline"/>
              </w:rPr>
            </w:pPr>
          </w:p>
        </w:tc>
        <w:tc>
          <w:tcPr>
            <w:tcW w:w="1010" w:type="dxa"/>
            <w:vAlign w:val="center"/>
          </w:tcPr>
          <w:p w14:paraId="2C7651DA">
            <w:pPr>
              <w:jc w:val="right"/>
              <w:rPr>
                <w:rFonts w:hint="eastAsia" w:ascii="宋体" w:hAnsi="宋体" w:eastAsia="宋体" w:cs="宋体"/>
                <w:b/>
                <w:color w:val="000000"/>
                <w:sz w:val="18"/>
                <w:szCs w:val="18"/>
                <w:vertAlign w:val="baseline"/>
              </w:rPr>
            </w:pPr>
          </w:p>
        </w:tc>
        <w:tc>
          <w:tcPr>
            <w:tcW w:w="980" w:type="dxa"/>
            <w:vAlign w:val="center"/>
          </w:tcPr>
          <w:p w14:paraId="3EDEDE4A">
            <w:pPr>
              <w:jc w:val="center"/>
              <w:rPr>
                <w:rFonts w:hint="eastAsia" w:ascii="宋体" w:hAnsi="宋体" w:eastAsia="宋体" w:cs="宋体"/>
                <w:b/>
                <w:color w:val="000000"/>
                <w:sz w:val="18"/>
                <w:szCs w:val="18"/>
                <w:vertAlign w:val="baseline"/>
              </w:rPr>
            </w:pPr>
          </w:p>
        </w:tc>
        <w:tc>
          <w:tcPr>
            <w:tcW w:w="1010" w:type="dxa"/>
            <w:vAlign w:val="center"/>
          </w:tcPr>
          <w:p w14:paraId="25CE8EE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w:t>
            </w:r>
          </w:p>
        </w:tc>
      </w:tr>
      <w:tr w14:paraId="5BD4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1E0018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w:t>
            </w:r>
          </w:p>
        </w:tc>
        <w:tc>
          <w:tcPr>
            <w:tcW w:w="1500" w:type="dxa"/>
            <w:vAlign w:val="center"/>
          </w:tcPr>
          <w:p w14:paraId="1D4EED64">
            <w:pPr>
              <w:jc w:val="left"/>
              <w:rPr>
                <w:rFonts w:hint="eastAsia" w:ascii="宋体" w:hAnsi="宋体" w:eastAsia="宋体" w:cs="宋体"/>
                <w:b/>
                <w:color w:val="000000"/>
                <w:sz w:val="18"/>
                <w:szCs w:val="18"/>
                <w:vertAlign w:val="baseline"/>
              </w:rPr>
            </w:pPr>
          </w:p>
        </w:tc>
        <w:tc>
          <w:tcPr>
            <w:tcW w:w="2290" w:type="dxa"/>
            <w:vAlign w:val="center"/>
          </w:tcPr>
          <w:p w14:paraId="6527EE2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XDC-Q1进排渠（长116m，1.0m*0.8m）</w:t>
            </w:r>
          </w:p>
        </w:tc>
        <w:tc>
          <w:tcPr>
            <w:tcW w:w="3830" w:type="dxa"/>
            <w:vAlign w:val="center"/>
          </w:tcPr>
          <w:p w14:paraId="26C6520C">
            <w:pPr>
              <w:jc w:val="left"/>
              <w:rPr>
                <w:rFonts w:hint="eastAsia" w:ascii="宋体" w:hAnsi="宋体" w:eastAsia="宋体" w:cs="宋体"/>
                <w:b/>
                <w:color w:val="000000"/>
                <w:sz w:val="18"/>
                <w:szCs w:val="18"/>
                <w:vertAlign w:val="baseline"/>
              </w:rPr>
            </w:pPr>
          </w:p>
        </w:tc>
        <w:tc>
          <w:tcPr>
            <w:tcW w:w="1040" w:type="dxa"/>
            <w:vAlign w:val="center"/>
          </w:tcPr>
          <w:p w14:paraId="13271B44">
            <w:pPr>
              <w:jc w:val="center"/>
              <w:rPr>
                <w:rFonts w:hint="eastAsia" w:ascii="宋体" w:hAnsi="宋体" w:eastAsia="宋体" w:cs="宋体"/>
                <w:b/>
                <w:color w:val="000000"/>
                <w:sz w:val="18"/>
                <w:szCs w:val="18"/>
                <w:vertAlign w:val="baseline"/>
              </w:rPr>
            </w:pPr>
          </w:p>
        </w:tc>
        <w:tc>
          <w:tcPr>
            <w:tcW w:w="940" w:type="dxa"/>
            <w:vAlign w:val="center"/>
          </w:tcPr>
          <w:p w14:paraId="0C98886E">
            <w:pPr>
              <w:jc w:val="right"/>
              <w:rPr>
                <w:rFonts w:hint="eastAsia" w:ascii="宋体" w:hAnsi="宋体" w:eastAsia="宋体" w:cs="宋体"/>
                <w:b/>
                <w:color w:val="000000"/>
                <w:sz w:val="18"/>
                <w:szCs w:val="18"/>
                <w:vertAlign w:val="baseline"/>
              </w:rPr>
            </w:pPr>
          </w:p>
        </w:tc>
        <w:tc>
          <w:tcPr>
            <w:tcW w:w="1040" w:type="dxa"/>
            <w:vAlign w:val="center"/>
          </w:tcPr>
          <w:p w14:paraId="602D4F2E">
            <w:pPr>
              <w:jc w:val="right"/>
              <w:rPr>
                <w:rFonts w:hint="eastAsia" w:ascii="宋体" w:hAnsi="宋体" w:eastAsia="宋体" w:cs="宋体"/>
                <w:b/>
                <w:color w:val="000000"/>
                <w:sz w:val="18"/>
                <w:szCs w:val="18"/>
                <w:vertAlign w:val="baseline"/>
              </w:rPr>
            </w:pPr>
          </w:p>
        </w:tc>
        <w:tc>
          <w:tcPr>
            <w:tcW w:w="1010" w:type="dxa"/>
            <w:vAlign w:val="center"/>
          </w:tcPr>
          <w:p w14:paraId="15CB1706">
            <w:pPr>
              <w:jc w:val="right"/>
              <w:rPr>
                <w:rFonts w:hint="eastAsia" w:ascii="宋体" w:hAnsi="宋体" w:eastAsia="宋体" w:cs="宋体"/>
                <w:b/>
                <w:color w:val="000000"/>
                <w:sz w:val="18"/>
                <w:szCs w:val="18"/>
                <w:vertAlign w:val="baseline"/>
              </w:rPr>
            </w:pPr>
          </w:p>
        </w:tc>
        <w:tc>
          <w:tcPr>
            <w:tcW w:w="980" w:type="dxa"/>
            <w:vAlign w:val="center"/>
          </w:tcPr>
          <w:p w14:paraId="1C908C3B">
            <w:pPr>
              <w:jc w:val="center"/>
              <w:rPr>
                <w:rFonts w:hint="eastAsia" w:ascii="宋体" w:hAnsi="宋体" w:eastAsia="宋体" w:cs="宋体"/>
                <w:b/>
                <w:color w:val="000000"/>
                <w:sz w:val="18"/>
                <w:szCs w:val="18"/>
                <w:vertAlign w:val="baseline"/>
              </w:rPr>
            </w:pPr>
          </w:p>
        </w:tc>
        <w:tc>
          <w:tcPr>
            <w:tcW w:w="1010" w:type="dxa"/>
            <w:vAlign w:val="center"/>
          </w:tcPr>
          <w:p w14:paraId="2E00B58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w:t>
            </w:r>
          </w:p>
        </w:tc>
      </w:tr>
      <w:tr w14:paraId="2947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23E29B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w:t>
            </w:r>
          </w:p>
        </w:tc>
        <w:tc>
          <w:tcPr>
            <w:tcW w:w="1500" w:type="dxa"/>
            <w:vAlign w:val="center"/>
          </w:tcPr>
          <w:p w14:paraId="6F50047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500101003001</w:t>
            </w:r>
          </w:p>
        </w:tc>
        <w:tc>
          <w:tcPr>
            <w:tcW w:w="2290" w:type="dxa"/>
            <w:vAlign w:val="center"/>
          </w:tcPr>
          <w:p w14:paraId="3E4A683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15F8EB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627267A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DD155F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120.64</w:t>
            </w:r>
          </w:p>
        </w:tc>
        <w:tc>
          <w:tcPr>
            <w:tcW w:w="1040" w:type="dxa"/>
            <w:vAlign w:val="center"/>
          </w:tcPr>
          <w:p w14:paraId="4A9DB1CC">
            <w:pPr>
              <w:jc w:val="right"/>
              <w:rPr>
                <w:rFonts w:hint="eastAsia" w:ascii="宋体" w:hAnsi="宋体" w:eastAsia="宋体" w:cs="宋体"/>
                <w:b/>
                <w:color w:val="000000"/>
                <w:sz w:val="18"/>
                <w:szCs w:val="18"/>
                <w:vertAlign w:val="baseline"/>
              </w:rPr>
            </w:pPr>
          </w:p>
        </w:tc>
        <w:tc>
          <w:tcPr>
            <w:tcW w:w="1010" w:type="dxa"/>
            <w:vAlign w:val="center"/>
          </w:tcPr>
          <w:p w14:paraId="4F7F076C">
            <w:pPr>
              <w:jc w:val="right"/>
              <w:rPr>
                <w:rFonts w:hint="eastAsia" w:ascii="宋体" w:hAnsi="宋体" w:eastAsia="宋体" w:cs="宋体"/>
                <w:b/>
                <w:color w:val="000000"/>
                <w:sz w:val="18"/>
                <w:szCs w:val="18"/>
                <w:vertAlign w:val="baseline"/>
              </w:rPr>
            </w:pPr>
          </w:p>
        </w:tc>
        <w:tc>
          <w:tcPr>
            <w:tcW w:w="980" w:type="dxa"/>
            <w:vAlign w:val="center"/>
          </w:tcPr>
          <w:p w14:paraId="0DEBF7A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37E9940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w:t>
            </w:r>
          </w:p>
        </w:tc>
      </w:tr>
      <w:tr w14:paraId="75EF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4D09D26">
            <w:pPr>
              <w:keepNext w:val="0"/>
              <w:keepLines w:val="0"/>
              <w:widowControl/>
              <w:suppressLineNumbers w:val="0"/>
              <w:jc w:val="center"/>
              <w:textAlignment w:val="center"/>
              <w:rPr>
                <w:rFonts w:hint="eastAsia" w:ascii="宋体" w:hAnsi="宋体" w:eastAsia="宋体" w:cs="宋体"/>
                <w:b w:val="0"/>
                <w:bCs/>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1.1.1.2</w:t>
            </w:r>
          </w:p>
        </w:tc>
        <w:tc>
          <w:tcPr>
            <w:tcW w:w="1500" w:type="dxa"/>
            <w:vAlign w:val="center"/>
          </w:tcPr>
          <w:p w14:paraId="303429A6">
            <w:pPr>
              <w:keepNext w:val="0"/>
              <w:keepLines w:val="0"/>
              <w:widowControl/>
              <w:suppressLineNumbers w:val="0"/>
              <w:jc w:val="left"/>
              <w:textAlignment w:val="center"/>
              <w:rPr>
                <w:rFonts w:hint="eastAsia" w:ascii="宋体" w:hAnsi="宋体" w:eastAsia="宋体" w:cs="宋体"/>
                <w:b w:val="0"/>
                <w:bCs/>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500103023001</w:t>
            </w:r>
          </w:p>
        </w:tc>
        <w:tc>
          <w:tcPr>
            <w:tcW w:w="2290" w:type="dxa"/>
            <w:vAlign w:val="center"/>
          </w:tcPr>
          <w:p w14:paraId="01F7271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5FB4C76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2AB1A7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623831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36.54</w:t>
            </w:r>
          </w:p>
        </w:tc>
        <w:tc>
          <w:tcPr>
            <w:tcW w:w="1040" w:type="dxa"/>
            <w:vAlign w:val="center"/>
          </w:tcPr>
          <w:p w14:paraId="6FE9DE9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4F5BDB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C62853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C9B99D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1.1.1.2</w:t>
            </w:r>
          </w:p>
        </w:tc>
      </w:tr>
      <w:tr w14:paraId="7BBE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A17B70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1.1.1.3</w:t>
            </w:r>
          </w:p>
        </w:tc>
        <w:tc>
          <w:tcPr>
            <w:tcW w:w="1500" w:type="dxa"/>
            <w:vAlign w:val="center"/>
          </w:tcPr>
          <w:p w14:paraId="6DE4518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500103017001</w:t>
            </w:r>
          </w:p>
        </w:tc>
        <w:tc>
          <w:tcPr>
            <w:tcW w:w="2290" w:type="dxa"/>
            <w:vAlign w:val="center"/>
          </w:tcPr>
          <w:p w14:paraId="6D57E9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42EC57B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47249A9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7E5310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16.82</w:t>
            </w:r>
          </w:p>
        </w:tc>
        <w:tc>
          <w:tcPr>
            <w:tcW w:w="1040" w:type="dxa"/>
            <w:vAlign w:val="center"/>
          </w:tcPr>
          <w:p w14:paraId="11D5C9D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C0EFA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C34D21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39A4F9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1.1.1.3</w:t>
            </w:r>
          </w:p>
        </w:tc>
      </w:tr>
      <w:tr w14:paraId="4166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7F16DB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1.1.1.4</w:t>
            </w:r>
          </w:p>
        </w:tc>
        <w:tc>
          <w:tcPr>
            <w:tcW w:w="1500" w:type="dxa"/>
            <w:vAlign w:val="center"/>
          </w:tcPr>
          <w:p w14:paraId="0ACB423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500109001001</w:t>
            </w:r>
          </w:p>
        </w:tc>
        <w:tc>
          <w:tcPr>
            <w:tcW w:w="2290" w:type="dxa"/>
            <w:vAlign w:val="center"/>
          </w:tcPr>
          <w:p w14:paraId="5074657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66C14A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12A680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BFA942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69.47</w:t>
            </w:r>
          </w:p>
        </w:tc>
        <w:tc>
          <w:tcPr>
            <w:tcW w:w="1040" w:type="dxa"/>
            <w:vAlign w:val="center"/>
          </w:tcPr>
          <w:p w14:paraId="41E9B7F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8A936F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C59DB8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9E5731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1.1.1.4</w:t>
            </w:r>
          </w:p>
        </w:tc>
      </w:tr>
      <w:tr w14:paraId="208B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CC1270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1.1.1.5</w:t>
            </w:r>
          </w:p>
        </w:tc>
        <w:tc>
          <w:tcPr>
            <w:tcW w:w="1500" w:type="dxa"/>
            <w:vAlign w:val="center"/>
          </w:tcPr>
          <w:p w14:paraId="728D030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500111001001</w:t>
            </w:r>
          </w:p>
        </w:tc>
        <w:tc>
          <w:tcPr>
            <w:tcW w:w="2290" w:type="dxa"/>
            <w:vAlign w:val="center"/>
          </w:tcPr>
          <w:p w14:paraId="6261171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5A75F4A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1、砼撑梁钢筋综合</w:t>
            </w:r>
          </w:p>
        </w:tc>
        <w:tc>
          <w:tcPr>
            <w:tcW w:w="1040" w:type="dxa"/>
            <w:vAlign w:val="center"/>
          </w:tcPr>
          <w:p w14:paraId="52E84D0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3FCF9D6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0.087</w:t>
            </w:r>
          </w:p>
        </w:tc>
        <w:tc>
          <w:tcPr>
            <w:tcW w:w="1040" w:type="dxa"/>
            <w:vAlign w:val="center"/>
          </w:tcPr>
          <w:p w14:paraId="4DAA870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8E3787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D0F458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BEFEB1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1.1.1.5</w:t>
            </w:r>
          </w:p>
        </w:tc>
      </w:tr>
      <w:tr w14:paraId="7966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A6DD19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1.1.1.6</w:t>
            </w:r>
          </w:p>
        </w:tc>
        <w:tc>
          <w:tcPr>
            <w:tcW w:w="1500" w:type="dxa"/>
            <w:vAlign w:val="center"/>
          </w:tcPr>
          <w:p w14:paraId="643C5FE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500109009001</w:t>
            </w:r>
          </w:p>
        </w:tc>
        <w:tc>
          <w:tcPr>
            <w:tcW w:w="2290" w:type="dxa"/>
            <w:vAlign w:val="center"/>
          </w:tcPr>
          <w:p w14:paraId="6B4279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0DACDB3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67BE283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7578BB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6.96</w:t>
            </w:r>
          </w:p>
        </w:tc>
        <w:tc>
          <w:tcPr>
            <w:tcW w:w="1040" w:type="dxa"/>
            <w:vAlign w:val="center"/>
          </w:tcPr>
          <w:p w14:paraId="2F532DB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191C4B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792207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FE5694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1.1.1.6</w:t>
            </w:r>
          </w:p>
        </w:tc>
      </w:tr>
      <w:tr w14:paraId="2168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3E740A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1.1.1.7</w:t>
            </w:r>
          </w:p>
        </w:tc>
        <w:tc>
          <w:tcPr>
            <w:tcW w:w="1500" w:type="dxa"/>
            <w:vAlign w:val="center"/>
          </w:tcPr>
          <w:p w14:paraId="3862C04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500115022001</w:t>
            </w:r>
          </w:p>
        </w:tc>
        <w:tc>
          <w:tcPr>
            <w:tcW w:w="2290" w:type="dxa"/>
            <w:vAlign w:val="center"/>
          </w:tcPr>
          <w:p w14:paraId="3532CB0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4A1EEFD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58A39BC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00F2E97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040" w:type="dxa"/>
            <w:vAlign w:val="center"/>
          </w:tcPr>
          <w:p w14:paraId="7D151B0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56C8D7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FF4917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2C3588B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1.1.1.7</w:t>
            </w:r>
          </w:p>
        </w:tc>
      </w:tr>
      <w:tr w14:paraId="29D0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6FBA2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1.1.1.8</w:t>
            </w:r>
          </w:p>
        </w:tc>
        <w:tc>
          <w:tcPr>
            <w:tcW w:w="1500" w:type="dxa"/>
            <w:vAlign w:val="center"/>
          </w:tcPr>
          <w:p w14:paraId="47FB911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500109001002</w:t>
            </w:r>
          </w:p>
        </w:tc>
        <w:tc>
          <w:tcPr>
            <w:tcW w:w="2290" w:type="dxa"/>
            <w:vAlign w:val="center"/>
          </w:tcPr>
          <w:p w14:paraId="5243042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EF393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1、部位及类型：钢筋砼撑梁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7FC6897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4CBBE4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0.61</w:t>
            </w:r>
          </w:p>
        </w:tc>
        <w:tc>
          <w:tcPr>
            <w:tcW w:w="1040" w:type="dxa"/>
            <w:vAlign w:val="center"/>
          </w:tcPr>
          <w:p w14:paraId="14AB275A">
            <w:pPr>
              <w:jc w:val="right"/>
              <w:rPr>
                <w:rFonts w:hint="eastAsia" w:ascii="宋体" w:hAnsi="宋体" w:eastAsia="宋体" w:cs="宋体"/>
                <w:b/>
                <w:color w:val="000000"/>
                <w:sz w:val="18"/>
                <w:szCs w:val="18"/>
                <w:vertAlign w:val="baseline"/>
              </w:rPr>
            </w:pPr>
          </w:p>
        </w:tc>
        <w:tc>
          <w:tcPr>
            <w:tcW w:w="1010" w:type="dxa"/>
            <w:vAlign w:val="center"/>
          </w:tcPr>
          <w:p w14:paraId="3328A5A5">
            <w:pPr>
              <w:jc w:val="right"/>
              <w:rPr>
                <w:rFonts w:hint="eastAsia" w:ascii="宋体" w:hAnsi="宋体" w:eastAsia="宋体" w:cs="宋体"/>
                <w:b/>
                <w:color w:val="000000"/>
                <w:sz w:val="18"/>
                <w:szCs w:val="18"/>
                <w:vertAlign w:val="baseline"/>
              </w:rPr>
            </w:pPr>
          </w:p>
        </w:tc>
        <w:tc>
          <w:tcPr>
            <w:tcW w:w="980" w:type="dxa"/>
            <w:vAlign w:val="center"/>
          </w:tcPr>
          <w:p w14:paraId="225CFA1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CB10F5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1.1.1.8</w:t>
            </w:r>
          </w:p>
        </w:tc>
      </w:tr>
      <w:tr w14:paraId="19C3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0300B53">
            <w:pPr>
              <w:keepNext w:val="0"/>
              <w:keepLines w:val="0"/>
              <w:widowControl/>
              <w:suppressLineNumbers w:val="0"/>
              <w:jc w:val="center"/>
              <w:textAlignment w:val="center"/>
              <w:rPr>
                <w:rFonts w:hint="eastAsia" w:ascii="宋体" w:hAnsi="宋体" w:eastAsia="宋体" w:cs="宋体"/>
                <w:b w:val="0"/>
                <w:bCs/>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1.1.2</w:t>
            </w:r>
          </w:p>
        </w:tc>
        <w:tc>
          <w:tcPr>
            <w:tcW w:w="1500" w:type="dxa"/>
            <w:vAlign w:val="center"/>
          </w:tcPr>
          <w:p w14:paraId="407D4B39">
            <w:pPr>
              <w:jc w:val="left"/>
              <w:rPr>
                <w:rFonts w:hint="eastAsia" w:ascii="宋体" w:hAnsi="宋体" w:eastAsia="宋体" w:cs="宋体"/>
                <w:b w:val="0"/>
                <w:bCs/>
                <w:color w:val="000000"/>
                <w:sz w:val="18"/>
                <w:szCs w:val="18"/>
                <w:vertAlign w:val="baseline"/>
              </w:rPr>
            </w:pPr>
          </w:p>
        </w:tc>
        <w:tc>
          <w:tcPr>
            <w:tcW w:w="2290" w:type="dxa"/>
            <w:vAlign w:val="center"/>
          </w:tcPr>
          <w:p w14:paraId="1821B1D5">
            <w:pPr>
              <w:keepNext w:val="0"/>
              <w:keepLines w:val="0"/>
              <w:widowControl/>
              <w:suppressLineNumbers w:val="0"/>
              <w:jc w:val="left"/>
              <w:textAlignment w:val="center"/>
              <w:rPr>
                <w:rFonts w:hint="eastAsia" w:ascii="宋体" w:hAnsi="宋体" w:eastAsia="宋体" w:cs="宋体"/>
                <w:b w:val="0"/>
                <w:bCs/>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XDC-Q2进排渠（长206m，1.0m*0.8m）</w:t>
            </w:r>
          </w:p>
        </w:tc>
        <w:tc>
          <w:tcPr>
            <w:tcW w:w="3830" w:type="dxa"/>
            <w:vAlign w:val="center"/>
          </w:tcPr>
          <w:p w14:paraId="4863571D">
            <w:pPr>
              <w:jc w:val="left"/>
              <w:rPr>
                <w:rFonts w:hint="eastAsia" w:ascii="宋体" w:hAnsi="宋体" w:eastAsia="宋体" w:cs="宋体"/>
                <w:b/>
                <w:color w:val="000000"/>
                <w:sz w:val="18"/>
                <w:szCs w:val="18"/>
                <w:vertAlign w:val="baseline"/>
              </w:rPr>
            </w:pPr>
          </w:p>
        </w:tc>
        <w:tc>
          <w:tcPr>
            <w:tcW w:w="1040" w:type="dxa"/>
            <w:vAlign w:val="center"/>
          </w:tcPr>
          <w:p w14:paraId="29BC02AF">
            <w:pPr>
              <w:jc w:val="center"/>
              <w:rPr>
                <w:rFonts w:hint="eastAsia" w:ascii="宋体" w:hAnsi="宋体" w:eastAsia="宋体" w:cs="宋体"/>
                <w:b/>
                <w:color w:val="000000"/>
                <w:sz w:val="18"/>
                <w:szCs w:val="18"/>
                <w:vertAlign w:val="baseline"/>
              </w:rPr>
            </w:pPr>
          </w:p>
        </w:tc>
        <w:tc>
          <w:tcPr>
            <w:tcW w:w="940" w:type="dxa"/>
            <w:vAlign w:val="center"/>
          </w:tcPr>
          <w:p w14:paraId="14A2BBEA">
            <w:pPr>
              <w:jc w:val="right"/>
              <w:rPr>
                <w:rFonts w:hint="eastAsia" w:ascii="宋体" w:hAnsi="宋体" w:eastAsia="宋体" w:cs="宋体"/>
                <w:b/>
                <w:color w:val="000000"/>
                <w:sz w:val="18"/>
                <w:szCs w:val="18"/>
                <w:vertAlign w:val="baseline"/>
              </w:rPr>
            </w:pPr>
          </w:p>
        </w:tc>
        <w:tc>
          <w:tcPr>
            <w:tcW w:w="1040" w:type="dxa"/>
            <w:vAlign w:val="center"/>
          </w:tcPr>
          <w:p w14:paraId="61AB27A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ED9C1B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16CFA0B">
            <w:pPr>
              <w:jc w:val="center"/>
              <w:rPr>
                <w:rFonts w:hint="eastAsia" w:ascii="宋体" w:hAnsi="宋体" w:eastAsia="宋体" w:cs="宋体"/>
                <w:b/>
                <w:color w:val="000000"/>
                <w:sz w:val="18"/>
                <w:szCs w:val="18"/>
                <w:vertAlign w:val="baseline"/>
              </w:rPr>
            </w:pPr>
          </w:p>
        </w:tc>
        <w:tc>
          <w:tcPr>
            <w:tcW w:w="1010" w:type="dxa"/>
            <w:vAlign w:val="center"/>
          </w:tcPr>
          <w:p w14:paraId="3A9F39A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w:t>
            </w:r>
          </w:p>
        </w:tc>
      </w:tr>
      <w:tr w14:paraId="3C82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7912DE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1.1.2.1</w:t>
            </w:r>
          </w:p>
        </w:tc>
        <w:tc>
          <w:tcPr>
            <w:tcW w:w="1500" w:type="dxa"/>
            <w:vAlign w:val="center"/>
          </w:tcPr>
          <w:p w14:paraId="3A94C6D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500101003002</w:t>
            </w:r>
          </w:p>
        </w:tc>
        <w:tc>
          <w:tcPr>
            <w:tcW w:w="2290" w:type="dxa"/>
            <w:vAlign w:val="center"/>
          </w:tcPr>
          <w:p w14:paraId="676C528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56AB89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7FD373F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098E73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214.24</w:t>
            </w:r>
          </w:p>
        </w:tc>
        <w:tc>
          <w:tcPr>
            <w:tcW w:w="1040" w:type="dxa"/>
            <w:vAlign w:val="center"/>
          </w:tcPr>
          <w:p w14:paraId="321E4E8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060C01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0D37A8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64615CC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1.1.2.1</w:t>
            </w:r>
          </w:p>
        </w:tc>
      </w:tr>
      <w:tr w14:paraId="7F86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883467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1.1.2.2</w:t>
            </w:r>
          </w:p>
        </w:tc>
        <w:tc>
          <w:tcPr>
            <w:tcW w:w="1500" w:type="dxa"/>
            <w:vAlign w:val="center"/>
          </w:tcPr>
          <w:p w14:paraId="7EA147D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500103023002</w:t>
            </w:r>
          </w:p>
        </w:tc>
        <w:tc>
          <w:tcPr>
            <w:tcW w:w="2290" w:type="dxa"/>
            <w:vAlign w:val="center"/>
          </w:tcPr>
          <w:p w14:paraId="00B7B91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76B0D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293448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90EBA4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64.89</w:t>
            </w:r>
          </w:p>
        </w:tc>
        <w:tc>
          <w:tcPr>
            <w:tcW w:w="1040" w:type="dxa"/>
            <w:vAlign w:val="center"/>
          </w:tcPr>
          <w:p w14:paraId="7A2AAED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984E52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DC32C0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2C09EA9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1.1.2.2</w:t>
            </w:r>
          </w:p>
        </w:tc>
      </w:tr>
      <w:tr w14:paraId="0B82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EE2F34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1.1.2.3</w:t>
            </w:r>
          </w:p>
        </w:tc>
        <w:tc>
          <w:tcPr>
            <w:tcW w:w="1500" w:type="dxa"/>
            <w:vAlign w:val="center"/>
          </w:tcPr>
          <w:p w14:paraId="4C8971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500103017002</w:t>
            </w:r>
          </w:p>
        </w:tc>
        <w:tc>
          <w:tcPr>
            <w:tcW w:w="2290" w:type="dxa"/>
            <w:vAlign w:val="center"/>
          </w:tcPr>
          <w:p w14:paraId="76807CE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7873C86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2687C5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207AB7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29.87</w:t>
            </w:r>
          </w:p>
        </w:tc>
        <w:tc>
          <w:tcPr>
            <w:tcW w:w="1040" w:type="dxa"/>
            <w:vAlign w:val="center"/>
          </w:tcPr>
          <w:p w14:paraId="3999831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DE1343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65FB2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C336532">
            <w:pPr>
              <w:jc w:val="left"/>
              <w:rPr>
                <w:rFonts w:hint="eastAsia" w:ascii="宋体" w:hAnsi="宋体" w:eastAsia="宋体" w:cs="宋体"/>
                <w:b/>
                <w:color w:val="000000"/>
                <w:sz w:val="18"/>
                <w:szCs w:val="18"/>
                <w:vertAlign w:val="baseline"/>
              </w:rPr>
            </w:pPr>
          </w:p>
        </w:tc>
      </w:tr>
      <w:tr w14:paraId="020B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0086FA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1.1.2.4</w:t>
            </w:r>
          </w:p>
        </w:tc>
        <w:tc>
          <w:tcPr>
            <w:tcW w:w="1500" w:type="dxa"/>
            <w:vAlign w:val="center"/>
          </w:tcPr>
          <w:p w14:paraId="5E095AE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500109001003</w:t>
            </w:r>
          </w:p>
        </w:tc>
        <w:tc>
          <w:tcPr>
            <w:tcW w:w="2290" w:type="dxa"/>
            <w:vAlign w:val="center"/>
          </w:tcPr>
          <w:p w14:paraId="0584F10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D7A48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6D6882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9954AB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123.37</w:t>
            </w:r>
          </w:p>
        </w:tc>
        <w:tc>
          <w:tcPr>
            <w:tcW w:w="1040" w:type="dxa"/>
            <w:vAlign w:val="center"/>
          </w:tcPr>
          <w:p w14:paraId="07ADCA7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AB5737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76B004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6B417CF">
            <w:pPr>
              <w:jc w:val="left"/>
              <w:rPr>
                <w:rFonts w:hint="eastAsia" w:ascii="宋体" w:hAnsi="宋体" w:eastAsia="宋体" w:cs="宋体"/>
                <w:b/>
                <w:color w:val="000000"/>
                <w:sz w:val="18"/>
                <w:szCs w:val="18"/>
                <w:vertAlign w:val="baseline"/>
              </w:rPr>
            </w:pPr>
          </w:p>
        </w:tc>
      </w:tr>
      <w:tr w14:paraId="0B16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881B7F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1.1.2.5</w:t>
            </w:r>
          </w:p>
        </w:tc>
        <w:tc>
          <w:tcPr>
            <w:tcW w:w="1500" w:type="dxa"/>
            <w:vAlign w:val="center"/>
          </w:tcPr>
          <w:p w14:paraId="281487E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500111001002</w:t>
            </w:r>
          </w:p>
        </w:tc>
        <w:tc>
          <w:tcPr>
            <w:tcW w:w="2290" w:type="dxa"/>
            <w:vAlign w:val="center"/>
          </w:tcPr>
          <w:p w14:paraId="730B79A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28900E2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1、砼撑梁钢筋综合</w:t>
            </w:r>
          </w:p>
        </w:tc>
        <w:tc>
          <w:tcPr>
            <w:tcW w:w="1040" w:type="dxa"/>
            <w:vAlign w:val="center"/>
          </w:tcPr>
          <w:p w14:paraId="7E2B53C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712688E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0.154</w:t>
            </w:r>
          </w:p>
        </w:tc>
        <w:tc>
          <w:tcPr>
            <w:tcW w:w="1040" w:type="dxa"/>
            <w:vAlign w:val="center"/>
          </w:tcPr>
          <w:p w14:paraId="003CD8C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98224E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8F2703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A914945">
            <w:pPr>
              <w:jc w:val="left"/>
              <w:rPr>
                <w:rFonts w:hint="eastAsia" w:ascii="宋体" w:hAnsi="宋体" w:eastAsia="宋体" w:cs="宋体"/>
                <w:b/>
                <w:color w:val="000000"/>
                <w:sz w:val="18"/>
                <w:szCs w:val="18"/>
                <w:vertAlign w:val="baseline"/>
              </w:rPr>
            </w:pPr>
          </w:p>
        </w:tc>
      </w:tr>
      <w:tr w14:paraId="2B3D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DF6729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1.1.2.6</w:t>
            </w:r>
          </w:p>
        </w:tc>
        <w:tc>
          <w:tcPr>
            <w:tcW w:w="1500" w:type="dxa"/>
            <w:vAlign w:val="center"/>
          </w:tcPr>
          <w:p w14:paraId="666AF2A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500109009002</w:t>
            </w:r>
          </w:p>
        </w:tc>
        <w:tc>
          <w:tcPr>
            <w:tcW w:w="2290" w:type="dxa"/>
            <w:vAlign w:val="center"/>
          </w:tcPr>
          <w:p w14:paraId="083A600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380547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468A612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2942043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12.36</w:t>
            </w:r>
          </w:p>
        </w:tc>
        <w:tc>
          <w:tcPr>
            <w:tcW w:w="1040" w:type="dxa"/>
            <w:vAlign w:val="center"/>
          </w:tcPr>
          <w:p w14:paraId="775856CD">
            <w:pPr>
              <w:jc w:val="right"/>
              <w:rPr>
                <w:rFonts w:hint="eastAsia" w:ascii="宋体" w:hAnsi="宋体" w:eastAsia="宋体" w:cs="宋体"/>
                <w:b/>
                <w:color w:val="000000"/>
                <w:sz w:val="18"/>
                <w:szCs w:val="18"/>
                <w:vertAlign w:val="baseline"/>
              </w:rPr>
            </w:pPr>
          </w:p>
        </w:tc>
        <w:tc>
          <w:tcPr>
            <w:tcW w:w="1010" w:type="dxa"/>
            <w:vAlign w:val="center"/>
          </w:tcPr>
          <w:p w14:paraId="302EA172">
            <w:pPr>
              <w:jc w:val="right"/>
              <w:rPr>
                <w:rFonts w:hint="eastAsia" w:ascii="宋体" w:hAnsi="宋体" w:eastAsia="宋体" w:cs="宋体"/>
                <w:b/>
                <w:color w:val="000000"/>
                <w:sz w:val="18"/>
                <w:szCs w:val="18"/>
                <w:vertAlign w:val="baseline"/>
              </w:rPr>
            </w:pPr>
          </w:p>
        </w:tc>
        <w:tc>
          <w:tcPr>
            <w:tcW w:w="980" w:type="dxa"/>
            <w:vAlign w:val="center"/>
          </w:tcPr>
          <w:p w14:paraId="3EAD0C4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C00CB0C">
            <w:pPr>
              <w:jc w:val="left"/>
              <w:rPr>
                <w:rFonts w:hint="eastAsia" w:ascii="宋体" w:hAnsi="宋体" w:eastAsia="宋体" w:cs="宋体"/>
                <w:b/>
                <w:color w:val="000000"/>
                <w:sz w:val="18"/>
                <w:szCs w:val="18"/>
                <w:vertAlign w:val="baseline"/>
              </w:rPr>
            </w:pPr>
          </w:p>
        </w:tc>
      </w:tr>
      <w:tr w14:paraId="19ED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3BF4E13">
            <w:pPr>
              <w:keepNext w:val="0"/>
              <w:keepLines w:val="0"/>
              <w:widowControl/>
              <w:suppressLineNumbers w:val="0"/>
              <w:jc w:val="center"/>
              <w:textAlignment w:val="center"/>
              <w:rPr>
                <w:rFonts w:hint="eastAsia" w:ascii="宋体" w:hAnsi="宋体" w:eastAsia="宋体" w:cs="宋体"/>
                <w:b w:val="0"/>
                <w:bCs/>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1.1.2.7</w:t>
            </w:r>
          </w:p>
        </w:tc>
        <w:tc>
          <w:tcPr>
            <w:tcW w:w="1500" w:type="dxa"/>
            <w:vAlign w:val="center"/>
          </w:tcPr>
          <w:p w14:paraId="57D47606">
            <w:pPr>
              <w:keepNext w:val="0"/>
              <w:keepLines w:val="0"/>
              <w:widowControl/>
              <w:suppressLineNumbers w:val="0"/>
              <w:jc w:val="left"/>
              <w:textAlignment w:val="center"/>
              <w:rPr>
                <w:rFonts w:hint="eastAsia" w:ascii="宋体" w:hAnsi="宋体" w:eastAsia="宋体" w:cs="宋体"/>
                <w:b w:val="0"/>
                <w:bCs/>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500115022002</w:t>
            </w:r>
          </w:p>
        </w:tc>
        <w:tc>
          <w:tcPr>
            <w:tcW w:w="2290" w:type="dxa"/>
            <w:vAlign w:val="center"/>
          </w:tcPr>
          <w:p w14:paraId="3F35DAC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4DCCF1A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31A780A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74B5D8C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40" w:type="dxa"/>
            <w:vAlign w:val="center"/>
          </w:tcPr>
          <w:p w14:paraId="3196363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81E599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22F4A3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18EAA2D9">
            <w:pPr>
              <w:jc w:val="left"/>
              <w:rPr>
                <w:rFonts w:hint="eastAsia" w:ascii="宋体" w:hAnsi="宋体" w:eastAsia="宋体" w:cs="宋体"/>
                <w:b/>
                <w:color w:val="000000"/>
                <w:sz w:val="18"/>
                <w:szCs w:val="18"/>
                <w:vertAlign w:val="baseline"/>
              </w:rPr>
            </w:pPr>
          </w:p>
        </w:tc>
      </w:tr>
      <w:tr w14:paraId="1544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5ACC517">
            <w:pPr>
              <w:keepNext w:val="0"/>
              <w:keepLines w:val="0"/>
              <w:widowControl/>
              <w:suppressLineNumbers w:val="0"/>
              <w:jc w:val="center"/>
              <w:textAlignment w:val="center"/>
              <w:rPr>
                <w:rFonts w:hint="eastAsia" w:ascii="宋体" w:hAnsi="宋体" w:eastAsia="宋体" w:cs="宋体"/>
                <w:b w:val="0"/>
                <w:bCs/>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1.1.2.8</w:t>
            </w:r>
          </w:p>
        </w:tc>
        <w:tc>
          <w:tcPr>
            <w:tcW w:w="1500" w:type="dxa"/>
            <w:vAlign w:val="center"/>
          </w:tcPr>
          <w:p w14:paraId="33EBDBC1">
            <w:pPr>
              <w:keepNext w:val="0"/>
              <w:keepLines w:val="0"/>
              <w:widowControl/>
              <w:suppressLineNumbers w:val="0"/>
              <w:jc w:val="left"/>
              <w:textAlignment w:val="center"/>
              <w:rPr>
                <w:rFonts w:hint="eastAsia" w:ascii="宋体" w:hAnsi="宋体" w:eastAsia="宋体" w:cs="宋体"/>
                <w:b w:val="0"/>
                <w:bCs/>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500109001004</w:t>
            </w:r>
          </w:p>
        </w:tc>
        <w:tc>
          <w:tcPr>
            <w:tcW w:w="2290" w:type="dxa"/>
            <w:vAlign w:val="center"/>
          </w:tcPr>
          <w:p w14:paraId="0CB2D4A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99BCE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1、部位及类型：钢筋砼撑梁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24F459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BAD341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1.08</w:t>
            </w:r>
          </w:p>
        </w:tc>
        <w:tc>
          <w:tcPr>
            <w:tcW w:w="1040" w:type="dxa"/>
            <w:vAlign w:val="center"/>
          </w:tcPr>
          <w:p w14:paraId="79ED4DD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9E8B95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F31FBA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DE6DF90">
            <w:pPr>
              <w:jc w:val="left"/>
              <w:rPr>
                <w:rFonts w:hint="eastAsia" w:ascii="宋体" w:hAnsi="宋体" w:eastAsia="宋体" w:cs="宋体"/>
                <w:b/>
                <w:color w:val="000000"/>
                <w:sz w:val="18"/>
                <w:szCs w:val="18"/>
                <w:vertAlign w:val="baseline"/>
              </w:rPr>
            </w:pPr>
          </w:p>
        </w:tc>
      </w:tr>
      <w:tr w14:paraId="00EB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56D911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w:t>
            </w:r>
          </w:p>
        </w:tc>
        <w:tc>
          <w:tcPr>
            <w:tcW w:w="1500" w:type="dxa"/>
            <w:vAlign w:val="center"/>
          </w:tcPr>
          <w:p w14:paraId="037D4248">
            <w:pPr>
              <w:jc w:val="left"/>
              <w:rPr>
                <w:rFonts w:hint="eastAsia" w:ascii="宋体" w:hAnsi="宋体" w:eastAsia="宋体" w:cs="宋体"/>
                <w:b/>
                <w:color w:val="000000"/>
                <w:sz w:val="18"/>
                <w:szCs w:val="18"/>
                <w:vertAlign w:val="baseline"/>
              </w:rPr>
            </w:pPr>
          </w:p>
        </w:tc>
        <w:tc>
          <w:tcPr>
            <w:tcW w:w="2290" w:type="dxa"/>
            <w:vAlign w:val="center"/>
          </w:tcPr>
          <w:p w14:paraId="06E9C8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XDC-Q3进排渠（长81m，1.0m*0.8m）</w:t>
            </w:r>
          </w:p>
        </w:tc>
        <w:tc>
          <w:tcPr>
            <w:tcW w:w="3830" w:type="dxa"/>
            <w:vAlign w:val="center"/>
          </w:tcPr>
          <w:p w14:paraId="5BDB1151">
            <w:pPr>
              <w:jc w:val="left"/>
              <w:rPr>
                <w:rFonts w:hint="eastAsia" w:ascii="宋体" w:hAnsi="宋体" w:eastAsia="宋体" w:cs="宋体"/>
                <w:b/>
                <w:color w:val="000000"/>
                <w:sz w:val="18"/>
                <w:szCs w:val="18"/>
                <w:vertAlign w:val="baseline"/>
              </w:rPr>
            </w:pPr>
          </w:p>
        </w:tc>
        <w:tc>
          <w:tcPr>
            <w:tcW w:w="1040" w:type="dxa"/>
            <w:vAlign w:val="center"/>
          </w:tcPr>
          <w:p w14:paraId="46CA3E58">
            <w:pPr>
              <w:jc w:val="center"/>
              <w:rPr>
                <w:rFonts w:hint="eastAsia" w:ascii="宋体" w:hAnsi="宋体" w:eastAsia="宋体" w:cs="宋体"/>
                <w:b/>
                <w:color w:val="000000"/>
                <w:sz w:val="18"/>
                <w:szCs w:val="18"/>
                <w:vertAlign w:val="baseline"/>
              </w:rPr>
            </w:pPr>
          </w:p>
        </w:tc>
        <w:tc>
          <w:tcPr>
            <w:tcW w:w="940" w:type="dxa"/>
            <w:vAlign w:val="center"/>
          </w:tcPr>
          <w:p w14:paraId="6087002A">
            <w:pPr>
              <w:jc w:val="right"/>
              <w:rPr>
                <w:rFonts w:hint="eastAsia" w:ascii="宋体" w:hAnsi="宋体" w:eastAsia="宋体" w:cs="宋体"/>
                <w:b/>
                <w:color w:val="000000"/>
                <w:sz w:val="18"/>
                <w:szCs w:val="18"/>
                <w:vertAlign w:val="baseline"/>
              </w:rPr>
            </w:pPr>
          </w:p>
        </w:tc>
        <w:tc>
          <w:tcPr>
            <w:tcW w:w="1040" w:type="dxa"/>
            <w:vAlign w:val="center"/>
          </w:tcPr>
          <w:p w14:paraId="34A50E0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C8D5EC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CC46844">
            <w:pPr>
              <w:jc w:val="center"/>
              <w:rPr>
                <w:rFonts w:hint="eastAsia" w:ascii="宋体" w:hAnsi="宋体" w:eastAsia="宋体" w:cs="宋体"/>
                <w:b/>
                <w:color w:val="000000"/>
                <w:sz w:val="18"/>
                <w:szCs w:val="18"/>
                <w:vertAlign w:val="baseline"/>
              </w:rPr>
            </w:pPr>
          </w:p>
        </w:tc>
        <w:tc>
          <w:tcPr>
            <w:tcW w:w="1010" w:type="dxa"/>
            <w:vAlign w:val="center"/>
          </w:tcPr>
          <w:p w14:paraId="072E562E">
            <w:pPr>
              <w:jc w:val="left"/>
              <w:rPr>
                <w:rFonts w:hint="eastAsia" w:ascii="宋体" w:hAnsi="宋体" w:eastAsia="宋体" w:cs="宋体"/>
                <w:b/>
                <w:color w:val="000000"/>
                <w:sz w:val="18"/>
                <w:szCs w:val="18"/>
                <w:vertAlign w:val="baseline"/>
              </w:rPr>
            </w:pPr>
          </w:p>
        </w:tc>
      </w:tr>
      <w:tr w14:paraId="25A7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61AA92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1.1.3.1</w:t>
            </w:r>
          </w:p>
        </w:tc>
        <w:tc>
          <w:tcPr>
            <w:tcW w:w="1500" w:type="dxa"/>
            <w:vAlign w:val="center"/>
          </w:tcPr>
          <w:p w14:paraId="13A3EF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500101003003</w:t>
            </w:r>
          </w:p>
        </w:tc>
        <w:tc>
          <w:tcPr>
            <w:tcW w:w="2290" w:type="dxa"/>
            <w:vAlign w:val="center"/>
          </w:tcPr>
          <w:p w14:paraId="0970BA1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733691B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7069D5A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F39519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84.24</w:t>
            </w:r>
          </w:p>
        </w:tc>
        <w:tc>
          <w:tcPr>
            <w:tcW w:w="1040" w:type="dxa"/>
            <w:vAlign w:val="center"/>
          </w:tcPr>
          <w:p w14:paraId="48FD1FA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77E72E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05975C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32DD30BF">
            <w:pPr>
              <w:jc w:val="left"/>
              <w:rPr>
                <w:rFonts w:hint="eastAsia" w:ascii="宋体" w:hAnsi="宋体" w:eastAsia="宋体" w:cs="宋体"/>
                <w:b/>
                <w:color w:val="000000"/>
                <w:sz w:val="18"/>
                <w:szCs w:val="18"/>
                <w:vertAlign w:val="baseline"/>
              </w:rPr>
            </w:pPr>
          </w:p>
        </w:tc>
      </w:tr>
      <w:tr w14:paraId="2898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C9CA5B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1.1.3.2</w:t>
            </w:r>
          </w:p>
        </w:tc>
        <w:tc>
          <w:tcPr>
            <w:tcW w:w="1500" w:type="dxa"/>
            <w:vAlign w:val="center"/>
          </w:tcPr>
          <w:p w14:paraId="2D7F21D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500103023003</w:t>
            </w:r>
          </w:p>
        </w:tc>
        <w:tc>
          <w:tcPr>
            <w:tcW w:w="2290" w:type="dxa"/>
            <w:vAlign w:val="center"/>
          </w:tcPr>
          <w:p w14:paraId="2337E18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E1A9DD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48213B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4188DB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25.52</w:t>
            </w:r>
          </w:p>
        </w:tc>
        <w:tc>
          <w:tcPr>
            <w:tcW w:w="1040" w:type="dxa"/>
            <w:vAlign w:val="center"/>
          </w:tcPr>
          <w:p w14:paraId="37A6775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14CB32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322FAF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FC9FAB3">
            <w:pPr>
              <w:jc w:val="left"/>
              <w:rPr>
                <w:rFonts w:hint="eastAsia" w:ascii="宋体" w:hAnsi="宋体" w:eastAsia="宋体" w:cs="宋体"/>
                <w:b/>
                <w:color w:val="000000"/>
                <w:sz w:val="18"/>
                <w:szCs w:val="18"/>
                <w:vertAlign w:val="baseline"/>
              </w:rPr>
            </w:pPr>
          </w:p>
        </w:tc>
      </w:tr>
      <w:tr w14:paraId="1065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9635DB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1.1.3.3</w:t>
            </w:r>
          </w:p>
        </w:tc>
        <w:tc>
          <w:tcPr>
            <w:tcW w:w="1500" w:type="dxa"/>
            <w:vAlign w:val="center"/>
          </w:tcPr>
          <w:p w14:paraId="124894C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500103017003</w:t>
            </w:r>
          </w:p>
        </w:tc>
        <w:tc>
          <w:tcPr>
            <w:tcW w:w="2290" w:type="dxa"/>
            <w:vAlign w:val="center"/>
          </w:tcPr>
          <w:p w14:paraId="21AE91D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0CCEA40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6E9338D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DC6EF0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11.75</w:t>
            </w:r>
          </w:p>
        </w:tc>
        <w:tc>
          <w:tcPr>
            <w:tcW w:w="1040" w:type="dxa"/>
            <w:vAlign w:val="center"/>
          </w:tcPr>
          <w:p w14:paraId="3FBCAF4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15ED49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190978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AEB7719">
            <w:pPr>
              <w:jc w:val="left"/>
              <w:rPr>
                <w:rFonts w:hint="eastAsia" w:ascii="宋体" w:hAnsi="宋体" w:eastAsia="宋体" w:cs="宋体"/>
                <w:b/>
                <w:color w:val="000000"/>
                <w:sz w:val="18"/>
                <w:szCs w:val="18"/>
                <w:vertAlign w:val="baseline"/>
              </w:rPr>
            </w:pPr>
          </w:p>
        </w:tc>
      </w:tr>
      <w:tr w14:paraId="08E4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71E5F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1.1.3.4</w:t>
            </w:r>
          </w:p>
        </w:tc>
        <w:tc>
          <w:tcPr>
            <w:tcW w:w="1500" w:type="dxa"/>
            <w:vAlign w:val="center"/>
          </w:tcPr>
          <w:p w14:paraId="5E46A8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500109001005</w:t>
            </w:r>
          </w:p>
        </w:tc>
        <w:tc>
          <w:tcPr>
            <w:tcW w:w="2290" w:type="dxa"/>
            <w:vAlign w:val="center"/>
          </w:tcPr>
          <w:p w14:paraId="37C23A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FACBE4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E7B619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C3073C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48.51</w:t>
            </w:r>
          </w:p>
        </w:tc>
        <w:tc>
          <w:tcPr>
            <w:tcW w:w="1040" w:type="dxa"/>
            <w:vAlign w:val="center"/>
          </w:tcPr>
          <w:p w14:paraId="712D6AF7">
            <w:pPr>
              <w:jc w:val="right"/>
              <w:rPr>
                <w:rFonts w:hint="eastAsia" w:ascii="宋体" w:hAnsi="宋体" w:eastAsia="宋体" w:cs="宋体"/>
                <w:b/>
                <w:color w:val="000000"/>
                <w:sz w:val="18"/>
                <w:szCs w:val="18"/>
                <w:vertAlign w:val="baseline"/>
              </w:rPr>
            </w:pPr>
          </w:p>
        </w:tc>
        <w:tc>
          <w:tcPr>
            <w:tcW w:w="1010" w:type="dxa"/>
            <w:vAlign w:val="center"/>
          </w:tcPr>
          <w:p w14:paraId="2C3D03BE">
            <w:pPr>
              <w:jc w:val="right"/>
              <w:rPr>
                <w:rFonts w:hint="eastAsia" w:ascii="宋体" w:hAnsi="宋体" w:eastAsia="宋体" w:cs="宋体"/>
                <w:b/>
                <w:color w:val="000000"/>
                <w:sz w:val="18"/>
                <w:szCs w:val="18"/>
                <w:vertAlign w:val="baseline"/>
              </w:rPr>
            </w:pPr>
          </w:p>
        </w:tc>
        <w:tc>
          <w:tcPr>
            <w:tcW w:w="980" w:type="dxa"/>
            <w:vAlign w:val="center"/>
          </w:tcPr>
          <w:p w14:paraId="5CA4193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95AF898">
            <w:pPr>
              <w:jc w:val="left"/>
              <w:rPr>
                <w:rFonts w:hint="eastAsia" w:ascii="宋体" w:hAnsi="宋体" w:eastAsia="宋体" w:cs="宋体"/>
                <w:b/>
                <w:color w:val="000000"/>
                <w:sz w:val="18"/>
                <w:szCs w:val="18"/>
                <w:vertAlign w:val="baseline"/>
              </w:rPr>
            </w:pPr>
          </w:p>
        </w:tc>
      </w:tr>
      <w:tr w14:paraId="29EF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34A8AD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1.1.3.5</w:t>
            </w:r>
          </w:p>
        </w:tc>
        <w:tc>
          <w:tcPr>
            <w:tcW w:w="1500" w:type="dxa"/>
            <w:vAlign w:val="center"/>
          </w:tcPr>
          <w:p w14:paraId="518E347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500111001003</w:t>
            </w:r>
          </w:p>
        </w:tc>
        <w:tc>
          <w:tcPr>
            <w:tcW w:w="2290" w:type="dxa"/>
            <w:vAlign w:val="center"/>
          </w:tcPr>
          <w:p w14:paraId="206189C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468BF93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1、砼撑梁钢筋综合</w:t>
            </w:r>
          </w:p>
        </w:tc>
        <w:tc>
          <w:tcPr>
            <w:tcW w:w="1040" w:type="dxa"/>
            <w:vAlign w:val="center"/>
          </w:tcPr>
          <w:p w14:paraId="1909B97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10A131A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0.061</w:t>
            </w:r>
          </w:p>
        </w:tc>
        <w:tc>
          <w:tcPr>
            <w:tcW w:w="1040" w:type="dxa"/>
            <w:vAlign w:val="center"/>
          </w:tcPr>
          <w:p w14:paraId="4EBDE1D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32B748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7A1DE2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F18510F">
            <w:pPr>
              <w:jc w:val="left"/>
              <w:rPr>
                <w:rFonts w:hint="eastAsia" w:ascii="宋体" w:hAnsi="宋体" w:eastAsia="宋体" w:cs="宋体"/>
                <w:b/>
                <w:color w:val="000000"/>
                <w:sz w:val="18"/>
                <w:szCs w:val="18"/>
                <w:vertAlign w:val="baseline"/>
              </w:rPr>
            </w:pPr>
          </w:p>
        </w:tc>
      </w:tr>
      <w:tr w14:paraId="6830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5676C2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1.1.3.6</w:t>
            </w:r>
          </w:p>
        </w:tc>
        <w:tc>
          <w:tcPr>
            <w:tcW w:w="1500" w:type="dxa"/>
            <w:vAlign w:val="center"/>
          </w:tcPr>
          <w:p w14:paraId="09F459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500109009003</w:t>
            </w:r>
          </w:p>
        </w:tc>
        <w:tc>
          <w:tcPr>
            <w:tcW w:w="2290" w:type="dxa"/>
            <w:vAlign w:val="center"/>
          </w:tcPr>
          <w:p w14:paraId="4066E6A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14C970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0BC2D1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21D7E22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4.86</w:t>
            </w:r>
          </w:p>
        </w:tc>
        <w:tc>
          <w:tcPr>
            <w:tcW w:w="1040" w:type="dxa"/>
            <w:vAlign w:val="center"/>
          </w:tcPr>
          <w:p w14:paraId="65783EA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47A56F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998194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A5ECA19">
            <w:pPr>
              <w:jc w:val="left"/>
              <w:rPr>
                <w:rFonts w:hint="eastAsia" w:ascii="宋体" w:hAnsi="宋体" w:eastAsia="宋体" w:cs="宋体"/>
                <w:b/>
                <w:color w:val="000000"/>
                <w:sz w:val="18"/>
                <w:szCs w:val="18"/>
                <w:vertAlign w:val="baseline"/>
              </w:rPr>
            </w:pPr>
          </w:p>
        </w:tc>
      </w:tr>
      <w:tr w14:paraId="19D2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B64AFB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1.1.3.7</w:t>
            </w:r>
          </w:p>
        </w:tc>
        <w:tc>
          <w:tcPr>
            <w:tcW w:w="1500" w:type="dxa"/>
            <w:vAlign w:val="center"/>
          </w:tcPr>
          <w:p w14:paraId="5D68557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500115022003</w:t>
            </w:r>
          </w:p>
        </w:tc>
        <w:tc>
          <w:tcPr>
            <w:tcW w:w="2290" w:type="dxa"/>
            <w:vAlign w:val="center"/>
          </w:tcPr>
          <w:p w14:paraId="793DBA8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69628DC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6166A91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49159DB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1040" w:type="dxa"/>
            <w:vAlign w:val="center"/>
          </w:tcPr>
          <w:p w14:paraId="7667CC3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6E7E9B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007632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38F36631">
            <w:pPr>
              <w:jc w:val="left"/>
              <w:rPr>
                <w:rFonts w:hint="eastAsia" w:ascii="宋体" w:hAnsi="宋体" w:eastAsia="宋体" w:cs="宋体"/>
                <w:b/>
                <w:color w:val="000000"/>
                <w:sz w:val="18"/>
                <w:szCs w:val="18"/>
                <w:vertAlign w:val="baseline"/>
              </w:rPr>
            </w:pPr>
          </w:p>
        </w:tc>
      </w:tr>
      <w:tr w14:paraId="0CE0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831E99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1.1.3.8</w:t>
            </w:r>
          </w:p>
        </w:tc>
        <w:tc>
          <w:tcPr>
            <w:tcW w:w="1500" w:type="dxa"/>
            <w:vAlign w:val="center"/>
          </w:tcPr>
          <w:p w14:paraId="52763EF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500109001006</w:t>
            </w:r>
          </w:p>
        </w:tc>
        <w:tc>
          <w:tcPr>
            <w:tcW w:w="2290" w:type="dxa"/>
            <w:vAlign w:val="center"/>
          </w:tcPr>
          <w:p w14:paraId="2D7788C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58BE84D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1、部位及类型：钢筋砼撑梁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3F0EB4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F3CE8B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0.42</w:t>
            </w:r>
          </w:p>
        </w:tc>
        <w:tc>
          <w:tcPr>
            <w:tcW w:w="1040" w:type="dxa"/>
            <w:vAlign w:val="center"/>
          </w:tcPr>
          <w:p w14:paraId="6B729A5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B04892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B5A4DB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A0338DA">
            <w:pPr>
              <w:jc w:val="left"/>
              <w:rPr>
                <w:rFonts w:hint="eastAsia" w:ascii="宋体" w:hAnsi="宋体" w:eastAsia="宋体" w:cs="宋体"/>
                <w:b/>
                <w:color w:val="000000"/>
                <w:sz w:val="18"/>
                <w:szCs w:val="18"/>
                <w:vertAlign w:val="baseline"/>
              </w:rPr>
            </w:pPr>
          </w:p>
        </w:tc>
      </w:tr>
      <w:tr w14:paraId="6497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3F2395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w:t>
            </w:r>
          </w:p>
        </w:tc>
        <w:tc>
          <w:tcPr>
            <w:tcW w:w="1500" w:type="dxa"/>
            <w:vAlign w:val="center"/>
          </w:tcPr>
          <w:p w14:paraId="2395FA5D">
            <w:pPr>
              <w:jc w:val="left"/>
              <w:rPr>
                <w:rFonts w:hint="eastAsia" w:ascii="宋体" w:hAnsi="宋体" w:eastAsia="宋体" w:cs="宋体"/>
                <w:b/>
                <w:color w:val="000000"/>
                <w:sz w:val="18"/>
                <w:szCs w:val="18"/>
                <w:vertAlign w:val="baseline"/>
              </w:rPr>
            </w:pPr>
          </w:p>
        </w:tc>
        <w:tc>
          <w:tcPr>
            <w:tcW w:w="2290" w:type="dxa"/>
            <w:vAlign w:val="center"/>
          </w:tcPr>
          <w:p w14:paraId="5577DE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XDC-Q4进排渠（长83m，1.0m*0.8m）</w:t>
            </w:r>
          </w:p>
        </w:tc>
        <w:tc>
          <w:tcPr>
            <w:tcW w:w="3830" w:type="dxa"/>
            <w:vAlign w:val="center"/>
          </w:tcPr>
          <w:p w14:paraId="0CFAAD73">
            <w:pPr>
              <w:jc w:val="left"/>
              <w:rPr>
                <w:rFonts w:hint="eastAsia" w:ascii="宋体" w:hAnsi="宋体" w:eastAsia="宋体" w:cs="宋体"/>
                <w:b/>
                <w:color w:val="000000"/>
                <w:sz w:val="18"/>
                <w:szCs w:val="18"/>
                <w:vertAlign w:val="baseline"/>
              </w:rPr>
            </w:pPr>
          </w:p>
        </w:tc>
        <w:tc>
          <w:tcPr>
            <w:tcW w:w="1040" w:type="dxa"/>
            <w:vAlign w:val="center"/>
          </w:tcPr>
          <w:p w14:paraId="501CEFBD">
            <w:pPr>
              <w:jc w:val="center"/>
              <w:rPr>
                <w:rFonts w:hint="eastAsia" w:ascii="宋体" w:hAnsi="宋体" w:eastAsia="宋体" w:cs="宋体"/>
                <w:b/>
                <w:color w:val="000000"/>
                <w:sz w:val="18"/>
                <w:szCs w:val="18"/>
                <w:vertAlign w:val="baseline"/>
              </w:rPr>
            </w:pPr>
          </w:p>
        </w:tc>
        <w:tc>
          <w:tcPr>
            <w:tcW w:w="940" w:type="dxa"/>
            <w:vAlign w:val="center"/>
          </w:tcPr>
          <w:p w14:paraId="06268A69">
            <w:pPr>
              <w:jc w:val="right"/>
              <w:rPr>
                <w:rFonts w:hint="eastAsia" w:ascii="宋体" w:hAnsi="宋体" w:eastAsia="宋体" w:cs="宋体"/>
                <w:b/>
                <w:color w:val="000000"/>
                <w:sz w:val="18"/>
                <w:szCs w:val="18"/>
                <w:vertAlign w:val="baseline"/>
              </w:rPr>
            </w:pPr>
          </w:p>
        </w:tc>
        <w:tc>
          <w:tcPr>
            <w:tcW w:w="1040" w:type="dxa"/>
            <w:vAlign w:val="center"/>
          </w:tcPr>
          <w:p w14:paraId="0E1F566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F66715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D562F5B">
            <w:pPr>
              <w:jc w:val="center"/>
              <w:rPr>
                <w:rFonts w:hint="eastAsia" w:ascii="宋体" w:hAnsi="宋体" w:eastAsia="宋体" w:cs="宋体"/>
                <w:b/>
                <w:color w:val="000000"/>
                <w:sz w:val="18"/>
                <w:szCs w:val="18"/>
                <w:vertAlign w:val="baseline"/>
              </w:rPr>
            </w:pPr>
          </w:p>
        </w:tc>
        <w:tc>
          <w:tcPr>
            <w:tcW w:w="1010" w:type="dxa"/>
            <w:vAlign w:val="center"/>
          </w:tcPr>
          <w:p w14:paraId="0FBCCD87">
            <w:pPr>
              <w:jc w:val="left"/>
              <w:rPr>
                <w:rFonts w:hint="eastAsia" w:ascii="宋体" w:hAnsi="宋体" w:eastAsia="宋体" w:cs="宋体"/>
                <w:b/>
                <w:color w:val="000000"/>
                <w:sz w:val="18"/>
                <w:szCs w:val="18"/>
                <w:vertAlign w:val="baseline"/>
              </w:rPr>
            </w:pPr>
          </w:p>
        </w:tc>
      </w:tr>
      <w:tr w14:paraId="21B3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930197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1.1.4.1</w:t>
            </w:r>
          </w:p>
        </w:tc>
        <w:tc>
          <w:tcPr>
            <w:tcW w:w="1500" w:type="dxa"/>
            <w:vAlign w:val="center"/>
          </w:tcPr>
          <w:p w14:paraId="540CC5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500101003004</w:t>
            </w:r>
          </w:p>
        </w:tc>
        <w:tc>
          <w:tcPr>
            <w:tcW w:w="2290" w:type="dxa"/>
            <w:vAlign w:val="center"/>
          </w:tcPr>
          <w:p w14:paraId="2F1A4F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7956103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0BBB580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C0E939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86.32</w:t>
            </w:r>
          </w:p>
        </w:tc>
        <w:tc>
          <w:tcPr>
            <w:tcW w:w="1040" w:type="dxa"/>
            <w:vAlign w:val="center"/>
          </w:tcPr>
          <w:p w14:paraId="0125019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445968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201C3A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078A3844">
            <w:pPr>
              <w:jc w:val="left"/>
              <w:rPr>
                <w:rFonts w:hint="eastAsia" w:ascii="宋体" w:hAnsi="宋体" w:eastAsia="宋体" w:cs="宋体"/>
                <w:b/>
                <w:color w:val="000000"/>
                <w:sz w:val="18"/>
                <w:szCs w:val="18"/>
                <w:vertAlign w:val="baseline"/>
              </w:rPr>
            </w:pPr>
          </w:p>
        </w:tc>
      </w:tr>
      <w:tr w14:paraId="56C8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BDB3D1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1.1.4.2</w:t>
            </w:r>
          </w:p>
        </w:tc>
        <w:tc>
          <w:tcPr>
            <w:tcW w:w="1500" w:type="dxa"/>
            <w:vAlign w:val="center"/>
          </w:tcPr>
          <w:p w14:paraId="0B0F8DE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500103023004</w:t>
            </w:r>
          </w:p>
        </w:tc>
        <w:tc>
          <w:tcPr>
            <w:tcW w:w="2290" w:type="dxa"/>
            <w:vAlign w:val="center"/>
          </w:tcPr>
          <w:p w14:paraId="161D408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58ECE2F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395EC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41C5BC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26.15</w:t>
            </w:r>
          </w:p>
        </w:tc>
        <w:tc>
          <w:tcPr>
            <w:tcW w:w="1040" w:type="dxa"/>
            <w:vAlign w:val="center"/>
          </w:tcPr>
          <w:p w14:paraId="3A79F02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6186AA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93E0F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B85B70A">
            <w:pPr>
              <w:jc w:val="left"/>
              <w:rPr>
                <w:rFonts w:hint="eastAsia" w:ascii="宋体" w:hAnsi="宋体" w:eastAsia="宋体" w:cs="宋体"/>
                <w:b/>
                <w:color w:val="000000"/>
                <w:sz w:val="18"/>
                <w:szCs w:val="18"/>
                <w:vertAlign w:val="baseline"/>
              </w:rPr>
            </w:pPr>
          </w:p>
        </w:tc>
      </w:tr>
      <w:tr w14:paraId="624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6B1A1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1.1.4.3</w:t>
            </w:r>
          </w:p>
        </w:tc>
        <w:tc>
          <w:tcPr>
            <w:tcW w:w="1500" w:type="dxa"/>
            <w:vAlign w:val="center"/>
          </w:tcPr>
          <w:p w14:paraId="351B38C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500103017004</w:t>
            </w:r>
          </w:p>
        </w:tc>
        <w:tc>
          <w:tcPr>
            <w:tcW w:w="2290" w:type="dxa"/>
            <w:vAlign w:val="center"/>
          </w:tcPr>
          <w:p w14:paraId="519C64F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54774EB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4584CB7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5E0C12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12.04</w:t>
            </w:r>
          </w:p>
        </w:tc>
        <w:tc>
          <w:tcPr>
            <w:tcW w:w="1040" w:type="dxa"/>
            <w:vAlign w:val="center"/>
          </w:tcPr>
          <w:p w14:paraId="4A4F775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780DC5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E064D2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182866C">
            <w:pPr>
              <w:jc w:val="left"/>
              <w:rPr>
                <w:rFonts w:hint="eastAsia" w:ascii="宋体" w:hAnsi="宋体" w:eastAsia="宋体" w:cs="宋体"/>
                <w:b/>
                <w:color w:val="000000"/>
                <w:sz w:val="18"/>
                <w:szCs w:val="18"/>
                <w:vertAlign w:val="baseline"/>
              </w:rPr>
            </w:pPr>
          </w:p>
        </w:tc>
      </w:tr>
      <w:tr w14:paraId="53F8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8C83D1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1.1.4.4</w:t>
            </w:r>
          </w:p>
        </w:tc>
        <w:tc>
          <w:tcPr>
            <w:tcW w:w="1500" w:type="dxa"/>
            <w:vAlign w:val="center"/>
          </w:tcPr>
          <w:p w14:paraId="1BC0F6D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500109001007</w:t>
            </w:r>
          </w:p>
        </w:tc>
        <w:tc>
          <w:tcPr>
            <w:tcW w:w="2290" w:type="dxa"/>
            <w:vAlign w:val="center"/>
          </w:tcPr>
          <w:p w14:paraId="00A654B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642D46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2F63A57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237186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49.71</w:t>
            </w:r>
          </w:p>
        </w:tc>
        <w:tc>
          <w:tcPr>
            <w:tcW w:w="1040" w:type="dxa"/>
            <w:vAlign w:val="center"/>
          </w:tcPr>
          <w:p w14:paraId="728495C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30E7BC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15A541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7944988">
            <w:pPr>
              <w:jc w:val="left"/>
              <w:rPr>
                <w:rFonts w:hint="eastAsia" w:ascii="宋体" w:hAnsi="宋体" w:eastAsia="宋体" w:cs="宋体"/>
                <w:b/>
                <w:color w:val="000000"/>
                <w:sz w:val="18"/>
                <w:szCs w:val="18"/>
                <w:vertAlign w:val="baseline"/>
              </w:rPr>
            </w:pPr>
          </w:p>
        </w:tc>
      </w:tr>
      <w:tr w14:paraId="7481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E27CAE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1.1.4.5</w:t>
            </w:r>
          </w:p>
        </w:tc>
        <w:tc>
          <w:tcPr>
            <w:tcW w:w="1500" w:type="dxa"/>
            <w:vAlign w:val="center"/>
          </w:tcPr>
          <w:p w14:paraId="1885B56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500111001004</w:t>
            </w:r>
          </w:p>
        </w:tc>
        <w:tc>
          <w:tcPr>
            <w:tcW w:w="2290" w:type="dxa"/>
            <w:vAlign w:val="center"/>
          </w:tcPr>
          <w:p w14:paraId="14450BE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794D321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1、砼撑梁钢筋综合</w:t>
            </w:r>
          </w:p>
        </w:tc>
        <w:tc>
          <w:tcPr>
            <w:tcW w:w="1040" w:type="dxa"/>
            <w:vAlign w:val="center"/>
          </w:tcPr>
          <w:p w14:paraId="740B559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59C3B88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0.069</w:t>
            </w:r>
          </w:p>
        </w:tc>
        <w:tc>
          <w:tcPr>
            <w:tcW w:w="1040" w:type="dxa"/>
            <w:vAlign w:val="center"/>
          </w:tcPr>
          <w:p w14:paraId="5C9D13A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59692B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32BB12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859F01B">
            <w:pPr>
              <w:jc w:val="left"/>
              <w:rPr>
                <w:rFonts w:hint="eastAsia" w:ascii="宋体" w:hAnsi="宋体" w:eastAsia="宋体" w:cs="宋体"/>
                <w:b/>
                <w:color w:val="000000"/>
                <w:sz w:val="18"/>
                <w:szCs w:val="18"/>
                <w:vertAlign w:val="baseline"/>
              </w:rPr>
            </w:pPr>
          </w:p>
        </w:tc>
      </w:tr>
      <w:tr w14:paraId="3F08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C7DA2A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1.1.4.6</w:t>
            </w:r>
          </w:p>
        </w:tc>
        <w:tc>
          <w:tcPr>
            <w:tcW w:w="1500" w:type="dxa"/>
            <w:vAlign w:val="center"/>
          </w:tcPr>
          <w:p w14:paraId="696D079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500109009004</w:t>
            </w:r>
          </w:p>
        </w:tc>
        <w:tc>
          <w:tcPr>
            <w:tcW w:w="2290" w:type="dxa"/>
            <w:vAlign w:val="center"/>
          </w:tcPr>
          <w:p w14:paraId="5C01C23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2A78B53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02E3032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BE9D5F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4.98</w:t>
            </w:r>
          </w:p>
        </w:tc>
        <w:tc>
          <w:tcPr>
            <w:tcW w:w="1040" w:type="dxa"/>
            <w:vAlign w:val="center"/>
          </w:tcPr>
          <w:p w14:paraId="14EA104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F0D774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BD56F3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71C3A30">
            <w:pPr>
              <w:jc w:val="left"/>
              <w:rPr>
                <w:rFonts w:hint="eastAsia" w:ascii="宋体" w:hAnsi="宋体" w:eastAsia="宋体" w:cs="宋体"/>
                <w:b/>
                <w:color w:val="000000"/>
                <w:sz w:val="18"/>
                <w:szCs w:val="18"/>
                <w:vertAlign w:val="baseline"/>
              </w:rPr>
            </w:pPr>
          </w:p>
        </w:tc>
      </w:tr>
      <w:tr w14:paraId="61FD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86C640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1.1.4.7</w:t>
            </w:r>
          </w:p>
        </w:tc>
        <w:tc>
          <w:tcPr>
            <w:tcW w:w="1500" w:type="dxa"/>
            <w:vAlign w:val="center"/>
          </w:tcPr>
          <w:p w14:paraId="6FBFEFF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500115022004</w:t>
            </w:r>
          </w:p>
        </w:tc>
        <w:tc>
          <w:tcPr>
            <w:tcW w:w="2290" w:type="dxa"/>
            <w:vAlign w:val="center"/>
          </w:tcPr>
          <w:p w14:paraId="4A8E2D8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0B158F3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60AD12B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1B0C7DC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1040" w:type="dxa"/>
            <w:vAlign w:val="center"/>
          </w:tcPr>
          <w:p w14:paraId="3913A806">
            <w:pPr>
              <w:jc w:val="right"/>
              <w:rPr>
                <w:rFonts w:hint="eastAsia" w:ascii="宋体" w:hAnsi="宋体" w:eastAsia="宋体" w:cs="宋体"/>
                <w:b/>
                <w:color w:val="000000"/>
                <w:sz w:val="18"/>
                <w:szCs w:val="18"/>
                <w:vertAlign w:val="baseline"/>
              </w:rPr>
            </w:pPr>
          </w:p>
        </w:tc>
        <w:tc>
          <w:tcPr>
            <w:tcW w:w="1010" w:type="dxa"/>
            <w:vAlign w:val="center"/>
          </w:tcPr>
          <w:p w14:paraId="10C706F3">
            <w:pPr>
              <w:jc w:val="right"/>
              <w:rPr>
                <w:rFonts w:hint="eastAsia" w:ascii="宋体" w:hAnsi="宋体" w:eastAsia="宋体" w:cs="宋体"/>
                <w:b/>
                <w:color w:val="000000"/>
                <w:sz w:val="18"/>
                <w:szCs w:val="18"/>
                <w:vertAlign w:val="baseline"/>
              </w:rPr>
            </w:pPr>
          </w:p>
        </w:tc>
        <w:tc>
          <w:tcPr>
            <w:tcW w:w="980" w:type="dxa"/>
            <w:vAlign w:val="center"/>
          </w:tcPr>
          <w:p w14:paraId="5F0B42A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1C6F5E4C">
            <w:pPr>
              <w:jc w:val="left"/>
              <w:rPr>
                <w:rFonts w:hint="eastAsia" w:ascii="宋体" w:hAnsi="宋体" w:eastAsia="宋体" w:cs="宋体"/>
                <w:b/>
                <w:color w:val="000000"/>
                <w:sz w:val="18"/>
                <w:szCs w:val="18"/>
                <w:vertAlign w:val="baseline"/>
              </w:rPr>
            </w:pPr>
          </w:p>
        </w:tc>
      </w:tr>
      <w:tr w14:paraId="525D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D82419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1.1.4.8</w:t>
            </w:r>
          </w:p>
        </w:tc>
        <w:tc>
          <w:tcPr>
            <w:tcW w:w="1500" w:type="dxa"/>
            <w:vAlign w:val="center"/>
          </w:tcPr>
          <w:p w14:paraId="14B44D2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500109001008</w:t>
            </w:r>
          </w:p>
        </w:tc>
        <w:tc>
          <w:tcPr>
            <w:tcW w:w="2290" w:type="dxa"/>
            <w:vAlign w:val="center"/>
          </w:tcPr>
          <w:p w14:paraId="051EDF5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424B69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1、部位及类型：钢筋砼撑梁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293C41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688CE8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0.43</w:t>
            </w:r>
          </w:p>
        </w:tc>
        <w:tc>
          <w:tcPr>
            <w:tcW w:w="1040" w:type="dxa"/>
            <w:vAlign w:val="center"/>
          </w:tcPr>
          <w:p w14:paraId="70FE745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B5582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503EE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DBC5281">
            <w:pPr>
              <w:jc w:val="left"/>
              <w:rPr>
                <w:rFonts w:hint="eastAsia" w:ascii="宋体" w:hAnsi="宋体" w:eastAsia="宋体" w:cs="宋体"/>
                <w:b/>
                <w:color w:val="000000"/>
                <w:sz w:val="18"/>
                <w:szCs w:val="18"/>
                <w:vertAlign w:val="baseline"/>
              </w:rPr>
            </w:pPr>
          </w:p>
        </w:tc>
      </w:tr>
      <w:tr w14:paraId="0523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3280DD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w:t>
            </w:r>
          </w:p>
        </w:tc>
        <w:tc>
          <w:tcPr>
            <w:tcW w:w="1500" w:type="dxa"/>
            <w:vAlign w:val="center"/>
          </w:tcPr>
          <w:p w14:paraId="7A8EB630">
            <w:pPr>
              <w:jc w:val="left"/>
              <w:rPr>
                <w:rFonts w:hint="eastAsia" w:ascii="宋体" w:hAnsi="宋体" w:eastAsia="宋体" w:cs="宋体"/>
                <w:b/>
                <w:color w:val="000000"/>
                <w:sz w:val="18"/>
                <w:szCs w:val="18"/>
                <w:vertAlign w:val="baseline"/>
              </w:rPr>
            </w:pPr>
          </w:p>
        </w:tc>
        <w:tc>
          <w:tcPr>
            <w:tcW w:w="2290" w:type="dxa"/>
            <w:vAlign w:val="center"/>
          </w:tcPr>
          <w:p w14:paraId="198A08A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XDC-Q5进排渠（长215m，0.7m*0.8m）</w:t>
            </w:r>
          </w:p>
        </w:tc>
        <w:tc>
          <w:tcPr>
            <w:tcW w:w="3830" w:type="dxa"/>
            <w:vAlign w:val="center"/>
          </w:tcPr>
          <w:p w14:paraId="2B48AE3E">
            <w:pPr>
              <w:jc w:val="left"/>
              <w:rPr>
                <w:rFonts w:hint="eastAsia" w:ascii="宋体" w:hAnsi="宋体" w:eastAsia="宋体" w:cs="宋体"/>
                <w:b/>
                <w:color w:val="000000"/>
                <w:sz w:val="18"/>
                <w:szCs w:val="18"/>
                <w:vertAlign w:val="baseline"/>
              </w:rPr>
            </w:pPr>
          </w:p>
        </w:tc>
        <w:tc>
          <w:tcPr>
            <w:tcW w:w="1040" w:type="dxa"/>
            <w:vAlign w:val="center"/>
          </w:tcPr>
          <w:p w14:paraId="60E8C482">
            <w:pPr>
              <w:jc w:val="center"/>
              <w:rPr>
                <w:rFonts w:hint="eastAsia" w:ascii="宋体" w:hAnsi="宋体" w:eastAsia="宋体" w:cs="宋体"/>
                <w:b/>
                <w:color w:val="000000"/>
                <w:sz w:val="18"/>
                <w:szCs w:val="18"/>
                <w:vertAlign w:val="baseline"/>
              </w:rPr>
            </w:pPr>
          </w:p>
        </w:tc>
        <w:tc>
          <w:tcPr>
            <w:tcW w:w="940" w:type="dxa"/>
            <w:vAlign w:val="center"/>
          </w:tcPr>
          <w:p w14:paraId="3244F763">
            <w:pPr>
              <w:jc w:val="right"/>
              <w:rPr>
                <w:rFonts w:hint="eastAsia" w:ascii="宋体" w:hAnsi="宋体" w:eastAsia="宋体" w:cs="宋体"/>
                <w:b/>
                <w:color w:val="000000"/>
                <w:sz w:val="18"/>
                <w:szCs w:val="18"/>
                <w:vertAlign w:val="baseline"/>
              </w:rPr>
            </w:pPr>
          </w:p>
        </w:tc>
        <w:tc>
          <w:tcPr>
            <w:tcW w:w="1040" w:type="dxa"/>
            <w:vAlign w:val="center"/>
          </w:tcPr>
          <w:p w14:paraId="42C6A98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FE7788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8A15202">
            <w:pPr>
              <w:jc w:val="center"/>
              <w:rPr>
                <w:rFonts w:hint="eastAsia" w:ascii="宋体" w:hAnsi="宋体" w:eastAsia="宋体" w:cs="宋体"/>
                <w:b/>
                <w:color w:val="000000"/>
                <w:sz w:val="18"/>
                <w:szCs w:val="18"/>
                <w:vertAlign w:val="baseline"/>
              </w:rPr>
            </w:pPr>
          </w:p>
        </w:tc>
        <w:tc>
          <w:tcPr>
            <w:tcW w:w="1010" w:type="dxa"/>
            <w:vAlign w:val="center"/>
          </w:tcPr>
          <w:p w14:paraId="4D253BEA">
            <w:pPr>
              <w:jc w:val="left"/>
              <w:rPr>
                <w:rFonts w:hint="eastAsia" w:ascii="宋体" w:hAnsi="宋体" w:eastAsia="宋体" w:cs="宋体"/>
                <w:b/>
                <w:color w:val="000000"/>
                <w:sz w:val="18"/>
                <w:szCs w:val="18"/>
                <w:vertAlign w:val="baseline"/>
              </w:rPr>
            </w:pPr>
          </w:p>
        </w:tc>
      </w:tr>
      <w:tr w14:paraId="0E1D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C25EC6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1.1.5.1</w:t>
            </w:r>
          </w:p>
        </w:tc>
        <w:tc>
          <w:tcPr>
            <w:tcW w:w="1500" w:type="dxa"/>
            <w:vAlign w:val="center"/>
          </w:tcPr>
          <w:p w14:paraId="54D610F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500101003005</w:t>
            </w:r>
          </w:p>
        </w:tc>
        <w:tc>
          <w:tcPr>
            <w:tcW w:w="2290" w:type="dxa"/>
            <w:vAlign w:val="center"/>
          </w:tcPr>
          <w:p w14:paraId="55EA1F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2BDF286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11E0965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6EE3A1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193.5</w:t>
            </w:r>
          </w:p>
        </w:tc>
        <w:tc>
          <w:tcPr>
            <w:tcW w:w="1040" w:type="dxa"/>
            <w:vAlign w:val="center"/>
          </w:tcPr>
          <w:p w14:paraId="66E05AC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361D58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1E9301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332F8D75">
            <w:pPr>
              <w:jc w:val="left"/>
              <w:rPr>
                <w:rFonts w:hint="eastAsia" w:ascii="宋体" w:hAnsi="宋体" w:eastAsia="宋体" w:cs="宋体"/>
                <w:b/>
                <w:color w:val="000000"/>
                <w:sz w:val="18"/>
                <w:szCs w:val="18"/>
                <w:vertAlign w:val="baseline"/>
              </w:rPr>
            </w:pPr>
          </w:p>
        </w:tc>
      </w:tr>
      <w:tr w14:paraId="0A93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9360CF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1.1.5.2</w:t>
            </w:r>
          </w:p>
        </w:tc>
        <w:tc>
          <w:tcPr>
            <w:tcW w:w="1500" w:type="dxa"/>
            <w:vAlign w:val="center"/>
          </w:tcPr>
          <w:p w14:paraId="41199FB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500103023005</w:t>
            </w:r>
          </w:p>
        </w:tc>
        <w:tc>
          <w:tcPr>
            <w:tcW w:w="2290" w:type="dxa"/>
            <w:vAlign w:val="center"/>
          </w:tcPr>
          <w:p w14:paraId="390458F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75936BE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6924E47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0225A1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66.87</w:t>
            </w:r>
          </w:p>
        </w:tc>
        <w:tc>
          <w:tcPr>
            <w:tcW w:w="1040" w:type="dxa"/>
            <w:vAlign w:val="center"/>
          </w:tcPr>
          <w:p w14:paraId="3BEA3E1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24FFF1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BEC9F6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BE0D137">
            <w:pPr>
              <w:jc w:val="left"/>
              <w:rPr>
                <w:rFonts w:hint="eastAsia" w:ascii="宋体" w:hAnsi="宋体" w:eastAsia="宋体" w:cs="宋体"/>
                <w:b/>
                <w:color w:val="000000"/>
                <w:sz w:val="18"/>
                <w:szCs w:val="18"/>
                <w:vertAlign w:val="baseline"/>
              </w:rPr>
            </w:pPr>
          </w:p>
        </w:tc>
      </w:tr>
      <w:tr w14:paraId="2E55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9DAB7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1.1.5.3</w:t>
            </w:r>
          </w:p>
        </w:tc>
        <w:tc>
          <w:tcPr>
            <w:tcW w:w="1500" w:type="dxa"/>
            <w:vAlign w:val="center"/>
          </w:tcPr>
          <w:p w14:paraId="60309C5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500103017005</w:t>
            </w:r>
          </w:p>
        </w:tc>
        <w:tc>
          <w:tcPr>
            <w:tcW w:w="2290" w:type="dxa"/>
            <w:vAlign w:val="center"/>
          </w:tcPr>
          <w:p w14:paraId="720CEE6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7B9B1D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08677B5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BFACD1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24.73</w:t>
            </w:r>
          </w:p>
        </w:tc>
        <w:tc>
          <w:tcPr>
            <w:tcW w:w="1040" w:type="dxa"/>
            <w:vAlign w:val="center"/>
          </w:tcPr>
          <w:p w14:paraId="044ECC4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B224EB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7CE43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2D1D910">
            <w:pPr>
              <w:jc w:val="left"/>
              <w:rPr>
                <w:rFonts w:hint="eastAsia" w:ascii="宋体" w:hAnsi="宋体" w:eastAsia="宋体" w:cs="宋体"/>
                <w:b/>
                <w:color w:val="000000"/>
                <w:sz w:val="18"/>
                <w:szCs w:val="18"/>
                <w:vertAlign w:val="baseline"/>
              </w:rPr>
            </w:pPr>
          </w:p>
        </w:tc>
      </w:tr>
      <w:tr w14:paraId="539B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5744AD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1.1.5.4</w:t>
            </w:r>
          </w:p>
        </w:tc>
        <w:tc>
          <w:tcPr>
            <w:tcW w:w="1500" w:type="dxa"/>
            <w:vAlign w:val="center"/>
          </w:tcPr>
          <w:p w14:paraId="62F9B0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500109001009</w:t>
            </w:r>
          </w:p>
        </w:tc>
        <w:tc>
          <w:tcPr>
            <w:tcW w:w="2290" w:type="dxa"/>
            <w:vAlign w:val="center"/>
          </w:tcPr>
          <w:p w14:paraId="1417B3C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6DD8E7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7B48142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9F380F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115.86</w:t>
            </w:r>
          </w:p>
        </w:tc>
        <w:tc>
          <w:tcPr>
            <w:tcW w:w="1040" w:type="dxa"/>
            <w:vAlign w:val="center"/>
          </w:tcPr>
          <w:p w14:paraId="3F21230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1BFDD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C1BE78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20A942E">
            <w:pPr>
              <w:jc w:val="left"/>
              <w:rPr>
                <w:rFonts w:hint="eastAsia" w:ascii="宋体" w:hAnsi="宋体" w:eastAsia="宋体" w:cs="宋体"/>
                <w:b/>
                <w:color w:val="000000"/>
                <w:sz w:val="18"/>
                <w:szCs w:val="18"/>
                <w:vertAlign w:val="baseline"/>
              </w:rPr>
            </w:pPr>
          </w:p>
        </w:tc>
      </w:tr>
      <w:tr w14:paraId="3251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6961AB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1.1.5.5</w:t>
            </w:r>
          </w:p>
        </w:tc>
        <w:tc>
          <w:tcPr>
            <w:tcW w:w="1500" w:type="dxa"/>
            <w:vAlign w:val="center"/>
          </w:tcPr>
          <w:p w14:paraId="204477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500111001005</w:t>
            </w:r>
          </w:p>
        </w:tc>
        <w:tc>
          <w:tcPr>
            <w:tcW w:w="2290" w:type="dxa"/>
            <w:vAlign w:val="center"/>
          </w:tcPr>
          <w:p w14:paraId="5671C08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752494D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1、砼撑梁钢筋综合</w:t>
            </w:r>
          </w:p>
        </w:tc>
        <w:tc>
          <w:tcPr>
            <w:tcW w:w="1040" w:type="dxa"/>
            <w:vAlign w:val="center"/>
          </w:tcPr>
          <w:p w14:paraId="2E3D45E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178DF52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0.121</w:t>
            </w:r>
          </w:p>
        </w:tc>
        <w:tc>
          <w:tcPr>
            <w:tcW w:w="1040" w:type="dxa"/>
            <w:vAlign w:val="center"/>
          </w:tcPr>
          <w:p w14:paraId="36ED0927">
            <w:pPr>
              <w:jc w:val="right"/>
              <w:rPr>
                <w:rFonts w:hint="eastAsia" w:ascii="宋体" w:hAnsi="宋体" w:eastAsia="宋体" w:cs="宋体"/>
                <w:b/>
                <w:color w:val="000000"/>
                <w:sz w:val="18"/>
                <w:szCs w:val="18"/>
                <w:vertAlign w:val="baseline"/>
              </w:rPr>
            </w:pPr>
          </w:p>
        </w:tc>
        <w:tc>
          <w:tcPr>
            <w:tcW w:w="1010" w:type="dxa"/>
            <w:vAlign w:val="center"/>
          </w:tcPr>
          <w:p w14:paraId="49A088FA">
            <w:pPr>
              <w:jc w:val="right"/>
              <w:rPr>
                <w:rFonts w:hint="eastAsia" w:ascii="宋体" w:hAnsi="宋体" w:eastAsia="宋体" w:cs="宋体"/>
                <w:b/>
                <w:color w:val="000000"/>
                <w:sz w:val="18"/>
                <w:szCs w:val="18"/>
                <w:vertAlign w:val="baseline"/>
              </w:rPr>
            </w:pPr>
          </w:p>
        </w:tc>
        <w:tc>
          <w:tcPr>
            <w:tcW w:w="980" w:type="dxa"/>
            <w:vAlign w:val="center"/>
          </w:tcPr>
          <w:p w14:paraId="3D4CC01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925465D">
            <w:pPr>
              <w:jc w:val="left"/>
              <w:rPr>
                <w:rFonts w:hint="eastAsia" w:ascii="宋体" w:hAnsi="宋体" w:eastAsia="宋体" w:cs="宋体"/>
                <w:b/>
                <w:color w:val="000000"/>
                <w:sz w:val="18"/>
                <w:szCs w:val="18"/>
                <w:vertAlign w:val="baseline"/>
              </w:rPr>
            </w:pPr>
          </w:p>
        </w:tc>
      </w:tr>
      <w:tr w14:paraId="6089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10" w:type="dxa"/>
            <w:vAlign w:val="center"/>
          </w:tcPr>
          <w:p w14:paraId="726D106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1.1.5.6</w:t>
            </w:r>
          </w:p>
        </w:tc>
        <w:tc>
          <w:tcPr>
            <w:tcW w:w="1500" w:type="dxa"/>
            <w:vAlign w:val="center"/>
          </w:tcPr>
          <w:p w14:paraId="5E8C6C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500109009005</w:t>
            </w:r>
          </w:p>
        </w:tc>
        <w:tc>
          <w:tcPr>
            <w:tcW w:w="2290" w:type="dxa"/>
            <w:vAlign w:val="center"/>
          </w:tcPr>
          <w:p w14:paraId="45FCFEE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46397C7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1A84297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5210D98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11.61</w:t>
            </w:r>
          </w:p>
        </w:tc>
        <w:tc>
          <w:tcPr>
            <w:tcW w:w="1040" w:type="dxa"/>
            <w:vAlign w:val="center"/>
          </w:tcPr>
          <w:p w14:paraId="6B940C5B">
            <w:pPr>
              <w:jc w:val="right"/>
              <w:rPr>
                <w:rFonts w:hint="eastAsia" w:ascii="宋体" w:hAnsi="宋体" w:eastAsia="宋体" w:cs="宋体"/>
                <w:b/>
                <w:color w:val="000000"/>
                <w:sz w:val="18"/>
                <w:szCs w:val="18"/>
                <w:vertAlign w:val="baseline"/>
              </w:rPr>
            </w:pPr>
          </w:p>
        </w:tc>
        <w:tc>
          <w:tcPr>
            <w:tcW w:w="1010" w:type="dxa"/>
            <w:vAlign w:val="center"/>
          </w:tcPr>
          <w:p w14:paraId="0E81E1A0">
            <w:pPr>
              <w:jc w:val="right"/>
              <w:rPr>
                <w:rFonts w:hint="eastAsia" w:ascii="宋体" w:hAnsi="宋体" w:eastAsia="宋体" w:cs="宋体"/>
                <w:b/>
                <w:color w:val="000000"/>
                <w:sz w:val="18"/>
                <w:szCs w:val="18"/>
                <w:vertAlign w:val="baseline"/>
              </w:rPr>
            </w:pPr>
          </w:p>
        </w:tc>
        <w:tc>
          <w:tcPr>
            <w:tcW w:w="980" w:type="dxa"/>
            <w:vAlign w:val="center"/>
          </w:tcPr>
          <w:p w14:paraId="0B6FC85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B149947">
            <w:pPr>
              <w:jc w:val="left"/>
              <w:rPr>
                <w:rFonts w:hint="eastAsia" w:ascii="宋体" w:hAnsi="宋体" w:eastAsia="宋体" w:cs="宋体"/>
                <w:b/>
                <w:color w:val="000000"/>
                <w:sz w:val="18"/>
                <w:szCs w:val="18"/>
                <w:vertAlign w:val="baseline"/>
              </w:rPr>
            </w:pPr>
          </w:p>
        </w:tc>
      </w:tr>
      <w:tr w14:paraId="024A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5000BB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1.1.5.7</w:t>
            </w:r>
          </w:p>
        </w:tc>
        <w:tc>
          <w:tcPr>
            <w:tcW w:w="1500" w:type="dxa"/>
            <w:vAlign w:val="center"/>
          </w:tcPr>
          <w:p w14:paraId="51B25FB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500115022005</w:t>
            </w:r>
          </w:p>
        </w:tc>
        <w:tc>
          <w:tcPr>
            <w:tcW w:w="2290" w:type="dxa"/>
            <w:vAlign w:val="center"/>
          </w:tcPr>
          <w:p w14:paraId="26E8A6F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0460A97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6C46E7D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53B466E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40" w:type="dxa"/>
            <w:vAlign w:val="center"/>
          </w:tcPr>
          <w:p w14:paraId="158664D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2F843D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DE67A1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25C75959">
            <w:pPr>
              <w:jc w:val="left"/>
              <w:rPr>
                <w:rFonts w:hint="eastAsia" w:ascii="宋体" w:hAnsi="宋体" w:eastAsia="宋体" w:cs="宋体"/>
                <w:b/>
                <w:color w:val="000000"/>
                <w:sz w:val="18"/>
                <w:szCs w:val="18"/>
                <w:vertAlign w:val="baseline"/>
              </w:rPr>
            </w:pPr>
          </w:p>
        </w:tc>
      </w:tr>
      <w:tr w14:paraId="2B8F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32F1D5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1.1.5.8</w:t>
            </w:r>
          </w:p>
        </w:tc>
        <w:tc>
          <w:tcPr>
            <w:tcW w:w="1500" w:type="dxa"/>
            <w:vAlign w:val="center"/>
          </w:tcPr>
          <w:p w14:paraId="5A12BB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500109001010</w:t>
            </w:r>
          </w:p>
        </w:tc>
        <w:tc>
          <w:tcPr>
            <w:tcW w:w="2290" w:type="dxa"/>
            <w:vAlign w:val="center"/>
          </w:tcPr>
          <w:p w14:paraId="56B9D17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A851F6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1、部位及类型：钢筋砼撑梁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085175B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D56036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0.83</w:t>
            </w:r>
          </w:p>
        </w:tc>
        <w:tc>
          <w:tcPr>
            <w:tcW w:w="1040" w:type="dxa"/>
            <w:vAlign w:val="center"/>
          </w:tcPr>
          <w:p w14:paraId="44C7F6F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3C40AD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D2FFE9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6905905">
            <w:pPr>
              <w:jc w:val="left"/>
              <w:rPr>
                <w:rFonts w:hint="eastAsia" w:ascii="宋体" w:hAnsi="宋体" w:eastAsia="宋体" w:cs="宋体"/>
                <w:b/>
                <w:color w:val="000000"/>
                <w:sz w:val="18"/>
                <w:szCs w:val="18"/>
                <w:vertAlign w:val="baseline"/>
              </w:rPr>
            </w:pPr>
          </w:p>
        </w:tc>
      </w:tr>
      <w:tr w14:paraId="5822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C38BD6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w:t>
            </w:r>
          </w:p>
        </w:tc>
        <w:tc>
          <w:tcPr>
            <w:tcW w:w="1500" w:type="dxa"/>
            <w:vAlign w:val="center"/>
          </w:tcPr>
          <w:p w14:paraId="26ECB79B">
            <w:pPr>
              <w:jc w:val="left"/>
              <w:rPr>
                <w:rFonts w:hint="eastAsia" w:ascii="宋体" w:hAnsi="宋体" w:eastAsia="宋体" w:cs="宋体"/>
                <w:b/>
                <w:color w:val="000000"/>
                <w:sz w:val="18"/>
                <w:szCs w:val="18"/>
                <w:vertAlign w:val="baseline"/>
              </w:rPr>
            </w:pPr>
          </w:p>
        </w:tc>
        <w:tc>
          <w:tcPr>
            <w:tcW w:w="2290" w:type="dxa"/>
            <w:vAlign w:val="center"/>
          </w:tcPr>
          <w:p w14:paraId="4021486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XDC-Q6进水渠（长55m，0.5m*0.6m）</w:t>
            </w:r>
          </w:p>
        </w:tc>
        <w:tc>
          <w:tcPr>
            <w:tcW w:w="3830" w:type="dxa"/>
            <w:vAlign w:val="center"/>
          </w:tcPr>
          <w:p w14:paraId="11064CB1">
            <w:pPr>
              <w:jc w:val="left"/>
              <w:rPr>
                <w:rFonts w:hint="eastAsia" w:ascii="宋体" w:hAnsi="宋体" w:eastAsia="宋体" w:cs="宋体"/>
                <w:b/>
                <w:color w:val="000000"/>
                <w:sz w:val="18"/>
                <w:szCs w:val="18"/>
                <w:vertAlign w:val="baseline"/>
              </w:rPr>
            </w:pPr>
          </w:p>
        </w:tc>
        <w:tc>
          <w:tcPr>
            <w:tcW w:w="1040" w:type="dxa"/>
            <w:vAlign w:val="center"/>
          </w:tcPr>
          <w:p w14:paraId="5BE5BCF7">
            <w:pPr>
              <w:jc w:val="center"/>
              <w:rPr>
                <w:rFonts w:hint="eastAsia" w:ascii="宋体" w:hAnsi="宋体" w:eastAsia="宋体" w:cs="宋体"/>
                <w:b/>
                <w:color w:val="000000"/>
                <w:sz w:val="18"/>
                <w:szCs w:val="18"/>
                <w:vertAlign w:val="baseline"/>
              </w:rPr>
            </w:pPr>
          </w:p>
        </w:tc>
        <w:tc>
          <w:tcPr>
            <w:tcW w:w="940" w:type="dxa"/>
            <w:vAlign w:val="center"/>
          </w:tcPr>
          <w:p w14:paraId="5396C19C">
            <w:pPr>
              <w:jc w:val="right"/>
              <w:rPr>
                <w:rFonts w:hint="eastAsia" w:ascii="宋体" w:hAnsi="宋体" w:eastAsia="宋体" w:cs="宋体"/>
                <w:b/>
                <w:color w:val="000000"/>
                <w:sz w:val="18"/>
                <w:szCs w:val="18"/>
                <w:vertAlign w:val="baseline"/>
              </w:rPr>
            </w:pPr>
          </w:p>
        </w:tc>
        <w:tc>
          <w:tcPr>
            <w:tcW w:w="1040" w:type="dxa"/>
            <w:vAlign w:val="center"/>
          </w:tcPr>
          <w:p w14:paraId="1057C21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711038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1630298">
            <w:pPr>
              <w:jc w:val="center"/>
              <w:rPr>
                <w:rFonts w:hint="eastAsia" w:ascii="宋体" w:hAnsi="宋体" w:eastAsia="宋体" w:cs="宋体"/>
                <w:b/>
                <w:color w:val="000000"/>
                <w:sz w:val="18"/>
                <w:szCs w:val="18"/>
                <w:vertAlign w:val="baseline"/>
              </w:rPr>
            </w:pPr>
          </w:p>
        </w:tc>
        <w:tc>
          <w:tcPr>
            <w:tcW w:w="1010" w:type="dxa"/>
            <w:vAlign w:val="center"/>
          </w:tcPr>
          <w:p w14:paraId="78177AC5">
            <w:pPr>
              <w:jc w:val="left"/>
              <w:rPr>
                <w:rFonts w:hint="eastAsia" w:ascii="宋体" w:hAnsi="宋体" w:eastAsia="宋体" w:cs="宋体"/>
                <w:b/>
                <w:color w:val="000000"/>
                <w:sz w:val="18"/>
                <w:szCs w:val="18"/>
                <w:vertAlign w:val="baseline"/>
              </w:rPr>
            </w:pPr>
          </w:p>
        </w:tc>
      </w:tr>
      <w:tr w14:paraId="3D41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5F25A1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1.1.6.1</w:t>
            </w:r>
          </w:p>
        </w:tc>
        <w:tc>
          <w:tcPr>
            <w:tcW w:w="1500" w:type="dxa"/>
            <w:vAlign w:val="center"/>
          </w:tcPr>
          <w:p w14:paraId="2895C3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500101003006</w:t>
            </w:r>
          </w:p>
        </w:tc>
        <w:tc>
          <w:tcPr>
            <w:tcW w:w="2290" w:type="dxa"/>
            <w:vAlign w:val="center"/>
          </w:tcPr>
          <w:p w14:paraId="50A23E2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72BB06F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627ADED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8994BE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23.65</w:t>
            </w:r>
          </w:p>
        </w:tc>
        <w:tc>
          <w:tcPr>
            <w:tcW w:w="1040" w:type="dxa"/>
            <w:vAlign w:val="center"/>
          </w:tcPr>
          <w:p w14:paraId="368CA20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447B8D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0F4F7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74CC4050">
            <w:pPr>
              <w:jc w:val="left"/>
              <w:rPr>
                <w:rFonts w:hint="eastAsia" w:ascii="宋体" w:hAnsi="宋体" w:eastAsia="宋体" w:cs="宋体"/>
                <w:b/>
                <w:color w:val="000000"/>
                <w:sz w:val="18"/>
                <w:szCs w:val="18"/>
                <w:vertAlign w:val="baseline"/>
              </w:rPr>
            </w:pPr>
          </w:p>
        </w:tc>
      </w:tr>
      <w:tr w14:paraId="2A00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7A0F0A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1.1.6.2</w:t>
            </w:r>
          </w:p>
        </w:tc>
        <w:tc>
          <w:tcPr>
            <w:tcW w:w="1500" w:type="dxa"/>
            <w:vAlign w:val="center"/>
          </w:tcPr>
          <w:p w14:paraId="3263F67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500103023006</w:t>
            </w:r>
          </w:p>
        </w:tc>
        <w:tc>
          <w:tcPr>
            <w:tcW w:w="2290" w:type="dxa"/>
            <w:vAlign w:val="center"/>
          </w:tcPr>
          <w:p w14:paraId="7458F06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7598BF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2C6C9CE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EEA0F7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4.81</w:t>
            </w:r>
          </w:p>
        </w:tc>
        <w:tc>
          <w:tcPr>
            <w:tcW w:w="1040" w:type="dxa"/>
            <w:vAlign w:val="center"/>
          </w:tcPr>
          <w:p w14:paraId="00CF4BA7">
            <w:pPr>
              <w:jc w:val="right"/>
              <w:rPr>
                <w:rFonts w:hint="eastAsia" w:ascii="宋体" w:hAnsi="宋体" w:eastAsia="宋体" w:cs="宋体"/>
                <w:b/>
                <w:color w:val="000000"/>
                <w:sz w:val="18"/>
                <w:szCs w:val="18"/>
                <w:vertAlign w:val="baseline"/>
              </w:rPr>
            </w:pPr>
          </w:p>
        </w:tc>
        <w:tc>
          <w:tcPr>
            <w:tcW w:w="1010" w:type="dxa"/>
            <w:vAlign w:val="center"/>
          </w:tcPr>
          <w:p w14:paraId="4472D7AC">
            <w:pPr>
              <w:jc w:val="right"/>
              <w:rPr>
                <w:rFonts w:hint="eastAsia" w:ascii="宋体" w:hAnsi="宋体" w:eastAsia="宋体" w:cs="宋体"/>
                <w:b/>
                <w:color w:val="000000"/>
                <w:sz w:val="18"/>
                <w:szCs w:val="18"/>
                <w:vertAlign w:val="baseline"/>
              </w:rPr>
            </w:pPr>
          </w:p>
        </w:tc>
        <w:tc>
          <w:tcPr>
            <w:tcW w:w="980" w:type="dxa"/>
            <w:vAlign w:val="center"/>
          </w:tcPr>
          <w:p w14:paraId="331EEA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9A1DF48">
            <w:pPr>
              <w:jc w:val="left"/>
              <w:rPr>
                <w:rFonts w:hint="eastAsia" w:ascii="宋体" w:hAnsi="宋体" w:eastAsia="宋体" w:cs="宋体"/>
                <w:b/>
                <w:color w:val="000000"/>
                <w:sz w:val="18"/>
                <w:szCs w:val="18"/>
                <w:vertAlign w:val="baseline"/>
              </w:rPr>
            </w:pPr>
          </w:p>
        </w:tc>
      </w:tr>
      <w:tr w14:paraId="678B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7F52F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1.1.6.3</w:t>
            </w:r>
          </w:p>
        </w:tc>
        <w:tc>
          <w:tcPr>
            <w:tcW w:w="1500" w:type="dxa"/>
            <w:vAlign w:val="center"/>
          </w:tcPr>
          <w:p w14:paraId="491C1D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500103017006</w:t>
            </w:r>
          </w:p>
        </w:tc>
        <w:tc>
          <w:tcPr>
            <w:tcW w:w="2290" w:type="dxa"/>
            <w:vAlign w:val="center"/>
          </w:tcPr>
          <w:p w14:paraId="2ABAD16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1E90787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3A0E59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2405B5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3.99</w:t>
            </w:r>
          </w:p>
        </w:tc>
        <w:tc>
          <w:tcPr>
            <w:tcW w:w="1040" w:type="dxa"/>
            <w:vAlign w:val="center"/>
          </w:tcPr>
          <w:p w14:paraId="47D8913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B84864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D58BC0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E5BE6B5">
            <w:pPr>
              <w:jc w:val="left"/>
              <w:rPr>
                <w:rFonts w:hint="eastAsia" w:ascii="宋体" w:hAnsi="宋体" w:eastAsia="宋体" w:cs="宋体"/>
                <w:b/>
                <w:color w:val="000000"/>
                <w:sz w:val="18"/>
                <w:szCs w:val="18"/>
                <w:vertAlign w:val="baseline"/>
              </w:rPr>
            </w:pPr>
          </w:p>
        </w:tc>
      </w:tr>
      <w:tr w14:paraId="519E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10" w:type="dxa"/>
            <w:vAlign w:val="center"/>
          </w:tcPr>
          <w:p w14:paraId="544C64F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1.1.6.4</w:t>
            </w:r>
          </w:p>
        </w:tc>
        <w:tc>
          <w:tcPr>
            <w:tcW w:w="1500" w:type="dxa"/>
            <w:vAlign w:val="center"/>
          </w:tcPr>
          <w:p w14:paraId="2E8A815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500109001011</w:t>
            </w:r>
          </w:p>
        </w:tc>
        <w:tc>
          <w:tcPr>
            <w:tcW w:w="2290" w:type="dxa"/>
            <w:vAlign w:val="center"/>
          </w:tcPr>
          <w:p w14:paraId="6B392E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AAC26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7D7D2E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C0D227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23.08</w:t>
            </w:r>
          </w:p>
        </w:tc>
        <w:tc>
          <w:tcPr>
            <w:tcW w:w="1040" w:type="dxa"/>
            <w:vAlign w:val="center"/>
          </w:tcPr>
          <w:p w14:paraId="022522E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A50095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1D0393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712E984">
            <w:pPr>
              <w:jc w:val="left"/>
              <w:rPr>
                <w:rFonts w:hint="eastAsia" w:ascii="宋体" w:hAnsi="宋体" w:eastAsia="宋体" w:cs="宋体"/>
                <w:b/>
                <w:color w:val="000000"/>
                <w:sz w:val="18"/>
                <w:szCs w:val="18"/>
                <w:vertAlign w:val="baseline"/>
              </w:rPr>
            </w:pPr>
          </w:p>
        </w:tc>
      </w:tr>
      <w:tr w14:paraId="6F6D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CB0763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1.1.6.5</w:t>
            </w:r>
          </w:p>
        </w:tc>
        <w:tc>
          <w:tcPr>
            <w:tcW w:w="1500" w:type="dxa"/>
            <w:vAlign w:val="center"/>
          </w:tcPr>
          <w:p w14:paraId="28BB947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500109009006</w:t>
            </w:r>
          </w:p>
        </w:tc>
        <w:tc>
          <w:tcPr>
            <w:tcW w:w="2290" w:type="dxa"/>
            <w:vAlign w:val="center"/>
          </w:tcPr>
          <w:p w14:paraId="186189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1076C13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6998605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FC7298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2.31</w:t>
            </w:r>
          </w:p>
        </w:tc>
        <w:tc>
          <w:tcPr>
            <w:tcW w:w="1040" w:type="dxa"/>
            <w:vAlign w:val="center"/>
          </w:tcPr>
          <w:p w14:paraId="1E385A0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5DD8F4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271EE3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E632BD5">
            <w:pPr>
              <w:jc w:val="left"/>
              <w:rPr>
                <w:rFonts w:hint="eastAsia" w:ascii="宋体" w:hAnsi="宋体" w:eastAsia="宋体" w:cs="宋体"/>
                <w:b/>
                <w:color w:val="000000"/>
                <w:sz w:val="18"/>
                <w:szCs w:val="18"/>
                <w:vertAlign w:val="baseline"/>
              </w:rPr>
            </w:pPr>
          </w:p>
        </w:tc>
      </w:tr>
      <w:tr w14:paraId="02F3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310" w:type="dxa"/>
            <w:vAlign w:val="center"/>
          </w:tcPr>
          <w:p w14:paraId="0546D55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1.1.6.6</w:t>
            </w:r>
          </w:p>
        </w:tc>
        <w:tc>
          <w:tcPr>
            <w:tcW w:w="1500" w:type="dxa"/>
            <w:vAlign w:val="center"/>
          </w:tcPr>
          <w:p w14:paraId="2293798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500115022006</w:t>
            </w:r>
          </w:p>
        </w:tc>
        <w:tc>
          <w:tcPr>
            <w:tcW w:w="2290" w:type="dxa"/>
            <w:vAlign w:val="center"/>
          </w:tcPr>
          <w:p w14:paraId="4B13744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2F33222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7C30A5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093D39A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w:t>
            </w:r>
          </w:p>
        </w:tc>
        <w:tc>
          <w:tcPr>
            <w:tcW w:w="1040" w:type="dxa"/>
            <w:vAlign w:val="center"/>
          </w:tcPr>
          <w:p w14:paraId="1A43DCA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9E7217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9477CC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77E17189">
            <w:pPr>
              <w:jc w:val="left"/>
              <w:rPr>
                <w:rFonts w:hint="eastAsia" w:ascii="宋体" w:hAnsi="宋体" w:eastAsia="宋体" w:cs="宋体"/>
                <w:b/>
                <w:color w:val="000000"/>
                <w:sz w:val="18"/>
                <w:szCs w:val="18"/>
                <w:vertAlign w:val="baseline"/>
              </w:rPr>
            </w:pPr>
          </w:p>
        </w:tc>
      </w:tr>
      <w:tr w14:paraId="1BD8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7D36B7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w:t>
            </w:r>
          </w:p>
        </w:tc>
        <w:tc>
          <w:tcPr>
            <w:tcW w:w="1500" w:type="dxa"/>
            <w:vAlign w:val="center"/>
          </w:tcPr>
          <w:p w14:paraId="7624A09E">
            <w:pPr>
              <w:jc w:val="left"/>
              <w:rPr>
                <w:rFonts w:hint="eastAsia" w:ascii="宋体" w:hAnsi="宋体" w:eastAsia="宋体" w:cs="宋体"/>
                <w:b/>
                <w:color w:val="000000"/>
                <w:sz w:val="18"/>
                <w:szCs w:val="18"/>
                <w:vertAlign w:val="baseline"/>
              </w:rPr>
            </w:pPr>
          </w:p>
        </w:tc>
        <w:tc>
          <w:tcPr>
            <w:tcW w:w="2290" w:type="dxa"/>
            <w:vAlign w:val="center"/>
          </w:tcPr>
          <w:p w14:paraId="301FBFF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XDC-Q7进水渠（长28m，0.5m*0.6m）</w:t>
            </w:r>
          </w:p>
        </w:tc>
        <w:tc>
          <w:tcPr>
            <w:tcW w:w="3830" w:type="dxa"/>
            <w:vAlign w:val="center"/>
          </w:tcPr>
          <w:p w14:paraId="749A6455">
            <w:pPr>
              <w:jc w:val="left"/>
              <w:rPr>
                <w:rFonts w:hint="eastAsia" w:ascii="宋体" w:hAnsi="宋体" w:eastAsia="宋体" w:cs="宋体"/>
                <w:b/>
                <w:color w:val="000000"/>
                <w:sz w:val="18"/>
                <w:szCs w:val="18"/>
                <w:vertAlign w:val="baseline"/>
              </w:rPr>
            </w:pPr>
          </w:p>
        </w:tc>
        <w:tc>
          <w:tcPr>
            <w:tcW w:w="1040" w:type="dxa"/>
            <w:vAlign w:val="center"/>
          </w:tcPr>
          <w:p w14:paraId="5CA8ABF3">
            <w:pPr>
              <w:jc w:val="center"/>
              <w:rPr>
                <w:rFonts w:hint="eastAsia" w:ascii="宋体" w:hAnsi="宋体" w:eastAsia="宋体" w:cs="宋体"/>
                <w:b/>
                <w:color w:val="000000"/>
                <w:sz w:val="18"/>
                <w:szCs w:val="18"/>
                <w:vertAlign w:val="baseline"/>
              </w:rPr>
            </w:pPr>
          </w:p>
        </w:tc>
        <w:tc>
          <w:tcPr>
            <w:tcW w:w="940" w:type="dxa"/>
            <w:vAlign w:val="center"/>
          </w:tcPr>
          <w:p w14:paraId="2AB14E35">
            <w:pPr>
              <w:jc w:val="right"/>
              <w:rPr>
                <w:rFonts w:hint="eastAsia" w:ascii="宋体" w:hAnsi="宋体" w:eastAsia="宋体" w:cs="宋体"/>
                <w:b/>
                <w:color w:val="000000"/>
                <w:sz w:val="18"/>
                <w:szCs w:val="18"/>
                <w:vertAlign w:val="baseline"/>
              </w:rPr>
            </w:pPr>
          </w:p>
        </w:tc>
        <w:tc>
          <w:tcPr>
            <w:tcW w:w="1040" w:type="dxa"/>
            <w:vAlign w:val="center"/>
          </w:tcPr>
          <w:p w14:paraId="08ACF3A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D26580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2866645">
            <w:pPr>
              <w:jc w:val="center"/>
              <w:rPr>
                <w:rFonts w:hint="eastAsia" w:ascii="宋体" w:hAnsi="宋体" w:eastAsia="宋体" w:cs="宋体"/>
                <w:b/>
                <w:color w:val="000000"/>
                <w:sz w:val="18"/>
                <w:szCs w:val="18"/>
                <w:vertAlign w:val="baseline"/>
              </w:rPr>
            </w:pPr>
          </w:p>
        </w:tc>
        <w:tc>
          <w:tcPr>
            <w:tcW w:w="1010" w:type="dxa"/>
            <w:vAlign w:val="center"/>
          </w:tcPr>
          <w:p w14:paraId="4A6A0D4A">
            <w:pPr>
              <w:jc w:val="left"/>
              <w:rPr>
                <w:rFonts w:hint="eastAsia" w:ascii="宋体" w:hAnsi="宋体" w:eastAsia="宋体" w:cs="宋体"/>
                <w:b/>
                <w:color w:val="000000"/>
                <w:sz w:val="18"/>
                <w:szCs w:val="18"/>
                <w:vertAlign w:val="baseline"/>
              </w:rPr>
            </w:pPr>
          </w:p>
        </w:tc>
      </w:tr>
      <w:tr w14:paraId="17DD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204542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1.1.7.1</w:t>
            </w:r>
          </w:p>
        </w:tc>
        <w:tc>
          <w:tcPr>
            <w:tcW w:w="1500" w:type="dxa"/>
            <w:vAlign w:val="center"/>
          </w:tcPr>
          <w:p w14:paraId="758C1B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500101003007</w:t>
            </w:r>
          </w:p>
        </w:tc>
        <w:tc>
          <w:tcPr>
            <w:tcW w:w="2290" w:type="dxa"/>
            <w:vAlign w:val="center"/>
          </w:tcPr>
          <w:p w14:paraId="08DF607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35B097B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6C811E0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AF744E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12.04</w:t>
            </w:r>
          </w:p>
        </w:tc>
        <w:tc>
          <w:tcPr>
            <w:tcW w:w="1040" w:type="dxa"/>
            <w:vAlign w:val="center"/>
          </w:tcPr>
          <w:p w14:paraId="07A5C3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E26D60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90CEA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17287341">
            <w:pPr>
              <w:jc w:val="left"/>
              <w:rPr>
                <w:rFonts w:hint="eastAsia" w:ascii="宋体" w:hAnsi="宋体" w:eastAsia="宋体" w:cs="宋体"/>
                <w:b/>
                <w:color w:val="000000"/>
                <w:sz w:val="18"/>
                <w:szCs w:val="18"/>
                <w:vertAlign w:val="baseline"/>
              </w:rPr>
            </w:pPr>
          </w:p>
        </w:tc>
      </w:tr>
      <w:tr w14:paraId="7EC7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93A3E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1.1.7.2</w:t>
            </w:r>
          </w:p>
        </w:tc>
        <w:tc>
          <w:tcPr>
            <w:tcW w:w="1500" w:type="dxa"/>
            <w:vAlign w:val="center"/>
          </w:tcPr>
          <w:p w14:paraId="6E9BF72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500103023007</w:t>
            </w:r>
          </w:p>
        </w:tc>
        <w:tc>
          <w:tcPr>
            <w:tcW w:w="2290" w:type="dxa"/>
            <w:vAlign w:val="center"/>
          </w:tcPr>
          <w:p w14:paraId="0382BE7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7215BD7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5B3E9A9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4A3597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2.45</w:t>
            </w:r>
          </w:p>
        </w:tc>
        <w:tc>
          <w:tcPr>
            <w:tcW w:w="1040" w:type="dxa"/>
            <w:vAlign w:val="center"/>
          </w:tcPr>
          <w:p w14:paraId="0233411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D4AC0F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ED88DD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BA4FD81">
            <w:pPr>
              <w:jc w:val="left"/>
              <w:rPr>
                <w:rFonts w:hint="eastAsia" w:ascii="宋体" w:hAnsi="宋体" w:eastAsia="宋体" w:cs="宋体"/>
                <w:b/>
                <w:color w:val="000000"/>
                <w:sz w:val="18"/>
                <w:szCs w:val="18"/>
                <w:vertAlign w:val="baseline"/>
              </w:rPr>
            </w:pPr>
          </w:p>
        </w:tc>
      </w:tr>
      <w:tr w14:paraId="6B67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02CF9D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1.1.7.3</w:t>
            </w:r>
          </w:p>
        </w:tc>
        <w:tc>
          <w:tcPr>
            <w:tcW w:w="1500" w:type="dxa"/>
            <w:vAlign w:val="center"/>
          </w:tcPr>
          <w:p w14:paraId="3AE5145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500103017007</w:t>
            </w:r>
          </w:p>
        </w:tc>
        <w:tc>
          <w:tcPr>
            <w:tcW w:w="2290" w:type="dxa"/>
            <w:vAlign w:val="center"/>
          </w:tcPr>
          <w:p w14:paraId="4189D8E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400BC2E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5F8D90F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59F07B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2.03</w:t>
            </w:r>
          </w:p>
        </w:tc>
        <w:tc>
          <w:tcPr>
            <w:tcW w:w="1040" w:type="dxa"/>
            <w:vAlign w:val="center"/>
          </w:tcPr>
          <w:p w14:paraId="4C6A8D3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45FE3B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43F895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B5C8739">
            <w:pPr>
              <w:jc w:val="left"/>
              <w:rPr>
                <w:rFonts w:hint="eastAsia" w:ascii="宋体" w:hAnsi="宋体" w:eastAsia="宋体" w:cs="宋体"/>
                <w:b/>
                <w:color w:val="000000"/>
                <w:sz w:val="18"/>
                <w:szCs w:val="18"/>
                <w:vertAlign w:val="baseline"/>
              </w:rPr>
            </w:pPr>
          </w:p>
        </w:tc>
      </w:tr>
      <w:tr w14:paraId="4354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88B5EE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1.1.7.4</w:t>
            </w:r>
          </w:p>
        </w:tc>
        <w:tc>
          <w:tcPr>
            <w:tcW w:w="1500" w:type="dxa"/>
            <w:vAlign w:val="center"/>
          </w:tcPr>
          <w:p w14:paraId="11A890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500109001012</w:t>
            </w:r>
          </w:p>
        </w:tc>
        <w:tc>
          <w:tcPr>
            <w:tcW w:w="2290" w:type="dxa"/>
            <w:vAlign w:val="center"/>
          </w:tcPr>
          <w:p w14:paraId="5D486DA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61969F7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7B8C545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D1191D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11.75</w:t>
            </w:r>
          </w:p>
        </w:tc>
        <w:tc>
          <w:tcPr>
            <w:tcW w:w="1040" w:type="dxa"/>
            <w:vAlign w:val="center"/>
          </w:tcPr>
          <w:p w14:paraId="1C906CC0">
            <w:pPr>
              <w:jc w:val="right"/>
              <w:rPr>
                <w:rFonts w:hint="eastAsia" w:ascii="宋体" w:hAnsi="宋体" w:eastAsia="宋体" w:cs="宋体"/>
                <w:b/>
                <w:color w:val="000000"/>
                <w:sz w:val="18"/>
                <w:szCs w:val="18"/>
                <w:vertAlign w:val="baseline"/>
              </w:rPr>
            </w:pPr>
          </w:p>
        </w:tc>
        <w:tc>
          <w:tcPr>
            <w:tcW w:w="1010" w:type="dxa"/>
            <w:vAlign w:val="center"/>
          </w:tcPr>
          <w:p w14:paraId="6E98747B">
            <w:pPr>
              <w:jc w:val="right"/>
              <w:rPr>
                <w:rFonts w:hint="eastAsia" w:ascii="宋体" w:hAnsi="宋体" w:eastAsia="宋体" w:cs="宋体"/>
                <w:b/>
                <w:color w:val="000000"/>
                <w:sz w:val="18"/>
                <w:szCs w:val="18"/>
                <w:vertAlign w:val="baseline"/>
              </w:rPr>
            </w:pPr>
          </w:p>
        </w:tc>
        <w:tc>
          <w:tcPr>
            <w:tcW w:w="980" w:type="dxa"/>
            <w:vAlign w:val="center"/>
          </w:tcPr>
          <w:p w14:paraId="7095B32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C1718C4">
            <w:pPr>
              <w:jc w:val="left"/>
              <w:rPr>
                <w:rFonts w:hint="eastAsia" w:ascii="宋体" w:hAnsi="宋体" w:eastAsia="宋体" w:cs="宋体"/>
                <w:b/>
                <w:color w:val="000000"/>
                <w:sz w:val="18"/>
                <w:szCs w:val="18"/>
                <w:vertAlign w:val="baseline"/>
              </w:rPr>
            </w:pPr>
          </w:p>
        </w:tc>
      </w:tr>
      <w:tr w14:paraId="2973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F3F2D1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1.1.7.5</w:t>
            </w:r>
          </w:p>
        </w:tc>
        <w:tc>
          <w:tcPr>
            <w:tcW w:w="1500" w:type="dxa"/>
            <w:vAlign w:val="center"/>
          </w:tcPr>
          <w:p w14:paraId="12A9BD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500109009007</w:t>
            </w:r>
          </w:p>
        </w:tc>
        <w:tc>
          <w:tcPr>
            <w:tcW w:w="2290" w:type="dxa"/>
            <w:vAlign w:val="center"/>
          </w:tcPr>
          <w:p w14:paraId="54498F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46D974A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2CF1E1A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72751A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w:t>
            </w:r>
          </w:p>
        </w:tc>
        <w:tc>
          <w:tcPr>
            <w:tcW w:w="1040" w:type="dxa"/>
            <w:vAlign w:val="center"/>
          </w:tcPr>
          <w:p w14:paraId="300D20D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D9C5C8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E144E1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C7E9D3A">
            <w:pPr>
              <w:jc w:val="left"/>
              <w:rPr>
                <w:rFonts w:hint="eastAsia" w:ascii="宋体" w:hAnsi="宋体" w:eastAsia="宋体" w:cs="宋体"/>
                <w:b/>
                <w:color w:val="000000"/>
                <w:sz w:val="18"/>
                <w:szCs w:val="18"/>
                <w:vertAlign w:val="baseline"/>
              </w:rPr>
            </w:pPr>
          </w:p>
        </w:tc>
      </w:tr>
      <w:tr w14:paraId="51D0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B18D69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1.1.7.6</w:t>
            </w:r>
          </w:p>
        </w:tc>
        <w:tc>
          <w:tcPr>
            <w:tcW w:w="1500" w:type="dxa"/>
            <w:vAlign w:val="center"/>
          </w:tcPr>
          <w:p w14:paraId="2844B6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500115022007</w:t>
            </w:r>
          </w:p>
        </w:tc>
        <w:tc>
          <w:tcPr>
            <w:tcW w:w="2290" w:type="dxa"/>
            <w:vAlign w:val="center"/>
          </w:tcPr>
          <w:p w14:paraId="7D56F78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4DC425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38E917A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421F766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02A2A8A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62AAB7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B7F35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365D99BA">
            <w:pPr>
              <w:jc w:val="left"/>
              <w:rPr>
                <w:rFonts w:hint="eastAsia" w:ascii="宋体" w:hAnsi="宋体" w:eastAsia="宋体" w:cs="宋体"/>
                <w:b/>
                <w:color w:val="000000"/>
                <w:sz w:val="18"/>
                <w:szCs w:val="18"/>
                <w:vertAlign w:val="baseline"/>
              </w:rPr>
            </w:pPr>
          </w:p>
        </w:tc>
      </w:tr>
      <w:tr w14:paraId="1AB5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F52022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w:t>
            </w:r>
          </w:p>
        </w:tc>
        <w:tc>
          <w:tcPr>
            <w:tcW w:w="1500" w:type="dxa"/>
            <w:vAlign w:val="center"/>
          </w:tcPr>
          <w:p w14:paraId="0AB30E23">
            <w:pPr>
              <w:jc w:val="left"/>
              <w:rPr>
                <w:rFonts w:hint="eastAsia" w:ascii="宋体" w:hAnsi="宋体" w:eastAsia="宋体" w:cs="宋体"/>
                <w:b/>
                <w:color w:val="000000"/>
                <w:sz w:val="18"/>
                <w:szCs w:val="18"/>
                <w:vertAlign w:val="baseline"/>
              </w:rPr>
            </w:pPr>
          </w:p>
        </w:tc>
        <w:tc>
          <w:tcPr>
            <w:tcW w:w="2290" w:type="dxa"/>
            <w:vAlign w:val="center"/>
          </w:tcPr>
          <w:p w14:paraId="4D0686B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XDC-Q8进排渠（长118m，0.5m*0.8m）</w:t>
            </w:r>
          </w:p>
        </w:tc>
        <w:tc>
          <w:tcPr>
            <w:tcW w:w="3830" w:type="dxa"/>
            <w:vAlign w:val="center"/>
          </w:tcPr>
          <w:p w14:paraId="0D82B8D9">
            <w:pPr>
              <w:jc w:val="left"/>
              <w:rPr>
                <w:rFonts w:hint="eastAsia" w:ascii="宋体" w:hAnsi="宋体" w:eastAsia="宋体" w:cs="宋体"/>
                <w:b/>
                <w:color w:val="000000"/>
                <w:sz w:val="18"/>
                <w:szCs w:val="18"/>
                <w:vertAlign w:val="baseline"/>
              </w:rPr>
            </w:pPr>
          </w:p>
        </w:tc>
        <w:tc>
          <w:tcPr>
            <w:tcW w:w="1040" w:type="dxa"/>
            <w:vAlign w:val="center"/>
          </w:tcPr>
          <w:p w14:paraId="096D271E">
            <w:pPr>
              <w:jc w:val="center"/>
              <w:rPr>
                <w:rFonts w:hint="eastAsia" w:ascii="宋体" w:hAnsi="宋体" w:eastAsia="宋体" w:cs="宋体"/>
                <w:b/>
                <w:color w:val="000000"/>
                <w:sz w:val="18"/>
                <w:szCs w:val="18"/>
                <w:vertAlign w:val="baseline"/>
              </w:rPr>
            </w:pPr>
          </w:p>
        </w:tc>
        <w:tc>
          <w:tcPr>
            <w:tcW w:w="940" w:type="dxa"/>
            <w:vAlign w:val="center"/>
          </w:tcPr>
          <w:p w14:paraId="52B6BD80">
            <w:pPr>
              <w:jc w:val="right"/>
              <w:rPr>
                <w:rFonts w:hint="eastAsia" w:ascii="宋体" w:hAnsi="宋体" w:eastAsia="宋体" w:cs="宋体"/>
                <w:b/>
                <w:color w:val="000000"/>
                <w:sz w:val="18"/>
                <w:szCs w:val="18"/>
                <w:vertAlign w:val="baseline"/>
              </w:rPr>
            </w:pPr>
          </w:p>
        </w:tc>
        <w:tc>
          <w:tcPr>
            <w:tcW w:w="1040" w:type="dxa"/>
            <w:vAlign w:val="center"/>
          </w:tcPr>
          <w:p w14:paraId="64DD4A6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478522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BAB3D93">
            <w:pPr>
              <w:jc w:val="center"/>
              <w:rPr>
                <w:rFonts w:hint="eastAsia" w:ascii="宋体" w:hAnsi="宋体" w:eastAsia="宋体" w:cs="宋体"/>
                <w:b/>
                <w:color w:val="000000"/>
                <w:sz w:val="18"/>
                <w:szCs w:val="18"/>
                <w:vertAlign w:val="baseline"/>
              </w:rPr>
            </w:pPr>
          </w:p>
        </w:tc>
        <w:tc>
          <w:tcPr>
            <w:tcW w:w="1010" w:type="dxa"/>
            <w:vAlign w:val="center"/>
          </w:tcPr>
          <w:p w14:paraId="3B399EEE">
            <w:pPr>
              <w:jc w:val="left"/>
              <w:rPr>
                <w:rFonts w:hint="eastAsia" w:ascii="宋体" w:hAnsi="宋体" w:eastAsia="宋体" w:cs="宋体"/>
                <w:b/>
                <w:color w:val="000000"/>
                <w:sz w:val="18"/>
                <w:szCs w:val="18"/>
                <w:vertAlign w:val="baseline"/>
              </w:rPr>
            </w:pPr>
          </w:p>
        </w:tc>
      </w:tr>
      <w:tr w14:paraId="7290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37D340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1.1.8.1</w:t>
            </w:r>
          </w:p>
        </w:tc>
        <w:tc>
          <w:tcPr>
            <w:tcW w:w="1500" w:type="dxa"/>
            <w:vAlign w:val="center"/>
          </w:tcPr>
          <w:p w14:paraId="7F331D0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500101003008</w:t>
            </w:r>
          </w:p>
        </w:tc>
        <w:tc>
          <w:tcPr>
            <w:tcW w:w="2290" w:type="dxa"/>
            <w:vAlign w:val="center"/>
          </w:tcPr>
          <w:p w14:paraId="402AA29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渠道土方开挖</w:t>
            </w:r>
          </w:p>
        </w:tc>
        <w:tc>
          <w:tcPr>
            <w:tcW w:w="3830" w:type="dxa"/>
            <w:vAlign w:val="center"/>
          </w:tcPr>
          <w:p w14:paraId="0863C0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16BE5CD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91CCD8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99.12</w:t>
            </w:r>
          </w:p>
        </w:tc>
        <w:tc>
          <w:tcPr>
            <w:tcW w:w="1040" w:type="dxa"/>
            <w:vAlign w:val="center"/>
          </w:tcPr>
          <w:p w14:paraId="233E894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4EDA13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7BB47B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3C85BBFD">
            <w:pPr>
              <w:jc w:val="left"/>
              <w:rPr>
                <w:rFonts w:hint="eastAsia" w:ascii="宋体" w:hAnsi="宋体" w:eastAsia="宋体" w:cs="宋体"/>
                <w:b/>
                <w:color w:val="000000"/>
                <w:sz w:val="18"/>
                <w:szCs w:val="18"/>
                <w:vertAlign w:val="baseline"/>
              </w:rPr>
            </w:pPr>
          </w:p>
        </w:tc>
      </w:tr>
      <w:tr w14:paraId="171E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30D3D7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1.1.8.2</w:t>
            </w:r>
          </w:p>
        </w:tc>
        <w:tc>
          <w:tcPr>
            <w:tcW w:w="1500" w:type="dxa"/>
            <w:vAlign w:val="center"/>
          </w:tcPr>
          <w:p w14:paraId="2A8262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500103023008</w:t>
            </w:r>
          </w:p>
        </w:tc>
        <w:tc>
          <w:tcPr>
            <w:tcW w:w="2290" w:type="dxa"/>
            <w:vAlign w:val="center"/>
          </w:tcPr>
          <w:p w14:paraId="14F53CB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28FB488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52B0DDE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2B55BC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36.58</w:t>
            </w:r>
          </w:p>
        </w:tc>
        <w:tc>
          <w:tcPr>
            <w:tcW w:w="1040" w:type="dxa"/>
            <w:vAlign w:val="center"/>
          </w:tcPr>
          <w:p w14:paraId="1206FFF5">
            <w:pPr>
              <w:jc w:val="right"/>
              <w:rPr>
                <w:rFonts w:hint="eastAsia" w:ascii="宋体" w:hAnsi="宋体" w:eastAsia="宋体" w:cs="宋体"/>
                <w:b/>
                <w:color w:val="000000"/>
                <w:sz w:val="18"/>
                <w:szCs w:val="18"/>
                <w:vertAlign w:val="baseline"/>
              </w:rPr>
            </w:pPr>
          </w:p>
        </w:tc>
        <w:tc>
          <w:tcPr>
            <w:tcW w:w="1010" w:type="dxa"/>
            <w:vAlign w:val="center"/>
          </w:tcPr>
          <w:p w14:paraId="0CE43CCF">
            <w:pPr>
              <w:jc w:val="right"/>
              <w:rPr>
                <w:rFonts w:hint="eastAsia" w:ascii="宋体" w:hAnsi="宋体" w:eastAsia="宋体" w:cs="宋体"/>
                <w:b/>
                <w:color w:val="000000"/>
                <w:sz w:val="18"/>
                <w:szCs w:val="18"/>
                <w:vertAlign w:val="baseline"/>
              </w:rPr>
            </w:pPr>
          </w:p>
        </w:tc>
        <w:tc>
          <w:tcPr>
            <w:tcW w:w="980" w:type="dxa"/>
            <w:vAlign w:val="center"/>
          </w:tcPr>
          <w:p w14:paraId="1AC3392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27942C4">
            <w:pPr>
              <w:jc w:val="left"/>
              <w:rPr>
                <w:rFonts w:hint="eastAsia" w:ascii="宋体" w:hAnsi="宋体" w:eastAsia="宋体" w:cs="宋体"/>
                <w:b/>
                <w:color w:val="000000"/>
                <w:sz w:val="18"/>
                <w:szCs w:val="18"/>
                <w:vertAlign w:val="baseline"/>
              </w:rPr>
            </w:pPr>
          </w:p>
        </w:tc>
      </w:tr>
      <w:tr w14:paraId="0E06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61BF0C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1.1.8.3</w:t>
            </w:r>
          </w:p>
        </w:tc>
        <w:tc>
          <w:tcPr>
            <w:tcW w:w="1500" w:type="dxa"/>
            <w:vAlign w:val="center"/>
          </w:tcPr>
          <w:p w14:paraId="0B0FD9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500103017008</w:t>
            </w:r>
          </w:p>
        </w:tc>
        <w:tc>
          <w:tcPr>
            <w:tcW w:w="2290" w:type="dxa"/>
            <w:vAlign w:val="center"/>
          </w:tcPr>
          <w:p w14:paraId="4A9413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3397A8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7CF39A3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63A237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11.21</w:t>
            </w:r>
          </w:p>
        </w:tc>
        <w:tc>
          <w:tcPr>
            <w:tcW w:w="1040" w:type="dxa"/>
            <w:vAlign w:val="center"/>
          </w:tcPr>
          <w:p w14:paraId="7613C6B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8549C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E090CD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8AF5D7B">
            <w:pPr>
              <w:jc w:val="left"/>
              <w:rPr>
                <w:rFonts w:hint="eastAsia" w:ascii="宋体" w:hAnsi="宋体" w:eastAsia="宋体" w:cs="宋体"/>
                <w:b/>
                <w:color w:val="000000"/>
                <w:sz w:val="18"/>
                <w:szCs w:val="18"/>
                <w:vertAlign w:val="baseline"/>
              </w:rPr>
            </w:pPr>
          </w:p>
        </w:tc>
      </w:tr>
      <w:tr w14:paraId="59D9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E82D97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1.1.8.4</w:t>
            </w:r>
          </w:p>
        </w:tc>
        <w:tc>
          <w:tcPr>
            <w:tcW w:w="1500" w:type="dxa"/>
            <w:vAlign w:val="center"/>
          </w:tcPr>
          <w:p w14:paraId="3195CE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500109001013</w:t>
            </w:r>
          </w:p>
        </w:tc>
        <w:tc>
          <w:tcPr>
            <w:tcW w:w="2290" w:type="dxa"/>
            <w:vAlign w:val="center"/>
          </w:tcPr>
          <w:p w14:paraId="6E58D0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EA6536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0BA25C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2732E5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58.87</w:t>
            </w:r>
          </w:p>
        </w:tc>
        <w:tc>
          <w:tcPr>
            <w:tcW w:w="1040" w:type="dxa"/>
            <w:vAlign w:val="center"/>
          </w:tcPr>
          <w:p w14:paraId="0342723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7ECA80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EA234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5EB200E">
            <w:pPr>
              <w:jc w:val="left"/>
              <w:rPr>
                <w:rFonts w:hint="eastAsia" w:ascii="宋体" w:hAnsi="宋体" w:eastAsia="宋体" w:cs="宋体"/>
                <w:b/>
                <w:color w:val="000000"/>
                <w:sz w:val="18"/>
                <w:szCs w:val="18"/>
                <w:vertAlign w:val="baseline"/>
              </w:rPr>
            </w:pPr>
          </w:p>
        </w:tc>
      </w:tr>
      <w:tr w14:paraId="1696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5625CD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1.1.8.5</w:t>
            </w:r>
          </w:p>
        </w:tc>
        <w:tc>
          <w:tcPr>
            <w:tcW w:w="1500" w:type="dxa"/>
            <w:vAlign w:val="center"/>
          </w:tcPr>
          <w:p w14:paraId="047FCC2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500111001006</w:t>
            </w:r>
          </w:p>
        </w:tc>
        <w:tc>
          <w:tcPr>
            <w:tcW w:w="2290" w:type="dxa"/>
            <w:vAlign w:val="center"/>
          </w:tcPr>
          <w:p w14:paraId="50550F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65C60B2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1、砼撑梁钢筋综合</w:t>
            </w:r>
          </w:p>
        </w:tc>
        <w:tc>
          <w:tcPr>
            <w:tcW w:w="1040" w:type="dxa"/>
            <w:vAlign w:val="center"/>
          </w:tcPr>
          <w:p w14:paraId="062DC18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272F7B2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0.052</w:t>
            </w:r>
          </w:p>
        </w:tc>
        <w:tc>
          <w:tcPr>
            <w:tcW w:w="1040" w:type="dxa"/>
            <w:vAlign w:val="center"/>
          </w:tcPr>
          <w:p w14:paraId="3C7EE13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DE002C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52F563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51AF17B">
            <w:pPr>
              <w:jc w:val="left"/>
              <w:rPr>
                <w:rFonts w:hint="eastAsia" w:ascii="宋体" w:hAnsi="宋体" w:eastAsia="宋体" w:cs="宋体"/>
                <w:b/>
                <w:color w:val="000000"/>
                <w:sz w:val="18"/>
                <w:szCs w:val="18"/>
                <w:vertAlign w:val="baseline"/>
              </w:rPr>
            </w:pPr>
          </w:p>
        </w:tc>
      </w:tr>
      <w:tr w14:paraId="1089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739D49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1.1.8.6</w:t>
            </w:r>
          </w:p>
        </w:tc>
        <w:tc>
          <w:tcPr>
            <w:tcW w:w="1500" w:type="dxa"/>
            <w:vAlign w:val="center"/>
          </w:tcPr>
          <w:p w14:paraId="3CDF51A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500109009008</w:t>
            </w:r>
          </w:p>
        </w:tc>
        <w:tc>
          <w:tcPr>
            <w:tcW w:w="2290" w:type="dxa"/>
            <w:vAlign w:val="center"/>
          </w:tcPr>
          <w:p w14:paraId="0132DD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伸缩缝</w:t>
            </w:r>
          </w:p>
        </w:tc>
        <w:tc>
          <w:tcPr>
            <w:tcW w:w="3830" w:type="dxa"/>
            <w:vAlign w:val="center"/>
          </w:tcPr>
          <w:p w14:paraId="617AD64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1、2cm厚聚乙烯闭孔泡沫板伸缩缝</w:t>
            </w:r>
          </w:p>
        </w:tc>
        <w:tc>
          <w:tcPr>
            <w:tcW w:w="1040" w:type="dxa"/>
            <w:vAlign w:val="center"/>
          </w:tcPr>
          <w:p w14:paraId="07BFDBF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7F15B0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5.9</w:t>
            </w:r>
          </w:p>
        </w:tc>
        <w:tc>
          <w:tcPr>
            <w:tcW w:w="1040" w:type="dxa"/>
            <w:vAlign w:val="center"/>
          </w:tcPr>
          <w:p w14:paraId="0A06A5A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A791B1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D76BA6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38D1CCE">
            <w:pPr>
              <w:jc w:val="left"/>
              <w:rPr>
                <w:rFonts w:hint="eastAsia" w:ascii="宋体" w:hAnsi="宋体" w:eastAsia="宋体" w:cs="宋体"/>
                <w:b/>
                <w:color w:val="000000"/>
                <w:sz w:val="18"/>
                <w:szCs w:val="18"/>
                <w:vertAlign w:val="baseline"/>
              </w:rPr>
            </w:pPr>
          </w:p>
        </w:tc>
      </w:tr>
      <w:tr w14:paraId="3310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9DD753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1.1.8.7</w:t>
            </w:r>
          </w:p>
        </w:tc>
        <w:tc>
          <w:tcPr>
            <w:tcW w:w="1500" w:type="dxa"/>
            <w:vAlign w:val="center"/>
          </w:tcPr>
          <w:p w14:paraId="37A9AD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500115022008</w:t>
            </w:r>
          </w:p>
        </w:tc>
        <w:tc>
          <w:tcPr>
            <w:tcW w:w="2290" w:type="dxa"/>
            <w:vAlign w:val="center"/>
          </w:tcPr>
          <w:p w14:paraId="0EED87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排水斗门</w:t>
            </w:r>
          </w:p>
        </w:tc>
        <w:tc>
          <w:tcPr>
            <w:tcW w:w="3830" w:type="dxa"/>
            <w:vAlign w:val="center"/>
          </w:tcPr>
          <w:p w14:paraId="4BFC966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1、排水斗门根据实际需要布置，采用PVC板</w:t>
            </w:r>
          </w:p>
        </w:tc>
        <w:tc>
          <w:tcPr>
            <w:tcW w:w="1040" w:type="dxa"/>
            <w:vAlign w:val="center"/>
          </w:tcPr>
          <w:p w14:paraId="3A0CB5E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318D2CA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040" w:type="dxa"/>
            <w:vAlign w:val="center"/>
          </w:tcPr>
          <w:p w14:paraId="60DB264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5EBA44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5BCEEA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09E8A325">
            <w:pPr>
              <w:jc w:val="left"/>
              <w:rPr>
                <w:rFonts w:hint="eastAsia" w:ascii="宋体" w:hAnsi="宋体" w:eastAsia="宋体" w:cs="宋体"/>
                <w:b/>
                <w:color w:val="000000"/>
                <w:sz w:val="18"/>
                <w:szCs w:val="18"/>
                <w:vertAlign w:val="baseline"/>
              </w:rPr>
            </w:pPr>
          </w:p>
        </w:tc>
      </w:tr>
      <w:tr w14:paraId="145E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0DEE59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1.1.8.8</w:t>
            </w:r>
          </w:p>
        </w:tc>
        <w:tc>
          <w:tcPr>
            <w:tcW w:w="1500" w:type="dxa"/>
            <w:vAlign w:val="center"/>
          </w:tcPr>
          <w:p w14:paraId="315D2AD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500109001014</w:t>
            </w:r>
          </w:p>
        </w:tc>
        <w:tc>
          <w:tcPr>
            <w:tcW w:w="2290" w:type="dxa"/>
            <w:vAlign w:val="center"/>
          </w:tcPr>
          <w:p w14:paraId="159EE9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5343EB5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1、部位及类型：钢筋砼撑梁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20BAABB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68314E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0.35</w:t>
            </w:r>
          </w:p>
        </w:tc>
        <w:tc>
          <w:tcPr>
            <w:tcW w:w="1040" w:type="dxa"/>
            <w:vAlign w:val="center"/>
          </w:tcPr>
          <w:p w14:paraId="61324C5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00081B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B6FE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00FBBA1">
            <w:pPr>
              <w:jc w:val="left"/>
              <w:rPr>
                <w:rFonts w:hint="eastAsia" w:ascii="宋体" w:hAnsi="宋体" w:eastAsia="宋体" w:cs="宋体"/>
                <w:b/>
                <w:color w:val="000000"/>
                <w:sz w:val="18"/>
                <w:szCs w:val="18"/>
                <w:vertAlign w:val="baseline"/>
              </w:rPr>
            </w:pPr>
          </w:p>
        </w:tc>
      </w:tr>
      <w:tr w14:paraId="11CF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B063B0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w:t>
            </w:r>
          </w:p>
        </w:tc>
        <w:tc>
          <w:tcPr>
            <w:tcW w:w="1500" w:type="dxa"/>
            <w:vAlign w:val="center"/>
          </w:tcPr>
          <w:p w14:paraId="3D62BBB3">
            <w:pPr>
              <w:jc w:val="left"/>
              <w:rPr>
                <w:rFonts w:hint="eastAsia" w:ascii="宋体" w:hAnsi="宋体" w:eastAsia="宋体" w:cs="宋体"/>
                <w:b/>
                <w:color w:val="000000"/>
                <w:sz w:val="18"/>
                <w:szCs w:val="18"/>
                <w:vertAlign w:val="baseline"/>
              </w:rPr>
            </w:pPr>
          </w:p>
        </w:tc>
        <w:tc>
          <w:tcPr>
            <w:tcW w:w="2290" w:type="dxa"/>
            <w:vAlign w:val="center"/>
          </w:tcPr>
          <w:p w14:paraId="576C4CF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XDC-G1引水管（长651m，DN160PE管）</w:t>
            </w:r>
          </w:p>
        </w:tc>
        <w:tc>
          <w:tcPr>
            <w:tcW w:w="3830" w:type="dxa"/>
            <w:vAlign w:val="center"/>
          </w:tcPr>
          <w:p w14:paraId="0AED6C7D">
            <w:pPr>
              <w:jc w:val="left"/>
              <w:rPr>
                <w:rFonts w:hint="eastAsia" w:ascii="宋体" w:hAnsi="宋体" w:eastAsia="宋体" w:cs="宋体"/>
                <w:b/>
                <w:color w:val="000000"/>
                <w:sz w:val="18"/>
                <w:szCs w:val="18"/>
                <w:vertAlign w:val="baseline"/>
              </w:rPr>
            </w:pPr>
          </w:p>
        </w:tc>
        <w:tc>
          <w:tcPr>
            <w:tcW w:w="1040" w:type="dxa"/>
            <w:vAlign w:val="center"/>
          </w:tcPr>
          <w:p w14:paraId="75B5F57A">
            <w:pPr>
              <w:jc w:val="center"/>
              <w:rPr>
                <w:rFonts w:hint="eastAsia" w:ascii="宋体" w:hAnsi="宋体" w:eastAsia="宋体" w:cs="宋体"/>
                <w:b/>
                <w:color w:val="000000"/>
                <w:sz w:val="18"/>
                <w:szCs w:val="18"/>
                <w:vertAlign w:val="baseline"/>
              </w:rPr>
            </w:pPr>
          </w:p>
        </w:tc>
        <w:tc>
          <w:tcPr>
            <w:tcW w:w="940" w:type="dxa"/>
            <w:vAlign w:val="center"/>
          </w:tcPr>
          <w:p w14:paraId="3F545D07">
            <w:pPr>
              <w:jc w:val="right"/>
              <w:rPr>
                <w:rFonts w:hint="eastAsia" w:ascii="宋体" w:hAnsi="宋体" w:eastAsia="宋体" w:cs="宋体"/>
                <w:b/>
                <w:color w:val="000000"/>
                <w:sz w:val="18"/>
                <w:szCs w:val="18"/>
                <w:vertAlign w:val="baseline"/>
              </w:rPr>
            </w:pPr>
          </w:p>
        </w:tc>
        <w:tc>
          <w:tcPr>
            <w:tcW w:w="1040" w:type="dxa"/>
            <w:vAlign w:val="center"/>
          </w:tcPr>
          <w:p w14:paraId="1C71CD5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FA658E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4F7C3AF">
            <w:pPr>
              <w:jc w:val="center"/>
              <w:rPr>
                <w:rFonts w:hint="eastAsia" w:ascii="宋体" w:hAnsi="宋体" w:eastAsia="宋体" w:cs="宋体"/>
                <w:b/>
                <w:color w:val="000000"/>
                <w:sz w:val="18"/>
                <w:szCs w:val="18"/>
                <w:vertAlign w:val="baseline"/>
              </w:rPr>
            </w:pPr>
          </w:p>
        </w:tc>
        <w:tc>
          <w:tcPr>
            <w:tcW w:w="1010" w:type="dxa"/>
            <w:vAlign w:val="center"/>
          </w:tcPr>
          <w:p w14:paraId="26568F87">
            <w:pPr>
              <w:jc w:val="left"/>
              <w:rPr>
                <w:rFonts w:hint="eastAsia" w:ascii="宋体" w:hAnsi="宋体" w:eastAsia="宋体" w:cs="宋体"/>
                <w:b/>
                <w:color w:val="000000"/>
                <w:sz w:val="18"/>
                <w:szCs w:val="18"/>
                <w:vertAlign w:val="baseline"/>
              </w:rPr>
            </w:pPr>
          </w:p>
        </w:tc>
      </w:tr>
      <w:tr w14:paraId="0B3D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89FFAD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1.1.9.1</w:t>
            </w:r>
          </w:p>
        </w:tc>
        <w:tc>
          <w:tcPr>
            <w:tcW w:w="1500" w:type="dxa"/>
            <w:vAlign w:val="center"/>
          </w:tcPr>
          <w:p w14:paraId="3FAA19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500101004001</w:t>
            </w:r>
          </w:p>
        </w:tc>
        <w:tc>
          <w:tcPr>
            <w:tcW w:w="2290" w:type="dxa"/>
            <w:vAlign w:val="center"/>
          </w:tcPr>
          <w:p w14:paraId="31115D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35CA896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3316DFF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637B14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194.19</w:t>
            </w:r>
          </w:p>
        </w:tc>
        <w:tc>
          <w:tcPr>
            <w:tcW w:w="1040" w:type="dxa"/>
            <w:vAlign w:val="center"/>
          </w:tcPr>
          <w:p w14:paraId="304799E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E1566A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0738F7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7DFBD2C5">
            <w:pPr>
              <w:jc w:val="left"/>
              <w:rPr>
                <w:rFonts w:hint="eastAsia" w:ascii="宋体" w:hAnsi="宋体" w:eastAsia="宋体" w:cs="宋体"/>
                <w:b/>
                <w:color w:val="000000"/>
                <w:sz w:val="18"/>
                <w:szCs w:val="18"/>
                <w:vertAlign w:val="baseline"/>
              </w:rPr>
            </w:pPr>
          </w:p>
        </w:tc>
      </w:tr>
      <w:tr w14:paraId="51DA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3718B8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1.1.9.2</w:t>
            </w:r>
          </w:p>
        </w:tc>
        <w:tc>
          <w:tcPr>
            <w:tcW w:w="1500" w:type="dxa"/>
            <w:vAlign w:val="center"/>
          </w:tcPr>
          <w:p w14:paraId="56C735A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500109010001</w:t>
            </w:r>
          </w:p>
        </w:tc>
        <w:tc>
          <w:tcPr>
            <w:tcW w:w="2290" w:type="dxa"/>
            <w:vAlign w:val="center"/>
          </w:tcPr>
          <w:p w14:paraId="40A75D2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混凝土凿除</w:t>
            </w:r>
          </w:p>
        </w:tc>
        <w:tc>
          <w:tcPr>
            <w:tcW w:w="3830" w:type="dxa"/>
            <w:vAlign w:val="center"/>
          </w:tcPr>
          <w:p w14:paraId="4448A3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1、原砼路面拆除</w:t>
            </w:r>
          </w:p>
        </w:tc>
        <w:tc>
          <w:tcPr>
            <w:tcW w:w="1040" w:type="dxa"/>
            <w:vAlign w:val="center"/>
          </w:tcPr>
          <w:p w14:paraId="7B73A84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A7BE0B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4.21</w:t>
            </w:r>
          </w:p>
        </w:tc>
        <w:tc>
          <w:tcPr>
            <w:tcW w:w="1040" w:type="dxa"/>
            <w:vAlign w:val="center"/>
          </w:tcPr>
          <w:p w14:paraId="7812EC88">
            <w:pPr>
              <w:jc w:val="right"/>
              <w:rPr>
                <w:rFonts w:hint="eastAsia" w:ascii="宋体" w:hAnsi="宋体" w:eastAsia="宋体" w:cs="宋体"/>
                <w:b/>
                <w:color w:val="000000"/>
                <w:sz w:val="18"/>
                <w:szCs w:val="18"/>
                <w:vertAlign w:val="baseline"/>
              </w:rPr>
            </w:pPr>
          </w:p>
        </w:tc>
        <w:tc>
          <w:tcPr>
            <w:tcW w:w="1010" w:type="dxa"/>
            <w:vAlign w:val="center"/>
          </w:tcPr>
          <w:p w14:paraId="1CDB4E51">
            <w:pPr>
              <w:jc w:val="right"/>
              <w:rPr>
                <w:rFonts w:hint="eastAsia" w:ascii="宋体" w:hAnsi="宋体" w:eastAsia="宋体" w:cs="宋体"/>
                <w:b/>
                <w:color w:val="000000"/>
                <w:sz w:val="18"/>
                <w:szCs w:val="18"/>
                <w:vertAlign w:val="baseline"/>
              </w:rPr>
            </w:pPr>
          </w:p>
        </w:tc>
        <w:tc>
          <w:tcPr>
            <w:tcW w:w="980" w:type="dxa"/>
            <w:vAlign w:val="center"/>
          </w:tcPr>
          <w:p w14:paraId="6FDE946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A8411D2">
            <w:pPr>
              <w:jc w:val="left"/>
              <w:rPr>
                <w:rFonts w:hint="eastAsia" w:ascii="宋体" w:hAnsi="宋体" w:eastAsia="宋体" w:cs="宋体"/>
                <w:b/>
                <w:color w:val="000000"/>
                <w:sz w:val="18"/>
                <w:szCs w:val="18"/>
                <w:vertAlign w:val="baseline"/>
              </w:rPr>
            </w:pPr>
          </w:p>
        </w:tc>
      </w:tr>
      <w:tr w14:paraId="35BA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02800B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1.1.9.3</w:t>
            </w:r>
          </w:p>
        </w:tc>
        <w:tc>
          <w:tcPr>
            <w:tcW w:w="1500" w:type="dxa"/>
            <w:vAlign w:val="center"/>
          </w:tcPr>
          <w:p w14:paraId="61E58F0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500103023009</w:t>
            </w:r>
          </w:p>
        </w:tc>
        <w:tc>
          <w:tcPr>
            <w:tcW w:w="2290" w:type="dxa"/>
            <w:vAlign w:val="center"/>
          </w:tcPr>
          <w:p w14:paraId="7C0575A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FAF26D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66E4E87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77CE36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181.1</w:t>
            </w:r>
          </w:p>
        </w:tc>
        <w:tc>
          <w:tcPr>
            <w:tcW w:w="1040" w:type="dxa"/>
            <w:vAlign w:val="center"/>
          </w:tcPr>
          <w:p w14:paraId="7113898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DF711F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661607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4F01920">
            <w:pPr>
              <w:jc w:val="left"/>
              <w:rPr>
                <w:rFonts w:hint="eastAsia" w:ascii="宋体" w:hAnsi="宋体" w:eastAsia="宋体" w:cs="宋体"/>
                <w:b/>
                <w:color w:val="000000"/>
                <w:sz w:val="18"/>
                <w:szCs w:val="18"/>
                <w:vertAlign w:val="baseline"/>
              </w:rPr>
            </w:pPr>
          </w:p>
        </w:tc>
      </w:tr>
      <w:tr w14:paraId="1938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649991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1.1.9.4</w:t>
            </w:r>
          </w:p>
        </w:tc>
        <w:tc>
          <w:tcPr>
            <w:tcW w:w="1500" w:type="dxa"/>
            <w:vAlign w:val="center"/>
          </w:tcPr>
          <w:p w14:paraId="1DC493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500103017009</w:t>
            </w:r>
          </w:p>
        </w:tc>
        <w:tc>
          <w:tcPr>
            <w:tcW w:w="2290" w:type="dxa"/>
            <w:vAlign w:val="center"/>
          </w:tcPr>
          <w:p w14:paraId="42E3F6A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422B239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099484C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DE6B89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3.95</w:t>
            </w:r>
          </w:p>
        </w:tc>
        <w:tc>
          <w:tcPr>
            <w:tcW w:w="1040" w:type="dxa"/>
            <w:vAlign w:val="center"/>
          </w:tcPr>
          <w:p w14:paraId="03DCB80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9675FD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5896A7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2D9FE6E5">
            <w:pPr>
              <w:jc w:val="left"/>
              <w:rPr>
                <w:rFonts w:hint="eastAsia" w:ascii="宋体" w:hAnsi="宋体" w:eastAsia="宋体" w:cs="宋体"/>
                <w:b/>
                <w:color w:val="000000"/>
                <w:sz w:val="18"/>
                <w:szCs w:val="18"/>
                <w:vertAlign w:val="baseline"/>
              </w:rPr>
            </w:pPr>
          </w:p>
        </w:tc>
      </w:tr>
      <w:tr w14:paraId="2360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DF35B0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1.1.9.5</w:t>
            </w:r>
          </w:p>
        </w:tc>
        <w:tc>
          <w:tcPr>
            <w:tcW w:w="1500" w:type="dxa"/>
            <w:vAlign w:val="center"/>
          </w:tcPr>
          <w:p w14:paraId="7CD1F14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500115006001</w:t>
            </w:r>
          </w:p>
        </w:tc>
        <w:tc>
          <w:tcPr>
            <w:tcW w:w="2290" w:type="dxa"/>
            <w:vAlign w:val="center"/>
          </w:tcPr>
          <w:p w14:paraId="62607C2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7BD6D73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6D2AED7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F36980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4.21</w:t>
            </w:r>
          </w:p>
        </w:tc>
        <w:tc>
          <w:tcPr>
            <w:tcW w:w="1040" w:type="dxa"/>
            <w:vAlign w:val="center"/>
          </w:tcPr>
          <w:p w14:paraId="72C941C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842C0D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59151B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8810E03">
            <w:pPr>
              <w:jc w:val="left"/>
              <w:rPr>
                <w:rFonts w:hint="eastAsia" w:ascii="宋体" w:hAnsi="宋体" w:eastAsia="宋体" w:cs="宋体"/>
                <w:b/>
                <w:color w:val="000000"/>
                <w:sz w:val="18"/>
                <w:szCs w:val="18"/>
                <w:vertAlign w:val="baseline"/>
              </w:rPr>
            </w:pPr>
          </w:p>
        </w:tc>
      </w:tr>
      <w:tr w14:paraId="3586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18C49A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1.1.9.6</w:t>
            </w:r>
          </w:p>
        </w:tc>
        <w:tc>
          <w:tcPr>
            <w:tcW w:w="1500" w:type="dxa"/>
            <w:vAlign w:val="center"/>
          </w:tcPr>
          <w:p w14:paraId="270C37D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500115004001</w:t>
            </w:r>
          </w:p>
        </w:tc>
        <w:tc>
          <w:tcPr>
            <w:tcW w:w="2290" w:type="dxa"/>
            <w:vAlign w:val="center"/>
          </w:tcPr>
          <w:p w14:paraId="268A8DE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411070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685AE4F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50482C3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651</w:t>
            </w:r>
          </w:p>
        </w:tc>
        <w:tc>
          <w:tcPr>
            <w:tcW w:w="1040" w:type="dxa"/>
            <w:vAlign w:val="center"/>
          </w:tcPr>
          <w:p w14:paraId="78DEBDD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7682B7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13DE70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743A5FC7">
            <w:pPr>
              <w:jc w:val="left"/>
              <w:rPr>
                <w:rFonts w:hint="eastAsia" w:ascii="宋体" w:hAnsi="宋体" w:eastAsia="宋体" w:cs="宋体"/>
                <w:b/>
                <w:color w:val="000000"/>
                <w:sz w:val="18"/>
                <w:szCs w:val="18"/>
                <w:vertAlign w:val="baseline"/>
              </w:rPr>
            </w:pPr>
          </w:p>
        </w:tc>
      </w:tr>
      <w:tr w14:paraId="6BCC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44DE06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1.1.9.7</w:t>
            </w:r>
          </w:p>
        </w:tc>
        <w:tc>
          <w:tcPr>
            <w:tcW w:w="1500" w:type="dxa"/>
            <w:vAlign w:val="center"/>
          </w:tcPr>
          <w:p w14:paraId="2ADFF3E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500115004002</w:t>
            </w:r>
          </w:p>
        </w:tc>
        <w:tc>
          <w:tcPr>
            <w:tcW w:w="2290" w:type="dxa"/>
            <w:vAlign w:val="center"/>
          </w:tcPr>
          <w:p w14:paraId="507C5DF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7A9949B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330D1F9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40AB762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35.28</w:t>
            </w:r>
          </w:p>
        </w:tc>
        <w:tc>
          <w:tcPr>
            <w:tcW w:w="1040" w:type="dxa"/>
            <w:vAlign w:val="center"/>
          </w:tcPr>
          <w:p w14:paraId="56E296AF">
            <w:pPr>
              <w:jc w:val="right"/>
              <w:rPr>
                <w:rFonts w:hint="eastAsia" w:ascii="宋体" w:hAnsi="宋体" w:eastAsia="宋体" w:cs="宋体"/>
                <w:b/>
                <w:color w:val="000000"/>
                <w:sz w:val="18"/>
                <w:szCs w:val="18"/>
                <w:vertAlign w:val="baseline"/>
              </w:rPr>
            </w:pPr>
          </w:p>
        </w:tc>
        <w:tc>
          <w:tcPr>
            <w:tcW w:w="1010" w:type="dxa"/>
            <w:vAlign w:val="center"/>
          </w:tcPr>
          <w:p w14:paraId="2D9D0C1B">
            <w:pPr>
              <w:jc w:val="right"/>
              <w:rPr>
                <w:rFonts w:hint="eastAsia" w:ascii="宋体" w:hAnsi="宋体" w:eastAsia="宋体" w:cs="宋体"/>
                <w:b/>
                <w:color w:val="000000"/>
                <w:sz w:val="18"/>
                <w:szCs w:val="18"/>
                <w:vertAlign w:val="baseline"/>
              </w:rPr>
            </w:pPr>
          </w:p>
        </w:tc>
        <w:tc>
          <w:tcPr>
            <w:tcW w:w="980" w:type="dxa"/>
            <w:vAlign w:val="center"/>
          </w:tcPr>
          <w:p w14:paraId="0EFB9B4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664EF341">
            <w:pPr>
              <w:jc w:val="left"/>
              <w:rPr>
                <w:rFonts w:hint="eastAsia" w:ascii="宋体" w:hAnsi="宋体" w:eastAsia="宋体" w:cs="宋体"/>
                <w:b/>
                <w:color w:val="000000"/>
                <w:sz w:val="18"/>
                <w:szCs w:val="18"/>
                <w:vertAlign w:val="baseline"/>
              </w:rPr>
            </w:pPr>
          </w:p>
        </w:tc>
      </w:tr>
      <w:tr w14:paraId="5C60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6EFC13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1.1.9.8</w:t>
            </w:r>
          </w:p>
        </w:tc>
        <w:tc>
          <w:tcPr>
            <w:tcW w:w="1500" w:type="dxa"/>
            <w:vAlign w:val="center"/>
          </w:tcPr>
          <w:p w14:paraId="0BA8FEF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500109001015</w:t>
            </w:r>
          </w:p>
        </w:tc>
        <w:tc>
          <w:tcPr>
            <w:tcW w:w="2290" w:type="dxa"/>
            <w:vAlign w:val="center"/>
          </w:tcPr>
          <w:p w14:paraId="5FD01A4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0738E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5ECC42C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E63BEC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0.57</w:t>
            </w:r>
          </w:p>
        </w:tc>
        <w:tc>
          <w:tcPr>
            <w:tcW w:w="1040" w:type="dxa"/>
            <w:vAlign w:val="center"/>
          </w:tcPr>
          <w:p w14:paraId="42FB3D6F">
            <w:pPr>
              <w:jc w:val="right"/>
              <w:rPr>
                <w:rFonts w:hint="eastAsia" w:ascii="宋体" w:hAnsi="宋体" w:eastAsia="宋体" w:cs="宋体"/>
                <w:b/>
                <w:color w:val="000000"/>
                <w:sz w:val="18"/>
                <w:szCs w:val="18"/>
                <w:vertAlign w:val="baseline"/>
              </w:rPr>
            </w:pPr>
          </w:p>
        </w:tc>
        <w:tc>
          <w:tcPr>
            <w:tcW w:w="1010" w:type="dxa"/>
            <w:vAlign w:val="center"/>
          </w:tcPr>
          <w:p w14:paraId="4CA7D830">
            <w:pPr>
              <w:jc w:val="right"/>
              <w:rPr>
                <w:rFonts w:hint="eastAsia" w:ascii="宋体" w:hAnsi="宋体" w:eastAsia="宋体" w:cs="宋体"/>
                <w:b/>
                <w:color w:val="000000"/>
                <w:sz w:val="18"/>
                <w:szCs w:val="18"/>
                <w:vertAlign w:val="baseline"/>
              </w:rPr>
            </w:pPr>
          </w:p>
        </w:tc>
        <w:tc>
          <w:tcPr>
            <w:tcW w:w="980" w:type="dxa"/>
            <w:vAlign w:val="center"/>
          </w:tcPr>
          <w:p w14:paraId="4DE06AB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2C64A7A">
            <w:pPr>
              <w:jc w:val="left"/>
              <w:rPr>
                <w:rFonts w:hint="eastAsia" w:ascii="宋体" w:hAnsi="宋体" w:eastAsia="宋体" w:cs="宋体"/>
                <w:b/>
                <w:color w:val="000000"/>
                <w:sz w:val="18"/>
                <w:szCs w:val="18"/>
                <w:vertAlign w:val="baseline"/>
              </w:rPr>
            </w:pPr>
          </w:p>
        </w:tc>
      </w:tr>
      <w:tr w14:paraId="7E7C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AA7DCF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1.1.9.9</w:t>
            </w:r>
          </w:p>
        </w:tc>
        <w:tc>
          <w:tcPr>
            <w:tcW w:w="1500" w:type="dxa"/>
            <w:vAlign w:val="center"/>
          </w:tcPr>
          <w:p w14:paraId="4A94E56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500115022009</w:t>
            </w:r>
          </w:p>
        </w:tc>
        <w:tc>
          <w:tcPr>
            <w:tcW w:w="2290" w:type="dxa"/>
            <w:vAlign w:val="center"/>
          </w:tcPr>
          <w:p w14:paraId="31CD87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30AE9E7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0B8E856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2D4FD1E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w:t>
            </w:r>
          </w:p>
        </w:tc>
        <w:tc>
          <w:tcPr>
            <w:tcW w:w="1040" w:type="dxa"/>
            <w:vAlign w:val="center"/>
          </w:tcPr>
          <w:p w14:paraId="179F323A">
            <w:pPr>
              <w:jc w:val="right"/>
              <w:rPr>
                <w:rFonts w:hint="eastAsia" w:ascii="宋体" w:hAnsi="宋体" w:eastAsia="宋体" w:cs="宋体"/>
                <w:b/>
                <w:color w:val="000000"/>
                <w:sz w:val="18"/>
                <w:szCs w:val="18"/>
                <w:vertAlign w:val="baseline"/>
              </w:rPr>
            </w:pPr>
          </w:p>
        </w:tc>
        <w:tc>
          <w:tcPr>
            <w:tcW w:w="1010" w:type="dxa"/>
            <w:vAlign w:val="center"/>
          </w:tcPr>
          <w:p w14:paraId="2B40A4EC">
            <w:pPr>
              <w:jc w:val="right"/>
              <w:rPr>
                <w:rFonts w:hint="eastAsia" w:ascii="宋体" w:hAnsi="宋体" w:eastAsia="宋体" w:cs="宋体"/>
                <w:b/>
                <w:color w:val="000000"/>
                <w:sz w:val="18"/>
                <w:szCs w:val="18"/>
                <w:vertAlign w:val="baseline"/>
              </w:rPr>
            </w:pPr>
          </w:p>
        </w:tc>
        <w:tc>
          <w:tcPr>
            <w:tcW w:w="980" w:type="dxa"/>
            <w:vAlign w:val="center"/>
          </w:tcPr>
          <w:p w14:paraId="02A10BD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0CFCF5C1">
            <w:pPr>
              <w:jc w:val="left"/>
              <w:rPr>
                <w:rFonts w:hint="eastAsia" w:ascii="宋体" w:hAnsi="宋体" w:eastAsia="宋体" w:cs="宋体"/>
                <w:b/>
                <w:color w:val="000000"/>
                <w:sz w:val="18"/>
                <w:szCs w:val="18"/>
                <w:vertAlign w:val="baseline"/>
              </w:rPr>
            </w:pPr>
          </w:p>
        </w:tc>
      </w:tr>
      <w:tr w14:paraId="6F60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6920F3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1.1.9.10</w:t>
            </w:r>
          </w:p>
        </w:tc>
        <w:tc>
          <w:tcPr>
            <w:tcW w:w="1500" w:type="dxa"/>
            <w:vAlign w:val="center"/>
          </w:tcPr>
          <w:p w14:paraId="28D7719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500105005001</w:t>
            </w:r>
          </w:p>
        </w:tc>
        <w:tc>
          <w:tcPr>
            <w:tcW w:w="2290" w:type="dxa"/>
            <w:vAlign w:val="center"/>
          </w:tcPr>
          <w:p w14:paraId="7F4D1D4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336AE87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6ADC610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D65B03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3.93</w:t>
            </w:r>
          </w:p>
        </w:tc>
        <w:tc>
          <w:tcPr>
            <w:tcW w:w="1040" w:type="dxa"/>
            <w:vAlign w:val="center"/>
          </w:tcPr>
          <w:p w14:paraId="25CF4E66">
            <w:pPr>
              <w:jc w:val="right"/>
              <w:rPr>
                <w:rFonts w:hint="eastAsia" w:ascii="宋体" w:hAnsi="宋体" w:eastAsia="宋体" w:cs="宋体"/>
                <w:b/>
                <w:color w:val="000000"/>
                <w:sz w:val="18"/>
                <w:szCs w:val="18"/>
                <w:vertAlign w:val="baseline"/>
              </w:rPr>
            </w:pPr>
          </w:p>
        </w:tc>
        <w:tc>
          <w:tcPr>
            <w:tcW w:w="1010" w:type="dxa"/>
            <w:vAlign w:val="center"/>
          </w:tcPr>
          <w:p w14:paraId="10D47B78">
            <w:pPr>
              <w:jc w:val="right"/>
              <w:rPr>
                <w:rFonts w:hint="eastAsia" w:ascii="宋体" w:hAnsi="宋体" w:eastAsia="宋体" w:cs="宋体"/>
                <w:b/>
                <w:color w:val="000000"/>
                <w:sz w:val="18"/>
                <w:szCs w:val="18"/>
                <w:vertAlign w:val="baseline"/>
              </w:rPr>
            </w:pPr>
          </w:p>
        </w:tc>
        <w:tc>
          <w:tcPr>
            <w:tcW w:w="980" w:type="dxa"/>
            <w:vAlign w:val="center"/>
          </w:tcPr>
          <w:p w14:paraId="675B11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A9AF517">
            <w:pPr>
              <w:jc w:val="left"/>
              <w:rPr>
                <w:rFonts w:hint="eastAsia" w:ascii="宋体" w:hAnsi="宋体" w:eastAsia="宋体" w:cs="宋体"/>
                <w:b/>
                <w:color w:val="000000"/>
                <w:sz w:val="18"/>
                <w:szCs w:val="18"/>
                <w:vertAlign w:val="baseline"/>
              </w:rPr>
            </w:pPr>
          </w:p>
        </w:tc>
      </w:tr>
      <w:tr w14:paraId="0E90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A56C19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1.1.9.11</w:t>
            </w:r>
          </w:p>
        </w:tc>
        <w:tc>
          <w:tcPr>
            <w:tcW w:w="1500" w:type="dxa"/>
            <w:vAlign w:val="center"/>
          </w:tcPr>
          <w:p w14:paraId="1D4E6B5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500105013001</w:t>
            </w:r>
          </w:p>
        </w:tc>
        <w:tc>
          <w:tcPr>
            <w:tcW w:w="2290" w:type="dxa"/>
            <w:vAlign w:val="center"/>
          </w:tcPr>
          <w:p w14:paraId="1BCAFF2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4D68739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768566E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58D520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53.13</w:t>
            </w:r>
          </w:p>
        </w:tc>
        <w:tc>
          <w:tcPr>
            <w:tcW w:w="1040" w:type="dxa"/>
            <w:vAlign w:val="center"/>
          </w:tcPr>
          <w:p w14:paraId="3842861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85F9F2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14B049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B3CE594">
            <w:pPr>
              <w:jc w:val="left"/>
              <w:rPr>
                <w:rFonts w:hint="eastAsia" w:ascii="宋体" w:hAnsi="宋体" w:eastAsia="宋体" w:cs="宋体"/>
                <w:b/>
                <w:color w:val="000000"/>
                <w:sz w:val="18"/>
                <w:szCs w:val="18"/>
                <w:vertAlign w:val="baseline"/>
              </w:rPr>
            </w:pPr>
          </w:p>
        </w:tc>
      </w:tr>
      <w:tr w14:paraId="4F5A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C5C61A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1.1.9.12</w:t>
            </w:r>
          </w:p>
        </w:tc>
        <w:tc>
          <w:tcPr>
            <w:tcW w:w="1500" w:type="dxa"/>
            <w:vAlign w:val="center"/>
          </w:tcPr>
          <w:p w14:paraId="127095A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500105005002</w:t>
            </w:r>
          </w:p>
        </w:tc>
        <w:tc>
          <w:tcPr>
            <w:tcW w:w="2290" w:type="dxa"/>
            <w:vAlign w:val="center"/>
          </w:tcPr>
          <w:p w14:paraId="4DE4E62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15D43D2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4B16739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CB2B0F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1.43</w:t>
            </w:r>
          </w:p>
        </w:tc>
        <w:tc>
          <w:tcPr>
            <w:tcW w:w="1040" w:type="dxa"/>
            <w:vAlign w:val="center"/>
          </w:tcPr>
          <w:p w14:paraId="398CCFE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B239EC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A39AD1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61E6A8B2">
            <w:pPr>
              <w:jc w:val="left"/>
              <w:rPr>
                <w:rFonts w:hint="eastAsia" w:ascii="宋体" w:hAnsi="宋体" w:eastAsia="宋体" w:cs="宋体"/>
                <w:b/>
                <w:color w:val="000000"/>
                <w:sz w:val="18"/>
                <w:szCs w:val="18"/>
                <w:vertAlign w:val="baseline"/>
              </w:rPr>
            </w:pPr>
          </w:p>
        </w:tc>
      </w:tr>
      <w:tr w14:paraId="7FC2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842931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1.1.9.13</w:t>
            </w:r>
          </w:p>
        </w:tc>
        <w:tc>
          <w:tcPr>
            <w:tcW w:w="1500" w:type="dxa"/>
            <w:vAlign w:val="center"/>
          </w:tcPr>
          <w:p w14:paraId="43CE27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500105013002</w:t>
            </w:r>
          </w:p>
        </w:tc>
        <w:tc>
          <w:tcPr>
            <w:tcW w:w="2290" w:type="dxa"/>
            <w:vAlign w:val="center"/>
          </w:tcPr>
          <w:p w14:paraId="2A890A8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282BF72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1、阀门井内外侧抹灰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34D0ACB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241404D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22.61</w:t>
            </w:r>
          </w:p>
        </w:tc>
        <w:tc>
          <w:tcPr>
            <w:tcW w:w="1040" w:type="dxa"/>
            <w:vAlign w:val="center"/>
          </w:tcPr>
          <w:p w14:paraId="52406FC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25722D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B051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0311B3A7">
            <w:pPr>
              <w:jc w:val="left"/>
              <w:rPr>
                <w:rFonts w:hint="eastAsia" w:ascii="宋体" w:hAnsi="宋体" w:eastAsia="宋体" w:cs="宋体"/>
                <w:b/>
                <w:color w:val="000000"/>
                <w:sz w:val="18"/>
                <w:szCs w:val="18"/>
                <w:vertAlign w:val="baseline"/>
              </w:rPr>
            </w:pPr>
          </w:p>
        </w:tc>
      </w:tr>
      <w:tr w14:paraId="0F09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B5267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1.1.9.14</w:t>
            </w:r>
          </w:p>
        </w:tc>
        <w:tc>
          <w:tcPr>
            <w:tcW w:w="1500" w:type="dxa"/>
            <w:vAlign w:val="center"/>
          </w:tcPr>
          <w:p w14:paraId="2CC93C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500112001001</w:t>
            </w:r>
          </w:p>
        </w:tc>
        <w:tc>
          <w:tcPr>
            <w:tcW w:w="2290" w:type="dxa"/>
            <w:vAlign w:val="center"/>
          </w:tcPr>
          <w:p w14:paraId="4AB3A9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预制混凝土构件</w:t>
            </w:r>
          </w:p>
        </w:tc>
        <w:tc>
          <w:tcPr>
            <w:tcW w:w="3830" w:type="dxa"/>
            <w:vAlign w:val="center"/>
          </w:tcPr>
          <w:p w14:paraId="2A5B4E2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0F140E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2F54DC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0.16</w:t>
            </w:r>
          </w:p>
        </w:tc>
        <w:tc>
          <w:tcPr>
            <w:tcW w:w="1040" w:type="dxa"/>
            <w:vAlign w:val="center"/>
          </w:tcPr>
          <w:p w14:paraId="01DA38F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D5BA41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77315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E056345">
            <w:pPr>
              <w:jc w:val="left"/>
              <w:rPr>
                <w:rFonts w:hint="eastAsia" w:ascii="宋体" w:hAnsi="宋体" w:eastAsia="宋体" w:cs="宋体"/>
                <w:b/>
                <w:color w:val="000000"/>
                <w:sz w:val="18"/>
                <w:szCs w:val="18"/>
                <w:vertAlign w:val="baseline"/>
              </w:rPr>
            </w:pPr>
          </w:p>
        </w:tc>
      </w:tr>
      <w:tr w14:paraId="6E17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31EFD8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1.1.9.15</w:t>
            </w:r>
          </w:p>
        </w:tc>
        <w:tc>
          <w:tcPr>
            <w:tcW w:w="1500" w:type="dxa"/>
            <w:vAlign w:val="center"/>
          </w:tcPr>
          <w:p w14:paraId="79E626C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500111001007</w:t>
            </w:r>
          </w:p>
        </w:tc>
        <w:tc>
          <w:tcPr>
            <w:tcW w:w="2290" w:type="dxa"/>
            <w:vAlign w:val="center"/>
          </w:tcPr>
          <w:p w14:paraId="2C3645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6A60611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1、砼盖板钢筋综合</w:t>
            </w:r>
          </w:p>
        </w:tc>
        <w:tc>
          <w:tcPr>
            <w:tcW w:w="1040" w:type="dxa"/>
            <w:vAlign w:val="center"/>
          </w:tcPr>
          <w:p w14:paraId="1D108AA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79BC9CA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0.037</w:t>
            </w:r>
          </w:p>
        </w:tc>
        <w:tc>
          <w:tcPr>
            <w:tcW w:w="1040" w:type="dxa"/>
            <w:vAlign w:val="center"/>
          </w:tcPr>
          <w:p w14:paraId="11FB6AC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C14FB3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82F1F4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B8B7883">
            <w:pPr>
              <w:jc w:val="left"/>
              <w:rPr>
                <w:rFonts w:hint="eastAsia" w:ascii="宋体" w:hAnsi="宋体" w:eastAsia="宋体" w:cs="宋体"/>
                <w:b/>
                <w:color w:val="000000"/>
                <w:sz w:val="18"/>
                <w:szCs w:val="18"/>
                <w:vertAlign w:val="baseline"/>
              </w:rPr>
            </w:pPr>
          </w:p>
        </w:tc>
      </w:tr>
      <w:tr w14:paraId="3D47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B6E86B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1.1.9.16</w:t>
            </w:r>
          </w:p>
        </w:tc>
        <w:tc>
          <w:tcPr>
            <w:tcW w:w="1500" w:type="dxa"/>
            <w:vAlign w:val="center"/>
          </w:tcPr>
          <w:p w14:paraId="7C3789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500115005001</w:t>
            </w:r>
          </w:p>
        </w:tc>
        <w:tc>
          <w:tcPr>
            <w:tcW w:w="2290" w:type="dxa"/>
            <w:vAlign w:val="center"/>
          </w:tcPr>
          <w:p w14:paraId="7442EE8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阀门及伸缩节</w:t>
            </w:r>
          </w:p>
        </w:tc>
        <w:tc>
          <w:tcPr>
            <w:tcW w:w="3830" w:type="dxa"/>
            <w:vAlign w:val="center"/>
          </w:tcPr>
          <w:p w14:paraId="73E0A05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1、闸阀安装</w:t>
            </w:r>
          </w:p>
        </w:tc>
        <w:tc>
          <w:tcPr>
            <w:tcW w:w="1040" w:type="dxa"/>
            <w:vAlign w:val="center"/>
          </w:tcPr>
          <w:p w14:paraId="57A0D6E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61B9DF6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w:t>
            </w:r>
          </w:p>
        </w:tc>
        <w:tc>
          <w:tcPr>
            <w:tcW w:w="1040" w:type="dxa"/>
            <w:vAlign w:val="center"/>
          </w:tcPr>
          <w:p w14:paraId="713217AE">
            <w:pPr>
              <w:jc w:val="right"/>
              <w:rPr>
                <w:rFonts w:hint="eastAsia" w:ascii="宋体" w:hAnsi="宋体" w:eastAsia="宋体" w:cs="宋体"/>
                <w:b/>
                <w:color w:val="000000"/>
                <w:sz w:val="18"/>
                <w:szCs w:val="18"/>
                <w:vertAlign w:val="baseline"/>
              </w:rPr>
            </w:pPr>
          </w:p>
        </w:tc>
        <w:tc>
          <w:tcPr>
            <w:tcW w:w="1010" w:type="dxa"/>
            <w:vAlign w:val="center"/>
          </w:tcPr>
          <w:p w14:paraId="110C8D98">
            <w:pPr>
              <w:jc w:val="right"/>
              <w:rPr>
                <w:rFonts w:hint="eastAsia" w:ascii="宋体" w:hAnsi="宋体" w:eastAsia="宋体" w:cs="宋体"/>
                <w:b/>
                <w:color w:val="000000"/>
                <w:sz w:val="18"/>
                <w:szCs w:val="18"/>
                <w:vertAlign w:val="baseline"/>
              </w:rPr>
            </w:pPr>
          </w:p>
        </w:tc>
        <w:tc>
          <w:tcPr>
            <w:tcW w:w="980" w:type="dxa"/>
            <w:vAlign w:val="center"/>
          </w:tcPr>
          <w:p w14:paraId="108D379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599BDE03">
            <w:pPr>
              <w:jc w:val="left"/>
              <w:rPr>
                <w:rFonts w:hint="eastAsia" w:ascii="宋体" w:hAnsi="宋体" w:eastAsia="宋体" w:cs="宋体"/>
                <w:b/>
                <w:color w:val="000000"/>
                <w:sz w:val="18"/>
                <w:szCs w:val="18"/>
                <w:vertAlign w:val="baseline"/>
              </w:rPr>
            </w:pPr>
          </w:p>
        </w:tc>
      </w:tr>
      <w:tr w14:paraId="2680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857495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w:t>
            </w:r>
          </w:p>
        </w:tc>
        <w:tc>
          <w:tcPr>
            <w:tcW w:w="1500" w:type="dxa"/>
            <w:vAlign w:val="center"/>
          </w:tcPr>
          <w:p w14:paraId="38CBBFEF">
            <w:pPr>
              <w:jc w:val="left"/>
              <w:rPr>
                <w:rFonts w:hint="eastAsia" w:ascii="宋体" w:hAnsi="宋体" w:eastAsia="宋体" w:cs="宋体"/>
                <w:b/>
                <w:color w:val="000000"/>
                <w:sz w:val="18"/>
                <w:szCs w:val="18"/>
                <w:vertAlign w:val="baseline"/>
              </w:rPr>
            </w:pPr>
          </w:p>
        </w:tc>
        <w:tc>
          <w:tcPr>
            <w:tcW w:w="2290" w:type="dxa"/>
            <w:vAlign w:val="center"/>
          </w:tcPr>
          <w:p w14:paraId="6C99D14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1号泵站</w:t>
            </w:r>
          </w:p>
        </w:tc>
        <w:tc>
          <w:tcPr>
            <w:tcW w:w="3830" w:type="dxa"/>
            <w:vAlign w:val="center"/>
          </w:tcPr>
          <w:p w14:paraId="446DCAFD">
            <w:pPr>
              <w:jc w:val="left"/>
              <w:rPr>
                <w:rFonts w:hint="eastAsia" w:ascii="宋体" w:hAnsi="宋体" w:eastAsia="宋体" w:cs="宋体"/>
                <w:b/>
                <w:color w:val="000000"/>
                <w:sz w:val="18"/>
                <w:szCs w:val="18"/>
                <w:vertAlign w:val="baseline"/>
              </w:rPr>
            </w:pPr>
          </w:p>
        </w:tc>
        <w:tc>
          <w:tcPr>
            <w:tcW w:w="1040" w:type="dxa"/>
            <w:vAlign w:val="center"/>
          </w:tcPr>
          <w:p w14:paraId="4248C019">
            <w:pPr>
              <w:jc w:val="center"/>
              <w:rPr>
                <w:rFonts w:hint="eastAsia" w:ascii="宋体" w:hAnsi="宋体" w:eastAsia="宋体" w:cs="宋体"/>
                <w:b/>
                <w:color w:val="000000"/>
                <w:sz w:val="18"/>
                <w:szCs w:val="18"/>
                <w:vertAlign w:val="baseline"/>
              </w:rPr>
            </w:pPr>
          </w:p>
        </w:tc>
        <w:tc>
          <w:tcPr>
            <w:tcW w:w="940" w:type="dxa"/>
            <w:vAlign w:val="center"/>
          </w:tcPr>
          <w:p w14:paraId="74D831FA">
            <w:pPr>
              <w:jc w:val="right"/>
              <w:rPr>
                <w:rFonts w:hint="eastAsia" w:ascii="宋体" w:hAnsi="宋体" w:eastAsia="宋体" w:cs="宋体"/>
                <w:b/>
                <w:color w:val="000000"/>
                <w:sz w:val="18"/>
                <w:szCs w:val="18"/>
                <w:vertAlign w:val="baseline"/>
              </w:rPr>
            </w:pPr>
          </w:p>
        </w:tc>
        <w:tc>
          <w:tcPr>
            <w:tcW w:w="1040" w:type="dxa"/>
            <w:vAlign w:val="center"/>
          </w:tcPr>
          <w:p w14:paraId="760578CF">
            <w:pPr>
              <w:jc w:val="right"/>
              <w:rPr>
                <w:rFonts w:hint="eastAsia" w:ascii="宋体" w:hAnsi="宋体" w:eastAsia="宋体" w:cs="宋体"/>
                <w:b/>
                <w:color w:val="000000"/>
                <w:sz w:val="18"/>
                <w:szCs w:val="18"/>
                <w:vertAlign w:val="baseline"/>
              </w:rPr>
            </w:pPr>
          </w:p>
        </w:tc>
        <w:tc>
          <w:tcPr>
            <w:tcW w:w="1010" w:type="dxa"/>
            <w:vAlign w:val="center"/>
          </w:tcPr>
          <w:p w14:paraId="020AEA74">
            <w:pPr>
              <w:jc w:val="right"/>
              <w:rPr>
                <w:rFonts w:hint="eastAsia" w:ascii="宋体" w:hAnsi="宋体" w:eastAsia="宋体" w:cs="宋体"/>
                <w:b/>
                <w:color w:val="000000"/>
                <w:sz w:val="18"/>
                <w:szCs w:val="18"/>
                <w:vertAlign w:val="baseline"/>
              </w:rPr>
            </w:pPr>
          </w:p>
        </w:tc>
        <w:tc>
          <w:tcPr>
            <w:tcW w:w="980" w:type="dxa"/>
            <w:vAlign w:val="center"/>
          </w:tcPr>
          <w:p w14:paraId="77F4713C">
            <w:pPr>
              <w:jc w:val="center"/>
              <w:rPr>
                <w:rFonts w:hint="eastAsia" w:ascii="宋体" w:hAnsi="宋体" w:eastAsia="宋体" w:cs="宋体"/>
                <w:b/>
                <w:color w:val="000000"/>
                <w:sz w:val="18"/>
                <w:szCs w:val="18"/>
                <w:vertAlign w:val="baseline"/>
              </w:rPr>
            </w:pPr>
          </w:p>
        </w:tc>
        <w:tc>
          <w:tcPr>
            <w:tcW w:w="1010" w:type="dxa"/>
            <w:vAlign w:val="center"/>
          </w:tcPr>
          <w:p w14:paraId="6F0F4636">
            <w:pPr>
              <w:jc w:val="left"/>
              <w:rPr>
                <w:rFonts w:hint="eastAsia" w:ascii="宋体" w:hAnsi="宋体" w:eastAsia="宋体" w:cs="宋体"/>
                <w:b/>
                <w:color w:val="000000"/>
                <w:sz w:val="18"/>
                <w:szCs w:val="18"/>
                <w:vertAlign w:val="baseline"/>
              </w:rPr>
            </w:pPr>
          </w:p>
        </w:tc>
      </w:tr>
      <w:tr w14:paraId="6825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4EC8E0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1.1.10.1</w:t>
            </w:r>
          </w:p>
        </w:tc>
        <w:tc>
          <w:tcPr>
            <w:tcW w:w="1500" w:type="dxa"/>
            <w:vAlign w:val="center"/>
          </w:tcPr>
          <w:p w14:paraId="63B57D2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500101002001</w:t>
            </w:r>
          </w:p>
        </w:tc>
        <w:tc>
          <w:tcPr>
            <w:tcW w:w="2290" w:type="dxa"/>
            <w:vAlign w:val="center"/>
          </w:tcPr>
          <w:p w14:paraId="104ACF3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0FF0A68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17BA673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453DA0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15</w:t>
            </w:r>
          </w:p>
        </w:tc>
        <w:tc>
          <w:tcPr>
            <w:tcW w:w="1040" w:type="dxa"/>
            <w:vAlign w:val="center"/>
          </w:tcPr>
          <w:p w14:paraId="04F37D2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5E4DD6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678BC1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1F9EB31E">
            <w:pPr>
              <w:jc w:val="left"/>
              <w:rPr>
                <w:rFonts w:hint="eastAsia" w:ascii="宋体" w:hAnsi="宋体" w:eastAsia="宋体" w:cs="宋体"/>
                <w:b/>
                <w:color w:val="000000"/>
                <w:sz w:val="18"/>
                <w:szCs w:val="18"/>
                <w:vertAlign w:val="baseline"/>
              </w:rPr>
            </w:pPr>
          </w:p>
        </w:tc>
      </w:tr>
      <w:tr w14:paraId="14DE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31B46F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1.1.10.2</w:t>
            </w:r>
          </w:p>
        </w:tc>
        <w:tc>
          <w:tcPr>
            <w:tcW w:w="1500" w:type="dxa"/>
            <w:vAlign w:val="center"/>
          </w:tcPr>
          <w:p w14:paraId="3571CA7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500103023010</w:t>
            </w:r>
          </w:p>
        </w:tc>
        <w:tc>
          <w:tcPr>
            <w:tcW w:w="2290" w:type="dxa"/>
            <w:vAlign w:val="center"/>
          </w:tcPr>
          <w:p w14:paraId="620D6A6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78FDCD0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4F92954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80F903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w:t>
            </w:r>
          </w:p>
        </w:tc>
        <w:tc>
          <w:tcPr>
            <w:tcW w:w="1040" w:type="dxa"/>
            <w:vAlign w:val="center"/>
          </w:tcPr>
          <w:p w14:paraId="6989777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EB9EDB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6A7138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A7F2FC2">
            <w:pPr>
              <w:jc w:val="left"/>
              <w:rPr>
                <w:rFonts w:hint="eastAsia" w:ascii="宋体" w:hAnsi="宋体" w:eastAsia="宋体" w:cs="宋体"/>
                <w:b/>
                <w:color w:val="000000"/>
                <w:sz w:val="18"/>
                <w:szCs w:val="18"/>
                <w:vertAlign w:val="baseline"/>
              </w:rPr>
            </w:pPr>
          </w:p>
        </w:tc>
      </w:tr>
      <w:tr w14:paraId="1847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9AF59A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1.1.10.3</w:t>
            </w:r>
          </w:p>
        </w:tc>
        <w:tc>
          <w:tcPr>
            <w:tcW w:w="1500" w:type="dxa"/>
            <w:vAlign w:val="center"/>
          </w:tcPr>
          <w:p w14:paraId="4501C14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500103024001</w:t>
            </w:r>
          </w:p>
        </w:tc>
        <w:tc>
          <w:tcPr>
            <w:tcW w:w="2290" w:type="dxa"/>
            <w:vAlign w:val="center"/>
          </w:tcPr>
          <w:p w14:paraId="6D50555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塘渣夯填</w:t>
            </w:r>
          </w:p>
        </w:tc>
        <w:tc>
          <w:tcPr>
            <w:tcW w:w="3830" w:type="dxa"/>
            <w:vAlign w:val="center"/>
          </w:tcPr>
          <w:p w14:paraId="6A60DD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1、塘渣夯填</w:t>
            </w:r>
          </w:p>
        </w:tc>
        <w:tc>
          <w:tcPr>
            <w:tcW w:w="1040" w:type="dxa"/>
            <w:vAlign w:val="center"/>
          </w:tcPr>
          <w:p w14:paraId="225D605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0BA0F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5.9</w:t>
            </w:r>
          </w:p>
        </w:tc>
        <w:tc>
          <w:tcPr>
            <w:tcW w:w="1040" w:type="dxa"/>
            <w:vAlign w:val="center"/>
          </w:tcPr>
          <w:p w14:paraId="2F14782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10BCEB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B1EEC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B3DF622">
            <w:pPr>
              <w:jc w:val="left"/>
              <w:rPr>
                <w:rFonts w:hint="eastAsia" w:ascii="宋体" w:hAnsi="宋体" w:eastAsia="宋体" w:cs="宋体"/>
                <w:b/>
                <w:color w:val="000000"/>
                <w:sz w:val="18"/>
                <w:szCs w:val="18"/>
                <w:vertAlign w:val="baseline"/>
              </w:rPr>
            </w:pPr>
          </w:p>
        </w:tc>
      </w:tr>
      <w:tr w14:paraId="59B6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D5072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1.1.10.4</w:t>
            </w:r>
          </w:p>
        </w:tc>
        <w:tc>
          <w:tcPr>
            <w:tcW w:w="1500" w:type="dxa"/>
            <w:vAlign w:val="center"/>
          </w:tcPr>
          <w:p w14:paraId="149B056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500108008001</w:t>
            </w:r>
          </w:p>
        </w:tc>
        <w:tc>
          <w:tcPr>
            <w:tcW w:w="2290" w:type="dxa"/>
            <w:vAlign w:val="center"/>
          </w:tcPr>
          <w:p w14:paraId="058EEFB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圆木桩</w:t>
            </w:r>
          </w:p>
        </w:tc>
        <w:tc>
          <w:tcPr>
            <w:tcW w:w="3830" w:type="dxa"/>
            <w:vAlign w:val="center"/>
          </w:tcPr>
          <w:p w14:paraId="02FBDEC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1、挡墙基础打松木桩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2、桩长6m，稍径不小于12cm</w:t>
            </w:r>
          </w:p>
        </w:tc>
        <w:tc>
          <w:tcPr>
            <w:tcW w:w="1040" w:type="dxa"/>
            <w:vAlign w:val="center"/>
          </w:tcPr>
          <w:p w14:paraId="573A911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根</w:t>
            </w:r>
          </w:p>
        </w:tc>
        <w:tc>
          <w:tcPr>
            <w:tcW w:w="940" w:type="dxa"/>
            <w:vAlign w:val="center"/>
          </w:tcPr>
          <w:p w14:paraId="7F07F3F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40" w:type="dxa"/>
            <w:vAlign w:val="center"/>
          </w:tcPr>
          <w:p w14:paraId="43DD202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0B9FB1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827FE4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12.5</w:t>
            </w:r>
          </w:p>
        </w:tc>
        <w:tc>
          <w:tcPr>
            <w:tcW w:w="1010" w:type="dxa"/>
            <w:vAlign w:val="center"/>
          </w:tcPr>
          <w:p w14:paraId="77E1704F">
            <w:pPr>
              <w:jc w:val="left"/>
              <w:rPr>
                <w:rFonts w:hint="eastAsia" w:ascii="宋体" w:hAnsi="宋体" w:eastAsia="宋体" w:cs="宋体"/>
                <w:b/>
                <w:color w:val="000000"/>
                <w:sz w:val="18"/>
                <w:szCs w:val="18"/>
                <w:vertAlign w:val="baseline"/>
              </w:rPr>
            </w:pPr>
          </w:p>
        </w:tc>
      </w:tr>
      <w:tr w14:paraId="575B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5E351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1.1.10.5</w:t>
            </w:r>
          </w:p>
        </w:tc>
        <w:tc>
          <w:tcPr>
            <w:tcW w:w="1500" w:type="dxa"/>
            <w:vAlign w:val="center"/>
          </w:tcPr>
          <w:p w14:paraId="4C00292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500103017010</w:t>
            </w:r>
          </w:p>
        </w:tc>
        <w:tc>
          <w:tcPr>
            <w:tcW w:w="2290" w:type="dxa"/>
            <w:vAlign w:val="center"/>
          </w:tcPr>
          <w:p w14:paraId="558ED5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17BE2F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66AF923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3448D6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0.75</w:t>
            </w:r>
          </w:p>
        </w:tc>
        <w:tc>
          <w:tcPr>
            <w:tcW w:w="1040" w:type="dxa"/>
            <w:vAlign w:val="center"/>
          </w:tcPr>
          <w:p w14:paraId="57AB154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4B571E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A4DE7F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38C28C7">
            <w:pPr>
              <w:jc w:val="left"/>
              <w:rPr>
                <w:rFonts w:hint="eastAsia" w:ascii="宋体" w:hAnsi="宋体" w:eastAsia="宋体" w:cs="宋体"/>
                <w:b/>
                <w:color w:val="000000"/>
                <w:sz w:val="18"/>
                <w:szCs w:val="18"/>
                <w:vertAlign w:val="baseline"/>
              </w:rPr>
            </w:pPr>
          </w:p>
        </w:tc>
      </w:tr>
      <w:tr w14:paraId="5915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C6B30F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1.1.10.6</w:t>
            </w:r>
          </w:p>
        </w:tc>
        <w:tc>
          <w:tcPr>
            <w:tcW w:w="1500" w:type="dxa"/>
            <w:vAlign w:val="center"/>
          </w:tcPr>
          <w:p w14:paraId="51C51D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500109001016</w:t>
            </w:r>
          </w:p>
        </w:tc>
        <w:tc>
          <w:tcPr>
            <w:tcW w:w="2290" w:type="dxa"/>
            <w:vAlign w:val="center"/>
          </w:tcPr>
          <w:p w14:paraId="3F53568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673CB2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9BE8B4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1E9A8E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1040" w:type="dxa"/>
            <w:vAlign w:val="center"/>
          </w:tcPr>
          <w:p w14:paraId="1E18B1B7">
            <w:pPr>
              <w:jc w:val="right"/>
              <w:rPr>
                <w:rFonts w:hint="eastAsia" w:ascii="宋体" w:hAnsi="宋体" w:eastAsia="宋体" w:cs="宋体"/>
                <w:b/>
                <w:color w:val="000000"/>
                <w:sz w:val="18"/>
                <w:szCs w:val="18"/>
                <w:vertAlign w:val="baseline"/>
              </w:rPr>
            </w:pPr>
          </w:p>
        </w:tc>
        <w:tc>
          <w:tcPr>
            <w:tcW w:w="1010" w:type="dxa"/>
            <w:vAlign w:val="center"/>
          </w:tcPr>
          <w:p w14:paraId="37100514">
            <w:pPr>
              <w:jc w:val="right"/>
              <w:rPr>
                <w:rFonts w:hint="eastAsia" w:ascii="宋体" w:hAnsi="宋体" w:eastAsia="宋体" w:cs="宋体"/>
                <w:b/>
                <w:color w:val="000000"/>
                <w:sz w:val="18"/>
                <w:szCs w:val="18"/>
                <w:vertAlign w:val="baseline"/>
              </w:rPr>
            </w:pPr>
          </w:p>
        </w:tc>
        <w:tc>
          <w:tcPr>
            <w:tcW w:w="980" w:type="dxa"/>
            <w:vAlign w:val="center"/>
          </w:tcPr>
          <w:p w14:paraId="481C28F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F7B8E66">
            <w:pPr>
              <w:jc w:val="left"/>
              <w:rPr>
                <w:rFonts w:hint="eastAsia" w:ascii="宋体" w:hAnsi="宋体" w:eastAsia="宋体" w:cs="宋体"/>
                <w:b/>
                <w:color w:val="000000"/>
                <w:sz w:val="18"/>
                <w:szCs w:val="18"/>
                <w:vertAlign w:val="baseline"/>
              </w:rPr>
            </w:pPr>
          </w:p>
        </w:tc>
      </w:tr>
      <w:tr w14:paraId="13E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BED20C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1.1.10.7</w:t>
            </w:r>
          </w:p>
        </w:tc>
        <w:tc>
          <w:tcPr>
            <w:tcW w:w="1500" w:type="dxa"/>
            <w:vAlign w:val="center"/>
          </w:tcPr>
          <w:p w14:paraId="006AD0F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500105002001</w:t>
            </w:r>
          </w:p>
        </w:tc>
        <w:tc>
          <w:tcPr>
            <w:tcW w:w="2290" w:type="dxa"/>
            <w:vAlign w:val="center"/>
          </w:tcPr>
          <w:p w14:paraId="07EDA65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浆砌块石</w:t>
            </w:r>
          </w:p>
        </w:tc>
        <w:tc>
          <w:tcPr>
            <w:tcW w:w="3830" w:type="dxa"/>
            <w:vAlign w:val="center"/>
          </w:tcPr>
          <w:p w14:paraId="7AF6563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1、M7.5浆砌块石挡墙，块石外购，规格符合设计要求</w:t>
            </w:r>
          </w:p>
        </w:tc>
        <w:tc>
          <w:tcPr>
            <w:tcW w:w="1040" w:type="dxa"/>
            <w:vAlign w:val="center"/>
          </w:tcPr>
          <w:p w14:paraId="255B876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745B81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4.46</w:t>
            </w:r>
          </w:p>
        </w:tc>
        <w:tc>
          <w:tcPr>
            <w:tcW w:w="1040" w:type="dxa"/>
            <w:vAlign w:val="center"/>
          </w:tcPr>
          <w:p w14:paraId="5A8A025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3965DD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68013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01510B6">
            <w:pPr>
              <w:jc w:val="left"/>
              <w:rPr>
                <w:rFonts w:hint="eastAsia" w:ascii="宋体" w:hAnsi="宋体" w:eastAsia="宋体" w:cs="宋体"/>
                <w:b/>
                <w:color w:val="000000"/>
                <w:sz w:val="18"/>
                <w:szCs w:val="18"/>
                <w:vertAlign w:val="baseline"/>
              </w:rPr>
            </w:pPr>
          </w:p>
        </w:tc>
      </w:tr>
      <w:tr w14:paraId="7F3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1B00D4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1.1.10.8</w:t>
            </w:r>
          </w:p>
        </w:tc>
        <w:tc>
          <w:tcPr>
            <w:tcW w:w="1500" w:type="dxa"/>
            <w:vAlign w:val="center"/>
          </w:tcPr>
          <w:p w14:paraId="53CB2A7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500109001017</w:t>
            </w:r>
          </w:p>
        </w:tc>
        <w:tc>
          <w:tcPr>
            <w:tcW w:w="2290" w:type="dxa"/>
            <w:vAlign w:val="center"/>
          </w:tcPr>
          <w:p w14:paraId="341C13D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02FA32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F3A9DF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1E2761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0.23</w:t>
            </w:r>
          </w:p>
        </w:tc>
        <w:tc>
          <w:tcPr>
            <w:tcW w:w="1040" w:type="dxa"/>
            <w:vAlign w:val="center"/>
          </w:tcPr>
          <w:p w14:paraId="4180F0B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B4A818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56E237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C590624">
            <w:pPr>
              <w:jc w:val="left"/>
              <w:rPr>
                <w:rFonts w:hint="eastAsia" w:ascii="宋体" w:hAnsi="宋体" w:eastAsia="宋体" w:cs="宋体"/>
                <w:b/>
                <w:color w:val="000000"/>
                <w:sz w:val="18"/>
                <w:szCs w:val="18"/>
                <w:vertAlign w:val="baseline"/>
              </w:rPr>
            </w:pPr>
          </w:p>
        </w:tc>
      </w:tr>
      <w:tr w14:paraId="0FF6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E5FA1C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1.1.10.9</w:t>
            </w:r>
          </w:p>
        </w:tc>
        <w:tc>
          <w:tcPr>
            <w:tcW w:w="1500" w:type="dxa"/>
            <w:vAlign w:val="center"/>
          </w:tcPr>
          <w:p w14:paraId="7B954E3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500109001018</w:t>
            </w:r>
          </w:p>
        </w:tc>
        <w:tc>
          <w:tcPr>
            <w:tcW w:w="2290" w:type="dxa"/>
            <w:vAlign w:val="center"/>
          </w:tcPr>
          <w:p w14:paraId="7C7D3E8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C57451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C1BC36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9F5404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0.55</w:t>
            </w:r>
          </w:p>
        </w:tc>
        <w:tc>
          <w:tcPr>
            <w:tcW w:w="1040" w:type="dxa"/>
            <w:vAlign w:val="center"/>
          </w:tcPr>
          <w:p w14:paraId="61C80E8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C20E92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BFEEA7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32D84BA">
            <w:pPr>
              <w:jc w:val="left"/>
              <w:rPr>
                <w:rFonts w:hint="eastAsia" w:ascii="宋体" w:hAnsi="宋体" w:eastAsia="宋体" w:cs="宋体"/>
                <w:b/>
                <w:color w:val="000000"/>
                <w:sz w:val="18"/>
                <w:szCs w:val="18"/>
                <w:vertAlign w:val="baseline"/>
              </w:rPr>
            </w:pPr>
          </w:p>
        </w:tc>
      </w:tr>
      <w:tr w14:paraId="5DA1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AF9CD8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1.1.10.10</w:t>
            </w:r>
          </w:p>
        </w:tc>
        <w:tc>
          <w:tcPr>
            <w:tcW w:w="1500" w:type="dxa"/>
            <w:vAlign w:val="center"/>
          </w:tcPr>
          <w:p w14:paraId="014CD7A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500115022010</w:t>
            </w:r>
          </w:p>
        </w:tc>
        <w:tc>
          <w:tcPr>
            <w:tcW w:w="2290" w:type="dxa"/>
            <w:vAlign w:val="center"/>
          </w:tcPr>
          <w:p w14:paraId="5FC817F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PVC拦砂闸门板</w:t>
            </w:r>
          </w:p>
        </w:tc>
        <w:tc>
          <w:tcPr>
            <w:tcW w:w="3830" w:type="dxa"/>
            <w:vAlign w:val="center"/>
          </w:tcPr>
          <w:p w14:paraId="02663F6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1、PVC拦砂闸门板安装，尺寸1600mm*700mm</w:t>
            </w:r>
          </w:p>
        </w:tc>
        <w:tc>
          <w:tcPr>
            <w:tcW w:w="1040" w:type="dxa"/>
            <w:vAlign w:val="center"/>
          </w:tcPr>
          <w:p w14:paraId="67CCD64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3BBDA73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601272C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567ACF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14F7BE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5E0C23AE">
            <w:pPr>
              <w:jc w:val="left"/>
              <w:rPr>
                <w:rFonts w:hint="eastAsia" w:ascii="宋体" w:hAnsi="宋体" w:eastAsia="宋体" w:cs="宋体"/>
                <w:b/>
                <w:color w:val="000000"/>
                <w:sz w:val="18"/>
                <w:szCs w:val="18"/>
                <w:vertAlign w:val="baseline"/>
              </w:rPr>
            </w:pPr>
          </w:p>
        </w:tc>
      </w:tr>
      <w:tr w14:paraId="3FDC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F7D20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1.1.10.11</w:t>
            </w:r>
          </w:p>
        </w:tc>
        <w:tc>
          <w:tcPr>
            <w:tcW w:w="1500" w:type="dxa"/>
            <w:vAlign w:val="center"/>
          </w:tcPr>
          <w:p w14:paraId="25D2BA0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500109001019</w:t>
            </w:r>
          </w:p>
        </w:tc>
        <w:tc>
          <w:tcPr>
            <w:tcW w:w="2290" w:type="dxa"/>
            <w:vAlign w:val="center"/>
          </w:tcPr>
          <w:p w14:paraId="75C5711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1F6220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039A2DF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01C27E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0.27</w:t>
            </w:r>
          </w:p>
        </w:tc>
        <w:tc>
          <w:tcPr>
            <w:tcW w:w="1040" w:type="dxa"/>
            <w:vAlign w:val="center"/>
          </w:tcPr>
          <w:p w14:paraId="372D5AA1">
            <w:pPr>
              <w:jc w:val="right"/>
              <w:rPr>
                <w:rFonts w:hint="eastAsia" w:ascii="宋体" w:hAnsi="宋体" w:eastAsia="宋体" w:cs="宋体"/>
                <w:b/>
                <w:color w:val="000000"/>
                <w:sz w:val="18"/>
                <w:szCs w:val="18"/>
                <w:vertAlign w:val="baseline"/>
              </w:rPr>
            </w:pPr>
          </w:p>
        </w:tc>
        <w:tc>
          <w:tcPr>
            <w:tcW w:w="1010" w:type="dxa"/>
            <w:vAlign w:val="center"/>
          </w:tcPr>
          <w:p w14:paraId="41811A8D">
            <w:pPr>
              <w:jc w:val="right"/>
              <w:rPr>
                <w:rFonts w:hint="eastAsia" w:ascii="宋体" w:hAnsi="宋体" w:eastAsia="宋体" w:cs="宋体"/>
                <w:b/>
                <w:color w:val="000000"/>
                <w:sz w:val="18"/>
                <w:szCs w:val="18"/>
                <w:vertAlign w:val="baseline"/>
              </w:rPr>
            </w:pPr>
          </w:p>
        </w:tc>
        <w:tc>
          <w:tcPr>
            <w:tcW w:w="980" w:type="dxa"/>
            <w:vAlign w:val="center"/>
          </w:tcPr>
          <w:p w14:paraId="503E02B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7B9A1EB">
            <w:pPr>
              <w:jc w:val="left"/>
              <w:rPr>
                <w:rFonts w:hint="eastAsia" w:ascii="宋体" w:hAnsi="宋体" w:eastAsia="宋体" w:cs="宋体"/>
                <w:b/>
                <w:color w:val="000000"/>
                <w:sz w:val="18"/>
                <w:szCs w:val="18"/>
                <w:vertAlign w:val="baseline"/>
              </w:rPr>
            </w:pPr>
          </w:p>
        </w:tc>
      </w:tr>
      <w:tr w14:paraId="4F3A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561DE3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1.1.10.12</w:t>
            </w:r>
          </w:p>
        </w:tc>
        <w:tc>
          <w:tcPr>
            <w:tcW w:w="1500" w:type="dxa"/>
            <w:vAlign w:val="center"/>
          </w:tcPr>
          <w:p w14:paraId="6F500DF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500115022011</w:t>
            </w:r>
          </w:p>
        </w:tc>
        <w:tc>
          <w:tcPr>
            <w:tcW w:w="2290" w:type="dxa"/>
            <w:vAlign w:val="center"/>
          </w:tcPr>
          <w:p w14:paraId="2747582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泵房铭牌</w:t>
            </w:r>
          </w:p>
        </w:tc>
        <w:tc>
          <w:tcPr>
            <w:tcW w:w="3830" w:type="dxa"/>
            <w:vAlign w:val="center"/>
          </w:tcPr>
          <w:p w14:paraId="483CD0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1、高标准农田泵站标识牌安装，铝合金材质，尺寸450mm*600mm</w:t>
            </w:r>
          </w:p>
        </w:tc>
        <w:tc>
          <w:tcPr>
            <w:tcW w:w="1040" w:type="dxa"/>
            <w:vAlign w:val="center"/>
          </w:tcPr>
          <w:p w14:paraId="55CFE1D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30C7AE0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53EEAC65">
            <w:pPr>
              <w:jc w:val="right"/>
              <w:rPr>
                <w:rFonts w:hint="eastAsia" w:ascii="宋体" w:hAnsi="宋体" w:eastAsia="宋体" w:cs="宋体"/>
                <w:b/>
                <w:color w:val="000000"/>
                <w:sz w:val="18"/>
                <w:szCs w:val="18"/>
                <w:vertAlign w:val="baseline"/>
              </w:rPr>
            </w:pPr>
          </w:p>
        </w:tc>
        <w:tc>
          <w:tcPr>
            <w:tcW w:w="1010" w:type="dxa"/>
            <w:vAlign w:val="center"/>
          </w:tcPr>
          <w:p w14:paraId="3267F0BA">
            <w:pPr>
              <w:jc w:val="right"/>
              <w:rPr>
                <w:rFonts w:hint="eastAsia" w:ascii="宋体" w:hAnsi="宋体" w:eastAsia="宋体" w:cs="宋体"/>
                <w:b/>
                <w:color w:val="000000"/>
                <w:sz w:val="18"/>
                <w:szCs w:val="18"/>
                <w:vertAlign w:val="baseline"/>
              </w:rPr>
            </w:pPr>
          </w:p>
        </w:tc>
        <w:tc>
          <w:tcPr>
            <w:tcW w:w="980" w:type="dxa"/>
            <w:vAlign w:val="center"/>
          </w:tcPr>
          <w:p w14:paraId="669A1A8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2C8E5D0B">
            <w:pPr>
              <w:jc w:val="left"/>
              <w:rPr>
                <w:rFonts w:hint="eastAsia" w:ascii="宋体" w:hAnsi="宋体" w:eastAsia="宋体" w:cs="宋体"/>
                <w:b/>
                <w:color w:val="000000"/>
                <w:sz w:val="18"/>
                <w:szCs w:val="18"/>
                <w:vertAlign w:val="baseline"/>
              </w:rPr>
            </w:pPr>
          </w:p>
        </w:tc>
      </w:tr>
      <w:tr w14:paraId="2064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4BAB48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1.1.10.13</w:t>
            </w:r>
          </w:p>
        </w:tc>
        <w:tc>
          <w:tcPr>
            <w:tcW w:w="1500" w:type="dxa"/>
            <w:vAlign w:val="center"/>
          </w:tcPr>
          <w:p w14:paraId="1EF4BC4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500115022012</w:t>
            </w:r>
          </w:p>
        </w:tc>
        <w:tc>
          <w:tcPr>
            <w:tcW w:w="2290" w:type="dxa"/>
            <w:vAlign w:val="center"/>
          </w:tcPr>
          <w:p w14:paraId="3E0C247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新建泵房</w:t>
            </w:r>
          </w:p>
        </w:tc>
        <w:tc>
          <w:tcPr>
            <w:tcW w:w="3830" w:type="dxa"/>
            <w:vAlign w:val="center"/>
          </w:tcPr>
          <w:p w14:paraId="22CA454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1、包含泵房桩基础及主体结构与建筑装饰、安装等所有项目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2、具体做法详见设计图纸</w:t>
            </w:r>
          </w:p>
        </w:tc>
        <w:tc>
          <w:tcPr>
            <w:tcW w:w="1040" w:type="dxa"/>
            <w:vAlign w:val="center"/>
          </w:tcPr>
          <w:p w14:paraId="2B157F0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8BC2C4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40" w:type="dxa"/>
            <w:vAlign w:val="center"/>
          </w:tcPr>
          <w:p w14:paraId="7C9C874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81CB14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7CFAD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增4</w:t>
            </w:r>
          </w:p>
        </w:tc>
        <w:tc>
          <w:tcPr>
            <w:tcW w:w="1010" w:type="dxa"/>
            <w:vAlign w:val="center"/>
          </w:tcPr>
          <w:p w14:paraId="2115C0AF">
            <w:pPr>
              <w:jc w:val="left"/>
              <w:rPr>
                <w:rFonts w:hint="eastAsia" w:ascii="宋体" w:hAnsi="宋体" w:eastAsia="宋体" w:cs="宋体"/>
                <w:b/>
                <w:color w:val="000000"/>
                <w:sz w:val="18"/>
                <w:szCs w:val="18"/>
                <w:vertAlign w:val="baseline"/>
              </w:rPr>
            </w:pPr>
          </w:p>
        </w:tc>
      </w:tr>
      <w:tr w14:paraId="1991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51E153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1.1.10.14</w:t>
            </w:r>
          </w:p>
        </w:tc>
        <w:tc>
          <w:tcPr>
            <w:tcW w:w="1500" w:type="dxa"/>
            <w:vAlign w:val="center"/>
          </w:tcPr>
          <w:p w14:paraId="4A6C3D6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500105017001</w:t>
            </w:r>
          </w:p>
        </w:tc>
        <w:tc>
          <w:tcPr>
            <w:tcW w:w="2290" w:type="dxa"/>
            <w:vAlign w:val="center"/>
          </w:tcPr>
          <w:p w14:paraId="5411A63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塑料排水管</w:t>
            </w:r>
          </w:p>
        </w:tc>
        <w:tc>
          <w:tcPr>
            <w:tcW w:w="3830" w:type="dxa"/>
            <w:vAlign w:val="center"/>
          </w:tcPr>
          <w:p w14:paraId="3DAAE25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1、φ50PVC排水管间距1m设置一道</w:t>
            </w:r>
          </w:p>
        </w:tc>
        <w:tc>
          <w:tcPr>
            <w:tcW w:w="1040" w:type="dxa"/>
            <w:vAlign w:val="center"/>
          </w:tcPr>
          <w:p w14:paraId="2568891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3E21C75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3.19</w:t>
            </w:r>
          </w:p>
        </w:tc>
        <w:tc>
          <w:tcPr>
            <w:tcW w:w="1040" w:type="dxa"/>
            <w:vAlign w:val="center"/>
          </w:tcPr>
          <w:p w14:paraId="2184A36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731743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D37967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7BA8452C">
            <w:pPr>
              <w:jc w:val="left"/>
              <w:rPr>
                <w:rFonts w:hint="eastAsia" w:ascii="宋体" w:hAnsi="宋体" w:eastAsia="宋体" w:cs="宋体"/>
                <w:b/>
                <w:color w:val="000000"/>
                <w:sz w:val="18"/>
                <w:szCs w:val="18"/>
                <w:vertAlign w:val="baseline"/>
              </w:rPr>
            </w:pPr>
          </w:p>
        </w:tc>
      </w:tr>
      <w:tr w14:paraId="7BC4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4F8FC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w:t>
            </w:r>
          </w:p>
        </w:tc>
        <w:tc>
          <w:tcPr>
            <w:tcW w:w="1500" w:type="dxa"/>
            <w:vAlign w:val="center"/>
          </w:tcPr>
          <w:p w14:paraId="23F316AB">
            <w:pPr>
              <w:jc w:val="left"/>
              <w:rPr>
                <w:rFonts w:hint="eastAsia" w:ascii="宋体" w:hAnsi="宋体" w:eastAsia="宋体" w:cs="宋体"/>
                <w:b/>
                <w:color w:val="000000"/>
                <w:sz w:val="18"/>
                <w:szCs w:val="18"/>
                <w:vertAlign w:val="baseline"/>
              </w:rPr>
            </w:pPr>
          </w:p>
        </w:tc>
        <w:tc>
          <w:tcPr>
            <w:tcW w:w="2290" w:type="dxa"/>
            <w:vAlign w:val="center"/>
          </w:tcPr>
          <w:p w14:paraId="4D52AF9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D1000涵管（长5m）</w:t>
            </w:r>
          </w:p>
        </w:tc>
        <w:tc>
          <w:tcPr>
            <w:tcW w:w="3830" w:type="dxa"/>
            <w:vAlign w:val="center"/>
          </w:tcPr>
          <w:p w14:paraId="534BC058">
            <w:pPr>
              <w:jc w:val="left"/>
              <w:rPr>
                <w:rFonts w:hint="eastAsia" w:ascii="宋体" w:hAnsi="宋体" w:eastAsia="宋体" w:cs="宋体"/>
                <w:b/>
                <w:color w:val="000000"/>
                <w:sz w:val="18"/>
                <w:szCs w:val="18"/>
                <w:vertAlign w:val="baseline"/>
              </w:rPr>
            </w:pPr>
          </w:p>
        </w:tc>
        <w:tc>
          <w:tcPr>
            <w:tcW w:w="1040" w:type="dxa"/>
            <w:vAlign w:val="center"/>
          </w:tcPr>
          <w:p w14:paraId="7433C857">
            <w:pPr>
              <w:jc w:val="center"/>
              <w:rPr>
                <w:rFonts w:hint="eastAsia" w:ascii="宋体" w:hAnsi="宋体" w:eastAsia="宋体" w:cs="宋体"/>
                <w:b/>
                <w:color w:val="000000"/>
                <w:sz w:val="18"/>
                <w:szCs w:val="18"/>
                <w:vertAlign w:val="baseline"/>
              </w:rPr>
            </w:pPr>
          </w:p>
        </w:tc>
        <w:tc>
          <w:tcPr>
            <w:tcW w:w="940" w:type="dxa"/>
            <w:vAlign w:val="center"/>
          </w:tcPr>
          <w:p w14:paraId="042E6E97">
            <w:pPr>
              <w:jc w:val="right"/>
              <w:rPr>
                <w:rFonts w:hint="eastAsia" w:ascii="宋体" w:hAnsi="宋体" w:eastAsia="宋体" w:cs="宋体"/>
                <w:b/>
                <w:color w:val="000000"/>
                <w:sz w:val="18"/>
                <w:szCs w:val="18"/>
                <w:vertAlign w:val="baseline"/>
              </w:rPr>
            </w:pPr>
          </w:p>
        </w:tc>
        <w:tc>
          <w:tcPr>
            <w:tcW w:w="1040" w:type="dxa"/>
            <w:vAlign w:val="center"/>
          </w:tcPr>
          <w:p w14:paraId="0A2C93A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FDD605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D20D991">
            <w:pPr>
              <w:jc w:val="center"/>
              <w:rPr>
                <w:rFonts w:hint="eastAsia" w:ascii="宋体" w:hAnsi="宋体" w:eastAsia="宋体" w:cs="宋体"/>
                <w:b/>
                <w:color w:val="000000"/>
                <w:sz w:val="18"/>
                <w:szCs w:val="18"/>
                <w:vertAlign w:val="baseline"/>
              </w:rPr>
            </w:pPr>
          </w:p>
        </w:tc>
        <w:tc>
          <w:tcPr>
            <w:tcW w:w="1010" w:type="dxa"/>
            <w:vAlign w:val="center"/>
          </w:tcPr>
          <w:p w14:paraId="451B70E1">
            <w:pPr>
              <w:jc w:val="left"/>
              <w:rPr>
                <w:rFonts w:hint="eastAsia" w:ascii="宋体" w:hAnsi="宋体" w:eastAsia="宋体" w:cs="宋体"/>
                <w:b/>
                <w:color w:val="000000"/>
                <w:sz w:val="18"/>
                <w:szCs w:val="18"/>
                <w:vertAlign w:val="baseline"/>
              </w:rPr>
            </w:pPr>
          </w:p>
        </w:tc>
      </w:tr>
      <w:tr w14:paraId="41F2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AAB80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1.1.11.1</w:t>
            </w:r>
          </w:p>
        </w:tc>
        <w:tc>
          <w:tcPr>
            <w:tcW w:w="1500" w:type="dxa"/>
            <w:vAlign w:val="center"/>
          </w:tcPr>
          <w:p w14:paraId="71F150B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500101004002</w:t>
            </w:r>
          </w:p>
        </w:tc>
        <w:tc>
          <w:tcPr>
            <w:tcW w:w="2290" w:type="dxa"/>
            <w:vAlign w:val="center"/>
          </w:tcPr>
          <w:p w14:paraId="05449D3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36C1A9F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489DAEA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6D39DC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21.6</w:t>
            </w:r>
          </w:p>
        </w:tc>
        <w:tc>
          <w:tcPr>
            <w:tcW w:w="1040" w:type="dxa"/>
            <w:vAlign w:val="center"/>
          </w:tcPr>
          <w:p w14:paraId="51EED07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62B7B7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3F15E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6EE0B76B">
            <w:pPr>
              <w:jc w:val="left"/>
              <w:rPr>
                <w:rFonts w:hint="eastAsia" w:ascii="宋体" w:hAnsi="宋体" w:eastAsia="宋体" w:cs="宋体"/>
                <w:b/>
                <w:color w:val="000000"/>
                <w:sz w:val="18"/>
                <w:szCs w:val="18"/>
                <w:vertAlign w:val="baseline"/>
              </w:rPr>
            </w:pPr>
          </w:p>
        </w:tc>
      </w:tr>
      <w:tr w14:paraId="34C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A4A674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1.1.11.2</w:t>
            </w:r>
          </w:p>
        </w:tc>
        <w:tc>
          <w:tcPr>
            <w:tcW w:w="1500" w:type="dxa"/>
            <w:vAlign w:val="center"/>
          </w:tcPr>
          <w:p w14:paraId="5515903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500103024002</w:t>
            </w:r>
          </w:p>
        </w:tc>
        <w:tc>
          <w:tcPr>
            <w:tcW w:w="2290" w:type="dxa"/>
            <w:vAlign w:val="center"/>
          </w:tcPr>
          <w:p w14:paraId="5E5D890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粗砂回填</w:t>
            </w:r>
          </w:p>
        </w:tc>
        <w:tc>
          <w:tcPr>
            <w:tcW w:w="3830" w:type="dxa"/>
            <w:vAlign w:val="center"/>
          </w:tcPr>
          <w:p w14:paraId="6FFA18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1、粗砂回填，压实度应符合设计要求</w:t>
            </w:r>
          </w:p>
        </w:tc>
        <w:tc>
          <w:tcPr>
            <w:tcW w:w="1040" w:type="dxa"/>
            <w:vAlign w:val="center"/>
          </w:tcPr>
          <w:p w14:paraId="1C099B7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C2AB44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12.65</w:t>
            </w:r>
          </w:p>
        </w:tc>
        <w:tc>
          <w:tcPr>
            <w:tcW w:w="1040" w:type="dxa"/>
            <w:vAlign w:val="center"/>
          </w:tcPr>
          <w:p w14:paraId="2BC78E2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1297CD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28A08B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722AA1F">
            <w:pPr>
              <w:jc w:val="left"/>
              <w:rPr>
                <w:rFonts w:hint="eastAsia" w:ascii="宋体" w:hAnsi="宋体" w:eastAsia="宋体" w:cs="宋体"/>
                <w:b/>
                <w:color w:val="000000"/>
                <w:sz w:val="18"/>
                <w:szCs w:val="18"/>
                <w:vertAlign w:val="baseline"/>
              </w:rPr>
            </w:pPr>
          </w:p>
        </w:tc>
      </w:tr>
      <w:tr w14:paraId="2F4A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2AB3EA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1.1.11.3</w:t>
            </w:r>
          </w:p>
        </w:tc>
        <w:tc>
          <w:tcPr>
            <w:tcW w:w="1500" w:type="dxa"/>
            <w:vAlign w:val="center"/>
          </w:tcPr>
          <w:p w14:paraId="1A4124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500103017011</w:t>
            </w:r>
          </w:p>
        </w:tc>
        <w:tc>
          <w:tcPr>
            <w:tcW w:w="2290" w:type="dxa"/>
            <w:vAlign w:val="center"/>
          </w:tcPr>
          <w:p w14:paraId="4CCCCF8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35D45E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18A87FD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655017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0.78</w:t>
            </w:r>
          </w:p>
        </w:tc>
        <w:tc>
          <w:tcPr>
            <w:tcW w:w="1040" w:type="dxa"/>
            <w:vAlign w:val="center"/>
          </w:tcPr>
          <w:p w14:paraId="63DA8CE0">
            <w:pPr>
              <w:jc w:val="right"/>
              <w:rPr>
                <w:rFonts w:hint="eastAsia" w:ascii="宋体" w:hAnsi="宋体" w:eastAsia="宋体" w:cs="宋体"/>
                <w:b/>
                <w:color w:val="000000"/>
                <w:sz w:val="18"/>
                <w:szCs w:val="18"/>
                <w:vertAlign w:val="baseline"/>
              </w:rPr>
            </w:pPr>
          </w:p>
        </w:tc>
        <w:tc>
          <w:tcPr>
            <w:tcW w:w="1010" w:type="dxa"/>
            <w:vAlign w:val="center"/>
          </w:tcPr>
          <w:p w14:paraId="640753E6">
            <w:pPr>
              <w:jc w:val="right"/>
              <w:rPr>
                <w:rFonts w:hint="eastAsia" w:ascii="宋体" w:hAnsi="宋体" w:eastAsia="宋体" w:cs="宋体"/>
                <w:b/>
                <w:color w:val="000000"/>
                <w:sz w:val="18"/>
                <w:szCs w:val="18"/>
                <w:vertAlign w:val="baseline"/>
              </w:rPr>
            </w:pPr>
          </w:p>
        </w:tc>
        <w:tc>
          <w:tcPr>
            <w:tcW w:w="980" w:type="dxa"/>
            <w:vAlign w:val="center"/>
          </w:tcPr>
          <w:p w14:paraId="0E8075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6A208AA">
            <w:pPr>
              <w:jc w:val="left"/>
              <w:rPr>
                <w:rFonts w:hint="eastAsia" w:ascii="宋体" w:hAnsi="宋体" w:eastAsia="宋体" w:cs="宋体"/>
                <w:b/>
                <w:color w:val="000000"/>
                <w:sz w:val="18"/>
                <w:szCs w:val="18"/>
                <w:vertAlign w:val="baseline"/>
              </w:rPr>
            </w:pPr>
          </w:p>
        </w:tc>
      </w:tr>
      <w:tr w14:paraId="467A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49C0B5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1.1.11.4</w:t>
            </w:r>
          </w:p>
        </w:tc>
        <w:tc>
          <w:tcPr>
            <w:tcW w:w="1500" w:type="dxa"/>
            <w:vAlign w:val="center"/>
          </w:tcPr>
          <w:p w14:paraId="6375F30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500109001020</w:t>
            </w:r>
          </w:p>
        </w:tc>
        <w:tc>
          <w:tcPr>
            <w:tcW w:w="2290" w:type="dxa"/>
            <w:vAlign w:val="center"/>
          </w:tcPr>
          <w:p w14:paraId="5242AD3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7A8465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55832F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8C8CCF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2.55</w:t>
            </w:r>
          </w:p>
        </w:tc>
        <w:tc>
          <w:tcPr>
            <w:tcW w:w="1040" w:type="dxa"/>
            <w:vAlign w:val="center"/>
          </w:tcPr>
          <w:p w14:paraId="42BA9F5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58A43C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8F0BEE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32AC85F">
            <w:pPr>
              <w:jc w:val="left"/>
              <w:rPr>
                <w:rFonts w:hint="eastAsia" w:ascii="宋体" w:hAnsi="宋体" w:eastAsia="宋体" w:cs="宋体"/>
                <w:b/>
                <w:color w:val="000000"/>
                <w:sz w:val="18"/>
                <w:szCs w:val="18"/>
                <w:vertAlign w:val="baseline"/>
              </w:rPr>
            </w:pPr>
          </w:p>
        </w:tc>
      </w:tr>
      <w:tr w14:paraId="4009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9FF00E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1.1.11.5</w:t>
            </w:r>
          </w:p>
        </w:tc>
        <w:tc>
          <w:tcPr>
            <w:tcW w:w="1500" w:type="dxa"/>
            <w:vAlign w:val="center"/>
          </w:tcPr>
          <w:p w14:paraId="1F9C1DD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500115003001</w:t>
            </w:r>
          </w:p>
        </w:tc>
        <w:tc>
          <w:tcPr>
            <w:tcW w:w="2290" w:type="dxa"/>
            <w:vAlign w:val="center"/>
          </w:tcPr>
          <w:p w14:paraId="539820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混凝土管铺设</w:t>
            </w:r>
          </w:p>
        </w:tc>
        <w:tc>
          <w:tcPr>
            <w:tcW w:w="3830" w:type="dxa"/>
            <w:vAlign w:val="center"/>
          </w:tcPr>
          <w:p w14:paraId="729A51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1、管道材料名称:钢筋混凝土承插管II级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2、管材规格:φ1000</w:t>
            </w:r>
          </w:p>
        </w:tc>
        <w:tc>
          <w:tcPr>
            <w:tcW w:w="1040" w:type="dxa"/>
            <w:vAlign w:val="center"/>
          </w:tcPr>
          <w:p w14:paraId="6A8ECED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3E711BF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040" w:type="dxa"/>
            <w:vAlign w:val="center"/>
          </w:tcPr>
          <w:p w14:paraId="32210AD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C3A36D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CA8670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5CC96FFA">
            <w:pPr>
              <w:jc w:val="left"/>
              <w:rPr>
                <w:rFonts w:hint="eastAsia" w:ascii="宋体" w:hAnsi="宋体" w:eastAsia="宋体" w:cs="宋体"/>
                <w:b/>
                <w:color w:val="000000"/>
                <w:sz w:val="18"/>
                <w:szCs w:val="18"/>
                <w:vertAlign w:val="baseline"/>
              </w:rPr>
            </w:pPr>
          </w:p>
        </w:tc>
      </w:tr>
      <w:tr w14:paraId="6C79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29BE45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1.1.12</w:t>
            </w:r>
          </w:p>
        </w:tc>
        <w:tc>
          <w:tcPr>
            <w:tcW w:w="1500" w:type="dxa"/>
            <w:vAlign w:val="center"/>
          </w:tcPr>
          <w:p w14:paraId="4FE82D93">
            <w:pPr>
              <w:jc w:val="left"/>
              <w:rPr>
                <w:rFonts w:hint="eastAsia" w:ascii="宋体" w:hAnsi="宋体" w:eastAsia="宋体" w:cs="宋体"/>
                <w:b/>
                <w:color w:val="000000"/>
                <w:sz w:val="18"/>
                <w:szCs w:val="18"/>
                <w:vertAlign w:val="baseline"/>
              </w:rPr>
            </w:pPr>
          </w:p>
        </w:tc>
        <w:tc>
          <w:tcPr>
            <w:tcW w:w="2290" w:type="dxa"/>
            <w:vAlign w:val="center"/>
          </w:tcPr>
          <w:p w14:paraId="7D224C4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D500涵管（长8m）</w:t>
            </w:r>
          </w:p>
        </w:tc>
        <w:tc>
          <w:tcPr>
            <w:tcW w:w="3830" w:type="dxa"/>
            <w:vAlign w:val="center"/>
          </w:tcPr>
          <w:p w14:paraId="1914E297">
            <w:pPr>
              <w:jc w:val="left"/>
              <w:rPr>
                <w:rFonts w:hint="eastAsia" w:ascii="宋体" w:hAnsi="宋体" w:eastAsia="宋体" w:cs="宋体"/>
                <w:b/>
                <w:color w:val="000000"/>
                <w:sz w:val="18"/>
                <w:szCs w:val="18"/>
                <w:vertAlign w:val="baseline"/>
              </w:rPr>
            </w:pPr>
          </w:p>
        </w:tc>
        <w:tc>
          <w:tcPr>
            <w:tcW w:w="1040" w:type="dxa"/>
            <w:vAlign w:val="center"/>
          </w:tcPr>
          <w:p w14:paraId="6B1A7595">
            <w:pPr>
              <w:jc w:val="center"/>
              <w:rPr>
                <w:rFonts w:hint="eastAsia" w:ascii="宋体" w:hAnsi="宋体" w:eastAsia="宋体" w:cs="宋体"/>
                <w:b/>
                <w:color w:val="000000"/>
                <w:sz w:val="18"/>
                <w:szCs w:val="18"/>
                <w:vertAlign w:val="baseline"/>
              </w:rPr>
            </w:pPr>
          </w:p>
        </w:tc>
        <w:tc>
          <w:tcPr>
            <w:tcW w:w="940" w:type="dxa"/>
            <w:vAlign w:val="center"/>
          </w:tcPr>
          <w:p w14:paraId="6E85BA09">
            <w:pPr>
              <w:jc w:val="right"/>
              <w:rPr>
                <w:rFonts w:hint="eastAsia" w:ascii="宋体" w:hAnsi="宋体" w:eastAsia="宋体" w:cs="宋体"/>
                <w:b/>
                <w:color w:val="000000"/>
                <w:sz w:val="18"/>
                <w:szCs w:val="18"/>
                <w:vertAlign w:val="baseline"/>
              </w:rPr>
            </w:pPr>
          </w:p>
        </w:tc>
        <w:tc>
          <w:tcPr>
            <w:tcW w:w="1040" w:type="dxa"/>
            <w:vAlign w:val="center"/>
          </w:tcPr>
          <w:p w14:paraId="57CD53D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73FCBA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E2E0189">
            <w:pPr>
              <w:jc w:val="center"/>
              <w:rPr>
                <w:rFonts w:hint="eastAsia" w:ascii="宋体" w:hAnsi="宋体" w:eastAsia="宋体" w:cs="宋体"/>
                <w:b/>
                <w:color w:val="000000"/>
                <w:sz w:val="18"/>
                <w:szCs w:val="18"/>
                <w:vertAlign w:val="baseline"/>
              </w:rPr>
            </w:pPr>
          </w:p>
        </w:tc>
        <w:tc>
          <w:tcPr>
            <w:tcW w:w="1010" w:type="dxa"/>
            <w:vAlign w:val="center"/>
          </w:tcPr>
          <w:p w14:paraId="26DB5F7C">
            <w:pPr>
              <w:jc w:val="left"/>
              <w:rPr>
                <w:rFonts w:hint="eastAsia" w:ascii="宋体" w:hAnsi="宋体" w:eastAsia="宋体" w:cs="宋体"/>
                <w:b/>
                <w:color w:val="000000"/>
                <w:sz w:val="18"/>
                <w:szCs w:val="18"/>
                <w:vertAlign w:val="baseline"/>
              </w:rPr>
            </w:pPr>
          </w:p>
        </w:tc>
      </w:tr>
      <w:tr w14:paraId="77BA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bottom"/>
          </w:tcPr>
          <w:p w14:paraId="4623F654">
            <w:pPr>
              <w:rPr>
                <w:rFonts w:hint="eastAsia" w:ascii="宋体" w:hAnsi="宋体" w:eastAsia="宋体" w:cs="宋体"/>
                <w:b/>
                <w:color w:val="000000"/>
                <w:sz w:val="18"/>
                <w:szCs w:val="18"/>
                <w:vertAlign w:val="baseline"/>
                <w:lang w:val="en-US" w:eastAsia="zh-CN"/>
              </w:rPr>
            </w:pPr>
          </w:p>
        </w:tc>
        <w:tc>
          <w:tcPr>
            <w:tcW w:w="1500" w:type="dxa"/>
            <w:vAlign w:val="bottom"/>
          </w:tcPr>
          <w:p w14:paraId="0DCE6FC0">
            <w:pPr>
              <w:rPr>
                <w:rFonts w:hint="eastAsia" w:ascii="宋体" w:hAnsi="宋体" w:eastAsia="宋体" w:cs="宋体"/>
                <w:b/>
                <w:color w:val="000000"/>
                <w:sz w:val="18"/>
                <w:szCs w:val="18"/>
                <w:vertAlign w:val="baseline"/>
              </w:rPr>
            </w:pPr>
          </w:p>
        </w:tc>
        <w:tc>
          <w:tcPr>
            <w:tcW w:w="2290" w:type="dxa"/>
            <w:vAlign w:val="bottom"/>
          </w:tcPr>
          <w:p w14:paraId="61575730">
            <w:pPr>
              <w:rPr>
                <w:rFonts w:hint="eastAsia" w:ascii="宋体" w:hAnsi="宋体" w:eastAsia="宋体" w:cs="宋体"/>
                <w:b/>
                <w:color w:val="000000"/>
                <w:sz w:val="18"/>
                <w:szCs w:val="18"/>
                <w:vertAlign w:val="baseline"/>
              </w:rPr>
            </w:pPr>
          </w:p>
        </w:tc>
        <w:tc>
          <w:tcPr>
            <w:tcW w:w="3830" w:type="dxa"/>
            <w:vAlign w:val="bottom"/>
          </w:tcPr>
          <w:p w14:paraId="31FF7021">
            <w:pPr>
              <w:rPr>
                <w:rFonts w:hint="eastAsia" w:ascii="宋体" w:hAnsi="宋体" w:eastAsia="宋体" w:cs="宋体"/>
                <w:b/>
                <w:color w:val="000000"/>
                <w:sz w:val="18"/>
                <w:szCs w:val="18"/>
                <w:vertAlign w:val="baseline"/>
              </w:rPr>
            </w:pPr>
          </w:p>
        </w:tc>
        <w:tc>
          <w:tcPr>
            <w:tcW w:w="1040" w:type="dxa"/>
            <w:vAlign w:val="bottom"/>
          </w:tcPr>
          <w:p w14:paraId="331C3A59">
            <w:pPr>
              <w:rPr>
                <w:rFonts w:hint="eastAsia" w:ascii="宋体" w:hAnsi="宋体" w:eastAsia="宋体" w:cs="宋体"/>
                <w:b/>
                <w:color w:val="000000"/>
                <w:sz w:val="18"/>
                <w:szCs w:val="18"/>
                <w:vertAlign w:val="baseline"/>
              </w:rPr>
            </w:pPr>
          </w:p>
        </w:tc>
        <w:tc>
          <w:tcPr>
            <w:tcW w:w="940" w:type="dxa"/>
            <w:vAlign w:val="bottom"/>
          </w:tcPr>
          <w:p w14:paraId="0BD06087">
            <w:pPr>
              <w:rPr>
                <w:rFonts w:hint="eastAsia" w:ascii="宋体" w:hAnsi="宋体" w:eastAsia="宋体" w:cs="宋体"/>
                <w:b/>
                <w:color w:val="000000"/>
                <w:sz w:val="18"/>
                <w:szCs w:val="18"/>
                <w:vertAlign w:val="baseline"/>
              </w:rPr>
            </w:pPr>
          </w:p>
        </w:tc>
        <w:tc>
          <w:tcPr>
            <w:tcW w:w="1040" w:type="dxa"/>
            <w:vAlign w:val="bottom"/>
          </w:tcPr>
          <w:p w14:paraId="01059F3C">
            <w:pPr>
              <w:rPr>
                <w:rFonts w:hint="eastAsia" w:ascii="宋体" w:hAnsi="宋体" w:eastAsia="宋体" w:cs="宋体"/>
                <w:i w:val="0"/>
                <w:iCs w:val="0"/>
                <w:color w:val="000000"/>
                <w:kern w:val="0"/>
                <w:sz w:val="18"/>
                <w:szCs w:val="18"/>
                <w:u w:val="none"/>
                <w:lang w:val="en-US" w:eastAsia="zh-CN" w:bidi="ar"/>
              </w:rPr>
            </w:pPr>
          </w:p>
        </w:tc>
        <w:tc>
          <w:tcPr>
            <w:tcW w:w="1010" w:type="dxa"/>
            <w:vAlign w:val="bottom"/>
          </w:tcPr>
          <w:p w14:paraId="21FA5891">
            <w:pPr>
              <w:rPr>
                <w:rFonts w:hint="eastAsia" w:ascii="宋体" w:hAnsi="宋体" w:eastAsia="宋体" w:cs="宋体"/>
                <w:i w:val="0"/>
                <w:iCs w:val="0"/>
                <w:color w:val="000000"/>
                <w:kern w:val="0"/>
                <w:sz w:val="18"/>
                <w:szCs w:val="18"/>
                <w:u w:val="none"/>
                <w:lang w:val="en-US" w:eastAsia="zh-CN" w:bidi="ar"/>
              </w:rPr>
            </w:pPr>
          </w:p>
        </w:tc>
        <w:tc>
          <w:tcPr>
            <w:tcW w:w="980" w:type="dxa"/>
            <w:vAlign w:val="bottom"/>
          </w:tcPr>
          <w:p w14:paraId="49F64836">
            <w:pPr>
              <w:rPr>
                <w:rFonts w:hint="eastAsia" w:ascii="宋体" w:hAnsi="宋体" w:eastAsia="宋体" w:cs="宋体"/>
                <w:b/>
                <w:color w:val="000000"/>
                <w:sz w:val="18"/>
                <w:szCs w:val="18"/>
                <w:vertAlign w:val="baseline"/>
              </w:rPr>
            </w:pPr>
          </w:p>
        </w:tc>
        <w:tc>
          <w:tcPr>
            <w:tcW w:w="1010" w:type="dxa"/>
            <w:vAlign w:val="bottom"/>
          </w:tcPr>
          <w:p w14:paraId="25F1AAF8">
            <w:pPr>
              <w:rPr>
                <w:rFonts w:hint="eastAsia" w:ascii="宋体" w:hAnsi="宋体" w:eastAsia="宋体" w:cs="宋体"/>
                <w:b/>
                <w:color w:val="000000"/>
                <w:sz w:val="18"/>
                <w:szCs w:val="18"/>
                <w:vertAlign w:val="baseline"/>
              </w:rPr>
            </w:pPr>
          </w:p>
        </w:tc>
      </w:tr>
      <w:tr w14:paraId="7E4B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7FEDC0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1.1.12.1</w:t>
            </w:r>
          </w:p>
        </w:tc>
        <w:tc>
          <w:tcPr>
            <w:tcW w:w="1500" w:type="dxa"/>
            <w:vAlign w:val="center"/>
          </w:tcPr>
          <w:p w14:paraId="2728DA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500101004003</w:t>
            </w:r>
          </w:p>
        </w:tc>
        <w:tc>
          <w:tcPr>
            <w:tcW w:w="2290" w:type="dxa"/>
            <w:vAlign w:val="center"/>
          </w:tcPr>
          <w:p w14:paraId="00145F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61056FF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301B7FD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CD5ED2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14.4</w:t>
            </w:r>
          </w:p>
        </w:tc>
        <w:tc>
          <w:tcPr>
            <w:tcW w:w="1040" w:type="dxa"/>
            <w:vAlign w:val="center"/>
          </w:tcPr>
          <w:p w14:paraId="3B22360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D8E596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3CF449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43853096">
            <w:pPr>
              <w:jc w:val="left"/>
              <w:rPr>
                <w:rFonts w:hint="eastAsia" w:ascii="宋体" w:hAnsi="宋体" w:eastAsia="宋体" w:cs="宋体"/>
                <w:b/>
                <w:color w:val="000000"/>
                <w:sz w:val="18"/>
                <w:szCs w:val="18"/>
                <w:vertAlign w:val="baseline"/>
              </w:rPr>
            </w:pPr>
          </w:p>
        </w:tc>
      </w:tr>
      <w:tr w14:paraId="1DE7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AACDFE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1.1.12.2</w:t>
            </w:r>
          </w:p>
        </w:tc>
        <w:tc>
          <w:tcPr>
            <w:tcW w:w="1500" w:type="dxa"/>
            <w:vAlign w:val="center"/>
          </w:tcPr>
          <w:p w14:paraId="3ED3274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500103024003</w:t>
            </w:r>
          </w:p>
        </w:tc>
        <w:tc>
          <w:tcPr>
            <w:tcW w:w="2290" w:type="dxa"/>
            <w:vAlign w:val="center"/>
          </w:tcPr>
          <w:p w14:paraId="0EA9A77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粗砂回填</w:t>
            </w:r>
          </w:p>
        </w:tc>
        <w:tc>
          <w:tcPr>
            <w:tcW w:w="3830" w:type="dxa"/>
            <w:vAlign w:val="center"/>
          </w:tcPr>
          <w:p w14:paraId="5C142AB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1、粗砂回填，压实度应符合设计要求</w:t>
            </w:r>
          </w:p>
        </w:tc>
        <w:tc>
          <w:tcPr>
            <w:tcW w:w="1040" w:type="dxa"/>
            <w:vAlign w:val="center"/>
          </w:tcPr>
          <w:p w14:paraId="0F91767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63E520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9.44</w:t>
            </w:r>
          </w:p>
        </w:tc>
        <w:tc>
          <w:tcPr>
            <w:tcW w:w="1040" w:type="dxa"/>
            <w:vAlign w:val="center"/>
          </w:tcPr>
          <w:p w14:paraId="2E36448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9AE15A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A26355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8F73246">
            <w:pPr>
              <w:jc w:val="left"/>
              <w:rPr>
                <w:rFonts w:hint="eastAsia" w:ascii="宋体" w:hAnsi="宋体" w:eastAsia="宋体" w:cs="宋体"/>
                <w:b/>
                <w:color w:val="000000"/>
                <w:sz w:val="18"/>
                <w:szCs w:val="18"/>
                <w:vertAlign w:val="baseline"/>
              </w:rPr>
            </w:pPr>
          </w:p>
        </w:tc>
      </w:tr>
      <w:tr w14:paraId="5B55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28DD96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1.1.12.3</w:t>
            </w:r>
          </w:p>
        </w:tc>
        <w:tc>
          <w:tcPr>
            <w:tcW w:w="1500" w:type="dxa"/>
            <w:vAlign w:val="center"/>
          </w:tcPr>
          <w:p w14:paraId="0CE2AD9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500103017012</w:t>
            </w:r>
          </w:p>
        </w:tc>
        <w:tc>
          <w:tcPr>
            <w:tcW w:w="2290" w:type="dxa"/>
            <w:vAlign w:val="center"/>
          </w:tcPr>
          <w:p w14:paraId="2D7D07D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469989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6C450BF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BFC52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0.76</w:t>
            </w:r>
          </w:p>
        </w:tc>
        <w:tc>
          <w:tcPr>
            <w:tcW w:w="1040" w:type="dxa"/>
            <w:vAlign w:val="center"/>
          </w:tcPr>
          <w:p w14:paraId="71D7B49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BF00DF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D5CD7B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20810D5">
            <w:pPr>
              <w:jc w:val="left"/>
              <w:rPr>
                <w:rFonts w:hint="eastAsia" w:ascii="宋体" w:hAnsi="宋体" w:eastAsia="宋体" w:cs="宋体"/>
                <w:b/>
                <w:color w:val="000000"/>
                <w:sz w:val="18"/>
                <w:szCs w:val="18"/>
                <w:vertAlign w:val="baseline"/>
              </w:rPr>
            </w:pPr>
          </w:p>
        </w:tc>
      </w:tr>
      <w:tr w14:paraId="1397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80F937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1.1.12.4</w:t>
            </w:r>
          </w:p>
        </w:tc>
        <w:tc>
          <w:tcPr>
            <w:tcW w:w="1500" w:type="dxa"/>
            <w:vAlign w:val="center"/>
          </w:tcPr>
          <w:p w14:paraId="59D4D67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500109001021</w:t>
            </w:r>
          </w:p>
        </w:tc>
        <w:tc>
          <w:tcPr>
            <w:tcW w:w="2290" w:type="dxa"/>
            <w:vAlign w:val="center"/>
          </w:tcPr>
          <w:p w14:paraId="4DE7F2B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A3A113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0F86ECE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5A7D68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1.92</w:t>
            </w:r>
          </w:p>
        </w:tc>
        <w:tc>
          <w:tcPr>
            <w:tcW w:w="1040" w:type="dxa"/>
            <w:vAlign w:val="center"/>
          </w:tcPr>
          <w:p w14:paraId="793E8DC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137EB7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46F4CB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EA53669">
            <w:pPr>
              <w:jc w:val="left"/>
              <w:rPr>
                <w:rFonts w:hint="eastAsia" w:ascii="宋体" w:hAnsi="宋体" w:eastAsia="宋体" w:cs="宋体"/>
                <w:b/>
                <w:color w:val="000000"/>
                <w:sz w:val="18"/>
                <w:szCs w:val="18"/>
                <w:vertAlign w:val="baseline"/>
              </w:rPr>
            </w:pPr>
          </w:p>
        </w:tc>
      </w:tr>
      <w:tr w14:paraId="1632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154F09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1.1.12.5</w:t>
            </w:r>
          </w:p>
        </w:tc>
        <w:tc>
          <w:tcPr>
            <w:tcW w:w="1500" w:type="dxa"/>
            <w:vAlign w:val="center"/>
          </w:tcPr>
          <w:p w14:paraId="710EF96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500115003002</w:t>
            </w:r>
          </w:p>
        </w:tc>
        <w:tc>
          <w:tcPr>
            <w:tcW w:w="2290" w:type="dxa"/>
            <w:vAlign w:val="center"/>
          </w:tcPr>
          <w:p w14:paraId="6278AED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混凝土管铺设</w:t>
            </w:r>
          </w:p>
        </w:tc>
        <w:tc>
          <w:tcPr>
            <w:tcW w:w="3830" w:type="dxa"/>
            <w:vAlign w:val="center"/>
          </w:tcPr>
          <w:p w14:paraId="655FB23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1、管道材料名称:钢筋混凝土承插管II级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2、管材规格:φ500</w:t>
            </w:r>
          </w:p>
        </w:tc>
        <w:tc>
          <w:tcPr>
            <w:tcW w:w="1040" w:type="dxa"/>
            <w:vAlign w:val="center"/>
          </w:tcPr>
          <w:p w14:paraId="24CED05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3C89780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w:t>
            </w:r>
          </w:p>
        </w:tc>
        <w:tc>
          <w:tcPr>
            <w:tcW w:w="1040" w:type="dxa"/>
            <w:vAlign w:val="center"/>
          </w:tcPr>
          <w:p w14:paraId="3D4F2CB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7CDCB8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F8CA39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614BA828">
            <w:pPr>
              <w:jc w:val="left"/>
              <w:rPr>
                <w:rFonts w:hint="eastAsia" w:ascii="宋体" w:hAnsi="宋体" w:eastAsia="宋体" w:cs="宋体"/>
                <w:b/>
                <w:color w:val="000000"/>
                <w:sz w:val="18"/>
                <w:szCs w:val="18"/>
                <w:vertAlign w:val="baseline"/>
              </w:rPr>
            </w:pPr>
          </w:p>
        </w:tc>
      </w:tr>
      <w:tr w14:paraId="402D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CE8048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w:t>
            </w:r>
          </w:p>
        </w:tc>
        <w:tc>
          <w:tcPr>
            <w:tcW w:w="1500" w:type="dxa"/>
            <w:vAlign w:val="center"/>
          </w:tcPr>
          <w:p w14:paraId="28770344">
            <w:pPr>
              <w:jc w:val="left"/>
              <w:rPr>
                <w:rFonts w:hint="eastAsia" w:ascii="宋体" w:hAnsi="宋体" w:eastAsia="宋体" w:cs="宋体"/>
                <w:b/>
                <w:color w:val="000000"/>
                <w:sz w:val="18"/>
                <w:szCs w:val="18"/>
                <w:vertAlign w:val="baseline"/>
              </w:rPr>
            </w:pPr>
          </w:p>
        </w:tc>
        <w:tc>
          <w:tcPr>
            <w:tcW w:w="2290" w:type="dxa"/>
            <w:vAlign w:val="center"/>
          </w:tcPr>
          <w:p w14:paraId="78A5D83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田间道路工程</w:t>
            </w:r>
          </w:p>
        </w:tc>
        <w:tc>
          <w:tcPr>
            <w:tcW w:w="3830" w:type="dxa"/>
            <w:vAlign w:val="center"/>
          </w:tcPr>
          <w:p w14:paraId="623303C7">
            <w:pPr>
              <w:jc w:val="left"/>
              <w:rPr>
                <w:rFonts w:hint="eastAsia" w:ascii="宋体" w:hAnsi="宋体" w:eastAsia="宋体" w:cs="宋体"/>
                <w:b/>
                <w:color w:val="000000"/>
                <w:sz w:val="18"/>
                <w:szCs w:val="18"/>
                <w:vertAlign w:val="baseline"/>
              </w:rPr>
            </w:pPr>
          </w:p>
        </w:tc>
        <w:tc>
          <w:tcPr>
            <w:tcW w:w="1040" w:type="dxa"/>
            <w:vAlign w:val="center"/>
          </w:tcPr>
          <w:p w14:paraId="1B0614A6">
            <w:pPr>
              <w:jc w:val="center"/>
              <w:rPr>
                <w:rFonts w:hint="eastAsia" w:ascii="宋体" w:hAnsi="宋体" w:eastAsia="宋体" w:cs="宋体"/>
                <w:b/>
                <w:color w:val="000000"/>
                <w:sz w:val="18"/>
                <w:szCs w:val="18"/>
                <w:vertAlign w:val="baseline"/>
              </w:rPr>
            </w:pPr>
          </w:p>
        </w:tc>
        <w:tc>
          <w:tcPr>
            <w:tcW w:w="940" w:type="dxa"/>
            <w:vAlign w:val="center"/>
          </w:tcPr>
          <w:p w14:paraId="5A588F91">
            <w:pPr>
              <w:jc w:val="right"/>
              <w:rPr>
                <w:rFonts w:hint="eastAsia" w:ascii="宋体" w:hAnsi="宋体" w:eastAsia="宋体" w:cs="宋体"/>
                <w:b/>
                <w:color w:val="000000"/>
                <w:sz w:val="18"/>
                <w:szCs w:val="18"/>
                <w:vertAlign w:val="baseline"/>
              </w:rPr>
            </w:pPr>
          </w:p>
        </w:tc>
        <w:tc>
          <w:tcPr>
            <w:tcW w:w="1040" w:type="dxa"/>
            <w:vAlign w:val="center"/>
          </w:tcPr>
          <w:p w14:paraId="599D4318">
            <w:pPr>
              <w:jc w:val="right"/>
              <w:rPr>
                <w:rFonts w:hint="eastAsia" w:ascii="宋体" w:hAnsi="宋体" w:eastAsia="宋体" w:cs="宋体"/>
                <w:b/>
                <w:color w:val="000000"/>
                <w:sz w:val="18"/>
                <w:szCs w:val="18"/>
                <w:vertAlign w:val="baseline"/>
              </w:rPr>
            </w:pPr>
          </w:p>
        </w:tc>
        <w:tc>
          <w:tcPr>
            <w:tcW w:w="1010" w:type="dxa"/>
            <w:vAlign w:val="center"/>
          </w:tcPr>
          <w:p w14:paraId="7B37CF69">
            <w:pPr>
              <w:jc w:val="right"/>
              <w:rPr>
                <w:rFonts w:hint="eastAsia" w:ascii="宋体" w:hAnsi="宋体" w:eastAsia="宋体" w:cs="宋体"/>
                <w:b/>
                <w:color w:val="000000"/>
                <w:sz w:val="18"/>
                <w:szCs w:val="18"/>
                <w:vertAlign w:val="baseline"/>
              </w:rPr>
            </w:pPr>
          </w:p>
        </w:tc>
        <w:tc>
          <w:tcPr>
            <w:tcW w:w="980" w:type="dxa"/>
            <w:vAlign w:val="center"/>
          </w:tcPr>
          <w:p w14:paraId="1097081C">
            <w:pPr>
              <w:jc w:val="center"/>
              <w:rPr>
                <w:rFonts w:hint="eastAsia" w:ascii="宋体" w:hAnsi="宋体" w:eastAsia="宋体" w:cs="宋体"/>
                <w:b/>
                <w:color w:val="000000"/>
                <w:sz w:val="18"/>
                <w:szCs w:val="18"/>
                <w:vertAlign w:val="baseline"/>
              </w:rPr>
            </w:pPr>
          </w:p>
        </w:tc>
        <w:tc>
          <w:tcPr>
            <w:tcW w:w="1010" w:type="dxa"/>
            <w:vAlign w:val="center"/>
          </w:tcPr>
          <w:p w14:paraId="3D52ED28">
            <w:pPr>
              <w:jc w:val="left"/>
              <w:rPr>
                <w:rFonts w:hint="eastAsia" w:ascii="宋体" w:hAnsi="宋体" w:eastAsia="宋体" w:cs="宋体"/>
                <w:b/>
                <w:color w:val="000000"/>
                <w:sz w:val="18"/>
                <w:szCs w:val="18"/>
                <w:vertAlign w:val="baseline"/>
              </w:rPr>
            </w:pPr>
          </w:p>
        </w:tc>
      </w:tr>
      <w:tr w14:paraId="334E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5B0AAF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w:t>
            </w:r>
          </w:p>
        </w:tc>
        <w:tc>
          <w:tcPr>
            <w:tcW w:w="1500" w:type="dxa"/>
            <w:vAlign w:val="center"/>
          </w:tcPr>
          <w:p w14:paraId="5DA68FBE">
            <w:pPr>
              <w:jc w:val="left"/>
              <w:rPr>
                <w:rFonts w:hint="eastAsia" w:ascii="宋体" w:hAnsi="宋体" w:eastAsia="宋体" w:cs="宋体"/>
                <w:b/>
                <w:color w:val="000000"/>
                <w:sz w:val="18"/>
                <w:szCs w:val="18"/>
                <w:vertAlign w:val="baseline"/>
              </w:rPr>
            </w:pPr>
          </w:p>
        </w:tc>
        <w:tc>
          <w:tcPr>
            <w:tcW w:w="2290" w:type="dxa"/>
            <w:vAlign w:val="center"/>
          </w:tcPr>
          <w:p w14:paraId="7B2DFD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XDC-L1机耕路（长215m，宽3.7m，厚18cm）</w:t>
            </w:r>
          </w:p>
        </w:tc>
        <w:tc>
          <w:tcPr>
            <w:tcW w:w="3830" w:type="dxa"/>
            <w:vAlign w:val="center"/>
          </w:tcPr>
          <w:p w14:paraId="617C5FF3">
            <w:pPr>
              <w:jc w:val="left"/>
              <w:rPr>
                <w:rFonts w:hint="eastAsia" w:ascii="宋体" w:hAnsi="宋体" w:eastAsia="宋体" w:cs="宋体"/>
                <w:b/>
                <w:color w:val="000000"/>
                <w:sz w:val="18"/>
                <w:szCs w:val="18"/>
                <w:vertAlign w:val="baseline"/>
              </w:rPr>
            </w:pPr>
          </w:p>
        </w:tc>
        <w:tc>
          <w:tcPr>
            <w:tcW w:w="1040" w:type="dxa"/>
            <w:vAlign w:val="center"/>
          </w:tcPr>
          <w:p w14:paraId="09C7379C">
            <w:pPr>
              <w:jc w:val="center"/>
              <w:rPr>
                <w:rFonts w:hint="eastAsia" w:ascii="宋体" w:hAnsi="宋体" w:eastAsia="宋体" w:cs="宋体"/>
                <w:b/>
                <w:color w:val="000000"/>
                <w:sz w:val="18"/>
                <w:szCs w:val="18"/>
                <w:vertAlign w:val="baseline"/>
              </w:rPr>
            </w:pPr>
          </w:p>
        </w:tc>
        <w:tc>
          <w:tcPr>
            <w:tcW w:w="940" w:type="dxa"/>
            <w:vAlign w:val="center"/>
          </w:tcPr>
          <w:p w14:paraId="38D2699A">
            <w:pPr>
              <w:jc w:val="right"/>
              <w:rPr>
                <w:rFonts w:hint="eastAsia" w:ascii="宋体" w:hAnsi="宋体" w:eastAsia="宋体" w:cs="宋体"/>
                <w:b/>
                <w:color w:val="000000"/>
                <w:sz w:val="18"/>
                <w:szCs w:val="18"/>
                <w:vertAlign w:val="baseline"/>
              </w:rPr>
            </w:pPr>
          </w:p>
        </w:tc>
        <w:tc>
          <w:tcPr>
            <w:tcW w:w="1040" w:type="dxa"/>
            <w:vAlign w:val="center"/>
          </w:tcPr>
          <w:p w14:paraId="70E65B4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324B2A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024E269">
            <w:pPr>
              <w:jc w:val="center"/>
              <w:rPr>
                <w:rFonts w:hint="eastAsia" w:ascii="宋体" w:hAnsi="宋体" w:eastAsia="宋体" w:cs="宋体"/>
                <w:b/>
                <w:color w:val="000000"/>
                <w:sz w:val="18"/>
                <w:szCs w:val="18"/>
                <w:vertAlign w:val="baseline"/>
              </w:rPr>
            </w:pPr>
          </w:p>
        </w:tc>
        <w:tc>
          <w:tcPr>
            <w:tcW w:w="1010" w:type="dxa"/>
            <w:vAlign w:val="center"/>
          </w:tcPr>
          <w:p w14:paraId="59545AB9">
            <w:pPr>
              <w:jc w:val="left"/>
              <w:rPr>
                <w:rFonts w:hint="eastAsia" w:ascii="宋体" w:hAnsi="宋体" w:eastAsia="宋体" w:cs="宋体"/>
                <w:b/>
                <w:color w:val="000000"/>
                <w:sz w:val="18"/>
                <w:szCs w:val="18"/>
                <w:vertAlign w:val="baseline"/>
              </w:rPr>
            </w:pPr>
          </w:p>
        </w:tc>
      </w:tr>
      <w:tr w14:paraId="15F8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C5CB51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1.2.1.1</w:t>
            </w:r>
          </w:p>
        </w:tc>
        <w:tc>
          <w:tcPr>
            <w:tcW w:w="1500" w:type="dxa"/>
            <w:vAlign w:val="center"/>
          </w:tcPr>
          <w:p w14:paraId="1E84670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500101001001</w:t>
            </w:r>
          </w:p>
        </w:tc>
        <w:tc>
          <w:tcPr>
            <w:tcW w:w="2290" w:type="dxa"/>
            <w:vAlign w:val="center"/>
          </w:tcPr>
          <w:p w14:paraId="4EF431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581CB3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14D405C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058B149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709.5</w:t>
            </w:r>
          </w:p>
        </w:tc>
        <w:tc>
          <w:tcPr>
            <w:tcW w:w="1040" w:type="dxa"/>
            <w:vAlign w:val="center"/>
          </w:tcPr>
          <w:p w14:paraId="54B7C52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9D1073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C8E294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4C3E195F">
            <w:pPr>
              <w:jc w:val="left"/>
              <w:rPr>
                <w:rFonts w:hint="eastAsia" w:ascii="宋体" w:hAnsi="宋体" w:eastAsia="宋体" w:cs="宋体"/>
                <w:b/>
                <w:color w:val="000000"/>
                <w:sz w:val="18"/>
                <w:szCs w:val="18"/>
                <w:vertAlign w:val="baseline"/>
              </w:rPr>
            </w:pPr>
          </w:p>
        </w:tc>
      </w:tr>
      <w:tr w14:paraId="4BC9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BBC578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1.2.1.2</w:t>
            </w:r>
          </w:p>
        </w:tc>
        <w:tc>
          <w:tcPr>
            <w:tcW w:w="1500" w:type="dxa"/>
            <w:vAlign w:val="center"/>
          </w:tcPr>
          <w:p w14:paraId="568B64A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500101002002</w:t>
            </w:r>
          </w:p>
        </w:tc>
        <w:tc>
          <w:tcPr>
            <w:tcW w:w="2290" w:type="dxa"/>
            <w:vAlign w:val="center"/>
          </w:tcPr>
          <w:p w14:paraId="160324E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5E6909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77CF99A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E80830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180.6</w:t>
            </w:r>
          </w:p>
        </w:tc>
        <w:tc>
          <w:tcPr>
            <w:tcW w:w="1040" w:type="dxa"/>
            <w:vAlign w:val="center"/>
          </w:tcPr>
          <w:p w14:paraId="063CE4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47AD7C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B2115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7B4F4D91">
            <w:pPr>
              <w:jc w:val="left"/>
              <w:rPr>
                <w:rFonts w:hint="eastAsia" w:ascii="宋体" w:hAnsi="宋体" w:eastAsia="宋体" w:cs="宋体"/>
                <w:b/>
                <w:color w:val="000000"/>
                <w:sz w:val="18"/>
                <w:szCs w:val="18"/>
                <w:vertAlign w:val="baseline"/>
              </w:rPr>
            </w:pPr>
          </w:p>
        </w:tc>
      </w:tr>
      <w:tr w14:paraId="39E2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851462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1.2.1.3</w:t>
            </w:r>
          </w:p>
        </w:tc>
        <w:tc>
          <w:tcPr>
            <w:tcW w:w="1500" w:type="dxa"/>
            <w:vAlign w:val="center"/>
          </w:tcPr>
          <w:p w14:paraId="09DE5A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500103023011</w:t>
            </w:r>
          </w:p>
        </w:tc>
        <w:tc>
          <w:tcPr>
            <w:tcW w:w="2290" w:type="dxa"/>
            <w:vAlign w:val="center"/>
          </w:tcPr>
          <w:p w14:paraId="44D3DF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07B1A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765FD67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79EC89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19.35</w:t>
            </w:r>
          </w:p>
        </w:tc>
        <w:tc>
          <w:tcPr>
            <w:tcW w:w="1040" w:type="dxa"/>
            <w:vAlign w:val="center"/>
          </w:tcPr>
          <w:p w14:paraId="7420AF8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69CAAB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6604DC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1F4540A">
            <w:pPr>
              <w:jc w:val="left"/>
              <w:rPr>
                <w:rFonts w:hint="eastAsia" w:ascii="宋体" w:hAnsi="宋体" w:eastAsia="宋体" w:cs="宋体"/>
                <w:b/>
                <w:color w:val="000000"/>
                <w:sz w:val="18"/>
                <w:szCs w:val="18"/>
                <w:vertAlign w:val="baseline"/>
              </w:rPr>
            </w:pPr>
          </w:p>
        </w:tc>
      </w:tr>
      <w:tr w14:paraId="70E6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6E7EF9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1.2.1.4</w:t>
            </w:r>
          </w:p>
        </w:tc>
        <w:tc>
          <w:tcPr>
            <w:tcW w:w="1500" w:type="dxa"/>
            <w:vAlign w:val="center"/>
          </w:tcPr>
          <w:p w14:paraId="33315F5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500105001001</w:t>
            </w:r>
          </w:p>
        </w:tc>
        <w:tc>
          <w:tcPr>
            <w:tcW w:w="2290" w:type="dxa"/>
            <w:vAlign w:val="center"/>
          </w:tcPr>
          <w:p w14:paraId="28738DF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4CFE856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02C2935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9044A7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21.5</w:t>
            </w:r>
          </w:p>
        </w:tc>
        <w:tc>
          <w:tcPr>
            <w:tcW w:w="1040" w:type="dxa"/>
            <w:vAlign w:val="center"/>
          </w:tcPr>
          <w:p w14:paraId="568A48C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5D3C54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37F62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67F052C9">
            <w:pPr>
              <w:jc w:val="left"/>
              <w:rPr>
                <w:rFonts w:hint="eastAsia" w:ascii="宋体" w:hAnsi="宋体" w:eastAsia="宋体" w:cs="宋体"/>
                <w:b/>
                <w:color w:val="000000"/>
                <w:sz w:val="18"/>
                <w:szCs w:val="18"/>
                <w:vertAlign w:val="baseline"/>
              </w:rPr>
            </w:pPr>
          </w:p>
        </w:tc>
      </w:tr>
      <w:tr w14:paraId="4E1F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DFB573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1.2.1.5</w:t>
            </w:r>
          </w:p>
        </w:tc>
        <w:tc>
          <w:tcPr>
            <w:tcW w:w="1500" w:type="dxa"/>
            <w:vAlign w:val="center"/>
          </w:tcPr>
          <w:p w14:paraId="68F00E7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500105001002</w:t>
            </w:r>
          </w:p>
        </w:tc>
        <w:tc>
          <w:tcPr>
            <w:tcW w:w="2290" w:type="dxa"/>
            <w:vAlign w:val="center"/>
          </w:tcPr>
          <w:p w14:paraId="298A8D5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08BCB00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47F7491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A70F49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43</w:t>
            </w:r>
          </w:p>
        </w:tc>
        <w:tc>
          <w:tcPr>
            <w:tcW w:w="1040" w:type="dxa"/>
            <w:vAlign w:val="center"/>
          </w:tcPr>
          <w:p w14:paraId="3B85F3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0EAD22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DC371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EB94C0E">
            <w:pPr>
              <w:jc w:val="left"/>
              <w:rPr>
                <w:rFonts w:hint="eastAsia" w:ascii="宋体" w:hAnsi="宋体" w:eastAsia="宋体" w:cs="宋体"/>
                <w:b/>
                <w:color w:val="000000"/>
                <w:sz w:val="18"/>
                <w:szCs w:val="18"/>
                <w:vertAlign w:val="baseline"/>
              </w:rPr>
            </w:pPr>
          </w:p>
        </w:tc>
      </w:tr>
      <w:tr w14:paraId="41E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5AE9C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1.2.1.6</w:t>
            </w:r>
          </w:p>
        </w:tc>
        <w:tc>
          <w:tcPr>
            <w:tcW w:w="1500" w:type="dxa"/>
            <w:vAlign w:val="center"/>
          </w:tcPr>
          <w:p w14:paraId="2CFC5B1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500103017013</w:t>
            </w:r>
          </w:p>
        </w:tc>
        <w:tc>
          <w:tcPr>
            <w:tcW w:w="2290" w:type="dxa"/>
            <w:vAlign w:val="center"/>
          </w:tcPr>
          <w:p w14:paraId="048F193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1BB9893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1BEAA17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B5DCC0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106.43</w:t>
            </w:r>
          </w:p>
        </w:tc>
        <w:tc>
          <w:tcPr>
            <w:tcW w:w="1040" w:type="dxa"/>
            <w:vAlign w:val="center"/>
          </w:tcPr>
          <w:p w14:paraId="0D471BF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5FAF07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25ECD7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B1A5835">
            <w:pPr>
              <w:jc w:val="left"/>
              <w:rPr>
                <w:rFonts w:hint="eastAsia" w:ascii="宋体" w:hAnsi="宋体" w:eastAsia="宋体" w:cs="宋体"/>
                <w:b/>
                <w:color w:val="000000"/>
                <w:sz w:val="18"/>
                <w:szCs w:val="18"/>
                <w:vertAlign w:val="baseline"/>
              </w:rPr>
            </w:pPr>
          </w:p>
        </w:tc>
      </w:tr>
      <w:tr w14:paraId="2A9A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D88DF6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1.2.1.7</w:t>
            </w:r>
          </w:p>
        </w:tc>
        <w:tc>
          <w:tcPr>
            <w:tcW w:w="1500" w:type="dxa"/>
            <w:vAlign w:val="center"/>
          </w:tcPr>
          <w:p w14:paraId="52FD507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500115006002</w:t>
            </w:r>
          </w:p>
        </w:tc>
        <w:tc>
          <w:tcPr>
            <w:tcW w:w="2290" w:type="dxa"/>
            <w:vAlign w:val="center"/>
          </w:tcPr>
          <w:p w14:paraId="004F2A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558015D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1C5CAFA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B1FA2B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143.19</w:t>
            </w:r>
          </w:p>
        </w:tc>
        <w:tc>
          <w:tcPr>
            <w:tcW w:w="1040" w:type="dxa"/>
            <w:vAlign w:val="center"/>
          </w:tcPr>
          <w:p w14:paraId="2EDD8888">
            <w:pPr>
              <w:jc w:val="right"/>
              <w:rPr>
                <w:rFonts w:hint="eastAsia" w:ascii="宋体" w:hAnsi="宋体" w:eastAsia="宋体" w:cs="宋体"/>
                <w:b/>
                <w:color w:val="000000"/>
                <w:sz w:val="18"/>
                <w:szCs w:val="18"/>
                <w:vertAlign w:val="baseline"/>
              </w:rPr>
            </w:pPr>
          </w:p>
        </w:tc>
        <w:tc>
          <w:tcPr>
            <w:tcW w:w="1010" w:type="dxa"/>
            <w:vAlign w:val="center"/>
          </w:tcPr>
          <w:p w14:paraId="580F2654">
            <w:pPr>
              <w:jc w:val="right"/>
              <w:rPr>
                <w:rFonts w:hint="eastAsia" w:ascii="宋体" w:hAnsi="宋体" w:eastAsia="宋体" w:cs="宋体"/>
                <w:b/>
                <w:color w:val="000000"/>
                <w:sz w:val="18"/>
                <w:szCs w:val="18"/>
                <w:vertAlign w:val="baseline"/>
              </w:rPr>
            </w:pPr>
          </w:p>
        </w:tc>
        <w:tc>
          <w:tcPr>
            <w:tcW w:w="980" w:type="dxa"/>
            <w:vAlign w:val="center"/>
          </w:tcPr>
          <w:p w14:paraId="30F4EA9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BEB5157">
            <w:pPr>
              <w:jc w:val="left"/>
              <w:rPr>
                <w:rFonts w:hint="eastAsia" w:ascii="宋体" w:hAnsi="宋体" w:eastAsia="宋体" w:cs="宋体"/>
                <w:b/>
                <w:color w:val="000000"/>
                <w:sz w:val="18"/>
                <w:szCs w:val="18"/>
                <w:vertAlign w:val="baseline"/>
              </w:rPr>
            </w:pPr>
          </w:p>
        </w:tc>
      </w:tr>
      <w:tr w14:paraId="5A43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CDB1A5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1.2.1.8</w:t>
            </w:r>
          </w:p>
        </w:tc>
        <w:tc>
          <w:tcPr>
            <w:tcW w:w="1500" w:type="dxa"/>
            <w:vAlign w:val="center"/>
          </w:tcPr>
          <w:p w14:paraId="14CEE5C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500115022013</w:t>
            </w:r>
          </w:p>
        </w:tc>
        <w:tc>
          <w:tcPr>
            <w:tcW w:w="2290" w:type="dxa"/>
            <w:vAlign w:val="center"/>
          </w:tcPr>
          <w:p w14:paraId="069C27A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330EAC2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1A2C4B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13A9408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795.5</w:t>
            </w:r>
          </w:p>
        </w:tc>
        <w:tc>
          <w:tcPr>
            <w:tcW w:w="1040" w:type="dxa"/>
            <w:vAlign w:val="center"/>
          </w:tcPr>
          <w:p w14:paraId="24F3F1B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3EC44D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625A16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88693FC">
            <w:pPr>
              <w:jc w:val="left"/>
              <w:rPr>
                <w:rFonts w:hint="eastAsia" w:ascii="宋体" w:hAnsi="宋体" w:eastAsia="宋体" w:cs="宋体"/>
                <w:b/>
                <w:color w:val="000000"/>
                <w:sz w:val="18"/>
                <w:szCs w:val="18"/>
                <w:vertAlign w:val="baseline"/>
              </w:rPr>
            </w:pPr>
          </w:p>
        </w:tc>
      </w:tr>
      <w:tr w14:paraId="2F18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6F0ED8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1.2.1.9</w:t>
            </w:r>
          </w:p>
        </w:tc>
        <w:tc>
          <w:tcPr>
            <w:tcW w:w="1500" w:type="dxa"/>
            <w:vAlign w:val="center"/>
          </w:tcPr>
          <w:p w14:paraId="073BBF8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500115022014</w:t>
            </w:r>
          </w:p>
        </w:tc>
        <w:tc>
          <w:tcPr>
            <w:tcW w:w="2290" w:type="dxa"/>
            <w:vAlign w:val="center"/>
          </w:tcPr>
          <w:p w14:paraId="5FD0B62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6CC29D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01E6C32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0948F51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6A31042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16AB08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BB794A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2F98540D">
            <w:pPr>
              <w:jc w:val="left"/>
              <w:rPr>
                <w:rFonts w:hint="eastAsia" w:ascii="宋体" w:hAnsi="宋体" w:eastAsia="宋体" w:cs="宋体"/>
                <w:b/>
                <w:color w:val="000000"/>
                <w:sz w:val="18"/>
                <w:szCs w:val="18"/>
                <w:vertAlign w:val="baseline"/>
              </w:rPr>
            </w:pPr>
          </w:p>
        </w:tc>
      </w:tr>
      <w:tr w14:paraId="1B6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72523A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1.2.1.10</w:t>
            </w:r>
          </w:p>
        </w:tc>
        <w:tc>
          <w:tcPr>
            <w:tcW w:w="1500" w:type="dxa"/>
            <w:vAlign w:val="center"/>
          </w:tcPr>
          <w:p w14:paraId="7A118A3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500109001022</w:t>
            </w:r>
          </w:p>
        </w:tc>
        <w:tc>
          <w:tcPr>
            <w:tcW w:w="2290" w:type="dxa"/>
            <w:vAlign w:val="center"/>
          </w:tcPr>
          <w:p w14:paraId="499137D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FD5CE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527E8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9D8F0B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2F58776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602BE1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7D6D46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EB5DE81">
            <w:pPr>
              <w:jc w:val="left"/>
              <w:rPr>
                <w:rFonts w:hint="default" w:ascii="宋体" w:hAnsi="宋体" w:eastAsia="宋体" w:cs="宋体"/>
                <w:b/>
                <w:color w:val="000000"/>
                <w:sz w:val="18"/>
                <w:szCs w:val="18"/>
                <w:vertAlign w:val="baseline"/>
                <w:lang w:val="en-US" w:eastAsia="zh-CN"/>
              </w:rPr>
            </w:pPr>
          </w:p>
        </w:tc>
      </w:tr>
      <w:tr w14:paraId="6338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562BE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w:t>
            </w:r>
          </w:p>
        </w:tc>
        <w:tc>
          <w:tcPr>
            <w:tcW w:w="1500" w:type="dxa"/>
            <w:vAlign w:val="center"/>
          </w:tcPr>
          <w:p w14:paraId="720E2F6E">
            <w:pPr>
              <w:jc w:val="left"/>
              <w:rPr>
                <w:rFonts w:hint="eastAsia" w:ascii="宋体" w:hAnsi="宋体" w:eastAsia="宋体" w:cs="宋体"/>
                <w:b/>
                <w:color w:val="000000"/>
                <w:sz w:val="18"/>
                <w:szCs w:val="18"/>
                <w:vertAlign w:val="baseline"/>
              </w:rPr>
            </w:pPr>
          </w:p>
        </w:tc>
        <w:tc>
          <w:tcPr>
            <w:tcW w:w="2290" w:type="dxa"/>
            <w:vAlign w:val="center"/>
          </w:tcPr>
          <w:p w14:paraId="42BE02C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XDC-L2生产路（长158m，宽2.3m，厚16cm）</w:t>
            </w:r>
          </w:p>
        </w:tc>
        <w:tc>
          <w:tcPr>
            <w:tcW w:w="3830" w:type="dxa"/>
            <w:vAlign w:val="center"/>
          </w:tcPr>
          <w:p w14:paraId="76EDD41F">
            <w:pPr>
              <w:jc w:val="left"/>
              <w:rPr>
                <w:rFonts w:hint="eastAsia" w:ascii="宋体" w:hAnsi="宋体" w:eastAsia="宋体" w:cs="宋体"/>
                <w:b/>
                <w:color w:val="000000"/>
                <w:sz w:val="18"/>
                <w:szCs w:val="18"/>
                <w:vertAlign w:val="baseline"/>
              </w:rPr>
            </w:pPr>
          </w:p>
        </w:tc>
        <w:tc>
          <w:tcPr>
            <w:tcW w:w="1040" w:type="dxa"/>
            <w:vAlign w:val="center"/>
          </w:tcPr>
          <w:p w14:paraId="62F7BFFF">
            <w:pPr>
              <w:jc w:val="center"/>
              <w:rPr>
                <w:rFonts w:hint="eastAsia" w:ascii="宋体" w:hAnsi="宋体" w:eastAsia="宋体" w:cs="宋体"/>
                <w:b/>
                <w:color w:val="000000"/>
                <w:sz w:val="18"/>
                <w:szCs w:val="18"/>
                <w:vertAlign w:val="baseline"/>
              </w:rPr>
            </w:pPr>
          </w:p>
        </w:tc>
        <w:tc>
          <w:tcPr>
            <w:tcW w:w="940" w:type="dxa"/>
            <w:vAlign w:val="center"/>
          </w:tcPr>
          <w:p w14:paraId="25B1CBEA">
            <w:pPr>
              <w:jc w:val="right"/>
              <w:rPr>
                <w:rFonts w:hint="eastAsia" w:ascii="宋体" w:hAnsi="宋体" w:eastAsia="宋体" w:cs="宋体"/>
                <w:b/>
                <w:color w:val="000000"/>
                <w:sz w:val="18"/>
                <w:szCs w:val="18"/>
                <w:vertAlign w:val="baseline"/>
              </w:rPr>
            </w:pPr>
          </w:p>
        </w:tc>
        <w:tc>
          <w:tcPr>
            <w:tcW w:w="1040" w:type="dxa"/>
            <w:vAlign w:val="center"/>
          </w:tcPr>
          <w:p w14:paraId="77B734F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6AAAF2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A1127D3">
            <w:pPr>
              <w:jc w:val="center"/>
              <w:rPr>
                <w:rFonts w:hint="eastAsia" w:ascii="宋体" w:hAnsi="宋体" w:eastAsia="宋体" w:cs="宋体"/>
                <w:b/>
                <w:color w:val="000000"/>
                <w:sz w:val="18"/>
                <w:szCs w:val="18"/>
                <w:vertAlign w:val="baseline"/>
              </w:rPr>
            </w:pPr>
          </w:p>
        </w:tc>
        <w:tc>
          <w:tcPr>
            <w:tcW w:w="1010" w:type="dxa"/>
            <w:vAlign w:val="center"/>
          </w:tcPr>
          <w:p w14:paraId="1ECF0196">
            <w:pPr>
              <w:jc w:val="left"/>
              <w:rPr>
                <w:rFonts w:hint="eastAsia" w:ascii="宋体" w:hAnsi="宋体" w:eastAsia="宋体" w:cs="宋体"/>
                <w:b/>
                <w:color w:val="000000"/>
                <w:sz w:val="18"/>
                <w:szCs w:val="18"/>
                <w:vertAlign w:val="baseline"/>
              </w:rPr>
            </w:pPr>
          </w:p>
        </w:tc>
      </w:tr>
      <w:tr w14:paraId="63B3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56A140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1.2.2.1</w:t>
            </w:r>
          </w:p>
        </w:tc>
        <w:tc>
          <w:tcPr>
            <w:tcW w:w="1500" w:type="dxa"/>
            <w:vAlign w:val="center"/>
          </w:tcPr>
          <w:p w14:paraId="1DED456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500101001002</w:t>
            </w:r>
          </w:p>
        </w:tc>
        <w:tc>
          <w:tcPr>
            <w:tcW w:w="2290" w:type="dxa"/>
            <w:vAlign w:val="center"/>
          </w:tcPr>
          <w:p w14:paraId="69AD990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1512216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06C61BB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394C737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300.2</w:t>
            </w:r>
          </w:p>
        </w:tc>
        <w:tc>
          <w:tcPr>
            <w:tcW w:w="1040" w:type="dxa"/>
            <w:vAlign w:val="center"/>
          </w:tcPr>
          <w:p w14:paraId="7154C97C">
            <w:pPr>
              <w:jc w:val="right"/>
              <w:rPr>
                <w:rFonts w:hint="eastAsia" w:ascii="宋体" w:hAnsi="宋体" w:eastAsia="宋体" w:cs="宋体"/>
                <w:b/>
                <w:color w:val="000000"/>
                <w:sz w:val="18"/>
                <w:szCs w:val="18"/>
                <w:vertAlign w:val="baseline"/>
              </w:rPr>
            </w:pPr>
          </w:p>
        </w:tc>
        <w:tc>
          <w:tcPr>
            <w:tcW w:w="1010" w:type="dxa"/>
            <w:vAlign w:val="center"/>
          </w:tcPr>
          <w:p w14:paraId="497F9C40">
            <w:pPr>
              <w:jc w:val="right"/>
              <w:rPr>
                <w:rFonts w:hint="eastAsia" w:ascii="宋体" w:hAnsi="宋体" w:eastAsia="宋体" w:cs="宋体"/>
                <w:b/>
                <w:color w:val="000000"/>
                <w:sz w:val="18"/>
                <w:szCs w:val="18"/>
                <w:vertAlign w:val="baseline"/>
              </w:rPr>
            </w:pPr>
          </w:p>
        </w:tc>
        <w:tc>
          <w:tcPr>
            <w:tcW w:w="980" w:type="dxa"/>
            <w:vAlign w:val="center"/>
          </w:tcPr>
          <w:p w14:paraId="20F8B0D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591833A6">
            <w:pPr>
              <w:jc w:val="left"/>
              <w:rPr>
                <w:rFonts w:hint="eastAsia" w:ascii="宋体" w:hAnsi="宋体" w:eastAsia="宋体" w:cs="宋体"/>
                <w:b/>
                <w:color w:val="000000"/>
                <w:sz w:val="18"/>
                <w:szCs w:val="18"/>
                <w:vertAlign w:val="baseline"/>
              </w:rPr>
            </w:pPr>
          </w:p>
        </w:tc>
      </w:tr>
      <w:tr w14:paraId="5183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D24F66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1.2.2.2</w:t>
            </w:r>
          </w:p>
        </w:tc>
        <w:tc>
          <w:tcPr>
            <w:tcW w:w="1500" w:type="dxa"/>
            <w:vAlign w:val="center"/>
          </w:tcPr>
          <w:p w14:paraId="65226F2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500101002003</w:t>
            </w:r>
          </w:p>
        </w:tc>
        <w:tc>
          <w:tcPr>
            <w:tcW w:w="2290" w:type="dxa"/>
            <w:vAlign w:val="center"/>
          </w:tcPr>
          <w:p w14:paraId="3378EE4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689EF29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79B6AF5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453214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102.7</w:t>
            </w:r>
          </w:p>
        </w:tc>
        <w:tc>
          <w:tcPr>
            <w:tcW w:w="1040" w:type="dxa"/>
            <w:vAlign w:val="center"/>
          </w:tcPr>
          <w:p w14:paraId="4B82441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2E1CA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C34732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1C5C72F1">
            <w:pPr>
              <w:jc w:val="left"/>
              <w:rPr>
                <w:rFonts w:hint="eastAsia" w:ascii="宋体" w:hAnsi="宋体" w:eastAsia="宋体" w:cs="宋体"/>
                <w:b/>
                <w:color w:val="000000"/>
                <w:sz w:val="18"/>
                <w:szCs w:val="18"/>
                <w:vertAlign w:val="baseline"/>
              </w:rPr>
            </w:pPr>
          </w:p>
        </w:tc>
      </w:tr>
      <w:tr w14:paraId="5DF9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C060B8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1.2.2.3</w:t>
            </w:r>
          </w:p>
        </w:tc>
        <w:tc>
          <w:tcPr>
            <w:tcW w:w="1500" w:type="dxa"/>
            <w:vAlign w:val="center"/>
          </w:tcPr>
          <w:p w14:paraId="0FE286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500103023012</w:t>
            </w:r>
          </w:p>
        </w:tc>
        <w:tc>
          <w:tcPr>
            <w:tcW w:w="2290" w:type="dxa"/>
            <w:vAlign w:val="center"/>
          </w:tcPr>
          <w:p w14:paraId="2C6F97B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6BDC452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410BF31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9888BC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15.8</w:t>
            </w:r>
          </w:p>
        </w:tc>
        <w:tc>
          <w:tcPr>
            <w:tcW w:w="1040" w:type="dxa"/>
            <w:vAlign w:val="center"/>
          </w:tcPr>
          <w:p w14:paraId="1CF5D40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1746D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A21287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7E282B8">
            <w:pPr>
              <w:jc w:val="left"/>
              <w:rPr>
                <w:rFonts w:hint="eastAsia" w:ascii="宋体" w:hAnsi="宋体" w:eastAsia="宋体" w:cs="宋体"/>
                <w:b/>
                <w:color w:val="000000"/>
                <w:sz w:val="18"/>
                <w:szCs w:val="18"/>
                <w:vertAlign w:val="baseline"/>
              </w:rPr>
            </w:pPr>
          </w:p>
        </w:tc>
      </w:tr>
      <w:tr w14:paraId="7952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03725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1.2.2.4</w:t>
            </w:r>
          </w:p>
        </w:tc>
        <w:tc>
          <w:tcPr>
            <w:tcW w:w="1500" w:type="dxa"/>
            <w:vAlign w:val="center"/>
          </w:tcPr>
          <w:p w14:paraId="44C6747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500105001003</w:t>
            </w:r>
          </w:p>
        </w:tc>
        <w:tc>
          <w:tcPr>
            <w:tcW w:w="2290" w:type="dxa"/>
            <w:vAlign w:val="center"/>
          </w:tcPr>
          <w:p w14:paraId="680342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63D33B5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1FBA1E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8FAE1F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12.09</w:t>
            </w:r>
          </w:p>
        </w:tc>
        <w:tc>
          <w:tcPr>
            <w:tcW w:w="1040" w:type="dxa"/>
            <w:vAlign w:val="center"/>
          </w:tcPr>
          <w:p w14:paraId="75D38B1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E606E6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F34662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2D122A9">
            <w:pPr>
              <w:jc w:val="left"/>
              <w:rPr>
                <w:rFonts w:hint="eastAsia" w:ascii="宋体" w:hAnsi="宋体" w:eastAsia="宋体" w:cs="宋体"/>
                <w:b/>
                <w:color w:val="000000"/>
                <w:sz w:val="18"/>
                <w:szCs w:val="18"/>
                <w:vertAlign w:val="baseline"/>
              </w:rPr>
            </w:pPr>
          </w:p>
        </w:tc>
      </w:tr>
      <w:tr w14:paraId="734B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900255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1.2.2.5</w:t>
            </w:r>
          </w:p>
        </w:tc>
        <w:tc>
          <w:tcPr>
            <w:tcW w:w="1500" w:type="dxa"/>
            <w:vAlign w:val="center"/>
          </w:tcPr>
          <w:p w14:paraId="5B77828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500105001004</w:t>
            </w:r>
          </w:p>
        </w:tc>
        <w:tc>
          <w:tcPr>
            <w:tcW w:w="2290" w:type="dxa"/>
            <w:vAlign w:val="center"/>
          </w:tcPr>
          <w:p w14:paraId="1F12F4F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29B6E6D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6F44E86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B72702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35.31</w:t>
            </w:r>
          </w:p>
        </w:tc>
        <w:tc>
          <w:tcPr>
            <w:tcW w:w="1040" w:type="dxa"/>
            <w:vAlign w:val="center"/>
          </w:tcPr>
          <w:p w14:paraId="63EA8D4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ADE9F8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6EFDC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51570BC">
            <w:pPr>
              <w:jc w:val="left"/>
              <w:rPr>
                <w:rFonts w:hint="eastAsia" w:ascii="宋体" w:hAnsi="宋体" w:eastAsia="宋体" w:cs="宋体"/>
                <w:b/>
                <w:color w:val="000000"/>
                <w:sz w:val="18"/>
                <w:szCs w:val="18"/>
                <w:vertAlign w:val="baseline"/>
              </w:rPr>
            </w:pPr>
          </w:p>
        </w:tc>
      </w:tr>
      <w:tr w14:paraId="03BD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DF33AE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1.2.2.6</w:t>
            </w:r>
          </w:p>
        </w:tc>
        <w:tc>
          <w:tcPr>
            <w:tcW w:w="1500" w:type="dxa"/>
            <w:vAlign w:val="center"/>
          </w:tcPr>
          <w:p w14:paraId="4614183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500103017014</w:t>
            </w:r>
          </w:p>
        </w:tc>
        <w:tc>
          <w:tcPr>
            <w:tcW w:w="2290" w:type="dxa"/>
            <w:vAlign w:val="center"/>
          </w:tcPr>
          <w:p w14:paraId="2345B35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5E8584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1669EE1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CCEAC8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45.03</w:t>
            </w:r>
          </w:p>
        </w:tc>
        <w:tc>
          <w:tcPr>
            <w:tcW w:w="1040" w:type="dxa"/>
            <w:vAlign w:val="center"/>
          </w:tcPr>
          <w:p w14:paraId="4441424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5DE9C3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2F5E35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85A4877">
            <w:pPr>
              <w:jc w:val="left"/>
              <w:rPr>
                <w:rFonts w:hint="eastAsia" w:ascii="宋体" w:hAnsi="宋体" w:eastAsia="宋体" w:cs="宋体"/>
                <w:b/>
                <w:color w:val="000000"/>
                <w:sz w:val="18"/>
                <w:szCs w:val="18"/>
                <w:vertAlign w:val="baseline"/>
              </w:rPr>
            </w:pPr>
          </w:p>
        </w:tc>
      </w:tr>
      <w:tr w14:paraId="5B73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F4C8EE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1.2.2.7</w:t>
            </w:r>
          </w:p>
        </w:tc>
        <w:tc>
          <w:tcPr>
            <w:tcW w:w="1500" w:type="dxa"/>
            <w:vAlign w:val="center"/>
          </w:tcPr>
          <w:p w14:paraId="2418CB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500115006003</w:t>
            </w:r>
          </w:p>
        </w:tc>
        <w:tc>
          <w:tcPr>
            <w:tcW w:w="2290" w:type="dxa"/>
            <w:vAlign w:val="center"/>
          </w:tcPr>
          <w:p w14:paraId="6337D65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06A8E2C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5C24C74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6F9F8C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58.14</w:t>
            </w:r>
          </w:p>
        </w:tc>
        <w:tc>
          <w:tcPr>
            <w:tcW w:w="1040" w:type="dxa"/>
            <w:vAlign w:val="center"/>
          </w:tcPr>
          <w:p w14:paraId="5DD9787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A87C67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D1D0D7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D272268">
            <w:pPr>
              <w:jc w:val="left"/>
              <w:rPr>
                <w:rFonts w:hint="eastAsia" w:ascii="宋体" w:hAnsi="宋体" w:eastAsia="宋体" w:cs="宋体"/>
                <w:b/>
                <w:color w:val="000000"/>
                <w:sz w:val="18"/>
                <w:szCs w:val="18"/>
                <w:vertAlign w:val="baseline"/>
              </w:rPr>
            </w:pPr>
          </w:p>
        </w:tc>
      </w:tr>
      <w:tr w14:paraId="7F03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4D322A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1.2.2.8</w:t>
            </w:r>
          </w:p>
        </w:tc>
        <w:tc>
          <w:tcPr>
            <w:tcW w:w="1500" w:type="dxa"/>
            <w:vAlign w:val="center"/>
          </w:tcPr>
          <w:p w14:paraId="461642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500115022015</w:t>
            </w:r>
          </w:p>
        </w:tc>
        <w:tc>
          <w:tcPr>
            <w:tcW w:w="2290" w:type="dxa"/>
            <w:vAlign w:val="center"/>
          </w:tcPr>
          <w:p w14:paraId="69934B1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4538A0F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2EEC34E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3C43FED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363.4</w:t>
            </w:r>
          </w:p>
        </w:tc>
        <w:tc>
          <w:tcPr>
            <w:tcW w:w="1040" w:type="dxa"/>
            <w:vAlign w:val="center"/>
          </w:tcPr>
          <w:p w14:paraId="2E90B60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9B9BB6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EBBDDE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846B776">
            <w:pPr>
              <w:jc w:val="left"/>
              <w:rPr>
                <w:rFonts w:hint="eastAsia" w:ascii="宋体" w:hAnsi="宋体" w:eastAsia="宋体" w:cs="宋体"/>
                <w:b/>
                <w:color w:val="000000"/>
                <w:sz w:val="18"/>
                <w:szCs w:val="18"/>
                <w:vertAlign w:val="baseline"/>
              </w:rPr>
            </w:pPr>
          </w:p>
        </w:tc>
      </w:tr>
      <w:tr w14:paraId="1B2D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5546D8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1.2.2.9</w:t>
            </w:r>
          </w:p>
        </w:tc>
        <w:tc>
          <w:tcPr>
            <w:tcW w:w="1500" w:type="dxa"/>
            <w:vAlign w:val="center"/>
          </w:tcPr>
          <w:p w14:paraId="1AD33C4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500115022016</w:t>
            </w:r>
          </w:p>
        </w:tc>
        <w:tc>
          <w:tcPr>
            <w:tcW w:w="2290" w:type="dxa"/>
            <w:vAlign w:val="center"/>
          </w:tcPr>
          <w:p w14:paraId="25B32D9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7716B70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11BF41F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5556D02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3E0FDF6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EFF22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57D9C5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07411CF7">
            <w:pPr>
              <w:jc w:val="left"/>
              <w:rPr>
                <w:rFonts w:hint="eastAsia" w:ascii="宋体" w:hAnsi="宋体" w:eastAsia="宋体" w:cs="宋体"/>
                <w:b/>
                <w:color w:val="000000"/>
                <w:sz w:val="18"/>
                <w:szCs w:val="18"/>
                <w:vertAlign w:val="baseline"/>
              </w:rPr>
            </w:pPr>
          </w:p>
        </w:tc>
      </w:tr>
      <w:tr w14:paraId="488A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634C76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1.2.2.10</w:t>
            </w:r>
          </w:p>
        </w:tc>
        <w:tc>
          <w:tcPr>
            <w:tcW w:w="1500" w:type="dxa"/>
            <w:vAlign w:val="center"/>
          </w:tcPr>
          <w:p w14:paraId="01328AD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500109001023</w:t>
            </w:r>
          </w:p>
        </w:tc>
        <w:tc>
          <w:tcPr>
            <w:tcW w:w="2290" w:type="dxa"/>
            <w:vAlign w:val="center"/>
          </w:tcPr>
          <w:p w14:paraId="4E81A2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17FC9C7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5A7D68A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D0C322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1B44D7B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78F0CC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84A4B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E48CDC2">
            <w:pPr>
              <w:jc w:val="left"/>
              <w:rPr>
                <w:rFonts w:hint="eastAsia" w:ascii="宋体" w:hAnsi="宋体" w:eastAsia="宋体" w:cs="宋体"/>
                <w:b/>
                <w:color w:val="000000"/>
                <w:sz w:val="18"/>
                <w:szCs w:val="18"/>
                <w:vertAlign w:val="baseline"/>
              </w:rPr>
            </w:pPr>
          </w:p>
        </w:tc>
      </w:tr>
      <w:tr w14:paraId="7DFC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BA34C4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w:t>
            </w:r>
          </w:p>
        </w:tc>
        <w:tc>
          <w:tcPr>
            <w:tcW w:w="1500" w:type="dxa"/>
            <w:vAlign w:val="center"/>
          </w:tcPr>
          <w:p w14:paraId="78C53D65">
            <w:pPr>
              <w:jc w:val="left"/>
              <w:rPr>
                <w:rFonts w:hint="eastAsia" w:ascii="宋体" w:hAnsi="宋体" w:eastAsia="宋体" w:cs="宋体"/>
                <w:b/>
                <w:color w:val="000000"/>
                <w:sz w:val="18"/>
                <w:szCs w:val="18"/>
                <w:vertAlign w:val="baseline"/>
              </w:rPr>
            </w:pPr>
          </w:p>
        </w:tc>
        <w:tc>
          <w:tcPr>
            <w:tcW w:w="2290" w:type="dxa"/>
            <w:vAlign w:val="center"/>
          </w:tcPr>
          <w:p w14:paraId="0008586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XDC-L3生产路（长71m，宽2.3m，厚16cm）</w:t>
            </w:r>
          </w:p>
        </w:tc>
        <w:tc>
          <w:tcPr>
            <w:tcW w:w="3830" w:type="dxa"/>
            <w:vAlign w:val="center"/>
          </w:tcPr>
          <w:p w14:paraId="005E3183">
            <w:pPr>
              <w:jc w:val="left"/>
              <w:rPr>
                <w:rFonts w:hint="eastAsia" w:ascii="宋体" w:hAnsi="宋体" w:eastAsia="宋体" w:cs="宋体"/>
                <w:b/>
                <w:color w:val="000000"/>
                <w:sz w:val="18"/>
                <w:szCs w:val="18"/>
                <w:vertAlign w:val="baseline"/>
              </w:rPr>
            </w:pPr>
          </w:p>
        </w:tc>
        <w:tc>
          <w:tcPr>
            <w:tcW w:w="1040" w:type="dxa"/>
            <w:vAlign w:val="center"/>
          </w:tcPr>
          <w:p w14:paraId="539B6600">
            <w:pPr>
              <w:jc w:val="center"/>
              <w:rPr>
                <w:rFonts w:hint="eastAsia" w:ascii="宋体" w:hAnsi="宋体" w:eastAsia="宋体" w:cs="宋体"/>
                <w:b/>
                <w:color w:val="000000"/>
                <w:sz w:val="18"/>
                <w:szCs w:val="18"/>
                <w:vertAlign w:val="baseline"/>
              </w:rPr>
            </w:pPr>
          </w:p>
        </w:tc>
        <w:tc>
          <w:tcPr>
            <w:tcW w:w="940" w:type="dxa"/>
            <w:vAlign w:val="center"/>
          </w:tcPr>
          <w:p w14:paraId="5D81D6B0">
            <w:pPr>
              <w:jc w:val="right"/>
              <w:rPr>
                <w:rFonts w:hint="eastAsia" w:ascii="宋体" w:hAnsi="宋体" w:eastAsia="宋体" w:cs="宋体"/>
                <w:b/>
                <w:color w:val="000000"/>
                <w:sz w:val="18"/>
                <w:szCs w:val="18"/>
                <w:vertAlign w:val="baseline"/>
              </w:rPr>
            </w:pPr>
          </w:p>
        </w:tc>
        <w:tc>
          <w:tcPr>
            <w:tcW w:w="1040" w:type="dxa"/>
            <w:vAlign w:val="center"/>
          </w:tcPr>
          <w:p w14:paraId="67D9F89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95C450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EEAA95B">
            <w:pPr>
              <w:jc w:val="center"/>
              <w:rPr>
                <w:rFonts w:hint="eastAsia" w:ascii="宋体" w:hAnsi="宋体" w:eastAsia="宋体" w:cs="宋体"/>
                <w:b/>
                <w:color w:val="000000"/>
                <w:sz w:val="18"/>
                <w:szCs w:val="18"/>
                <w:vertAlign w:val="baseline"/>
              </w:rPr>
            </w:pPr>
          </w:p>
        </w:tc>
        <w:tc>
          <w:tcPr>
            <w:tcW w:w="1010" w:type="dxa"/>
            <w:vAlign w:val="center"/>
          </w:tcPr>
          <w:p w14:paraId="16276B6F">
            <w:pPr>
              <w:jc w:val="left"/>
              <w:rPr>
                <w:rFonts w:hint="eastAsia" w:ascii="宋体" w:hAnsi="宋体" w:eastAsia="宋体" w:cs="宋体"/>
                <w:b/>
                <w:color w:val="000000"/>
                <w:sz w:val="18"/>
                <w:szCs w:val="18"/>
                <w:vertAlign w:val="baseline"/>
              </w:rPr>
            </w:pPr>
          </w:p>
        </w:tc>
      </w:tr>
      <w:tr w14:paraId="701A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81A37F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1.2.3.1</w:t>
            </w:r>
          </w:p>
        </w:tc>
        <w:tc>
          <w:tcPr>
            <w:tcW w:w="1500" w:type="dxa"/>
            <w:vAlign w:val="center"/>
          </w:tcPr>
          <w:p w14:paraId="3EB7B75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500101001003</w:t>
            </w:r>
          </w:p>
        </w:tc>
        <w:tc>
          <w:tcPr>
            <w:tcW w:w="2290" w:type="dxa"/>
            <w:vAlign w:val="center"/>
          </w:tcPr>
          <w:p w14:paraId="4F69167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420D0E5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118DA3A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32FA15E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134.9</w:t>
            </w:r>
          </w:p>
        </w:tc>
        <w:tc>
          <w:tcPr>
            <w:tcW w:w="1040" w:type="dxa"/>
            <w:vAlign w:val="center"/>
          </w:tcPr>
          <w:p w14:paraId="66F19C8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98D36B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B1F47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7A8F0F01">
            <w:pPr>
              <w:jc w:val="left"/>
              <w:rPr>
                <w:rFonts w:hint="eastAsia" w:ascii="宋体" w:hAnsi="宋体" w:eastAsia="宋体" w:cs="宋体"/>
                <w:b/>
                <w:color w:val="000000"/>
                <w:sz w:val="18"/>
                <w:szCs w:val="18"/>
                <w:vertAlign w:val="baseline"/>
              </w:rPr>
            </w:pPr>
          </w:p>
        </w:tc>
      </w:tr>
      <w:tr w14:paraId="7478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026038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1.2.3.2</w:t>
            </w:r>
          </w:p>
        </w:tc>
        <w:tc>
          <w:tcPr>
            <w:tcW w:w="1500" w:type="dxa"/>
            <w:vAlign w:val="center"/>
          </w:tcPr>
          <w:p w14:paraId="2F7E527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500101002004</w:t>
            </w:r>
          </w:p>
        </w:tc>
        <w:tc>
          <w:tcPr>
            <w:tcW w:w="2290" w:type="dxa"/>
            <w:vAlign w:val="center"/>
          </w:tcPr>
          <w:p w14:paraId="0A9E298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7384E16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13ED262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314BCA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39.05</w:t>
            </w:r>
          </w:p>
        </w:tc>
        <w:tc>
          <w:tcPr>
            <w:tcW w:w="1040" w:type="dxa"/>
            <w:vAlign w:val="center"/>
          </w:tcPr>
          <w:p w14:paraId="715140A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DB77D5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8707ED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5D956599">
            <w:pPr>
              <w:jc w:val="left"/>
              <w:rPr>
                <w:rFonts w:hint="eastAsia" w:ascii="宋体" w:hAnsi="宋体" w:eastAsia="宋体" w:cs="宋体"/>
                <w:b/>
                <w:color w:val="000000"/>
                <w:sz w:val="18"/>
                <w:szCs w:val="18"/>
                <w:vertAlign w:val="baseline"/>
              </w:rPr>
            </w:pPr>
          </w:p>
        </w:tc>
      </w:tr>
      <w:tr w14:paraId="13E3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61E543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1.2.3.3</w:t>
            </w:r>
          </w:p>
        </w:tc>
        <w:tc>
          <w:tcPr>
            <w:tcW w:w="1500" w:type="dxa"/>
            <w:vAlign w:val="center"/>
          </w:tcPr>
          <w:p w14:paraId="3F43B40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500103023013</w:t>
            </w:r>
          </w:p>
        </w:tc>
        <w:tc>
          <w:tcPr>
            <w:tcW w:w="2290" w:type="dxa"/>
            <w:vAlign w:val="center"/>
          </w:tcPr>
          <w:p w14:paraId="3D54E69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0DDA29F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6C989F8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29EEFB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6.39</w:t>
            </w:r>
          </w:p>
        </w:tc>
        <w:tc>
          <w:tcPr>
            <w:tcW w:w="1040" w:type="dxa"/>
            <w:vAlign w:val="center"/>
          </w:tcPr>
          <w:p w14:paraId="6FB3422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5B1845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4EB9CD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7EE17A9">
            <w:pPr>
              <w:jc w:val="left"/>
              <w:rPr>
                <w:rFonts w:hint="eastAsia" w:ascii="宋体" w:hAnsi="宋体" w:eastAsia="宋体" w:cs="宋体"/>
                <w:b/>
                <w:color w:val="000000"/>
                <w:sz w:val="18"/>
                <w:szCs w:val="18"/>
                <w:vertAlign w:val="baseline"/>
              </w:rPr>
            </w:pPr>
          </w:p>
        </w:tc>
      </w:tr>
      <w:tr w14:paraId="44AD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40208D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1.2.3.4</w:t>
            </w:r>
          </w:p>
        </w:tc>
        <w:tc>
          <w:tcPr>
            <w:tcW w:w="1500" w:type="dxa"/>
            <w:vAlign w:val="center"/>
          </w:tcPr>
          <w:p w14:paraId="754FC23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500105001005</w:t>
            </w:r>
          </w:p>
        </w:tc>
        <w:tc>
          <w:tcPr>
            <w:tcW w:w="2290" w:type="dxa"/>
            <w:vAlign w:val="center"/>
          </w:tcPr>
          <w:p w14:paraId="57859E9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1C2BC2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7C48661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AD23E4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7.38</w:t>
            </w:r>
          </w:p>
        </w:tc>
        <w:tc>
          <w:tcPr>
            <w:tcW w:w="1040" w:type="dxa"/>
            <w:vAlign w:val="center"/>
          </w:tcPr>
          <w:p w14:paraId="3900245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4F1131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C62252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797D36C">
            <w:pPr>
              <w:jc w:val="left"/>
              <w:rPr>
                <w:rFonts w:hint="eastAsia" w:ascii="宋体" w:hAnsi="宋体" w:eastAsia="宋体" w:cs="宋体"/>
                <w:b/>
                <w:color w:val="000000"/>
                <w:sz w:val="18"/>
                <w:szCs w:val="18"/>
                <w:vertAlign w:val="baseline"/>
              </w:rPr>
            </w:pPr>
          </w:p>
        </w:tc>
      </w:tr>
      <w:tr w14:paraId="13E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F9181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1.2.3.5</w:t>
            </w:r>
          </w:p>
        </w:tc>
        <w:tc>
          <w:tcPr>
            <w:tcW w:w="1500" w:type="dxa"/>
            <w:vAlign w:val="center"/>
          </w:tcPr>
          <w:p w14:paraId="4C90097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500105001006</w:t>
            </w:r>
          </w:p>
        </w:tc>
        <w:tc>
          <w:tcPr>
            <w:tcW w:w="2290" w:type="dxa"/>
            <w:vAlign w:val="center"/>
          </w:tcPr>
          <w:p w14:paraId="04B1A31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4584137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535C8DB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FF9E2B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13.92</w:t>
            </w:r>
          </w:p>
        </w:tc>
        <w:tc>
          <w:tcPr>
            <w:tcW w:w="1040" w:type="dxa"/>
            <w:vAlign w:val="center"/>
          </w:tcPr>
          <w:p w14:paraId="4DCAC8A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06C43B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AEAA17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0B999B8">
            <w:pPr>
              <w:jc w:val="left"/>
              <w:rPr>
                <w:rFonts w:hint="eastAsia" w:ascii="宋体" w:hAnsi="宋体" w:eastAsia="宋体" w:cs="宋体"/>
                <w:b/>
                <w:color w:val="000000"/>
                <w:sz w:val="18"/>
                <w:szCs w:val="18"/>
                <w:vertAlign w:val="baseline"/>
              </w:rPr>
            </w:pPr>
          </w:p>
        </w:tc>
      </w:tr>
      <w:tr w14:paraId="5065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40334A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1.2.3.6</w:t>
            </w:r>
          </w:p>
        </w:tc>
        <w:tc>
          <w:tcPr>
            <w:tcW w:w="1500" w:type="dxa"/>
            <w:vAlign w:val="center"/>
          </w:tcPr>
          <w:p w14:paraId="27DD349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500103017015</w:t>
            </w:r>
          </w:p>
        </w:tc>
        <w:tc>
          <w:tcPr>
            <w:tcW w:w="2290" w:type="dxa"/>
            <w:vAlign w:val="center"/>
          </w:tcPr>
          <w:p w14:paraId="35AA179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354FBB8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50A9C3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3061CE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20.24</w:t>
            </w:r>
          </w:p>
        </w:tc>
        <w:tc>
          <w:tcPr>
            <w:tcW w:w="1040" w:type="dxa"/>
            <w:vAlign w:val="center"/>
          </w:tcPr>
          <w:p w14:paraId="1D960F3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020813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159390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5CEA0A4">
            <w:pPr>
              <w:jc w:val="left"/>
              <w:rPr>
                <w:rFonts w:hint="eastAsia" w:ascii="宋体" w:hAnsi="宋体" w:eastAsia="宋体" w:cs="宋体"/>
                <w:b/>
                <w:color w:val="000000"/>
                <w:sz w:val="18"/>
                <w:szCs w:val="18"/>
                <w:vertAlign w:val="baseline"/>
              </w:rPr>
            </w:pPr>
          </w:p>
        </w:tc>
      </w:tr>
      <w:tr w14:paraId="3B79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B9BCA3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1.2.3.7</w:t>
            </w:r>
          </w:p>
        </w:tc>
        <w:tc>
          <w:tcPr>
            <w:tcW w:w="1500" w:type="dxa"/>
            <w:vAlign w:val="center"/>
          </w:tcPr>
          <w:p w14:paraId="0423AF6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500115006004</w:t>
            </w:r>
          </w:p>
        </w:tc>
        <w:tc>
          <w:tcPr>
            <w:tcW w:w="2290" w:type="dxa"/>
            <w:vAlign w:val="center"/>
          </w:tcPr>
          <w:p w14:paraId="6ADC79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6FB8E80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449CE76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766F56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26.13</w:t>
            </w:r>
          </w:p>
        </w:tc>
        <w:tc>
          <w:tcPr>
            <w:tcW w:w="1040" w:type="dxa"/>
            <w:vAlign w:val="center"/>
          </w:tcPr>
          <w:p w14:paraId="14B0DAD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E90281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8E702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87E377D">
            <w:pPr>
              <w:jc w:val="left"/>
              <w:rPr>
                <w:rFonts w:hint="eastAsia" w:ascii="宋体" w:hAnsi="宋体" w:eastAsia="宋体" w:cs="宋体"/>
                <w:b/>
                <w:color w:val="000000"/>
                <w:sz w:val="18"/>
                <w:szCs w:val="18"/>
                <w:vertAlign w:val="baseline"/>
              </w:rPr>
            </w:pPr>
          </w:p>
        </w:tc>
      </w:tr>
      <w:tr w14:paraId="0FC3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0C9F64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1.2.3.8</w:t>
            </w:r>
          </w:p>
        </w:tc>
        <w:tc>
          <w:tcPr>
            <w:tcW w:w="1500" w:type="dxa"/>
            <w:vAlign w:val="center"/>
          </w:tcPr>
          <w:p w14:paraId="15903AC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500115022017</w:t>
            </w:r>
          </w:p>
        </w:tc>
        <w:tc>
          <w:tcPr>
            <w:tcW w:w="2290" w:type="dxa"/>
            <w:vAlign w:val="center"/>
          </w:tcPr>
          <w:p w14:paraId="285031C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7057953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4022C77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7676621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163.3</w:t>
            </w:r>
          </w:p>
        </w:tc>
        <w:tc>
          <w:tcPr>
            <w:tcW w:w="1040" w:type="dxa"/>
            <w:vAlign w:val="center"/>
          </w:tcPr>
          <w:p w14:paraId="13E505D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D7233B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AD5F31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2CC9556">
            <w:pPr>
              <w:jc w:val="left"/>
              <w:rPr>
                <w:rFonts w:hint="eastAsia" w:ascii="宋体" w:hAnsi="宋体" w:eastAsia="宋体" w:cs="宋体"/>
                <w:b/>
                <w:color w:val="000000"/>
                <w:sz w:val="18"/>
                <w:szCs w:val="18"/>
                <w:vertAlign w:val="baseline"/>
              </w:rPr>
            </w:pPr>
          </w:p>
        </w:tc>
      </w:tr>
      <w:tr w14:paraId="075B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79972A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1.2.3.9</w:t>
            </w:r>
          </w:p>
        </w:tc>
        <w:tc>
          <w:tcPr>
            <w:tcW w:w="1500" w:type="dxa"/>
            <w:vAlign w:val="center"/>
          </w:tcPr>
          <w:p w14:paraId="421CE6D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500115022018</w:t>
            </w:r>
          </w:p>
        </w:tc>
        <w:tc>
          <w:tcPr>
            <w:tcW w:w="2290" w:type="dxa"/>
            <w:vAlign w:val="center"/>
          </w:tcPr>
          <w:p w14:paraId="2D933F8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6508A1B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4C232DA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19B344E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4CD3084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7EFA98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BA03F9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385AD8D8">
            <w:pPr>
              <w:jc w:val="left"/>
              <w:rPr>
                <w:rFonts w:hint="eastAsia" w:ascii="宋体" w:hAnsi="宋体" w:eastAsia="宋体" w:cs="宋体"/>
                <w:b/>
                <w:color w:val="000000"/>
                <w:sz w:val="18"/>
                <w:szCs w:val="18"/>
                <w:vertAlign w:val="baseline"/>
              </w:rPr>
            </w:pPr>
          </w:p>
        </w:tc>
      </w:tr>
      <w:tr w14:paraId="6D4D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35F96B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1.2.3.10</w:t>
            </w:r>
          </w:p>
        </w:tc>
        <w:tc>
          <w:tcPr>
            <w:tcW w:w="1500" w:type="dxa"/>
            <w:vAlign w:val="center"/>
          </w:tcPr>
          <w:p w14:paraId="3063011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500109001024</w:t>
            </w:r>
          </w:p>
        </w:tc>
        <w:tc>
          <w:tcPr>
            <w:tcW w:w="2290" w:type="dxa"/>
            <w:vAlign w:val="center"/>
          </w:tcPr>
          <w:p w14:paraId="17293DA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01BCD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CB051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F10047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50556E2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5D4799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E49BC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B4F36D1">
            <w:pPr>
              <w:jc w:val="left"/>
              <w:rPr>
                <w:rFonts w:hint="eastAsia" w:ascii="宋体" w:hAnsi="宋体" w:eastAsia="宋体" w:cs="宋体"/>
                <w:b/>
                <w:color w:val="000000"/>
                <w:sz w:val="18"/>
                <w:szCs w:val="18"/>
                <w:vertAlign w:val="baseline"/>
              </w:rPr>
            </w:pPr>
          </w:p>
        </w:tc>
      </w:tr>
      <w:tr w14:paraId="35F2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08E016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w:t>
            </w:r>
          </w:p>
        </w:tc>
        <w:tc>
          <w:tcPr>
            <w:tcW w:w="1500" w:type="dxa"/>
            <w:vAlign w:val="center"/>
          </w:tcPr>
          <w:p w14:paraId="62C313D8">
            <w:pPr>
              <w:jc w:val="left"/>
              <w:rPr>
                <w:rFonts w:hint="eastAsia" w:ascii="宋体" w:hAnsi="宋体" w:eastAsia="宋体" w:cs="宋体"/>
                <w:b/>
                <w:color w:val="000000"/>
                <w:sz w:val="18"/>
                <w:szCs w:val="18"/>
                <w:vertAlign w:val="baseline"/>
              </w:rPr>
            </w:pPr>
          </w:p>
        </w:tc>
        <w:tc>
          <w:tcPr>
            <w:tcW w:w="2290" w:type="dxa"/>
            <w:vAlign w:val="center"/>
          </w:tcPr>
          <w:p w14:paraId="03C77CD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XDC-L4生产路（长118m，宽1.9m，厚16cm）</w:t>
            </w:r>
          </w:p>
        </w:tc>
        <w:tc>
          <w:tcPr>
            <w:tcW w:w="3830" w:type="dxa"/>
            <w:vAlign w:val="center"/>
          </w:tcPr>
          <w:p w14:paraId="3A7405D3">
            <w:pPr>
              <w:jc w:val="left"/>
              <w:rPr>
                <w:rFonts w:hint="eastAsia" w:ascii="宋体" w:hAnsi="宋体" w:eastAsia="宋体" w:cs="宋体"/>
                <w:b/>
                <w:color w:val="000000"/>
                <w:sz w:val="18"/>
                <w:szCs w:val="18"/>
                <w:vertAlign w:val="baseline"/>
              </w:rPr>
            </w:pPr>
          </w:p>
        </w:tc>
        <w:tc>
          <w:tcPr>
            <w:tcW w:w="1040" w:type="dxa"/>
            <w:vAlign w:val="center"/>
          </w:tcPr>
          <w:p w14:paraId="691B4189">
            <w:pPr>
              <w:jc w:val="center"/>
              <w:rPr>
                <w:rFonts w:hint="eastAsia" w:ascii="宋体" w:hAnsi="宋体" w:eastAsia="宋体" w:cs="宋体"/>
                <w:b/>
                <w:color w:val="000000"/>
                <w:sz w:val="18"/>
                <w:szCs w:val="18"/>
                <w:vertAlign w:val="baseline"/>
              </w:rPr>
            </w:pPr>
          </w:p>
        </w:tc>
        <w:tc>
          <w:tcPr>
            <w:tcW w:w="940" w:type="dxa"/>
            <w:vAlign w:val="center"/>
          </w:tcPr>
          <w:p w14:paraId="5FA5A506">
            <w:pPr>
              <w:jc w:val="right"/>
              <w:rPr>
                <w:rFonts w:hint="eastAsia" w:ascii="宋体" w:hAnsi="宋体" w:eastAsia="宋体" w:cs="宋体"/>
                <w:b/>
                <w:color w:val="000000"/>
                <w:sz w:val="18"/>
                <w:szCs w:val="18"/>
                <w:vertAlign w:val="baseline"/>
              </w:rPr>
            </w:pPr>
          </w:p>
        </w:tc>
        <w:tc>
          <w:tcPr>
            <w:tcW w:w="1040" w:type="dxa"/>
            <w:vAlign w:val="center"/>
          </w:tcPr>
          <w:p w14:paraId="08F01C7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E62B6C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9280C7F">
            <w:pPr>
              <w:jc w:val="center"/>
              <w:rPr>
                <w:rFonts w:hint="eastAsia" w:ascii="宋体" w:hAnsi="宋体" w:eastAsia="宋体" w:cs="宋体"/>
                <w:b/>
                <w:color w:val="000000"/>
                <w:sz w:val="18"/>
                <w:szCs w:val="18"/>
                <w:vertAlign w:val="baseline"/>
              </w:rPr>
            </w:pPr>
          </w:p>
        </w:tc>
        <w:tc>
          <w:tcPr>
            <w:tcW w:w="1010" w:type="dxa"/>
            <w:vAlign w:val="center"/>
          </w:tcPr>
          <w:p w14:paraId="18E42CCE">
            <w:pPr>
              <w:jc w:val="left"/>
              <w:rPr>
                <w:rFonts w:hint="eastAsia" w:ascii="宋体" w:hAnsi="宋体" w:eastAsia="宋体" w:cs="宋体"/>
                <w:b/>
                <w:color w:val="000000"/>
                <w:sz w:val="18"/>
                <w:szCs w:val="18"/>
                <w:vertAlign w:val="baseline"/>
              </w:rPr>
            </w:pPr>
          </w:p>
        </w:tc>
      </w:tr>
      <w:tr w14:paraId="439D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4ADC0A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1.2.4.1</w:t>
            </w:r>
          </w:p>
        </w:tc>
        <w:tc>
          <w:tcPr>
            <w:tcW w:w="1500" w:type="dxa"/>
            <w:vAlign w:val="center"/>
          </w:tcPr>
          <w:p w14:paraId="06BBFE1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500101001004</w:t>
            </w:r>
          </w:p>
        </w:tc>
        <w:tc>
          <w:tcPr>
            <w:tcW w:w="2290" w:type="dxa"/>
            <w:vAlign w:val="center"/>
          </w:tcPr>
          <w:p w14:paraId="1386FA7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3AF37E8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542D5E6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8D4C0C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177</w:t>
            </w:r>
          </w:p>
        </w:tc>
        <w:tc>
          <w:tcPr>
            <w:tcW w:w="1040" w:type="dxa"/>
            <w:vAlign w:val="center"/>
          </w:tcPr>
          <w:p w14:paraId="395F028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767770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64910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236EEF25">
            <w:pPr>
              <w:jc w:val="left"/>
              <w:rPr>
                <w:rFonts w:hint="eastAsia" w:ascii="宋体" w:hAnsi="宋体" w:eastAsia="宋体" w:cs="宋体"/>
                <w:b/>
                <w:color w:val="000000"/>
                <w:sz w:val="18"/>
                <w:szCs w:val="18"/>
                <w:vertAlign w:val="baseline"/>
              </w:rPr>
            </w:pPr>
          </w:p>
        </w:tc>
      </w:tr>
      <w:tr w14:paraId="3682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8803D0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1.2.4.2</w:t>
            </w:r>
          </w:p>
        </w:tc>
        <w:tc>
          <w:tcPr>
            <w:tcW w:w="1500" w:type="dxa"/>
            <w:vAlign w:val="center"/>
          </w:tcPr>
          <w:p w14:paraId="6B21E9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500101002005</w:t>
            </w:r>
          </w:p>
        </w:tc>
        <w:tc>
          <w:tcPr>
            <w:tcW w:w="2290" w:type="dxa"/>
            <w:vAlign w:val="center"/>
          </w:tcPr>
          <w:p w14:paraId="35259F0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6F77EF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0263A6D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B542FF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54.28</w:t>
            </w:r>
          </w:p>
        </w:tc>
        <w:tc>
          <w:tcPr>
            <w:tcW w:w="1040" w:type="dxa"/>
            <w:vAlign w:val="center"/>
          </w:tcPr>
          <w:p w14:paraId="117FA9F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B37987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E0E793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7CAE1EDE">
            <w:pPr>
              <w:jc w:val="left"/>
              <w:rPr>
                <w:rFonts w:hint="eastAsia" w:ascii="宋体" w:hAnsi="宋体" w:eastAsia="宋体" w:cs="宋体"/>
                <w:b/>
                <w:color w:val="000000"/>
                <w:sz w:val="18"/>
                <w:szCs w:val="18"/>
                <w:vertAlign w:val="baseline"/>
              </w:rPr>
            </w:pPr>
          </w:p>
        </w:tc>
      </w:tr>
      <w:tr w14:paraId="77EC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FC4CE9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1.2.4.3</w:t>
            </w:r>
          </w:p>
        </w:tc>
        <w:tc>
          <w:tcPr>
            <w:tcW w:w="1500" w:type="dxa"/>
            <w:vAlign w:val="center"/>
          </w:tcPr>
          <w:p w14:paraId="00049CE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500103023014</w:t>
            </w:r>
          </w:p>
        </w:tc>
        <w:tc>
          <w:tcPr>
            <w:tcW w:w="2290" w:type="dxa"/>
            <w:vAlign w:val="center"/>
          </w:tcPr>
          <w:p w14:paraId="36C7EA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38BEF29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2C2A33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DDEBBE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8.26</w:t>
            </w:r>
          </w:p>
        </w:tc>
        <w:tc>
          <w:tcPr>
            <w:tcW w:w="1040" w:type="dxa"/>
            <w:vAlign w:val="center"/>
          </w:tcPr>
          <w:p w14:paraId="0CBA1B9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B38538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E246BA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A9A956F">
            <w:pPr>
              <w:jc w:val="left"/>
              <w:rPr>
                <w:rFonts w:hint="eastAsia" w:ascii="宋体" w:hAnsi="宋体" w:eastAsia="宋体" w:cs="宋体"/>
                <w:b/>
                <w:color w:val="000000"/>
                <w:sz w:val="18"/>
                <w:szCs w:val="18"/>
                <w:vertAlign w:val="baseline"/>
              </w:rPr>
            </w:pPr>
          </w:p>
        </w:tc>
      </w:tr>
      <w:tr w14:paraId="71E7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bottom"/>
          </w:tcPr>
          <w:p w14:paraId="64BB9A1C">
            <w:pPr>
              <w:rPr>
                <w:rFonts w:hint="eastAsia" w:ascii="宋体" w:hAnsi="宋体" w:eastAsia="宋体" w:cs="宋体"/>
                <w:b/>
                <w:color w:val="000000"/>
                <w:sz w:val="18"/>
                <w:szCs w:val="18"/>
                <w:vertAlign w:val="baseline"/>
                <w:lang w:val="en-US" w:eastAsia="zh-CN"/>
              </w:rPr>
            </w:pPr>
          </w:p>
        </w:tc>
        <w:tc>
          <w:tcPr>
            <w:tcW w:w="1500" w:type="dxa"/>
            <w:vAlign w:val="bottom"/>
          </w:tcPr>
          <w:p w14:paraId="15580087">
            <w:pPr>
              <w:rPr>
                <w:rFonts w:hint="eastAsia" w:ascii="宋体" w:hAnsi="宋体" w:eastAsia="宋体" w:cs="宋体"/>
                <w:b/>
                <w:color w:val="000000"/>
                <w:sz w:val="18"/>
                <w:szCs w:val="18"/>
                <w:vertAlign w:val="baseline"/>
              </w:rPr>
            </w:pPr>
          </w:p>
        </w:tc>
        <w:tc>
          <w:tcPr>
            <w:tcW w:w="2290" w:type="dxa"/>
            <w:vAlign w:val="bottom"/>
          </w:tcPr>
          <w:p w14:paraId="54EB5093">
            <w:pPr>
              <w:rPr>
                <w:rFonts w:hint="eastAsia" w:ascii="宋体" w:hAnsi="宋体" w:eastAsia="宋体" w:cs="宋体"/>
                <w:b/>
                <w:color w:val="000000"/>
                <w:sz w:val="18"/>
                <w:szCs w:val="18"/>
                <w:vertAlign w:val="baseline"/>
              </w:rPr>
            </w:pPr>
          </w:p>
        </w:tc>
        <w:tc>
          <w:tcPr>
            <w:tcW w:w="3830" w:type="dxa"/>
            <w:vAlign w:val="bottom"/>
          </w:tcPr>
          <w:p w14:paraId="59987776">
            <w:pPr>
              <w:rPr>
                <w:rFonts w:hint="eastAsia" w:ascii="宋体" w:hAnsi="宋体" w:eastAsia="宋体" w:cs="宋体"/>
                <w:b/>
                <w:color w:val="000000"/>
                <w:sz w:val="18"/>
                <w:szCs w:val="18"/>
                <w:vertAlign w:val="baseline"/>
              </w:rPr>
            </w:pPr>
          </w:p>
        </w:tc>
        <w:tc>
          <w:tcPr>
            <w:tcW w:w="1040" w:type="dxa"/>
            <w:vAlign w:val="bottom"/>
          </w:tcPr>
          <w:p w14:paraId="3CB7558E">
            <w:pPr>
              <w:rPr>
                <w:rFonts w:hint="eastAsia" w:ascii="宋体" w:hAnsi="宋体" w:eastAsia="宋体" w:cs="宋体"/>
                <w:b/>
                <w:color w:val="000000"/>
                <w:sz w:val="18"/>
                <w:szCs w:val="18"/>
                <w:vertAlign w:val="baseline"/>
              </w:rPr>
            </w:pPr>
          </w:p>
        </w:tc>
        <w:tc>
          <w:tcPr>
            <w:tcW w:w="940" w:type="dxa"/>
            <w:vAlign w:val="bottom"/>
          </w:tcPr>
          <w:p w14:paraId="3D394B65">
            <w:pPr>
              <w:rPr>
                <w:rFonts w:hint="eastAsia" w:ascii="宋体" w:hAnsi="宋体" w:eastAsia="宋体" w:cs="宋体"/>
                <w:b/>
                <w:color w:val="000000"/>
                <w:sz w:val="18"/>
                <w:szCs w:val="18"/>
                <w:vertAlign w:val="baseline"/>
              </w:rPr>
            </w:pPr>
          </w:p>
        </w:tc>
        <w:tc>
          <w:tcPr>
            <w:tcW w:w="1040" w:type="dxa"/>
            <w:vAlign w:val="bottom"/>
          </w:tcPr>
          <w:p w14:paraId="0BF518C0">
            <w:pPr>
              <w:rPr>
                <w:rFonts w:hint="eastAsia" w:ascii="宋体" w:hAnsi="宋体" w:eastAsia="宋体" w:cs="宋体"/>
                <w:i w:val="0"/>
                <w:iCs w:val="0"/>
                <w:color w:val="000000"/>
                <w:kern w:val="0"/>
                <w:sz w:val="18"/>
                <w:szCs w:val="18"/>
                <w:u w:val="none"/>
                <w:lang w:val="en-US" w:eastAsia="zh-CN" w:bidi="ar"/>
              </w:rPr>
            </w:pPr>
          </w:p>
        </w:tc>
        <w:tc>
          <w:tcPr>
            <w:tcW w:w="1010" w:type="dxa"/>
            <w:vAlign w:val="bottom"/>
          </w:tcPr>
          <w:p w14:paraId="462B24AF">
            <w:pPr>
              <w:rPr>
                <w:rFonts w:hint="eastAsia" w:ascii="宋体" w:hAnsi="宋体" w:eastAsia="宋体" w:cs="宋体"/>
                <w:i w:val="0"/>
                <w:iCs w:val="0"/>
                <w:color w:val="000000"/>
                <w:kern w:val="0"/>
                <w:sz w:val="18"/>
                <w:szCs w:val="18"/>
                <w:u w:val="none"/>
                <w:lang w:val="en-US" w:eastAsia="zh-CN" w:bidi="ar"/>
              </w:rPr>
            </w:pPr>
          </w:p>
        </w:tc>
        <w:tc>
          <w:tcPr>
            <w:tcW w:w="980" w:type="dxa"/>
            <w:vAlign w:val="bottom"/>
          </w:tcPr>
          <w:p w14:paraId="5DA563A3">
            <w:pPr>
              <w:rPr>
                <w:rFonts w:hint="eastAsia" w:ascii="宋体" w:hAnsi="宋体" w:eastAsia="宋体" w:cs="宋体"/>
                <w:b/>
                <w:color w:val="000000"/>
                <w:sz w:val="18"/>
                <w:szCs w:val="18"/>
                <w:vertAlign w:val="baseline"/>
              </w:rPr>
            </w:pPr>
          </w:p>
        </w:tc>
        <w:tc>
          <w:tcPr>
            <w:tcW w:w="1010" w:type="dxa"/>
            <w:vAlign w:val="bottom"/>
          </w:tcPr>
          <w:p w14:paraId="40F6B10F">
            <w:pPr>
              <w:rPr>
                <w:rFonts w:hint="eastAsia" w:ascii="宋体" w:hAnsi="宋体" w:eastAsia="宋体" w:cs="宋体"/>
                <w:b/>
                <w:color w:val="000000"/>
                <w:sz w:val="18"/>
                <w:szCs w:val="18"/>
                <w:vertAlign w:val="baseline"/>
              </w:rPr>
            </w:pPr>
          </w:p>
        </w:tc>
      </w:tr>
      <w:tr w14:paraId="7EA5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547624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1.2.4.4</w:t>
            </w:r>
          </w:p>
        </w:tc>
        <w:tc>
          <w:tcPr>
            <w:tcW w:w="1500" w:type="dxa"/>
            <w:vAlign w:val="center"/>
          </w:tcPr>
          <w:p w14:paraId="3055CEB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500105001007</w:t>
            </w:r>
          </w:p>
        </w:tc>
        <w:tc>
          <w:tcPr>
            <w:tcW w:w="2290" w:type="dxa"/>
            <w:vAlign w:val="center"/>
          </w:tcPr>
          <w:p w14:paraId="3C75D0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0840E53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1DE763B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9EB7DA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4.96</w:t>
            </w:r>
          </w:p>
        </w:tc>
        <w:tc>
          <w:tcPr>
            <w:tcW w:w="1040" w:type="dxa"/>
            <w:vAlign w:val="center"/>
          </w:tcPr>
          <w:p w14:paraId="0B3AC7D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A6B026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8518F6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44C3614">
            <w:pPr>
              <w:jc w:val="left"/>
              <w:rPr>
                <w:rFonts w:hint="eastAsia" w:ascii="宋体" w:hAnsi="宋体" w:eastAsia="宋体" w:cs="宋体"/>
                <w:b/>
                <w:color w:val="000000"/>
                <w:sz w:val="18"/>
                <w:szCs w:val="18"/>
                <w:vertAlign w:val="baseline"/>
              </w:rPr>
            </w:pPr>
          </w:p>
        </w:tc>
      </w:tr>
      <w:tr w14:paraId="78FA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BC2F85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1.2.4.5</w:t>
            </w:r>
          </w:p>
        </w:tc>
        <w:tc>
          <w:tcPr>
            <w:tcW w:w="1500" w:type="dxa"/>
            <w:vAlign w:val="center"/>
          </w:tcPr>
          <w:p w14:paraId="39FF201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500105001008</w:t>
            </w:r>
          </w:p>
        </w:tc>
        <w:tc>
          <w:tcPr>
            <w:tcW w:w="2290" w:type="dxa"/>
            <w:vAlign w:val="center"/>
          </w:tcPr>
          <w:p w14:paraId="6A5C6A0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7716B6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56B9731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40E971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24.54</w:t>
            </w:r>
          </w:p>
        </w:tc>
        <w:tc>
          <w:tcPr>
            <w:tcW w:w="1040" w:type="dxa"/>
            <w:vAlign w:val="center"/>
          </w:tcPr>
          <w:p w14:paraId="24A63C0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0E9EAC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E0E5C7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071864E4">
            <w:pPr>
              <w:jc w:val="left"/>
              <w:rPr>
                <w:rFonts w:hint="eastAsia" w:ascii="宋体" w:hAnsi="宋体" w:eastAsia="宋体" w:cs="宋体"/>
                <w:b/>
                <w:color w:val="000000"/>
                <w:sz w:val="18"/>
                <w:szCs w:val="18"/>
                <w:vertAlign w:val="baseline"/>
              </w:rPr>
            </w:pPr>
          </w:p>
        </w:tc>
      </w:tr>
      <w:tr w14:paraId="45F0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EB7D7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1.2.4.6</w:t>
            </w:r>
          </w:p>
        </w:tc>
        <w:tc>
          <w:tcPr>
            <w:tcW w:w="1500" w:type="dxa"/>
            <w:vAlign w:val="center"/>
          </w:tcPr>
          <w:p w14:paraId="3414F00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500103017016</w:t>
            </w:r>
          </w:p>
        </w:tc>
        <w:tc>
          <w:tcPr>
            <w:tcW w:w="2290" w:type="dxa"/>
            <w:vAlign w:val="center"/>
          </w:tcPr>
          <w:p w14:paraId="519A6D7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5E8265E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4D95B73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5F15B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26.55</w:t>
            </w:r>
          </w:p>
        </w:tc>
        <w:tc>
          <w:tcPr>
            <w:tcW w:w="1040" w:type="dxa"/>
            <w:vAlign w:val="center"/>
          </w:tcPr>
          <w:p w14:paraId="4AD7C52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31F035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A4B124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2BB0010">
            <w:pPr>
              <w:jc w:val="left"/>
              <w:rPr>
                <w:rFonts w:hint="eastAsia" w:ascii="宋体" w:hAnsi="宋体" w:eastAsia="宋体" w:cs="宋体"/>
                <w:b/>
                <w:color w:val="000000"/>
                <w:sz w:val="18"/>
                <w:szCs w:val="18"/>
                <w:vertAlign w:val="baseline"/>
              </w:rPr>
            </w:pPr>
          </w:p>
        </w:tc>
      </w:tr>
      <w:tr w14:paraId="3476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2A302D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1.2.4.7</w:t>
            </w:r>
          </w:p>
        </w:tc>
        <w:tc>
          <w:tcPr>
            <w:tcW w:w="1500" w:type="dxa"/>
            <w:vAlign w:val="center"/>
          </w:tcPr>
          <w:p w14:paraId="66481C6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500115006005</w:t>
            </w:r>
          </w:p>
        </w:tc>
        <w:tc>
          <w:tcPr>
            <w:tcW w:w="2290" w:type="dxa"/>
            <w:vAlign w:val="center"/>
          </w:tcPr>
          <w:p w14:paraId="7E857C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7B2A403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42F7D3D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E61696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35.87</w:t>
            </w:r>
          </w:p>
        </w:tc>
        <w:tc>
          <w:tcPr>
            <w:tcW w:w="1040" w:type="dxa"/>
            <w:vAlign w:val="center"/>
          </w:tcPr>
          <w:p w14:paraId="27F8B63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7CFA54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DB4D23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DB2A7BB">
            <w:pPr>
              <w:jc w:val="left"/>
              <w:rPr>
                <w:rFonts w:hint="eastAsia" w:ascii="宋体" w:hAnsi="宋体" w:eastAsia="宋体" w:cs="宋体"/>
                <w:b/>
                <w:color w:val="000000"/>
                <w:sz w:val="18"/>
                <w:szCs w:val="18"/>
                <w:vertAlign w:val="baseline"/>
              </w:rPr>
            </w:pPr>
          </w:p>
        </w:tc>
      </w:tr>
      <w:tr w14:paraId="1293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EC4529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1.2.4.8</w:t>
            </w:r>
          </w:p>
        </w:tc>
        <w:tc>
          <w:tcPr>
            <w:tcW w:w="1500" w:type="dxa"/>
            <w:vAlign w:val="center"/>
          </w:tcPr>
          <w:p w14:paraId="5388558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500115022019</w:t>
            </w:r>
          </w:p>
        </w:tc>
        <w:tc>
          <w:tcPr>
            <w:tcW w:w="2290" w:type="dxa"/>
            <w:vAlign w:val="center"/>
          </w:tcPr>
          <w:p w14:paraId="361D1AC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6ED92AC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568BFD4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068109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224.2</w:t>
            </w:r>
          </w:p>
        </w:tc>
        <w:tc>
          <w:tcPr>
            <w:tcW w:w="1040" w:type="dxa"/>
            <w:vAlign w:val="center"/>
          </w:tcPr>
          <w:p w14:paraId="2DD4BE2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42F667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F20E7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D0F8F2D">
            <w:pPr>
              <w:jc w:val="left"/>
              <w:rPr>
                <w:rFonts w:hint="eastAsia" w:ascii="宋体" w:hAnsi="宋体" w:eastAsia="宋体" w:cs="宋体"/>
                <w:b/>
                <w:color w:val="000000"/>
                <w:sz w:val="18"/>
                <w:szCs w:val="18"/>
                <w:vertAlign w:val="baseline"/>
              </w:rPr>
            </w:pPr>
          </w:p>
        </w:tc>
      </w:tr>
      <w:tr w14:paraId="78B1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2113E7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1.2.4.9</w:t>
            </w:r>
          </w:p>
        </w:tc>
        <w:tc>
          <w:tcPr>
            <w:tcW w:w="1500" w:type="dxa"/>
            <w:vAlign w:val="center"/>
          </w:tcPr>
          <w:p w14:paraId="1112A00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500115022020</w:t>
            </w:r>
          </w:p>
        </w:tc>
        <w:tc>
          <w:tcPr>
            <w:tcW w:w="2290" w:type="dxa"/>
            <w:vAlign w:val="center"/>
          </w:tcPr>
          <w:p w14:paraId="798D0F0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062AEA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0211AD2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7025B2E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4293162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43C2BC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1837B1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25F41471">
            <w:pPr>
              <w:jc w:val="left"/>
              <w:rPr>
                <w:rFonts w:hint="eastAsia" w:ascii="宋体" w:hAnsi="宋体" w:eastAsia="宋体" w:cs="宋体"/>
                <w:b/>
                <w:color w:val="000000"/>
                <w:sz w:val="18"/>
                <w:szCs w:val="18"/>
                <w:vertAlign w:val="baseline"/>
              </w:rPr>
            </w:pPr>
          </w:p>
        </w:tc>
      </w:tr>
      <w:tr w14:paraId="3BDB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84A477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1.2.4.10</w:t>
            </w:r>
          </w:p>
        </w:tc>
        <w:tc>
          <w:tcPr>
            <w:tcW w:w="1500" w:type="dxa"/>
            <w:vAlign w:val="center"/>
          </w:tcPr>
          <w:p w14:paraId="6C5A8ED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500109001025</w:t>
            </w:r>
          </w:p>
        </w:tc>
        <w:tc>
          <w:tcPr>
            <w:tcW w:w="2290" w:type="dxa"/>
            <w:vAlign w:val="center"/>
          </w:tcPr>
          <w:p w14:paraId="4C655E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61EF74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59AB30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2EA15F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400B933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645EC6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7B0DEC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8697E42">
            <w:pPr>
              <w:jc w:val="left"/>
              <w:rPr>
                <w:rFonts w:hint="eastAsia" w:ascii="宋体" w:hAnsi="宋体" w:eastAsia="宋体" w:cs="宋体"/>
                <w:b/>
                <w:color w:val="000000"/>
                <w:sz w:val="18"/>
                <w:szCs w:val="18"/>
                <w:vertAlign w:val="baseline"/>
              </w:rPr>
            </w:pPr>
          </w:p>
        </w:tc>
      </w:tr>
      <w:tr w14:paraId="1503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16A670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1.2.5</w:t>
            </w:r>
          </w:p>
        </w:tc>
        <w:tc>
          <w:tcPr>
            <w:tcW w:w="1500" w:type="dxa"/>
            <w:vAlign w:val="center"/>
          </w:tcPr>
          <w:p w14:paraId="26021E44">
            <w:pPr>
              <w:jc w:val="left"/>
              <w:rPr>
                <w:rFonts w:hint="eastAsia" w:ascii="宋体" w:hAnsi="宋体" w:eastAsia="宋体" w:cs="宋体"/>
                <w:b/>
                <w:color w:val="000000"/>
                <w:sz w:val="18"/>
                <w:szCs w:val="18"/>
                <w:vertAlign w:val="baseline"/>
              </w:rPr>
            </w:pPr>
          </w:p>
        </w:tc>
        <w:tc>
          <w:tcPr>
            <w:tcW w:w="2290" w:type="dxa"/>
            <w:vAlign w:val="center"/>
          </w:tcPr>
          <w:p w14:paraId="1263C21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机耕坡（10个）</w:t>
            </w:r>
          </w:p>
        </w:tc>
        <w:tc>
          <w:tcPr>
            <w:tcW w:w="3830" w:type="dxa"/>
            <w:vAlign w:val="center"/>
          </w:tcPr>
          <w:p w14:paraId="3983F482">
            <w:pPr>
              <w:jc w:val="left"/>
              <w:rPr>
                <w:rFonts w:hint="eastAsia" w:ascii="宋体" w:hAnsi="宋体" w:eastAsia="宋体" w:cs="宋体"/>
                <w:b/>
                <w:color w:val="000000"/>
                <w:sz w:val="18"/>
                <w:szCs w:val="18"/>
                <w:vertAlign w:val="baseline"/>
              </w:rPr>
            </w:pPr>
          </w:p>
        </w:tc>
        <w:tc>
          <w:tcPr>
            <w:tcW w:w="1040" w:type="dxa"/>
            <w:vAlign w:val="center"/>
          </w:tcPr>
          <w:p w14:paraId="264D9226">
            <w:pPr>
              <w:jc w:val="center"/>
              <w:rPr>
                <w:rFonts w:hint="eastAsia" w:ascii="宋体" w:hAnsi="宋体" w:eastAsia="宋体" w:cs="宋体"/>
                <w:b/>
                <w:color w:val="000000"/>
                <w:sz w:val="18"/>
                <w:szCs w:val="18"/>
                <w:vertAlign w:val="baseline"/>
              </w:rPr>
            </w:pPr>
          </w:p>
        </w:tc>
        <w:tc>
          <w:tcPr>
            <w:tcW w:w="940" w:type="dxa"/>
            <w:vAlign w:val="center"/>
          </w:tcPr>
          <w:p w14:paraId="3F4FE448">
            <w:pPr>
              <w:jc w:val="right"/>
              <w:rPr>
                <w:rFonts w:hint="eastAsia" w:ascii="宋体" w:hAnsi="宋体" w:eastAsia="宋体" w:cs="宋体"/>
                <w:b/>
                <w:color w:val="000000"/>
                <w:sz w:val="18"/>
                <w:szCs w:val="18"/>
                <w:vertAlign w:val="baseline"/>
              </w:rPr>
            </w:pPr>
          </w:p>
        </w:tc>
        <w:tc>
          <w:tcPr>
            <w:tcW w:w="1040" w:type="dxa"/>
            <w:vAlign w:val="center"/>
          </w:tcPr>
          <w:p w14:paraId="490C2D3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6713F4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FF6D4F2">
            <w:pPr>
              <w:jc w:val="center"/>
              <w:rPr>
                <w:rFonts w:hint="eastAsia" w:ascii="宋体" w:hAnsi="宋体" w:eastAsia="宋体" w:cs="宋体"/>
                <w:b/>
                <w:color w:val="000000"/>
                <w:sz w:val="18"/>
                <w:szCs w:val="18"/>
                <w:vertAlign w:val="baseline"/>
              </w:rPr>
            </w:pPr>
          </w:p>
        </w:tc>
        <w:tc>
          <w:tcPr>
            <w:tcW w:w="1010" w:type="dxa"/>
            <w:vAlign w:val="center"/>
          </w:tcPr>
          <w:p w14:paraId="369F8008">
            <w:pPr>
              <w:jc w:val="left"/>
              <w:rPr>
                <w:rFonts w:hint="eastAsia" w:ascii="宋体" w:hAnsi="宋体" w:eastAsia="宋体" w:cs="宋体"/>
                <w:b/>
                <w:color w:val="000000"/>
                <w:sz w:val="18"/>
                <w:szCs w:val="18"/>
                <w:vertAlign w:val="baseline"/>
              </w:rPr>
            </w:pPr>
          </w:p>
        </w:tc>
      </w:tr>
      <w:tr w14:paraId="46F7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E24744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1.2.5.1</w:t>
            </w:r>
          </w:p>
        </w:tc>
        <w:tc>
          <w:tcPr>
            <w:tcW w:w="1500" w:type="dxa"/>
            <w:vAlign w:val="center"/>
          </w:tcPr>
          <w:p w14:paraId="27ACCA0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500105001009</w:t>
            </w:r>
          </w:p>
        </w:tc>
        <w:tc>
          <w:tcPr>
            <w:tcW w:w="2290" w:type="dxa"/>
            <w:vAlign w:val="center"/>
          </w:tcPr>
          <w:p w14:paraId="4973673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7B10E0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5980FEE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23AEBC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12.7</w:t>
            </w:r>
          </w:p>
        </w:tc>
        <w:tc>
          <w:tcPr>
            <w:tcW w:w="1040" w:type="dxa"/>
            <w:vAlign w:val="center"/>
          </w:tcPr>
          <w:p w14:paraId="2EF7F59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B85C3E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604E92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B8777B0">
            <w:pPr>
              <w:jc w:val="left"/>
              <w:rPr>
                <w:rFonts w:hint="eastAsia" w:ascii="宋体" w:hAnsi="宋体" w:eastAsia="宋体" w:cs="宋体"/>
                <w:b/>
                <w:color w:val="000000"/>
                <w:sz w:val="18"/>
                <w:szCs w:val="18"/>
                <w:vertAlign w:val="baseline"/>
              </w:rPr>
            </w:pPr>
          </w:p>
        </w:tc>
      </w:tr>
      <w:tr w14:paraId="1ACB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AD1FAE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1.2.5.2</w:t>
            </w:r>
          </w:p>
        </w:tc>
        <w:tc>
          <w:tcPr>
            <w:tcW w:w="1500" w:type="dxa"/>
            <w:vAlign w:val="center"/>
          </w:tcPr>
          <w:p w14:paraId="618C77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500103024004</w:t>
            </w:r>
          </w:p>
        </w:tc>
        <w:tc>
          <w:tcPr>
            <w:tcW w:w="2290" w:type="dxa"/>
            <w:vAlign w:val="center"/>
          </w:tcPr>
          <w:p w14:paraId="3E96578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塘渣夯填</w:t>
            </w:r>
          </w:p>
        </w:tc>
        <w:tc>
          <w:tcPr>
            <w:tcW w:w="3830" w:type="dxa"/>
            <w:vAlign w:val="center"/>
          </w:tcPr>
          <w:p w14:paraId="767C251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1、塘渣夯填</w:t>
            </w:r>
          </w:p>
        </w:tc>
        <w:tc>
          <w:tcPr>
            <w:tcW w:w="1040" w:type="dxa"/>
            <w:vAlign w:val="center"/>
          </w:tcPr>
          <w:p w14:paraId="5854C20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91E716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w:t>
            </w:r>
          </w:p>
        </w:tc>
        <w:tc>
          <w:tcPr>
            <w:tcW w:w="1040" w:type="dxa"/>
            <w:vAlign w:val="center"/>
          </w:tcPr>
          <w:p w14:paraId="215C711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9DE6E4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A9EA59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D335570">
            <w:pPr>
              <w:jc w:val="left"/>
              <w:rPr>
                <w:rFonts w:hint="eastAsia" w:ascii="宋体" w:hAnsi="宋体" w:eastAsia="宋体" w:cs="宋体"/>
                <w:b/>
                <w:color w:val="000000"/>
                <w:sz w:val="18"/>
                <w:szCs w:val="18"/>
                <w:vertAlign w:val="baseline"/>
              </w:rPr>
            </w:pPr>
          </w:p>
        </w:tc>
      </w:tr>
      <w:tr w14:paraId="11B5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6D24C0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1.2.5.3</w:t>
            </w:r>
          </w:p>
        </w:tc>
        <w:tc>
          <w:tcPr>
            <w:tcW w:w="1500" w:type="dxa"/>
            <w:vAlign w:val="center"/>
          </w:tcPr>
          <w:p w14:paraId="50C8ED0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500103017017</w:t>
            </w:r>
          </w:p>
        </w:tc>
        <w:tc>
          <w:tcPr>
            <w:tcW w:w="2290" w:type="dxa"/>
            <w:vAlign w:val="center"/>
          </w:tcPr>
          <w:p w14:paraId="6E4AC42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354C258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3B558AC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EEEA5F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40" w:type="dxa"/>
            <w:vAlign w:val="center"/>
          </w:tcPr>
          <w:p w14:paraId="113DE8C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E82126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9CA141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2DD779F9">
            <w:pPr>
              <w:jc w:val="left"/>
              <w:rPr>
                <w:rFonts w:hint="eastAsia" w:ascii="宋体" w:hAnsi="宋体" w:eastAsia="宋体" w:cs="宋体"/>
                <w:b/>
                <w:color w:val="000000"/>
                <w:sz w:val="18"/>
                <w:szCs w:val="18"/>
                <w:vertAlign w:val="baseline"/>
              </w:rPr>
            </w:pPr>
          </w:p>
        </w:tc>
      </w:tr>
      <w:tr w14:paraId="2FEF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40674C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1.2.5.4</w:t>
            </w:r>
          </w:p>
        </w:tc>
        <w:tc>
          <w:tcPr>
            <w:tcW w:w="1500" w:type="dxa"/>
            <w:vAlign w:val="center"/>
          </w:tcPr>
          <w:p w14:paraId="367AA2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500115006006</w:t>
            </w:r>
          </w:p>
        </w:tc>
        <w:tc>
          <w:tcPr>
            <w:tcW w:w="2290" w:type="dxa"/>
            <w:vAlign w:val="center"/>
          </w:tcPr>
          <w:p w14:paraId="66CD71E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62F3CBC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330FB1D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920473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18.6</w:t>
            </w:r>
          </w:p>
        </w:tc>
        <w:tc>
          <w:tcPr>
            <w:tcW w:w="1040" w:type="dxa"/>
            <w:vAlign w:val="center"/>
          </w:tcPr>
          <w:p w14:paraId="276657E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0737D7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29A2B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977EC84">
            <w:pPr>
              <w:jc w:val="left"/>
              <w:rPr>
                <w:rFonts w:hint="eastAsia" w:ascii="宋体" w:hAnsi="宋体" w:eastAsia="宋体" w:cs="宋体"/>
                <w:b/>
                <w:color w:val="000000"/>
                <w:sz w:val="18"/>
                <w:szCs w:val="18"/>
                <w:vertAlign w:val="baseline"/>
              </w:rPr>
            </w:pPr>
          </w:p>
        </w:tc>
      </w:tr>
      <w:tr w14:paraId="7326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B01402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1.2.5.5</w:t>
            </w:r>
          </w:p>
        </w:tc>
        <w:tc>
          <w:tcPr>
            <w:tcW w:w="1500" w:type="dxa"/>
            <w:vAlign w:val="center"/>
          </w:tcPr>
          <w:p w14:paraId="0449E12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500115022021</w:t>
            </w:r>
          </w:p>
        </w:tc>
        <w:tc>
          <w:tcPr>
            <w:tcW w:w="2290" w:type="dxa"/>
            <w:vAlign w:val="center"/>
          </w:tcPr>
          <w:p w14:paraId="3681E2C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7920D95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01D453E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147A03F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100.56</w:t>
            </w:r>
          </w:p>
        </w:tc>
        <w:tc>
          <w:tcPr>
            <w:tcW w:w="1040" w:type="dxa"/>
            <w:vAlign w:val="center"/>
          </w:tcPr>
          <w:p w14:paraId="756321C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A1F97A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C1D66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2A1DFB7">
            <w:pPr>
              <w:jc w:val="left"/>
              <w:rPr>
                <w:rFonts w:hint="eastAsia" w:ascii="宋体" w:hAnsi="宋体" w:eastAsia="宋体" w:cs="宋体"/>
                <w:b/>
                <w:color w:val="000000"/>
                <w:sz w:val="18"/>
                <w:szCs w:val="18"/>
                <w:vertAlign w:val="baseline"/>
              </w:rPr>
            </w:pPr>
          </w:p>
        </w:tc>
      </w:tr>
      <w:tr w14:paraId="348E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2D8174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w:t>
            </w:r>
          </w:p>
        </w:tc>
        <w:tc>
          <w:tcPr>
            <w:tcW w:w="1500" w:type="dxa"/>
            <w:vAlign w:val="center"/>
          </w:tcPr>
          <w:p w14:paraId="4A3F17FB">
            <w:pPr>
              <w:jc w:val="left"/>
              <w:rPr>
                <w:rFonts w:hint="eastAsia" w:ascii="宋体" w:hAnsi="宋体" w:eastAsia="宋体" w:cs="宋体"/>
                <w:b/>
                <w:color w:val="000000"/>
                <w:sz w:val="18"/>
                <w:szCs w:val="18"/>
                <w:vertAlign w:val="baseline"/>
              </w:rPr>
            </w:pPr>
          </w:p>
        </w:tc>
        <w:tc>
          <w:tcPr>
            <w:tcW w:w="2290" w:type="dxa"/>
            <w:vAlign w:val="center"/>
          </w:tcPr>
          <w:p w14:paraId="057BC2E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农桥</w:t>
            </w:r>
          </w:p>
        </w:tc>
        <w:tc>
          <w:tcPr>
            <w:tcW w:w="3830" w:type="dxa"/>
            <w:vAlign w:val="center"/>
          </w:tcPr>
          <w:p w14:paraId="5B00CC17">
            <w:pPr>
              <w:jc w:val="left"/>
              <w:rPr>
                <w:rFonts w:hint="eastAsia" w:ascii="宋体" w:hAnsi="宋体" w:eastAsia="宋体" w:cs="宋体"/>
                <w:b/>
                <w:color w:val="000000"/>
                <w:sz w:val="18"/>
                <w:szCs w:val="18"/>
                <w:vertAlign w:val="baseline"/>
              </w:rPr>
            </w:pPr>
          </w:p>
        </w:tc>
        <w:tc>
          <w:tcPr>
            <w:tcW w:w="1040" w:type="dxa"/>
            <w:vAlign w:val="center"/>
          </w:tcPr>
          <w:p w14:paraId="1A10ED94">
            <w:pPr>
              <w:jc w:val="center"/>
              <w:rPr>
                <w:rFonts w:hint="eastAsia" w:ascii="宋体" w:hAnsi="宋体" w:eastAsia="宋体" w:cs="宋体"/>
                <w:b/>
                <w:color w:val="000000"/>
                <w:sz w:val="18"/>
                <w:szCs w:val="18"/>
                <w:vertAlign w:val="baseline"/>
              </w:rPr>
            </w:pPr>
          </w:p>
        </w:tc>
        <w:tc>
          <w:tcPr>
            <w:tcW w:w="940" w:type="dxa"/>
            <w:vAlign w:val="center"/>
          </w:tcPr>
          <w:p w14:paraId="14C25F0B">
            <w:pPr>
              <w:jc w:val="right"/>
              <w:rPr>
                <w:rFonts w:hint="eastAsia" w:ascii="宋体" w:hAnsi="宋体" w:eastAsia="宋体" w:cs="宋体"/>
                <w:b/>
                <w:color w:val="000000"/>
                <w:sz w:val="18"/>
                <w:szCs w:val="18"/>
                <w:vertAlign w:val="baseline"/>
              </w:rPr>
            </w:pPr>
          </w:p>
        </w:tc>
        <w:tc>
          <w:tcPr>
            <w:tcW w:w="1040" w:type="dxa"/>
            <w:vAlign w:val="center"/>
          </w:tcPr>
          <w:p w14:paraId="584B84E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A297C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20509D3">
            <w:pPr>
              <w:jc w:val="center"/>
              <w:rPr>
                <w:rFonts w:hint="eastAsia" w:ascii="宋体" w:hAnsi="宋体" w:eastAsia="宋体" w:cs="宋体"/>
                <w:b/>
                <w:color w:val="000000"/>
                <w:sz w:val="18"/>
                <w:szCs w:val="18"/>
                <w:vertAlign w:val="baseline"/>
              </w:rPr>
            </w:pPr>
          </w:p>
        </w:tc>
        <w:tc>
          <w:tcPr>
            <w:tcW w:w="1010" w:type="dxa"/>
            <w:vAlign w:val="center"/>
          </w:tcPr>
          <w:p w14:paraId="600787C8">
            <w:pPr>
              <w:jc w:val="left"/>
              <w:rPr>
                <w:rFonts w:hint="eastAsia" w:ascii="宋体" w:hAnsi="宋体" w:eastAsia="宋体" w:cs="宋体"/>
                <w:b/>
                <w:color w:val="000000"/>
                <w:sz w:val="18"/>
                <w:szCs w:val="18"/>
                <w:vertAlign w:val="baseline"/>
              </w:rPr>
            </w:pPr>
          </w:p>
        </w:tc>
      </w:tr>
      <w:tr w14:paraId="3217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3A3629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w:t>
            </w:r>
          </w:p>
        </w:tc>
        <w:tc>
          <w:tcPr>
            <w:tcW w:w="1500" w:type="dxa"/>
            <w:vAlign w:val="center"/>
          </w:tcPr>
          <w:p w14:paraId="3C7263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500101002006</w:t>
            </w:r>
          </w:p>
        </w:tc>
        <w:tc>
          <w:tcPr>
            <w:tcW w:w="2290" w:type="dxa"/>
            <w:vAlign w:val="center"/>
          </w:tcPr>
          <w:p w14:paraId="4020507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48F7A47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6CF46EB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C1472F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51.19</w:t>
            </w:r>
          </w:p>
        </w:tc>
        <w:tc>
          <w:tcPr>
            <w:tcW w:w="1040" w:type="dxa"/>
            <w:vAlign w:val="center"/>
          </w:tcPr>
          <w:p w14:paraId="48A948C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F90D1B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8130E9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2824DAA9">
            <w:pPr>
              <w:jc w:val="left"/>
              <w:rPr>
                <w:rFonts w:hint="eastAsia" w:ascii="宋体" w:hAnsi="宋体" w:eastAsia="宋体" w:cs="宋体"/>
                <w:b/>
                <w:color w:val="000000"/>
                <w:sz w:val="18"/>
                <w:szCs w:val="18"/>
                <w:vertAlign w:val="baseline"/>
              </w:rPr>
            </w:pPr>
          </w:p>
        </w:tc>
      </w:tr>
      <w:tr w14:paraId="170C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61A254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1.2.6.2</w:t>
            </w:r>
          </w:p>
        </w:tc>
        <w:tc>
          <w:tcPr>
            <w:tcW w:w="1500" w:type="dxa"/>
            <w:vAlign w:val="center"/>
          </w:tcPr>
          <w:p w14:paraId="23E6BB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500103023015</w:t>
            </w:r>
          </w:p>
        </w:tc>
        <w:tc>
          <w:tcPr>
            <w:tcW w:w="2290" w:type="dxa"/>
            <w:vAlign w:val="center"/>
          </w:tcPr>
          <w:p w14:paraId="0DCC82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660D61D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E5B78E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6C42D9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0.78</w:t>
            </w:r>
          </w:p>
        </w:tc>
        <w:tc>
          <w:tcPr>
            <w:tcW w:w="1040" w:type="dxa"/>
            <w:vAlign w:val="center"/>
          </w:tcPr>
          <w:p w14:paraId="5AC16BE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90D452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29833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5F94FF2">
            <w:pPr>
              <w:jc w:val="left"/>
              <w:rPr>
                <w:rFonts w:hint="eastAsia" w:ascii="宋体" w:hAnsi="宋体" w:eastAsia="宋体" w:cs="宋体"/>
                <w:b/>
                <w:color w:val="000000"/>
                <w:sz w:val="18"/>
                <w:szCs w:val="18"/>
                <w:vertAlign w:val="baseline"/>
              </w:rPr>
            </w:pPr>
          </w:p>
        </w:tc>
      </w:tr>
      <w:tr w14:paraId="1942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D46F59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1.2.6.3</w:t>
            </w:r>
          </w:p>
        </w:tc>
        <w:tc>
          <w:tcPr>
            <w:tcW w:w="1500" w:type="dxa"/>
            <w:vAlign w:val="center"/>
          </w:tcPr>
          <w:p w14:paraId="7BB49DA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500103024005</w:t>
            </w:r>
          </w:p>
        </w:tc>
        <w:tc>
          <w:tcPr>
            <w:tcW w:w="2290" w:type="dxa"/>
            <w:vAlign w:val="center"/>
          </w:tcPr>
          <w:p w14:paraId="6C7994B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塘渣夯填</w:t>
            </w:r>
          </w:p>
        </w:tc>
        <w:tc>
          <w:tcPr>
            <w:tcW w:w="3830" w:type="dxa"/>
            <w:vAlign w:val="center"/>
          </w:tcPr>
          <w:p w14:paraId="63C796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1、塘渣夯填</w:t>
            </w:r>
          </w:p>
        </w:tc>
        <w:tc>
          <w:tcPr>
            <w:tcW w:w="1040" w:type="dxa"/>
            <w:vAlign w:val="center"/>
          </w:tcPr>
          <w:p w14:paraId="4CBA5B8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10CFB5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18.49</w:t>
            </w:r>
          </w:p>
        </w:tc>
        <w:tc>
          <w:tcPr>
            <w:tcW w:w="1040" w:type="dxa"/>
            <w:vAlign w:val="center"/>
          </w:tcPr>
          <w:p w14:paraId="473C25E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331D2C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9FD24F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EDCC9A4">
            <w:pPr>
              <w:jc w:val="left"/>
              <w:rPr>
                <w:rFonts w:hint="eastAsia" w:ascii="宋体" w:hAnsi="宋体" w:eastAsia="宋体" w:cs="宋体"/>
                <w:b/>
                <w:color w:val="000000"/>
                <w:sz w:val="18"/>
                <w:szCs w:val="18"/>
                <w:vertAlign w:val="baseline"/>
              </w:rPr>
            </w:pPr>
          </w:p>
        </w:tc>
      </w:tr>
      <w:tr w14:paraId="3A5A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0078A6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1.2.6.4</w:t>
            </w:r>
          </w:p>
        </w:tc>
        <w:tc>
          <w:tcPr>
            <w:tcW w:w="1500" w:type="dxa"/>
            <w:vAlign w:val="center"/>
          </w:tcPr>
          <w:p w14:paraId="16D22BE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500108008002</w:t>
            </w:r>
          </w:p>
        </w:tc>
        <w:tc>
          <w:tcPr>
            <w:tcW w:w="2290" w:type="dxa"/>
            <w:vAlign w:val="center"/>
          </w:tcPr>
          <w:p w14:paraId="729EB36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圆木桩</w:t>
            </w:r>
          </w:p>
        </w:tc>
        <w:tc>
          <w:tcPr>
            <w:tcW w:w="3830" w:type="dxa"/>
            <w:vAlign w:val="center"/>
          </w:tcPr>
          <w:p w14:paraId="5C6611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1、打松木桩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2、桩长6m，稍径不小于12cm</w:t>
            </w:r>
          </w:p>
        </w:tc>
        <w:tc>
          <w:tcPr>
            <w:tcW w:w="1040" w:type="dxa"/>
            <w:vAlign w:val="center"/>
          </w:tcPr>
          <w:p w14:paraId="0437AF0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根</w:t>
            </w:r>
          </w:p>
        </w:tc>
        <w:tc>
          <w:tcPr>
            <w:tcW w:w="940" w:type="dxa"/>
            <w:vAlign w:val="center"/>
          </w:tcPr>
          <w:p w14:paraId="51521B7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36</w:t>
            </w:r>
          </w:p>
        </w:tc>
        <w:tc>
          <w:tcPr>
            <w:tcW w:w="1040" w:type="dxa"/>
            <w:vAlign w:val="center"/>
          </w:tcPr>
          <w:p w14:paraId="1F36EC3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AB4684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BCCC3C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12.5</w:t>
            </w:r>
          </w:p>
        </w:tc>
        <w:tc>
          <w:tcPr>
            <w:tcW w:w="1010" w:type="dxa"/>
            <w:vAlign w:val="center"/>
          </w:tcPr>
          <w:p w14:paraId="24E9E9CA">
            <w:pPr>
              <w:jc w:val="left"/>
              <w:rPr>
                <w:rFonts w:hint="eastAsia" w:ascii="宋体" w:hAnsi="宋体" w:eastAsia="宋体" w:cs="宋体"/>
                <w:b/>
                <w:color w:val="000000"/>
                <w:sz w:val="18"/>
                <w:szCs w:val="18"/>
                <w:vertAlign w:val="baseline"/>
              </w:rPr>
            </w:pPr>
          </w:p>
        </w:tc>
      </w:tr>
      <w:tr w14:paraId="3318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342CDE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1.2.6.5</w:t>
            </w:r>
          </w:p>
        </w:tc>
        <w:tc>
          <w:tcPr>
            <w:tcW w:w="1500" w:type="dxa"/>
            <w:vAlign w:val="center"/>
          </w:tcPr>
          <w:p w14:paraId="3ECFC6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500103017018</w:t>
            </w:r>
          </w:p>
        </w:tc>
        <w:tc>
          <w:tcPr>
            <w:tcW w:w="2290" w:type="dxa"/>
            <w:vAlign w:val="center"/>
          </w:tcPr>
          <w:p w14:paraId="27A36A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3A678C5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292AA88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05AB00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2.07</w:t>
            </w:r>
          </w:p>
        </w:tc>
        <w:tc>
          <w:tcPr>
            <w:tcW w:w="1040" w:type="dxa"/>
            <w:vAlign w:val="center"/>
          </w:tcPr>
          <w:p w14:paraId="5680355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72C595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019E8C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74745F6">
            <w:pPr>
              <w:jc w:val="left"/>
              <w:rPr>
                <w:rFonts w:hint="eastAsia" w:ascii="宋体" w:hAnsi="宋体" w:eastAsia="宋体" w:cs="宋体"/>
                <w:b/>
                <w:color w:val="000000"/>
                <w:sz w:val="18"/>
                <w:szCs w:val="18"/>
                <w:vertAlign w:val="baseline"/>
              </w:rPr>
            </w:pPr>
          </w:p>
        </w:tc>
      </w:tr>
      <w:tr w14:paraId="5319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79C673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1.2.6.6</w:t>
            </w:r>
          </w:p>
        </w:tc>
        <w:tc>
          <w:tcPr>
            <w:tcW w:w="1500" w:type="dxa"/>
            <w:vAlign w:val="center"/>
          </w:tcPr>
          <w:p w14:paraId="79F3205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500109001026</w:t>
            </w:r>
          </w:p>
        </w:tc>
        <w:tc>
          <w:tcPr>
            <w:tcW w:w="2290" w:type="dxa"/>
            <w:vAlign w:val="center"/>
          </w:tcPr>
          <w:p w14:paraId="12AFAC1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AEDD07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22C038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EC97E7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7.99</w:t>
            </w:r>
          </w:p>
        </w:tc>
        <w:tc>
          <w:tcPr>
            <w:tcW w:w="1040" w:type="dxa"/>
            <w:vAlign w:val="center"/>
          </w:tcPr>
          <w:p w14:paraId="4CD2179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22C21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BD1F10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19614AB">
            <w:pPr>
              <w:jc w:val="left"/>
              <w:rPr>
                <w:rFonts w:hint="eastAsia" w:ascii="宋体" w:hAnsi="宋体" w:eastAsia="宋体" w:cs="宋体"/>
                <w:b/>
                <w:color w:val="000000"/>
                <w:sz w:val="18"/>
                <w:szCs w:val="18"/>
                <w:vertAlign w:val="baseline"/>
              </w:rPr>
            </w:pPr>
          </w:p>
        </w:tc>
      </w:tr>
      <w:tr w14:paraId="0646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16B6E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1.2.6.7</w:t>
            </w:r>
          </w:p>
        </w:tc>
        <w:tc>
          <w:tcPr>
            <w:tcW w:w="1500" w:type="dxa"/>
            <w:vAlign w:val="center"/>
          </w:tcPr>
          <w:p w14:paraId="561F83F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500109001027</w:t>
            </w:r>
          </w:p>
        </w:tc>
        <w:tc>
          <w:tcPr>
            <w:tcW w:w="2290" w:type="dxa"/>
            <w:vAlign w:val="center"/>
          </w:tcPr>
          <w:p w14:paraId="154684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1D4C08A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1、部位及类型：砼桥台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4C0038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6BBD97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4.13</w:t>
            </w:r>
          </w:p>
        </w:tc>
        <w:tc>
          <w:tcPr>
            <w:tcW w:w="1040" w:type="dxa"/>
            <w:vAlign w:val="center"/>
          </w:tcPr>
          <w:p w14:paraId="3011635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1C83B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299A5C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79A7E48">
            <w:pPr>
              <w:jc w:val="left"/>
              <w:rPr>
                <w:rFonts w:hint="eastAsia" w:ascii="宋体" w:hAnsi="宋体" w:eastAsia="宋体" w:cs="宋体"/>
                <w:b/>
                <w:color w:val="000000"/>
                <w:sz w:val="18"/>
                <w:szCs w:val="18"/>
                <w:vertAlign w:val="baseline"/>
              </w:rPr>
            </w:pPr>
          </w:p>
        </w:tc>
      </w:tr>
      <w:tr w14:paraId="390F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4DFC26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1.2.6.8</w:t>
            </w:r>
          </w:p>
        </w:tc>
        <w:tc>
          <w:tcPr>
            <w:tcW w:w="1500" w:type="dxa"/>
            <w:vAlign w:val="center"/>
          </w:tcPr>
          <w:p w14:paraId="753409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500105002002</w:t>
            </w:r>
          </w:p>
        </w:tc>
        <w:tc>
          <w:tcPr>
            <w:tcW w:w="2290" w:type="dxa"/>
            <w:vAlign w:val="center"/>
          </w:tcPr>
          <w:p w14:paraId="57F58A5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浆砌块石</w:t>
            </w:r>
          </w:p>
        </w:tc>
        <w:tc>
          <w:tcPr>
            <w:tcW w:w="3830" w:type="dxa"/>
            <w:vAlign w:val="center"/>
          </w:tcPr>
          <w:p w14:paraId="30C8024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1、M7.5浆砌块石挡墙，块石外购，规格符合设计要求</w:t>
            </w:r>
          </w:p>
        </w:tc>
        <w:tc>
          <w:tcPr>
            <w:tcW w:w="1040" w:type="dxa"/>
            <w:vAlign w:val="center"/>
          </w:tcPr>
          <w:p w14:paraId="37E00E9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804D49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6.24</w:t>
            </w:r>
          </w:p>
        </w:tc>
        <w:tc>
          <w:tcPr>
            <w:tcW w:w="1040" w:type="dxa"/>
            <w:vAlign w:val="center"/>
          </w:tcPr>
          <w:p w14:paraId="10C89DE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386963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9E5F44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095F2F96">
            <w:pPr>
              <w:jc w:val="left"/>
              <w:rPr>
                <w:rFonts w:hint="eastAsia" w:ascii="宋体" w:hAnsi="宋体" w:eastAsia="宋体" w:cs="宋体"/>
                <w:b/>
                <w:color w:val="000000"/>
                <w:sz w:val="18"/>
                <w:szCs w:val="18"/>
                <w:vertAlign w:val="baseline"/>
              </w:rPr>
            </w:pPr>
          </w:p>
        </w:tc>
      </w:tr>
      <w:tr w14:paraId="177F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059CF7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1.2.6.9</w:t>
            </w:r>
          </w:p>
        </w:tc>
        <w:tc>
          <w:tcPr>
            <w:tcW w:w="1500" w:type="dxa"/>
            <w:vAlign w:val="center"/>
          </w:tcPr>
          <w:p w14:paraId="399DF31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500109001028</w:t>
            </w:r>
          </w:p>
        </w:tc>
        <w:tc>
          <w:tcPr>
            <w:tcW w:w="2290" w:type="dxa"/>
            <w:vAlign w:val="center"/>
          </w:tcPr>
          <w:p w14:paraId="654A7E5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A70CD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3CADE8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7C86C5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0.45</w:t>
            </w:r>
          </w:p>
        </w:tc>
        <w:tc>
          <w:tcPr>
            <w:tcW w:w="1040" w:type="dxa"/>
            <w:vAlign w:val="center"/>
          </w:tcPr>
          <w:p w14:paraId="122A01B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C027BA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2EF18B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7820D42">
            <w:pPr>
              <w:jc w:val="left"/>
              <w:rPr>
                <w:rFonts w:hint="eastAsia" w:ascii="宋体" w:hAnsi="宋体" w:eastAsia="宋体" w:cs="宋体"/>
                <w:b/>
                <w:color w:val="000000"/>
                <w:sz w:val="18"/>
                <w:szCs w:val="18"/>
                <w:vertAlign w:val="baseline"/>
              </w:rPr>
            </w:pPr>
          </w:p>
        </w:tc>
      </w:tr>
      <w:tr w14:paraId="022C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21EBA9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1.2.6.10</w:t>
            </w:r>
          </w:p>
        </w:tc>
        <w:tc>
          <w:tcPr>
            <w:tcW w:w="1500" w:type="dxa"/>
            <w:vAlign w:val="center"/>
          </w:tcPr>
          <w:p w14:paraId="75C7E93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500109001029</w:t>
            </w:r>
          </w:p>
        </w:tc>
        <w:tc>
          <w:tcPr>
            <w:tcW w:w="2290" w:type="dxa"/>
            <w:vAlign w:val="center"/>
          </w:tcPr>
          <w:p w14:paraId="42EBE2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72CCDC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41297F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95EA69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1.61</w:t>
            </w:r>
          </w:p>
        </w:tc>
        <w:tc>
          <w:tcPr>
            <w:tcW w:w="1040" w:type="dxa"/>
            <w:vAlign w:val="center"/>
          </w:tcPr>
          <w:p w14:paraId="1C7FDA7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612A65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9B5609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EF8B177">
            <w:pPr>
              <w:jc w:val="left"/>
              <w:rPr>
                <w:rFonts w:hint="eastAsia" w:ascii="宋体" w:hAnsi="宋体" w:eastAsia="宋体" w:cs="宋体"/>
                <w:b/>
                <w:color w:val="000000"/>
                <w:sz w:val="18"/>
                <w:szCs w:val="18"/>
                <w:vertAlign w:val="baseline"/>
              </w:rPr>
            </w:pPr>
          </w:p>
        </w:tc>
      </w:tr>
      <w:tr w14:paraId="420C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BD4611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1.2.6.11</w:t>
            </w:r>
          </w:p>
        </w:tc>
        <w:tc>
          <w:tcPr>
            <w:tcW w:w="1500" w:type="dxa"/>
            <w:vAlign w:val="center"/>
          </w:tcPr>
          <w:p w14:paraId="5967E4E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500109001030</w:t>
            </w:r>
          </w:p>
        </w:tc>
        <w:tc>
          <w:tcPr>
            <w:tcW w:w="2290" w:type="dxa"/>
            <w:vAlign w:val="center"/>
          </w:tcPr>
          <w:p w14:paraId="6D12807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443126B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7EF0A3B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D40333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3.2</w:t>
            </w:r>
          </w:p>
        </w:tc>
        <w:tc>
          <w:tcPr>
            <w:tcW w:w="1040" w:type="dxa"/>
            <w:vAlign w:val="center"/>
          </w:tcPr>
          <w:p w14:paraId="79B0E9C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916E8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0DB473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57BC6B2">
            <w:pPr>
              <w:jc w:val="left"/>
              <w:rPr>
                <w:rFonts w:hint="eastAsia" w:ascii="宋体" w:hAnsi="宋体" w:eastAsia="宋体" w:cs="宋体"/>
                <w:b/>
                <w:color w:val="000000"/>
                <w:sz w:val="18"/>
                <w:szCs w:val="18"/>
                <w:vertAlign w:val="baseline"/>
              </w:rPr>
            </w:pPr>
          </w:p>
        </w:tc>
      </w:tr>
      <w:tr w14:paraId="12DA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436B94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1.2.6.12</w:t>
            </w:r>
          </w:p>
        </w:tc>
        <w:tc>
          <w:tcPr>
            <w:tcW w:w="1500" w:type="dxa"/>
            <w:vAlign w:val="center"/>
          </w:tcPr>
          <w:p w14:paraId="080D0B5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500111001008</w:t>
            </w:r>
          </w:p>
        </w:tc>
        <w:tc>
          <w:tcPr>
            <w:tcW w:w="2290" w:type="dxa"/>
            <w:vAlign w:val="center"/>
          </w:tcPr>
          <w:p w14:paraId="75F3F92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357478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1、台帽、桥板钢筋综合</w:t>
            </w:r>
          </w:p>
        </w:tc>
        <w:tc>
          <w:tcPr>
            <w:tcW w:w="1040" w:type="dxa"/>
            <w:vAlign w:val="center"/>
          </w:tcPr>
          <w:p w14:paraId="1899272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5C32FFD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0.436</w:t>
            </w:r>
          </w:p>
        </w:tc>
        <w:tc>
          <w:tcPr>
            <w:tcW w:w="1040" w:type="dxa"/>
            <w:vAlign w:val="center"/>
          </w:tcPr>
          <w:p w14:paraId="417B08E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757066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676231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E5EA597">
            <w:pPr>
              <w:jc w:val="left"/>
              <w:rPr>
                <w:rFonts w:hint="eastAsia" w:ascii="宋体" w:hAnsi="宋体" w:eastAsia="宋体" w:cs="宋体"/>
                <w:b/>
                <w:color w:val="000000"/>
                <w:sz w:val="18"/>
                <w:szCs w:val="18"/>
                <w:vertAlign w:val="baseline"/>
              </w:rPr>
            </w:pPr>
          </w:p>
        </w:tc>
      </w:tr>
      <w:tr w14:paraId="11D9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AAE84D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1.2.6.13</w:t>
            </w:r>
          </w:p>
        </w:tc>
        <w:tc>
          <w:tcPr>
            <w:tcW w:w="1500" w:type="dxa"/>
            <w:vAlign w:val="center"/>
          </w:tcPr>
          <w:p w14:paraId="0323EE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500109001031</w:t>
            </w:r>
          </w:p>
        </w:tc>
        <w:tc>
          <w:tcPr>
            <w:tcW w:w="2290" w:type="dxa"/>
            <w:vAlign w:val="center"/>
          </w:tcPr>
          <w:p w14:paraId="1F798C6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4F0148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1、部位及类型：砼桥面铺装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0A69E15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72FC74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0.81</w:t>
            </w:r>
          </w:p>
        </w:tc>
        <w:tc>
          <w:tcPr>
            <w:tcW w:w="1040" w:type="dxa"/>
            <w:vAlign w:val="center"/>
          </w:tcPr>
          <w:p w14:paraId="498E2A3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D54BF9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197CC5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849070C">
            <w:pPr>
              <w:jc w:val="left"/>
              <w:rPr>
                <w:rFonts w:hint="eastAsia" w:ascii="宋体" w:hAnsi="宋体" w:eastAsia="宋体" w:cs="宋体"/>
                <w:b/>
                <w:color w:val="000000"/>
                <w:sz w:val="18"/>
                <w:szCs w:val="18"/>
                <w:vertAlign w:val="baseline"/>
              </w:rPr>
            </w:pPr>
          </w:p>
        </w:tc>
      </w:tr>
      <w:tr w14:paraId="2260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ECF4B3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1.2.6.14</w:t>
            </w:r>
          </w:p>
        </w:tc>
        <w:tc>
          <w:tcPr>
            <w:tcW w:w="1500" w:type="dxa"/>
            <w:vAlign w:val="center"/>
          </w:tcPr>
          <w:p w14:paraId="6FF7592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500115022022</w:t>
            </w:r>
          </w:p>
        </w:tc>
        <w:tc>
          <w:tcPr>
            <w:tcW w:w="2290" w:type="dxa"/>
            <w:vAlign w:val="center"/>
          </w:tcPr>
          <w:p w14:paraId="70A7256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波形钢板栏杆</w:t>
            </w:r>
          </w:p>
        </w:tc>
        <w:tc>
          <w:tcPr>
            <w:tcW w:w="3830" w:type="dxa"/>
            <w:vAlign w:val="center"/>
          </w:tcPr>
          <w:p w14:paraId="4C03F3E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3mm厚双波护栏，Φ114*4.5AL型立柱长度为90mm，波形钢板护栏中钢管柱按柱的成品质量计算，波形钢板按波形钢板与撑架的总质量计算，柱帽、固定螺栓、连接螺栓、钢丝绳、螺母及垫圈等附件已综合在定额内</w:t>
            </w:r>
          </w:p>
        </w:tc>
        <w:tc>
          <w:tcPr>
            <w:tcW w:w="1040" w:type="dxa"/>
            <w:vAlign w:val="center"/>
          </w:tcPr>
          <w:p w14:paraId="7E52541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53E0FA5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w:t>
            </w:r>
          </w:p>
        </w:tc>
        <w:tc>
          <w:tcPr>
            <w:tcW w:w="1040" w:type="dxa"/>
            <w:vAlign w:val="center"/>
          </w:tcPr>
          <w:p w14:paraId="4D45201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5235AD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404DA6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6A47DF3E">
            <w:pPr>
              <w:jc w:val="left"/>
              <w:rPr>
                <w:rFonts w:hint="eastAsia" w:ascii="宋体" w:hAnsi="宋体" w:eastAsia="宋体" w:cs="宋体"/>
                <w:b/>
                <w:color w:val="000000"/>
                <w:sz w:val="18"/>
                <w:szCs w:val="18"/>
                <w:vertAlign w:val="baseline"/>
              </w:rPr>
            </w:pPr>
          </w:p>
        </w:tc>
      </w:tr>
      <w:tr w14:paraId="12C1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35040B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1.2.6.15</w:t>
            </w:r>
          </w:p>
        </w:tc>
        <w:tc>
          <w:tcPr>
            <w:tcW w:w="1500" w:type="dxa"/>
            <w:vAlign w:val="center"/>
          </w:tcPr>
          <w:p w14:paraId="0598BF6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500103017019</w:t>
            </w:r>
          </w:p>
        </w:tc>
        <w:tc>
          <w:tcPr>
            <w:tcW w:w="2290" w:type="dxa"/>
            <w:vAlign w:val="center"/>
          </w:tcPr>
          <w:p w14:paraId="7C7E1FF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736B486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5098EE0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64A6CA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1.54</w:t>
            </w:r>
          </w:p>
        </w:tc>
        <w:tc>
          <w:tcPr>
            <w:tcW w:w="1040" w:type="dxa"/>
            <w:vAlign w:val="center"/>
          </w:tcPr>
          <w:p w14:paraId="5C3D1E4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91EDC6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FD9597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D747121">
            <w:pPr>
              <w:jc w:val="left"/>
              <w:rPr>
                <w:rFonts w:hint="eastAsia" w:ascii="宋体" w:hAnsi="宋体" w:eastAsia="宋体" w:cs="宋体"/>
                <w:b/>
                <w:color w:val="000000"/>
                <w:sz w:val="18"/>
                <w:szCs w:val="18"/>
                <w:vertAlign w:val="baseline"/>
              </w:rPr>
            </w:pPr>
          </w:p>
        </w:tc>
      </w:tr>
      <w:tr w14:paraId="7F11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D84F9C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1.2.6.16</w:t>
            </w:r>
          </w:p>
        </w:tc>
        <w:tc>
          <w:tcPr>
            <w:tcW w:w="1500" w:type="dxa"/>
            <w:vAlign w:val="center"/>
          </w:tcPr>
          <w:p w14:paraId="0AFD9E4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500115006007</w:t>
            </w:r>
          </w:p>
        </w:tc>
        <w:tc>
          <w:tcPr>
            <w:tcW w:w="2290" w:type="dxa"/>
            <w:vAlign w:val="center"/>
          </w:tcPr>
          <w:p w14:paraId="4F48768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0CA7F51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30E8A4C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94C6A2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1.65</w:t>
            </w:r>
          </w:p>
        </w:tc>
        <w:tc>
          <w:tcPr>
            <w:tcW w:w="1040" w:type="dxa"/>
            <w:vAlign w:val="center"/>
          </w:tcPr>
          <w:p w14:paraId="64EC265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4E71A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E33F07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F0C928F">
            <w:pPr>
              <w:jc w:val="left"/>
              <w:rPr>
                <w:rFonts w:hint="eastAsia" w:ascii="宋体" w:hAnsi="宋体" w:eastAsia="宋体" w:cs="宋体"/>
                <w:b/>
                <w:color w:val="000000"/>
                <w:sz w:val="18"/>
                <w:szCs w:val="18"/>
                <w:vertAlign w:val="baseline"/>
              </w:rPr>
            </w:pPr>
          </w:p>
        </w:tc>
      </w:tr>
      <w:tr w14:paraId="4195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9C9DE3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1.2.6.17</w:t>
            </w:r>
          </w:p>
        </w:tc>
        <w:tc>
          <w:tcPr>
            <w:tcW w:w="1500" w:type="dxa"/>
            <w:vAlign w:val="center"/>
          </w:tcPr>
          <w:p w14:paraId="5E55AC6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500115022023</w:t>
            </w:r>
          </w:p>
        </w:tc>
        <w:tc>
          <w:tcPr>
            <w:tcW w:w="2290" w:type="dxa"/>
            <w:vAlign w:val="center"/>
          </w:tcPr>
          <w:p w14:paraId="3A572E1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农桥限载标志牌</w:t>
            </w:r>
          </w:p>
        </w:tc>
        <w:tc>
          <w:tcPr>
            <w:tcW w:w="3830" w:type="dxa"/>
            <w:vAlign w:val="center"/>
          </w:tcPr>
          <w:p w14:paraId="16C2CAF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1、农桥限载标志牌（含热镀锌管立柱）安装，具体样式详设计图纸</w:t>
            </w:r>
          </w:p>
        </w:tc>
        <w:tc>
          <w:tcPr>
            <w:tcW w:w="1040" w:type="dxa"/>
            <w:vAlign w:val="center"/>
          </w:tcPr>
          <w:p w14:paraId="762D3E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3A71278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357CE9A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24A7AF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A8255E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1CCA32E0">
            <w:pPr>
              <w:jc w:val="left"/>
              <w:rPr>
                <w:rFonts w:hint="eastAsia" w:ascii="宋体" w:hAnsi="宋体" w:eastAsia="宋体" w:cs="宋体"/>
                <w:b/>
                <w:color w:val="000000"/>
                <w:sz w:val="18"/>
                <w:szCs w:val="18"/>
                <w:vertAlign w:val="baseline"/>
              </w:rPr>
            </w:pPr>
          </w:p>
        </w:tc>
      </w:tr>
      <w:tr w14:paraId="5C4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E7F119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1.2.6.18</w:t>
            </w:r>
          </w:p>
        </w:tc>
        <w:tc>
          <w:tcPr>
            <w:tcW w:w="1500" w:type="dxa"/>
            <w:vAlign w:val="center"/>
          </w:tcPr>
          <w:p w14:paraId="7B02796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500105017002</w:t>
            </w:r>
          </w:p>
        </w:tc>
        <w:tc>
          <w:tcPr>
            <w:tcW w:w="2290" w:type="dxa"/>
            <w:vAlign w:val="center"/>
          </w:tcPr>
          <w:p w14:paraId="24B944B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塑料排水管</w:t>
            </w:r>
          </w:p>
        </w:tc>
        <w:tc>
          <w:tcPr>
            <w:tcW w:w="3830" w:type="dxa"/>
            <w:vAlign w:val="center"/>
          </w:tcPr>
          <w:p w14:paraId="5D6E094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1、φ50PVC排水管间距1m设置一道</w:t>
            </w:r>
          </w:p>
        </w:tc>
        <w:tc>
          <w:tcPr>
            <w:tcW w:w="1040" w:type="dxa"/>
            <w:vAlign w:val="center"/>
          </w:tcPr>
          <w:p w14:paraId="7F10FD9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4315BB0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5.8</w:t>
            </w:r>
          </w:p>
        </w:tc>
        <w:tc>
          <w:tcPr>
            <w:tcW w:w="1040" w:type="dxa"/>
            <w:vAlign w:val="center"/>
          </w:tcPr>
          <w:p w14:paraId="452D14C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06DD51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49EFD7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30B30055">
            <w:pPr>
              <w:jc w:val="left"/>
              <w:rPr>
                <w:rFonts w:hint="eastAsia" w:ascii="宋体" w:hAnsi="宋体" w:eastAsia="宋体" w:cs="宋体"/>
                <w:b/>
                <w:color w:val="000000"/>
                <w:sz w:val="18"/>
                <w:szCs w:val="18"/>
                <w:vertAlign w:val="baseline"/>
              </w:rPr>
            </w:pPr>
          </w:p>
        </w:tc>
      </w:tr>
      <w:tr w14:paraId="7577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86D751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1.2.6.19</w:t>
            </w:r>
          </w:p>
        </w:tc>
        <w:tc>
          <w:tcPr>
            <w:tcW w:w="1500" w:type="dxa"/>
            <w:vAlign w:val="center"/>
          </w:tcPr>
          <w:p w14:paraId="2CD3C0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500109001032</w:t>
            </w:r>
          </w:p>
        </w:tc>
        <w:tc>
          <w:tcPr>
            <w:tcW w:w="2290" w:type="dxa"/>
            <w:vAlign w:val="center"/>
          </w:tcPr>
          <w:p w14:paraId="1CF2DF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C1126A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1、部位及类型：标志牌砼基础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446634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10D459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1241598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2229AA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CCBB2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16C71F4">
            <w:pPr>
              <w:jc w:val="left"/>
              <w:rPr>
                <w:rFonts w:hint="eastAsia" w:ascii="宋体" w:hAnsi="宋体" w:eastAsia="宋体" w:cs="宋体"/>
                <w:b/>
                <w:color w:val="000000"/>
                <w:sz w:val="18"/>
                <w:szCs w:val="18"/>
                <w:vertAlign w:val="baseline"/>
              </w:rPr>
            </w:pPr>
          </w:p>
        </w:tc>
      </w:tr>
      <w:tr w14:paraId="3296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2206AF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500" w:type="dxa"/>
            <w:vAlign w:val="center"/>
          </w:tcPr>
          <w:p w14:paraId="65F071A4">
            <w:pPr>
              <w:jc w:val="left"/>
              <w:rPr>
                <w:rFonts w:hint="eastAsia" w:ascii="宋体" w:hAnsi="宋体" w:eastAsia="宋体" w:cs="宋体"/>
                <w:b/>
                <w:color w:val="000000"/>
                <w:sz w:val="18"/>
                <w:szCs w:val="18"/>
                <w:vertAlign w:val="baseline"/>
              </w:rPr>
            </w:pPr>
          </w:p>
        </w:tc>
        <w:tc>
          <w:tcPr>
            <w:tcW w:w="2290" w:type="dxa"/>
            <w:vAlign w:val="center"/>
          </w:tcPr>
          <w:p w14:paraId="0A5CC81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农田输配电工程</w:t>
            </w:r>
          </w:p>
        </w:tc>
        <w:tc>
          <w:tcPr>
            <w:tcW w:w="3830" w:type="dxa"/>
            <w:vAlign w:val="center"/>
          </w:tcPr>
          <w:p w14:paraId="76706909">
            <w:pPr>
              <w:jc w:val="left"/>
              <w:rPr>
                <w:rFonts w:hint="eastAsia" w:ascii="宋体" w:hAnsi="宋体" w:eastAsia="宋体" w:cs="宋体"/>
                <w:b/>
                <w:color w:val="000000"/>
                <w:sz w:val="18"/>
                <w:szCs w:val="18"/>
                <w:vertAlign w:val="baseline"/>
              </w:rPr>
            </w:pPr>
          </w:p>
        </w:tc>
        <w:tc>
          <w:tcPr>
            <w:tcW w:w="1040" w:type="dxa"/>
            <w:vAlign w:val="center"/>
          </w:tcPr>
          <w:p w14:paraId="29F621B7">
            <w:pPr>
              <w:jc w:val="center"/>
              <w:rPr>
                <w:rFonts w:hint="eastAsia" w:ascii="宋体" w:hAnsi="宋体" w:eastAsia="宋体" w:cs="宋体"/>
                <w:b/>
                <w:color w:val="000000"/>
                <w:sz w:val="18"/>
                <w:szCs w:val="18"/>
                <w:vertAlign w:val="baseline"/>
              </w:rPr>
            </w:pPr>
          </w:p>
        </w:tc>
        <w:tc>
          <w:tcPr>
            <w:tcW w:w="940" w:type="dxa"/>
            <w:vAlign w:val="center"/>
          </w:tcPr>
          <w:p w14:paraId="73C9F4AF">
            <w:pPr>
              <w:jc w:val="right"/>
              <w:rPr>
                <w:rFonts w:hint="eastAsia" w:ascii="宋体" w:hAnsi="宋体" w:eastAsia="宋体" w:cs="宋体"/>
                <w:b/>
                <w:color w:val="000000"/>
                <w:sz w:val="18"/>
                <w:szCs w:val="18"/>
                <w:vertAlign w:val="baseline"/>
              </w:rPr>
            </w:pPr>
          </w:p>
        </w:tc>
        <w:tc>
          <w:tcPr>
            <w:tcW w:w="1040" w:type="dxa"/>
            <w:vAlign w:val="center"/>
          </w:tcPr>
          <w:p w14:paraId="0DD4FDE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5824F5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BB745A3">
            <w:pPr>
              <w:jc w:val="center"/>
              <w:rPr>
                <w:rFonts w:hint="eastAsia" w:ascii="宋体" w:hAnsi="宋体" w:eastAsia="宋体" w:cs="宋体"/>
                <w:b/>
                <w:color w:val="000000"/>
                <w:sz w:val="18"/>
                <w:szCs w:val="18"/>
                <w:vertAlign w:val="baseline"/>
              </w:rPr>
            </w:pPr>
          </w:p>
        </w:tc>
        <w:tc>
          <w:tcPr>
            <w:tcW w:w="1010" w:type="dxa"/>
            <w:vAlign w:val="center"/>
          </w:tcPr>
          <w:p w14:paraId="10377C12">
            <w:pPr>
              <w:jc w:val="left"/>
              <w:rPr>
                <w:rFonts w:hint="eastAsia" w:ascii="宋体" w:hAnsi="宋体" w:eastAsia="宋体" w:cs="宋体"/>
                <w:b/>
                <w:color w:val="000000"/>
                <w:sz w:val="18"/>
                <w:szCs w:val="18"/>
                <w:vertAlign w:val="baseline"/>
              </w:rPr>
            </w:pPr>
          </w:p>
        </w:tc>
      </w:tr>
      <w:tr w14:paraId="355F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A53B80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1.3.1</w:t>
            </w:r>
          </w:p>
        </w:tc>
        <w:tc>
          <w:tcPr>
            <w:tcW w:w="1500" w:type="dxa"/>
            <w:vAlign w:val="center"/>
          </w:tcPr>
          <w:p w14:paraId="405CEB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500115022024</w:t>
            </w:r>
          </w:p>
        </w:tc>
        <w:tc>
          <w:tcPr>
            <w:tcW w:w="2290" w:type="dxa"/>
            <w:vAlign w:val="center"/>
          </w:tcPr>
          <w:p w14:paraId="7BDA507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电线杆安装</w:t>
            </w:r>
          </w:p>
        </w:tc>
        <w:tc>
          <w:tcPr>
            <w:tcW w:w="3830" w:type="dxa"/>
            <w:vAlign w:val="center"/>
          </w:tcPr>
          <w:p w14:paraId="09595E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1、电线杆安装，电线杆高度按6m考虑</w:t>
            </w:r>
          </w:p>
        </w:tc>
        <w:tc>
          <w:tcPr>
            <w:tcW w:w="1040" w:type="dxa"/>
            <w:vAlign w:val="center"/>
          </w:tcPr>
          <w:p w14:paraId="4F15D6D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根</w:t>
            </w:r>
          </w:p>
        </w:tc>
        <w:tc>
          <w:tcPr>
            <w:tcW w:w="940" w:type="dxa"/>
            <w:vAlign w:val="center"/>
          </w:tcPr>
          <w:p w14:paraId="23BBA4A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040" w:type="dxa"/>
            <w:vAlign w:val="center"/>
          </w:tcPr>
          <w:p w14:paraId="3897007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B97CB6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6B3A16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增5</w:t>
            </w:r>
          </w:p>
        </w:tc>
        <w:tc>
          <w:tcPr>
            <w:tcW w:w="1010" w:type="dxa"/>
            <w:vAlign w:val="center"/>
          </w:tcPr>
          <w:p w14:paraId="2E45DCD3">
            <w:pPr>
              <w:jc w:val="left"/>
              <w:rPr>
                <w:rFonts w:hint="eastAsia" w:ascii="宋体" w:hAnsi="宋体" w:eastAsia="宋体" w:cs="宋体"/>
                <w:b/>
                <w:color w:val="000000"/>
                <w:sz w:val="18"/>
                <w:szCs w:val="18"/>
                <w:vertAlign w:val="baseline"/>
              </w:rPr>
            </w:pPr>
          </w:p>
        </w:tc>
      </w:tr>
      <w:tr w14:paraId="2218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5E6790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1.3.2</w:t>
            </w:r>
          </w:p>
        </w:tc>
        <w:tc>
          <w:tcPr>
            <w:tcW w:w="1500" w:type="dxa"/>
            <w:vAlign w:val="center"/>
          </w:tcPr>
          <w:p w14:paraId="0AEB8EF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500201018001</w:t>
            </w:r>
          </w:p>
        </w:tc>
        <w:tc>
          <w:tcPr>
            <w:tcW w:w="2290" w:type="dxa"/>
            <w:vAlign w:val="center"/>
          </w:tcPr>
          <w:p w14:paraId="4C5EC8B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电缆安装及敷设</w:t>
            </w:r>
          </w:p>
        </w:tc>
        <w:tc>
          <w:tcPr>
            <w:tcW w:w="3830" w:type="dxa"/>
            <w:vAlign w:val="center"/>
          </w:tcPr>
          <w:p w14:paraId="09E2615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1、电缆线敷设，材料规格为铜芯交联聚乙烯绝缘聚氯乙烯护套电力电缆YJV-0.6/1 3*6</w:t>
            </w:r>
          </w:p>
        </w:tc>
        <w:tc>
          <w:tcPr>
            <w:tcW w:w="1040" w:type="dxa"/>
            <w:vAlign w:val="center"/>
          </w:tcPr>
          <w:p w14:paraId="30F7183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734837A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200</w:t>
            </w:r>
          </w:p>
        </w:tc>
        <w:tc>
          <w:tcPr>
            <w:tcW w:w="1040" w:type="dxa"/>
            <w:vAlign w:val="center"/>
          </w:tcPr>
          <w:p w14:paraId="486ED7E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60CE0E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8A14FC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23.20</w:t>
            </w:r>
          </w:p>
        </w:tc>
        <w:tc>
          <w:tcPr>
            <w:tcW w:w="1010" w:type="dxa"/>
            <w:vAlign w:val="center"/>
          </w:tcPr>
          <w:p w14:paraId="71A16FC3">
            <w:pPr>
              <w:jc w:val="left"/>
              <w:rPr>
                <w:rFonts w:hint="eastAsia" w:ascii="宋体" w:hAnsi="宋体" w:eastAsia="宋体" w:cs="宋体"/>
                <w:b/>
                <w:color w:val="000000"/>
                <w:sz w:val="18"/>
                <w:szCs w:val="18"/>
                <w:vertAlign w:val="baseline"/>
              </w:rPr>
            </w:pPr>
          </w:p>
        </w:tc>
      </w:tr>
      <w:tr w14:paraId="78B3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68BA0E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500" w:type="dxa"/>
            <w:vAlign w:val="center"/>
          </w:tcPr>
          <w:p w14:paraId="070968F9">
            <w:pPr>
              <w:jc w:val="left"/>
              <w:rPr>
                <w:rFonts w:hint="eastAsia" w:ascii="宋体" w:hAnsi="宋体" w:eastAsia="宋体" w:cs="宋体"/>
                <w:b/>
                <w:color w:val="000000"/>
                <w:sz w:val="18"/>
                <w:szCs w:val="18"/>
                <w:vertAlign w:val="baseline"/>
              </w:rPr>
            </w:pPr>
          </w:p>
        </w:tc>
        <w:tc>
          <w:tcPr>
            <w:tcW w:w="2290" w:type="dxa"/>
            <w:vAlign w:val="center"/>
          </w:tcPr>
          <w:p w14:paraId="4F9C37B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蒋家山村</w:t>
            </w:r>
          </w:p>
        </w:tc>
        <w:tc>
          <w:tcPr>
            <w:tcW w:w="3830" w:type="dxa"/>
            <w:vAlign w:val="center"/>
          </w:tcPr>
          <w:p w14:paraId="5D75F33F">
            <w:pPr>
              <w:jc w:val="left"/>
              <w:rPr>
                <w:rFonts w:hint="eastAsia" w:ascii="宋体" w:hAnsi="宋体" w:eastAsia="宋体" w:cs="宋体"/>
                <w:b/>
                <w:color w:val="000000"/>
                <w:sz w:val="18"/>
                <w:szCs w:val="18"/>
                <w:vertAlign w:val="baseline"/>
              </w:rPr>
            </w:pPr>
          </w:p>
        </w:tc>
        <w:tc>
          <w:tcPr>
            <w:tcW w:w="1040" w:type="dxa"/>
            <w:vAlign w:val="center"/>
          </w:tcPr>
          <w:p w14:paraId="36E2343D">
            <w:pPr>
              <w:jc w:val="center"/>
              <w:rPr>
                <w:rFonts w:hint="eastAsia" w:ascii="宋体" w:hAnsi="宋体" w:eastAsia="宋体" w:cs="宋体"/>
                <w:b/>
                <w:color w:val="000000"/>
                <w:sz w:val="18"/>
                <w:szCs w:val="18"/>
                <w:vertAlign w:val="baseline"/>
              </w:rPr>
            </w:pPr>
          </w:p>
        </w:tc>
        <w:tc>
          <w:tcPr>
            <w:tcW w:w="940" w:type="dxa"/>
            <w:vAlign w:val="center"/>
          </w:tcPr>
          <w:p w14:paraId="6CC20E00">
            <w:pPr>
              <w:jc w:val="right"/>
              <w:rPr>
                <w:rFonts w:hint="eastAsia" w:ascii="宋体" w:hAnsi="宋体" w:eastAsia="宋体" w:cs="宋体"/>
                <w:b/>
                <w:color w:val="000000"/>
                <w:sz w:val="18"/>
                <w:szCs w:val="18"/>
                <w:vertAlign w:val="baseline"/>
              </w:rPr>
            </w:pPr>
          </w:p>
        </w:tc>
        <w:tc>
          <w:tcPr>
            <w:tcW w:w="1040" w:type="dxa"/>
            <w:vAlign w:val="center"/>
          </w:tcPr>
          <w:p w14:paraId="7D4BA2A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EB97C3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80B6402">
            <w:pPr>
              <w:jc w:val="center"/>
              <w:rPr>
                <w:rFonts w:hint="eastAsia" w:ascii="宋体" w:hAnsi="宋体" w:eastAsia="宋体" w:cs="宋体"/>
                <w:b/>
                <w:color w:val="000000"/>
                <w:sz w:val="18"/>
                <w:szCs w:val="18"/>
                <w:vertAlign w:val="baseline"/>
              </w:rPr>
            </w:pPr>
          </w:p>
        </w:tc>
        <w:tc>
          <w:tcPr>
            <w:tcW w:w="1010" w:type="dxa"/>
            <w:vAlign w:val="center"/>
          </w:tcPr>
          <w:p w14:paraId="3D08098D">
            <w:pPr>
              <w:jc w:val="left"/>
              <w:rPr>
                <w:rFonts w:hint="eastAsia" w:ascii="宋体" w:hAnsi="宋体" w:eastAsia="宋体" w:cs="宋体"/>
                <w:b/>
                <w:color w:val="000000"/>
                <w:sz w:val="18"/>
                <w:szCs w:val="18"/>
                <w:vertAlign w:val="baseline"/>
              </w:rPr>
            </w:pPr>
          </w:p>
        </w:tc>
      </w:tr>
      <w:tr w14:paraId="3A4B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73A1E8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1500" w:type="dxa"/>
            <w:vAlign w:val="center"/>
          </w:tcPr>
          <w:p w14:paraId="245BAA5F">
            <w:pPr>
              <w:jc w:val="left"/>
              <w:rPr>
                <w:rFonts w:hint="eastAsia" w:ascii="宋体" w:hAnsi="宋体" w:eastAsia="宋体" w:cs="宋体"/>
                <w:b/>
                <w:color w:val="000000"/>
                <w:sz w:val="18"/>
                <w:szCs w:val="18"/>
                <w:vertAlign w:val="baseline"/>
              </w:rPr>
            </w:pPr>
          </w:p>
        </w:tc>
        <w:tc>
          <w:tcPr>
            <w:tcW w:w="2290" w:type="dxa"/>
            <w:vAlign w:val="center"/>
          </w:tcPr>
          <w:p w14:paraId="0759271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灌溉与排水工程</w:t>
            </w:r>
          </w:p>
        </w:tc>
        <w:tc>
          <w:tcPr>
            <w:tcW w:w="3830" w:type="dxa"/>
            <w:vAlign w:val="center"/>
          </w:tcPr>
          <w:p w14:paraId="27BFEA89">
            <w:pPr>
              <w:jc w:val="left"/>
              <w:rPr>
                <w:rFonts w:hint="eastAsia" w:ascii="宋体" w:hAnsi="宋体" w:eastAsia="宋体" w:cs="宋体"/>
                <w:b/>
                <w:color w:val="000000"/>
                <w:sz w:val="18"/>
                <w:szCs w:val="18"/>
                <w:vertAlign w:val="baseline"/>
              </w:rPr>
            </w:pPr>
          </w:p>
        </w:tc>
        <w:tc>
          <w:tcPr>
            <w:tcW w:w="1040" w:type="dxa"/>
            <w:vAlign w:val="center"/>
          </w:tcPr>
          <w:p w14:paraId="265B8292">
            <w:pPr>
              <w:jc w:val="center"/>
              <w:rPr>
                <w:rFonts w:hint="eastAsia" w:ascii="宋体" w:hAnsi="宋体" w:eastAsia="宋体" w:cs="宋体"/>
                <w:b/>
                <w:color w:val="000000"/>
                <w:sz w:val="18"/>
                <w:szCs w:val="18"/>
                <w:vertAlign w:val="baseline"/>
              </w:rPr>
            </w:pPr>
          </w:p>
        </w:tc>
        <w:tc>
          <w:tcPr>
            <w:tcW w:w="940" w:type="dxa"/>
            <w:vAlign w:val="center"/>
          </w:tcPr>
          <w:p w14:paraId="69B79515">
            <w:pPr>
              <w:jc w:val="right"/>
              <w:rPr>
                <w:rFonts w:hint="eastAsia" w:ascii="宋体" w:hAnsi="宋体" w:eastAsia="宋体" w:cs="宋体"/>
                <w:b/>
                <w:color w:val="000000"/>
                <w:sz w:val="18"/>
                <w:szCs w:val="18"/>
                <w:vertAlign w:val="baseline"/>
              </w:rPr>
            </w:pPr>
          </w:p>
        </w:tc>
        <w:tc>
          <w:tcPr>
            <w:tcW w:w="1040" w:type="dxa"/>
            <w:vAlign w:val="center"/>
          </w:tcPr>
          <w:p w14:paraId="248127F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70A7AA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54ECC45">
            <w:pPr>
              <w:jc w:val="center"/>
              <w:rPr>
                <w:rFonts w:hint="eastAsia" w:ascii="宋体" w:hAnsi="宋体" w:eastAsia="宋体" w:cs="宋体"/>
                <w:b/>
                <w:color w:val="000000"/>
                <w:sz w:val="18"/>
                <w:szCs w:val="18"/>
                <w:vertAlign w:val="baseline"/>
              </w:rPr>
            </w:pPr>
          </w:p>
        </w:tc>
        <w:tc>
          <w:tcPr>
            <w:tcW w:w="1010" w:type="dxa"/>
            <w:vAlign w:val="center"/>
          </w:tcPr>
          <w:p w14:paraId="6DB40033">
            <w:pPr>
              <w:jc w:val="left"/>
              <w:rPr>
                <w:rFonts w:hint="eastAsia" w:ascii="宋体" w:hAnsi="宋体" w:eastAsia="宋体" w:cs="宋体"/>
                <w:b/>
                <w:color w:val="000000"/>
                <w:sz w:val="18"/>
                <w:szCs w:val="18"/>
                <w:vertAlign w:val="baseline"/>
              </w:rPr>
            </w:pPr>
          </w:p>
        </w:tc>
      </w:tr>
      <w:tr w14:paraId="52A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9000B5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w:t>
            </w:r>
          </w:p>
        </w:tc>
        <w:tc>
          <w:tcPr>
            <w:tcW w:w="1500" w:type="dxa"/>
            <w:vAlign w:val="center"/>
          </w:tcPr>
          <w:p w14:paraId="4CAF7DA3">
            <w:pPr>
              <w:jc w:val="left"/>
              <w:rPr>
                <w:rFonts w:hint="eastAsia" w:ascii="宋体" w:hAnsi="宋体" w:eastAsia="宋体" w:cs="宋体"/>
                <w:b/>
                <w:color w:val="000000"/>
                <w:sz w:val="18"/>
                <w:szCs w:val="18"/>
                <w:vertAlign w:val="baseline"/>
              </w:rPr>
            </w:pPr>
          </w:p>
        </w:tc>
        <w:tc>
          <w:tcPr>
            <w:tcW w:w="2290" w:type="dxa"/>
            <w:vAlign w:val="center"/>
          </w:tcPr>
          <w:p w14:paraId="6C53145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JJSC-G1引水管（长588m，DN160PE管）</w:t>
            </w:r>
          </w:p>
        </w:tc>
        <w:tc>
          <w:tcPr>
            <w:tcW w:w="3830" w:type="dxa"/>
            <w:vAlign w:val="center"/>
          </w:tcPr>
          <w:p w14:paraId="651BC71F">
            <w:pPr>
              <w:jc w:val="left"/>
              <w:rPr>
                <w:rFonts w:hint="eastAsia" w:ascii="宋体" w:hAnsi="宋体" w:eastAsia="宋体" w:cs="宋体"/>
                <w:b/>
                <w:color w:val="000000"/>
                <w:sz w:val="18"/>
                <w:szCs w:val="18"/>
                <w:vertAlign w:val="baseline"/>
              </w:rPr>
            </w:pPr>
          </w:p>
        </w:tc>
        <w:tc>
          <w:tcPr>
            <w:tcW w:w="1040" w:type="dxa"/>
            <w:vAlign w:val="center"/>
          </w:tcPr>
          <w:p w14:paraId="6C8D9AFA">
            <w:pPr>
              <w:jc w:val="center"/>
              <w:rPr>
                <w:rFonts w:hint="eastAsia" w:ascii="宋体" w:hAnsi="宋体" w:eastAsia="宋体" w:cs="宋体"/>
                <w:b/>
                <w:color w:val="000000"/>
                <w:sz w:val="18"/>
                <w:szCs w:val="18"/>
                <w:vertAlign w:val="baseline"/>
              </w:rPr>
            </w:pPr>
          </w:p>
        </w:tc>
        <w:tc>
          <w:tcPr>
            <w:tcW w:w="940" w:type="dxa"/>
            <w:vAlign w:val="center"/>
          </w:tcPr>
          <w:p w14:paraId="74B46FDF">
            <w:pPr>
              <w:jc w:val="right"/>
              <w:rPr>
                <w:rFonts w:hint="eastAsia" w:ascii="宋体" w:hAnsi="宋体" w:eastAsia="宋体" w:cs="宋体"/>
                <w:b/>
                <w:color w:val="000000"/>
                <w:sz w:val="18"/>
                <w:szCs w:val="18"/>
                <w:vertAlign w:val="baseline"/>
              </w:rPr>
            </w:pPr>
          </w:p>
        </w:tc>
        <w:tc>
          <w:tcPr>
            <w:tcW w:w="1040" w:type="dxa"/>
            <w:vAlign w:val="center"/>
          </w:tcPr>
          <w:p w14:paraId="64D3963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346930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52F879F">
            <w:pPr>
              <w:jc w:val="center"/>
              <w:rPr>
                <w:rFonts w:hint="eastAsia" w:ascii="宋体" w:hAnsi="宋体" w:eastAsia="宋体" w:cs="宋体"/>
                <w:b/>
                <w:color w:val="000000"/>
                <w:sz w:val="18"/>
                <w:szCs w:val="18"/>
                <w:vertAlign w:val="baseline"/>
              </w:rPr>
            </w:pPr>
          </w:p>
        </w:tc>
        <w:tc>
          <w:tcPr>
            <w:tcW w:w="1010" w:type="dxa"/>
            <w:vAlign w:val="center"/>
          </w:tcPr>
          <w:p w14:paraId="7E563B94">
            <w:pPr>
              <w:jc w:val="left"/>
              <w:rPr>
                <w:rFonts w:hint="eastAsia" w:ascii="宋体" w:hAnsi="宋体" w:eastAsia="宋体" w:cs="宋体"/>
                <w:b/>
                <w:color w:val="000000"/>
                <w:sz w:val="18"/>
                <w:szCs w:val="18"/>
                <w:vertAlign w:val="baseline"/>
              </w:rPr>
            </w:pPr>
          </w:p>
        </w:tc>
      </w:tr>
      <w:tr w14:paraId="1978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172847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w:t>
            </w:r>
          </w:p>
        </w:tc>
        <w:tc>
          <w:tcPr>
            <w:tcW w:w="1500" w:type="dxa"/>
            <w:vAlign w:val="center"/>
          </w:tcPr>
          <w:p w14:paraId="12BE36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500101004004</w:t>
            </w:r>
          </w:p>
        </w:tc>
        <w:tc>
          <w:tcPr>
            <w:tcW w:w="2290" w:type="dxa"/>
            <w:vAlign w:val="center"/>
          </w:tcPr>
          <w:p w14:paraId="1A8509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4F2CC4E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1A52A86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1DBA64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178.26</w:t>
            </w:r>
          </w:p>
        </w:tc>
        <w:tc>
          <w:tcPr>
            <w:tcW w:w="1040" w:type="dxa"/>
            <w:vAlign w:val="center"/>
          </w:tcPr>
          <w:p w14:paraId="6461684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037EF6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CEC2EE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73376723">
            <w:pPr>
              <w:jc w:val="left"/>
              <w:rPr>
                <w:rFonts w:hint="eastAsia" w:ascii="宋体" w:hAnsi="宋体" w:eastAsia="宋体" w:cs="宋体"/>
                <w:b/>
                <w:color w:val="000000"/>
                <w:sz w:val="18"/>
                <w:szCs w:val="18"/>
                <w:vertAlign w:val="baseline"/>
              </w:rPr>
            </w:pPr>
          </w:p>
        </w:tc>
      </w:tr>
      <w:tr w14:paraId="04C2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F9963E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2.1.1.2</w:t>
            </w:r>
          </w:p>
        </w:tc>
        <w:tc>
          <w:tcPr>
            <w:tcW w:w="1500" w:type="dxa"/>
            <w:vAlign w:val="center"/>
          </w:tcPr>
          <w:p w14:paraId="5825EC7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500109010002</w:t>
            </w:r>
          </w:p>
        </w:tc>
        <w:tc>
          <w:tcPr>
            <w:tcW w:w="2290" w:type="dxa"/>
            <w:vAlign w:val="center"/>
          </w:tcPr>
          <w:p w14:paraId="24D6986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混凝土凿除</w:t>
            </w:r>
          </w:p>
        </w:tc>
        <w:tc>
          <w:tcPr>
            <w:tcW w:w="3830" w:type="dxa"/>
            <w:vAlign w:val="center"/>
          </w:tcPr>
          <w:p w14:paraId="12C2BC2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1、原砼路面拆除</w:t>
            </w:r>
          </w:p>
        </w:tc>
        <w:tc>
          <w:tcPr>
            <w:tcW w:w="1040" w:type="dxa"/>
            <w:vAlign w:val="center"/>
          </w:tcPr>
          <w:p w14:paraId="6954909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1837DF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0.56</w:t>
            </w:r>
          </w:p>
        </w:tc>
        <w:tc>
          <w:tcPr>
            <w:tcW w:w="1040" w:type="dxa"/>
            <w:vAlign w:val="center"/>
          </w:tcPr>
          <w:p w14:paraId="3793340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2831DF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60DA15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140141E">
            <w:pPr>
              <w:jc w:val="left"/>
              <w:rPr>
                <w:rFonts w:hint="eastAsia" w:ascii="宋体" w:hAnsi="宋体" w:eastAsia="宋体" w:cs="宋体"/>
                <w:b/>
                <w:color w:val="000000"/>
                <w:sz w:val="18"/>
                <w:szCs w:val="18"/>
                <w:vertAlign w:val="baseline"/>
              </w:rPr>
            </w:pPr>
          </w:p>
        </w:tc>
      </w:tr>
      <w:tr w14:paraId="2F7E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40A445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2.1.1.3</w:t>
            </w:r>
          </w:p>
        </w:tc>
        <w:tc>
          <w:tcPr>
            <w:tcW w:w="1500" w:type="dxa"/>
            <w:vAlign w:val="center"/>
          </w:tcPr>
          <w:p w14:paraId="368505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500103023016</w:t>
            </w:r>
          </w:p>
        </w:tc>
        <w:tc>
          <w:tcPr>
            <w:tcW w:w="2290" w:type="dxa"/>
            <w:vAlign w:val="center"/>
          </w:tcPr>
          <w:p w14:paraId="0D71EA9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52DCFE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B1F745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352511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166.44</w:t>
            </w:r>
          </w:p>
        </w:tc>
        <w:tc>
          <w:tcPr>
            <w:tcW w:w="1040" w:type="dxa"/>
            <w:vAlign w:val="center"/>
          </w:tcPr>
          <w:p w14:paraId="76291ED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01CA84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6B8160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D8DFAEC">
            <w:pPr>
              <w:jc w:val="left"/>
              <w:rPr>
                <w:rFonts w:hint="eastAsia" w:ascii="宋体" w:hAnsi="宋体" w:eastAsia="宋体" w:cs="宋体"/>
                <w:b/>
                <w:color w:val="000000"/>
                <w:sz w:val="18"/>
                <w:szCs w:val="18"/>
                <w:vertAlign w:val="baseline"/>
              </w:rPr>
            </w:pPr>
          </w:p>
        </w:tc>
      </w:tr>
      <w:tr w14:paraId="3340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CF3060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2.1.1.4</w:t>
            </w:r>
          </w:p>
        </w:tc>
        <w:tc>
          <w:tcPr>
            <w:tcW w:w="1500" w:type="dxa"/>
            <w:vAlign w:val="center"/>
          </w:tcPr>
          <w:p w14:paraId="610352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500103017020</w:t>
            </w:r>
          </w:p>
        </w:tc>
        <w:tc>
          <w:tcPr>
            <w:tcW w:w="2290" w:type="dxa"/>
            <w:vAlign w:val="center"/>
          </w:tcPr>
          <w:p w14:paraId="27AA30E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1301BD2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6D5D84A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46B436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0.53</w:t>
            </w:r>
          </w:p>
        </w:tc>
        <w:tc>
          <w:tcPr>
            <w:tcW w:w="1040" w:type="dxa"/>
            <w:vAlign w:val="center"/>
          </w:tcPr>
          <w:p w14:paraId="135E6E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52DFE5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F97928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20562B40">
            <w:pPr>
              <w:jc w:val="left"/>
              <w:rPr>
                <w:rFonts w:hint="eastAsia" w:ascii="宋体" w:hAnsi="宋体" w:eastAsia="宋体" w:cs="宋体"/>
                <w:b/>
                <w:color w:val="000000"/>
                <w:sz w:val="18"/>
                <w:szCs w:val="18"/>
                <w:vertAlign w:val="baseline"/>
              </w:rPr>
            </w:pPr>
          </w:p>
        </w:tc>
      </w:tr>
      <w:tr w14:paraId="0E37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076F56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2.1.1.5</w:t>
            </w:r>
          </w:p>
        </w:tc>
        <w:tc>
          <w:tcPr>
            <w:tcW w:w="1500" w:type="dxa"/>
            <w:vAlign w:val="center"/>
          </w:tcPr>
          <w:p w14:paraId="18C02BA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500115006008</w:t>
            </w:r>
          </w:p>
        </w:tc>
        <w:tc>
          <w:tcPr>
            <w:tcW w:w="2290" w:type="dxa"/>
            <w:vAlign w:val="center"/>
          </w:tcPr>
          <w:p w14:paraId="5F2F03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7E0E4F2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4C917F2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FEB427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0.56</w:t>
            </w:r>
          </w:p>
        </w:tc>
        <w:tc>
          <w:tcPr>
            <w:tcW w:w="1040" w:type="dxa"/>
            <w:vAlign w:val="center"/>
          </w:tcPr>
          <w:p w14:paraId="47E450A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C16897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1EBC9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CF45E76">
            <w:pPr>
              <w:jc w:val="left"/>
              <w:rPr>
                <w:rFonts w:hint="eastAsia" w:ascii="宋体" w:hAnsi="宋体" w:eastAsia="宋体" w:cs="宋体"/>
                <w:b/>
                <w:color w:val="000000"/>
                <w:sz w:val="18"/>
                <w:szCs w:val="18"/>
                <w:vertAlign w:val="baseline"/>
              </w:rPr>
            </w:pPr>
          </w:p>
        </w:tc>
      </w:tr>
      <w:tr w14:paraId="1319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2B6B95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2.1.1.6</w:t>
            </w:r>
          </w:p>
        </w:tc>
        <w:tc>
          <w:tcPr>
            <w:tcW w:w="1500" w:type="dxa"/>
            <w:vAlign w:val="center"/>
          </w:tcPr>
          <w:p w14:paraId="58C9F41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500115004003</w:t>
            </w:r>
          </w:p>
        </w:tc>
        <w:tc>
          <w:tcPr>
            <w:tcW w:w="2290" w:type="dxa"/>
            <w:vAlign w:val="center"/>
          </w:tcPr>
          <w:p w14:paraId="2DACC14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4B17DD8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3614548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7A95F18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588</w:t>
            </w:r>
          </w:p>
        </w:tc>
        <w:tc>
          <w:tcPr>
            <w:tcW w:w="1040" w:type="dxa"/>
            <w:vAlign w:val="center"/>
          </w:tcPr>
          <w:p w14:paraId="6D22058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8D6F8A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4D11B7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4A5D8F2D">
            <w:pPr>
              <w:jc w:val="left"/>
              <w:rPr>
                <w:rFonts w:hint="eastAsia" w:ascii="宋体" w:hAnsi="宋体" w:eastAsia="宋体" w:cs="宋体"/>
                <w:b/>
                <w:color w:val="000000"/>
                <w:sz w:val="18"/>
                <w:szCs w:val="18"/>
                <w:vertAlign w:val="baseline"/>
              </w:rPr>
            </w:pPr>
          </w:p>
        </w:tc>
      </w:tr>
      <w:tr w14:paraId="3280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2DA177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2.1.1.7</w:t>
            </w:r>
          </w:p>
        </w:tc>
        <w:tc>
          <w:tcPr>
            <w:tcW w:w="1500" w:type="dxa"/>
            <w:vAlign w:val="center"/>
          </w:tcPr>
          <w:p w14:paraId="76C2773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500115004004</w:t>
            </w:r>
          </w:p>
        </w:tc>
        <w:tc>
          <w:tcPr>
            <w:tcW w:w="2290" w:type="dxa"/>
            <w:vAlign w:val="center"/>
          </w:tcPr>
          <w:p w14:paraId="3C2D19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60E3AE8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1ACEE7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6FBEC8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31.92</w:t>
            </w:r>
          </w:p>
        </w:tc>
        <w:tc>
          <w:tcPr>
            <w:tcW w:w="1040" w:type="dxa"/>
            <w:vAlign w:val="center"/>
          </w:tcPr>
          <w:p w14:paraId="177EB67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66FD7B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3D4594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0F5AEC54">
            <w:pPr>
              <w:jc w:val="left"/>
              <w:rPr>
                <w:rFonts w:hint="eastAsia" w:ascii="宋体" w:hAnsi="宋体" w:eastAsia="宋体" w:cs="宋体"/>
                <w:b/>
                <w:color w:val="000000"/>
                <w:sz w:val="18"/>
                <w:szCs w:val="18"/>
                <w:vertAlign w:val="baseline"/>
              </w:rPr>
            </w:pPr>
          </w:p>
        </w:tc>
      </w:tr>
      <w:tr w14:paraId="38A2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A3F68D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2.1.1.8</w:t>
            </w:r>
          </w:p>
        </w:tc>
        <w:tc>
          <w:tcPr>
            <w:tcW w:w="1500" w:type="dxa"/>
            <w:vAlign w:val="center"/>
          </w:tcPr>
          <w:p w14:paraId="3669E3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500109001033</w:t>
            </w:r>
          </w:p>
        </w:tc>
        <w:tc>
          <w:tcPr>
            <w:tcW w:w="2290" w:type="dxa"/>
            <w:vAlign w:val="center"/>
          </w:tcPr>
          <w:p w14:paraId="1DAA011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B8B467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00F37DC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3CB424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0.51</w:t>
            </w:r>
          </w:p>
        </w:tc>
        <w:tc>
          <w:tcPr>
            <w:tcW w:w="1040" w:type="dxa"/>
            <w:vAlign w:val="center"/>
          </w:tcPr>
          <w:p w14:paraId="4249922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5B4F8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5B605B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1F9EE1F">
            <w:pPr>
              <w:jc w:val="left"/>
              <w:rPr>
                <w:rFonts w:hint="eastAsia" w:ascii="宋体" w:hAnsi="宋体" w:eastAsia="宋体" w:cs="宋体"/>
                <w:b/>
                <w:color w:val="000000"/>
                <w:sz w:val="18"/>
                <w:szCs w:val="18"/>
                <w:vertAlign w:val="baseline"/>
              </w:rPr>
            </w:pPr>
          </w:p>
        </w:tc>
      </w:tr>
      <w:tr w14:paraId="04D1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295693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2.1.1.9</w:t>
            </w:r>
          </w:p>
        </w:tc>
        <w:tc>
          <w:tcPr>
            <w:tcW w:w="1500" w:type="dxa"/>
            <w:vAlign w:val="center"/>
          </w:tcPr>
          <w:p w14:paraId="281EA82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500115022025</w:t>
            </w:r>
          </w:p>
        </w:tc>
        <w:tc>
          <w:tcPr>
            <w:tcW w:w="2290" w:type="dxa"/>
            <w:vAlign w:val="center"/>
          </w:tcPr>
          <w:p w14:paraId="4253B3B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05FADA9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2410AB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4A0E568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w:t>
            </w:r>
          </w:p>
        </w:tc>
        <w:tc>
          <w:tcPr>
            <w:tcW w:w="1040" w:type="dxa"/>
            <w:vAlign w:val="center"/>
          </w:tcPr>
          <w:p w14:paraId="16FA2EE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356C83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950E97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24667207">
            <w:pPr>
              <w:jc w:val="left"/>
              <w:rPr>
                <w:rFonts w:hint="eastAsia" w:ascii="宋体" w:hAnsi="宋体" w:eastAsia="宋体" w:cs="宋体"/>
                <w:b/>
                <w:color w:val="000000"/>
                <w:sz w:val="18"/>
                <w:szCs w:val="18"/>
                <w:vertAlign w:val="baseline"/>
              </w:rPr>
            </w:pPr>
          </w:p>
        </w:tc>
      </w:tr>
      <w:tr w14:paraId="577C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F6E52C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2.1.1.10</w:t>
            </w:r>
          </w:p>
        </w:tc>
        <w:tc>
          <w:tcPr>
            <w:tcW w:w="1500" w:type="dxa"/>
            <w:vAlign w:val="center"/>
          </w:tcPr>
          <w:p w14:paraId="3002DBA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500105005003</w:t>
            </w:r>
          </w:p>
        </w:tc>
        <w:tc>
          <w:tcPr>
            <w:tcW w:w="2290" w:type="dxa"/>
            <w:vAlign w:val="center"/>
          </w:tcPr>
          <w:p w14:paraId="6A731A1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03FD75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5345DF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58E4B0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3.56</w:t>
            </w:r>
          </w:p>
        </w:tc>
        <w:tc>
          <w:tcPr>
            <w:tcW w:w="1040" w:type="dxa"/>
            <w:vAlign w:val="center"/>
          </w:tcPr>
          <w:p w14:paraId="19500F8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E4DC67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D3D183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C9056CE">
            <w:pPr>
              <w:jc w:val="left"/>
              <w:rPr>
                <w:rFonts w:hint="eastAsia" w:ascii="宋体" w:hAnsi="宋体" w:eastAsia="宋体" w:cs="宋体"/>
                <w:b/>
                <w:color w:val="000000"/>
                <w:sz w:val="18"/>
                <w:szCs w:val="18"/>
                <w:vertAlign w:val="baseline"/>
              </w:rPr>
            </w:pPr>
          </w:p>
        </w:tc>
      </w:tr>
      <w:tr w14:paraId="7E71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E2BFE4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2.1.1.11</w:t>
            </w:r>
          </w:p>
        </w:tc>
        <w:tc>
          <w:tcPr>
            <w:tcW w:w="1500" w:type="dxa"/>
            <w:vAlign w:val="center"/>
          </w:tcPr>
          <w:p w14:paraId="27B065D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500105013003</w:t>
            </w:r>
          </w:p>
        </w:tc>
        <w:tc>
          <w:tcPr>
            <w:tcW w:w="2290" w:type="dxa"/>
            <w:vAlign w:val="center"/>
          </w:tcPr>
          <w:p w14:paraId="277DD3F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6C5834B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0B2003F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818DCF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48.07</w:t>
            </w:r>
          </w:p>
        </w:tc>
        <w:tc>
          <w:tcPr>
            <w:tcW w:w="1040" w:type="dxa"/>
            <w:vAlign w:val="center"/>
          </w:tcPr>
          <w:p w14:paraId="15B16B9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3B6DDD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905386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0AC22C0">
            <w:pPr>
              <w:jc w:val="left"/>
              <w:rPr>
                <w:rFonts w:hint="eastAsia" w:ascii="宋体" w:hAnsi="宋体" w:eastAsia="宋体" w:cs="宋体"/>
                <w:b/>
                <w:color w:val="000000"/>
                <w:sz w:val="18"/>
                <w:szCs w:val="18"/>
                <w:vertAlign w:val="baseline"/>
              </w:rPr>
            </w:pPr>
          </w:p>
        </w:tc>
      </w:tr>
      <w:tr w14:paraId="1291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969719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2.1.1.12</w:t>
            </w:r>
          </w:p>
        </w:tc>
        <w:tc>
          <w:tcPr>
            <w:tcW w:w="1500" w:type="dxa"/>
            <w:vAlign w:val="center"/>
          </w:tcPr>
          <w:p w14:paraId="7459A2C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500105005004</w:t>
            </w:r>
          </w:p>
        </w:tc>
        <w:tc>
          <w:tcPr>
            <w:tcW w:w="2290" w:type="dxa"/>
            <w:vAlign w:val="center"/>
          </w:tcPr>
          <w:p w14:paraId="476758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37C4D97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03DCC5C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D74A9A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1.19</w:t>
            </w:r>
          </w:p>
        </w:tc>
        <w:tc>
          <w:tcPr>
            <w:tcW w:w="1040" w:type="dxa"/>
            <w:vAlign w:val="center"/>
          </w:tcPr>
          <w:p w14:paraId="6BE23D1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3735DF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B15A1C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68963C9">
            <w:pPr>
              <w:jc w:val="left"/>
              <w:rPr>
                <w:rFonts w:hint="eastAsia" w:ascii="宋体" w:hAnsi="宋体" w:eastAsia="宋体" w:cs="宋体"/>
                <w:b/>
                <w:color w:val="000000"/>
                <w:sz w:val="18"/>
                <w:szCs w:val="18"/>
                <w:vertAlign w:val="baseline"/>
              </w:rPr>
            </w:pPr>
          </w:p>
        </w:tc>
      </w:tr>
      <w:tr w14:paraId="6F51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48CD61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2.1.1.13</w:t>
            </w:r>
          </w:p>
        </w:tc>
        <w:tc>
          <w:tcPr>
            <w:tcW w:w="1500" w:type="dxa"/>
            <w:vAlign w:val="center"/>
          </w:tcPr>
          <w:p w14:paraId="4BA2639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500105013004</w:t>
            </w:r>
          </w:p>
        </w:tc>
        <w:tc>
          <w:tcPr>
            <w:tcW w:w="2290" w:type="dxa"/>
            <w:vAlign w:val="center"/>
          </w:tcPr>
          <w:p w14:paraId="49D3E5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79FEB2A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1、阀门井内外侧抹灰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37141AB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7E63FF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18.84</w:t>
            </w:r>
          </w:p>
        </w:tc>
        <w:tc>
          <w:tcPr>
            <w:tcW w:w="1040" w:type="dxa"/>
            <w:vAlign w:val="center"/>
          </w:tcPr>
          <w:p w14:paraId="7550B3E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4A485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BDD5AB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5C82015">
            <w:pPr>
              <w:jc w:val="left"/>
              <w:rPr>
                <w:rFonts w:hint="eastAsia" w:ascii="宋体" w:hAnsi="宋体" w:eastAsia="宋体" w:cs="宋体"/>
                <w:b/>
                <w:color w:val="000000"/>
                <w:sz w:val="18"/>
                <w:szCs w:val="18"/>
                <w:vertAlign w:val="baseline"/>
              </w:rPr>
            </w:pPr>
          </w:p>
        </w:tc>
      </w:tr>
      <w:tr w14:paraId="23FA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BCDDA6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2.1.1.14</w:t>
            </w:r>
          </w:p>
        </w:tc>
        <w:tc>
          <w:tcPr>
            <w:tcW w:w="1500" w:type="dxa"/>
            <w:vAlign w:val="center"/>
          </w:tcPr>
          <w:p w14:paraId="44FA53D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500112001002</w:t>
            </w:r>
          </w:p>
        </w:tc>
        <w:tc>
          <w:tcPr>
            <w:tcW w:w="2290" w:type="dxa"/>
            <w:vAlign w:val="center"/>
          </w:tcPr>
          <w:p w14:paraId="257093F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预制混凝土构件</w:t>
            </w:r>
          </w:p>
        </w:tc>
        <w:tc>
          <w:tcPr>
            <w:tcW w:w="3830" w:type="dxa"/>
            <w:vAlign w:val="center"/>
          </w:tcPr>
          <w:p w14:paraId="62ADBCB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CE1AB4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7AC88D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0.14</w:t>
            </w:r>
          </w:p>
        </w:tc>
        <w:tc>
          <w:tcPr>
            <w:tcW w:w="1040" w:type="dxa"/>
            <w:vAlign w:val="center"/>
          </w:tcPr>
          <w:p w14:paraId="7D88C4B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4C981C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B73E8E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6A2FA50">
            <w:pPr>
              <w:jc w:val="left"/>
              <w:rPr>
                <w:rFonts w:hint="eastAsia" w:ascii="宋体" w:hAnsi="宋体" w:eastAsia="宋体" w:cs="宋体"/>
                <w:b/>
                <w:color w:val="000000"/>
                <w:sz w:val="18"/>
                <w:szCs w:val="18"/>
                <w:vertAlign w:val="baseline"/>
              </w:rPr>
            </w:pPr>
          </w:p>
        </w:tc>
      </w:tr>
      <w:tr w14:paraId="279B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E7AE5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2.1.1.15</w:t>
            </w:r>
          </w:p>
        </w:tc>
        <w:tc>
          <w:tcPr>
            <w:tcW w:w="1500" w:type="dxa"/>
            <w:vAlign w:val="center"/>
          </w:tcPr>
          <w:p w14:paraId="273E53C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500111001009</w:t>
            </w:r>
          </w:p>
        </w:tc>
        <w:tc>
          <w:tcPr>
            <w:tcW w:w="2290" w:type="dxa"/>
            <w:vAlign w:val="center"/>
          </w:tcPr>
          <w:p w14:paraId="000EED5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1DFF086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1、砼盖板钢筋综合</w:t>
            </w:r>
          </w:p>
        </w:tc>
        <w:tc>
          <w:tcPr>
            <w:tcW w:w="1040" w:type="dxa"/>
            <w:vAlign w:val="center"/>
          </w:tcPr>
          <w:p w14:paraId="777F276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6BA30E3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0.031</w:t>
            </w:r>
          </w:p>
        </w:tc>
        <w:tc>
          <w:tcPr>
            <w:tcW w:w="1040" w:type="dxa"/>
            <w:vAlign w:val="center"/>
          </w:tcPr>
          <w:p w14:paraId="73F7E46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138B99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6D5406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D15A6D7">
            <w:pPr>
              <w:jc w:val="left"/>
              <w:rPr>
                <w:rFonts w:hint="eastAsia" w:ascii="宋体" w:hAnsi="宋体" w:eastAsia="宋体" w:cs="宋体"/>
                <w:b/>
                <w:color w:val="000000"/>
                <w:sz w:val="18"/>
                <w:szCs w:val="18"/>
                <w:vertAlign w:val="baseline"/>
              </w:rPr>
            </w:pPr>
          </w:p>
        </w:tc>
      </w:tr>
      <w:tr w14:paraId="02E3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035222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2.1.1.16</w:t>
            </w:r>
          </w:p>
        </w:tc>
        <w:tc>
          <w:tcPr>
            <w:tcW w:w="1500" w:type="dxa"/>
            <w:vAlign w:val="center"/>
          </w:tcPr>
          <w:p w14:paraId="708002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500115005002</w:t>
            </w:r>
          </w:p>
        </w:tc>
        <w:tc>
          <w:tcPr>
            <w:tcW w:w="2290" w:type="dxa"/>
            <w:vAlign w:val="center"/>
          </w:tcPr>
          <w:p w14:paraId="48DCAB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阀门及伸缩节</w:t>
            </w:r>
          </w:p>
        </w:tc>
        <w:tc>
          <w:tcPr>
            <w:tcW w:w="3830" w:type="dxa"/>
            <w:vAlign w:val="center"/>
          </w:tcPr>
          <w:p w14:paraId="5C439A6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1、闸阀安装</w:t>
            </w:r>
          </w:p>
        </w:tc>
        <w:tc>
          <w:tcPr>
            <w:tcW w:w="1040" w:type="dxa"/>
            <w:vAlign w:val="center"/>
          </w:tcPr>
          <w:p w14:paraId="70DC7D5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50D6FD0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040" w:type="dxa"/>
            <w:vAlign w:val="center"/>
          </w:tcPr>
          <w:p w14:paraId="3B7819A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5A9214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FF536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5DAD0CE3">
            <w:pPr>
              <w:jc w:val="left"/>
              <w:rPr>
                <w:rFonts w:hint="eastAsia" w:ascii="宋体" w:hAnsi="宋体" w:eastAsia="宋体" w:cs="宋体"/>
                <w:b/>
                <w:color w:val="000000"/>
                <w:sz w:val="18"/>
                <w:szCs w:val="18"/>
                <w:vertAlign w:val="baseline"/>
              </w:rPr>
            </w:pPr>
          </w:p>
        </w:tc>
      </w:tr>
      <w:tr w14:paraId="4EA3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8302C7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w:t>
            </w:r>
          </w:p>
        </w:tc>
        <w:tc>
          <w:tcPr>
            <w:tcW w:w="1500" w:type="dxa"/>
            <w:vAlign w:val="center"/>
          </w:tcPr>
          <w:p w14:paraId="0FB27F56">
            <w:pPr>
              <w:jc w:val="left"/>
              <w:rPr>
                <w:rFonts w:hint="eastAsia" w:ascii="宋体" w:hAnsi="宋体" w:eastAsia="宋体" w:cs="宋体"/>
                <w:b/>
                <w:color w:val="000000"/>
                <w:sz w:val="18"/>
                <w:szCs w:val="18"/>
                <w:vertAlign w:val="baseline"/>
              </w:rPr>
            </w:pPr>
          </w:p>
        </w:tc>
        <w:tc>
          <w:tcPr>
            <w:tcW w:w="2290" w:type="dxa"/>
            <w:vAlign w:val="center"/>
          </w:tcPr>
          <w:p w14:paraId="6C392AB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JJSC-G2引水管（长488m，DN160PE管）</w:t>
            </w:r>
          </w:p>
        </w:tc>
        <w:tc>
          <w:tcPr>
            <w:tcW w:w="3830" w:type="dxa"/>
            <w:vAlign w:val="center"/>
          </w:tcPr>
          <w:p w14:paraId="2B493D27">
            <w:pPr>
              <w:jc w:val="left"/>
              <w:rPr>
                <w:rFonts w:hint="eastAsia" w:ascii="宋体" w:hAnsi="宋体" w:eastAsia="宋体" w:cs="宋体"/>
                <w:b/>
                <w:color w:val="000000"/>
                <w:sz w:val="18"/>
                <w:szCs w:val="18"/>
                <w:vertAlign w:val="baseline"/>
              </w:rPr>
            </w:pPr>
          </w:p>
        </w:tc>
        <w:tc>
          <w:tcPr>
            <w:tcW w:w="1040" w:type="dxa"/>
            <w:vAlign w:val="center"/>
          </w:tcPr>
          <w:p w14:paraId="6FDD0199">
            <w:pPr>
              <w:jc w:val="center"/>
              <w:rPr>
                <w:rFonts w:hint="eastAsia" w:ascii="宋体" w:hAnsi="宋体" w:eastAsia="宋体" w:cs="宋体"/>
                <w:b/>
                <w:color w:val="000000"/>
                <w:sz w:val="18"/>
                <w:szCs w:val="18"/>
                <w:vertAlign w:val="baseline"/>
              </w:rPr>
            </w:pPr>
          </w:p>
        </w:tc>
        <w:tc>
          <w:tcPr>
            <w:tcW w:w="940" w:type="dxa"/>
            <w:vAlign w:val="center"/>
          </w:tcPr>
          <w:p w14:paraId="442E0A6F">
            <w:pPr>
              <w:jc w:val="right"/>
              <w:rPr>
                <w:rFonts w:hint="eastAsia" w:ascii="宋体" w:hAnsi="宋体" w:eastAsia="宋体" w:cs="宋体"/>
                <w:b/>
                <w:color w:val="000000"/>
                <w:sz w:val="18"/>
                <w:szCs w:val="18"/>
                <w:vertAlign w:val="baseline"/>
              </w:rPr>
            </w:pPr>
          </w:p>
        </w:tc>
        <w:tc>
          <w:tcPr>
            <w:tcW w:w="1040" w:type="dxa"/>
            <w:vAlign w:val="center"/>
          </w:tcPr>
          <w:p w14:paraId="3ED8445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93D156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766FCCF">
            <w:pPr>
              <w:jc w:val="center"/>
              <w:rPr>
                <w:rFonts w:hint="eastAsia" w:ascii="宋体" w:hAnsi="宋体" w:eastAsia="宋体" w:cs="宋体"/>
                <w:b/>
                <w:color w:val="000000"/>
                <w:sz w:val="18"/>
                <w:szCs w:val="18"/>
                <w:vertAlign w:val="baseline"/>
              </w:rPr>
            </w:pPr>
          </w:p>
        </w:tc>
        <w:tc>
          <w:tcPr>
            <w:tcW w:w="1010" w:type="dxa"/>
            <w:vAlign w:val="center"/>
          </w:tcPr>
          <w:p w14:paraId="6F503C49">
            <w:pPr>
              <w:jc w:val="left"/>
              <w:rPr>
                <w:rFonts w:hint="eastAsia" w:ascii="宋体" w:hAnsi="宋体" w:eastAsia="宋体" w:cs="宋体"/>
                <w:b/>
                <w:color w:val="000000"/>
                <w:sz w:val="18"/>
                <w:szCs w:val="18"/>
                <w:vertAlign w:val="baseline"/>
              </w:rPr>
            </w:pPr>
          </w:p>
        </w:tc>
      </w:tr>
      <w:tr w14:paraId="19A1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2B20C6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w:t>
            </w:r>
          </w:p>
        </w:tc>
        <w:tc>
          <w:tcPr>
            <w:tcW w:w="1500" w:type="dxa"/>
            <w:vAlign w:val="center"/>
          </w:tcPr>
          <w:p w14:paraId="3E11196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500101004005</w:t>
            </w:r>
          </w:p>
        </w:tc>
        <w:tc>
          <w:tcPr>
            <w:tcW w:w="2290" w:type="dxa"/>
            <w:vAlign w:val="center"/>
          </w:tcPr>
          <w:p w14:paraId="4E25992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4462136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3350222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D93C16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147.51</w:t>
            </w:r>
          </w:p>
        </w:tc>
        <w:tc>
          <w:tcPr>
            <w:tcW w:w="1040" w:type="dxa"/>
            <w:vAlign w:val="center"/>
          </w:tcPr>
          <w:p w14:paraId="290C648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BEAE92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831FB2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5E8CB483">
            <w:pPr>
              <w:jc w:val="left"/>
              <w:rPr>
                <w:rFonts w:hint="eastAsia" w:ascii="宋体" w:hAnsi="宋体" w:eastAsia="宋体" w:cs="宋体"/>
                <w:b/>
                <w:color w:val="000000"/>
                <w:sz w:val="18"/>
                <w:szCs w:val="18"/>
                <w:vertAlign w:val="baseline"/>
              </w:rPr>
            </w:pPr>
          </w:p>
        </w:tc>
      </w:tr>
      <w:tr w14:paraId="042D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F73F2E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2.1.2.2</w:t>
            </w:r>
          </w:p>
        </w:tc>
        <w:tc>
          <w:tcPr>
            <w:tcW w:w="1500" w:type="dxa"/>
            <w:vAlign w:val="center"/>
          </w:tcPr>
          <w:p w14:paraId="4B9E2BB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500109010003</w:t>
            </w:r>
          </w:p>
        </w:tc>
        <w:tc>
          <w:tcPr>
            <w:tcW w:w="2290" w:type="dxa"/>
            <w:vAlign w:val="center"/>
          </w:tcPr>
          <w:p w14:paraId="6496228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混凝土凿除</w:t>
            </w:r>
          </w:p>
        </w:tc>
        <w:tc>
          <w:tcPr>
            <w:tcW w:w="3830" w:type="dxa"/>
            <w:vAlign w:val="center"/>
          </w:tcPr>
          <w:p w14:paraId="6F83CE1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1、原砼路面拆除</w:t>
            </w:r>
          </w:p>
        </w:tc>
        <w:tc>
          <w:tcPr>
            <w:tcW w:w="1040" w:type="dxa"/>
            <w:vAlign w:val="center"/>
          </w:tcPr>
          <w:p w14:paraId="046658F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86708D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0.96</w:t>
            </w:r>
          </w:p>
        </w:tc>
        <w:tc>
          <w:tcPr>
            <w:tcW w:w="1040" w:type="dxa"/>
            <w:vAlign w:val="center"/>
          </w:tcPr>
          <w:p w14:paraId="1D6911B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A9E207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B6C96D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0AEF541">
            <w:pPr>
              <w:jc w:val="left"/>
              <w:rPr>
                <w:rFonts w:hint="eastAsia" w:ascii="宋体" w:hAnsi="宋体" w:eastAsia="宋体" w:cs="宋体"/>
                <w:b/>
                <w:color w:val="000000"/>
                <w:sz w:val="18"/>
                <w:szCs w:val="18"/>
                <w:vertAlign w:val="baseline"/>
              </w:rPr>
            </w:pPr>
          </w:p>
        </w:tc>
      </w:tr>
      <w:tr w14:paraId="18E8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E714D7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2.1.2.3</w:t>
            </w:r>
          </w:p>
        </w:tc>
        <w:tc>
          <w:tcPr>
            <w:tcW w:w="1500" w:type="dxa"/>
            <w:vAlign w:val="center"/>
          </w:tcPr>
          <w:p w14:paraId="6C56B37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500103023017</w:t>
            </w:r>
          </w:p>
        </w:tc>
        <w:tc>
          <w:tcPr>
            <w:tcW w:w="2290" w:type="dxa"/>
            <w:vAlign w:val="center"/>
          </w:tcPr>
          <w:p w14:paraId="2948DF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60725A3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614BB71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A8D3FD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137.7</w:t>
            </w:r>
          </w:p>
        </w:tc>
        <w:tc>
          <w:tcPr>
            <w:tcW w:w="1040" w:type="dxa"/>
            <w:vAlign w:val="center"/>
          </w:tcPr>
          <w:p w14:paraId="3B4EEB9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E7545F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CA8525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8037A2B">
            <w:pPr>
              <w:jc w:val="left"/>
              <w:rPr>
                <w:rFonts w:hint="eastAsia" w:ascii="宋体" w:hAnsi="宋体" w:eastAsia="宋体" w:cs="宋体"/>
                <w:b/>
                <w:color w:val="000000"/>
                <w:sz w:val="18"/>
                <w:szCs w:val="18"/>
                <w:vertAlign w:val="baseline"/>
              </w:rPr>
            </w:pPr>
          </w:p>
        </w:tc>
      </w:tr>
      <w:tr w14:paraId="7E9F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DC77AD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2.1.2.4</w:t>
            </w:r>
          </w:p>
        </w:tc>
        <w:tc>
          <w:tcPr>
            <w:tcW w:w="1500" w:type="dxa"/>
            <w:vAlign w:val="center"/>
          </w:tcPr>
          <w:p w14:paraId="014D60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500103017021</w:t>
            </w:r>
          </w:p>
        </w:tc>
        <w:tc>
          <w:tcPr>
            <w:tcW w:w="2290" w:type="dxa"/>
            <w:vAlign w:val="center"/>
          </w:tcPr>
          <w:p w14:paraId="3E5D8C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10388F2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33F371B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E0FC57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0.9</w:t>
            </w:r>
          </w:p>
        </w:tc>
        <w:tc>
          <w:tcPr>
            <w:tcW w:w="1040" w:type="dxa"/>
            <w:vAlign w:val="center"/>
          </w:tcPr>
          <w:p w14:paraId="1926D7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C3E141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926EC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37F3193">
            <w:pPr>
              <w:jc w:val="left"/>
              <w:rPr>
                <w:rFonts w:hint="eastAsia" w:ascii="宋体" w:hAnsi="宋体" w:eastAsia="宋体" w:cs="宋体"/>
                <w:b/>
                <w:color w:val="000000"/>
                <w:sz w:val="18"/>
                <w:szCs w:val="18"/>
                <w:vertAlign w:val="baseline"/>
              </w:rPr>
            </w:pPr>
          </w:p>
        </w:tc>
      </w:tr>
      <w:tr w14:paraId="262D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4ED6D9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2.1.2.5</w:t>
            </w:r>
          </w:p>
        </w:tc>
        <w:tc>
          <w:tcPr>
            <w:tcW w:w="1500" w:type="dxa"/>
            <w:vAlign w:val="center"/>
          </w:tcPr>
          <w:p w14:paraId="285F24F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500115006009</w:t>
            </w:r>
          </w:p>
        </w:tc>
        <w:tc>
          <w:tcPr>
            <w:tcW w:w="2290" w:type="dxa"/>
            <w:vAlign w:val="center"/>
          </w:tcPr>
          <w:p w14:paraId="3C37C3F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198F0E5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50FE9FD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76CFEA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0.96</w:t>
            </w:r>
          </w:p>
        </w:tc>
        <w:tc>
          <w:tcPr>
            <w:tcW w:w="1040" w:type="dxa"/>
            <w:vAlign w:val="center"/>
          </w:tcPr>
          <w:p w14:paraId="39E8D3F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8DBE97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2656D4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6EA9570">
            <w:pPr>
              <w:jc w:val="left"/>
              <w:rPr>
                <w:rFonts w:hint="eastAsia" w:ascii="宋体" w:hAnsi="宋体" w:eastAsia="宋体" w:cs="宋体"/>
                <w:b/>
                <w:color w:val="000000"/>
                <w:sz w:val="18"/>
                <w:szCs w:val="18"/>
                <w:vertAlign w:val="baseline"/>
              </w:rPr>
            </w:pPr>
          </w:p>
        </w:tc>
      </w:tr>
      <w:tr w14:paraId="646F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D94733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2.1.2.6</w:t>
            </w:r>
          </w:p>
        </w:tc>
        <w:tc>
          <w:tcPr>
            <w:tcW w:w="1500" w:type="dxa"/>
            <w:vAlign w:val="center"/>
          </w:tcPr>
          <w:p w14:paraId="6E008DE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500115004005</w:t>
            </w:r>
          </w:p>
        </w:tc>
        <w:tc>
          <w:tcPr>
            <w:tcW w:w="2290" w:type="dxa"/>
            <w:vAlign w:val="center"/>
          </w:tcPr>
          <w:p w14:paraId="49C3B79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4304906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03C0AB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03C09DD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488</w:t>
            </w:r>
          </w:p>
        </w:tc>
        <w:tc>
          <w:tcPr>
            <w:tcW w:w="1040" w:type="dxa"/>
            <w:vAlign w:val="center"/>
          </w:tcPr>
          <w:p w14:paraId="77B3D84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7EFC31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BAF79C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69FD7389">
            <w:pPr>
              <w:jc w:val="left"/>
              <w:rPr>
                <w:rFonts w:hint="eastAsia" w:ascii="宋体" w:hAnsi="宋体" w:eastAsia="宋体" w:cs="宋体"/>
                <w:b/>
                <w:color w:val="000000"/>
                <w:sz w:val="18"/>
                <w:szCs w:val="18"/>
                <w:vertAlign w:val="baseline"/>
              </w:rPr>
            </w:pPr>
          </w:p>
        </w:tc>
      </w:tr>
      <w:tr w14:paraId="0CA0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5A5436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2.1.2.7</w:t>
            </w:r>
          </w:p>
        </w:tc>
        <w:tc>
          <w:tcPr>
            <w:tcW w:w="1500" w:type="dxa"/>
            <w:vAlign w:val="center"/>
          </w:tcPr>
          <w:p w14:paraId="2ACAEBD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500115004006</w:t>
            </w:r>
          </w:p>
        </w:tc>
        <w:tc>
          <w:tcPr>
            <w:tcW w:w="2290" w:type="dxa"/>
            <w:vAlign w:val="center"/>
          </w:tcPr>
          <w:p w14:paraId="2E88FCE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1986F7E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6B5D70E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71F13B1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26.88</w:t>
            </w:r>
          </w:p>
        </w:tc>
        <w:tc>
          <w:tcPr>
            <w:tcW w:w="1040" w:type="dxa"/>
            <w:vAlign w:val="center"/>
          </w:tcPr>
          <w:p w14:paraId="4DAB674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7E0924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087B20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5FB0C406">
            <w:pPr>
              <w:jc w:val="left"/>
              <w:rPr>
                <w:rFonts w:hint="eastAsia" w:ascii="宋体" w:hAnsi="宋体" w:eastAsia="宋体" w:cs="宋体"/>
                <w:b/>
                <w:color w:val="000000"/>
                <w:sz w:val="18"/>
                <w:szCs w:val="18"/>
                <w:vertAlign w:val="baseline"/>
              </w:rPr>
            </w:pPr>
          </w:p>
        </w:tc>
      </w:tr>
      <w:tr w14:paraId="0276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6F6F5A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2.1.2.8</w:t>
            </w:r>
          </w:p>
        </w:tc>
        <w:tc>
          <w:tcPr>
            <w:tcW w:w="1500" w:type="dxa"/>
            <w:vAlign w:val="center"/>
          </w:tcPr>
          <w:p w14:paraId="46E31FA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500109001034</w:t>
            </w:r>
          </w:p>
        </w:tc>
        <w:tc>
          <w:tcPr>
            <w:tcW w:w="2290" w:type="dxa"/>
            <w:vAlign w:val="center"/>
          </w:tcPr>
          <w:p w14:paraId="008DF33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C083F8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BD0B16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D0EC16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0.43</w:t>
            </w:r>
          </w:p>
        </w:tc>
        <w:tc>
          <w:tcPr>
            <w:tcW w:w="1040" w:type="dxa"/>
            <w:vAlign w:val="center"/>
          </w:tcPr>
          <w:p w14:paraId="5F69946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EA2345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D0245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A1D98B0">
            <w:pPr>
              <w:jc w:val="left"/>
              <w:rPr>
                <w:rFonts w:hint="eastAsia" w:ascii="宋体" w:hAnsi="宋体" w:eastAsia="宋体" w:cs="宋体"/>
                <w:b/>
                <w:color w:val="000000"/>
                <w:sz w:val="18"/>
                <w:szCs w:val="18"/>
                <w:vertAlign w:val="baseline"/>
              </w:rPr>
            </w:pPr>
          </w:p>
        </w:tc>
      </w:tr>
      <w:tr w14:paraId="27E2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72FEAA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2.1.2.9</w:t>
            </w:r>
          </w:p>
        </w:tc>
        <w:tc>
          <w:tcPr>
            <w:tcW w:w="1500" w:type="dxa"/>
            <w:vAlign w:val="center"/>
          </w:tcPr>
          <w:p w14:paraId="0987B1C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500115022026</w:t>
            </w:r>
          </w:p>
        </w:tc>
        <w:tc>
          <w:tcPr>
            <w:tcW w:w="2290" w:type="dxa"/>
            <w:vAlign w:val="center"/>
          </w:tcPr>
          <w:p w14:paraId="2FD1385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3971412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2B2FDDB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044D7C4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w:t>
            </w:r>
          </w:p>
        </w:tc>
        <w:tc>
          <w:tcPr>
            <w:tcW w:w="1040" w:type="dxa"/>
            <w:vAlign w:val="center"/>
          </w:tcPr>
          <w:p w14:paraId="501CEEA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29E89D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53F74D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72833169">
            <w:pPr>
              <w:jc w:val="left"/>
              <w:rPr>
                <w:rFonts w:hint="eastAsia" w:ascii="宋体" w:hAnsi="宋体" w:eastAsia="宋体" w:cs="宋体"/>
                <w:b/>
                <w:color w:val="000000"/>
                <w:sz w:val="18"/>
                <w:szCs w:val="18"/>
                <w:vertAlign w:val="baseline"/>
              </w:rPr>
            </w:pPr>
          </w:p>
        </w:tc>
      </w:tr>
      <w:tr w14:paraId="68E7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C5C6E9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2.1.2.10</w:t>
            </w:r>
          </w:p>
        </w:tc>
        <w:tc>
          <w:tcPr>
            <w:tcW w:w="1500" w:type="dxa"/>
            <w:vAlign w:val="center"/>
          </w:tcPr>
          <w:p w14:paraId="712F5F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500105005005</w:t>
            </w:r>
          </w:p>
        </w:tc>
        <w:tc>
          <w:tcPr>
            <w:tcW w:w="2290" w:type="dxa"/>
            <w:vAlign w:val="center"/>
          </w:tcPr>
          <w:p w14:paraId="66FC33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558FCF3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0C36BB1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E78101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1040" w:type="dxa"/>
            <w:vAlign w:val="center"/>
          </w:tcPr>
          <w:p w14:paraId="7825E62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19D73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F512D7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2C65FEA">
            <w:pPr>
              <w:jc w:val="left"/>
              <w:rPr>
                <w:rFonts w:hint="eastAsia" w:ascii="宋体" w:hAnsi="宋体" w:eastAsia="宋体" w:cs="宋体"/>
                <w:b/>
                <w:color w:val="000000"/>
                <w:sz w:val="18"/>
                <w:szCs w:val="18"/>
                <w:vertAlign w:val="baseline"/>
              </w:rPr>
            </w:pPr>
          </w:p>
        </w:tc>
      </w:tr>
      <w:tr w14:paraId="3514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F77546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2.1.2.11</w:t>
            </w:r>
          </w:p>
        </w:tc>
        <w:tc>
          <w:tcPr>
            <w:tcW w:w="1500" w:type="dxa"/>
            <w:vAlign w:val="center"/>
          </w:tcPr>
          <w:p w14:paraId="609F351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500105013005</w:t>
            </w:r>
          </w:p>
        </w:tc>
        <w:tc>
          <w:tcPr>
            <w:tcW w:w="2290" w:type="dxa"/>
            <w:vAlign w:val="center"/>
          </w:tcPr>
          <w:p w14:paraId="1B75DBF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523E0AD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30FE6A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34414E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40.48</w:t>
            </w:r>
          </w:p>
        </w:tc>
        <w:tc>
          <w:tcPr>
            <w:tcW w:w="1040" w:type="dxa"/>
            <w:vAlign w:val="center"/>
          </w:tcPr>
          <w:p w14:paraId="7AC09B3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7CCCFE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84C552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A66E35D">
            <w:pPr>
              <w:jc w:val="left"/>
              <w:rPr>
                <w:rFonts w:hint="eastAsia" w:ascii="宋体" w:hAnsi="宋体" w:eastAsia="宋体" w:cs="宋体"/>
                <w:b/>
                <w:color w:val="000000"/>
                <w:sz w:val="18"/>
                <w:szCs w:val="18"/>
                <w:vertAlign w:val="baseline"/>
              </w:rPr>
            </w:pPr>
          </w:p>
        </w:tc>
      </w:tr>
      <w:tr w14:paraId="42AC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BDFD2D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2.1.2.12</w:t>
            </w:r>
          </w:p>
        </w:tc>
        <w:tc>
          <w:tcPr>
            <w:tcW w:w="1500" w:type="dxa"/>
            <w:vAlign w:val="center"/>
          </w:tcPr>
          <w:p w14:paraId="4545BC9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500105005006</w:t>
            </w:r>
          </w:p>
        </w:tc>
        <w:tc>
          <w:tcPr>
            <w:tcW w:w="2290" w:type="dxa"/>
            <w:vAlign w:val="center"/>
          </w:tcPr>
          <w:p w14:paraId="5D53D49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13B3FF3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37F5E85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119BD8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0.95</w:t>
            </w:r>
          </w:p>
        </w:tc>
        <w:tc>
          <w:tcPr>
            <w:tcW w:w="1040" w:type="dxa"/>
            <w:vAlign w:val="center"/>
          </w:tcPr>
          <w:p w14:paraId="384243A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02B556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D23367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94EC55F">
            <w:pPr>
              <w:jc w:val="left"/>
              <w:rPr>
                <w:rFonts w:hint="eastAsia" w:ascii="宋体" w:hAnsi="宋体" w:eastAsia="宋体" w:cs="宋体"/>
                <w:b/>
                <w:color w:val="000000"/>
                <w:sz w:val="18"/>
                <w:szCs w:val="18"/>
                <w:vertAlign w:val="baseline"/>
              </w:rPr>
            </w:pPr>
          </w:p>
        </w:tc>
      </w:tr>
      <w:tr w14:paraId="55E2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4E20E5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2.1.2.13</w:t>
            </w:r>
          </w:p>
        </w:tc>
        <w:tc>
          <w:tcPr>
            <w:tcW w:w="1500" w:type="dxa"/>
            <w:vAlign w:val="center"/>
          </w:tcPr>
          <w:p w14:paraId="39E7E1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500105013006</w:t>
            </w:r>
          </w:p>
        </w:tc>
        <w:tc>
          <w:tcPr>
            <w:tcW w:w="2290" w:type="dxa"/>
            <w:vAlign w:val="center"/>
          </w:tcPr>
          <w:p w14:paraId="798176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3209966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1、阀门井内外侧抹灰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09F7EA2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33AEAFB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15.07</w:t>
            </w:r>
          </w:p>
        </w:tc>
        <w:tc>
          <w:tcPr>
            <w:tcW w:w="1040" w:type="dxa"/>
            <w:vAlign w:val="center"/>
          </w:tcPr>
          <w:p w14:paraId="2E87D1D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64E020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48D6E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4FB40C4">
            <w:pPr>
              <w:jc w:val="left"/>
              <w:rPr>
                <w:rFonts w:hint="eastAsia" w:ascii="宋体" w:hAnsi="宋体" w:eastAsia="宋体" w:cs="宋体"/>
                <w:b/>
                <w:color w:val="000000"/>
                <w:sz w:val="18"/>
                <w:szCs w:val="18"/>
                <w:vertAlign w:val="baseline"/>
              </w:rPr>
            </w:pPr>
          </w:p>
        </w:tc>
      </w:tr>
      <w:tr w14:paraId="19C7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25B1A1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2.1.2.14</w:t>
            </w:r>
          </w:p>
        </w:tc>
        <w:tc>
          <w:tcPr>
            <w:tcW w:w="1500" w:type="dxa"/>
            <w:vAlign w:val="center"/>
          </w:tcPr>
          <w:p w14:paraId="48C7139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500112001003</w:t>
            </w:r>
          </w:p>
        </w:tc>
        <w:tc>
          <w:tcPr>
            <w:tcW w:w="2290" w:type="dxa"/>
            <w:vAlign w:val="center"/>
          </w:tcPr>
          <w:p w14:paraId="4CFA8B0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预制混凝土构件</w:t>
            </w:r>
          </w:p>
        </w:tc>
        <w:tc>
          <w:tcPr>
            <w:tcW w:w="3830" w:type="dxa"/>
            <w:vAlign w:val="center"/>
          </w:tcPr>
          <w:p w14:paraId="086565C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9D5950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5FE68A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0.11</w:t>
            </w:r>
          </w:p>
        </w:tc>
        <w:tc>
          <w:tcPr>
            <w:tcW w:w="1040" w:type="dxa"/>
            <w:vAlign w:val="center"/>
          </w:tcPr>
          <w:p w14:paraId="4D41348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0E7161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8E71A4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7EA3D36">
            <w:pPr>
              <w:jc w:val="left"/>
              <w:rPr>
                <w:rFonts w:hint="eastAsia" w:ascii="宋体" w:hAnsi="宋体" w:eastAsia="宋体" w:cs="宋体"/>
                <w:b/>
                <w:color w:val="000000"/>
                <w:sz w:val="18"/>
                <w:szCs w:val="18"/>
                <w:vertAlign w:val="baseline"/>
              </w:rPr>
            </w:pPr>
          </w:p>
        </w:tc>
      </w:tr>
      <w:tr w14:paraId="7987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DBEC2B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2.1.2.15</w:t>
            </w:r>
          </w:p>
        </w:tc>
        <w:tc>
          <w:tcPr>
            <w:tcW w:w="1500" w:type="dxa"/>
            <w:vAlign w:val="center"/>
          </w:tcPr>
          <w:p w14:paraId="0CF91A8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500111001010</w:t>
            </w:r>
          </w:p>
        </w:tc>
        <w:tc>
          <w:tcPr>
            <w:tcW w:w="2290" w:type="dxa"/>
            <w:vAlign w:val="center"/>
          </w:tcPr>
          <w:p w14:paraId="029592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1E3258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1、砼盖板钢筋综合</w:t>
            </w:r>
          </w:p>
        </w:tc>
        <w:tc>
          <w:tcPr>
            <w:tcW w:w="1040" w:type="dxa"/>
            <w:vAlign w:val="center"/>
          </w:tcPr>
          <w:p w14:paraId="2FD7AEA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2609710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0.025</w:t>
            </w:r>
          </w:p>
        </w:tc>
        <w:tc>
          <w:tcPr>
            <w:tcW w:w="1040" w:type="dxa"/>
            <w:vAlign w:val="center"/>
          </w:tcPr>
          <w:p w14:paraId="19C8763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9729DD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60D086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371F63F">
            <w:pPr>
              <w:jc w:val="left"/>
              <w:rPr>
                <w:rFonts w:hint="eastAsia" w:ascii="宋体" w:hAnsi="宋体" w:eastAsia="宋体" w:cs="宋体"/>
                <w:b/>
                <w:color w:val="000000"/>
                <w:sz w:val="18"/>
                <w:szCs w:val="18"/>
                <w:vertAlign w:val="baseline"/>
              </w:rPr>
            </w:pPr>
          </w:p>
        </w:tc>
      </w:tr>
      <w:tr w14:paraId="7032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C2343B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2.1.2.16</w:t>
            </w:r>
          </w:p>
        </w:tc>
        <w:tc>
          <w:tcPr>
            <w:tcW w:w="1500" w:type="dxa"/>
            <w:vAlign w:val="center"/>
          </w:tcPr>
          <w:p w14:paraId="6BE7550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500115005003</w:t>
            </w:r>
          </w:p>
        </w:tc>
        <w:tc>
          <w:tcPr>
            <w:tcW w:w="2290" w:type="dxa"/>
            <w:vAlign w:val="center"/>
          </w:tcPr>
          <w:p w14:paraId="39BF176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阀门及伸缩节</w:t>
            </w:r>
          </w:p>
        </w:tc>
        <w:tc>
          <w:tcPr>
            <w:tcW w:w="3830" w:type="dxa"/>
            <w:vAlign w:val="center"/>
          </w:tcPr>
          <w:p w14:paraId="1009A7B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1、闸阀安装</w:t>
            </w:r>
          </w:p>
        </w:tc>
        <w:tc>
          <w:tcPr>
            <w:tcW w:w="1040" w:type="dxa"/>
            <w:vAlign w:val="center"/>
          </w:tcPr>
          <w:p w14:paraId="79C171B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1A7C199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1040" w:type="dxa"/>
            <w:vAlign w:val="center"/>
          </w:tcPr>
          <w:p w14:paraId="6A3BCDA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E9AF36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4A777E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04B925D5">
            <w:pPr>
              <w:jc w:val="left"/>
              <w:rPr>
                <w:rFonts w:hint="eastAsia" w:ascii="宋体" w:hAnsi="宋体" w:eastAsia="宋体" w:cs="宋体"/>
                <w:b/>
                <w:color w:val="000000"/>
                <w:sz w:val="18"/>
                <w:szCs w:val="18"/>
                <w:vertAlign w:val="baseline"/>
              </w:rPr>
            </w:pPr>
          </w:p>
        </w:tc>
      </w:tr>
      <w:tr w14:paraId="6D68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20E5C4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w:t>
            </w:r>
          </w:p>
        </w:tc>
        <w:tc>
          <w:tcPr>
            <w:tcW w:w="1500" w:type="dxa"/>
            <w:vAlign w:val="center"/>
          </w:tcPr>
          <w:p w14:paraId="1A0CB709">
            <w:pPr>
              <w:jc w:val="left"/>
              <w:rPr>
                <w:rFonts w:hint="eastAsia" w:ascii="宋体" w:hAnsi="宋体" w:eastAsia="宋体" w:cs="宋体"/>
                <w:b/>
                <w:color w:val="000000"/>
                <w:sz w:val="18"/>
                <w:szCs w:val="18"/>
                <w:vertAlign w:val="baseline"/>
              </w:rPr>
            </w:pPr>
          </w:p>
        </w:tc>
        <w:tc>
          <w:tcPr>
            <w:tcW w:w="2290" w:type="dxa"/>
            <w:vAlign w:val="center"/>
          </w:tcPr>
          <w:p w14:paraId="2DE30AC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2号泵站</w:t>
            </w:r>
          </w:p>
        </w:tc>
        <w:tc>
          <w:tcPr>
            <w:tcW w:w="3830" w:type="dxa"/>
            <w:vAlign w:val="center"/>
          </w:tcPr>
          <w:p w14:paraId="0231A5D1">
            <w:pPr>
              <w:jc w:val="left"/>
              <w:rPr>
                <w:rFonts w:hint="eastAsia" w:ascii="宋体" w:hAnsi="宋体" w:eastAsia="宋体" w:cs="宋体"/>
                <w:b/>
                <w:color w:val="000000"/>
                <w:sz w:val="18"/>
                <w:szCs w:val="18"/>
                <w:vertAlign w:val="baseline"/>
              </w:rPr>
            </w:pPr>
          </w:p>
        </w:tc>
        <w:tc>
          <w:tcPr>
            <w:tcW w:w="1040" w:type="dxa"/>
            <w:vAlign w:val="center"/>
          </w:tcPr>
          <w:p w14:paraId="21305F54">
            <w:pPr>
              <w:jc w:val="center"/>
              <w:rPr>
                <w:rFonts w:hint="eastAsia" w:ascii="宋体" w:hAnsi="宋体" w:eastAsia="宋体" w:cs="宋体"/>
                <w:b/>
                <w:color w:val="000000"/>
                <w:sz w:val="18"/>
                <w:szCs w:val="18"/>
                <w:vertAlign w:val="baseline"/>
              </w:rPr>
            </w:pPr>
          </w:p>
        </w:tc>
        <w:tc>
          <w:tcPr>
            <w:tcW w:w="940" w:type="dxa"/>
            <w:vAlign w:val="center"/>
          </w:tcPr>
          <w:p w14:paraId="7FCB4821">
            <w:pPr>
              <w:jc w:val="right"/>
              <w:rPr>
                <w:rFonts w:hint="eastAsia" w:ascii="宋体" w:hAnsi="宋体" w:eastAsia="宋体" w:cs="宋体"/>
                <w:b/>
                <w:color w:val="000000"/>
                <w:sz w:val="18"/>
                <w:szCs w:val="18"/>
                <w:vertAlign w:val="baseline"/>
              </w:rPr>
            </w:pPr>
          </w:p>
        </w:tc>
        <w:tc>
          <w:tcPr>
            <w:tcW w:w="1040" w:type="dxa"/>
            <w:vAlign w:val="center"/>
          </w:tcPr>
          <w:p w14:paraId="33C0002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0A926A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9D58146">
            <w:pPr>
              <w:jc w:val="center"/>
              <w:rPr>
                <w:rFonts w:hint="eastAsia" w:ascii="宋体" w:hAnsi="宋体" w:eastAsia="宋体" w:cs="宋体"/>
                <w:b/>
                <w:color w:val="000000"/>
                <w:sz w:val="18"/>
                <w:szCs w:val="18"/>
                <w:vertAlign w:val="baseline"/>
              </w:rPr>
            </w:pPr>
          </w:p>
        </w:tc>
        <w:tc>
          <w:tcPr>
            <w:tcW w:w="1010" w:type="dxa"/>
            <w:vAlign w:val="center"/>
          </w:tcPr>
          <w:p w14:paraId="64CFA0A6">
            <w:pPr>
              <w:jc w:val="left"/>
              <w:rPr>
                <w:rFonts w:hint="eastAsia" w:ascii="宋体" w:hAnsi="宋体" w:eastAsia="宋体" w:cs="宋体"/>
                <w:b/>
                <w:color w:val="000000"/>
                <w:sz w:val="18"/>
                <w:szCs w:val="18"/>
                <w:vertAlign w:val="baseline"/>
              </w:rPr>
            </w:pPr>
          </w:p>
        </w:tc>
      </w:tr>
      <w:tr w14:paraId="62CF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7D9D46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2.1.3.1</w:t>
            </w:r>
          </w:p>
        </w:tc>
        <w:tc>
          <w:tcPr>
            <w:tcW w:w="1500" w:type="dxa"/>
            <w:vAlign w:val="center"/>
          </w:tcPr>
          <w:p w14:paraId="7272C94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500101002007</w:t>
            </w:r>
          </w:p>
        </w:tc>
        <w:tc>
          <w:tcPr>
            <w:tcW w:w="2290" w:type="dxa"/>
            <w:vAlign w:val="center"/>
          </w:tcPr>
          <w:p w14:paraId="54B6792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10899F2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2323B44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D6DBF4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15</w:t>
            </w:r>
          </w:p>
        </w:tc>
        <w:tc>
          <w:tcPr>
            <w:tcW w:w="1040" w:type="dxa"/>
            <w:vAlign w:val="center"/>
          </w:tcPr>
          <w:p w14:paraId="19EA26C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CFDD2D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E14A0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5FBCEB07">
            <w:pPr>
              <w:jc w:val="left"/>
              <w:rPr>
                <w:rFonts w:hint="eastAsia" w:ascii="宋体" w:hAnsi="宋体" w:eastAsia="宋体" w:cs="宋体"/>
                <w:b/>
                <w:color w:val="000000"/>
                <w:sz w:val="18"/>
                <w:szCs w:val="18"/>
                <w:vertAlign w:val="baseline"/>
              </w:rPr>
            </w:pPr>
          </w:p>
        </w:tc>
      </w:tr>
      <w:tr w14:paraId="625E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0FA9FB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2.1.3.2</w:t>
            </w:r>
          </w:p>
        </w:tc>
        <w:tc>
          <w:tcPr>
            <w:tcW w:w="1500" w:type="dxa"/>
            <w:vAlign w:val="center"/>
          </w:tcPr>
          <w:p w14:paraId="59611C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500103023018</w:t>
            </w:r>
          </w:p>
        </w:tc>
        <w:tc>
          <w:tcPr>
            <w:tcW w:w="2290" w:type="dxa"/>
            <w:vAlign w:val="center"/>
          </w:tcPr>
          <w:p w14:paraId="434F97D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ADFE65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0261B3F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496B39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w:t>
            </w:r>
          </w:p>
        </w:tc>
        <w:tc>
          <w:tcPr>
            <w:tcW w:w="1040" w:type="dxa"/>
            <w:vAlign w:val="center"/>
          </w:tcPr>
          <w:p w14:paraId="6C65CB6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ACFF1F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D4816E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28DFDB1">
            <w:pPr>
              <w:jc w:val="left"/>
              <w:rPr>
                <w:rFonts w:hint="eastAsia" w:ascii="宋体" w:hAnsi="宋体" w:eastAsia="宋体" w:cs="宋体"/>
                <w:b/>
                <w:color w:val="000000"/>
                <w:sz w:val="18"/>
                <w:szCs w:val="18"/>
                <w:vertAlign w:val="baseline"/>
              </w:rPr>
            </w:pPr>
          </w:p>
        </w:tc>
      </w:tr>
      <w:tr w14:paraId="36D6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C3D429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2.1.3.3</w:t>
            </w:r>
          </w:p>
        </w:tc>
        <w:tc>
          <w:tcPr>
            <w:tcW w:w="1500" w:type="dxa"/>
            <w:vAlign w:val="center"/>
          </w:tcPr>
          <w:p w14:paraId="2A380D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500103024006</w:t>
            </w:r>
          </w:p>
        </w:tc>
        <w:tc>
          <w:tcPr>
            <w:tcW w:w="2290" w:type="dxa"/>
            <w:vAlign w:val="center"/>
          </w:tcPr>
          <w:p w14:paraId="39809B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塘渣夯填</w:t>
            </w:r>
          </w:p>
        </w:tc>
        <w:tc>
          <w:tcPr>
            <w:tcW w:w="3830" w:type="dxa"/>
            <w:vAlign w:val="center"/>
          </w:tcPr>
          <w:p w14:paraId="547B136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1、塘渣夯填</w:t>
            </w:r>
          </w:p>
        </w:tc>
        <w:tc>
          <w:tcPr>
            <w:tcW w:w="1040" w:type="dxa"/>
            <w:vAlign w:val="center"/>
          </w:tcPr>
          <w:p w14:paraId="32DFBE2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804B64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5.9</w:t>
            </w:r>
          </w:p>
        </w:tc>
        <w:tc>
          <w:tcPr>
            <w:tcW w:w="1040" w:type="dxa"/>
            <w:vAlign w:val="center"/>
          </w:tcPr>
          <w:p w14:paraId="7E28A99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F2455A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CAFC65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25BF54F7">
            <w:pPr>
              <w:jc w:val="left"/>
              <w:rPr>
                <w:rFonts w:hint="eastAsia" w:ascii="宋体" w:hAnsi="宋体" w:eastAsia="宋体" w:cs="宋体"/>
                <w:b/>
                <w:color w:val="000000"/>
                <w:sz w:val="18"/>
                <w:szCs w:val="18"/>
                <w:vertAlign w:val="baseline"/>
              </w:rPr>
            </w:pPr>
          </w:p>
        </w:tc>
      </w:tr>
      <w:tr w14:paraId="5042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40CA56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2.1.3.4</w:t>
            </w:r>
          </w:p>
        </w:tc>
        <w:tc>
          <w:tcPr>
            <w:tcW w:w="1500" w:type="dxa"/>
            <w:vAlign w:val="center"/>
          </w:tcPr>
          <w:p w14:paraId="62F8022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500108008003</w:t>
            </w:r>
          </w:p>
        </w:tc>
        <w:tc>
          <w:tcPr>
            <w:tcW w:w="2290" w:type="dxa"/>
            <w:vAlign w:val="center"/>
          </w:tcPr>
          <w:p w14:paraId="560225E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圆木桩</w:t>
            </w:r>
          </w:p>
        </w:tc>
        <w:tc>
          <w:tcPr>
            <w:tcW w:w="3830" w:type="dxa"/>
            <w:vAlign w:val="center"/>
          </w:tcPr>
          <w:p w14:paraId="61805D9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1、挡墙基础打松木桩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2、桩长6m，稍径不小于12cm</w:t>
            </w:r>
          </w:p>
        </w:tc>
        <w:tc>
          <w:tcPr>
            <w:tcW w:w="1040" w:type="dxa"/>
            <w:vAlign w:val="center"/>
          </w:tcPr>
          <w:p w14:paraId="5DC08C3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根</w:t>
            </w:r>
          </w:p>
        </w:tc>
        <w:tc>
          <w:tcPr>
            <w:tcW w:w="940" w:type="dxa"/>
            <w:vAlign w:val="center"/>
          </w:tcPr>
          <w:p w14:paraId="4D66D80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40" w:type="dxa"/>
            <w:vAlign w:val="center"/>
          </w:tcPr>
          <w:p w14:paraId="62423B4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9BB57E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BC4843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12.5</w:t>
            </w:r>
          </w:p>
        </w:tc>
        <w:tc>
          <w:tcPr>
            <w:tcW w:w="1010" w:type="dxa"/>
            <w:vAlign w:val="center"/>
          </w:tcPr>
          <w:p w14:paraId="205BE5A7">
            <w:pPr>
              <w:jc w:val="left"/>
              <w:rPr>
                <w:rFonts w:hint="eastAsia" w:ascii="宋体" w:hAnsi="宋体" w:eastAsia="宋体" w:cs="宋体"/>
                <w:b/>
                <w:color w:val="000000"/>
                <w:sz w:val="18"/>
                <w:szCs w:val="18"/>
                <w:vertAlign w:val="baseline"/>
              </w:rPr>
            </w:pPr>
          </w:p>
        </w:tc>
      </w:tr>
      <w:tr w14:paraId="4D8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25AE4D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2.1.3.5</w:t>
            </w:r>
          </w:p>
        </w:tc>
        <w:tc>
          <w:tcPr>
            <w:tcW w:w="1500" w:type="dxa"/>
            <w:vAlign w:val="center"/>
          </w:tcPr>
          <w:p w14:paraId="3DF572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500103017022</w:t>
            </w:r>
          </w:p>
        </w:tc>
        <w:tc>
          <w:tcPr>
            <w:tcW w:w="2290" w:type="dxa"/>
            <w:vAlign w:val="center"/>
          </w:tcPr>
          <w:p w14:paraId="5EAA48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37DC634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6CD4A53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61194E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0.75</w:t>
            </w:r>
          </w:p>
        </w:tc>
        <w:tc>
          <w:tcPr>
            <w:tcW w:w="1040" w:type="dxa"/>
            <w:vAlign w:val="center"/>
          </w:tcPr>
          <w:p w14:paraId="3CBE839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40D4F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C5B6A8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F664808">
            <w:pPr>
              <w:jc w:val="left"/>
              <w:rPr>
                <w:rFonts w:hint="eastAsia" w:ascii="宋体" w:hAnsi="宋体" w:eastAsia="宋体" w:cs="宋体"/>
                <w:b/>
                <w:color w:val="000000"/>
                <w:sz w:val="18"/>
                <w:szCs w:val="18"/>
                <w:vertAlign w:val="baseline"/>
              </w:rPr>
            </w:pPr>
          </w:p>
        </w:tc>
      </w:tr>
      <w:tr w14:paraId="27E9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73A68C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2.1.3.6</w:t>
            </w:r>
          </w:p>
        </w:tc>
        <w:tc>
          <w:tcPr>
            <w:tcW w:w="1500" w:type="dxa"/>
            <w:vAlign w:val="center"/>
          </w:tcPr>
          <w:p w14:paraId="1933DD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500109001035</w:t>
            </w:r>
          </w:p>
        </w:tc>
        <w:tc>
          <w:tcPr>
            <w:tcW w:w="2290" w:type="dxa"/>
            <w:vAlign w:val="center"/>
          </w:tcPr>
          <w:p w14:paraId="3E7D394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38C48C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50500AB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7F374C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1040" w:type="dxa"/>
            <w:vAlign w:val="center"/>
          </w:tcPr>
          <w:p w14:paraId="0F83B1B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605221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664F25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950F1F2">
            <w:pPr>
              <w:jc w:val="left"/>
              <w:rPr>
                <w:rFonts w:hint="eastAsia" w:ascii="宋体" w:hAnsi="宋体" w:eastAsia="宋体" w:cs="宋体"/>
                <w:b/>
                <w:color w:val="000000"/>
                <w:sz w:val="18"/>
                <w:szCs w:val="18"/>
                <w:vertAlign w:val="baseline"/>
              </w:rPr>
            </w:pPr>
          </w:p>
        </w:tc>
      </w:tr>
      <w:tr w14:paraId="2393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F19D28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2.1.3.7</w:t>
            </w:r>
          </w:p>
        </w:tc>
        <w:tc>
          <w:tcPr>
            <w:tcW w:w="1500" w:type="dxa"/>
            <w:vAlign w:val="center"/>
          </w:tcPr>
          <w:p w14:paraId="4F0E0A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500105002003</w:t>
            </w:r>
          </w:p>
        </w:tc>
        <w:tc>
          <w:tcPr>
            <w:tcW w:w="2290" w:type="dxa"/>
            <w:vAlign w:val="center"/>
          </w:tcPr>
          <w:p w14:paraId="73D59CC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浆砌块石</w:t>
            </w:r>
          </w:p>
        </w:tc>
        <w:tc>
          <w:tcPr>
            <w:tcW w:w="3830" w:type="dxa"/>
            <w:vAlign w:val="center"/>
          </w:tcPr>
          <w:p w14:paraId="658BF8B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1、M7.5浆砌块石挡墙，块石外购，规格符合设计要求</w:t>
            </w:r>
          </w:p>
        </w:tc>
        <w:tc>
          <w:tcPr>
            <w:tcW w:w="1040" w:type="dxa"/>
            <w:vAlign w:val="center"/>
          </w:tcPr>
          <w:p w14:paraId="33AFDC6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53279E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4.46</w:t>
            </w:r>
          </w:p>
        </w:tc>
        <w:tc>
          <w:tcPr>
            <w:tcW w:w="1040" w:type="dxa"/>
            <w:vAlign w:val="center"/>
          </w:tcPr>
          <w:p w14:paraId="36151F4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18C4B4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A8C708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641925E1">
            <w:pPr>
              <w:jc w:val="left"/>
              <w:rPr>
                <w:rFonts w:hint="eastAsia" w:ascii="宋体" w:hAnsi="宋体" w:eastAsia="宋体" w:cs="宋体"/>
                <w:b/>
                <w:color w:val="000000"/>
                <w:sz w:val="18"/>
                <w:szCs w:val="18"/>
                <w:vertAlign w:val="baseline"/>
              </w:rPr>
            </w:pPr>
          </w:p>
        </w:tc>
      </w:tr>
      <w:tr w14:paraId="7128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5C62FB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2.1.3.8</w:t>
            </w:r>
          </w:p>
        </w:tc>
        <w:tc>
          <w:tcPr>
            <w:tcW w:w="1500" w:type="dxa"/>
            <w:vAlign w:val="center"/>
          </w:tcPr>
          <w:p w14:paraId="18EAE29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500109001036</w:t>
            </w:r>
          </w:p>
        </w:tc>
        <w:tc>
          <w:tcPr>
            <w:tcW w:w="2290" w:type="dxa"/>
            <w:vAlign w:val="center"/>
          </w:tcPr>
          <w:p w14:paraId="38691E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12C457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8DC475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CEED4C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0.23</w:t>
            </w:r>
          </w:p>
        </w:tc>
        <w:tc>
          <w:tcPr>
            <w:tcW w:w="1040" w:type="dxa"/>
            <w:vAlign w:val="center"/>
          </w:tcPr>
          <w:p w14:paraId="5541650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A0524C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AA58CE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6DC05C4">
            <w:pPr>
              <w:jc w:val="left"/>
              <w:rPr>
                <w:rFonts w:hint="eastAsia" w:ascii="宋体" w:hAnsi="宋体" w:eastAsia="宋体" w:cs="宋体"/>
                <w:b/>
                <w:color w:val="000000"/>
                <w:sz w:val="18"/>
                <w:szCs w:val="18"/>
                <w:vertAlign w:val="baseline"/>
              </w:rPr>
            </w:pPr>
          </w:p>
        </w:tc>
      </w:tr>
      <w:tr w14:paraId="00C0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D4BAF2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2.1.3.9</w:t>
            </w:r>
          </w:p>
        </w:tc>
        <w:tc>
          <w:tcPr>
            <w:tcW w:w="1500" w:type="dxa"/>
            <w:vAlign w:val="center"/>
          </w:tcPr>
          <w:p w14:paraId="3477FDF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500109001037</w:t>
            </w:r>
          </w:p>
        </w:tc>
        <w:tc>
          <w:tcPr>
            <w:tcW w:w="2290" w:type="dxa"/>
            <w:vAlign w:val="center"/>
          </w:tcPr>
          <w:p w14:paraId="11ACDE7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17A024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9F6218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52E6CA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0.55</w:t>
            </w:r>
          </w:p>
        </w:tc>
        <w:tc>
          <w:tcPr>
            <w:tcW w:w="1040" w:type="dxa"/>
            <w:vAlign w:val="center"/>
          </w:tcPr>
          <w:p w14:paraId="2153F03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D970A8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13614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3B15F6F">
            <w:pPr>
              <w:jc w:val="left"/>
              <w:rPr>
                <w:rFonts w:hint="eastAsia" w:ascii="宋体" w:hAnsi="宋体" w:eastAsia="宋体" w:cs="宋体"/>
                <w:b/>
                <w:color w:val="000000"/>
                <w:sz w:val="18"/>
                <w:szCs w:val="18"/>
                <w:vertAlign w:val="baseline"/>
              </w:rPr>
            </w:pPr>
          </w:p>
        </w:tc>
      </w:tr>
      <w:tr w14:paraId="3DAB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5E687C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2.1.3.10</w:t>
            </w:r>
          </w:p>
        </w:tc>
        <w:tc>
          <w:tcPr>
            <w:tcW w:w="1500" w:type="dxa"/>
            <w:vAlign w:val="center"/>
          </w:tcPr>
          <w:p w14:paraId="49175AD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500115022027</w:t>
            </w:r>
          </w:p>
        </w:tc>
        <w:tc>
          <w:tcPr>
            <w:tcW w:w="2290" w:type="dxa"/>
            <w:vAlign w:val="center"/>
          </w:tcPr>
          <w:p w14:paraId="33954AA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PVC拦砂闸门板</w:t>
            </w:r>
          </w:p>
        </w:tc>
        <w:tc>
          <w:tcPr>
            <w:tcW w:w="3830" w:type="dxa"/>
            <w:vAlign w:val="center"/>
          </w:tcPr>
          <w:p w14:paraId="0C85D16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1、PVC拦砂闸门板安装，尺寸1600mm*700mm</w:t>
            </w:r>
          </w:p>
        </w:tc>
        <w:tc>
          <w:tcPr>
            <w:tcW w:w="1040" w:type="dxa"/>
            <w:vAlign w:val="center"/>
          </w:tcPr>
          <w:p w14:paraId="5F7ADC3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2872072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796A492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BBEED5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6BC29C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69B8BB8E">
            <w:pPr>
              <w:jc w:val="left"/>
              <w:rPr>
                <w:rFonts w:hint="eastAsia" w:ascii="宋体" w:hAnsi="宋体" w:eastAsia="宋体" w:cs="宋体"/>
                <w:b/>
                <w:color w:val="000000"/>
                <w:sz w:val="18"/>
                <w:szCs w:val="18"/>
                <w:vertAlign w:val="baseline"/>
              </w:rPr>
            </w:pPr>
          </w:p>
        </w:tc>
      </w:tr>
      <w:tr w14:paraId="3D0F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8753E7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2.1.3.11</w:t>
            </w:r>
          </w:p>
        </w:tc>
        <w:tc>
          <w:tcPr>
            <w:tcW w:w="1500" w:type="dxa"/>
            <w:vAlign w:val="center"/>
          </w:tcPr>
          <w:p w14:paraId="731856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500109001038</w:t>
            </w:r>
          </w:p>
        </w:tc>
        <w:tc>
          <w:tcPr>
            <w:tcW w:w="2290" w:type="dxa"/>
            <w:vAlign w:val="center"/>
          </w:tcPr>
          <w:p w14:paraId="02D9A69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5B98B8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2BD0276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4C8FD7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0.27</w:t>
            </w:r>
          </w:p>
        </w:tc>
        <w:tc>
          <w:tcPr>
            <w:tcW w:w="1040" w:type="dxa"/>
            <w:vAlign w:val="center"/>
          </w:tcPr>
          <w:p w14:paraId="78BA3BA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FC5538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3BE081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1F377C2">
            <w:pPr>
              <w:jc w:val="left"/>
              <w:rPr>
                <w:rFonts w:hint="eastAsia" w:ascii="宋体" w:hAnsi="宋体" w:eastAsia="宋体" w:cs="宋体"/>
                <w:b/>
                <w:color w:val="000000"/>
                <w:sz w:val="18"/>
                <w:szCs w:val="18"/>
                <w:vertAlign w:val="baseline"/>
              </w:rPr>
            </w:pPr>
          </w:p>
        </w:tc>
      </w:tr>
      <w:tr w14:paraId="7D27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74B44D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2.1.3.12</w:t>
            </w:r>
          </w:p>
        </w:tc>
        <w:tc>
          <w:tcPr>
            <w:tcW w:w="1500" w:type="dxa"/>
            <w:vAlign w:val="center"/>
          </w:tcPr>
          <w:p w14:paraId="6D4FBFB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500115022028</w:t>
            </w:r>
          </w:p>
        </w:tc>
        <w:tc>
          <w:tcPr>
            <w:tcW w:w="2290" w:type="dxa"/>
            <w:vAlign w:val="center"/>
          </w:tcPr>
          <w:p w14:paraId="03FD415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泵房铭牌</w:t>
            </w:r>
          </w:p>
        </w:tc>
        <w:tc>
          <w:tcPr>
            <w:tcW w:w="3830" w:type="dxa"/>
            <w:vAlign w:val="center"/>
          </w:tcPr>
          <w:p w14:paraId="6AA927A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1、高标准农田泵站标识牌安装，铝合金材质，尺寸450mm*600mm</w:t>
            </w:r>
          </w:p>
        </w:tc>
        <w:tc>
          <w:tcPr>
            <w:tcW w:w="1040" w:type="dxa"/>
            <w:vAlign w:val="center"/>
          </w:tcPr>
          <w:p w14:paraId="23B5B59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743D04C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20676A2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CF9C69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A11F85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2C3AFCA2">
            <w:pPr>
              <w:jc w:val="left"/>
              <w:rPr>
                <w:rFonts w:hint="eastAsia" w:ascii="宋体" w:hAnsi="宋体" w:eastAsia="宋体" w:cs="宋体"/>
                <w:b/>
                <w:color w:val="000000"/>
                <w:sz w:val="18"/>
                <w:szCs w:val="18"/>
                <w:vertAlign w:val="baseline"/>
              </w:rPr>
            </w:pPr>
          </w:p>
        </w:tc>
      </w:tr>
      <w:tr w14:paraId="5074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04BFF8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2.1.3.13</w:t>
            </w:r>
          </w:p>
        </w:tc>
        <w:tc>
          <w:tcPr>
            <w:tcW w:w="1500" w:type="dxa"/>
            <w:vAlign w:val="center"/>
          </w:tcPr>
          <w:p w14:paraId="193A3E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500115022029</w:t>
            </w:r>
          </w:p>
        </w:tc>
        <w:tc>
          <w:tcPr>
            <w:tcW w:w="2290" w:type="dxa"/>
            <w:vAlign w:val="center"/>
          </w:tcPr>
          <w:p w14:paraId="27E6C60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新建泵房</w:t>
            </w:r>
          </w:p>
        </w:tc>
        <w:tc>
          <w:tcPr>
            <w:tcW w:w="3830" w:type="dxa"/>
            <w:vAlign w:val="center"/>
          </w:tcPr>
          <w:p w14:paraId="7FD5895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1、包含泵房桩基础及主体结构与建筑装饰、安装等所有项目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2、具体做法详见设计图纸</w:t>
            </w:r>
          </w:p>
        </w:tc>
        <w:tc>
          <w:tcPr>
            <w:tcW w:w="1040" w:type="dxa"/>
            <w:vAlign w:val="center"/>
          </w:tcPr>
          <w:p w14:paraId="7A10346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5DAB379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40" w:type="dxa"/>
            <w:vAlign w:val="center"/>
          </w:tcPr>
          <w:p w14:paraId="34E0278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79CD3E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FC1BD4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增4</w:t>
            </w:r>
          </w:p>
        </w:tc>
        <w:tc>
          <w:tcPr>
            <w:tcW w:w="1010" w:type="dxa"/>
            <w:vAlign w:val="center"/>
          </w:tcPr>
          <w:p w14:paraId="2AFAADF9">
            <w:pPr>
              <w:jc w:val="left"/>
              <w:rPr>
                <w:rFonts w:hint="eastAsia" w:ascii="宋体" w:hAnsi="宋体" w:eastAsia="宋体" w:cs="宋体"/>
                <w:b/>
                <w:color w:val="000000"/>
                <w:sz w:val="18"/>
                <w:szCs w:val="18"/>
                <w:vertAlign w:val="baseline"/>
              </w:rPr>
            </w:pPr>
          </w:p>
        </w:tc>
      </w:tr>
      <w:tr w14:paraId="2B10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4E4D89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2.1.3.14</w:t>
            </w:r>
          </w:p>
        </w:tc>
        <w:tc>
          <w:tcPr>
            <w:tcW w:w="1500" w:type="dxa"/>
            <w:vAlign w:val="center"/>
          </w:tcPr>
          <w:p w14:paraId="60C507A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500105017003</w:t>
            </w:r>
          </w:p>
        </w:tc>
        <w:tc>
          <w:tcPr>
            <w:tcW w:w="2290" w:type="dxa"/>
            <w:vAlign w:val="center"/>
          </w:tcPr>
          <w:p w14:paraId="6E76008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塑料排水管</w:t>
            </w:r>
          </w:p>
        </w:tc>
        <w:tc>
          <w:tcPr>
            <w:tcW w:w="3830" w:type="dxa"/>
            <w:vAlign w:val="center"/>
          </w:tcPr>
          <w:p w14:paraId="6C55069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1、φ50PVC排水管间距1m设置一道</w:t>
            </w:r>
          </w:p>
        </w:tc>
        <w:tc>
          <w:tcPr>
            <w:tcW w:w="1040" w:type="dxa"/>
            <w:vAlign w:val="center"/>
          </w:tcPr>
          <w:p w14:paraId="1B4E979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034B650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3.19</w:t>
            </w:r>
          </w:p>
        </w:tc>
        <w:tc>
          <w:tcPr>
            <w:tcW w:w="1040" w:type="dxa"/>
            <w:vAlign w:val="center"/>
          </w:tcPr>
          <w:p w14:paraId="1203030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11343F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EEB52C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45691558">
            <w:pPr>
              <w:jc w:val="left"/>
              <w:rPr>
                <w:rFonts w:hint="eastAsia" w:ascii="宋体" w:hAnsi="宋体" w:eastAsia="宋体" w:cs="宋体"/>
                <w:b/>
                <w:color w:val="000000"/>
                <w:sz w:val="18"/>
                <w:szCs w:val="18"/>
                <w:vertAlign w:val="baseline"/>
              </w:rPr>
            </w:pPr>
          </w:p>
        </w:tc>
      </w:tr>
      <w:tr w14:paraId="5089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2D0AAE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1500" w:type="dxa"/>
            <w:vAlign w:val="center"/>
          </w:tcPr>
          <w:p w14:paraId="702DF897">
            <w:pPr>
              <w:jc w:val="left"/>
              <w:rPr>
                <w:rFonts w:hint="eastAsia" w:ascii="宋体" w:hAnsi="宋体" w:eastAsia="宋体" w:cs="宋体"/>
                <w:b/>
                <w:color w:val="000000"/>
                <w:sz w:val="18"/>
                <w:szCs w:val="18"/>
                <w:vertAlign w:val="baseline"/>
              </w:rPr>
            </w:pPr>
          </w:p>
        </w:tc>
        <w:tc>
          <w:tcPr>
            <w:tcW w:w="2290" w:type="dxa"/>
            <w:vAlign w:val="center"/>
          </w:tcPr>
          <w:p w14:paraId="42E912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田间道路工程</w:t>
            </w:r>
          </w:p>
        </w:tc>
        <w:tc>
          <w:tcPr>
            <w:tcW w:w="3830" w:type="dxa"/>
            <w:vAlign w:val="center"/>
          </w:tcPr>
          <w:p w14:paraId="33B2E466">
            <w:pPr>
              <w:jc w:val="left"/>
              <w:rPr>
                <w:rFonts w:hint="eastAsia" w:ascii="宋体" w:hAnsi="宋体" w:eastAsia="宋体" w:cs="宋体"/>
                <w:b/>
                <w:color w:val="000000"/>
                <w:sz w:val="18"/>
                <w:szCs w:val="18"/>
                <w:vertAlign w:val="baseline"/>
              </w:rPr>
            </w:pPr>
          </w:p>
        </w:tc>
        <w:tc>
          <w:tcPr>
            <w:tcW w:w="1040" w:type="dxa"/>
            <w:vAlign w:val="center"/>
          </w:tcPr>
          <w:p w14:paraId="400EA527">
            <w:pPr>
              <w:jc w:val="center"/>
              <w:rPr>
                <w:rFonts w:hint="eastAsia" w:ascii="宋体" w:hAnsi="宋体" w:eastAsia="宋体" w:cs="宋体"/>
                <w:b/>
                <w:color w:val="000000"/>
                <w:sz w:val="18"/>
                <w:szCs w:val="18"/>
                <w:vertAlign w:val="baseline"/>
              </w:rPr>
            </w:pPr>
          </w:p>
        </w:tc>
        <w:tc>
          <w:tcPr>
            <w:tcW w:w="940" w:type="dxa"/>
            <w:vAlign w:val="center"/>
          </w:tcPr>
          <w:p w14:paraId="4256C282">
            <w:pPr>
              <w:jc w:val="right"/>
              <w:rPr>
                <w:rFonts w:hint="eastAsia" w:ascii="宋体" w:hAnsi="宋体" w:eastAsia="宋体" w:cs="宋体"/>
                <w:b/>
                <w:color w:val="000000"/>
                <w:sz w:val="18"/>
                <w:szCs w:val="18"/>
                <w:vertAlign w:val="baseline"/>
              </w:rPr>
            </w:pPr>
          </w:p>
        </w:tc>
        <w:tc>
          <w:tcPr>
            <w:tcW w:w="1040" w:type="dxa"/>
            <w:vAlign w:val="center"/>
          </w:tcPr>
          <w:p w14:paraId="27D3CEE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3AF7F8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E961BC">
            <w:pPr>
              <w:jc w:val="center"/>
              <w:rPr>
                <w:rFonts w:hint="eastAsia" w:ascii="宋体" w:hAnsi="宋体" w:eastAsia="宋体" w:cs="宋体"/>
                <w:b/>
                <w:color w:val="000000"/>
                <w:sz w:val="18"/>
                <w:szCs w:val="18"/>
                <w:vertAlign w:val="baseline"/>
              </w:rPr>
            </w:pPr>
          </w:p>
        </w:tc>
        <w:tc>
          <w:tcPr>
            <w:tcW w:w="1010" w:type="dxa"/>
            <w:vAlign w:val="center"/>
          </w:tcPr>
          <w:p w14:paraId="7C7C79BB">
            <w:pPr>
              <w:jc w:val="left"/>
              <w:rPr>
                <w:rFonts w:hint="eastAsia" w:ascii="宋体" w:hAnsi="宋体" w:eastAsia="宋体" w:cs="宋体"/>
                <w:b/>
                <w:color w:val="000000"/>
                <w:sz w:val="18"/>
                <w:szCs w:val="18"/>
                <w:vertAlign w:val="baseline"/>
              </w:rPr>
            </w:pPr>
          </w:p>
        </w:tc>
      </w:tr>
      <w:tr w14:paraId="1919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C098F5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w:t>
            </w:r>
          </w:p>
        </w:tc>
        <w:tc>
          <w:tcPr>
            <w:tcW w:w="1500" w:type="dxa"/>
            <w:vAlign w:val="center"/>
          </w:tcPr>
          <w:p w14:paraId="635A4A32">
            <w:pPr>
              <w:jc w:val="left"/>
              <w:rPr>
                <w:rFonts w:hint="eastAsia" w:ascii="宋体" w:hAnsi="宋体" w:eastAsia="宋体" w:cs="宋体"/>
                <w:b/>
                <w:color w:val="000000"/>
                <w:sz w:val="18"/>
                <w:szCs w:val="18"/>
                <w:vertAlign w:val="baseline"/>
              </w:rPr>
            </w:pPr>
          </w:p>
        </w:tc>
        <w:tc>
          <w:tcPr>
            <w:tcW w:w="2290" w:type="dxa"/>
            <w:vAlign w:val="center"/>
          </w:tcPr>
          <w:p w14:paraId="5B16C2C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JJSC-L1生产路（长105m，宽1.9m，厚16cm）</w:t>
            </w:r>
          </w:p>
        </w:tc>
        <w:tc>
          <w:tcPr>
            <w:tcW w:w="3830" w:type="dxa"/>
            <w:vAlign w:val="center"/>
          </w:tcPr>
          <w:p w14:paraId="70CCA079">
            <w:pPr>
              <w:jc w:val="left"/>
              <w:rPr>
                <w:rFonts w:hint="eastAsia" w:ascii="宋体" w:hAnsi="宋体" w:eastAsia="宋体" w:cs="宋体"/>
                <w:b/>
                <w:color w:val="000000"/>
                <w:sz w:val="18"/>
                <w:szCs w:val="18"/>
                <w:vertAlign w:val="baseline"/>
              </w:rPr>
            </w:pPr>
          </w:p>
        </w:tc>
        <w:tc>
          <w:tcPr>
            <w:tcW w:w="1040" w:type="dxa"/>
            <w:vAlign w:val="center"/>
          </w:tcPr>
          <w:p w14:paraId="6F53353A">
            <w:pPr>
              <w:jc w:val="center"/>
              <w:rPr>
                <w:rFonts w:hint="eastAsia" w:ascii="宋体" w:hAnsi="宋体" w:eastAsia="宋体" w:cs="宋体"/>
                <w:b/>
                <w:color w:val="000000"/>
                <w:sz w:val="18"/>
                <w:szCs w:val="18"/>
                <w:vertAlign w:val="baseline"/>
              </w:rPr>
            </w:pPr>
          </w:p>
        </w:tc>
        <w:tc>
          <w:tcPr>
            <w:tcW w:w="940" w:type="dxa"/>
            <w:vAlign w:val="center"/>
          </w:tcPr>
          <w:p w14:paraId="483F3A9C">
            <w:pPr>
              <w:jc w:val="right"/>
              <w:rPr>
                <w:rFonts w:hint="eastAsia" w:ascii="宋体" w:hAnsi="宋体" w:eastAsia="宋体" w:cs="宋体"/>
                <w:b/>
                <w:color w:val="000000"/>
                <w:sz w:val="18"/>
                <w:szCs w:val="18"/>
                <w:vertAlign w:val="baseline"/>
              </w:rPr>
            </w:pPr>
          </w:p>
        </w:tc>
        <w:tc>
          <w:tcPr>
            <w:tcW w:w="1040" w:type="dxa"/>
            <w:vAlign w:val="center"/>
          </w:tcPr>
          <w:p w14:paraId="5A1FF95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FD6276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393A962">
            <w:pPr>
              <w:jc w:val="center"/>
              <w:rPr>
                <w:rFonts w:hint="eastAsia" w:ascii="宋体" w:hAnsi="宋体" w:eastAsia="宋体" w:cs="宋体"/>
                <w:b/>
                <w:color w:val="000000"/>
                <w:sz w:val="18"/>
                <w:szCs w:val="18"/>
                <w:vertAlign w:val="baseline"/>
              </w:rPr>
            </w:pPr>
          </w:p>
        </w:tc>
        <w:tc>
          <w:tcPr>
            <w:tcW w:w="1010" w:type="dxa"/>
            <w:vAlign w:val="center"/>
          </w:tcPr>
          <w:p w14:paraId="6DC7B39A">
            <w:pPr>
              <w:jc w:val="left"/>
              <w:rPr>
                <w:rFonts w:hint="eastAsia" w:ascii="宋体" w:hAnsi="宋体" w:eastAsia="宋体" w:cs="宋体"/>
                <w:b/>
                <w:color w:val="000000"/>
                <w:sz w:val="18"/>
                <w:szCs w:val="18"/>
                <w:vertAlign w:val="baseline"/>
              </w:rPr>
            </w:pPr>
          </w:p>
        </w:tc>
      </w:tr>
      <w:tr w14:paraId="2D41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7AC6E6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2.2.1.1</w:t>
            </w:r>
          </w:p>
        </w:tc>
        <w:tc>
          <w:tcPr>
            <w:tcW w:w="1500" w:type="dxa"/>
            <w:vAlign w:val="center"/>
          </w:tcPr>
          <w:p w14:paraId="45BBA6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500101001005</w:t>
            </w:r>
          </w:p>
        </w:tc>
        <w:tc>
          <w:tcPr>
            <w:tcW w:w="2290" w:type="dxa"/>
            <w:vAlign w:val="center"/>
          </w:tcPr>
          <w:p w14:paraId="7ED99D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5D9486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2524A75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090E030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157.5</w:t>
            </w:r>
          </w:p>
        </w:tc>
        <w:tc>
          <w:tcPr>
            <w:tcW w:w="1040" w:type="dxa"/>
            <w:vAlign w:val="center"/>
          </w:tcPr>
          <w:p w14:paraId="5361577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CCD0FC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2EFBD6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38991A58">
            <w:pPr>
              <w:jc w:val="left"/>
              <w:rPr>
                <w:rFonts w:hint="eastAsia" w:ascii="宋体" w:hAnsi="宋体" w:eastAsia="宋体" w:cs="宋体"/>
                <w:b/>
                <w:color w:val="000000"/>
                <w:sz w:val="18"/>
                <w:szCs w:val="18"/>
                <w:vertAlign w:val="baseline"/>
              </w:rPr>
            </w:pPr>
          </w:p>
        </w:tc>
      </w:tr>
      <w:tr w14:paraId="0C8F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ABADD0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2.2.1.2</w:t>
            </w:r>
          </w:p>
        </w:tc>
        <w:tc>
          <w:tcPr>
            <w:tcW w:w="1500" w:type="dxa"/>
            <w:vAlign w:val="center"/>
          </w:tcPr>
          <w:p w14:paraId="63A77D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500101002008</w:t>
            </w:r>
          </w:p>
        </w:tc>
        <w:tc>
          <w:tcPr>
            <w:tcW w:w="2290" w:type="dxa"/>
            <w:vAlign w:val="center"/>
          </w:tcPr>
          <w:p w14:paraId="124002B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4E22961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7D927B1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945EDE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56.7</w:t>
            </w:r>
          </w:p>
        </w:tc>
        <w:tc>
          <w:tcPr>
            <w:tcW w:w="1040" w:type="dxa"/>
            <w:vAlign w:val="center"/>
          </w:tcPr>
          <w:p w14:paraId="3C7F33F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85BED0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36406F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13725572">
            <w:pPr>
              <w:jc w:val="left"/>
              <w:rPr>
                <w:rFonts w:hint="eastAsia" w:ascii="宋体" w:hAnsi="宋体" w:eastAsia="宋体" w:cs="宋体"/>
                <w:b/>
                <w:color w:val="000000"/>
                <w:sz w:val="18"/>
                <w:szCs w:val="18"/>
                <w:vertAlign w:val="baseline"/>
              </w:rPr>
            </w:pPr>
          </w:p>
        </w:tc>
      </w:tr>
      <w:tr w14:paraId="4E37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F7387B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2.2.1.3</w:t>
            </w:r>
          </w:p>
        </w:tc>
        <w:tc>
          <w:tcPr>
            <w:tcW w:w="1500" w:type="dxa"/>
            <w:vAlign w:val="center"/>
          </w:tcPr>
          <w:p w14:paraId="2EDC3F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500103023019</w:t>
            </w:r>
          </w:p>
        </w:tc>
        <w:tc>
          <w:tcPr>
            <w:tcW w:w="2290" w:type="dxa"/>
            <w:vAlign w:val="center"/>
          </w:tcPr>
          <w:p w14:paraId="40F5E8A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41ED037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0A2CD49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21C9FB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7.35</w:t>
            </w:r>
          </w:p>
        </w:tc>
        <w:tc>
          <w:tcPr>
            <w:tcW w:w="1040" w:type="dxa"/>
            <w:vAlign w:val="center"/>
          </w:tcPr>
          <w:p w14:paraId="7748267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1E8C6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EEDA97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B5141FD">
            <w:pPr>
              <w:jc w:val="left"/>
              <w:rPr>
                <w:rFonts w:hint="eastAsia" w:ascii="宋体" w:hAnsi="宋体" w:eastAsia="宋体" w:cs="宋体"/>
                <w:b/>
                <w:color w:val="000000"/>
                <w:sz w:val="18"/>
                <w:szCs w:val="18"/>
                <w:vertAlign w:val="baseline"/>
              </w:rPr>
            </w:pPr>
          </w:p>
        </w:tc>
      </w:tr>
      <w:tr w14:paraId="72AA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448682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2.2.1.4</w:t>
            </w:r>
          </w:p>
        </w:tc>
        <w:tc>
          <w:tcPr>
            <w:tcW w:w="1500" w:type="dxa"/>
            <w:vAlign w:val="center"/>
          </w:tcPr>
          <w:p w14:paraId="02081BD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500105001010</w:t>
            </w:r>
          </w:p>
        </w:tc>
        <w:tc>
          <w:tcPr>
            <w:tcW w:w="2290" w:type="dxa"/>
            <w:vAlign w:val="center"/>
          </w:tcPr>
          <w:p w14:paraId="503109B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04EE5D2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4C5F2B4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594089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5.62</w:t>
            </w:r>
          </w:p>
        </w:tc>
        <w:tc>
          <w:tcPr>
            <w:tcW w:w="1040" w:type="dxa"/>
            <w:vAlign w:val="center"/>
          </w:tcPr>
          <w:p w14:paraId="18477E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1EB836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467147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49F4C958">
            <w:pPr>
              <w:jc w:val="left"/>
              <w:rPr>
                <w:rFonts w:hint="eastAsia" w:ascii="宋体" w:hAnsi="宋体" w:eastAsia="宋体" w:cs="宋体"/>
                <w:b/>
                <w:color w:val="000000"/>
                <w:sz w:val="18"/>
                <w:szCs w:val="18"/>
                <w:vertAlign w:val="baseline"/>
              </w:rPr>
            </w:pPr>
          </w:p>
        </w:tc>
      </w:tr>
      <w:tr w14:paraId="71EF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41BAED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2.2.1.5</w:t>
            </w:r>
          </w:p>
        </w:tc>
        <w:tc>
          <w:tcPr>
            <w:tcW w:w="1500" w:type="dxa"/>
            <w:vAlign w:val="center"/>
          </w:tcPr>
          <w:p w14:paraId="479E2BE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500105001011</w:t>
            </w:r>
          </w:p>
        </w:tc>
        <w:tc>
          <w:tcPr>
            <w:tcW w:w="2290" w:type="dxa"/>
            <w:vAlign w:val="center"/>
          </w:tcPr>
          <w:p w14:paraId="62C1ADB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3B8D441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220AC3F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C3A146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20.63</w:t>
            </w:r>
          </w:p>
        </w:tc>
        <w:tc>
          <w:tcPr>
            <w:tcW w:w="1040" w:type="dxa"/>
            <w:vAlign w:val="center"/>
          </w:tcPr>
          <w:p w14:paraId="7A5A832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6FF095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EE3699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4FFDC0CD">
            <w:pPr>
              <w:jc w:val="left"/>
              <w:rPr>
                <w:rFonts w:hint="eastAsia" w:ascii="宋体" w:hAnsi="宋体" w:eastAsia="宋体" w:cs="宋体"/>
                <w:b/>
                <w:color w:val="000000"/>
                <w:sz w:val="18"/>
                <w:szCs w:val="18"/>
                <w:vertAlign w:val="baseline"/>
              </w:rPr>
            </w:pPr>
          </w:p>
        </w:tc>
      </w:tr>
      <w:tr w14:paraId="605E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6BE551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2.2.1.6</w:t>
            </w:r>
          </w:p>
        </w:tc>
        <w:tc>
          <w:tcPr>
            <w:tcW w:w="1500" w:type="dxa"/>
            <w:vAlign w:val="center"/>
          </w:tcPr>
          <w:p w14:paraId="643F6E3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500103017023</w:t>
            </w:r>
          </w:p>
        </w:tc>
        <w:tc>
          <w:tcPr>
            <w:tcW w:w="2290" w:type="dxa"/>
            <w:vAlign w:val="center"/>
          </w:tcPr>
          <w:p w14:paraId="404B84C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4DFF64A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7F4ABEE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3C32C1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23.63</w:t>
            </w:r>
          </w:p>
        </w:tc>
        <w:tc>
          <w:tcPr>
            <w:tcW w:w="1040" w:type="dxa"/>
            <w:vAlign w:val="center"/>
          </w:tcPr>
          <w:p w14:paraId="1EE7B00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7CE92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9BCCDB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1CD061D">
            <w:pPr>
              <w:jc w:val="left"/>
              <w:rPr>
                <w:rFonts w:hint="eastAsia" w:ascii="宋体" w:hAnsi="宋体" w:eastAsia="宋体" w:cs="宋体"/>
                <w:b/>
                <w:color w:val="000000"/>
                <w:sz w:val="18"/>
                <w:szCs w:val="18"/>
                <w:vertAlign w:val="baseline"/>
              </w:rPr>
            </w:pPr>
          </w:p>
        </w:tc>
      </w:tr>
      <w:tr w14:paraId="2F29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5731B9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2.2.1.7</w:t>
            </w:r>
          </w:p>
        </w:tc>
        <w:tc>
          <w:tcPr>
            <w:tcW w:w="1500" w:type="dxa"/>
            <w:vAlign w:val="center"/>
          </w:tcPr>
          <w:p w14:paraId="078B669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500115006010</w:t>
            </w:r>
          </w:p>
        </w:tc>
        <w:tc>
          <w:tcPr>
            <w:tcW w:w="2290" w:type="dxa"/>
            <w:vAlign w:val="center"/>
          </w:tcPr>
          <w:p w14:paraId="42449B2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2FD0774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25BA519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BC4996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31.92</w:t>
            </w:r>
          </w:p>
        </w:tc>
        <w:tc>
          <w:tcPr>
            <w:tcW w:w="1040" w:type="dxa"/>
            <w:vAlign w:val="center"/>
          </w:tcPr>
          <w:p w14:paraId="4CEAC52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66A817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591AB2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54AF299">
            <w:pPr>
              <w:jc w:val="left"/>
              <w:rPr>
                <w:rFonts w:hint="eastAsia" w:ascii="宋体" w:hAnsi="宋体" w:eastAsia="宋体" w:cs="宋体"/>
                <w:b/>
                <w:color w:val="000000"/>
                <w:sz w:val="18"/>
                <w:szCs w:val="18"/>
                <w:vertAlign w:val="baseline"/>
              </w:rPr>
            </w:pPr>
          </w:p>
        </w:tc>
      </w:tr>
      <w:tr w14:paraId="624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E9D811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2.2.1.8</w:t>
            </w:r>
          </w:p>
        </w:tc>
        <w:tc>
          <w:tcPr>
            <w:tcW w:w="1500" w:type="dxa"/>
            <w:vAlign w:val="center"/>
          </w:tcPr>
          <w:p w14:paraId="29FE922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500115022030</w:t>
            </w:r>
          </w:p>
        </w:tc>
        <w:tc>
          <w:tcPr>
            <w:tcW w:w="2290" w:type="dxa"/>
            <w:vAlign w:val="center"/>
          </w:tcPr>
          <w:p w14:paraId="3C3F800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01CDDA2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2C76051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79779D7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199.5</w:t>
            </w:r>
          </w:p>
        </w:tc>
        <w:tc>
          <w:tcPr>
            <w:tcW w:w="1040" w:type="dxa"/>
            <w:vAlign w:val="center"/>
          </w:tcPr>
          <w:p w14:paraId="1888652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A6E39D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D3AAEF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1CE8AFC">
            <w:pPr>
              <w:jc w:val="left"/>
              <w:rPr>
                <w:rFonts w:hint="eastAsia" w:ascii="宋体" w:hAnsi="宋体" w:eastAsia="宋体" w:cs="宋体"/>
                <w:b/>
                <w:color w:val="000000"/>
                <w:sz w:val="18"/>
                <w:szCs w:val="18"/>
                <w:vertAlign w:val="baseline"/>
              </w:rPr>
            </w:pPr>
          </w:p>
        </w:tc>
      </w:tr>
      <w:tr w14:paraId="7918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80ABA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2.2.1.9</w:t>
            </w:r>
          </w:p>
        </w:tc>
        <w:tc>
          <w:tcPr>
            <w:tcW w:w="1500" w:type="dxa"/>
            <w:vAlign w:val="center"/>
          </w:tcPr>
          <w:p w14:paraId="6D0ADFA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500115022031</w:t>
            </w:r>
          </w:p>
        </w:tc>
        <w:tc>
          <w:tcPr>
            <w:tcW w:w="2290" w:type="dxa"/>
            <w:vAlign w:val="center"/>
          </w:tcPr>
          <w:p w14:paraId="1827008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1782EE2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7093F2A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3778889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32D17DC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0D23A7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7C44E2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71E209FB">
            <w:pPr>
              <w:jc w:val="left"/>
              <w:rPr>
                <w:rFonts w:hint="eastAsia" w:ascii="宋体" w:hAnsi="宋体" w:eastAsia="宋体" w:cs="宋体"/>
                <w:b/>
                <w:color w:val="000000"/>
                <w:sz w:val="18"/>
                <w:szCs w:val="18"/>
                <w:vertAlign w:val="baseline"/>
              </w:rPr>
            </w:pPr>
          </w:p>
        </w:tc>
      </w:tr>
      <w:tr w14:paraId="2A34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646624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2.2.1.10</w:t>
            </w:r>
          </w:p>
        </w:tc>
        <w:tc>
          <w:tcPr>
            <w:tcW w:w="1500" w:type="dxa"/>
            <w:vAlign w:val="center"/>
          </w:tcPr>
          <w:p w14:paraId="5597A0C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500109001039</w:t>
            </w:r>
          </w:p>
        </w:tc>
        <w:tc>
          <w:tcPr>
            <w:tcW w:w="2290" w:type="dxa"/>
            <w:vAlign w:val="center"/>
          </w:tcPr>
          <w:p w14:paraId="40A150B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19D7D86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545F12F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4CB028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47AA43B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AB20AE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E2A23F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B10B9DC">
            <w:pPr>
              <w:jc w:val="left"/>
              <w:rPr>
                <w:rFonts w:hint="eastAsia" w:ascii="宋体" w:hAnsi="宋体" w:eastAsia="宋体" w:cs="宋体"/>
                <w:b/>
                <w:color w:val="000000"/>
                <w:sz w:val="18"/>
                <w:szCs w:val="18"/>
                <w:vertAlign w:val="baseline"/>
              </w:rPr>
            </w:pPr>
          </w:p>
        </w:tc>
      </w:tr>
      <w:tr w14:paraId="5774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10" w:type="dxa"/>
            <w:vAlign w:val="center"/>
          </w:tcPr>
          <w:p w14:paraId="6368133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2.2.2</w:t>
            </w:r>
          </w:p>
        </w:tc>
        <w:tc>
          <w:tcPr>
            <w:tcW w:w="1500" w:type="dxa"/>
            <w:vAlign w:val="center"/>
          </w:tcPr>
          <w:p w14:paraId="07EE6560">
            <w:pPr>
              <w:jc w:val="left"/>
              <w:rPr>
                <w:rFonts w:hint="eastAsia" w:ascii="宋体" w:hAnsi="宋体" w:eastAsia="宋体" w:cs="宋体"/>
                <w:b/>
                <w:color w:val="000000"/>
                <w:sz w:val="18"/>
                <w:szCs w:val="18"/>
                <w:vertAlign w:val="baseline"/>
              </w:rPr>
            </w:pPr>
          </w:p>
        </w:tc>
        <w:tc>
          <w:tcPr>
            <w:tcW w:w="2290" w:type="dxa"/>
            <w:vAlign w:val="center"/>
          </w:tcPr>
          <w:p w14:paraId="650B8D6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机耕坡（2个）</w:t>
            </w:r>
          </w:p>
        </w:tc>
        <w:tc>
          <w:tcPr>
            <w:tcW w:w="3830" w:type="dxa"/>
            <w:vAlign w:val="center"/>
          </w:tcPr>
          <w:p w14:paraId="7F42AAC8">
            <w:pPr>
              <w:jc w:val="left"/>
              <w:rPr>
                <w:rFonts w:hint="eastAsia" w:ascii="宋体" w:hAnsi="宋体" w:eastAsia="宋体" w:cs="宋体"/>
                <w:b/>
                <w:color w:val="000000"/>
                <w:sz w:val="18"/>
                <w:szCs w:val="18"/>
                <w:vertAlign w:val="baseline"/>
              </w:rPr>
            </w:pPr>
          </w:p>
        </w:tc>
        <w:tc>
          <w:tcPr>
            <w:tcW w:w="1040" w:type="dxa"/>
            <w:vAlign w:val="center"/>
          </w:tcPr>
          <w:p w14:paraId="35A67BA5">
            <w:pPr>
              <w:jc w:val="center"/>
              <w:rPr>
                <w:rFonts w:hint="eastAsia" w:ascii="宋体" w:hAnsi="宋体" w:eastAsia="宋体" w:cs="宋体"/>
                <w:b/>
                <w:color w:val="000000"/>
                <w:sz w:val="18"/>
                <w:szCs w:val="18"/>
                <w:vertAlign w:val="baseline"/>
              </w:rPr>
            </w:pPr>
          </w:p>
        </w:tc>
        <w:tc>
          <w:tcPr>
            <w:tcW w:w="940" w:type="dxa"/>
            <w:vAlign w:val="center"/>
          </w:tcPr>
          <w:p w14:paraId="65EA970B">
            <w:pPr>
              <w:jc w:val="right"/>
              <w:rPr>
                <w:rFonts w:hint="eastAsia" w:ascii="宋体" w:hAnsi="宋体" w:eastAsia="宋体" w:cs="宋体"/>
                <w:b/>
                <w:color w:val="000000"/>
                <w:sz w:val="18"/>
                <w:szCs w:val="18"/>
                <w:vertAlign w:val="baseline"/>
              </w:rPr>
            </w:pPr>
          </w:p>
        </w:tc>
        <w:tc>
          <w:tcPr>
            <w:tcW w:w="1040" w:type="dxa"/>
            <w:vAlign w:val="center"/>
          </w:tcPr>
          <w:p w14:paraId="5DA1B6E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875AB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A36CF22">
            <w:pPr>
              <w:jc w:val="center"/>
              <w:rPr>
                <w:rFonts w:hint="eastAsia" w:ascii="宋体" w:hAnsi="宋体" w:eastAsia="宋体" w:cs="宋体"/>
                <w:b/>
                <w:color w:val="000000"/>
                <w:sz w:val="18"/>
                <w:szCs w:val="18"/>
                <w:vertAlign w:val="baseline"/>
              </w:rPr>
            </w:pPr>
          </w:p>
        </w:tc>
        <w:tc>
          <w:tcPr>
            <w:tcW w:w="1010" w:type="dxa"/>
            <w:vAlign w:val="center"/>
          </w:tcPr>
          <w:p w14:paraId="6F2867D2">
            <w:pPr>
              <w:jc w:val="left"/>
              <w:rPr>
                <w:rFonts w:hint="eastAsia" w:ascii="宋体" w:hAnsi="宋体" w:eastAsia="宋体" w:cs="宋体"/>
                <w:b/>
                <w:color w:val="000000"/>
                <w:sz w:val="18"/>
                <w:szCs w:val="18"/>
                <w:vertAlign w:val="baseline"/>
              </w:rPr>
            </w:pPr>
          </w:p>
        </w:tc>
      </w:tr>
      <w:tr w14:paraId="392F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C5A913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2.2.2.1</w:t>
            </w:r>
          </w:p>
        </w:tc>
        <w:tc>
          <w:tcPr>
            <w:tcW w:w="1500" w:type="dxa"/>
            <w:vAlign w:val="center"/>
          </w:tcPr>
          <w:p w14:paraId="388B81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500105001012</w:t>
            </w:r>
          </w:p>
        </w:tc>
        <w:tc>
          <w:tcPr>
            <w:tcW w:w="2290" w:type="dxa"/>
            <w:vAlign w:val="center"/>
          </w:tcPr>
          <w:p w14:paraId="157C603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7B19932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1169C91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958A81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2.54</w:t>
            </w:r>
          </w:p>
        </w:tc>
        <w:tc>
          <w:tcPr>
            <w:tcW w:w="1040" w:type="dxa"/>
            <w:vAlign w:val="center"/>
          </w:tcPr>
          <w:p w14:paraId="43C1C38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67A8EB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22CEA9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16CCFBD7">
            <w:pPr>
              <w:jc w:val="left"/>
              <w:rPr>
                <w:rFonts w:hint="eastAsia" w:ascii="宋体" w:hAnsi="宋体" w:eastAsia="宋体" w:cs="宋体"/>
                <w:b/>
                <w:color w:val="000000"/>
                <w:sz w:val="18"/>
                <w:szCs w:val="18"/>
                <w:vertAlign w:val="baseline"/>
              </w:rPr>
            </w:pPr>
          </w:p>
        </w:tc>
      </w:tr>
      <w:tr w14:paraId="72E2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970558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2.2.2.2</w:t>
            </w:r>
          </w:p>
        </w:tc>
        <w:tc>
          <w:tcPr>
            <w:tcW w:w="1500" w:type="dxa"/>
            <w:vAlign w:val="center"/>
          </w:tcPr>
          <w:p w14:paraId="1B7A368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500103024007</w:t>
            </w:r>
          </w:p>
        </w:tc>
        <w:tc>
          <w:tcPr>
            <w:tcW w:w="2290" w:type="dxa"/>
            <w:vAlign w:val="center"/>
          </w:tcPr>
          <w:p w14:paraId="7676E4D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塘渣夯填</w:t>
            </w:r>
          </w:p>
        </w:tc>
        <w:tc>
          <w:tcPr>
            <w:tcW w:w="3830" w:type="dxa"/>
            <w:vAlign w:val="center"/>
          </w:tcPr>
          <w:p w14:paraId="110CA69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1、塘渣夯填</w:t>
            </w:r>
          </w:p>
        </w:tc>
        <w:tc>
          <w:tcPr>
            <w:tcW w:w="1040" w:type="dxa"/>
            <w:vAlign w:val="center"/>
          </w:tcPr>
          <w:p w14:paraId="36D6515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F246B7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1040" w:type="dxa"/>
            <w:vAlign w:val="center"/>
          </w:tcPr>
          <w:p w14:paraId="4BEEB2B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806A38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01A0CC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0716F3E">
            <w:pPr>
              <w:jc w:val="left"/>
              <w:rPr>
                <w:rFonts w:hint="eastAsia" w:ascii="宋体" w:hAnsi="宋体" w:eastAsia="宋体" w:cs="宋体"/>
                <w:b/>
                <w:color w:val="000000"/>
                <w:sz w:val="18"/>
                <w:szCs w:val="18"/>
                <w:vertAlign w:val="baseline"/>
              </w:rPr>
            </w:pPr>
          </w:p>
        </w:tc>
      </w:tr>
      <w:tr w14:paraId="2A56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87318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2.2.2.3</w:t>
            </w:r>
          </w:p>
        </w:tc>
        <w:tc>
          <w:tcPr>
            <w:tcW w:w="1500" w:type="dxa"/>
            <w:vAlign w:val="center"/>
          </w:tcPr>
          <w:p w14:paraId="25806F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500103017024</w:t>
            </w:r>
          </w:p>
        </w:tc>
        <w:tc>
          <w:tcPr>
            <w:tcW w:w="2290" w:type="dxa"/>
            <w:vAlign w:val="center"/>
          </w:tcPr>
          <w:p w14:paraId="47A13B0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0968EF7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7B5E299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7EDF88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40" w:type="dxa"/>
            <w:vAlign w:val="center"/>
          </w:tcPr>
          <w:p w14:paraId="14D8D20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D46CD2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60C5D1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9B87636">
            <w:pPr>
              <w:jc w:val="left"/>
              <w:rPr>
                <w:rFonts w:hint="eastAsia" w:ascii="宋体" w:hAnsi="宋体" w:eastAsia="宋体" w:cs="宋体"/>
                <w:b/>
                <w:color w:val="000000"/>
                <w:sz w:val="18"/>
                <w:szCs w:val="18"/>
                <w:vertAlign w:val="baseline"/>
              </w:rPr>
            </w:pPr>
          </w:p>
        </w:tc>
      </w:tr>
      <w:tr w14:paraId="1746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199303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2.2.2.4</w:t>
            </w:r>
          </w:p>
        </w:tc>
        <w:tc>
          <w:tcPr>
            <w:tcW w:w="1500" w:type="dxa"/>
            <w:vAlign w:val="center"/>
          </w:tcPr>
          <w:p w14:paraId="06BE2A3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500115006011</w:t>
            </w:r>
          </w:p>
        </w:tc>
        <w:tc>
          <w:tcPr>
            <w:tcW w:w="2290" w:type="dxa"/>
            <w:vAlign w:val="center"/>
          </w:tcPr>
          <w:p w14:paraId="497AB0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676B00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10A2E1A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BD5BB0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3.72</w:t>
            </w:r>
          </w:p>
        </w:tc>
        <w:tc>
          <w:tcPr>
            <w:tcW w:w="1040" w:type="dxa"/>
            <w:vAlign w:val="center"/>
          </w:tcPr>
          <w:p w14:paraId="4D0C7BF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42E89A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FBF3D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B941387">
            <w:pPr>
              <w:jc w:val="left"/>
              <w:rPr>
                <w:rFonts w:hint="eastAsia" w:ascii="宋体" w:hAnsi="宋体" w:eastAsia="宋体" w:cs="宋体"/>
                <w:b/>
                <w:color w:val="000000"/>
                <w:sz w:val="18"/>
                <w:szCs w:val="18"/>
                <w:vertAlign w:val="baseline"/>
              </w:rPr>
            </w:pPr>
          </w:p>
        </w:tc>
      </w:tr>
      <w:tr w14:paraId="3260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8654CF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2.2.2.5</w:t>
            </w:r>
          </w:p>
        </w:tc>
        <w:tc>
          <w:tcPr>
            <w:tcW w:w="1500" w:type="dxa"/>
            <w:vAlign w:val="center"/>
          </w:tcPr>
          <w:p w14:paraId="570C605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500115022032</w:t>
            </w:r>
          </w:p>
        </w:tc>
        <w:tc>
          <w:tcPr>
            <w:tcW w:w="2290" w:type="dxa"/>
            <w:vAlign w:val="center"/>
          </w:tcPr>
          <w:p w14:paraId="46CE9C8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18DD890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2D9BB8F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578D44D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20.11</w:t>
            </w:r>
          </w:p>
        </w:tc>
        <w:tc>
          <w:tcPr>
            <w:tcW w:w="1040" w:type="dxa"/>
            <w:vAlign w:val="center"/>
          </w:tcPr>
          <w:p w14:paraId="72DE496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C382B4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54549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DB61B09">
            <w:pPr>
              <w:jc w:val="left"/>
              <w:rPr>
                <w:rFonts w:hint="eastAsia" w:ascii="宋体" w:hAnsi="宋体" w:eastAsia="宋体" w:cs="宋体"/>
                <w:b/>
                <w:color w:val="000000"/>
                <w:sz w:val="18"/>
                <w:szCs w:val="18"/>
                <w:vertAlign w:val="baseline"/>
              </w:rPr>
            </w:pPr>
          </w:p>
        </w:tc>
      </w:tr>
      <w:tr w14:paraId="0059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506513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1500" w:type="dxa"/>
            <w:vAlign w:val="center"/>
          </w:tcPr>
          <w:p w14:paraId="7D37272A">
            <w:pPr>
              <w:jc w:val="left"/>
              <w:rPr>
                <w:rFonts w:hint="eastAsia" w:ascii="宋体" w:hAnsi="宋体" w:eastAsia="宋体" w:cs="宋体"/>
                <w:b/>
                <w:color w:val="000000"/>
                <w:sz w:val="18"/>
                <w:szCs w:val="18"/>
                <w:vertAlign w:val="baseline"/>
              </w:rPr>
            </w:pPr>
          </w:p>
        </w:tc>
        <w:tc>
          <w:tcPr>
            <w:tcW w:w="2290" w:type="dxa"/>
            <w:vAlign w:val="center"/>
          </w:tcPr>
          <w:p w14:paraId="6726FD2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农田输配电工程</w:t>
            </w:r>
          </w:p>
        </w:tc>
        <w:tc>
          <w:tcPr>
            <w:tcW w:w="3830" w:type="dxa"/>
            <w:vAlign w:val="center"/>
          </w:tcPr>
          <w:p w14:paraId="4C25845E">
            <w:pPr>
              <w:jc w:val="left"/>
              <w:rPr>
                <w:rFonts w:hint="eastAsia" w:ascii="宋体" w:hAnsi="宋体" w:eastAsia="宋体" w:cs="宋体"/>
                <w:b/>
                <w:color w:val="000000"/>
                <w:sz w:val="18"/>
                <w:szCs w:val="18"/>
                <w:vertAlign w:val="baseline"/>
              </w:rPr>
            </w:pPr>
          </w:p>
        </w:tc>
        <w:tc>
          <w:tcPr>
            <w:tcW w:w="1040" w:type="dxa"/>
            <w:vAlign w:val="center"/>
          </w:tcPr>
          <w:p w14:paraId="15079DB6">
            <w:pPr>
              <w:jc w:val="center"/>
              <w:rPr>
                <w:rFonts w:hint="eastAsia" w:ascii="宋体" w:hAnsi="宋体" w:eastAsia="宋体" w:cs="宋体"/>
                <w:b/>
                <w:color w:val="000000"/>
                <w:sz w:val="18"/>
                <w:szCs w:val="18"/>
                <w:vertAlign w:val="baseline"/>
              </w:rPr>
            </w:pPr>
          </w:p>
        </w:tc>
        <w:tc>
          <w:tcPr>
            <w:tcW w:w="940" w:type="dxa"/>
            <w:vAlign w:val="center"/>
          </w:tcPr>
          <w:p w14:paraId="64D25C56">
            <w:pPr>
              <w:jc w:val="right"/>
              <w:rPr>
                <w:rFonts w:hint="eastAsia" w:ascii="宋体" w:hAnsi="宋体" w:eastAsia="宋体" w:cs="宋体"/>
                <w:b/>
                <w:color w:val="000000"/>
                <w:sz w:val="18"/>
                <w:szCs w:val="18"/>
                <w:vertAlign w:val="baseline"/>
              </w:rPr>
            </w:pPr>
          </w:p>
        </w:tc>
        <w:tc>
          <w:tcPr>
            <w:tcW w:w="1040" w:type="dxa"/>
            <w:vAlign w:val="center"/>
          </w:tcPr>
          <w:p w14:paraId="2F5C851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3C9EC9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BE8A66F">
            <w:pPr>
              <w:jc w:val="center"/>
              <w:rPr>
                <w:rFonts w:hint="eastAsia" w:ascii="宋体" w:hAnsi="宋体" w:eastAsia="宋体" w:cs="宋体"/>
                <w:b/>
                <w:color w:val="000000"/>
                <w:sz w:val="18"/>
                <w:szCs w:val="18"/>
                <w:vertAlign w:val="baseline"/>
              </w:rPr>
            </w:pPr>
          </w:p>
        </w:tc>
        <w:tc>
          <w:tcPr>
            <w:tcW w:w="1010" w:type="dxa"/>
            <w:vAlign w:val="center"/>
          </w:tcPr>
          <w:p w14:paraId="1A26E3B0">
            <w:pPr>
              <w:jc w:val="left"/>
              <w:rPr>
                <w:rFonts w:hint="eastAsia" w:ascii="宋体" w:hAnsi="宋体" w:eastAsia="宋体" w:cs="宋体"/>
                <w:b/>
                <w:color w:val="000000"/>
                <w:sz w:val="18"/>
                <w:szCs w:val="18"/>
                <w:vertAlign w:val="baseline"/>
              </w:rPr>
            </w:pPr>
          </w:p>
        </w:tc>
      </w:tr>
      <w:tr w14:paraId="43BC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14F19C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2.3.1</w:t>
            </w:r>
          </w:p>
        </w:tc>
        <w:tc>
          <w:tcPr>
            <w:tcW w:w="1500" w:type="dxa"/>
            <w:vAlign w:val="center"/>
          </w:tcPr>
          <w:p w14:paraId="1CA4D9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500115022033</w:t>
            </w:r>
          </w:p>
        </w:tc>
        <w:tc>
          <w:tcPr>
            <w:tcW w:w="2290" w:type="dxa"/>
            <w:vAlign w:val="center"/>
          </w:tcPr>
          <w:p w14:paraId="23B8712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电线杆安装</w:t>
            </w:r>
          </w:p>
        </w:tc>
        <w:tc>
          <w:tcPr>
            <w:tcW w:w="3830" w:type="dxa"/>
            <w:vAlign w:val="center"/>
          </w:tcPr>
          <w:p w14:paraId="7850733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1、电线杆安装，电线杆高度按6m考虑</w:t>
            </w:r>
          </w:p>
        </w:tc>
        <w:tc>
          <w:tcPr>
            <w:tcW w:w="1040" w:type="dxa"/>
            <w:vAlign w:val="center"/>
          </w:tcPr>
          <w:p w14:paraId="528D17A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根</w:t>
            </w:r>
          </w:p>
        </w:tc>
        <w:tc>
          <w:tcPr>
            <w:tcW w:w="940" w:type="dxa"/>
            <w:vAlign w:val="center"/>
          </w:tcPr>
          <w:p w14:paraId="218CA88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w:t>
            </w:r>
          </w:p>
        </w:tc>
        <w:tc>
          <w:tcPr>
            <w:tcW w:w="1040" w:type="dxa"/>
            <w:vAlign w:val="center"/>
          </w:tcPr>
          <w:p w14:paraId="4D16FFB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D6AA49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DF6E1E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增5</w:t>
            </w:r>
          </w:p>
        </w:tc>
        <w:tc>
          <w:tcPr>
            <w:tcW w:w="1010" w:type="dxa"/>
            <w:vAlign w:val="center"/>
          </w:tcPr>
          <w:p w14:paraId="6AE66DAF">
            <w:pPr>
              <w:jc w:val="left"/>
              <w:rPr>
                <w:rFonts w:hint="eastAsia" w:ascii="宋体" w:hAnsi="宋体" w:eastAsia="宋体" w:cs="宋体"/>
                <w:b/>
                <w:color w:val="000000"/>
                <w:sz w:val="18"/>
                <w:szCs w:val="18"/>
                <w:vertAlign w:val="baseline"/>
              </w:rPr>
            </w:pPr>
          </w:p>
        </w:tc>
      </w:tr>
      <w:tr w14:paraId="1A2B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2545F7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2.3.2</w:t>
            </w:r>
          </w:p>
        </w:tc>
        <w:tc>
          <w:tcPr>
            <w:tcW w:w="1500" w:type="dxa"/>
            <w:vAlign w:val="center"/>
          </w:tcPr>
          <w:p w14:paraId="6B824BE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500201018002</w:t>
            </w:r>
          </w:p>
        </w:tc>
        <w:tc>
          <w:tcPr>
            <w:tcW w:w="2290" w:type="dxa"/>
            <w:vAlign w:val="center"/>
          </w:tcPr>
          <w:p w14:paraId="0DEDCE2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电缆安装及敷设</w:t>
            </w:r>
          </w:p>
        </w:tc>
        <w:tc>
          <w:tcPr>
            <w:tcW w:w="3830" w:type="dxa"/>
            <w:vAlign w:val="center"/>
          </w:tcPr>
          <w:p w14:paraId="580945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1、电缆线敷设，材料规格为铜芯交联聚乙烯绝缘聚氯乙烯护套电力电缆YJV-0.6/1 3*6</w:t>
            </w:r>
          </w:p>
        </w:tc>
        <w:tc>
          <w:tcPr>
            <w:tcW w:w="1040" w:type="dxa"/>
            <w:vAlign w:val="center"/>
          </w:tcPr>
          <w:p w14:paraId="44C7708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70E3BA1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600</w:t>
            </w:r>
          </w:p>
        </w:tc>
        <w:tc>
          <w:tcPr>
            <w:tcW w:w="1040" w:type="dxa"/>
            <w:vAlign w:val="center"/>
          </w:tcPr>
          <w:p w14:paraId="38D7F19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A270CF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D2C72B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23.20</w:t>
            </w:r>
          </w:p>
        </w:tc>
        <w:tc>
          <w:tcPr>
            <w:tcW w:w="1010" w:type="dxa"/>
            <w:vAlign w:val="center"/>
          </w:tcPr>
          <w:p w14:paraId="0B730915">
            <w:pPr>
              <w:jc w:val="left"/>
              <w:rPr>
                <w:rFonts w:hint="eastAsia" w:ascii="宋体" w:hAnsi="宋体" w:eastAsia="宋体" w:cs="宋体"/>
                <w:b/>
                <w:color w:val="000000"/>
                <w:sz w:val="18"/>
                <w:szCs w:val="18"/>
                <w:vertAlign w:val="baseline"/>
              </w:rPr>
            </w:pPr>
          </w:p>
        </w:tc>
      </w:tr>
      <w:tr w14:paraId="29D0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1C01AE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500" w:type="dxa"/>
            <w:vAlign w:val="center"/>
          </w:tcPr>
          <w:p w14:paraId="64D02662">
            <w:pPr>
              <w:jc w:val="left"/>
              <w:rPr>
                <w:rFonts w:hint="eastAsia" w:ascii="宋体" w:hAnsi="宋体" w:eastAsia="宋体" w:cs="宋体"/>
                <w:b/>
                <w:color w:val="000000"/>
                <w:sz w:val="18"/>
                <w:szCs w:val="18"/>
                <w:vertAlign w:val="baseline"/>
              </w:rPr>
            </w:pPr>
          </w:p>
        </w:tc>
        <w:tc>
          <w:tcPr>
            <w:tcW w:w="2290" w:type="dxa"/>
            <w:vAlign w:val="center"/>
          </w:tcPr>
          <w:p w14:paraId="1AE8CEA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幸福村</w:t>
            </w:r>
          </w:p>
        </w:tc>
        <w:tc>
          <w:tcPr>
            <w:tcW w:w="3830" w:type="dxa"/>
            <w:vAlign w:val="center"/>
          </w:tcPr>
          <w:p w14:paraId="1C60F70B">
            <w:pPr>
              <w:jc w:val="left"/>
              <w:rPr>
                <w:rFonts w:hint="eastAsia" w:ascii="宋体" w:hAnsi="宋体" w:eastAsia="宋体" w:cs="宋体"/>
                <w:b/>
                <w:color w:val="000000"/>
                <w:sz w:val="18"/>
                <w:szCs w:val="18"/>
                <w:vertAlign w:val="baseline"/>
              </w:rPr>
            </w:pPr>
          </w:p>
        </w:tc>
        <w:tc>
          <w:tcPr>
            <w:tcW w:w="1040" w:type="dxa"/>
            <w:vAlign w:val="center"/>
          </w:tcPr>
          <w:p w14:paraId="148BE1EC">
            <w:pPr>
              <w:jc w:val="center"/>
              <w:rPr>
                <w:rFonts w:hint="eastAsia" w:ascii="宋体" w:hAnsi="宋体" w:eastAsia="宋体" w:cs="宋体"/>
                <w:b/>
                <w:color w:val="000000"/>
                <w:sz w:val="18"/>
                <w:szCs w:val="18"/>
                <w:vertAlign w:val="baseline"/>
              </w:rPr>
            </w:pPr>
          </w:p>
        </w:tc>
        <w:tc>
          <w:tcPr>
            <w:tcW w:w="940" w:type="dxa"/>
            <w:vAlign w:val="center"/>
          </w:tcPr>
          <w:p w14:paraId="1F3C94E1">
            <w:pPr>
              <w:jc w:val="right"/>
              <w:rPr>
                <w:rFonts w:hint="eastAsia" w:ascii="宋体" w:hAnsi="宋体" w:eastAsia="宋体" w:cs="宋体"/>
                <w:b/>
                <w:color w:val="000000"/>
                <w:sz w:val="18"/>
                <w:szCs w:val="18"/>
                <w:vertAlign w:val="baseline"/>
              </w:rPr>
            </w:pPr>
          </w:p>
        </w:tc>
        <w:tc>
          <w:tcPr>
            <w:tcW w:w="1040" w:type="dxa"/>
            <w:vAlign w:val="center"/>
          </w:tcPr>
          <w:p w14:paraId="029C3CB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0F3FE2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11420DE">
            <w:pPr>
              <w:jc w:val="center"/>
              <w:rPr>
                <w:rFonts w:hint="eastAsia" w:ascii="宋体" w:hAnsi="宋体" w:eastAsia="宋体" w:cs="宋体"/>
                <w:b/>
                <w:color w:val="000000"/>
                <w:sz w:val="18"/>
                <w:szCs w:val="18"/>
                <w:vertAlign w:val="baseline"/>
              </w:rPr>
            </w:pPr>
          </w:p>
        </w:tc>
        <w:tc>
          <w:tcPr>
            <w:tcW w:w="1010" w:type="dxa"/>
            <w:vAlign w:val="center"/>
          </w:tcPr>
          <w:p w14:paraId="0E186C74">
            <w:pPr>
              <w:jc w:val="left"/>
              <w:rPr>
                <w:rFonts w:hint="eastAsia" w:ascii="宋体" w:hAnsi="宋体" w:eastAsia="宋体" w:cs="宋体"/>
                <w:b/>
                <w:color w:val="000000"/>
                <w:sz w:val="18"/>
                <w:szCs w:val="18"/>
                <w:vertAlign w:val="baseline"/>
              </w:rPr>
            </w:pPr>
          </w:p>
        </w:tc>
      </w:tr>
      <w:tr w14:paraId="2304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B77448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1500" w:type="dxa"/>
            <w:vAlign w:val="center"/>
          </w:tcPr>
          <w:p w14:paraId="1EB47879">
            <w:pPr>
              <w:jc w:val="left"/>
              <w:rPr>
                <w:rFonts w:hint="eastAsia" w:ascii="宋体" w:hAnsi="宋体" w:eastAsia="宋体" w:cs="宋体"/>
                <w:b/>
                <w:color w:val="000000"/>
                <w:sz w:val="18"/>
                <w:szCs w:val="18"/>
                <w:vertAlign w:val="baseline"/>
              </w:rPr>
            </w:pPr>
          </w:p>
        </w:tc>
        <w:tc>
          <w:tcPr>
            <w:tcW w:w="2290" w:type="dxa"/>
            <w:vAlign w:val="center"/>
          </w:tcPr>
          <w:p w14:paraId="08E1BE9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灌溉与排水工程</w:t>
            </w:r>
          </w:p>
        </w:tc>
        <w:tc>
          <w:tcPr>
            <w:tcW w:w="3830" w:type="dxa"/>
            <w:vAlign w:val="center"/>
          </w:tcPr>
          <w:p w14:paraId="386EC0C5">
            <w:pPr>
              <w:jc w:val="left"/>
              <w:rPr>
                <w:rFonts w:hint="eastAsia" w:ascii="宋体" w:hAnsi="宋体" w:eastAsia="宋体" w:cs="宋体"/>
                <w:b/>
                <w:color w:val="000000"/>
                <w:sz w:val="18"/>
                <w:szCs w:val="18"/>
                <w:vertAlign w:val="baseline"/>
              </w:rPr>
            </w:pPr>
          </w:p>
        </w:tc>
        <w:tc>
          <w:tcPr>
            <w:tcW w:w="1040" w:type="dxa"/>
            <w:vAlign w:val="center"/>
          </w:tcPr>
          <w:p w14:paraId="293BDAD6">
            <w:pPr>
              <w:jc w:val="center"/>
              <w:rPr>
                <w:rFonts w:hint="eastAsia" w:ascii="宋体" w:hAnsi="宋体" w:eastAsia="宋体" w:cs="宋体"/>
                <w:b/>
                <w:color w:val="000000"/>
                <w:sz w:val="18"/>
                <w:szCs w:val="18"/>
                <w:vertAlign w:val="baseline"/>
              </w:rPr>
            </w:pPr>
          </w:p>
        </w:tc>
        <w:tc>
          <w:tcPr>
            <w:tcW w:w="940" w:type="dxa"/>
            <w:vAlign w:val="center"/>
          </w:tcPr>
          <w:p w14:paraId="2E84D408">
            <w:pPr>
              <w:jc w:val="right"/>
              <w:rPr>
                <w:rFonts w:hint="eastAsia" w:ascii="宋体" w:hAnsi="宋体" w:eastAsia="宋体" w:cs="宋体"/>
                <w:b/>
                <w:color w:val="000000"/>
                <w:sz w:val="18"/>
                <w:szCs w:val="18"/>
                <w:vertAlign w:val="baseline"/>
              </w:rPr>
            </w:pPr>
          </w:p>
        </w:tc>
        <w:tc>
          <w:tcPr>
            <w:tcW w:w="1040" w:type="dxa"/>
            <w:vAlign w:val="center"/>
          </w:tcPr>
          <w:p w14:paraId="28A2936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44AC1B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EC28B18">
            <w:pPr>
              <w:jc w:val="center"/>
              <w:rPr>
                <w:rFonts w:hint="eastAsia" w:ascii="宋体" w:hAnsi="宋体" w:eastAsia="宋体" w:cs="宋体"/>
                <w:b/>
                <w:color w:val="000000"/>
                <w:sz w:val="18"/>
                <w:szCs w:val="18"/>
                <w:vertAlign w:val="baseline"/>
              </w:rPr>
            </w:pPr>
          </w:p>
        </w:tc>
        <w:tc>
          <w:tcPr>
            <w:tcW w:w="1010" w:type="dxa"/>
            <w:vAlign w:val="center"/>
          </w:tcPr>
          <w:p w14:paraId="20AC138D">
            <w:pPr>
              <w:jc w:val="left"/>
              <w:rPr>
                <w:rFonts w:hint="eastAsia" w:ascii="宋体" w:hAnsi="宋体" w:eastAsia="宋体" w:cs="宋体"/>
                <w:b/>
                <w:color w:val="000000"/>
                <w:sz w:val="18"/>
                <w:szCs w:val="18"/>
                <w:vertAlign w:val="baseline"/>
              </w:rPr>
            </w:pPr>
          </w:p>
        </w:tc>
      </w:tr>
      <w:tr w14:paraId="015A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EED0D6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w:t>
            </w:r>
          </w:p>
        </w:tc>
        <w:tc>
          <w:tcPr>
            <w:tcW w:w="1500" w:type="dxa"/>
            <w:vAlign w:val="center"/>
          </w:tcPr>
          <w:p w14:paraId="4AD55B05">
            <w:pPr>
              <w:jc w:val="left"/>
              <w:rPr>
                <w:rFonts w:hint="eastAsia" w:ascii="宋体" w:hAnsi="宋体" w:eastAsia="宋体" w:cs="宋体"/>
                <w:b/>
                <w:color w:val="000000"/>
                <w:sz w:val="18"/>
                <w:szCs w:val="18"/>
                <w:vertAlign w:val="baseline"/>
              </w:rPr>
            </w:pPr>
          </w:p>
        </w:tc>
        <w:tc>
          <w:tcPr>
            <w:tcW w:w="2290" w:type="dxa"/>
            <w:vAlign w:val="center"/>
          </w:tcPr>
          <w:p w14:paraId="4D3B4A7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XFC-G1引水管（长1363m，DN160PE管）</w:t>
            </w:r>
          </w:p>
        </w:tc>
        <w:tc>
          <w:tcPr>
            <w:tcW w:w="3830" w:type="dxa"/>
            <w:vAlign w:val="center"/>
          </w:tcPr>
          <w:p w14:paraId="64AD67E4">
            <w:pPr>
              <w:jc w:val="left"/>
              <w:rPr>
                <w:rFonts w:hint="eastAsia" w:ascii="宋体" w:hAnsi="宋体" w:eastAsia="宋体" w:cs="宋体"/>
                <w:b/>
                <w:color w:val="000000"/>
                <w:sz w:val="18"/>
                <w:szCs w:val="18"/>
                <w:vertAlign w:val="baseline"/>
              </w:rPr>
            </w:pPr>
          </w:p>
        </w:tc>
        <w:tc>
          <w:tcPr>
            <w:tcW w:w="1040" w:type="dxa"/>
            <w:vAlign w:val="center"/>
          </w:tcPr>
          <w:p w14:paraId="51351D27">
            <w:pPr>
              <w:jc w:val="center"/>
              <w:rPr>
                <w:rFonts w:hint="eastAsia" w:ascii="宋体" w:hAnsi="宋体" w:eastAsia="宋体" w:cs="宋体"/>
                <w:b/>
                <w:color w:val="000000"/>
                <w:sz w:val="18"/>
                <w:szCs w:val="18"/>
                <w:vertAlign w:val="baseline"/>
              </w:rPr>
            </w:pPr>
          </w:p>
        </w:tc>
        <w:tc>
          <w:tcPr>
            <w:tcW w:w="940" w:type="dxa"/>
            <w:vAlign w:val="center"/>
          </w:tcPr>
          <w:p w14:paraId="6A6A07E9">
            <w:pPr>
              <w:jc w:val="right"/>
              <w:rPr>
                <w:rFonts w:hint="eastAsia" w:ascii="宋体" w:hAnsi="宋体" w:eastAsia="宋体" w:cs="宋体"/>
                <w:b/>
                <w:color w:val="000000"/>
                <w:sz w:val="18"/>
                <w:szCs w:val="18"/>
                <w:vertAlign w:val="baseline"/>
              </w:rPr>
            </w:pPr>
          </w:p>
        </w:tc>
        <w:tc>
          <w:tcPr>
            <w:tcW w:w="1040" w:type="dxa"/>
            <w:vAlign w:val="center"/>
          </w:tcPr>
          <w:p w14:paraId="2B81C66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66E795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4180EE5">
            <w:pPr>
              <w:jc w:val="center"/>
              <w:rPr>
                <w:rFonts w:hint="eastAsia" w:ascii="宋体" w:hAnsi="宋体" w:eastAsia="宋体" w:cs="宋体"/>
                <w:b/>
                <w:color w:val="000000"/>
                <w:sz w:val="18"/>
                <w:szCs w:val="18"/>
                <w:vertAlign w:val="baseline"/>
              </w:rPr>
            </w:pPr>
          </w:p>
        </w:tc>
        <w:tc>
          <w:tcPr>
            <w:tcW w:w="1010" w:type="dxa"/>
            <w:vAlign w:val="center"/>
          </w:tcPr>
          <w:p w14:paraId="7486BB7D">
            <w:pPr>
              <w:jc w:val="left"/>
              <w:rPr>
                <w:rFonts w:hint="eastAsia" w:ascii="宋体" w:hAnsi="宋体" w:eastAsia="宋体" w:cs="宋体"/>
                <w:b/>
                <w:color w:val="000000"/>
                <w:sz w:val="18"/>
                <w:szCs w:val="18"/>
                <w:vertAlign w:val="baseline"/>
              </w:rPr>
            </w:pPr>
          </w:p>
        </w:tc>
      </w:tr>
      <w:tr w14:paraId="73A4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D7109A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w:t>
            </w:r>
          </w:p>
        </w:tc>
        <w:tc>
          <w:tcPr>
            <w:tcW w:w="1500" w:type="dxa"/>
            <w:vAlign w:val="center"/>
          </w:tcPr>
          <w:p w14:paraId="78A37F0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500101004006</w:t>
            </w:r>
          </w:p>
        </w:tc>
        <w:tc>
          <w:tcPr>
            <w:tcW w:w="2290" w:type="dxa"/>
            <w:vAlign w:val="center"/>
          </w:tcPr>
          <w:p w14:paraId="42AB66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5A014B9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41AAEF3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8FADEF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413.05</w:t>
            </w:r>
          </w:p>
        </w:tc>
        <w:tc>
          <w:tcPr>
            <w:tcW w:w="1040" w:type="dxa"/>
            <w:vAlign w:val="center"/>
          </w:tcPr>
          <w:p w14:paraId="0B82F8F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8451D5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4DA23A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01C6A012">
            <w:pPr>
              <w:jc w:val="left"/>
              <w:rPr>
                <w:rFonts w:hint="eastAsia" w:ascii="宋体" w:hAnsi="宋体" w:eastAsia="宋体" w:cs="宋体"/>
                <w:b/>
                <w:color w:val="000000"/>
                <w:sz w:val="18"/>
                <w:szCs w:val="18"/>
                <w:vertAlign w:val="baseline"/>
              </w:rPr>
            </w:pPr>
          </w:p>
        </w:tc>
      </w:tr>
      <w:tr w14:paraId="008B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1991E5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3.1.1.2</w:t>
            </w:r>
          </w:p>
        </w:tc>
        <w:tc>
          <w:tcPr>
            <w:tcW w:w="1500" w:type="dxa"/>
            <w:vAlign w:val="center"/>
          </w:tcPr>
          <w:p w14:paraId="7158D4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500109010004</w:t>
            </w:r>
          </w:p>
        </w:tc>
        <w:tc>
          <w:tcPr>
            <w:tcW w:w="2290" w:type="dxa"/>
            <w:vAlign w:val="center"/>
          </w:tcPr>
          <w:p w14:paraId="0E97CDF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混凝土凿除</w:t>
            </w:r>
          </w:p>
        </w:tc>
        <w:tc>
          <w:tcPr>
            <w:tcW w:w="3830" w:type="dxa"/>
            <w:vAlign w:val="center"/>
          </w:tcPr>
          <w:p w14:paraId="751B293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1、原砼路面拆除</w:t>
            </w:r>
          </w:p>
        </w:tc>
        <w:tc>
          <w:tcPr>
            <w:tcW w:w="1040" w:type="dxa"/>
            <w:vAlign w:val="center"/>
          </w:tcPr>
          <w:p w14:paraId="386A4FB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76C866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1.47</w:t>
            </w:r>
          </w:p>
        </w:tc>
        <w:tc>
          <w:tcPr>
            <w:tcW w:w="1040" w:type="dxa"/>
            <w:vAlign w:val="center"/>
          </w:tcPr>
          <w:p w14:paraId="3C272C1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DB3E81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1D5197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EF93DBB">
            <w:pPr>
              <w:jc w:val="left"/>
              <w:rPr>
                <w:rFonts w:hint="eastAsia" w:ascii="宋体" w:hAnsi="宋体" w:eastAsia="宋体" w:cs="宋体"/>
                <w:b/>
                <w:color w:val="000000"/>
                <w:sz w:val="18"/>
                <w:szCs w:val="18"/>
                <w:vertAlign w:val="baseline"/>
              </w:rPr>
            </w:pPr>
          </w:p>
        </w:tc>
      </w:tr>
      <w:tr w14:paraId="4D15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812C2F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3.1.1.3</w:t>
            </w:r>
          </w:p>
        </w:tc>
        <w:tc>
          <w:tcPr>
            <w:tcW w:w="1500" w:type="dxa"/>
            <w:vAlign w:val="center"/>
          </w:tcPr>
          <w:p w14:paraId="6899CC7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500103023020</w:t>
            </w:r>
          </w:p>
        </w:tc>
        <w:tc>
          <w:tcPr>
            <w:tcW w:w="2290" w:type="dxa"/>
            <w:vAlign w:val="center"/>
          </w:tcPr>
          <w:p w14:paraId="7A79CA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50540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BD6F2A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4C435E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385.64</w:t>
            </w:r>
          </w:p>
        </w:tc>
        <w:tc>
          <w:tcPr>
            <w:tcW w:w="1040" w:type="dxa"/>
            <w:vAlign w:val="center"/>
          </w:tcPr>
          <w:p w14:paraId="0FDF729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626FC6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86B1BB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ACEFF4F">
            <w:pPr>
              <w:jc w:val="left"/>
              <w:rPr>
                <w:rFonts w:hint="eastAsia" w:ascii="宋体" w:hAnsi="宋体" w:eastAsia="宋体" w:cs="宋体"/>
                <w:b/>
                <w:color w:val="000000"/>
                <w:sz w:val="18"/>
                <w:szCs w:val="18"/>
                <w:vertAlign w:val="baseline"/>
              </w:rPr>
            </w:pPr>
          </w:p>
        </w:tc>
      </w:tr>
      <w:tr w14:paraId="346E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0098BA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3.1.1.4</w:t>
            </w:r>
          </w:p>
        </w:tc>
        <w:tc>
          <w:tcPr>
            <w:tcW w:w="1500" w:type="dxa"/>
            <w:vAlign w:val="center"/>
          </w:tcPr>
          <w:p w14:paraId="6105911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500103017025</w:t>
            </w:r>
          </w:p>
        </w:tc>
        <w:tc>
          <w:tcPr>
            <w:tcW w:w="2290" w:type="dxa"/>
            <w:vAlign w:val="center"/>
          </w:tcPr>
          <w:p w14:paraId="21C9BB4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028755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611DC2E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349162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1.38</w:t>
            </w:r>
          </w:p>
        </w:tc>
        <w:tc>
          <w:tcPr>
            <w:tcW w:w="1040" w:type="dxa"/>
            <w:vAlign w:val="center"/>
          </w:tcPr>
          <w:p w14:paraId="2004A9D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1618E1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2021A3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16BB161">
            <w:pPr>
              <w:jc w:val="left"/>
              <w:rPr>
                <w:rFonts w:hint="eastAsia" w:ascii="宋体" w:hAnsi="宋体" w:eastAsia="宋体" w:cs="宋体"/>
                <w:b/>
                <w:color w:val="000000"/>
                <w:sz w:val="18"/>
                <w:szCs w:val="18"/>
                <w:vertAlign w:val="baseline"/>
              </w:rPr>
            </w:pPr>
          </w:p>
        </w:tc>
      </w:tr>
      <w:tr w14:paraId="3DA8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1F941A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3.1.1.5</w:t>
            </w:r>
          </w:p>
        </w:tc>
        <w:tc>
          <w:tcPr>
            <w:tcW w:w="1500" w:type="dxa"/>
            <w:vAlign w:val="center"/>
          </w:tcPr>
          <w:p w14:paraId="617EE08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500115006012</w:t>
            </w:r>
          </w:p>
        </w:tc>
        <w:tc>
          <w:tcPr>
            <w:tcW w:w="2290" w:type="dxa"/>
            <w:vAlign w:val="center"/>
          </w:tcPr>
          <w:p w14:paraId="3C8E4D9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31864CC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2E2C358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112C6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1.47</w:t>
            </w:r>
          </w:p>
        </w:tc>
        <w:tc>
          <w:tcPr>
            <w:tcW w:w="1040" w:type="dxa"/>
            <w:vAlign w:val="center"/>
          </w:tcPr>
          <w:p w14:paraId="5726CD7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CBD56B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7927A0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346D7B6">
            <w:pPr>
              <w:jc w:val="left"/>
              <w:rPr>
                <w:rFonts w:hint="eastAsia" w:ascii="宋体" w:hAnsi="宋体" w:eastAsia="宋体" w:cs="宋体"/>
                <w:b/>
                <w:color w:val="000000"/>
                <w:sz w:val="18"/>
                <w:szCs w:val="18"/>
                <w:vertAlign w:val="baseline"/>
              </w:rPr>
            </w:pPr>
          </w:p>
        </w:tc>
      </w:tr>
      <w:tr w14:paraId="18E4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22FA2D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3.1.1.6</w:t>
            </w:r>
          </w:p>
        </w:tc>
        <w:tc>
          <w:tcPr>
            <w:tcW w:w="1500" w:type="dxa"/>
            <w:vAlign w:val="center"/>
          </w:tcPr>
          <w:p w14:paraId="71CFE8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500115004007</w:t>
            </w:r>
          </w:p>
        </w:tc>
        <w:tc>
          <w:tcPr>
            <w:tcW w:w="2290" w:type="dxa"/>
            <w:vAlign w:val="center"/>
          </w:tcPr>
          <w:p w14:paraId="6516048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5F32FC1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4EBC019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03C3E2A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1363</w:t>
            </w:r>
          </w:p>
        </w:tc>
        <w:tc>
          <w:tcPr>
            <w:tcW w:w="1040" w:type="dxa"/>
            <w:vAlign w:val="center"/>
          </w:tcPr>
          <w:p w14:paraId="26853D1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65C25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BCFC73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53A969AB">
            <w:pPr>
              <w:jc w:val="left"/>
              <w:rPr>
                <w:rFonts w:hint="eastAsia" w:ascii="宋体" w:hAnsi="宋体" w:eastAsia="宋体" w:cs="宋体"/>
                <w:b/>
                <w:color w:val="000000"/>
                <w:sz w:val="18"/>
                <w:szCs w:val="18"/>
                <w:vertAlign w:val="baseline"/>
              </w:rPr>
            </w:pPr>
          </w:p>
        </w:tc>
      </w:tr>
      <w:tr w14:paraId="39BE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EEF3AF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3.1.1.7</w:t>
            </w:r>
          </w:p>
        </w:tc>
        <w:tc>
          <w:tcPr>
            <w:tcW w:w="1500" w:type="dxa"/>
            <w:vAlign w:val="center"/>
          </w:tcPr>
          <w:p w14:paraId="28E6CF2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500115004008</w:t>
            </w:r>
          </w:p>
        </w:tc>
        <w:tc>
          <w:tcPr>
            <w:tcW w:w="2290" w:type="dxa"/>
            <w:vAlign w:val="center"/>
          </w:tcPr>
          <w:p w14:paraId="36B4B3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208AB5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46615D7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29DB731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75.6</w:t>
            </w:r>
          </w:p>
        </w:tc>
        <w:tc>
          <w:tcPr>
            <w:tcW w:w="1040" w:type="dxa"/>
            <w:vAlign w:val="center"/>
          </w:tcPr>
          <w:p w14:paraId="57AA98B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195D62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8D7D92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419AF5D0">
            <w:pPr>
              <w:jc w:val="left"/>
              <w:rPr>
                <w:rFonts w:hint="eastAsia" w:ascii="宋体" w:hAnsi="宋体" w:eastAsia="宋体" w:cs="宋体"/>
                <w:b/>
                <w:color w:val="000000"/>
                <w:sz w:val="18"/>
                <w:szCs w:val="18"/>
                <w:vertAlign w:val="baseline"/>
              </w:rPr>
            </w:pPr>
          </w:p>
        </w:tc>
      </w:tr>
      <w:tr w14:paraId="192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B374BA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3.1.1.8</w:t>
            </w:r>
          </w:p>
        </w:tc>
        <w:tc>
          <w:tcPr>
            <w:tcW w:w="1500" w:type="dxa"/>
            <w:vAlign w:val="center"/>
          </w:tcPr>
          <w:p w14:paraId="30AF3E7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500109001040</w:t>
            </w:r>
          </w:p>
        </w:tc>
        <w:tc>
          <w:tcPr>
            <w:tcW w:w="2290" w:type="dxa"/>
            <w:vAlign w:val="center"/>
          </w:tcPr>
          <w:p w14:paraId="69682DC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4E66315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2D9508E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8FDCD3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w:t>
            </w:r>
          </w:p>
        </w:tc>
        <w:tc>
          <w:tcPr>
            <w:tcW w:w="1040" w:type="dxa"/>
            <w:vAlign w:val="center"/>
          </w:tcPr>
          <w:p w14:paraId="64D496E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F4D374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B9D53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C935DB5">
            <w:pPr>
              <w:jc w:val="left"/>
              <w:rPr>
                <w:rFonts w:hint="eastAsia" w:ascii="宋体" w:hAnsi="宋体" w:eastAsia="宋体" w:cs="宋体"/>
                <w:b/>
                <w:color w:val="000000"/>
                <w:sz w:val="18"/>
                <w:szCs w:val="18"/>
                <w:vertAlign w:val="baseline"/>
              </w:rPr>
            </w:pPr>
          </w:p>
        </w:tc>
      </w:tr>
      <w:tr w14:paraId="7954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B3D913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3.1.1.9</w:t>
            </w:r>
          </w:p>
        </w:tc>
        <w:tc>
          <w:tcPr>
            <w:tcW w:w="1500" w:type="dxa"/>
            <w:vAlign w:val="center"/>
          </w:tcPr>
          <w:p w14:paraId="6AC0848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500115022034</w:t>
            </w:r>
          </w:p>
        </w:tc>
        <w:tc>
          <w:tcPr>
            <w:tcW w:w="2290" w:type="dxa"/>
            <w:vAlign w:val="center"/>
          </w:tcPr>
          <w:p w14:paraId="22D728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33D8A8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751A619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403DBF1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45</w:t>
            </w:r>
          </w:p>
        </w:tc>
        <w:tc>
          <w:tcPr>
            <w:tcW w:w="1040" w:type="dxa"/>
            <w:vAlign w:val="center"/>
          </w:tcPr>
          <w:p w14:paraId="1F3AE80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408C5E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2048C7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7B0B3414">
            <w:pPr>
              <w:jc w:val="left"/>
              <w:rPr>
                <w:rFonts w:hint="eastAsia" w:ascii="宋体" w:hAnsi="宋体" w:eastAsia="宋体" w:cs="宋体"/>
                <w:b/>
                <w:color w:val="000000"/>
                <w:sz w:val="18"/>
                <w:szCs w:val="18"/>
                <w:vertAlign w:val="baseline"/>
              </w:rPr>
            </w:pPr>
          </w:p>
        </w:tc>
      </w:tr>
      <w:tr w14:paraId="14DB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A61B62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3.1.1.10</w:t>
            </w:r>
          </w:p>
        </w:tc>
        <w:tc>
          <w:tcPr>
            <w:tcW w:w="1500" w:type="dxa"/>
            <w:vAlign w:val="center"/>
          </w:tcPr>
          <w:p w14:paraId="44789FD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500105005007</w:t>
            </w:r>
          </w:p>
        </w:tc>
        <w:tc>
          <w:tcPr>
            <w:tcW w:w="2290" w:type="dxa"/>
            <w:vAlign w:val="center"/>
          </w:tcPr>
          <w:p w14:paraId="03DFD6B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2B4F710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59F59CE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0A52BF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8.43</w:t>
            </w:r>
          </w:p>
        </w:tc>
        <w:tc>
          <w:tcPr>
            <w:tcW w:w="1040" w:type="dxa"/>
            <w:vAlign w:val="center"/>
          </w:tcPr>
          <w:p w14:paraId="66EA10E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CA3B27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F46107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DF76065">
            <w:pPr>
              <w:jc w:val="left"/>
              <w:rPr>
                <w:rFonts w:hint="eastAsia" w:ascii="宋体" w:hAnsi="宋体" w:eastAsia="宋体" w:cs="宋体"/>
                <w:b/>
                <w:color w:val="000000"/>
                <w:sz w:val="18"/>
                <w:szCs w:val="18"/>
                <w:vertAlign w:val="baseline"/>
              </w:rPr>
            </w:pPr>
          </w:p>
        </w:tc>
      </w:tr>
      <w:tr w14:paraId="2F6A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680D7C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3.1.1.11</w:t>
            </w:r>
          </w:p>
        </w:tc>
        <w:tc>
          <w:tcPr>
            <w:tcW w:w="1500" w:type="dxa"/>
            <w:vAlign w:val="center"/>
          </w:tcPr>
          <w:p w14:paraId="45501D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500105013007</w:t>
            </w:r>
          </w:p>
        </w:tc>
        <w:tc>
          <w:tcPr>
            <w:tcW w:w="2290" w:type="dxa"/>
            <w:vAlign w:val="center"/>
          </w:tcPr>
          <w:p w14:paraId="2286F62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0A45B2E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519D860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5766206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113.85</w:t>
            </w:r>
          </w:p>
        </w:tc>
        <w:tc>
          <w:tcPr>
            <w:tcW w:w="1040" w:type="dxa"/>
            <w:vAlign w:val="center"/>
          </w:tcPr>
          <w:p w14:paraId="633C9C8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E49B46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296125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6B09D48F">
            <w:pPr>
              <w:jc w:val="left"/>
              <w:rPr>
                <w:rFonts w:hint="eastAsia" w:ascii="宋体" w:hAnsi="宋体" w:eastAsia="宋体" w:cs="宋体"/>
                <w:b/>
                <w:color w:val="000000"/>
                <w:sz w:val="18"/>
                <w:szCs w:val="18"/>
                <w:vertAlign w:val="baseline"/>
              </w:rPr>
            </w:pPr>
          </w:p>
        </w:tc>
      </w:tr>
      <w:tr w14:paraId="2F56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64DA7F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3.1.1.12</w:t>
            </w:r>
          </w:p>
        </w:tc>
        <w:tc>
          <w:tcPr>
            <w:tcW w:w="1500" w:type="dxa"/>
            <w:vAlign w:val="center"/>
          </w:tcPr>
          <w:p w14:paraId="60A80EA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500105005008</w:t>
            </w:r>
          </w:p>
        </w:tc>
        <w:tc>
          <w:tcPr>
            <w:tcW w:w="2290" w:type="dxa"/>
            <w:vAlign w:val="center"/>
          </w:tcPr>
          <w:p w14:paraId="2CB4656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306CDF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14F45AB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DEA542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3.1</w:t>
            </w:r>
          </w:p>
        </w:tc>
        <w:tc>
          <w:tcPr>
            <w:tcW w:w="1040" w:type="dxa"/>
            <w:vAlign w:val="center"/>
          </w:tcPr>
          <w:p w14:paraId="1529008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DC6DF6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F06F46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58070EE">
            <w:pPr>
              <w:jc w:val="left"/>
              <w:rPr>
                <w:rFonts w:hint="eastAsia" w:ascii="宋体" w:hAnsi="宋体" w:eastAsia="宋体" w:cs="宋体"/>
                <w:b/>
                <w:color w:val="000000"/>
                <w:sz w:val="18"/>
                <w:szCs w:val="18"/>
                <w:vertAlign w:val="baseline"/>
              </w:rPr>
            </w:pPr>
          </w:p>
        </w:tc>
      </w:tr>
      <w:tr w14:paraId="250E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E83AD4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3.1.1.13</w:t>
            </w:r>
          </w:p>
        </w:tc>
        <w:tc>
          <w:tcPr>
            <w:tcW w:w="1500" w:type="dxa"/>
            <w:vAlign w:val="center"/>
          </w:tcPr>
          <w:p w14:paraId="6E434E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500105013008</w:t>
            </w:r>
          </w:p>
        </w:tc>
        <w:tc>
          <w:tcPr>
            <w:tcW w:w="2290" w:type="dxa"/>
            <w:vAlign w:val="center"/>
          </w:tcPr>
          <w:p w14:paraId="23969E1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4D7FBF7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1、阀门井内外侧抹灰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18A71F7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D45C70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48.98</w:t>
            </w:r>
          </w:p>
        </w:tc>
        <w:tc>
          <w:tcPr>
            <w:tcW w:w="1040" w:type="dxa"/>
            <w:vAlign w:val="center"/>
          </w:tcPr>
          <w:p w14:paraId="076ECB5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9799F8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86BBD9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1F458FC0">
            <w:pPr>
              <w:jc w:val="left"/>
              <w:rPr>
                <w:rFonts w:hint="eastAsia" w:ascii="宋体" w:hAnsi="宋体" w:eastAsia="宋体" w:cs="宋体"/>
                <w:b/>
                <w:color w:val="000000"/>
                <w:sz w:val="18"/>
                <w:szCs w:val="18"/>
                <w:vertAlign w:val="baseline"/>
              </w:rPr>
            </w:pPr>
          </w:p>
        </w:tc>
      </w:tr>
      <w:tr w14:paraId="08B3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96BE30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3.1.1.14</w:t>
            </w:r>
          </w:p>
        </w:tc>
        <w:tc>
          <w:tcPr>
            <w:tcW w:w="1500" w:type="dxa"/>
            <w:vAlign w:val="center"/>
          </w:tcPr>
          <w:p w14:paraId="3BEB33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500112001004</w:t>
            </w:r>
          </w:p>
        </w:tc>
        <w:tc>
          <w:tcPr>
            <w:tcW w:w="2290" w:type="dxa"/>
            <w:vAlign w:val="center"/>
          </w:tcPr>
          <w:p w14:paraId="046678C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预制混凝土构件</w:t>
            </w:r>
          </w:p>
        </w:tc>
        <w:tc>
          <w:tcPr>
            <w:tcW w:w="3830" w:type="dxa"/>
            <w:vAlign w:val="center"/>
          </w:tcPr>
          <w:p w14:paraId="3801157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7E2324A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BC8168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0.36</w:t>
            </w:r>
          </w:p>
        </w:tc>
        <w:tc>
          <w:tcPr>
            <w:tcW w:w="1040" w:type="dxa"/>
            <w:vAlign w:val="center"/>
          </w:tcPr>
          <w:p w14:paraId="074A3E7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0FB265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EE4F61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025D3EE">
            <w:pPr>
              <w:jc w:val="left"/>
              <w:rPr>
                <w:rFonts w:hint="eastAsia" w:ascii="宋体" w:hAnsi="宋体" w:eastAsia="宋体" w:cs="宋体"/>
                <w:b/>
                <w:color w:val="000000"/>
                <w:sz w:val="18"/>
                <w:szCs w:val="18"/>
                <w:vertAlign w:val="baseline"/>
              </w:rPr>
            </w:pPr>
          </w:p>
        </w:tc>
      </w:tr>
      <w:tr w14:paraId="4FAE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248320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3.1.1.15</w:t>
            </w:r>
          </w:p>
        </w:tc>
        <w:tc>
          <w:tcPr>
            <w:tcW w:w="1500" w:type="dxa"/>
            <w:vAlign w:val="center"/>
          </w:tcPr>
          <w:p w14:paraId="64D94F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500111001011</w:t>
            </w:r>
          </w:p>
        </w:tc>
        <w:tc>
          <w:tcPr>
            <w:tcW w:w="2290" w:type="dxa"/>
            <w:vAlign w:val="center"/>
          </w:tcPr>
          <w:p w14:paraId="45AA2B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2F7AF21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1、砼盖板钢筋综合</w:t>
            </w:r>
          </w:p>
        </w:tc>
        <w:tc>
          <w:tcPr>
            <w:tcW w:w="1040" w:type="dxa"/>
            <w:vAlign w:val="center"/>
          </w:tcPr>
          <w:p w14:paraId="646AAE2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11A912B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0.08</w:t>
            </w:r>
          </w:p>
        </w:tc>
        <w:tc>
          <w:tcPr>
            <w:tcW w:w="1040" w:type="dxa"/>
            <w:vAlign w:val="center"/>
          </w:tcPr>
          <w:p w14:paraId="4D7AEEC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A83072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8CA35B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886C69F">
            <w:pPr>
              <w:jc w:val="left"/>
              <w:rPr>
                <w:rFonts w:hint="eastAsia" w:ascii="宋体" w:hAnsi="宋体" w:eastAsia="宋体" w:cs="宋体"/>
                <w:b/>
                <w:color w:val="000000"/>
                <w:sz w:val="18"/>
                <w:szCs w:val="18"/>
                <w:vertAlign w:val="baseline"/>
              </w:rPr>
            </w:pPr>
          </w:p>
        </w:tc>
      </w:tr>
      <w:tr w14:paraId="0E78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0AF2EA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3.1.1.16</w:t>
            </w:r>
          </w:p>
        </w:tc>
        <w:tc>
          <w:tcPr>
            <w:tcW w:w="1500" w:type="dxa"/>
            <w:vAlign w:val="center"/>
          </w:tcPr>
          <w:p w14:paraId="657C1B7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500115005004</w:t>
            </w:r>
          </w:p>
        </w:tc>
        <w:tc>
          <w:tcPr>
            <w:tcW w:w="2290" w:type="dxa"/>
            <w:vAlign w:val="center"/>
          </w:tcPr>
          <w:p w14:paraId="09D7712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阀门及伸缩节</w:t>
            </w:r>
          </w:p>
        </w:tc>
        <w:tc>
          <w:tcPr>
            <w:tcW w:w="3830" w:type="dxa"/>
            <w:vAlign w:val="center"/>
          </w:tcPr>
          <w:p w14:paraId="5C277A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1、闸阀安装</w:t>
            </w:r>
          </w:p>
        </w:tc>
        <w:tc>
          <w:tcPr>
            <w:tcW w:w="1040" w:type="dxa"/>
            <w:vAlign w:val="center"/>
          </w:tcPr>
          <w:p w14:paraId="6C69504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29CB1C1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w:t>
            </w:r>
          </w:p>
        </w:tc>
        <w:tc>
          <w:tcPr>
            <w:tcW w:w="1040" w:type="dxa"/>
            <w:vAlign w:val="center"/>
          </w:tcPr>
          <w:p w14:paraId="78F8F00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090199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7C0075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38FF0444">
            <w:pPr>
              <w:jc w:val="left"/>
              <w:rPr>
                <w:rFonts w:hint="eastAsia" w:ascii="宋体" w:hAnsi="宋体" w:eastAsia="宋体" w:cs="宋体"/>
                <w:b/>
                <w:color w:val="000000"/>
                <w:sz w:val="18"/>
                <w:szCs w:val="18"/>
                <w:vertAlign w:val="baseline"/>
              </w:rPr>
            </w:pPr>
          </w:p>
        </w:tc>
      </w:tr>
      <w:tr w14:paraId="159E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2B09FD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w:t>
            </w:r>
          </w:p>
        </w:tc>
        <w:tc>
          <w:tcPr>
            <w:tcW w:w="1500" w:type="dxa"/>
            <w:vAlign w:val="center"/>
          </w:tcPr>
          <w:p w14:paraId="72A099EB">
            <w:pPr>
              <w:jc w:val="left"/>
              <w:rPr>
                <w:rFonts w:hint="eastAsia" w:ascii="宋体" w:hAnsi="宋体" w:eastAsia="宋体" w:cs="宋体"/>
                <w:b/>
                <w:color w:val="000000"/>
                <w:sz w:val="18"/>
                <w:szCs w:val="18"/>
                <w:vertAlign w:val="baseline"/>
              </w:rPr>
            </w:pPr>
          </w:p>
        </w:tc>
        <w:tc>
          <w:tcPr>
            <w:tcW w:w="2290" w:type="dxa"/>
            <w:vAlign w:val="center"/>
          </w:tcPr>
          <w:p w14:paraId="2A85D6C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XFC-G2引水管（长81m，DN160PE管）</w:t>
            </w:r>
          </w:p>
        </w:tc>
        <w:tc>
          <w:tcPr>
            <w:tcW w:w="3830" w:type="dxa"/>
            <w:vAlign w:val="center"/>
          </w:tcPr>
          <w:p w14:paraId="73062BF4">
            <w:pPr>
              <w:jc w:val="left"/>
              <w:rPr>
                <w:rFonts w:hint="eastAsia" w:ascii="宋体" w:hAnsi="宋体" w:eastAsia="宋体" w:cs="宋体"/>
                <w:b/>
                <w:color w:val="000000"/>
                <w:sz w:val="18"/>
                <w:szCs w:val="18"/>
                <w:vertAlign w:val="baseline"/>
              </w:rPr>
            </w:pPr>
          </w:p>
        </w:tc>
        <w:tc>
          <w:tcPr>
            <w:tcW w:w="1040" w:type="dxa"/>
            <w:vAlign w:val="center"/>
          </w:tcPr>
          <w:p w14:paraId="7B54B904">
            <w:pPr>
              <w:jc w:val="center"/>
              <w:rPr>
                <w:rFonts w:hint="eastAsia" w:ascii="宋体" w:hAnsi="宋体" w:eastAsia="宋体" w:cs="宋体"/>
                <w:b/>
                <w:color w:val="000000"/>
                <w:sz w:val="18"/>
                <w:szCs w:val="18"/>
                <w:vertAlign w:val="baseline"/>
              </w:rPr>
            </w:pPr>
          </w:p>
        </w:tc>
        <w:tc>
          <w:tcPr>
            <w:tcW w:w="940" w:type="dxa"/>
            <w:vAlign w:val="center"/>
          </w:tcPr>
          <w:p w14:paraId="45ED502B">
            <w:pPr>
              <w:jc w:val="right"/>
              <w:rPr>
                <w:rFonts w:hint="eastAsia" w:ascii="宋体" w:hAnsi="宋体" w:eastAsia="宋体" w:cs="宋体"/>
                <w:b/>
                <w:color w:val="000000"/>
                <w:sz w:val="18"/>
                <w:szCs w:val="18"/>
                <w:vertAlign w:val="baseline"/>
              </w:rPr>
            </w:pPr>
          </w:p>
        </w:tc>
        <w:tc>
          <w:tcPr>
            <w:tcW w:w="1040" w:type="dxa"/>
            <w:vAlign w:val="center"/>
          </w:tcPr>
          <w:p w14:paraId="01B0FCC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C77B6B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47FDE53">
            <w:pPr>
              <w:jc w:val="center"/>
              <w:rPr>
                <w:rFonts w:hint="eastAsia" w:ascii="宋体" w:hAnsi="宋体" w:eastAsia="宋体" w:cs="宋体"/>
                <w:b/>
                <w:color w:val="000000"/>
                <w:sz w:val="18"/>
                <w:szCs w:val="18"/>
                <w:vertAlign w:val="baseline"/>
              </w:rPr>
            </w:pPr>
          </w:p>
        </w:tc>
        <w:tc>
          <w:tcPr>
            <w:tcW w:w="1010" w:type="dxa"/>
            <w:vAlign w:val="center"/>
          </w:tcPr>
          <w:p w14:paraId="1F03820B">
            <w:pPr>
              <w:jc w:val="left"/>
              <w:rPr>
                <w:rFonts w:hint="eastAsia" w:ascii="宋体" w:hAnsi="宋体" w:eastAsia="宋体" w:cs="宋体"/>
                <w:b/>
                <w:color w:val="000000"/>
                <w:sz w:val="18"/>
                <w:szCs w:val="18"/>
                <w:vertAlign w:val="baseline"/>
              </w:rPr>
            </w:pPr>
          </w:p>
        </w:tc>
      </w:tr>
      <w:tr w14:paraId="3B02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3E2EED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3.1.2.1</w:t>
            </w:r>
          </w:p>
        </w:tc>
        <w:tc>
          <w:tcPr>
            <w:tcW w:w="1500" w:type="dxa"/>
            <w:vAlign w:val="center"/>
          </w:tcPr>
          <w:p w14:paraId="04C333F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500101004007</w:t>
            </w:r>
          </w:p>
        </w:tc>
        <w:tc>
          <w:tcPr>
            <w:tcW w:w="2290" w:type="dxa"/>
            <w:vAlign w:val="center"/>
          </w:tcPr>
          <w:p w14:paraId="26A2990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37F55C1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652CC37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858649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24.09</w:t>
            </w:r>
          </w:p>
        </w:tc>
        <w:tc>
          <w:tcPr>
            <w:tcW w:w="1040" w:type="dxa"/>
            <w:vAlign w:val="center"/>
          </w:tcPr>
          <w:p w14:paraId="22B4D15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8D8934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8D2A0F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09A477BB">
            <w:pPr>
              <w:jc w:val="left"/>
              <w:rPr>
                <w:rFonts w:hint="eastAsia" w:ascii="宋体" w:hAnsi="宋体" w:eastAsia="宋体" w:cs="宋体"/>
                <w:b/>
                <w:color w:val="000000"/>
                <w:sz w:val="18"/>
                <w:szCs w:val="18"/>
                <w:vertAlign w:val="baseline"/>
              </w:rPr>
            </w:pPr>
          </w:p>
        </w:tc>
      </w:tr>
      <w:tr w14:paraId="2D60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F2EAE3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3.1.2.2</w:t>
            </w:r>
          </w:p>
        </w:tc>
        <w:tc>
          <w:tcPr>
            <w:tcW w:w="1500" w:type="dxa"/>
            <w:vAlign w:val="center"/>
          </w:tcPr>
          <w:p w14:paraId="6F75150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500109010005</w:t>
            </w:r>
          </w:p>
        </w:tc>
        <w:tc>
          <w:tcPr>
            <w:tcW w:w="2290" w:type="dxa"/>
            <w:vAlign w:val="center"/>
          </w:tcPr>
          <w:p w14:paraId="2B589A2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混凝土凿除</w:t>
            </w:r>
          </w:p>
        </w:tc>
        <w:tc>
          <w:tcPr>
            <w:tcW w:w="3830" w:type="dxa"/>
            <w:vAlign w:val="center"/>
          </w:tcPr>
          <w:p w14:paraId="1055BC9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1、原砼路面拆除</w:t>
            </w:r>
          </w:p>
        </w:tc>
        <w:tc>
          <w:tcPr>
            <w:tcW w:w="1040" w:type="dxa"/>
            <w:vAlign w:val="center"/>
          </w:tcPr>
          <w:p w14:paraId="66AF643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BC07E4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0.61</w:t>
            </w:r>
          </w:p>
        </w:tc>
        <w:tc>
          <w:tcPr>
            <w:tcW w:w="1040" w:type="dxa"/>
            <w:vAlign w:val="center"/>
          </w:tcPr>
          <w:p w14:paraId="5AFFFB2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FBEB86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ECC5C0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CC8F7DE">
            <w:pPr>
              <w:jc w:val="left"/>
              <w:rPr>
                <w:rFonts w:hint="eastAsia" w:ascii="宋体" w:hAnsi="宋体" w:eastAsia="宋体" w:cs="宋体"/>
                <w:b/>
                <w:color w:val="000000"/>
                <w:sz w:val="18"/>
                <w:szCs w:val="18"/>
                <w:vertAlign w:val="baseline"/>
              </w:rPr>
            </w:pPr>
          </w:p>
        </w:tc>
      </w:tr>
      <w:tr w14:paraId="24AA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9D73B1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3.1.2.3</w:t>
            </w:r>
          </w:p>
        </w:tc>
        <w:tc>
          <w:tcPr>
            <w:tcW w:w="1500" w:type="dxa"/>
            <w:vAlign w:val="center"/>
          </w:tcPr>
          <w:p w14:paraId="60737FB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500103023021</w:t>
            </w:r>
          </w:p>
        </w:tc>
        <w:tc>
          <w:tcPr>
            <w:tcW w:w="2290" w:type="dxa"/>
            <w:vAlign w:val="center"/>
          </w:tcPr>
          <w:p w14:paraId="594FA09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0A2610A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66D744C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2A6CD3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22.46</w:t>
            </w:r>
          </w:p>
        </w:tc>
        <w:tc>
          <w:tcPr>
            <w:tcW w:w="1040" w:type="dxa"/>
            <w:vAlign w:val="center"/>
          </w:tcPr>
          <w:p w14:paraId="4372D5D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E093A7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6511CF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56A02A0">
            <w:pPr>
              <w:jc w:val="left"/>
              <w:rPr>
                <w:rFonts w:hint="eastAsia" w:ascii="宋体" w:hAnsi="宋体" w:eastAsia="宋体" w:cs="宋体"/>
                <w:b/>
                <w:color w:val="000000"/>
                <w:sz w:val="18"/>
                <w:szCs w:val="18"/>
                <w:vertAlign w:val="baseline"/>
              </w:rPr>
            </w:pPr>
          </w:p>
        </w:tc>
      </w:tr>
      <w:tr w14:paraId="7155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74D63E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3.1.2.4</w:t>
            </w:r>
          </w:p>
        </w:tc>
        <w:tc>
          <w:tcPr>
            <w:tcW w:w="1500" w:type="dxa"/>
            <w:vAlign w:val="center"/>
          </w:tcPr>
          <w:p w14:paraId="31822B0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500103017026</w:t>
            </w:r>
          </w:p>
        </w:tc>
        <w:tc>
          <w:tcPr>
            <w:tcW w:w="2290" w:type="dxa"/>
            <w:vAlign w:val="center"/>
          </w:tcPr>
          <w:p w14:paraId="5FD913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5A7A054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2664222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C32133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0.57</w:t>
            </w:r>
          </w:p>
        </w:tc>
        <w:tc>
          <w:tcPr>
            <w:tcW w:w="1040" w:type="dxa"/>
            <w:vAlign w:val="center"/>
          </w:tcPr>
          <w:p w14:paraId="54F1790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880575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F1EAC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5AD23C1">
            <w:pPr>
              <w:jc w:val="left"/>
              <w:rPr>
                <w:rFonts w:hint="eastAsia" w:ascii="宋体" w:hAnsi="宋体" w:eastAsia="宋体" w:cs="宋体"/>
                <w:b/>
                <w:color w:val="000000"/>
                <w:sz w:val="18"/>
                <w:szCs w:val="18"/>
                <w:vertAlign w:val="baseline"/>
              </w:rPr>
            </w:pPr>
          </w:p>
        </w:tc>
      </w:tr>
      <w:tr w14:paraId="175E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AB34BA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3.1.2.5</w:t>
            </w:r>
          </w:p>
        </w:tc>
        <w:tc>
          <w:tcPr>
            <w:tcW w:w="1500" w:type="dxa"/>
            <w:vAlign w:val="center"/>
          </w:tcPr>
          <w:p w14:paraId="579973F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500115006013</w:t>
            </w:r>
          </w:p>
        </w:tc>
        <w:tc>
          <w:tcPr>
            <w:tcW w:w="2290" w:type="dxa"/>
            <w:vAlign w:val="center"/>
          </w:tcPr>
          <w:p w14:paraId="62AC59F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321C2BF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34DEDAC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96ABDD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0.61</w:t>
            </w:r>
          </w:p>
        </w:tc>
        <w:tc>
          <w:tcPr>
            <w:tcW w:w="1040" w:type="dxa"/>
            <w:vAlign w:val="center"/>
          </w:tcPr>
          <w:p w14:paraId="5CBA587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9320B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5EB30E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B57FE34">
            <w:pPr>
              <w:jc w:val="left"/>
              <w:rPr>
                <w:rFonts w:hint="eastAsia" w:ascii="宋体" w:hAnsi="宋体" w:eastAsia="宋体" w:cs="宋体"/>
                <w:b/>
                <w:color w:val="000000"/>
                <w:sz w:val="18"/>
                <w:szCs w:val="18"/>
                <w:vertAlign w:val="baseline"/>
              </w:rPr>
            </w:pPr>
          </w:p>
        </w:tc>
      </w:tr>
      <w:tr w14:paraId="3CA5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713CB7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3.1.2.6</w:t>
            </w:r>
          </w:p>
        </w:tc>
        <w:tc>
          <w:tcPr>
            <w:tcW w:w="1500" w:type="dxa"/>
            <w:vAlign w:val="center"/>
          </w:tcPr>
          <w:p w14:paraId="73AD368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500115004009</w:t>
            </w:r>
          </w:p>
        </w:tc>
        <w:tc>
          <w:tcPr>
            <w:tcW w:w="2290" w:type="dxa"/>
            <w:vAlign w:val="center"/>
          </w:tcPr>
          <w:p w14:paraId="634529A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6A10227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4459B38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16260E2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81</w:t>
            </w:r>
          </w:p>
        </w:tc>
        <w:tc>
          <w:tcPr>
            <w:tcW w:w="1040" w:type="dxa"/>
            <w:vAlign w:val="center"/>
          </w:tcPr>
          <w:p w14:paraId="520BAA9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7E83D0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F47C44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77EC858A">
            <w:pPr>
              <w:jc w:val="left"/>
              <w:rPr>
                <w:rFonts w:hint="eastAsia" w:ascii="宋体" w:hAnsi="宋体" w:eastAsia="宋体" w:cs="宋体"/>
                <w:b/>
                <w:color w:val="000000"/>
                <w:sz w:val="18"/>
                <w:szCs w:val="18"/>
                <w:vertAlign w:val="baseline"/>
              </w:rPr>
            </w:pPr>
          </w:p>
        </w:tc>
      </w:tr>
      <w:tr w14:paraId="4765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EBA618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3.1.2.7</w:t>
            </w:r>
          </w:p>
        </w:tc>
        <w:tc>
          <w:tcPr>
            <w:tcW w:w="1500" w:type="dxa"/>
            <w:vAlign w:val="center"/>
          </w:tcPr>
          <w:p w14:paraId="76C412E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500115004010</w:t>
            </w:r>
          </w:p>
        </w:tc>
        <w:tc>
          <w:tcPr>
            <w:tcW w:w="2290" w:type="dxa"/>
            <w:vAlign w:val="center"/>
          </w:tcPr>
          <w:p w14:paraId="4E5FA1E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02456F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1C781FF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50406C0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3.36</w:t>
            </w:r>
          </w:p>
        </w:tc>
        <w:tc>
          <w:tcPr>
            <w:tcW w:w="1040" w:type="dxa"/>
            <w:vAlign w:val="center"/>
          </w:tcPr>
          <w:p w14:paraId="5C0ED42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9DDA40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8704F9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510DE6D3">
            <w:pPr>
              <w:jc w:val="left"/>
              <w:rPr>
                <w:rFonts w:hint="eastAsia" w:ascii="宋体" w:hAnsi="宋体" w:eastAsia="宋体" w:cs="宋体"/>
                <w:b/>
                <w:color w:val="000000"/>
                <w:sz w:val="18"/>
                <w:szCs w:val="18"/>
                <w:vertAlign w:val="baseline"/>
              </w:rPr>
            </w:pPr>
          </w:p>
        </w:tc>
      </w:tr>
      <w:tr w14:paraId="3461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D43FDA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3.1.2.8</w:t>
            </w:r>
          </w:p>
        </w:tc>
        <w:tc>
          <w:tcPr>
            <w:tcW w:w="1500" w:type="dxa"/>
            <w:vAlign w:val="center"/>
          </w:tcPr>
          <w:p w14:paraId="149117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500109001041</w:t>
            </w:r>
          </w:p>
        </w:tc>
        <w:tc>
          <w:tcPr>
            <w:tcW w:w="2290" w:type="dxa"/>
            <w:vAlign w:val="center"/>
          </w:tcPr>
          <w:p w14:paraId="66A53F8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A936CF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0EBC3A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FB1E69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w:t>
            </w:r>
          </w:p>
        </w:tc>
        <w:tc>
          <w:tcPr>
            <w:tcW w:w="1040" w:type="dxa"/>
            <w:vAlign w:val="center"/>
          </w:tcPr>
          <w:p w14:paraId="44A0F21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35FD2F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9F108C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FB82487">
            <w:pPr>
              <w:jc w:val="left"/>
              <w:rPr>
                <w:rFonts w:hint="eastAsia" w:ascii="宋体" w:hAnsi="宋体" w:eastAsia="宋体" w:cs="宋体"/>
                <w:b/>
                <w:color w:val="000000"/>
                <w:sz w:val="18"/>
                <w:szCs w:val="18"/>
                <w:vertAlign w:val="baseline"/>
              </w:rPr>
            </w:pPr>
          </w:p>
        </w:tc>
      </w:tr>
      <w:tr w14:paraId="405F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B3C340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3.1.2.9</w:t>
            </w:r>
          </w:p>
        </w:tc>
        <w:tc>
          <w:tcPr>
            <w:tcW w:w="1500" w:type="dxa"/>
            <w:vAlign w:val="center"/>
          </w:tcPr>
          <w:p w14:paraId="46349C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500115022035</w:t>
            </w:r>
          </w:p>
        </w:tc>
        <w:tc>
          <w:tcPr>
            <w:tcW w:w="2290" w:type="dxa"/>
            <w:vAlign w:val="center"/>
          </w:tcPr>
          <w:p w14:paraId="3B752BD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3111957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7269609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2B8B047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w:t>
            </w:r>
          </w:p>
        </w:tc>
        <w:tc>
          <w:tcPr>
            <w:tcW w:w="1040" w:type="dxa"/>
            <w:vAlign w:val="center"/>
          </w:tcPr>
          <w:p w14:paraId="6909929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C9BB2E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D866A5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696F6C29">
            <w:pPr>
              <w:jc w:val="left"/>
              <w:rPr>
                <w:rFonts w:hint="eastAsia" w:ascii="宋体" w:hAnsi="宋体" w:eastAsia="宋体" w:cs="宋体"/>
                <w:b/>
                <w:color w:val="000000"/>
                <w:sz w:val="18"/>
                <w:szCs w:val="18"/>
                <w:vertAlign w:val="baseline"/>
              </w:rPr>
            </w:pPr>
          </w:p>
        </w:tc>
      </w:tr>
      <w:tr w14:paraId="6AB0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E750E7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3.1.2.10</w:t>
            </w:r>
          </w:p>
        </w:tc>
        <w:tc>
          <w:tcPr>
            <w:tcW w:w="1500" w:type="dxa"/>
            <w:vAlign w:val="center"/>
          </w:tcPr>
          <w:p w14:paraId="15624C7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500105005009</w:t>
            </w:r>
          </w:p>
        </w:tc>
        <w:tc>
          <w:tcPr>
            <w:tcW w:w="2290" w:type="dxa"/>
            <w:vAlign w:val="center"/>
          </w:tcPr>
          <w:p w14:paraId="60076CE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52640C9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08DB1A6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B15B36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0.37</w:t>
            </w:r>
          </w:p>
        </w:tc>
        <w:tc>
          <w:tcPr>
            <w:tcW w:w="1040" w:type="dxa"/>
            <w:vAlign w:val="center"/>
          </w:tcPr>
          <w:p w14:paraId="47FF1EC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D07158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74C788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61243F72">
            <w:pPr>
              <w:jc w:val="left"/>
              <w:rPr>
                <w:rFonts w:hint="eastAsia" w:ascii="宋体" w:hAnsi="宋体" w:eastAsia="宋体" w:cs="宋体"/>
                <w:b/>
                <w:color w:val="000000"/>
                <w:sz w:val="18"/>
                <w:szCs w:val="18"/>
                <w:vertAlign w:val="baseline"/>
              </w:rPr>
            </w:pPr>
          </w:p>
        </w:tc>
      </w:tr>
      <w:tr w14:paraId="62D6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05305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3.1.2.11</w:t>
            </w:r>
          </w:p>
        </w:tc>
        <w:tc>
          <w:tcPr>
            <w:tcW w:w="1500" w:type="dxa"/>
            <w:vAlign w:val="center"/>
          </w:tcPr>
          <w:p w14:paraId="6C64E1A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500105013009</w:t>
            </w:r>
          </w:p>
        </w:tc>
        <w:tc>
          <w:tcPr>
            <w:tcW w:w="2290" w:type="dxa"/>
            <w:vAlign w:val="center"/>
          </w:tcPr>
          <w:p w14:paraId="5BBCBE2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26244D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7A544F3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784AFB1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5.06</w:t>
            </w:r>
          </w:p>
        </w:tc>
        <w:tc>
          <w:tcPr>
            <w:tcW w:w="1040" w:type="dxa"/>
            <w:vAlign w:val="center"/>
          </w:tcPr>
          <w:p w14:paraId="6E7C443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57B5E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5643EF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1B99D0D5">
            <w:pPr>
              <w:jc w:val="left"/>
              <w:rPr>
                <w:rFonts w:hint="eastAsia" w:ascii="宋体" w:hAnsi="宋体" w:eastAsia="宋体" w:cs="宋体"/>
                <w:b/>
                <w:color w:val="000000"/>
                <w:sz w:val="18"/>
                <w:szCs w:val="18"/>
                <w:vertAlign w:val="baseline"/>
              </w:rPr>
            </w:pPr>
          </w:p>
        </w:tc>
      </w:tr>
      <w:tr w14:paraId="6417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023D6F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w:t>
            </w:r>
          </w:p>
        </w:tc>
        <w:tc>
          <w:tcPr>
            <w:tcW w:w="1500" w:type="dxa"/>
            <w:vAlign w:val="center"/>
          </w:tcPr>
          <w:p w14:paraId="595A9D4C">
            <w:pPr>
              <w:jc w:val="left"/>
              <w:rPr>
                <w:rFonts w:hint="eastAsia" w:ascii="宋体" w:hAnsi="宋体" w:eastAsia="宋体" w:cs="宋体"/>
                <w:b/>
                <w:color w:val="000000"/>
                <w:sz w:val="18"/>
                <w:szCs w:val="18"/>
                <w:vertAlign w:val="baseline"/>
              </w:rPr>
            </w:pPr>
          </w:p>
        </w:tc>
        <w:tc>
          <w:tcPr>
            <w:tcW w:w="2290" w:type="dxa"/>
            <w:vAlign w:val="center"/>
          </w:tcPr>
          <w:p w14:paraId="3A90C52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XFC-G3引水管（长67m，DN160PE管）</w:t>
            </w:r>
          </w:p>
        </w:tc>
        <w:tc>
          <w:tcPr>
            <w:tcW w:w="3830" w:type="dxa"/>
            <w:vAlign w:val="center"/>
          </w:tcPr>
          <w:p w14:paraId="779BD052">
            <w:pPr>
              <w:jc w:val="left"/>
              <w:rPr>
                <w:rFonts w:hint="eastAsia" w:ascii="宋体" w:hAnsi="宋体" w:eastAsia="宋体" w:cs="宋体"/>
                <w:b/>
                <w:color w:val="000000"/>
                <w:sz w:val="18"/>
                <w:szCs w:val="18"/>
                <w:vertAlign w:val="baseline"/>
              </w:rPr>
            </w:pPr>
          </w:p>
        </w:tc>
        <w:tc>
          <w:tcPr>
            <w:tcW w:w="1040" w:type="dxa"/>
            <w:vAlign w:val="center"/>
          </w:tcPr>
          <w:p w14:paraId="67C49FCA">
            <w:pPr>
              <w:jc w:val="center"/>
              <w:rPr>
                <w:rFonts w:hint="eastAsia" w:ascii="宋体" w:hAnsi="宋体" w:eastAsia="宋体" w:cs="宋体"/>
                <w:b/>
                <w:color w:val="000000"/>
                <w:sz w:val="18"/>
                <w:szCs w:val="18"/>
                <w:vertAlign w:val="baseline"/>
              </w:rPr>
            </w:pPr>
          </w:p>
        </w:tc>
        <w:tc>
          <w:tcPr>
            <w:tcW w:w="940" w:type="dxa"/>
            <w:vAlign w:val="center"/>
          </w:tcPr>
          <w:p w14:paraId="0F1681D5">
            <w:pPr>
              <w:jc w:val="right"/>
              <w:rPr>
                <w:rFonts w:hint="eastAsia" w:ascii="宋体" w:hAnsi="宋体" w:eastAsia="宋体" w:cs="宋体"/>
                <w:b/>
                <w:color w:val="000000"/>
                <w:sz w:val="18"/>
                <w:szCs w:val="18"/>
                <w:vertAlign w:val="baseline"/>
              </w:rPr>
            </w:pPr>
          </w:p>
        </w:tc>
        <w:tc>
          <w:tcPr>
            <w:tcW w:w="1040" w:type="dxa"/>
            <w:vAlign w:val="center"/>
          </w:tcPr>
          <w:p w14:paraId="6800351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2A218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08BDE7B">
            <w:pPr>
              <w:jc w:val="center"/>
              <w:rPr>
                <w:rFonts w:hint="eastAsia" w:ascii="宋体" w:hAnsi="宋体" w:eastAsia="宋体" w:cs="宋体"/>
                <w:b/>
                <w:color w:val="000000"/>
                <w:sz w:val="18"/>
                <w:szCs w:val="18"/>
                <w:vertAlign w:val="baseline"/>
              </w:rPr>
            </w:pPr>
          </w:p>
        </w:tc>
        <w:tc>
          <w:tcPr>
            <w:tcW w:w="1010" w:type="dxa"/>
            <w:vAlign w:val="center"/>
          </w:tcPr>
          <w:p w14:paraId="5B8D4286">
            <w:pPr>
              <w:jc w:val="left"/>
              <w:rPr>
                <w:rFonts w:hint="eastAsia" w:ascii="宋体" w:hAnsi="宋体" w:eastAsia="宋体" w:cs="宋体"/>
                <w:b/>
                <w:color w:val="000000"/>
                <w:sz w:val="18"/>
                <w:szCs w:val="18"/>
                <w:vertAlign w:val="baseline"/>
              </w:rPr>
            </w:pPr>
          </w:p>
        </w:tc>
      </w:tr>
      <w:tr w14:paraId="7C7D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3934B9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3.1.3.1</w:t>
            </w:r>
          </w:p>
        </w:tc>
        <w:tc>
          <w:tcPr>
            <w:tcW w:w="1500" w:type="dxa"/>
            <w:vAlign w:val="center"/>
          </w:tcPr>
          <w:p w14:paraId="5FFF06C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500101004008</w:t>
            </w:r>
          </w:p>
        </w:tc>
        <w:tc>
          <w:tcPr>
            <w:tcW w:w="2290" w:type="dxa"/>
            <w:vAlign w:val="center"/>
          </w:tcPr>
          <w:p w14:paraId="05EFCB8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6FE84DD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72E59F9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CA0F8A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20.37</w:t>
            </w:r>
          </w:p>
        </w:tc>
        <w:tc>
          <w:tcPr>
            <w:tcW w:w="1040" w:type="dxa"/>
            <w:vAlign w:val="center"/>
          </w:tcPr>
          <w:p w14:paraId="60B32F8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C88B66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AAD5EA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3A22E1AD">
            <w:pPr>
              <w:jc w:val="left"/>
              <w:rPr>
                <w:rFonts w:hint="eastAsia" w:ascii="宋体" w:hAnsi="宋体" w:eastAsia="宋体" w:cs="宋体"/>
                <w:b/>
                <w:color w:val="000000"/>
                <w:sz w:val="18"/>
                <w:szCs w:val="18"/>
                <w:vertAlign w:val="baseline"/>
              </w:rPr>
            </w:pPr>
          </w:p>
        </w:tc>
      </w:tr>
      <w:tr w14:paraId="0EE9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F288CD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3.1.3.2</w:t>
            </w:r>
          </w:p>
        </w:tc>
        <w:tc>
          <w:tcPr>
            <w:tcW w:w="1500" w:type="dxa"/>
            <w:vAlign w:val="center"/>
          </w:tcPr>
          <w:p w14:paraId="09698F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500103023022</w:t>
            </w:r>
          </w:p>
        </w:tc>
        <w:tc>
          <w:tcPr>
            <w:tcW w:w="2290" w:type="dxa"/>
            <w:vAlign w:val="center"/>
          </w:tcPr>
          <w:p w14:paraId="5B9BD5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99ADC3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5F00613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083ECC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19.02</w:t>
            </w:r>
          </w:p>
        </w:tc>
        <w:tc>
          <w:tcPr>
            <w:tcW w:w="1040" w:type="dxa"/>
            <w:vAlign w:val="center"/>
          </w:tcPr>
          <w:p w14:paraId="792F68F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6E6F9C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365A9F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CE526F7">
            <w:pPr>
              <w:jc w:val="left"/>
              <w:rPr>
                <w:rFonts w:hint="eastAsia" w:ascii="宋体" w:hAnsi="宋体" w:eastAsia="宋体" w:cs="宋体"/>
                <w:b/>
                <w:color w:val="000000"/>
                <w:sz w:val="18"/>
                <w:szCs w:val="18"/>
                <w:vertAlign w:val="baseline"/>
              </w:rPr>
            </w:pPr>
          </w:p>
        </w:tc>
      </w:tr>
      <w:tr w14:paraId="7A0F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A015C1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3.1.3.3</w:t>
            </w:r>
          </w:p>
        </w:tc>
        <w:tc>
          <w:tcPr>
            <w:tcW w:w="1500" w:type="dxa"/>
            <w:vAlign w:val="center"/>
          </w:tcPr>
          <w:p w14:paraId="5E8B58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500115004011</w:t>
            </w:r>
          </w:p>
        </w:tc>
        <w:tc>
          <w:tcPr>
            <w:tcW w:w="2290" w:type="dxa"/>
            <w:vAlign w:val="center"/>
          </w:tcPr>
          <w:p w14:paraId="4B203E4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41C0B7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089B318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654FFFA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67</w:t>
            </w:r>
          </w:p>
        </w:tc>
        <w:tc>
          <w:tcPr>
            <w:tcW w:w="1040" w:type="dxa"/>
            <w:vAlign w:val="center"/>
          </w:tcPr>
          <w:p w14:paraId="7397110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C1CB8A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23021C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5B312737">
            <w:pPr>
              <w:jc w:val="left"/>
              <w:rPr>
                <w:rFonts w:hint="eastAsia" w:ascii="宋体" w:hAnsi="宋体" w:eastAsia="宋体" w:cs="宋体"/>
                <w:b/>
                <w:color w:val="000000"/>
                <w:sz w:val="18"/>
                <w:szCs w:val="18"/>
                <w:vertAlign w:val="baseline"/>
              </w:rPr>
            </w:pPr>
          </w:p>
        </w:tc>
      </w:tr>
      <w:tr w14:paraId="6C45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C73CB0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3.1.3.4</w:t>
            </w:r>
          </w:p>
        </w:tc>
        <w:tc>
          <w:tcPr>
            <w:tcW w:w="1500" w:type="dxa"/>
            <w:vAlign w:val="center"/>
          </w:tcPr>
          <w:p w14:paraId="7F61C63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500115004012</w:t>
            </w:r>
          </w:p>
        </w:tc>
        <w:tc>
          <w:tcPr>
            <w:tcW w:w="2290" w:type="dxa"/>
            <w:vAlign w:val="center"/>
          </w:tcPr>
          <w:p w14:paraId="49B658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7F5790A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1661B98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0C770D3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3.36</w:t>
            </w:r>
          </w:p>
        </w:tc>
        <w:tc>
          <w:tcPr>
            <w:tcW w:w="1040" w:type="dxa"/>
            <w:vAlign w:val="center"/>
          </w:tcPr>
          <w:p w14:paraId="4FA4B43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2967A6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65EEE9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4E0740AA">
            <w:pPr>
              <w:jc w:val="left"/>
              <w:rPr>
                <w:rFonts w:hint="eastAsia" w:ascii="宋体" w:hAnsi="宋体" w:eastAsia="宋体" w:cs="宋体"/>
                <w:b/>
                <w:color w:val="000000"/>
                <w:sz w:val="18"/>
                <w:szCs w:val="18"/>
                <w:vertAlign w:val="baseline"/>
              </w:rPr>
            </w:pPr>
          </w:p>
        </w:tc>
      </w:tr>
      <w:tr w14:paraId="6828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9C3E3A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3.1.3.5</w:t>
            </w:r>
          </w:p>
        </w:tc>
        <w:tc>
          <w:tcPr>
            <w:tcW w:w="1500" w:type="dxa"/>
            <w:vAlign w:val="center"/>
          </w:tcPr>
          <w:p w14:paraId="66594C0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500109001042</w:t>
            </w:r>
          </w:p>
        </w:tc>
        <w:tc>
          <w:tcPr>
            <w:tcW w:w="2290" w:type="dxa"/>
            <w:vAlign w:val="center"/>
          </w:tcPr>
          <w:p w14:paraId="26487B9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569A33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856D26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597FBC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w:t>
            </w:r>
          </w:p>
        </w:tc>
        <w:tc>
          <w:tcPr>
            <w:tcW w:w="1040" w:type="dxa"/>
            <w:vAlign w:val="center"/>
          </w:tcPr>
          <w:p w14:paraId="2ACB818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9610DD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8F95E7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84DEF56">
            <w:pPr>
              <w:jc w:val="left"/>
              <w:rPr>
                <w:rFonts w:hint="eastAsia" w:ascii="宋体" w:hAnsi="宋体" w:eastAsia="宋体" w:cs="宋体"/>
                <w:b/>
                <w:color w:val="000000"/>
                <w:sz w:val="18"/>
                <w:szCs w:val="18"/>
                <w:vertAlign w:val="baseline"/>
              </w:rPr>
            </w:pPr>
          </w:p>
        </w:tc>
      </w:tr>
      <w:tr w14:paraId="1265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FBBB37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3.1.3.6</w:t>
            </w:r>
          </w:p>
        </w:tc>
        <w:tc>
          <w:tcPr>
            <w:tcW w:w="1500" w:type="dxa"/>
            <w:vAlign w:val="center"/>
          </w:tcPr>
          <w:p w14:paraId="10A38D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500115022036</w:t>
            </w:r>
          </w:p>
        </w:tc>
        <w:tc>
          <w:tcPr>
            <w:tcW w:w="2290" w:type="dxa"/>
            <w:vAlign w:val="center"/>
          </w:tcPr>
          <w:p w14:paraId="23052C7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06AB1AF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45E47E7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65435A8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w:t>
            </w:r>
          </w:p>
        </w:tc>
        <w:tc>
          <w:tcPr>
            <w:tcW w:w="1040" w:type="dxa"/>
            <w:vAlign w:val="center"/>
          </w:tcPr>
          <w:p w14:paraId="7F34C71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0D69FB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D0FE83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73B2FCC7">
            <w:pPr>
              <w:jc w:val="left"/>
              <w:rPr>
                <w:rFonts w:hint="eastAsia" w:ascii="宋体" w:hAnsi="宋体" w:eastAsia="宋体" w:cs="宋体"/>
                <w:b/>
                <w:color w:val="000000"/>
                <w:sz w:val="18"/>
                <w:szCs w:val="18"/>
                <w:vertAlign w:val="baseline"/>
              </w:rPr>
            </w:pPr>
          </w:p>
        </w:tc>
      </w:tr>
      <w:tr w14:paraId="6987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88A81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3.1.3.7</w:t>
            </w:r>
          </w:p>
        </w:tc>
        <w:tc>
          <w:tcPr>
            <w:tcW w:w="1500" w:type="dxa"/>
            <w:vAlign w:val="center"/>
          </w:tcPr>
          <w:p w14:paraId="6929B0D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500105005010</w:t>
            </w:r>
          </w:p>
        </w:tc>
        <w:tc>
          <w:tcPr>
            <w:tcW w:w="2290" w:type="dxa"/>
            <w:vAlign w:val="center"/>
          </w:tcPr>
          <w:p w14:paraId="755DF72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5E702F8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5CB5613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F9C975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0.37</w:t>
            </w:r>
          </w:p>
        </w:tc>
        <w:tc>
          <w:tcPr>
            <w:tcW w:w="1040" w:type="dxa"/>
            <w:vAlign w:val="center"/>
          </w:tcPr>
          <w:p w14:paraId="0860F7B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8E7B1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2EA495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FCD837C">
            <w:pPr>
              <w:jc w:val="left"/>
              <w:rPr>
                <w:rFonts w:hint="eastAsia" w:ascii="宋体" w:hAnsi="宋体" w:eastAsia="宋体" w:cs="宋体"/>
                <w:b/>
                <w:color w:val="000000"/>
                <w:sz w:val="18"/>
                <w:szCs w:val="18"/>
                <w:vertAlign w:val="baseline"/>
              </w:rPr>
            </w:pPr>
          </w:p>
        </w:tc>
      </w:tr>
      <w:tr w14:paraId="09E9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DF238F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3.1.3.8</w:t>
            </w:r>
          </w:p>
        </w:tc>
        <w:tc>
          <w:tcPr>
            <w:tcW w:w="1500" w:type="dxa"/>
            <w:vAlign w:val="center"/>
          </w:tcPr>
          <w:p w14:paraId="69BCCBB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500105013010</w:t>
            </w:r>
          </w:p>
        </w:tc>
        <w:tc>
          <w:tcPr>
            <w:tcW w:w="2290" w:type="dxa"/>
            <w:vAlign w:val="center"/>
          </w:tcPr>
          <w:p w14:paraId="17747A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67C8A5B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0C06688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B7BA25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5.06</w:t>
            </w:r>
          </w:p>
        </w:tc>
        <w:tc>
          <w:tcPr>
            <w:tcW w:w="1040" w:type="dxa"/>
            <w:vAlign w:val="center"/>
          </w:tcPr>
          <w:p w14:paraId="33B50F9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AADE70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A01F18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132F1912">
            <w:pPr>
              <w:jc w:val="left"/>
              <w:rPr>
                <w:rFonts w:hint="eastAsia" w:ascii="宋体" w:hAnsi="宋体" w:eastAsia="宋体" w:cs="宋体"/>
                <w:b/>
                <w:color w:val="000000"/>
                <w:sz w:val="18"/>
                <w:szCs w:val="18"/>
                <w:vertAlign w:val="baseline"/>
              </w:rPr>
            </w:pPr>
          </w:p>
        </w:tc>
      </w:tr>
      <w:tr w14:paraId="2D92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FFE9E9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w:t>
            </w:r>
          </w:p>
        </w:tc>
        <w:tc>
          <w:tcPr>
            <w:tcW w:w="1500" w:type="dxa"/>
            <w:vAlign w:val="center"/>
          </w:tcPr>
          <w:p w14:paraId="29E99444">
            <w:pPr>
              <w:jc w:val="left"/>
              <w:rPr>
                <w:rFonts w:hint="eastAsia" w:ascii="宋体" w:hAnsi="宋体" w:eastAsia="宋体" w:cs="宋体"/>
                <w:b/>
                <w:color w:val="000000"/>
                <w:sz w:val="18"/>
                <w:szCs w:val="18"/>
                <w:vertAlign w:val="baseline"/>
              </w:rPr>
            </w:pPr>
          </w:p>
        </w:tc>
        <w:tc>
          <w:tcPr>
            <w:tcW w:w="2290" w:type="dxa"/>
            <w:vAlign w:val="center"/>
          </w:tcPr>
          <w:p w14:paraId="131BCA6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XFC-G4引水管（长1078m，DN160PE管）</w:t>
            </w:r>
          </w:p>
        </w:tc>
        <w:tc>
          <w:tcPr>
            <w:tcW w:w="3830" w:type="dxa"/>
            <w:vAlign w:val="center"/>
          </w:tcPr>
          <w:p w14:paraId="715044FC">
            <w:pPr>
              <w:jc w:val="left"/>
              <w:rPr>
                <w:rFonts w:hint="eastAsia" w:ascii="宋体" w:hAnsi="宋体" w:eastAsia="宋体" w:cs="宋体"/>
                <w:b/>
                <w:color w:val="000000"/>
                <w:sz w:val="18"/>
                <w:szCs w:val="18"/>
                <w:vertAlign w:val="baseline"/>
              </w:rPr>
            </w:pPr>
          </w:p>
        </w:tc>
        <w:tc>
          <w:tcPr>
            <w:tcW w:w="1040" w:type="dxa"/>
            <w:vAlign w:val="center"/>
          </w:tcPr>
          <w:p w14:paraId="533573B7">
            <w:pPr>
              <w:jc w:val="center"/>
              <w:rPr>
                <w:rFonts w:hint="eastAsia" w:ascii="宋体" w:hAnsi="宋体" w:eastAsia="宋体" w:cs="宋体"/>
                <w:b/>
                <w:color w:val="000000"/>
                <w:sz w:val="18"/>
                <w:szCs w:val="18"/>
                <w:vertAlign w:val="baseline"/>
              </w:rPr>
            </w:pPr>
          </w:p>
        </w:tc>
        <w:tc>
          <w:tcPr>
            <w:tcW w:w="940" w:type="dxa"/>
            <w:vAlign w:val="center"/>
          </w:tcPr>
          <w:p w14:paraId="25298EB4">
            <w:pPr>
              <w:jc w:val="right"/>
              <w:rPr>
                <w:rFonts w:hint="eastAsia" w:ascii="宋体" w:hAnsi="宋体" w:eastAsia="宋体" w:cs="宋体"/>
                <w:b/>
                <w:color w:val="000000"/>
                <w:sz w:val="18"/>
                <w:szCs w:val="18"/>
                <w:vertAlign w:val="baseline"/>
              </w:rPr>
            </w:pPr>
          </w:p>
        </w:tc>
        <w:tc>
          <w:tcPr>
            <w:tcW w:w="1040" w:type="dxa"/>
            <w:vAlign w:val="center"/>
          </w:tcPr>
          <w:p w14:paraId="1CD1169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F70E4E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6CD9122">
            <w:pPr>
              <w:jc w:val="center"/>
              <w:rPr>
                <w:rFonts w:hint="eastAsia" w:ascii="宋体" w:hAnsi="宋体" w:eastAsia="宋体" w:cs="宋体"/>
                <w:b/>
                <w:color w:val="000000"/>
                <w:sz w:val="18"/>
                <w:szCs w:val="18"/>
                <w:vertAlign w:val="baseline"/>
              </w:rPr>
            </w:pPr>
          </w:p>
        </w:tc>
        <w:tc>
          <w:tcPr>
            <w:tcW w:w="1010" w:type="dxa"/>
            <w:vAlign w:val="center"/>
          </w:tcPr>
          <w:p w14:paraId="49FAF96B">
            <w:pPr>
              <w:jc w:val="left"/>
              <w:rPr>
                <w:rFonts w:hint="eastAsia" w:ascii="宋体" w:hAnsi="宋体" w:eastAsia="宋体" w:cs="宋体"/>
                <w:b/>
                <w:color w:val="000000"/>
                <w:sz w:val="18"/>
                <w:szCs w:val="18"/>
                <w:vertAlign w:val="baseline"/>
              </w:rPr>
            </w:pPr>
          </w:p>
        </w:tc>
      </w:tr>
      <w:tr w14:paraId="6FB8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4BCAF7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w:t>
            </w:r>
          </w:p>
        </w:tc>
        <w:tc>
          <w:tcPr>
            <w:tcW w:w="1500" w:type="dxa"/>
            <w:vAlign w:val="center"/>
          </w:tcPr>
          <w:p w14:paraId="154D18A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500101004009</w:t>
            </w:r>
          </w:p>
        </w:tc>
        <w:tc>
          <w:tcPr>
            <w:tcW w:w="2290" w:type="dxa"/>
            <w:vAlign w:val="center"/>
          </w:tcPr>
          <w:p w14:paraId="23C36C7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3E8545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2617E16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641AE8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326.57</w:t>
            </w:r>
          </w:p>
        </w:tc>
        <w:tc>
          <w:tcPr>
            <w:tcW w:w="1040" w:type="dxa"/>
            <w:vAlign w:val="center"/>
          </w:tcPr>
          <w:p w14:paraId="65B1E41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33DDC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62DCAA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40DABFAC">
            <w:pPr>
              <w:jc w:val="left"/>
              <w:rPr>
                <w:rFonts w:hint="eastAsia" w:ascii="宋体" w:hAnsi="宋体" w:eastAsia="宋体" w:cs="宋体"/>
                <w:b/>
                <w:color w:val="000000"/>
                <w:sz w:val="18"/>
                <w:szCs w:val="18"/>
                <w:vertAlign w:val="baseline"/>
              </w:rPr>
            </w:pPr>
          </w:p>
        </w:tc>
      </w:tr>
      <w:tr w14:paraId="29FC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62B43A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3.1.4.2</w:t>
            </w:r>
          </w:p>
        </w:tc>
        <w:tc>
          <w:tcPr>
            <w:tcW w:w="1500" w:type="dxa"/>
            <w:vAlign w:val="center"/>
          </w:tcPr>
          <w:p w14:paraId="00072BD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500109010006</w:t>
            </w:r>
          </w:p>
        </w:tc>
        <w:tc>
          <w:tcPr>
            <w:tcW w:w="2290" w:type="dxa"/>
            <w:vAlign w:val="center"/>
          </w:tcPr>
          <w:p w14:paraId="3C08042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混凝土凿除</w:t>
            </w:r>
          </w:p>
        </w:tc>
        <w:tc>
          <w:tcPr>
            <w:tcW w:w="3830" w:type="dxa"/>
            <w:vAlign w:val="center"/>
          </w:tcPr>
          <w:p w14:paraId="13C7FBF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1、原砼路面拆除</w:t>
            </w:r>
          </w:p>
        </w:tc>
        <w:tc>
          <w:tcPr>
            <w:tcW w:w="1040" w:type="dxa"/>
            <w:vAlign w:val="center"/>
          </w:tcPr>
          <w:p w14:paraId="0E8C7EB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688EEA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w:t>
            </w:r>
          </w:p>
        </w:tc>
        <w:tc>
          <w:tcPr>
            <w:tcW w:w="1040" w:type="dxa"/>
            <w:vAlign w:val="center"/>
          </w:tcPr>
          <w:p w14:paraId="715B9AF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3F67FB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FCCD8C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9FA10DA">
            <w:pPr>
              <w:jc w:val="left"/>
              <w:rPr>
                <w:rFonts w:hint="eastAsia" w:ascii="宋体" w:hAnsi="宋体" w:eastAsia="宋体" w:cs="宋体"/>
                <w:b/>
                <w:color w:val="000000"/>
                <w:sz w:val="18"/>
                <w:szCs w:val="18"/>
                <w:vertAlign w:val="baseline"/>
              </w:rPr>
            </w:pPr>
          </w:p>
        </w:tc>
      </w:tr>
      <w:tr w14:paraId="7FD8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4E7CC4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3.1.4.3</w:t>
            </w:r>
          </w:p>
        </w:tc>
        <w:tc>
          <w:tcPr>
            <w:tcW w:w="1500" w:type="dxa"/>
            <w:vAlign w:val="center"/>
          </w:tcPr>
          <w:p w14:paraId="0AF2A99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500103023023</w:t>
            </w:r>
          </w:p>
        </w:tc>
        <w:tc>
          <w:tcPr>
            <w:tcW w:w="2290" w:type="dxa"/>
            <w:vAlign w:val="center"/>
          </w:tcPr>
          <w:p w14:paraId="4AED164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5E2B346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44C2C4D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2F337B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304.89</w:t>
            </w:r>
          </w:p>
        </w:tc>
        <w:tc>
          <w:tcPr>
            <w:tcW w:w="1040" w:type="dxa"/>
            <w:vAlign w:val="center"/>
          </w:tcPr>
          <w:p w14:paraId="6467B2C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E3824C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1B811D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FE7FE36">
            <w:pPr>
              <w:jc w:val="left"/>
              <w:rPr>
                <w:rFonts w:hint="eastAsia" w:ascii="宋体" w:hAnsi="宋体" w:eastAsia="宋体" w:cs="宋体"/>
                <w:b/>
                <w:color w:val="000000"/>
                <w:sz w:val="18"/>
                <w:szCs w:val="18"/>
                <w:vertAlign w:val="baseline"/>
              </w:rPr>
            </w:pPr>
          </w:p>
        </w:tc>
      </w:tr>
      <w:tr w14:paraId="3E89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B2F92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3.1.4.4</w:t>
            </w:r>
          </w:p>
        </w:tc>
        <w:tc>
          <w:tcPr>
            <w:tcW w:w="1500" w:type="dxa"/>
            <w:vAlign w:val="center"/>
          </w:tcPr>
          <w:p w14:paraId="10014F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500103017027</w:t>
            </w:r>
          </w:p>
        </w:tc>
        <w:tc>
          <w:tcPr>
            <w:tcW w:w="2290" w:type="dxa"/>
            <w:vAlign w:val="center"/>
          </w:tcPr>
          <w:p w14:paraId="72C3E5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1F88A1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66E89AF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8E6396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w:t>
            </w:r>
          </w:p>
        </w:tc>
        <w:tc>
          <w:tcPr>
            <w:tcW w:w="1040" w:type="dxa"/>
            <w:vAlign w:val="center"/>
          </w:tcPr>
          <w:p w14:paraId="165E881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C76AF0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C99557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C93B63F">
            <w:pPr>
              <w:jc w:val="left"/>
              <w:rPr>
                <w:rFonts w:hint="eastAsia" w:ascii="宋体" w:hAnsi="宋体" w:eastAsia="宋体" w:cs="宋体"/>
                <w:b/>
                <w:color w:val="000000"/>
                <w:sz w:val="18"/>
                <w:szCs w:val="18"/>
                <w:vertAlign w:val="baseline"/>
              </w:rPr>
            </w:pPr>
          </w:p>
        </w:tc>
      </w:tr>
      <w:tr w14:paraId="1526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E045FB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3.1.4.5</w:t>
            </w:r>
          </w:p>
        </w:tc>
        <w:tc>
          <w:tcPr>
            <w:tcW w:w="1500" w:type="dxa"/>
            <w:vAlign w:val="center"/>
          </w:tcPr>
          <w:p w14:paraId="15039C4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500115006014</w:t>
            </w:r>
          </w:p>
        </w:tc>
        <w:tc>
          <w:tcPr>
            <w:tcW w:w="2290" w:type="dxa"/>
            <w:vAlign w:val="center"/>
          </w:tcPr>
          <w:p w14:paraId="381350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1A899B7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63756B7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39C023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w:t>
            </w:r>
          </w:p>
        </w:tc>
        <w:tc>
          <w:tcPr>
            <w:tcW w:w="1040" w:type="dxa"/>
            <w:vAlign w:val="center"/>
          </w:tcPr>
          <w:p w14:paraId="45D5AC7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946241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7EA181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C6BE7F0">
            <w:pPr>
              <w:jc w:val="left"/>
              <w:rPr>
                <w:rFonts w:hint="eastAsia" w:ascii="宋体" w:hAnsi="宋体" w:eastAsia="宋体" w:cs="宋体"/>
                <w:b/>
                <w:color w:val="000000"/>
                <w:sz w:val="18"/>
                <w:szCs w:val="18"/>
                <w:vertAlign w:val="baseline"/>
              </w:rPr>
            </w:pPr>
          </w:p>
        </w:tc>
      </w:tr>
      <w:tr w14:paraId="24D7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35D260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3.1.4.6</w:t>
            </w:r>
          </w:p>
        </w:tc>
        <w:tc>
          <w:tcPr>
            <w:tcW w:w="1500" w:type="dxa"/>
            <w:vAlign w:val="center"/>
          </w:tcPr>
          <w:p w14:paraId="5A45654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500115004013</w:t>
            </w:r>
          </w:p>
        </w:tc>
        <w:tc>
          <w:tcPr>
            <w:tcW w:w="2290" w:type="dxa"/>
            <w:vAlign w:val="center"/>
          </w:tcPr>
          <w:p w14:paraId="6C27004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2484A39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7BD50E4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3482A7A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1078</w:t>
            </w:r>
          </w:p>
        </w:tc>
        <w:tc>
          <w:tcPr>
            <w:tcW w:w="1040" w:type="dxa"/>
            <w:vAlign w:val="center"/>
          </w:tcPr>
          <w:p w14:paraId="77BDB82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397D61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8E53FB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53BF2B7A">
            <w:pPr>
              <w:jc w:val="left"/>
              <w:rPr>
                <w:rFonts w:hint="eastAsia" w:ascii="宋体" w:hAnsi="宋体" w:eastAsia="宋体" w:cs="宋体"/>
                <w:b/>
                <w:color w:val="000000"/>
                <w:sz w:val="18"/>
                <w:szCs w:val="18"/>
                <w:vertAlign w:val="baseline"/>
              </w:rPr>
            </w:pPr>
          </w:p>
        </w:tc>
      </w:tr>
      <w:tr w14:paraId="13F5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3D4C22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3.1.4.7</w:t>
            </w:r>
          </w:p>
        </w:tc>
        <w:tc>
          <w:tcPr>
            <w:tcW w:w="1500" w:type="dxa"/>
            <w:vAlign w:val="center"/>
          </w:tcPr>
          <w:p w14:paraId="08A796B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500115004014</w:t>
            </w:r>
          </w:p>
        </w:tc>
        <w:tc>
          <w:tcPr>
            <w:tcW w:w="2290" w:type="dxa"/>
            <w:vAlign w:val="center"/>
          </w:tcPr>
          <w:p w14:paraId="08D8430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769ABEB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71736FB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7527545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58.8</w:t>
            </w:r>
          </w:p>
        </w:tc>
        <w:tc>
          <w:tcPr>
            <w:tcW w:w="1040" w:type="dxa"/>
            <w:vAlign w:val="center"/>
          </w:tcPr>
          <w:p w14:paraId="52DAD18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DF8667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CB9EB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21CD9EC2">
            <w:pPr>
              <w:jc w:val="left"/>
              <w:rPr>
                <w:rFonts w:hint="eastAsia" w:ascii="宋体" w:hAnsi="宋体" w:eastAsia="宋体" w:cs="宋体"/>
                <w:b/>
                <w:color w:val="000000"/>
                <w:sz w:val="18"/>
                <w:szCs w:val="18"/>
                <w:vertAlign w:val="baseline"/>
              </w:rPr>
            </w:pPr>
          </w:p>
        </w:tc>
      </w:tr>
      <w:tr w14:paraId="615A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122577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3.1.4.8</w:t>
            </w:r>
          </w:p>
        </w:tc>
        <w:tc>
          <w:tcPr>
            <w:tcW w:w="1500" w:type="dxa"/>
            <w:vAlign w:val="center"/>
          </w:tcPr>
          <w:p w14:paraId="3EDAA8F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500109001043</w:t>
            </w:r>
          </w:p>
        </w:tc>
        <w:tc>
          <w:tcPr>
            <w:tcW w:w="2290" w:type="dxa"/>
            <w:vAlign w:val="center"/>
          </w:tcPr>
          <w:p w14:paraId="55CF9F3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414B20F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5A14247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AFAD41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0.95</w:t>
            </w:r>
          </w:p>
        </w:tc>
        <w:tc>
          <w:tcPr>
            <w:tcW w:w="1040" w:type="dxa"/>
            <w:vAlign w:val="center"/>
          </w:tcPr>
          <w:p w14:paraId="61E4DAC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BDB854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308F58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97CD0D5">
            <w:pPr>
              <w:jc w:val="left"/>
              <w:rPr>
                <w:rFonts w:hint="eastAsia" w:ascii="宋体" w:hAnsi="宋体" w:eastAsia="宋体" w:cs="宋体"/>
                <w:b/>
                <w:color w:val="000000"/>
                <w:sz w:val="18"/>
                <w:szCs w:val="18"/>
                <w:vertAlign w:val="baseline"/>
              </w:rPr>
            </w:pPr>
          </w:p>
        </w:tc>
      </w:tr>
      <w:tr w14:paraId="53A8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072CB1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3.1.4.9</w:t>
            </w:r>
          </w:p>
        </w:tc>
        <w:tc>
          <w:tcPr>
            <w:tcW w:w="1500" w:type="dxa"/>
            <w:vAlign w:val="center"/>
          </w:tcPr>
          <w:p w14:paraId="47AF2D5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500115022037</w:t>
            </w:r>
          </w:p>
        </w:tc>
        <w:tc>
          <w:tcPr>
            <w:tcW w:w="2290" w:type="dxa"/>
            <w:vAlign w:val="center"/>
          </w:tcPr>
          <w:p w14:paraId="242C8D8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1374319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45C7C26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7ADA7A4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35</w:t>
            </w:r>
          </w:p>
        </w:tc>
        <w:tc>
          <w:tcPr>
            <w:tcW w:w="1040" w:type="dxa"/>
            <w:vAlign w:val="center"/>
          </w:tcPr>
          <w:p w14:paraId="711A706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E4C45C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D48FBD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4FBA8428">
            <w:pPr>
              <w:jc w:val="left"/>
              <w:rPr>
                <w:rFonts w:hint="eastAsia" w:ascii="宋体" w:hAnsi="宋体" w:eastAsia="宋体" w:cs="宋体"/>
                <w:b/>
                <w:color w:val="000000"/>
                <w:sz w:val="18"/>
                <w:szCs w:val="18"/>
                <w:vertAlign w:val="baseline"/>
              </w:rPr>
            </w:pPr>
          </w:p>
        </w:tc>
      </w:tr>
      <w:tr w14:paraId="1AD7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4E945E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3.1.4.10</w:t>
            </w:r>
          </w:p>
        </w:tc>
        <w:tc>
          <w:tcPr>
            <w:tcW w:w="1500" w:type="dxa"/>
            <w:vAlign w:val="center"/>
          </w:tcPr>
          <w:p w14:paraId="4BF197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500105005011</w:t>
            </w:r>
          </w:p>
        </w:tc>
        <w:tc>
          <w:tcPr>
            <w:tcW w:w="2290" w:type="dxa"/>
            <w:vAlign w:val="center"/>
          </w:tcPr>
          <w:p w14:paraId="5FB11FD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0F1E3EA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4889CB8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83837F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6.55</w:t>
            </w:r>
          </w:p>
        </w:tc>
        <w:tc>
          <w:tcPr>
            <w:tcW w:w="1040" w:type="dxa"/>
            <w:vAlign w:val="center"/>
          </w:tcPr>
          <w:p w14:paraId="7736C6A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4898C5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65E363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4C2254A">
            <w:pPr>
              <w:jc w:val="left"/>
              <w:rPr>
                <w:rFonts w:hint="eastAsia" w:ascii="宋体" w:hAnsi="宋体" w:eastAsia="宋体" w:cs="宋体"/>
                <w:b/>
                <w:color w:val="000000"/>
                <w:sz w:val="18"/>
                <w:szCs w:val="18"/>
                <w:vertAlign w:val="baseline"/>
              </w:rPr>
            </w:pPr>
          </w:p>
        </w:tc>
      </w:tr>
      <w:tr w14:paraId="6CE2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B54E71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3.1.4.11</w:t>
            </w:r>
          </w:p>
        </w:tc>
        <w:tc>
          <w:tcPr>
            <w:tcW w:w="1500" w:type="dxa"/>
            <w:vAlign w:val="center"/>
          </w:tcPr>
          <w:p w14:paraId="4EFA2CD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500105013011</w:t>
            </w:r>
          </w:p>
        </w:tc>
        <w:tc>
          <w:tcPr>
            <w:tcW w:w="2290" w:type="dxa"/>
            <w:vAlign w:val="center"/>
          </w:tcPr>
          <w:p w14:paraId="0A984C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33492D7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6756B54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7C45D97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88.55</w:t>
            </w:r>
          </w:p>
        </w:tc>
        <w:tc>
          <w:tcPr>
            <w:tcW w:w="1040" w:type="dxa"/>
            <w:vAlign w:val="center"/>
          </w:tcPr>
          <w:p w14:paraId="13BEEE8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F735C0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371CB5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4A16659">
            <w:pPr>
              <w:jc w:val="left"/>
              <w:rPr>
                <w:rFonts w:hint="eastAsia" w:ascii="宋体" w:hAnsi="宋体" w:eastAsia="宋体" w:cs="宋体"/>
                <w:b/>
                <w:color w:val="000000"/>
                <w:sz w:val="18"/>
                <w:szCs w:val="18"/>
                <w:vertAlign w:val="baseline"/>
              </w:rPr>
            </w:pPr>
          </w:p>
        </w:tc>
      </w:tr>
      <w:tr w14:paraId="5E3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7BE06F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3.1.4.12</w:t>
            </w:r>
          </w:p>
        </w:tc>
        <w:tc>
          <w:tcPr>
            <w:tcW w:w="1500" w:type="dxa"/>
            <w:vAlign w:val="center"/>
          </w:tcPr>
          <w:p w14:paraId="4AACEC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500105005012</w:t>
            </w:r>
          </w:p>
        </w:tc>
        <w:tc>
          <w:tcPr>
            <w:tcW w:w="2290" w:type="dxa"/>
            <w:vAlign w:val="center"/>
          </w:tcPr>
          <w:p w14:paraId="1374F79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7DE3EAC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68B6EBF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8541BC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2.38</w:t>
            </w:r>
          </w:p>
        </w:tc>
        <w:tc>
          <w:tcPr>
            <w:tcW w:w="1040" w:type="dxa"/>
            <w:vAlign w:val="center"/>
          </w:tcPr>
          <w:p w14:paraId="1F46231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964DA3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129A0D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1720EE60">
            <w:pPr>
              <w:jc w:val="left"/>
              <w:rPr>
                <w:rFonts w:hint="eastAsia" w:ascii="宋体" w:hAnsi="宋体" w:eastAsia="宋体" w:cs="宋体"/>
                <w:b/>
                <w:color w:val="000000"/>
                <w:sz w:val="18"/>
                <w:szCs w:val="18"/>
                <w:vertAlign w:val="baseline"/>
              </w:rPr>
            </w:pPr>
          </w:p>
        </w:tc>
      </w:tr>
      <w:tr w14:paraId="4934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9275F7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3.1.4.13</w:t>
            </w:r>
          </w:p>
        </w:tc>
        <w:tc>
          <w:tcPr>
            <w:tcW w:w="1500" w:type="dxa"/>
            <w:vAlign w:val="center"/>
          </w:tcPr>
          <w:p w14:paraId="0BB3DD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500105013012</w:t>
            </w:r>
          </w:p>
        </w:tc>
        <w:tc>
          <w:tcPr>
            <w:tcW w:w="2290" w:type="dxa"/>
            <w:vAlign w:val="center"/>
          </w:tcPr>
          <w:p w14:paraId="30F4175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1256AE4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1、阀门井内外侧抹灰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565ACAB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A611B2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37.68</w:t>
            </w:r>
          </w:p>
        </w:tc>
        <w:tc>
          <w:tcPr>
            <w:tcW w:w="1040" w:type="dxa"/>
            <w:vAlign w:val="center"/>
          </w:tcPr>
          <w:p w14:paraId="1909DFC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DF0161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112FAC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68672ACD">
            <w:pPr>
              <w:jc w:val="left"/>
              <w:rPr>
                <w:rFonts w:hint="eastAsia" w:ascii="宋体" w:hAnsi="宋体" w:eastAsia="宋体" w:cs="宋体"/>
                <w:b/>
                <w:color w:val="000000"/>
                <w:sz w:val="18"/>
                <w:szCs w:val="18"/>
                <w:vertAlign w:val="baseline"/>
              </w:rPr>
            </w:pPr>
          </w:p>
        </w:tc>
      </w:tr>
      <w:tr w14:paraId="350A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D033DB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3.1.4.14</w:t>
            </w:r>
          </w:p>
        </w:tc>
        <w:tc>
          <w:tcPr>
            <w:tcW w:w="1500" w:type="dxa"/>
            <w:vAlign w:val="center"/>
          </w:tcPr>
          <w:p w14:paraId="096452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500112001005</w:t>
            </w:r>
          </w:p>
        </w:tc>
        <w:tc>
          <w:tcPr>
            <w:tcW w:w="2290" w:type="dxa"/>
            <w:vAlign w:val="center"/>
          </w:tcPr>
          <w:p w14:paraId="44F6331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预制混凝土构件</w:t>
            </w:r>
          </w:p>
        </w:tc>
        <w:tc>
          <w:tcPr>
            <w:tcW w:w="3830" w:type="dxa"/>
            <w:vAlign w:val="center"/>
          </w:tcPr>
          <w:p w14:paraId="0727032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CFF32A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F1CAA3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0.27</w:t>
            </w:r>
          </w:p>
        </w:tc>
        <w:tc>
          <w:tcPr>
            <w:tcW w:w="1040" w:type="dxa"/>
            <w:vAlign w:val="center"/>
          </w:tcPr>
          <w:p w14:paraId="358129E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B0869F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9E4A7A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89DB551">
            <w:pPr>
              <w:jc w:val="left"/>
              <w:rPr>
                <w:rFonts w:hint="eastAsia" w:ascii="宋体" w:hAnsi="宋体" w:eastAsia="宋体" w:cs="宋体"/>
                <w:b/>
                <w:color w:val="000000"/>
                <w:sz w:val="18"/>
                <w:szCs w:val="18"/>
                <w:vertAlign w:val="baseline"/>
              </w:rPr>
            </w:pPr>
          </w:p>
        </w:tc>
      </w:tr>
      <w:tr w14:paraId="29EE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7EA671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3.1.4.15</w:t>
            </w:r>
          </w:p>
        </w:tc>
        <w:tc>
          <w:tcPr>
            <w:tcW w:w="1500" w:type="dxa"/>
            <w:vAlign w:val="center"/>
          </w:tcPr>
          <w:p w14:paraId="30C2B33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500111001012</w:t>
            </w:r>
          </w:p>
        </w:tc>
        <w:tc>
          <w:tcPr>
            <w:tcW w:w="2290" w:type="dxa"/>
            <w:vAlign w:val="center"/>
          </w:tcPr>
          <w:p w14:paraId="264AAD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15ABEE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1、砼盖板钢筋综合</w:t>
            </w:r>
          </w:p>
        </w:tc>
        <w:tc>
          <w:tcPr>
            <w:tcW w:w="1040" w:type="dxa"/>
            <w:vAlign w:val="center"/>
          </w:tcPr>
          <w:p w14:paraId="38C04E8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2604DBA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0.061</w:t>
            </w:r>
          </w:p>
        </w:tc>
        <w:tc>
          <w:tcPr>
            <w:tcW w:w="1040" w:type="dxa"/>
            <w:vAlign w:val="center"/>
          </w:tcPr>
          <w:p w14:paraId="0F11E93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A9EC1A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08193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4E12A3A">
            <w:pPr>
              <w:jc w:val="left"/>
              <w:rPr>
                <w:rFonts w:hint="eastAsia" w:ascii="宋体" w:hAnsi="宋体" w:eastAsia="宋体" w:cs="宋体"/>
                <w:b/>
                <w:color w:val="000000"/>
                <w:sz w:val="18"/>
                <w:szCs w:val="18"/>
                <w:vertAlign w:val="baseline"/>
              </w:rPr>
            </w:pPr>
          </w:p>
        </w:tc>
      </w:tr>
      <w:tr w14:paraId="0228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4609F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3.1.4.16</w:t>
            </w:r>
          </w:p>
        </w:tc>
        <w:tc>
          <w:tcPr>
            <w:tcW w:w="1500" w:type="dxa"/>
            <w:vAlign w:val="center"/>
          </w:tcPr>
          <w:p w14:paraId="1791110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500115005005</w:t>
            </w:r>
          </w:p>
        </w:tc>
        <w:tc>
          <w:tcPr>
            <w:tcW w:w="2290" w:type="dxa"/>
            <w:vAlign w:val="center"/>
          </w:tcPr>
          <w:p w14:paraId="334DFD7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阀门及伸缩节</w:t>
            </w:r>
          </w:p>
        </w:tc>
        <w:tc>
          <w:tcPr>
            <w:tcW w:w="3830" w:type="dxa"/>
            <w:vAlign w:val="center"/>
          </w:tcPr>
          <w:p w14:paraId="406119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1、闸阀安装</w:t>
            </w:r>
          </w:p>
        </w:tc>
        <w:tc>
          <w:tcPr>
            <w:tcW w:w="1040" w:type="dxa"/>
            <w:vAlign w:val="center"/>
          </w:tcPr>
          <w:p w14:paraId="43440D8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681BD30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40" w:type="dxa"/>
            <w:vAlign w:val="center"/>
          </w:tcPr>
          <w:p w14:paraId="245914F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D7CA1C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E161F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53B981CA">
            <w:pPr>
              <w:jc w:val="left"/>
              <w:rPr>
                <w:rFonts w:hint="eastAsia" w:ascii="宋体" w:hAnsi="宋体" w:eastAsia="宋体" w:cs="宋体"/>
                <w:b/>
                <w:color w:val="000000"/>
                <w:sz w:val="18"/>
                <w:szCs w:val="18"/>
                <w:vertAlign w:val="baseline"/>
              </w:rPr>
            </w:pPr>
          </w:p>
        </w:tc>
      </w:tr>
      <w:tr w14:paraId="42A5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CC77BF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w:t>
            </w:r>
          </w:p>
        </w:tc>
        <w:tc>
          <w:tcPr>
            <w:tcW w:w="1500" w:type="dxa"/>
            <w:vAlign w:val="center"/>
          </w:tcPr>
          <w:p w14:paraId="34E0097B">
            <w:pPr>
              <w:jc w:val="left"/>
              <w:rPr>
                <w:rFonts w:hint="eastAsia" w:ascii="宋体" w:hAnsi="宋体" w:eastAsia="宋体" w:cs="宋体"/>
                <w:b/>
                <w:color w:val="000000"/>
                <w:sz w:val="18"/>
                <w:szCs w:val="18"/>
                <w:vertAlign w:val="baseline"/>
              </w:rPr>
            </w:pPr>
          </w:p>
        </w:tc>
        <w:tc>
          <w:tcPr>
            <w:tcW w:w="2290" w:type="dxa"/>
            <w:vAlign w:val="center"/>
          </w:tcPr>
          <w:p w14:paraId="7CA3EB8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XFC-G5引水管（长307m，DN160PE管）</w:t>
            </w:r>
          </w:p>
        </w:tc>
        <w:tc>
          <w:tcPr>
            <w:tcW w:w="3830" w:type="dxa"/>
            <w:vAlign w:val="center"/>
          </w:tcPr>
          <w:p w14:paraId="7E731CE5">
            <w:pPr>
              <w:jc w:val="left"/>
              <w:rPr>
                <w:rFonts w:hint="eastAsia" w:ascii="宋体" w:hAnsi="宋体" w:eastAsia="宋体" w:cs="宋体"/>
                <w:b/>
                <w:color w:val="000000"/>
                <w:sz w:val="18"/>
                <w:szCs w:val="18"/>
                <w:vertAlign w:val="baseline"/>
              </w:rPr>
            </w:pPr>
          </w:p>
        </w:tc>
        <w:tc>
          <w:tcPr>
            <w:tcW w:w="1040" w:type="dxa"/>
            <w:vAlign w:val="center"/>
          </w:tcPr>
          <w:p w14:paraId="4A860EC5">
            <w:pPr>
              <w:jc w:val="center"/>
              <w:rPr>
                <w:rFonts w:hint="eastAsia" w:ascii="宋体" w:hAnsi="宋体" w:eastAsia="宋体" w:cs="宋体"/>
                <w:b/>
                <w:color w:val="000000"/>
                <w:sz w:val="18"/>
                <w:szCs w:val="18"/>
                <w:vertAlign w:val="baseline"/>
              </w:rPr>
            </w:pPr>
          </w:p>
        </w:tc>
        <w:tc>
          <w:tcPr>
            <w:tcW w:w="940" w:type="dxa"/>
            <w:vAlign w:val="center"/>
          </w:tcPr>
          <w:p w14:paraId="541892F2">
            <w:pPr>
              <w:jc w:val="right"/>
              <w:rPr>
                <w:rFonts w:hint="eastAsia" w:ascii="宋体" w:hAnsi="宋体" w:eastAsia="宋体" w:cs="宋体"/>
                <w:b/>
                <w:color w:val="000000"/>
                <w:sz w:val="18"/>
                <w:szCs w:val="18"/>
                <w:vertAlign w:val="baseline"/>
              </w:rPr>
            </w:pPr>
          </w:p>
        </w:tc>
        <w:tc>
          <w:tcPr>
            <w:tcW w:w="1040" w:type="dxa"/>
            <w:vAlign w:val="center"/>
          </w:tcPr>
          <w:p w14:paraId="7B7143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190FB5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123D875">
            <w:pPr>
              <w:jc w:val="center"/>
              <w:rPr>
                <w:rFonts w:hint="eastAsia" w:ascii="宋体" w:hAnsi="宋体" w:eastAsia="宋体" w:cs="宋体"/>
                <w:b/>
                <w:color w:val="000000"/>
                <w:sz w:val="18"/>
                <w:szCs w:val="18"/>
                <w:vertAlign w:val="baseline"/>
              </w:rPr>
            </w:pPr>
          </w:p>
        </w:tc>
        <w:tc>
          <w:tcPr>
            <w:tcW w:w="1010" w:type="dxa"/>
            <w:vAlign w:val="center"/>
          </w:tcPr>
          <w:p w14:paraId="20FD18DD">
            <w:pPr>
              <w:jc w:val="left"/>
              <w:rPr>
                <w:rFonts w:hint="eastAsia" w:ascii="宋体" w:hAnsi="宋体" w:eastAsia="宋体" w:cs="宋体"/>
                <w:b/>
                <w:color w:val="000000"/>
                <w:sz w:val="18"/>
                <w:szCs w:val="18"/>
                <w:vertAlign w:val="baseline"/>
              </w:rPr>
            </w:pPr>
          </w:p>
        </w:tc>
      </w:tr>
      <w:tr w14:paraId="4CE9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D09EB5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3.1.5.1</w:t>
            </w:r>
          </w:p>
        </w:tc>
        <w:tc>
          <w:tcPr>
            <w:tcW w:w="1500" w:type="dxa"/>
            <w:vAlign w:val="center"/>
          </w:tcPr>
          <w:p w14:paraId="0B29AE8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500101004010</w:t>
            </w:r>
          </w:p>
        </w:tc>
        <w:tc>
          <w:tcPr>
            <w:tcW w:w="2290" w:type="dxa"/>
            <w:vAlign w:val="center"/>
          </w:tcPr>
          <w:p w14:paraId="0BCECD8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2CDD3F2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523114B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9F8770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93.33</w:t>
            </w:r>
          </w:p>
        </w:tc>
        <w:tc>
          <w:tcPr>
            <w:tcW w:w="1040" w:type="dxa"/>
            <w:vAlign w:val="center"/>
          </w:tcPr>
          <w:p w14:paraId="171A918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0E3DA3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15132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36AC7F11">
            <w:pPr>
              <w:jc w:val="left"/>
              <w:rPr>
                <w:rFonts w:hint="eastAsia" w:ascii="宋体" w:hAnsi="宋体" w:eastAsia="宋体" w:cs="宋体"/>
                <w:b/>
                <w:color w:val="000000"/>
                <w:sz w:val="18"/>
                <w:szCs w:val="18"/>
                <w:vertAlign w:val="baseline"/>
              </w:rPr>
            </w:pPr>
          </w:p>
        </w:tc>
      </w:tr>
      <w:tr w14:paraId="1AF4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43CC42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3.1.5.2</w:t>
            </w:r>
          </w:p>
        </w:tc>
        <w:tc>
          <w:tcPr>
            <w:tcW w:w="1500" w:type="dxa"/>
            <w:vAlign w:val="center"/>
          </w:tcPr>
          <w:p w14:paraId="2651FE9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500103023024</w:t>
            </w:r>
          </w:p>
        </w:tc>
        <w:tc>
          <w:tcPr>
            <w:tcW w:w="2290" w:type="dxa"/>
            <w:vAlign w:val="center"/>
          </w:tcPr>
          <w:p w14:paraId="4440D5E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E6EC8C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29F9EAB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184F8D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87.16</w:t>
            </w:r>
          </w:p>
        </w:tc>
        <w:tc>
          <w:tcPr>
            <w:tcW w:w="1040" w:type="dxa"/>
            <w:vAlign w:val="center"/>
          </w:tcPr>
          <w:p w14:paraId="0F045E4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936A77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66E081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9D29483">
            <w:pPr>
              <w:jc w:val="left"/>
              <w:rPr>
                <w:rFonts w:hint="eastAsia" w:ascii="宋体" w:hAnsi="宋体" w:eastAsia="宋体" w:cs="宋体"/>
                <w:b/>
                <w:color w:val="000000"/>
                <w:sz w:val="18"/>
                <w:szCs w:val="18"/>
                <w:vertAlign w:val="baseline"/>
              </w:rPr>
            </w:pPr>
          </w:p>
        </w:tc>
      </w:tr>
      <w:tr w14:paraId="668B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C6FE9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3.1.5.3</w:t>
            </w:r>
          </w:p>
        </w:tc>
        <w:tc>
          <w:tcPr>
            <w:tcW w:w="1500" w:type="dxa"/>
            <w:vAlign w:val="center"/>
          </w:tcPr>
          <w:p w14:paraId="7512A36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500115004015</w:t>
            </w:r>
          </w:p>
        </w:tc>
        <w:tc>
          <w:tcPr>
            <w:tcW w:w="2290" w:type="dxa"/>
            <w:vAlign w:val="center"/>
          </w:tcPr>
          <w:p w14:paraId="26AE3BA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5BC9CD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1、DN160PE管埋设，规格型号为SDR13.6 1.25MPa 160*11.8，采用热熔连接</w:t>
            </w:r>
          </w:p>
        </w:tc>
        <w:tc>
          <w:tcPr>
            <w:tcW w:w="1040" w:type="dxa"/>
            <w:vAlign w:val="center"/>
          </w:tcPr>
          <w:p w14:paraId="0397034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7E73E83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307</w:t>
            </w:r>
          </w:p>
        </w:tc>
        <w:tc>
          <w:tcPr>
            <w:tcW w:w="1040" w:type="dxa"/>
            <w:vAlign w:val="center"/>
          </w:tcPr>
          <w:p w14:paraId="0266DD0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E36936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117F44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015A80BC">
            <w:pPr>
              <w:jc w:val="left"/>
              <w:rPr>
                <w:rFonts w:hint="eastAsia" w:ascii="宋体" w:hAnsi="宋体" w:eastAsia="宋体" w:cs="宋体"/>
                <w:b/>
                <w:color w:val="000000"/>
                <w:sz w:val="18"/>
                <w:szCs w:val="18"/>
                <w:vertAlign w:val="baseline"/>
              </w:rPr>
            </w:pPr>
          </w:p>
        </w:tc>
      </w:tr>
      <w:tr w14:paraId="49B6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F0936F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3.1.5.4</w:t>
            </w:r>
          </w:p>
        </w:tc>
        <w:tc>
          <w:tcPr>
            <w:tcW w:w="1500" w:type="dxa"/>
            <w:vAlign w:val="center"/>
          </w:tcPr>
          <w:p w14:paraId="7D24B36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500115004016</w:t>
            </w:r>
          </w:p>
        </w:tc>
        <w:tc>
          <w:tcPr>
            <w:tcW w:w="2290" w:type="dxa"/>
            <w:vAlign w:val="center"/>
          </w:tcPr>
          <w:p w14:paraId="7C28A7A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塑料管铺设</w:t>
            </w:r>
          </w:p>
        </w:tc>
        <w:tc>
          <w:tcPr>
            <w:tcW w:w="3830" w:type="dxa"/>
            <w:vAlign w:val="center"/>
          </w:tcPr>
          <w:p w14:paraId="3AB4BA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1、DN90PE出水管埋设，规格型号为SDR13.6 1.25MPa 90*6.7，采用热熔连接</w:t>
            </w:r>
          </w:p>
        </w:tc>
        <w:tc>
          <w:tcPr>
            <w:tcW w:w="1040" w:type="dxa"/>
            <w:vAlign w:val="center"/>
          </w:tcPr>
          <w:p w14:paraId="2EBAD12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34F1864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16.8</w:t>
            </w:r>
          </w:p>
        </w:tc>
        <w:tc>
          <w:tcPr>
            <w:tcW w:w="1040" w:type="dxa"/>
            <w:vAlign w:val="center"/>
          </w:tcPr>
          <w:p w14:paraId="5F90E52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7218F3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8C42F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3760C610">
            <w:pPr>
              <w:jc w:val="left"/>
              <w:rPr>
                <w:rFonts w:hint="eastAsia" w:ascii="宋体" w:hAnsi="宋体" w:eastAsia="宋体" w:cs="宋体"/>
                <w:b/>
                <w:color w:val="000000"/>
                <w:sz w:val="18"/>
                <w:szCs w:val="18"/>
                <w:vertAlign w:val="baseline"/>
              </w:rPr>
            </w:pPr>
          </w:p>
        </w:tc>
      </w:tr>
      <w:tr w14:paraId="468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B16E9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3.1.5.5</w:t>
            </w:r>
          </w:p>
        </w:tc>
        <w:tc>
          <w:tcPr>
            <w:tcW w:w="1500" w:type="dxa"/>
            <w:vAlign w:val="center"/>
          </w:tcPr>
          <w:p w14:paraId="04DC863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500109001044</w:t>
            </w:r>
          </w:p>
        </w:tc>
        <w:tc>
          <w:tcPr>
            <w:tcW w:w="2290" w:type="dxa"/>
            <w:vAlign w:val="center"/>
          </w:tcPr>
          <w:p w14:paraId="5CF3611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24E60E7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517048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A4071C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0.27</w:t>
            </w:r>
          </w:p>
        </w:tc>
        <w:tc>
          <w:tcPr>
            <w:tcW w:w="1040" w:type="dxa"/>
            <w:vAlign w:val="center"/>
          </w:tcPr>
          <w:p w14:paraId="27F56AC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20A5CB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C1CE4C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6FD3396">
            <w:pPr>
              <w:jc w:val="left"/>
              <w:rPr>
                <w:rFonts w:hint="eastAsia" w:ascii="宋体" w:hAnsi="宋体" w:eastAsia="宋体" w:cs="宋体"/>
                <w:b/>
                <w:color w:val="000000"/>
                <w:sz w:val="18"/>
                <w:szCs w:val="18"/>
                <w:vertAlign w:val="baseline"/>
              </w:rPr>
            </w:pPr>
          </w:p>
        </w:tc>
      </w:tr>
      <w:tr w14:paraId="209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A33F61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3.1.5.6</w:t>
            </w:r>
          </w:p>
        </w:tc>
        <w:tc>
          <w:tcPr>
            <w:tcW w:w="1500" w:type="dxa"/>
            <w:vAlign w:val="center"/>
          </w:tcPr>
          <w:p w14:paraId="5477621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500115022038</w:t>
            </w:r>
          </w:p>
        </w:tc>
        <w:tc>
          <w:tcPr>
            <w:tcW w:w="2290" w:type="dxa"/>
            <w:vAlign w:val="center"/>
          </w:tcPr>
          <w:p w14:paraId="36DD7B0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给水栓安装</w:t>
            </w:r>
          </w:p>
        </w:tc>
        <w:tc>
          <w:tcPr>
            <w:tcW w:w="3830" w:type="dxa"/>
            <w:vAlign w:val="center"/>
          </w:tcPr>
          <w:p w14:paraId="571FC0D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1、给水栓DN90安装</w:t>
            </w:r>
          </w:p>
        </w:tc>
        <w:tc>
          <w:tcPr>
            <w:tcW w:w="1040" w:type="dxa"/>
            <w:vAlign w:val="center"/>
          </w:tcPr>
          <w:p w14:paraId="5E9144B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1FF78D0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40" w:type="dxa"/>
            <w:vAlign w:val="center"/>
          </w:tcPr>
          <w:p w14:paraId="0FF8E33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09D0F4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A201F4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639E78D0">
            <w:pPr>
              <w:jc w:val="left"/>
              <w:rPr>
                <w:rFonts w:hint="eastAsia" w:ascii="宋体" w:hAnsi="宋体" w:eastAsia="宋体" w:cs="宋体"/>
                <w:b/>
                <w:color w:val="000000"/>
                <w:sz w:val="18"/>
                <w:szCs w:val="18"/>
                <w:vertAlign w:val="baseline"/>
              </w:rPr>
            </w:pPr>
          </w:p>
        </w:tc>
      </w:tr>
      <w:tr w14:paraId="35C2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5DD89C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3.1.5.7</w:t>
            </w:r>
          </w:p>
        </w:tc>
        <w:tc>
          <w:tcPr>
            <w:tcW w:w="1500" w:type="dxa"/>
            <w:vAlign w:val="center"/>
          </w:tcPr>
          <w:p w14:paraId="4ABEFFE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500105005013</w:t>
            </w:r>
          </w:p>
        </w:tc>
        <w:tc>
          <w:tcPr>
            <w:tcW w:w="2290" w:type="dxa"/>
            <w:vAlign w:val="center"/>
          </w:tcPr>
          <w:p w14:paraId="20BE34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2CC2D03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1、砖砌闸阀井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5DEA0F6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88BB94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1.87</w:t>
            </w:r>
          </w:p>
        </w:tc>
        <w:tc>
          <w:tcPr>
            <w:tcW w:w="1040" w:type="dxa"/>
            <w:vAlign w:val="center"/>
          </w:tcPr>
          <w:p w14:paraId="0E1FE93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9CC1CD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CEA98D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50906E9">
            <w:pPr>
              <w:jc w:val="left"/>
              <w:rPr>
                <w:rFonts w:hint="eastAsia" w:ascii="宋体" w:hAnsi="宋体" w:eastAsia="宋体" w:cs="宋体"/>
                <w:b/>
                <w:color w:val="000000"/>
                <w:sz w:val="18"/>
                <w:szCs w:val="18"/>
                <w:vertAlign w:val="baseline"/>
              </w:rPr>
            </w:pPr>
          </w:p>
        </w:tc>
      </w:tr>
      <w:tr w14:paraId="2A42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FCF4DE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3.1.5.8</w:t>
            </w:r>
          </w:p>
        </w:tc>
        <w:tc>
          <w:tcPr>
            <w:tcW w:w="1500" w:type="dxa"/>
            <w:vAlign w:val="center"/>
          </w:tcPr>
          <w:p w14:paraId="3248350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500105013013</w:t>
            </w:r>
          </w:p>
        </w:tc>
        <w:tc>
          <w:tcPr>
            <w:tcW w:w="2290" w:type="dxa"/>
            <w:vAlign w:val="center"/>
          </w:tcPr>
          <w:p w14:paraId="3D5D2ED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20E304D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1327F6F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2731B2A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25.3</w:t>
            </w:r>
          </w:p>
        </w:tc>
        <w:tc>
          <w:tcPr>
            <w:tcW w:w="1040" w:type="dxa"/>
            <w:vAlign w:val="center"/>
          </w:tcPr>
          <w:p w14:paraId="101C286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DDEAE3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A7F01E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4AD16431">
            <w:pPr>
              <w:jc w:val="left"/>
              <w:rPr>
                <w:rFonts w:hint="eastAsia" w:ascii="宋体" w:hAnsi="宋体" w:eastAsia="宋体" w:cs="宋体"/>
                <w:b/>
                <w:color w:val="000000"/>
                <w:sz w:val="18"/>
                <w:szCs w:val="18"/>
                <w:vertAlign w:val="baseline"/>
              </w:rPr>
            </w:pPr>
          </w:p>
        </w:tc>
      </w:tr>
      <w:tr w14:paraId="7C3E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994969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3.1.5.9</w:t>
            </w:r>
          </w:p>
        </w:tc>
        <w:tc>
          <w:tcPr>
            <w:tcW w:w="1500" w:type="dxa"/>
            <w:vAlign w:val="center"/>
          </w:tcPr>
          <w:p w14:paraId="2DBB52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500105005014</w:t>
            </w:r>
          </w:p>
        </w:tc>
        <w:tc>
          <w:tcPr>
            <w:tcW w:w="2290" w:type="dxa"/>
            <w:vAlign w:val="center"/>
          </w:tcPr>
          <w:p w14:paraId="5C8505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砌砖</w:t>
            </w:r>
          </w:p>
        </w:tc>
        <w:tc>
          <w:tcPr>
            <w:tcW w:w="3830" w:type="dxa"/>
            <w:vAlign w:val="center"/>
          </w:tcPr>
          <w:p w14:paraId="7CF3CC6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1、砖砌阀门井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2、M7.5水泥砂浆</w:t>
            </w:r>
          </w:p>
        </w:tc>
        <w:tc>
          <w:tcPr>
            <w:tcW w:w="1040" w:type="dxa"/>
            <w:vAlign w:val="center"/>
          </w:tcPr>
          <w:p w14:paraId="0D28B4E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A6FB47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0.71</w:t>
            </w:r>
          </w:p>
        </w:tc>
        <w:tc>
          <w:tcPr>
            <w:tcW w:w="1040" w:type="dxa"/>
            <w:vAlign w:val="center"/>
          </w:tcPr>
          <w:p w14:paraId="14F1614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76660C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CD02CF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48F87C90">
            <w:pPr>
              <w:jc w:val="left"/>
              <w:rPr>
                <w:rFonts w:hint="eastAsia" w:ascii="宋体" w:hAnsi="宋体" w:eastAsia="宋体" w:cs="宋体"/>
                <w:b/>
                <w:color w:val="000000"/>
                <w:sz w:val="18"/>
                <w:szCs w:val="18"/>
                <w:vertAlign w:val="baseline"/>
              </w:rPr>
            </w:pPr>
          </w:p>
        </w:tc>
      </w:tr>
      <w:tr w14:paraId="2E91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53D754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3.1.5.10</w:t>
            </w:r>
          </w:p>
        </w:tc>
        <w:tc>
          <w:tcPr>
            <w:tcW w:w="1500" w:type="dxa"/>
            <w:vAlign w:val="center"/>
          </w:tcPr>
          <w:p w14:paraId="0AECC4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500105013014</w:t>
            </w:r>
          </w:p>
        </w:tc>
        <w:tc>
          <w:tcPr>
            <w:tcW w:w="2290" w:type="dxa"/>
            <w:vAlign w:val="center"/>
          </w:tcPr>
          <w:p w14:paraId="6F58C87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砌体砂浆抹面</w:t>
            </w:r>
          </w:p>
        </w:tc>
        <w:tc>
          <w:tcPr>
            <w:tcW w:w="3830" w:type="dxa"/>
            <w:vAlign w:val="center"/>
          </w:tcPr>
          <w:p w14:paraId="75C14C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1、阀门井内外侧抹灰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2、2cm厚M7.5水泥砂浆</w:t>
            </w:r>
          </w:p>
        </w:tc>
        <w:tc>
          <w:tcPr>
            <w:tcW w:w="1040" w:type="dxa"/>
            <w:vAlign w:val="center"/>
          </w:tcPr>
          <w:p w14:paraId="7E47B76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6C4B66A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11.3</w:t>
            </w:r>
          </w:p>
        </w:tc>
        <w:tc>
          <w:tcPr>
            <w:tcW w:w="1040" w:type="dxa"/>
            <w:vAlign w:val="center"/>
          </w:tcPr>
          <w:p w14:paraId="37C8129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3B180C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C9DA69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2B0DA572">
            <w:pPr>
              <w:jc w:val="left"/>
              <w:rPr>
                <w:rFonts w:hint="eastAsia" w:ascii="宋体" w:hAnsi="宋体" w:eastAsia="宋体" w:cs="宋体"/>
                <w:b/>
                <w:color w:val="000000"/>
                <w:sz w:val="18"/>
                <w:szCs w:val="18"/>
                <w:vertAlign w:val="baseline"/>
              </w:rPr>
            </w:pPr>
          </w:p>
        </w:tc>
      </w:tr>
      <w:tr w14:paraId="1714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B92FF3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3.1.5.11</w:t>
            </w:r>
          </w:p>
        </w:tc>
        <w:tc>
          <w:tcPr>
            <w:tcW w:w="1500" w:type="dxa"/>
            <w:vAlign w:val="center"/>
          </w:tcPr>
          <w:p w14:paraId="39A088F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500112001006</w:t>
            </w:r>
          </w:p>
        </w:tc>
        <w:tc>
          <w:tcPr>
            <w:tcW w:w="2290" w:type="dxa"/>
            <w:vAlign w:val="center"/>
          </w:tcPr>
          <w:p w14:paraId="334B624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预制混凝土构件</w:t>
            </w:r>
          </w:p>
        </w:tc>
        <w:tc>
          <w:tcPr>
            <w:tcW w:w="3830" w:type="dxa"/>
            <w:vAlign w:val="center"/>
          </w:tcPr>
          <w:p w14:paraId="787CC12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1、部位及类型：砼盖板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77D1E73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470C85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0.08</w:t>
            </w:r>
          </w:p>
        </w:tc>
        <w:tc>
          <w:tcPr>
            <w:tcW w:w="1040" w:type="dxa"/>
            <w:vAlign w:val="center"/>
          </w:tcPr>
          <w:p w14:paraId="56F7885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B3F6E9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9B0B6F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103227C">
            <w:pPr>
              <w:jc w:val="left"/>
              <w:rPr>
                <w:rFonts w:hint="eastAsia" w:ascii="宋体" w:hAnsi="宋体" w:eastAsia="宋体" w:cs="宋体"/>
                <w:b/>
                <w:color w:val="000000"/>
                <w:sz w:val="18"/>
                <w:szCs w:val="18"/>
                <w:vertAlign w:val="baseline"/>
              </w:rPr>
            </w:pPr>
          </w:p>
        </w:tc>
      </w:tr>
      <w:tr w14:paraId="60F1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C3345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3.1.5.12</w:t>
            </w:r>
          </w:p>
        </w:tc>
        <w:tc>
          <w:tcPr>
            <w:tcW w:w="1500" w:type="dxa"/>
            <w:vAlign w:val="center"/>
          </w:tcPr>
          <w:p w14:paraId="797BC0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500111001013</w:t>
            </w:r>
          </w:p>
        </w:tc>
        <w:tc>
          <w:tcPr>
            <w:tcW w:w="2290" w:type="dxa"/>
            <w:vAlign w:val="center"/>
          </w:tcPr>
          <w:p w14:paraId="25B23C6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3FBE302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1、砼盖板钢筋综合</w:t>
            </w:r>
          </w:p>
        </w:tc>
        <w:tc>
          <w:tcPr>
            <w:tcW w:w="1040" w:type="dxa"/>
            <w:vAlign w:val="center"/>
          </w:tcPr>
          <w:p w14:paraId="79C541F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097B13E6">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0.018</w:t>
            </w:r>
          </w:p>
        </w:tc>
        <w:tc>
          <w:tcPr>
            <w:tcW w:w="1040" w:type="dxa"/>
            <w:vAlign w:val="center"/>
          </w:tcPr>
          <w:p w14:paraId="000FD94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45DD47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10EA81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737DD15">
            <w:pPr>
              <w:jc w:val="left"/>
              <w:rPr>
                <w:rFonts w:hint="eastAsia" w:ascii="宋体" w:hAnsi="宋体" w:eastAsia="宋体" w:cs="宋体"/>
                <w:b/>
                <w:color w:val="000000"/>
                <w:sz w:val="18"/>
                <w:szCs w:val="18"/>
                <w:vertAlign w:val="baseline"/>
              </w:rPr>
            </w:pPr>
          </w:p>
        </w:tc>
      </w:tr>
      <w:tr w14:paraId="1533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A829D7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3.1.5.13</w:t>
            </w:r>
          </w:p>
        </w:tc>
        <w:tc>
          <w:tcPr>
            <w:tcW w:w="1500" w:type="dxa"/>
            <w:vAlign w:val="center"/>
          </w:tcPr>
          <w:p w14:paraId="3C04FFB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500115005006</w:t>
            </w:r>
          </w:p>
        </w:tc>
        <w:tc>
          <w:tcPr>
            <w:tcW w:w="2290" w:type="dxa"/>
            <w:vAlign w:val="center"/>
          </w:tcPr>
          <w:p w14:paraId="4DBD5E9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阀门及伸缩节</w:t>
            </w:r>
          </w:p>
        </w:tc>
        <w:tc>
          <w:tcPr>
            <w:tcW w:w="3830" w:type="dxa"/>
            <w:vAlign w:val="center"/>
          </w:tcPr>
          <w:p w14:paraId="36FE2DF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1、闸阀安装</w:t>
            </w:r>
          </w:p>
        </w:tc>
        <w:tc>
          <w:tcPr>
            <w:tcW w:w="1040" w:type="dxa"/>
            <w:vAlign w:val="center"/>
          </w:tcPr>
          <w:p w14:paraId="042614E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940" w:type="dxa"/>
            <w:vAlign w:val="center"/>
          </w:tcPr>
          <w:p w14:paraId="4545945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1040" w:type="dxa"/>
            <w:vAlign w:val="center"/>
          </w:tcPr>
          <w:p w14:paraId="0496A50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9E2E1B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D6318E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增1</w:t>
            </w:r>
          </w:p>
        </w:tc>
        <w:tc>
          <w:tcPr>
            <w:tcW w:w="1010" w:type="dxa"/>
            <w:vAlign w:val="center"/>
          </w:tcPr>
          <w:p w14:paraId="0B3F1D98">
            <w:pPr>
              <w:jc w:val="left"/>
              <w:rPr>
                <w:rFonts w:hint="eastAsia" w:ascii="宋体" w:hAnsi="宋体" w:eastAsia="宋体" w:cs="宋体"/>
                <w:b/>
                <w:color w:val="000000"/>
                <w:sz w:val="18"/>
                <w:szCs w:val="18"/>
                <w:vertAlign w:val="baseline"/>
              </w:rPr>
            </w:pPr>
          </w:p>
        </w:tc>
      </w:tr>
      <w:tr w14:paraId="2752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772DCA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w:t>
            </w:r>
          </w:p>
        </w:tc>
        <w:tc>
          <w:tcPr>
            <w:tcW w:w="1500" w:type="dxa"/>
            <w:vAlign w:val="center"/>
          </w:tcPr>
          <w:p w14:paraId="399BE9B2">
            <w:pPr>
              <w:jc w:val="left"/>
              <w:rPr>
                <w:rFonts w:hint="eastAsia" w:ascii="宋体" w:hAnsi="宋体" w:eastAsia="宋体" w:cs="宋体"/>
                <w:b/>
                <w:color w:val="000000"/>
                <w:sz w:val="18"/>
                <w:szCs w:val="18"/>
                <w:vertAlign w:val="baseline"/>
              </w:rPr>
            </w:pPr>
          </w:p>
        </w:tc>
        <w:tc>
          <w:tcPr>
            <w:tcW w:w="2290" w:type="dxa"/>
            <w:vAlign w:val="center"/>
          </w:tcPr>
          <w:p w14:paraId="5028C41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3号泵站</w:t>
            </w:r>
          </w:p>
        </w:tc>
        <w:tc>
          <w:tcPr>
            <w:tcW w:w="3830" w:type="dxa"/>
            <w:vAlign w:val="center"/>
          </w:tcPr>
          <w:p w14:paraId="28D021DF">
            <w:pPr>
              <w:jc w:val="left"/>
              <w:rPr>
                <w:rFonts w:hint="eastAsia" w:ascii="宋体" w:hAnsi="宋体" w:eastAsia="宋体" w:cs="宋体"/>
                <w:b/>
                <w:color w:val="000000"/>
                <w:sz w:val="18"/>
                <w:szCs w:val="18"/>
                <w:vertAlign w:val="baseline"/>
              </w:rPr>
            </w:pPr>
          </w:p>
        </w:tc>
        <w:tc>
          <w:tcPr>
            <w:tcW w:w="1040" w:type="dxa"/>
            <w:vAlign w:val="center"/>
          </w:tcPr>
          <w:p w14:paraId="7A4CE6BB">
            <w:pPr>
              <w:jc w:val="center"/>
              <w:rPr>
                <w:rFonts w:hint="eastAsia" w:ascii="宋体" w:hAnsi="宋体" w:eastAsia="宋体" w:cs="宋体"/>
                <w:b/>
                <w:color w:val="000000"/>
                <w:sz w:val="18"/>
                <w:szCs w:val="18"/>
                <w:vertAlign w:val="baseline"/>
              </w:rPr>
            </w:pPr>
          </w:p>
        </w:tc>
        <w:tc>
          <w:tcPr>
            <w:tcW w:w="940" w:type="dxa"/>
            <w:vAlign w:val="center"/>
          </w:tcPr>
          <w:p w14:paraId="0362A074">
            <w:pPr>
              <w:jc w:val="right"/>
              <w:rPr>
                <w:rFonts w:hint="eastAsia" w:ascii="宋体" w:hAnsi="宋体" w:eastAsia="宋体" w:cs="宋体"/>
                <w:b/>
                <w:color w:val="000000"/>
                <w:sz w:val="18"/>
                <w:szCs w:val="18"/>
                <w:vertAlign w:val="baseline"/>
              </w:rPr>
            </w:pPr>
          </w:p>
        </w:tc>
        <w:tc>
          <w:tcPr>
            <w:tcW w:w="1040" w:type="dxa"/>
            <w:vAlign w:val="center"/>
          </w:tcPr>
          <w:p w14:paraId="7243C7C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CBC0E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7F76F8F">
            <w:pPr>
              <w:jc w:val="center"/>
              <w:rPr>
                <w:rFonts w:hint="eastAsia" w:ascii="宋体" w:hAnsi="宋体" w:eastAsia="宋体" w:cs="宋体"/>
                <w:b/>
                <w:color w:val="000000"/>
                <w:sz w:val="18"/>
                <w:szCs w:val="18"/>
                <w:vertAlign w:val="baseline"/>
              </w:rPr>
            </w:pPr>
          </w:p>
        </w:tc>
        <w:tc>
          <w:tcPr>
            <w:tcW w:w="1010" w:type="dxa"/>
            <w:vAlign w:val="center"/>
          </w:tcPr>
          <w:p w14:paraId="1EF5C064">
            <w:pPr>
              <w:jc w:val="left"/>
              <w:rPr>
                <w:rFonts w:hint="eastAsia" w:ascii="宋体" w:hAnsi="宋体" w:eastAsia="宋体" w:cs="宋体"/>
                <w:b/>
                <w:color w:val="000000"/>
                <w:sz w:val="18"/>
                <w:szCs w:val="18"/>
                <w:vertAlign w:val="baseline"/>
              </w:rPr>
            </w:pPr>
          </w:p>
        </w:tc>
      </w:tr>
      <w:tr w14:paraId="0535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DD8F3D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3.1.6.1</w:t>
            </w:r>
          </w:p>
        </w:tc>
        <w:tc>
          <w:tcPr>
            <w:tcW w:w="1500" w:type="dxa"/>
            <w:vAlign w:val="center"/>
          </w:tcPr>
          <w:p w14:paraId="58FD55F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500103017028</w:t>
            </w:r>
          </w:p>
        </w:tc>
        <w:tc>
          <w:tcPr>
            <w:tcW w:w="2290" w:type="dxa"/>
            <w:vAlign w:val="center"/>
          </w:tcPr>
          <w:p w14:paraId="4485ADE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48107E1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1、40cm厚碎石垫层，碎石粒径符合设计要求</w:t>
            </w:r>
          </w:p>
        </w:tc>
        <w:tc>
          <w:tcPr>
            <w:tcW w:w="1040" w:type="dxa"/>
            <w:vAlign w:val="center"/>
          </w:tcPr>
          <w:p w14:paraId="1121575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72344A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0.88</w:t>
            </w:r>
          </w:p>
        </w:tc>
        <w:tc>
          <w:tcPr>
            <w:tcW w:w="1040" w:type="dxa"/>
            <w:vAlign w:val="center"/>
          </w:tcPr>
          <w:p w14:paraId="2312A83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FEDE3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50D8D1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F6C74E2">
            <w:pPr>
              <w:jc w:val="left"/>
              <w:rPr>
                <w:rFonts w:hint="eastAsia" w:ascii="宋体" w:hAnsi="宋体" w:eastAsia="宋体" w:cs="宋体"/>
                <w:b/>
                <w:color w:val="000000"/>
                <w:sz w:val="18"/>
                <w:szCs w:val="18"/>
                <w:vertAlign w:val="baseline"/>
              </w:rPr>
            </w:pPr>
          </w:p>
        </w:tc>
      </w:tr>
      <w:tr w14:paraId="338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FA807B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3.1.6.2</w:t>
            </w:r>
          </w:p>
        </w:tc>
        <w:tc>
          <w:tcPr>
            <w:tcW w:w="1500" w:type="dxa"/>
            <w:vAlign w:val="center"/>
          </w:tcPr>
          <w:p w14:paraId="61147E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500109001045</w:t>
            </w:r>
          </w:p>
        </w:tc>
        <w:tc>
          <w:tcPr>
            <w:tcW w:w="2290" w:type="dxa"/>
            <w:vAlign w:val="center"/>
          </w:tcPr>
          <w:p w14:paraId="7AC8712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E679C8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BCBDD5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C8676B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0.55</w:t>
            </w:r>
          </w:p>
        </w:tc>
        <w:tc>
          <w:tcPr>
            <w:tcW w:w="1040" w:type="dxa"/>
            <w:vAlign w:val="center"/>
          </w:tcPr>
          <w:p w14:paraId="0A91E97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50FD0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8552C5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00BF00B">
            <w:pPr>
              <w:jc w:val="left"/>
              <w:rPr>
                <w:rFonts w:hint="eastAsia" w:ascii="宋体" w:hAnsi="宋体" w:eastAsia="宋体" w:cs="宋体"/>
                <w:b/>
                <w:color w:val="000000"/>
                <w:sz w:val="18"/>
                <w:szCs w:val="18"/>
                <w:vertAlign w:val="baseline"/>
              </w:rPr>
            </w:pPr>
          </w:p>
        </w:tc>
      </w:tr>
      <w:tr w14:paraId="0A5D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8AAE8A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3.1.6.3</w:t>
            </w:r>
          </w:p>
        </w:tc>
        <w:tc>
          <w:tcPr>
            <w:tcW w:w="1500" w:type="dxa"/>
            <w:vAlign w:val="center"/>
          </w:tcPr>
          <w:p w14:paraId="1FE2596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500115022039</w:t>
            </w:r>
          </w:p>
        </w:tc>
        <w:tc>
          <w:tcPr>
            <w:tcW w:w="2290" w:type="dxa"/>
            <w:vAlign w:val="center"/>
          </w:tcPr>
          <w:p w14:paraId="20F9FA0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PVC拦砂闸门板</w:t>
            </w:r>
          </w:p>
        </w:tc>
        <w:tc>
          <w:tcPr>
            <w:tcW w:w="3830" w:type="dxa"/>
            <w:vAlign w:val="center"/>
          </w:tcPr>
          <w:p w14:paraId="06BBF04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1、PVC拦砂闸门板安装，尺寸1600mm*700mm</w:t>
            </w:r>
          </w:p>
        </w:tc>
        <w:tc>
          <w:tcPr>
            <w:tcW w:w="1040" w:type="dxa"/>
            <w:vAlign w:val="center"/>
          </w:tcPr>
          <w:p w14:paraId="67A3DF4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56F8C7B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43B95EE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DA9F8D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15AF8F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29AD0821">
            <w:pPr>
              <w:jc w:val="left"/>
              <w:rPr>
                <w:rFonts w:hint="eastAsia" w:ascii="宋体" w:hAnsi="宋体" w:eastAsia="宋体" w:cs="宋体"/>
                <w:b/>
                <w:color w:val="000000"/>
                <w:sz w:val="18"/>
                <w:szCs w:val="18"/>
                <w:vertAlign w:val="baseline"/>
              </w:rPr>
            </w:pPr>
          </w:p>
        </w:tc>
      </w:tr>
      <w:tr w14:paraId="07F3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237B8A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3.1.6.4</w:t>
            </w:r>
          </w:p>
        </w:tc>
        <w:tc>
          <w:tcPr>
            <w:tcW w:w="1500" w:type="dxa"/>
            <w:vAlign w:val="center"/>
          </w:tcPr>
          <w:p w14:paraId="7EF4C22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500109001046</w:t>
            </w:r>
          </w:p>
        </w:tc>
        <w:tc>
          <w:tcPr>
            <w:tcW w:w="2290" w:type="dxa"/>
            <w:vAlign w:val="center"/>
          </w:tcPr>
          <w:p w14:paraId="3413241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474129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726B82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FFA683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0.27</w:t>
            </w:r>
          </w:p>
        </w:tc>
        <w:tc>
          <w:tcPr>
            <w:tcW w:w="1040" w:type="dxa"/>
            <w:vAlign w:val="center"/>
          </w:tcPr>
          <w:p w14:paraId="2FE4CF4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CAD20E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6BBA72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FC091CB">
            <w:pPr>
              <w:jc w:val="left"/>
              <w:rPr>
                <w:rFonts w:hint="eastAsia" w:ascii="宋体" w:hAnsi="宋体" w:eastAsia="宋体" w:cs="宋体"/>
                <w:b/>
                <w:color w:val="000000"/>
                <w:sz w:val="18"/>
                <w:szCs w:val="18"/>
                <w:vertAlign w:val="baseline"/>
              </w:rPr>
            </w:pPr>
          </w:p>
        </w:tc>
      </w:tr>
      <w:tr w14:paraId="3B7B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4938B8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3.1.6.5</w:t>
            </w:r>
          </w:p>
        </w:tc>
        <w:tc>
          <w:tcPr>
            <w:tcW w:w="1500" w:type="dxa"/>
            <w:vAlign w:val="center"/>
          </w:tcPr>
          <w:p w14:paraId="187AED0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500115022040</w:t>
            </w:r>
          </w:p>
        </w:tc>
        <w:tc>
          <w:tcPr>
            <w:tcW w:w="2290" w:type="dxa"/>
            <w:vAlign w:val="center"/>
          </w:tcPr>
          <w:p w14:paraId="24AF1CC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泵房铭牌</w:t>
            </w:r>
          </w:p>
        </w:tc>
        <w:tc>
          <w:tcPr>
            <w:tcW w:w="3830" w:type="dxa"/>
            <w:vAlign w:val="center"/>
          </w:tcPr>
          <w:p w14:paraId="47B086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1、高标准农田泵站标识牌安装，铝合金材质，尺寸450mm*600mm</w:t>
            </w:r>
          </w:p>
        </w:tc>
        <w:tc>
          <w:tcPr>
            <w:tcW w:w="1040" w:type="dxa"/>
            <w:vAlign w:val="center"/>
          </w:tcPr>
          <w:p w14:paraId="4561B0A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1867D19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525A151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7FAC7F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40E4C8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116CC4EE">
            <w:pPr>
              <w:jc w:val="left"/>
              <w:rPr>
                <w:rFonts w:hint="eastAsia" w:ascii="宋体" w:hAnsi="宋体" w:eastAsia="宋体" w:cs="宋体"/>
                <w:b/>
                <w:color w:val="000000"/>
                <w:sz w:val="18"/>
                <w:szCs w:val="18"/>
                <w:vertAlign w:val="baseline"/>
              </w:rPr>
            </w:pPr>
          </w:p>
        </w:tc>
      </w:tr>
      <w:tr w14:paraId="5FC0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3946A6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3.1.6.6</w:t>
            </w:r>
          </w:p>
        </w:tc>
        <w:tc>
          <w:tcPr>
            <w:tcW w:w="1500" w:type="dxa"/>
            <w:vAlign w:val="center"/>
          </w:tcPr>
          <w:p w14:paraId="277804C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500115022041</w:t>
            </w:r>
          </w:p>
        </w:tc>
        <w:tc>
          <w:tcPr>
            <w:tcW w:w="2290" w:type="dxa"/>
            <w:vAlign w:val="center"/>
          </w:tcPr>
          <w:p w14:paraId="79BA074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新建泵房</w:t>
            </w:r>
          </w:p>
        </w:tc>
        <w:tc>
          <w:tcPr>
            <w:tcW w:w="3830" w:type="dxa"/>
            <w:vAlign w:val="center"/>
          </w:tcPr>
          <w:p w14:paraId="188E64E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1、包含泵房桩基础及主体结构与建筑装饰、安装等所有项目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2、具体做法详见设计图纸</w:t>
            </w:r>
          </w:p>
        </w:tc>
        <w:tc>
          <w:tcPr>
            <w:tcW w:w="1040" w:type="dxa"/>
            <w:vAlign w:val="center"/>
          </w:tcPr>
          <w:p w14:paraId="1607E82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588C6D6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40" w:type="dxa"/>
            <w:vAlign w:val="center"/>
          </w:tcPr>
          <w:p w14:paraId="46CA7C2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3FC607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4CE01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增4</w:t>
            </w:r>
          </w:p>
        </w:tc>
        <w:tc>
          <w:tcPr>
            <w:tcW w:w="1010" w:type="dxa"/>
            <w:vAlign w:val="center"/>
          </w:tcPr>
          <w:p w14:paraId="6A90344E">
            <w:pPr>
              <w:jc w:val="left"/>
              <w:rPr>
                <w:rFonts w:hint="eastAsia" w:ascii="宋体" w:hAnsi="宋体" w:eastAsia="宋体" w:cs="宋体"/>
                <w:b/>
                <w:color w:val="000000"/>
                <w:sz w:val="18"/>
                <w:szCs w:val="18"/>
                <w:vertAlign w:val="baseline"/>
              </w:rPr>
            </w:pPr>
          </w:p>
        </w:tc>
      </w:tr>
      <w:tr w14:paraId="596F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57FDF8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3.1.7</w:t>
            </w:r>
          </w:p>
        </w:tc>
        <w:tc>
          <w:tcPr>
            <w:tcW w:w="1500" w:type="dxa"/>
            <w:vAlign w:val="center"/>
          </w:tcPr>
          <w:p w14:paraId="011C99D4">
            <w:pPr>
              <w:jc w:val="left"/>
              <w:rPr>
                <w:rFonts w:hint="eastAsia" w:ascii="宋体" w:hAnsi="宋体" w:eastAsia="宋体" w:cs="宋体"/>
                <w:b/>
                <w:color w:val="000000"/>
                <w:sz w:val="18"/>
                <w:szCs w:val="18"/>
                <w:vertAlign w:val="baseline"/>
              </w:rPr>
            </w:pPr>
          </w:p>
        </w:tc>
        <w:tc>
          <w:tcPr>
            <w:tcW w:w="2290" w:type="dxa"/>
            <w:vAlign w:val="center"/>
          </w:tcPr>
          <w:p w14:paraId="7CC3B2C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4号泵站</w:t>
            </w:r>
          </w:p>
        </w:tc>
        <w:tc>
          <w:tcPr>
            <w:tcW w:w="3830" w:type="dxa"/>
            <w:vAlign w:val="center"/>
          </w:tcPr>
          <w:p w14:paraId="49264860">
            <w:pPr>
              <w:jc w:val="left"/>
              <w:rPr>
                <w:rFonts w:hint="eastAsia" w:ascii="宋体" w:hAnsi="宋体" w:eastAsia="宋体" w:cs="宋体"/>
                <w:b/>
                <w:color w:val="000000"/>
                <w:sz w:val="18"/>
                <w:szCs w:val="18"/>
                <w:vertAlign w:val="baseline"/>
              </w:rPr>
            </w:pPr>
          </w:p>
        </w:tc>
        <w:tc>
          <w:tcPr>
            <w:tcW w:w="1040" w:type="dxa"/>
            <w:vAlign w:val="center"/>
          </w:tcPr>
          <w:p w14:paraId="59E25C35">
            <w:pPr>
              <w:jc w:val="center"/>
              <w:rPr>
                <w:rFonts w:hint="eastAsia" w:ascii="宋体" w:hAnsi="宋体" w:eastAsia="宋体" w:cs="宋体"/>
                <w:b/>
                <w:color w:val="000000"/>
                <w:sz w:val="18"/>
                <w:szCs w:val="18"/>
                <w:vertAlign w:val="baseline"/>
              </w:rPr>
            </w:pPr>
          </w:p>
        </w:tc>
        <w:tc>
          <w:tcPr>
            <w:tcW w:w="940" w:type="dxa"/>
            <w:vAlign w:val="center"/>
          </w:tcPr>
          <w:p w14:paraId="5E0AAA6E">
            <w:pPr>
              <w:jc w:val="right"/>
              <w:rPr>
                <w:rFonts w:hint="eastAsia" w:ascii="宋体" w:hAnsi="宋体" w:eastAsia="宋体" w:cs="宋体"/>
                <w:b/>
                <w:color w:val="000000"/>
                <w:sz w:val="18"/>
                <w:szCs w:val="18"/>
                <w:vertAlign w:val="baseline"/>
              </w:rPr>
            </w:pPr>
          </w:p>
        </w:tc>
        <w:tc>
          <w:tcPr>
            <w:tcW w:w="1040" w:type="dxa"/>
            <w:vAlign w:val="center"/>
          </w:tcPr>
          <w:p w14:paraId="47385A9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7B5E68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9AAB7A">
            <w:pPr>
              <w:jc w:val="center"/>
              <w:rPr>
                <w:rFonts w:hint="eastAsia" w:ascii="宋体" w:hAnsi="宋体" w:eastAsia="宋体" w:cs="宋体"/>
                <w:b/>
                <w:color w:val="000000"/>
                <w:sz w:val="18"/>
                <w:szCs w:val="18"/>
                <w:vertAlign w:val="baseline"/>
              </w:rPr>
            </w:pPr>
          </w:p>
        </w:tc>
        <w:tc>
          <w:tcPr>
            <w:tcW w:w="1010" w:type="dxa"/>
            <w:vAlign w:val="center"/>
          </w:tcPr>
          <w:p w14:paraId="0FD29E17">
            <w:pPr>
              <w:jc w:val="left"/>
              <w:rPr>
                <w:rFonts w:hint="eastAsia" w:ascii="宋体" w:hAnsi="宋体" w:eastAsia="宋体" w:cs="宋体"/>
                <w:b/>
                <w:color w:val="000000"/>
                <w:sz w:val="18"/>
                <w:szCs w:val="18"/>
                <w:vertAlign w:val="baseline"/>
              </w:rPr>
            </w:pPr>
          </w:p>
        </w:tc>
      </w:tr>
      <w:tr w14:paraId="55D1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9A5BD7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3.1.7.1</w:t>
            </w:r>
          </w:p>
        </w:tc>
        <w:tc>
          <w:tcPr>
            <w:tcW w:w="1500" w:type="dxa"/>
            <w:vAlign w:val="center"/>
          </w:tcPr>
          <w:p w14:paraId="017F833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500103017029</w:t>
            </w:r>
          </w:p>
        </w:tc>
        <w:tc>
          <w:tcPr>
            <w:tcW w:w="2290" w:type="dxa"/>
            <w:vAlign w:val="center"/>
          </w:tcPr>
          <w:p w14:paraId="49F010E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2D576D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1、40cm厚碎石垫层，碎石粒径符合设计要求</w:t>
            </w:r>
          </w:p>
        </w:tc>
        <w:tc>
          <w:tcPr>
            <w:tcW w:w="1040" w:type="dxa"/>
            <w:vAlign w:val="center"/>
          </w:tcPr>
          <w:p w14:paraId="5F358AA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D3CABA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0.88</w:t>
            </w:r>
          </w:p>
        </w:tc>
        <w:tc>
          <w:tcPr>
            <w:tcW w:w="1040" w:type="dxa"/>
            <w:vAlign w:val="center"/>
          </w:tcPr>
          <w:p w14:paraId="6B9CB39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80F20A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33BF81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791AD51">
            <w:pPr>
              <w:jc w:val="left"/>
              <w:rPr>
                <w:rFonts w:hint="eastAsia" w:ascii="宋体" w:hAnsi="宋体" w:eastAsia="宋体" w:cs="宋体"/>
                <w:b/>
                <w:color w:val="000000"/>
                <w:sz w:val="18"/>
                <w:szCs w:val="18"/>
                <w:vertAlign w:val="baseline"/>
              </w:rPr>
            </w:pPr>
          </w:p>
        </w:tc>
      </w:tr>
      <w:tr w14:paraId="571E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23C88C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3.1.7.2</w:t>
            </w:r>
          </w:p>
        </w:tc>
        <w:tc>
          <w:tcPr>
            <w:tcW w:w="1500" w:type="dxa"/>
            <w:vAlign w:val="center"/>
          </w:tcPr>
          <w:p w14:paraId="75B50DC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500109001047</w:t>
            </w:r>
          </w:p>
        </w:tc>
        <w:tc>
          <w:tcPr>
            <w:tcW w:w="2290" w:type="dxa"/>
            <w:vAlign w:val="center"/>
          </w:tcPr>
          <w:p w14:paraId="5245785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08AB0BA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1、部位及类型：砼进水池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2ADCC25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3329D8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0.55</w:t>
            </w:r>
          </w:p>
        </w:tc>
        <w:tc>
          <w:tcPr>
            <w:tcW w:w="1040" w:type="dxa"/>
            <w:vAlign w:val="center"/>
          </w:tcPr>
          <w:p w14:paraId="0D89E12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FEC6F0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33BC5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95C53CB">
            <w:pPr>
              <w:jc w:val="left"/>
              <w:rPr>
                <w:rFonts w:hint="eastAsia" w:ascii="宋体" w:hAnsi="宋体" w:eastAsia="宋体" w:cs="宋体"/>
                <w:b/>
                <w:color w:val="000000"/>
                <w:sz w:val="18"/>
                <w:szCs w:val="18"/>
                <w:vertAlign w:val="baseline"/>
              </w:rPr>
            </w:pPr>
          </w:p>
        </w:tc>
      </w:tr>
      <w:tr w14:paraId="371F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AD1994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3.1.7.3</w:t>
            </w:r>
          </w:p>
        </w:tc>
        <w:tc>
          <w:tcPr>
            <w:tcW w:w="1500" w:type="dxa"/>
            <w:vAlign w:val="center"/>
          </w:tcPr>
          <w:p w14:paraId="7C917B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500115022042</w:t>
            </w:r>
          </w:p>
        </w:tc>
        <w:tc>
          <w:tcPr>
            <w:tcW w:w="2290" w:type="dxa"/>
            <w:vAlign w:val="center"/>
          </w:tcPr>
          <w:p w14:paraId="47112F7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PVC拦砂闸门板</w:t>
            </w:r>
          </w:p>
        </w:tc>
        <w:tc>
          <w:tcPr>
            <w:tcW w:w="3830" w:type="dxa"/>
            <w:vAlign w:val="center"/>
          </w:tcPr>
          <w:p w14:paraId="7AD68E2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1、PVC拦砂闸门板安装，尺寸1600mm*700mm</w:t>
            </w:r>
          </w:p>
        </w:tc>
        <w:tc>
          <w:tcPr>
            <w:tcW w:w="1040" w:type="dxa"/>
            <w:vAlign w:val="center"/>
          </w:tcPr>
          <w:p w14:paraId="10ACC2D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44562B1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236BB73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7CBDB9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B71DF5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00D5B982">
            <w:pPr>
              <w:jc w:val="left"/>
              <w:rPr>
                <w:rFonts w:hint="eastAsia" w:ascii="宋体" w:hAnsi="宋体" w:eastAsia="宋体" w:cs="宋体"/>
                <w:b/>
                <w:color w:val="000000"/>
                <w:sz w:val="18"/>
                <w:szCs w:val="18"/>
                <w:vertAlign w:val="baseline"/>
              </w:rPr>
            </w:pPr>
          </w:p>
        </w:tc>
      </w:tr>
      <w:tr w14:paraId="0397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AEBF42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3.1.7.4</w:t>
            </w:r>
          </w:p>
        </w:tc>
        <w:tc>
          <w:tcPr>
            <w:tcW w:w="1500" w:type="dxa"/>
            <w:vAlign w:val="center"/>
          </w:tcPr>
          <w:p w14:paraId="01C64D5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500109001048</w:t>
            </w:r>
          </w:p>
        </w:tc>
        <w:tc>
          <w:tcPr>
            <w:tcW w:w="2290" w:type="dxa"/>
            <w:vAlign w:val="center"/>
          </w:tcPr>
          <w:p w14:paraId="5FD6058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43DAB34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1、部位及类型：砼镇墩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EDBCAF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308BBE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0.27</w:t>
            </w:r>
          </w:p>
        </w:tc>
        <w:tc>
          <w:tcPr>
            <w:tcW w:w="1040" w:type="dxa"/>
            <w:vAlign w:val="center"/>
          </w:tcPr>
          <w:p w14:paraId="114ADF8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0A2CE9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8459CA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5C197CB7">
            <w:pPr>
              <w:jc w:val="left"/>
              <w:rPr>
                <w:rFonts w:hint="eastAsia" w:ascii="宋体" w:hAnsi="宋体" w:eastAsia="宋体" w:cs="宋体"/>
                <w:b/>
                <w:color w:val="000000"/>
                <w:sz w:val="18"/>
                <w:szCs w:val="18"/>
                <w:vertAlign w:val="baseline"/>
              </w:rPr>
            </w:pPr>
          </w:p>
        </w:tc>
      </w:tr>
      <w:tr w14:paraId="33A0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12ADF4F">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3.1.7.5</w:t>
            </w:r>
          </w:p>
        </w:tc>
        <w:tc>
          <w:tcPr>
            <w:tcW w:w="1500" w:type="dxa"/>
            <w:vAlign w:val="center"/>
          </w:tcPr>
          <w:p w14:paraId="786AB87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500115022043</w:t>
            </w:r>
          </w:p>
        </w:tc>
        <w:tc>
          <w:tcPr>
            <w:tcW w:w="2290" w:type="dxa"/>
            <w:vAlign w:val="center"/>
          </w:tcPr>
          <w:p w14:paraId="26FE323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泵房铭牌</w:t>
            </w:r>
          </w:p>
        </w:tc>
        <w:tc>
          <w:tcPr>
            <w:tcW w:w="3830" w:type="dxa"/>
            <w:vAlign w:val="center"/>
          </w:tcPr>
          <w:p w14:paraId="444BFCD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1、高标准农田泵站标识牌安装，铝合金材质，尺寸450mm*600mm</w:t>
            </w:r>
          </w:p>
        </w:tc>
        <w:tc>
          <w:tcPr>
            <w:tcW w:w="1040" w:type="dxa"/>
            <w:vAlign w:val="center"/>
          </w:tcPr>
          <w:p w14:paraId="1172E86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1C8343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58E281F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2FD387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3711DA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229D3F9E">
            <w:pPr>
              <w:jc w:val="left"/>
              <w:rPr>
                <w:rFonts w:hint="eastAsia" w:ascii="宋体" w:hAnsi="宋体" w:eastAsia="宋体" w:cs="宋体"/>
                <w:b/>
                <w:color w:val="000000"/>
                <w:sz w:val="18"/>
                <w:szCs w:val="18"/>
                <w:vertAlign w:val="baseline"/>
              </w:rPr>
            </w:pPr>
          </w:p>
        </w:tc>
      </w:tr>
      <w:tr w14:paraId="3AED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C6C6B1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3.1.7.6</w:t>
            </w:r>
          </w:p>
        </w:tc>
        <w:tc>
          <w:tcPr>
            <w:tcW w:w="1500" w:type="dxa"/>
            <w:vAlign w:val="center"/>
          </w:tcPr>
          <w:p w14:paraId="737CD75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500115022044</w:t>
            </w:r>
          </w:p>
        </w:tc>
        <w:tc>
          <w:tcPr>
            <w:tcW w:w="2290" w:type="dxa"/>
            <w:vAlign w:val="center"/>
          </w:tcPr>
          <w:p w14:paraId="22D7B2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新建泵房</w:t>
            </w:r>
          </w:p>
        </w:tc>
        <w:tc>
          <w:tcPr>
            <w:tcW w:w="3830" w:type="dxa"/>
            <w:vAlign w:val="center"/>
          </w:tcPr>
          <w:p w14:paraId="4EA6338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1、包含泵房桩基础及主体结构与建筑装饰、安装等所有项目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2、具体做法详见设计图纸</w:t>
            </w:r>
          </w:p>
        </w:tc>
        <w:tc>
          <w:tcPr>
            <w:tcW w:w="1040" w:type="dxa"/>
            <w:vAlign w:val="center"/>
          </w:tcPr>
          <w:p w14:paraId="7C30F81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44AED0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40" w:type="dxa"/>
            <w:vAlign w:val="center"/>
          </w:tcPr>
          <w:p w14:paraId="2FDAE00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6B988F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913F4C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增4</w:t>
            </w:r>
          </w:p>
        </w:tc>
        <w:tc>
          <w:tcPr>
            <w:tcW w:w="1010" w:type="dxa"/>
            <w:vAlign w:val="center"/>
          </w:tcPr>
          <w:p w14:paraId="63F88205">
            <w:pPr>
              <w:jc w:val="left"/>
              <w:rPr>
                <w:rFonts w:hint="eastAsia" w:ascii="宋体" w:hAnsi="宋体" w:eastAsia="宋体" w:cs="宋体"/>
                <w:b/>
                <w:color w:val="000000"/>
                <w:sz w:val="18"/>
                <w:szCs w:val="18"/>
                <w:vertAlign w:val="baseline"/>
              </w:rPr>
            </w:pPr>
          </w:p>
        </w:tc>
      </w:tr>
      <w:tr w14:paraId="791B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829292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3.1.8</w:t>
            </w:r>
          </w:p>
        </w:tc>
        <w:tc>
          <w:tcPr>
            <w:tcW w:w="1500" w:type="dxa"/>
            <w:vAlign w:val="center"/>
          </w:tcPr>
          <w:p w14:paraId="7C7566C4">
            <w:pPr>
              <w:jc w:val="left"/>
              <w:rPr>
                <w:rFonts w:hint="eastAsia" w:ascii="宋体" w:hAnsi="宋体" w:eastAsia="宋体" w:cs="宋体"/>
                <w:b/>
                <w:color w:val="000000"/>
                <w:sz w:val="18"/>
                <w:szCs w:val="18"/>
                <w:vertAlign w:val="baseline"/>
              </w:rPr>
            </w:pPr>
          </w:p>
        </w:tc>
        <w:tc>
          <w:tcPr>
            <w:tcW w:w="2290" w:type="dxa"/>
            <w:vAlign w:val="center"/>
          </w:tcPr>
          <w:p w14:paraId="725AB86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D500涵管（长10m）</w:t>
            </w:r>
          </w:p>
        </w:tc>
        <w:tc>
          <w:tcPr>
            <w:tcW w:w="3830" w:type="dxa"/>
            <w:vAlign w:val="center"/>
          </w:tcPr>
          <w:p w14:paraId="7C8CACBE">
            <w:pPr>
              <w:jc w:val="left"/>
              <w:rPr>
                <w:rFonts w:hint="eastAsia" w:ascii="宋体" w:hAnsi="宋体" w:eastAsia="宋体" w:cs="宋体"/>
                <w:b/>
                <w:color w:val="000000"/>
                <w:sz w:val="18"/>
                <w:szCs w:val="18"/>
                <w:vertAlign w:val="baseline"/>
              </w:rPr>
            </w:pPr>
          </w:p>
        </w:tc>
        <w:tc>
          <w:tcPr>
            <w:tcW w:w="1040" w:type="dxa"/>
            <w:vAlign w:val="center"/>
          </w:tcPr>
          <w:p w14:paraId="59A52DC3">
            <w:pPr>
              <w:jc w:val="center"/>
              <w:rPr>
                <w:rFonts w:hint="eastAsia" w:ascii="宋体" w:hAnsi="宋体" w:eastAsia="宋体" w:cs="宋体"/>
                <w:b/>
                <w:color w:val="000000"/>
                <w:sz w:val="18"/>
                <w:szCs w:val="18"/>
                <w:vertAlign w:val="baseline"/>
              </w:rPr>
            </w:pPr>
          </w:p>
        </w:tc>
        <w:tc>
          <w:tcPr>
            <w:tcW w:w="940" w:type="dxa"/>
            <w:vAlign w:val="center"/>
          </w:tcPr>
          <w:p w14:paraId="0816DC7E">
            <w:pPr>
              <w:jc w:val="right"/>
              <w:rPr>
                <w:rFonts w:hint="eastAsia" w:ascii="宋体" w:hAnsi="宋体" w:eastAsia="宋体" w:cs="宋体"/>
                <w:b/>
                <w:color w:val="000000"/>
                <w:sz w:val="18"/>
                <w:szCs w:val="18"/>
                <w:vertAlign w:val="baseline"/>
              </w:rPr>
            </w:pPr>
          </w:p>
        </w:tc>
        <w:tc>
          <w:tcPr>
            <w:tcW w:w="1040" w:type="dxa"/>
            <w:vAlign w:val="center"/>
          </w:tcPr>
          <w:p w14:paraId="3D8D0FD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372B59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110D66">
            <w:pPr>
              <w:jc w:val="center"/>
              <w:rPr>
                <w:rFonts w:hint="eastAsia" w:ascii="宋体" w:hAnsi="宋体" w:eastAsia="宋体" w:cs="宋体"/>
                <w:b/>
                <w:color w:val="000000"/>
                <w:sz w:val="18"/>
                <w:szCs w:val="18"/>
                <w:vertAlign w:val="baseline"/>
              </w:rPr>
            </w:pPr>
          </w:p>
        </w:tc>
        <w:tc>
          <w:tcPr>
            <w:tcW w:w="1010" w:type="dxa"/>
            <w:vAlign w:val="center"/>
          </w:tcPr>
          <w:p w14:paraId="004F3036">
            <w:pPr>
              <w:jc w:val="left"/>
              <w:rPr>
                <w:rFonts w:hint="eastAsia" w:ascii="宋体" w:hAnsi="宋体" w:eastAsia="宋体" w:cs="宋体"/>
                <w:b/>
                <w:color w:val="000000"/>
                <w:sz w:val="18"/>
                <w:szCs w:val="18"/>
                <w:vertAlign w:val="baseline"/>
              </w:rPr>
            </w:pPr>
          </w:p>
        </w:tc>
      </w:tr>
      <w:tr w14:paraId="0977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3DB597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3.1.8.1</w:t>
            </w:r>
          </w:p>
        </w:tc>
        <w:tc>
          <w:tcPr>
            <w:tcW w:w="1500" w:type="dxa"/>
            <w:vAlign w:val="center"/>
          </w:tcPr>
          <w:p w14:paraId="13AD6F8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500101004011</w:t>
            </w:r>
          </w:p>
        </w:tc>
        <w:tc>
          <w:tcPr>
            <w:tcW w:w="2290" w:type="dxa"/>
            <w:vAlign w:val="center"/>
          </w:tcPr>
          <w:p w14:paraId="0EF36A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沟、槽土方开挖</w:t>
            </w:r>
          </w:p>
        </w:tc>
        <w:tc>
          <w:tcPr>
            <w:tcW w:w="3830" w:type="dxa"/>
            <w:vAlign w:val="center"/>
          </w:tcPr>
          <w:p w14:paraId="6A7973C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5020EEC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BA5DF0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18</w:t>
            </w:r>
          </w:p>
        </w:tc>
        <w:tc>
          <w:tcPr>
            <w:tcW w:w="1040" w:type="dxa"/>
            <w:vAlign w:val="center"/>
          </w:tcPr>
          <w:p w14:paraId="5ED6F8F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150236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EE5FEF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2654B003">
            <w:pPr>
              <w:jc w:val="left"/>
              <w:rPr>
                <w:rFonts w:hint="eastAsia" w:ascii="宋体" w:hAnsi="宋体" w:eastAsia="宋体" w:cs="宋体"/>
                <w:b/>
                <w:color w:val="000000"/>
                <w:sz w:val="18"/>
                <w:szCs w:val="18"/>
                <w:vertAlign w:val="baseline"/>
              </w:rPr>
            </w:pPr>
          </w:p>
        </w:tc>
      </w:tr>
      <w:tr w14:paraId="0860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79A755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3.1.8.2</w:t>
            </w:r>
          </w:p>
        </w:tc>
        <w:tc>
          <w:tcPr>
            <w:tcW w:w="1500" w:type="dxa"/>
            <w:vAlign w:val="center"/>
          </w:tcPr>
          <w:p w14:paraId="46ED5D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500103024008</w:t>
            </w:r>
          </w:p>
        </w:tc>
        <w:tc>
          <w:tcPr>
            <w:tcW w:w="2290" w:type="dxa"/>
            <w:vAlign w:val="center"/>
          </w:tcPr>
          <w:p w14:paraId="3BB307F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粗砂回填</w:t>
            </w:r>
          </w:p>
        </w:tc>
        <w:tc>
          <w:tcPr>
            <w:tcW w:w="3830" w:type="dxa"/>
            <w:vAlign w:val="center"/>
          </w:tcPr>
          <w:p w14:paraId="7B0D2A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1、粗砂回填，压实度应符合设计要求</w:t>
            </w:r>
          </w:p>
        </w:tc>
        <w:tc>
          <w:tcPr>
            <w:tcW w:w="1040" w:type="dxa"/>
            <w:vAlign w:val="center"/>
          </w:tcPr>
          <w:p w14:paraId="4C3A81F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F0433F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w:t>
            </w:r>
          </w:p>
        </w:tc>
        <w:tc>
          <w:tcPr>
            <w:tcW w:w="1040" w:type="dxa"/>
            <w:vAlign w:val="center"/>
          </w:tcPr>
          <w:p w14:paraId="24D4EA5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9D6549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24321B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D9045A4">
            <w:pPr>
              <w:jc w:val="left"/>
              <w:rPr>
                <w:rFonts w:hint="eastAsia" w:ascii="宋体" w:hAnsi="宋体" w:eastAsia="宋体" w:cs="宋体"/>
                <w:b/>
                <w:color w:val="000000"/>
                <w:sz w:val="18"/>
                <w:szCs w:val="18"/>
                <w:vertAlign w:val="baseline"/>
              </w:rPr>
            </w:pPr>
          </w:p>
        </w:tc>
      </w:tr>
      <w:tr w14:paraId="7C11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C2D1A1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3.1.8.3</w:t>
            </w:r>
          </w:p>
        </w:tc>
        <w:tc>
          <w:tcPr>
            <w:tcW w:w="1500" w:type="dxa"/>
            <w:vAlign w:val="center"/>
          </w:tcPr>
          <w:p w14:paraId="484A63D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500103017030</w:t>
            </w:r>
          </w:p>
        </w:tc>
        <w:tc>
          <w:tcPr>
            <w:tcW w:w="2290" w:type="dxa"/>
            <w:vAlign w:val="center"/>
          </w:tcPr>
          <w:p w14:paraId="5F5A292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4B14849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7A79211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70412C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0.95</w:t>
            </w:r>
          </w:p>
        </w:tc>
        <w:tc>
          <w:tcPr>
            <w:tcW w:w="1040" w:type="dxa"/>
            <w:vAlign w:val="center"/>
          </w:tcPr>
          <w:p w14:paraId="34C483C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9B8199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00BA76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197859FA">
            <w:pPr>
              <w:jc w:val="left"/>
              <w:rPr>
                <w:rFonts w:hint="eastAsia" w:ascii="宋体" w:hAnsi="宋体" w:eastAsia="宋体" w:cs="宋体"/>
                <w:b/>
                <w:color w:val="000000"/>
                <w:sz w:val="18"/>
                <w:szCs w:val="18"/>
                <w:vertAlign w:val="baseline"/>
              </w:rPr>
            </w:pPr>
          </w:p>
        </w:tc>
      </w:tr>
      <w:tr w14:paraId="2007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CCF7DD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3.1.8.4</w:t>
            </w:r>
          </w:p>
        </w:tc>
        <w:tc>
          <w:tcPr>
            <w:tcW w:w="1500" w:type="dxa"/>
            <w:vAlign w:val="center"/>
          </w:tcPr>
          <w:p w14:paraId="787D545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500109001049</w:t>
            </w:r>
          </w:p>
        </w:tc>
        <w:tc>
          <w:tcPr>
            <w:tcW w:w="2290" w:type="dxa"/>
            <w:vAlign w:val="center"/>
          </w:tcPr>
          <w:p w14:paraId="298AA05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687F6EB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46888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6EFAB6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2.4</w:t>
            </w:r>
          </w:p>
        </w:tc>
        <w:tc>
          <w:tcPr>
            <w:tcW w:w="1040" w:type="dxa"/>
            <w:vAlign w:val="center"/>
          </w:tcPr>
          <w:p w14:paraId="58096D6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F4EF8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C7BCB1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A81F791">
            <w:pPr>
              <w:jc w:val="left"/>
              <w:rPr>
                <w:rFonts w:hint="eastAsia" w:ascii="宋体" w:hAnsi="宋体" w:eastAsia="宋体" w:cs="宋体"/>
                <w:b/>
                <w:color w:val="000000"/>
                <w:sz w:val="18"/>
                <w:szCs w:val="18"/>
                <w:vertAlign w:val="baseline"/>
              </w:rPr>
            </w:pPr>
          </w:p>
        </w:tc>
      </w:tr>
      <w:tr w14:paraId="69B1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DE5BFC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3.1.8.5</w:t>
            </w:r>
          </w:p>
        </w:tc>
        <w:tc>
          <w:tcPr>
            <w:tcW w:w="1500" w:type="dxa"/>
            <w:vAlign w:val="center"/>
          </w:tcPr>
          <w:p w14:paraId="45F2972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500115003003</w:t>
            </w:r>
          </w:p>
        </w:tc>
        <w:tc>
          <w:tcPr>
            <w:tcW w:w="2290" w:type="dxa"/>
            <w:vAlign w:val="center"/>
          </w:tcPr>
          <w:p w14:paraId="7B1FB6E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混凝土管铺设</w:t>
            </w:r>
          </w:p>
        </w:tc>
        <w:tc>
          <w:tcPr>
            <w:tcW w:w="3830" w:type="dxa"/>
            <w:vAlign w:val="center"/>
          </w:tcPr>
          <w:p w14:paraId="0FE2BF3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1、管道材料名称:钢筋混凝土承插管II级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2、管材规格:φ500</w:t>
            </w:r>
          </w:p>
        </w:tc>
        <w:tc>
          <w:tcPr>
            <w:tcW w:w="1040" w:type="dxa"/>
            <w:vAlign w:val="center"/>
          </w:tcPr>
          <w:p w14:paraId="20DD84D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7308656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1040" w:type="dxa"/>
            <w:vAlign w:val="center"/>
          </w:tcPr>
          <w:p w14:paraId="7186399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F52B1C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75EBEC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0755BD04">
            <w:pPr>
              <w:jc w:val="left"/>
              <w:rPr>
                <w:rFonts w:hint="eastAsia" w:ascii="宋体" w:hAnsi="宋体" w:eastAsia="宋体" w:cs="宋体"/>
                <w:b/>
                <w:color w:val="000000"/>
                <w:sz w:val="18"/>
                <w:szCs w:val="18"/>
                <w:vertAlign w:val="baseline"/>
              </w:rPr>
            </w:pPr>
          </w:p>
        </w:tc>
      </w:tr>
      <w:tr w14:paraId="4173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314E4B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1500" w:type="dxa"/>
            <w:vAlign w:val="center"/>
          </w:tcPr>
          <w:p w14:paraId="734923FD">
            <w:pPr>
              <w:jc w:val="left"/>
              <w:rPr>
                <w:rFonts w:hint="eastAsia" w:ascii="宋体" w:hAnsi="宋体" w:eastAsia="宋体" w:cs="宋体"/>
                <w:b/>
                <w:color w:val="000000"/>
                <w:sz w:val="18"/>
                <w:szCs w:val="18"/>
                <w:vertAlign w:val="baseline"/>
              </w:rPr>
            </w:pPr>
          </w:p>
        </w:tc>
        <w:tc>
          <w:tcPr>
            <w:tcW w:w="2290" w:type="dxa"/>
            <w:vAlign w:val="center"/>
          </w:tcPr>
          <w:p w14:paraId="1AF565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田间道路工程</w:t>
            </w:r>
          </w:p>
        </w:tc>
        <w:tc>
          <w:tcPr>
            <w:tcW w:w="3830" w:type="dxa"/>
            <w:vAlign w:val="center"/>
          </w:tcPr>
          <w:p w14:paraId="144A608D">
            <w:pPr>
              <w:jc w:val="left"/>
              <w:rPr>
                <w:rFonts w:hint="eastAsia" w:ascii="宋体" w:hAnsi="宋体" w:eastAsia="宋体" w:cs="宋体"/>
                <w:b/>
                <w:color w:val="000000"/>
                <w:sz w:val="18"/>
                <w:szCs w:val="18"/>
                <w:vertAlign w:val="baseline"/>
              </w:rPr>
            </w:pPr>
          </w:p>
        </w:tc>
        <w:tc>
          <w:tcPr>
            <w:tcW w:w="1040" w:type="dxa"/>
            <w:vAlign w:val="center"/>
          </w:tcPr>
          <w:p w14:paraId="7704C15E">
            <w:pPr>
              <w:jc w:val="center"/>
              <w:rPr>
                <w:rFonts w:hint="eastAsia" w:ascii="宋体" w:hAnsi="宋体" w:eastAsia="宋体" w:cs="宋体"/>
                <w:b/>
                <w:color w:val="000000"/>
                <w:sz w:val="18"/>
                <w:szCs w:val="18"/>
                <w:vertAlign w:val="baseline"/>
              </w:rPr>
            </w:pPr>
          </w:p>
        </w:tc>
        <w:tc>
          <w:tcPr>
            <w:tcW w:w="940" w:type="dxa"/>
            <w:vAlign w:val="center"/>
          </w:tcPr>
          <w:p w14:paraId="174F4955">
            <w:pPr>
              <w:jc w:val="right"/>
              <w:rPr>
                <w:rFonts w:hint="eastAsia" w:ascii="宋体" w:hAnsi="宋体" w:eastAsia="宋体" w:cs="宋体"/>
                <w:b/>
                <w:color w:val="000000"/>
                <w:sz w:val="18"/>
                <w:szCs w:val="18"/>
                <w:vertAlign w:val="baseline"/>
              </w:rPr>
            </w:pPr>
          </w:p>
        </w:tc>
        <w:tc>
          <w:tcPr>
            <w:tcW w:w="1040" w:type="dxa"/>
            <w:vAlign w:val="center"/>
          </w:tcPr>
          <w:p w14:paraId="1153337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8B0D09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A24E03F">
            <w:pPr>
              <w:jc w:val="center"/>
              <w:rPr>
                <w:rFonts w:hint="eastAsia" w:ascii="宋体" w:hAnsi="宋体" w:eastAsia="宋体" w:cs="宋体"/>
                <w:b/>
                <w:color w:val="000000"/>
                <w:sz w:val="18"/>
                <w:szCs w:val="18"/>
                <w:vertAlign w:val="baseline"/>
              </w:rPr>
            </w:pPr>
          </w:p>
        </w:tc>
        <w:tc>
          <w:tcPr>
            <w:tcW w:w="1010" w:type="dxa"/>
            <w:vAlign w:val="center"/>
          </w:tcPr>
          <w:p w14:paraId="4535598B">
            <w:pPr>
              <w:jc w:val="left"/>
              <w:rPr>
                <w:rFonts w:hint="eastAsia" w:ascii="宋体" w:hAnsi="宋体" w:eastAsia="宋体" w:cs="宋体"/>
                <w:b/>
                <w:color w:val="000000"/>
                <w:sz w:val="18"/>
                <w:szCs w:val="18"/>
                <w:vertAlign w:val="baseline"/>
              </w:rPr>
            </w:pPr>
          </w:p>
        </w:tc>
      </w:tr>
      <w:tr w14:paraId="288D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ACC529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w:t>
            </w:r>
          </w:p>
        </w:tc>
        <w:tc>
          <w:tcPr>
            <w:tcW w:w="1500" w:type="dxa"/>
            <w:vAlign w:val="center"/>
          </w:tcPr>
          <w:p w14:paraId="506D15B4">
            <w:pPr>
              <w:jc w:val="left"/>
              <w:rPr>
                <w:rFonts w:hint="eastAsia" w:ascii="宋体" w:hAnsi="宋体" w:eastAsia="宋体" w:cs="宋体"/>
                <w:b/>
                <w:color w:val="000000"/>
                <w:sz w:val="18"/>
                <w:szCs w:val="18"/>
                <w:vertAlign w:val="baseline"/>
              </w:rPr>
            </w:pPr>
          </w:p>
        </w:tc>
        <w:tc>
          <w:tcPr>
            <w:tcW w:w="2290" w:type="dxa"/>
            <w:vAlign w:val="center"/>
          </w:tcPr>
          <w:p w14:paraId="29CC330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XFC-L1生产路（长66m，宽1.8m，厚16cm）</w:t>
            </w:r>
          </w:p>
        </w:tc>
        <w:tc>
          <w:tcPr>
            <w:tcW w:w="3830" w:type="dxa"/>
            <w:vAlign w:val="center"/>
          </w:tcPr>
          <w:p w14:paraId="105C9BB8">
            <w:pPr>
              <w:jc w:val="left"/>
              <w:rPr>
                <w:rFonts w:hint="eastAsia" w:ascii="宋体" w:hAnsi="宋体" w:eastAsia="宋体" w:cs="宋体"/>
                <w:b/>
                <w:color w:val="000000"/>
                <w:sz w:val="18"/>
                <w:szCs w:val="18"/>
                <w:vertAlign w:val="baseline"/>
              </w:rPr>
            </w:pPr>
          </w:p>
        </w:tc>
        <w:tc>
          <w:tcPr>
            <w:tcW w:w="1040" w:type="dxa"/>
            <w:vAlign w:val="center"/>
          </w:tcPr>
          <w:p w14:paraId="13524E14">
            <w:pPr>
              <w:jc w:val="center"/>
              <w:rPr>
                <w:rFonts w:hint="eastAsia" w:ascii="宋体" w:hAnsi="宋体" w:eastAsia="宋体" w:cs="宋体"/>
                <w:b/>
                <w:color w:val="000000"/>
                <w:sz w:val="18"/>
                <w:szCs w:val="18"/>
                <w:vertAlign w:val="baseline"/>
              </w:rPr>
            </w:pPr>
          </w:p>
        </w:tc>
        <w:tc>
          <w:tcPr>
            <w:tcW w:w="940" w:type="dxa"/>
            <w:vAlign w:val="center"/>
          </w:tcPr>
          <w:p w14:paraId="759EA22F">
            <w:pPr>
              <w:jc w:val="right"/>
              <w:rPr>
                <w:rFonts w:hint="eastAsia" w:ascii="宋体" w:hAnsi="宋体" w:eastAsia="宋体" w:cs="宋体"/>
                <w:b/>
                <w:color w:val="000000"/>
                <w:sz w:val="18"/>
                <w:szCs w:val="18"/>
                <w:vertAlign w:val="baseline"/>
              </w:rPr>
            </w:pPr>
          </w:p>
        </w:tc>
        <w:tc>
          <w:tcPr>
            <w:tcW w:w="1040" w:type="dxa"/>
            <w:vAlign w:val="center"/>
          </w:tcPr>
          <w:p w14:paraId="69FDF0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7DEA8F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46B36AF">
            <w:pPr>
              <w:jc w:val="center"/>
              <w:rPr>
                <w:rFonts w:hint="eastAsia" w:ascii="宋体" w:hAnsi="宋体" w:eastAsia="宋体" w:cs="宋体"/>
                <w:b/>
                <w:color w:val="000000"/>
                <w:sz w:val="18"/>
                <w:szCs w:val="18"/>
                <w:vertAlign w:val="baseline"/>
              </w:rPr>
            </w:pPr>
          </w:p>
        </w:tc>
        <w:tc>
          <w:tcPr>
            <w:tcW w:w="1010" w:type="dxa"/>
            <w:vAlign w:val="center"/>
          </w:tcPr>
          <w:p w14:paraId="3FB14B20">
            <w:pPr>
              <w:jc w:val="left"/>
              <w:rPr>
                <w:rFonts w:hint="eastAsia" w:ascii="宋体" w:hAnsi="宋体" w:eastAsia="宋体" w:cs="宋体"/>
                <w:b/>
                <w:color w:val="000000"/>
                <w:sz w:val="18"/>
                <w:szCs w:val="18"/>
                <w:vertAlign w:val="baseline"/>
              </w:rPr>
            </w:pPr>
          </w:p>
        </w:tc>
      </w:tr>
      <w:tr w14:paraId="006A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D0078E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3.2.1.1</w:t>
            </w:r>
          </w:p>
        </w:tc>
        <w:tc>
          <w:tcPr>
            <w:tcW w:w="1500" w:type="dxa"/>
            <w:vAlign w:val="center"/>
          </w:tcPr>
          <w:p w14:paraId="38B5A93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500101001006</w:t>
            </w:r>
          </w:p>
        </w:tc>
        <w:tc>
          <w:tcPr>
            <w:tcW w:w="2290" w:type="dxa"/>
            <w:vAlign w:val="center"/>
          </w:tcPr>
          <w:p w14:paraId="18413F8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37C6123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3495C6B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35E9177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66</w:t>
            </w:r>
          </w:p>
        </w:tc>
        <w:tc>
          <w:tcPr>
            <w:tcW w:w="1040" w:type="dxa"/>
            <w:vAlign w:val="center"/>
          </w:tcPr>
          <w:p w14:paraId="6B80A88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8F09BA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24B68D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25AF3916">
            <w:pPr>
              <w:jc w:val="left"/>
              <w:rPr>
                <w:rFonts w:hint="eastAsia" w:ascii="宋体" w:hAnsi="宋体" w:eastAsia="宋体" w:cs="宋体"/>
                <w:b/>
                <w:color w:val="000000"/>
                <w:sz w:val="18"/>
                <w:szCs w:val="18"/>
                <w:vertAlign w:val="baseline"/>
              </w:rPr>
            </w:pPr>
          </w:p>
        </w:tc>
      </w:tr>
      <w:tr w14:paraId="7F18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5B7332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3.2.1.2</w:t>
            </w:r>
          </w:p>
        </w:tc>
        <w:tc>
          <w:tcPr>
            <w:tcW w:w="1500" w:type="dxa"/>
            <w:vAlign w:val="center"/>
          </w:tcPr>
          <w:p w14:paraId="64B7C0F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500101002009</w:t>
            </w:r>
          </w:p>
        </w:tc>
        <w:tc>
          <w:tcPr>
            <w:tcW w:w="2290" w:type="dxa"/>
            <w:vAlign w:val="center"/>
          </w:tcPr>
          <w:p w14:paraId="5A05A67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1787980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0D4B49C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2D5662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38.94</w:t>
            </w:r>
          </w:p>
        </w:tc>
        <w:tc>
          <w:tcPr>
            <w:tcW w:w="1040" w:type="dxa"/>
            <w:vAlign w:val="center"/>
          </w:tcPr>
          <w:p w14:paraId="4C3562D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15A9EB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719246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6F9E79DB">
            <w:pPr>
              <w:jc w:val="left"/>
              <w:rPr>
                <w:rFonts w:hint="eastAsia" w:ascii="宋体" w:hAnsi="宋体" w:eastAsia="宋体" w:cs="宋体"/>
                <w:b/>
                <w:color w:val="000000"/>
                <w:sz w:val="18"/>
                <w:szCs w:val="18"/>
                <w:vertAlign w:val="baseline"/>
              </w:rPr>
            </w:pPr>
          </w:p>
        </w:tc>
      </w:tr>
      <w:tr w14:paraId="4BC3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976BEE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3.2.1.3</w:t>
            </w:r>
          </w:p>
        </w:tc>
        <w:tc>
          <w:tcPr>
            <w:tcW w:w="1500" w:type="dxa"/>
            <w:vAlign w:val="center"/>
          </w:tcPr>
          <w:p w14:paraId="02F27F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500103023025</w:t>
            </w:r>
          </w:p>
        </w:tc>
        <w:tc>
          <w:tcPr>
            <w:tcW w:w="2290" w:type="dxa"/>
            <w:vAlign w:val="center"/>
          </w:tcPr>
          <w:p w14:paraId="55D289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133A0CB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4D9EDD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ED8C9E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7.92</w:t>
            </w:r>
          </w:p>
        </w:tc>
        <w:tc>
          <w:tcPr>
            <w:tcW w:w="1040" w:type="dxa"/>
            <w:vAlign w:val="center"/>
          </w:tcPr>
          <w:p w14:paraId="19489EF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BAF1D5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5D7880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C8A45CD">
            <w:pPr>
              <w:jc w:val="left"/>
              <w:rPr>
                <w:rFonts w:hint="eastAsia" w:ascii="宋体" w:hAnsi="宋体" w:eastAsia="宋体" w:cs="宋体"/>
                <w:b/>
                <w:color w:val="000000"/>
                <w:sz w:val="18"/>
                <w:szCs w:val="18"/>
                <w:vertAlign w:val="baseline"/>
              </w:rPr>
            </w:pPr>
          </w:p>
        </w:tc>
      </w:tr>
      <w:tr w14:paraId="7523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1D5442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3.2.1.4</w:t>
            </w:r>
          </w:p>
        </w:tc>
        <w:tc>
          <w:tcPr>
            <w:tcW w:w="1500" w:type="dxa"/>
            <w:vAlign w:val="center"/>
          </w:tcPr>
          <w:p w14:paraId="256E82F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500105001013</w:t>
            </w:r>
          </w:p>
        </w:tc>
        <w:tc>
          <w:tcPr>
            <w:tcW w:w="2290" w:type="dxa"/>
            <w:vAlign w:val="center"/>
          </w:tcPr>
          <w:p w14:paraId="339115C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0A8FB8B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1B59137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5AE6E1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10.89</w:t>
            </w:r>
          </w:p>
        </w:tc>
        <w:tc>
          <w:tcPr>
            <w:tcW w:w="1040" w:type="dxa"/>
            <w:vAlign w:val="center"/>
          </w:tcPr>
          <w:p w14:paraId="6F9C334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9A14C2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A72B66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3E854CC6">
            <w:pPr>
              <w:jc w:val="left"/>
              <w:rPr>
                <w:rFonts w:hint="eastAsia" w:ascii="宋体" w:hAnsi="宋体" w:eastAsia="宋体" w:cs="宋体"/>
                <w:b/>
                <w:color w:val="000000"/>
                <w:sz w:val="18"/>
                <w:szCs w:val="18"/>
                <w:vertAlign w:val="baseline"/>
              </w:rPr>
            </w:pPr>
          </w:p>
        </w:tc>
      </w:tr>
      <w:tr w14:paraId="628B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0DFA43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3.2.1.5</w:t>
            </w:r>
          </w:p>
        </w:tc>
        <w:tc>
          <w:tcPr>
            <w:tcW w:w="1500" w:type="dxa"/>
            <w:vAlign w:val="center"/>
          </w:tcPr>
          <w:p w14:paraId="347AC35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500105001014</w:t>
            </w:r>
          </w:p>
        </w:tc>
        <w:tc>
          <w:tcPr>
            <w:tcW w:w="2290" w:type="dxa"/>
            <w:vAlign w:val="center"/>
          </w:tcPr>
          <w:p w14:paraId="5289817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34CF9D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1F24E4F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EED0BB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22.11</w:t>
            </w:r>
          </w:p>
        </w:tc>
        <w:tc>
          <w:tcPr>
            <w:tcW w:w="1040" w:type="dxa"/>
            <w:vAlign w:val="center"/>
          </w:tcPr>
          <w:p w14:paraId="1B3A03F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DB5EA5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9E27EB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FADDFB9">
            <w:pPr>
              <w:jc w:val="left"/>
              <w:rPr>
                <w:rFonts w:hint="eastAsia" w:ascii="宋体" w:hAnsi="宋体" w:eastAsia="宋体" w:cs="宋体"/>
                <w:b/>
                <w:color w:val="000000"/>
                <w:sz w:val="18"/>
                <w:szCs w:val="18"/>
                <w:vertAlign w:val="baseline"/>
              </w:rPr>
            </w:pPr>
          </w:p>
        </w:tc>
      </w:tr>
      <w:tr w14:paraId="12FE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B76641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3.2.1.6</w:t>
            </w:r>
          </w:p>
        </w:tc>
        <w:tc>
          <w:tcPr>
            <w:tcW w:w="1500" w:type="dxa"/>
            <w:vAlign w:val="center"/>
          </w:tcPr>
          <w:p w14:paraId="168DE8B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500103017031</w:t>
            </w:r>
          </w:p>
        </w:tc>
        <w:tc>
          <w:tcPr>
            <w:tcW w:w="2290" w:type="dxa"/>
            <w:vAlign w:val="center"/>
          </w:tcPr>
          <w:p w14:paraId="7E08D65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298FCF2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7CC9D33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92F61EC">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9.9</w:t>
            </w:r>
          </w:p>
        </w:tc>
        <w:tc>
          <w:tcPr>
            <w:tcW w:w="1040" w:type="dxa"/>
            <w:vAlign w:val="center"/>
          </w:tcPr>
          <w:p w14:paraId="14D6A5D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694A04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E7A911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C824F49">
            <w:pPr>
              <w:jc w:val="left"/>
              <w:rPr>
                <w:rFonts w:hint="eastAsia" w:ascii="宋体" w:hAnsi="宋体" w:eastAsia="宋体" w:cs="宋体"/>
                <w:b/>
                <w:color w:val="000000"/>
                <w:sz w:val="18"/>
                <w:szCs w:val="18"/>
                <w:vertAlign w:val="baseline"/>
              </w:rPr>
            </w:pPr>
          </w:p>
        </w:tc>
      </w:tr>
      <w:tr w14:paraId="2110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29BC26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3.2.1.7</w:t>
            </w:r>
          </w:p>
        </w:tc>
        <w:tc>
          <w:tcPr>
            <w:tcW w:w="1500" w:type="dxa"/>
            <w:vAlign w:val="center"/>
          </w:tcPr>
          <w:p w14:paraId="077C95B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500115006015</w:t>
            </w:r>
          </w:p>
        </w:tc>
        <w:tc>
          <w:tcPr>
            <w:tcW w:w="2290" w:type="dxa"/>
            <w:vAlign w:val="center"/>
          </w:tcPr>
          <w:p w14:paraId="73C2845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4DA1A4E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0F641EE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809DF9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19.01</w:t>
            </w:r>
          </w:p>
        </w:tc>
        <w:tc>
          <w:tcPr>
            <w:tcW w:w="1040" w:type="dxa"/>
            <w:vAlign w:val="center"/>
          </w:tcPr>
          <w:p w14:paraId="7BC5724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4756EF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4F5183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8FE6559">
            <w:pPr>
              <w:jc w:val="left"/>
              <w:rPr>
                <w:rFonts w:hint="eastAsia" w:ascii="宋体" w:hAnsi="宋体" w:eastAsia="宋体" w:cs="宋体"/>
                <w:b/>
                <w:color w:val="000000"/>
                <w:sz w:val="18"/>
                <w:szCs w:val="18"/>
                <w:vertAlign w:val="baseline"/>
              </w:rPr>
            </w:pPr>
          </w:p>
        </w:tc>
      </w:tr>
      <w:tr w14:paraId="73F6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032BCE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3.2.1.8</w:t>
            </w:r>
          </w:p>
        </w:tc>
        <w:tc>
          <w:tcPr>
            <w:tcW w:w="1500" w:type="dxa"/>
            <w:vAlign w:val="center"/>
          </w:tcPr>
          <w:p w14:paraId="57663D7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500115022045</w:t>
            </w:r>
          </w:p>
        </w:tc>
        <w:tc>
          <w:tcPr>
            <w:tcW w:w="2290" w:type="dxa"/>
            <w:vAlign w:val="center"/>
          </w:tcPr>
          <w:p w14:paraId="66FDDB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1E75E5F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0C2F062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2591FA1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118.8</w:t>
            </w:r>
          </w:p>
        </w:tc>
        <w:tc>
          <w:tcPr>
            <w:tcW w:w="1040" w:type="dxa"/>
            <w:vAlign w:val="center"/>
          </w:tcPr>
          <w:p w14:paraId="7F17035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EEA4F6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63651E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DDBFA7C">
            <w:pPr>
              <w:jc w:val="left"/>
              <w:rPr>
                <w:rFonts w:hint="eastAsia" w:ascii="宋体" w:hAnsi="宋体" w:eastAsia="宋体" w:cs="宋体"/>
                <w:b/>
                <w:color w:val="000000"/>
                <w:sz w:val="18"/>
                <w:szCs w:val="18"/>
                <w:vertAlign w:val="baseline"/>
              </w:rPr>
            </w:pPr>
          </w:p>
        </w:tc>
      </w:tr>
      <w:tr w14:paraId="3F04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065A3F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3.2.1.9</w:t>
            </w:r>
          </w:p>
        </w:tc>
        <w:tc>
          <w:tcPr>
            <w:tcW w:w="1500" w:type="dxa"/>
            <w:vAlign w:val="center"/>
          </w:tcPr>
          <w:p w14:paraId="08F2E7F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500115022046</w:t>
            </w:r>
          </w:p>
        </w:tc>
        <w:tc>
          <w:tcPr>
            <w:tcW w:w="2290" w:type="dxa"/>
            <w:vAlign w:val="center"/>
          </w:tcPr>
          <w:p w14:paraId="3A69820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007B5B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3C50BF0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488D529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052BB48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BCA13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AF8EF3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066EAD16">
            <w:pPr>
              <w:jc w:val="left"/>
              <w:rPr>
                <w:rFonts w:hint="eastAsia" w:ascii="宋体" w:hAnsi="宋体" w:eastAsia="宋体" w:cs="宋体"/>
                <w:b/>
                <w:color w:val="000000"/>
                <w:sz w:val="18"/>
                <w:szCs w:val="18"/>
                <w:vertAlign w:val="baseline"/>
              </w:rPr>
            </w:pPr>
          </w:p>
        </w:tc>
      </w:tr>
      <w:tr w14:paraId="6A27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D4AABA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3.2.1.10</w:t>
            </w:r>
          </w:p>
        </w:tc>
        <w:tc>
          <w:tcPr>
            <w:tcW w:w="1500" w:type="dxa"/>
            <w:vAlign w:val="center"/>
          </w:tcPr>
          <w:p w14:paraId="6ABE6E0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500109001050</w:t>
            </w:r>
          </w:p>
        </w:tc>
        <w:tc>
          <w:tcPr>
            <w:tcW w:w="2290" w:type="dxa"/>
            <w:vAlign w:val="center"/>
          </w:tcPr>
          <w:p w14:paraId="5A1709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64DE03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0F9AED3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EA67AC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427C328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B375A9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A5CE6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9F7049A">
            <w:pPr>
              <w:jc w:val="left"/>
              <w:rPr>
                <w:rFonts w:hint="eastAsia" w:ascii="宋体" w:hAnsi="宋体" w:eastAsia="宋体" w:cs="宋体"/>
                <w:b/>
                <w:color w:val="000000"/>
                <w:sz w:val="18"/>
                <w:szCs w:val="18"/>
                <w:vertAlign w:val="baseline"/>
              </w:rPr>
            </w:pPr>
          </w:p>
        </w:tc>
      </w:tr>
      <w:tr w14:paraId="68D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78FE0D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w:t>
            </w:r>
          </w:p>
        </w:tc>
        <w:tc>
          <w:tcPr>
            <w:tcW w:w="1500" w:type="dxa"/>
            <w:vAlign w:val="center"/>
          </w:tcPr>
          <w:p w14:paraId="307367DA">
            <w:pPr>
              <w:jc w:val="left"/>
              <w:rPr>
                <w:rFonts w:hint="eastAsia" w:ascii="宋体" w:hAnsi="宋体" w:eastAsia="宋体" w:cs="宋体"/>
                <w:b/>
                <w:color w:val="000000"/>
                <w:sz w:val="18"/>
                <w:szCs w:val="18"/>
                <w:vertAlign w:val="baseline"/>
              </w:rPr>
            </w:pPr>
          </w:p>
        </w:tc>
        <w:tc>
          <w:tcPr>
            <w:tcW w:w="2290" w:type="dxa"/>
            <w:vAlign w:val="center"/>
          </w:tcPr>
          <w:p w14:paraId="4E2FB43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XFC-L2生产路（长145m，宽2.3m，厚16cm）</w:t>
            </w:r>
          </w:p>
        </w:tc>
        <w:tc>
          <w:tcPr>
            <w:tcW w:w="3830" w:type="dxa"/>
            <w:vAlign w:val="center"/>
          </w:tcPr>
          <w:p w14:paraId="000CEA05">
            <w:pPr>
              <w:jc w:val="left"/>
              <w:rPr>
                <w:rFonts w:hint="eastAsia" w:ascii="宋体" w:hAnsi="宋体" w:eastAsia="宋体" w:cs="宋体"/>
                <w:b/>
                <w:color w:val="000000"/>
                <w:sz w:val="18"/>
                <w:szCs w:val="18"/>
                <w:vertAlign w:val="baseline"/>
              </w:rPr>
            </w:pPr>
          </w:p>
        </w:tc>
        <w:tc>
          <w:tcPr>
            <w:tcW w:w="1040" w:type="dxa"/>
            <w:vAlign w:val="center"/>
          </w:tcPr>
          <w:p w14:paraId="17055D21">
            <w:pPr>
              <w:jc w:val="center"/>
              <w:rPr>
                <w:rFonts w:hint="eastAsia" w:ascii="宋体" w:hAnsi="宋体" w:eastAsia="宋体" w:cs="宋体"/>
                <w:b/>
                <w:color w:val="000000"/>
                <w:sz w:val="18"/>
                <w:szCs w:val="18"/>
                <w:vertAlign w:val="baseline"/>
              </w:rPr>
            </w:pPr>
          </w:p>
        </w:tc>
        <w:tc>
          <w:tcPr>
            <w:tcW w:w="940" w:type="dxa"/>
            <w:vAlign w:val="center"/>
          </w:tcPr>
          <w:p w14:paraId="092EC48D">
            <w:pPr>
              <w:jc w:val="right"/>
              <w:rPr>
                <w:rFonts w:hint="eastAsia" w:ascii="宋体" w:hAnsi="宋体" w:eastAsia="宋体" w:cs="宋体"/>
                <w:b/>
                <w:color w:val="000000"/>
                <w:sz w:val="18"/>
                <w:szCs w:val="18"/>
                <w:vertAlign w:val="baseline"/>
              </w:rPr>
            </w:pPr>
          </w:p>
        </w:tc>
        <w:tc>
          <w:tcPr>
            <w:tcW w:w="1040" w:type="dxa"/>
            <w:vAlign w:val="center"/>
          </w:tcPr>
          <w:p w14:paraId="5B4C7EF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149B89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18FD141">
            <w:pPr>
              <w:jc w:val="center"/>
              <w:rPr>
                <w:rFonts w:hint="eastAsia" w:ascii="宋体" w:hAnsi="宋体" w:eastAsia="宋体" w:cs="宋体"/>
                <w:b/>
                <w:color w:val="000000"/>
                <w:sz w:val="18"/>
                <w:szCs w:val="18"/>
                <w:vertAlign w:val="baseline"/>
              </w:rPr>
            </w:pPr>
          </w:p>
        </w:tc>
        <w:tc>
          <w:tcPr>
            <w:tcW w:w="1010" w:type="dxa"/>
            <w:vAlign w:val="center"/>
          </w:tcPr>
          <w:p w14:paraId="0CC2461A">
            <w:pPr>
              <w:jc w:val="left"/>
              <w:rPr>
                <w:rFonts w:hint="eastAsia" w:ascii="宋体" w:hAnsi="宋体" w:eastAsia="宋体" w:cs="宋体"/>
                <w:b/>
                <w:color w:val="000000"/>
                <w:sz w:val="18"/>
                <w:szCs w:val="18"/>
                <w:vertAlign w:val="baseline"/>
              </w:rPr>
            </w:pPr>
          </w:p>
        </w:tc>
      </w:tr>
      <w:tr w14:paraId="14D0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5AAB3D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3.2.2.1</w:t>
            </w:r>
          </w:p>
        </w:tc>
        <w:tc>
          <w:tcPr>
            <w:tcW w:w="1500" w:type="dxa"/>
            <w:vAlign w:val="center"/>
          </w:tcPr>
          <w:p w14:paraId="5B12C5C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500101001007</w:t>
            </w:r>
          </w:p>
        </w:tc>
        <w:tc>
          <w:tcPr>
            <w:tcW w:w="2290" w:type="dxa"/>
            <w:vAlign w:val="center"/>
          </w:tcPr>
          <w:p w14:paraId="7A5D6EA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712D691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0F0CD4D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46B9DA6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217.5</w:t>
            </w:r>
          </w:p>
        </w:tc>
        <w:tc>
          <w:tcPr>
            <w:tcW w:w="1040" w:type="dxa"/>
            <w:vAlign w:val="center"/>
          </w:tcPr>
          <w:p w14:paraId="339F601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22EB6F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03E028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67B1A61C">
            <w:pPr>
              <w:jc w:val="left"/>
              <w:rPr>
                <w:rFonts w:hint="eastAsia" w:ascii="宋体" w:hAnsi="宋体" w:eastAsia="宋体" w:cs="宋体"/>
                <w:b/>
                <w:color w:val="000000"/>
                <w:sz w:val="18"/>
                <w:szCs w:val="18"/>
                <w:vertAlign w:val="baseline"/>
              </w:rPr>
            </w:pPr>
          </w:p>
        </w:tc>
      </w:tr>
      <w:tr w14:paraId="13D5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A603A9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3.2.2.2</w:t>
            </w:r>
          </w:p>
        </w:tc>
        <w:tc>
          <w:tcPr>
            <w:tcW w:w="1500" w:type="dxa"/>
            <w:vAlign w:val="center"/>
          </w:tcPr>
          <w:p w14:paraId="3AFFCD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500101002010</w:t>
            </w:r>
          </w:p>
        </w:tc>
        <w:tc>
          <w:tcPr>
            <w:tcW w:w="2290" w:type="dxa"/>
            <w:vAlign w:val="center"/>
          </w:tcPr>
          <w:p w14:paraId="0C5BDF2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088C595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2C7E3DF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AD14F8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88.45</w:t>
            </w:r>
          </w:p>
        </w:tc>
        <w:tc>
          <w:tcPr>
            <w:tcW w:w="1040" w:type="dxa"/>
            <w:vAlign w:val="center"/>
          </w:tcPr>
          <w:p w14:paraId="31739F5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57E20D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665526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789C6E43">
            <w:pPr>
              <w:jc w:val="left"/>
              <w:rPr>
                <w:rFonts w:hint="eastAsia" w:ascii="宋体" w:hAnsi="宋体" w:eastAsia="宋体" w:cs="宋体"/>
                <w:b/>
                <w:color w:val="000000"/>
                <w:sz w:val="18"/>
                <w:szCs w:val="18"/>
                <w:vertAlign w:val="baseline"/>
              </w:rPr>
            </w:pPr>
          </w:p>
        </w:tc>
      </w:tr>
      <w:tr w14:paraId="5098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D886FD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3.2.2.3</w:t>
            </w:r>
          </w:p>
        </w:tc>
        <w:tc>
          <w:tcPr>
            <w:tcW w:w="1500" w:type="dxa"/>
            <w:vAlign w:val="center"/>
          </w:tcPr>
          <w:p w14:paraId="4E64BA9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500103023026</w:t>
            </w:r>
          </w:p>
        </w:tc>
        <w:tc>
          <w:tcPr>
            <w:tcW w:w="2290" w:type="dxa"/>
            <w:vAlign w:val="center"/>
          </w:tcPr>
          <w:p w14:paraId="5D63898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02A2903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4144101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B0E02D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17.4</w:t>
            </w:r>
          </w:p>
        </w:tc>
        <w:tc>
          <w:tcPr>
            <w:tcW w:w="1040" w:type="dxa"/>
            <w:vAlign w:val="center"/>
          </w:tcPr>
          <w:p w14:paraId="13AD57F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0C2AEA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E98D0E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CC3B688">
            <w:pPr>
              <w:jc w:val="left"/>
              <w:rPr>
                <w:rFonts w:hint="eastAsia" w:ascii="宋体" w:hAnsi="宋体" w:eastAsia="宋体" w:cs="宋体"/>
                <w:b/>
                <w:color w:val="000000"/>
                <w:sz w:val="18"/>
                <w:szCs w:val="18"/>
                <w:vertAlign w:val="baseline"/>
              </w:rPr>
            </w:pPr>
          </w:p>
        </w:tc>
      </w:tr>
      <w:tr w14:paraId="4B7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0D668B9">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3.2.2.4</w:t>
            </w:r>
          </w:p>
        </w:tc>
        <w:tc>
          <w:tcPr>
            <w:tcW w:w="1500" w:type="dxa"/>
            <w:vAlign w:val="center"/>
          </w:tcPr>
          <w:p w14:paraId="010CF87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500105001015</w:t>
            </w:r>
          </w:p>
        </w:tc>
        <w:tc>
          <w:tcPr>
            <w:tcW w:w="2290" w:type="dxa"/>
            <w:vAlign w:val="center"/>
          </w:tcPr>
          <w:p w14:paraId="56FCB45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49517D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431AC02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2488F8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23.93</w:t>
            </w:r>
          </w:p>
        </w:tc>
        <w:tc>
          <w:tcPr>
            <w:tcW w:w="1040" w:type="dxa"/>
            <w:vAlign w:val="center"/>
          </w:tcPr>
          <w:p w14:paraId="2614952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C1F873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CC0946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131C2691">
            <w:pPr>
              <w:jc w:val="left"/>
              <w:rPr>
                <w:rFonts w:hint="eastAsia" w:ascii="宋体" w:hAnsi="宋体" w:eastAsia="宋体" w:cs="宋体"/>
                <w:b/>
                <w:color w:val="000000"/>
                <w:sz w:val="18"/>
                <w:szCs w:val="18"/>
                <w:vertAlign w:val="baseline"/>
              </w:rPr>
            </w:pPr>
          </w:p>
        </w:tc>
      </w:tr>
      <w:tr w14:paraId="6844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FFC49D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3.2.2.5</w:t>
            </w:r>
          </w:p>
        </w:tc>
        <w:tc>
          <w:tcPr>
            <w:tcW w:w="1500" w:type="dxa"/>
            <w:vAlign w:val="center"/>
          </w:tcPr>
          <w:p w14:paraId="225BA4A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500105001016</w:t>
            </w:r>
          </w:p>
        </w:tc>
        <w:tc>
          <w:tcPr>
            <w:tcW w:w="2290" w:type="dxa"/>
            <w:vAlign w:val="center"/>
          </w:tcPr>
          <w:p w14:paraId="6291336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673F677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787FE83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93E857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48.58</w:t>
            </w:r>
          </w:p>
        </w:tc>
        <w:tc>
          <w:tcPr>
            <w:tcW w:w="1040" w:type="dxa"/>
            <w:vAlign w:val="center"/>
          </w:tcPr>
          <w:p w14:paraId="59C5782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2621CC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821BAD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7AD18BAD">
            <w:pPr>
              <w:jc w:val="left"/>
              <w:rPr>
                <w:rFonts w:hint="eastAsia" w:ascii="宋体" w:hAnsi="宋体" w:eastAsia="宋体" w:cs="宋体"/>
                <w:b/>
                <w:color w:val="000000"/>
                <w:sz w:val="18"/>
                <w:szCs w:val="18"/>
                <w:vertAlign w:val="baseline"/>
              </w:rPr>
            </w:pPr>
          </w:p>
        </w:tc>
      </w:tr>
      <w:tr w14:paraId="7424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92F7B0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3.2.2.6</w:t>
            </w:r>
          </w:p>
        </w:tc>
        <w:tc>
          <w:tcPr>
            <w:tcW w:w="1500" w:type="dxa"/>
            <w:vAlign w:val="center"/>
          </w:tcPr>
          <w:p w14:paraId="05C5CD5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500103017032</w:t>
            </w:r>
          </w:p>
        </w:tc>
        <w:tc>
          <w:tcPr>
            <w:tcW w:w="2290" w:type="dxa"/>
            <w:vAlign w:val="center"/>
          </w:tcPr>
          <w:p w14:paraId="2FE33D5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2F3C9EE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1CAC3B8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4DB5D6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32.63</w:t>
            </w:r>
          </w:p>
        </w:tc>
        <w:tc>
          <w:tcPr>
            <w:tcW w:w="1040" w:type="dxa"/>
            <w:vAlign w:val="center"/>
          </w:tcPr>
          <w:p w14:paraId="0D29086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7EE315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32BD13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5E2BD1E6">
            <w:pPr>
              <w:jc w:val="left"/>
              <w:rPr>
                <w:rFonts w:hint="eastAsia" w:ascii="宋体" w:hAnsi="宋体" w:eastAsia="宋体" w:cs="宋体"/>
                <w:b/>
                <w:color w:val="000000"/>
                <w:sz w:val="18"/>
                <w:szCs w:val="18"/>
                <w:vertAlign w:val="baseline"/>
              </w:rPr>
            </w:pPr>
          </w:p>
        </w:tc>
      </w:tr>
      <w:tr w14:paraId="4006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140FC2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3.2.2.7</w:t>
            </w:r>
          </w:p>
        </w:tc>
        <w:tc>
          <w:tcPr>
            <w:tcW w:w="1500" w:type="dxa"/>
            <w:vAlign w:val="center"/>
          </w:tcPr>
          <w:p w14:paraId="71BF47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500115006016</w:t>
            </w:r>
          </w:p>
        </w:tc>
        <w:tc>
          <w:tcPr>
            <w:tcW w:w="2290" w:type="dxa"/>
            <w:vAlign w:val="center"/>
          </w:tcPr>
          <w:p w14:paraId="41F4DCA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5AA3188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2D8A841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87AD5E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53.36</w:t>
            </w:r>
          </w:p>
        </w:tc>
        <w:tc>
          <w:tcPr>
            <w:tcW w:w="1040" w:type="dxa"/>
            <w:vAlign w:val="center"/>
          </w:tcPr>
          <w:p w14:paraId="1B13F01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71CB35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CFCBB0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D7A6409">
            <w:pPr>
              <w:jc w:val="left"/>
              <w:rPr>
                <w:rFonts w:hint="eastAsia" w:ascii="宋体" w:hAnsi="宋体" w:eastAsia="宋体" w:cs="宋体"/>
                <w:b/>
                <w:color w:val="000000"/>
                <w:sz w:val="18"/>
                <w:szCs w:val="18"/>
                <w:vertAlign w:val="baseline"/>
              </w:rPr>
            </w:pPr>
          </w:p>
        </w:tc>
      </w:tr>
      <w:tr w14:paraId="0E48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7F5DC8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3.2.2.8</w:t>
            </w:r>
          </w:p>
        </w:tc>
        <w:tc>
          <w:tcPr>
            <w:tcW w:w="1500" w:type="dxa"/>
            <w:vAlign w:val="center"/>
          </w:tcPr>
          <w:p w14:paraId="140BEDB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500115022047</w:t>
            </w:r>
          </w:p>
        </w:tc>
        <w:tc>
          <w:tcPr>
            <w:tcW w:w="2290" w:type="dxa"/>
            <w:vAlign w:val="center"/>
          </w:tcPr>
          <w:p w14:paraId="3685F50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3D59B38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535E76F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7B5F29C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333.5</w:t>
            </w:r>
          </w:p>
        </w:tc>
        <w:tc>
          <w:tcPr>
            <w:tcW w:w="1040" w:type="dxa"/>
            <w:vAlign w:val="center"/>
          </w:tcPr>
          <w:p w14:paraId="44DABBE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AA1157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777FB0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2C68369">
            <w:pPr>
              <w:jc w:val="left"/>
              <w:rPr>
                <w:rFonts w:hint="eastAsia" w:ascii="宋体" w:hAnsi="宋体" w:eastAsia="宋体" w:cs="宋体"/>
                <w:b/>
                <w:color w:val="000000"/>
                <w:sz w:val="18"/>
                <w:szCs w:val="18"/>
                <w:vertAlign w:val="baseline"/>
              </w:rPr>
            </w:pPr>
          </w:p>
        </w:tc>
      </w:tr>
      <w:tr w14:paraId="29F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49D0E7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3.2.2.9</w:t>
            </w:r>
          </w:p>
        </w:tc>
        <w:tc>
          <w:tcPr>
            <w:tcW w:w="1500" w:type="dxa"/>
            <w:vAlign w:val="center"/>
          </w:tcPr>
          <w:p w14:paraId="5004227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500115022048</w:t>
            </w:r>
          </w:p>
        </w:tc>
        <w:tc>
          <w:tcPr>
            <w:tcW w:w="2290" w:type="dxa"/>
            <w:vAlign w:val="center"/>
          </w:tcPr>
          <w:p w14:paraId="20DEEF5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31092B2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4DAF49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1A30A79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2855A66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06FC5C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16DFE4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718BDCE0">
            <w:pPr>
              <w:jc w:val="left"/>
              <w:rPr>
                <w:rFonts w:hint="eastAsia" w:ascii="宋体" w:hAnsi="宋体" w:eastAsia="宋体" w:cs="宋体"/>
                <w:b/>
                <w:color w:val="000000"/>
                <w:sz w:val="18"/>
                <w:szCs w:val="18"/>
                <w:vertAlign w:val="baseline"/>
              </w:rPr>
            </w:pPr>
          </w:p>
        </w:tc>
      </w:tr>
      <w:tr w14:paraId="2C19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6F959B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3.2.2.10</w:t>
            </w:r>
          </w:p>
        </w:tc>
        <w:tc>
          <w:tcPr>
            <w:tcW w:w="1500" w:type="dxa"/>
            <w:vAlign w:val="center"/>
          </w:tcPr>
          <w:p w14:paraId="4BF14C9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500109001051</w:t>
            </w:r>
          </w:p>
        </w:tc>
        <w:tc>
          <w:tcPr>
            <w:tcW w:w="2290" w:type="dxa"/>
            <w:vAlign w:val="center"/>
          </w:tcPr>
          <w:p w14:paraId="2F8BDE6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37FF4A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4CE94B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380E19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1EB8836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D4E3F8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5FF1EE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AFD1300">
            <w:pPr>
              <w:jc w:val="left"/>
              <w:rPr>
                <w:rFonts w:hint="eastAsia" w:ascii="宋体" w:hAnsi="宋体" w:eastAsia="宋体" w:cs="宋体"/>
                <w:b/>
                <w:color w:val="000000"/>
                <w:sz w:val="18"/>
                <w:szCs w:val="18"/>
                <w:vertAlign w:val="baseline"/>
              </w:rPr>
            </w:pPr>
          </w:p>
        </w:tc>
      </w:tr>
      <w:tr w14:paraId="1F9A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E6100D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w:t>
            </w:r>
          </w:p>
        </w:tc>
        <w:tc>
          <w:tcPr>
            <w:tcW w:w="1500" w:type="dxa"/>
            <w:vAlign w:val="center"/>
          </w:tcPr>
          <w:p w14:paraId="09337522">
            <w:pPr>
              <w:jc w:val="left"/>
              <w:rPr>
                <w:rFonts w:hint="eastAsia" w:ascii="宋体" w:hAnsi="宋体" w:eastAsia="宋体" w:cs="宋体"/>
                <w:b/>
                <w:color w:val="000000"/>
                <w:sz w:val="18"/>
                <w:szCs w:val="18"/>
                <w:vertAlign w:val="baseline"/>
              </w:rPr>
            </w:pPr>
          </w:p>
        </w:tc>
        <w:tc>
          <w:tcPr>
            <w:tcW w:w="2290" w:type="dxa"/>
            <w:vAlign w:val="center"/>
          </w:tcPr>
          <w:p w14:paraId="0433C4B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XFC-L3生产路（长171m，宽2.3m，厚16cm）</w:t>
            </w:r>
          </w:p>
        </w:tc>
        <w:tc>
          <w:tcPr>
            <w:tcW w:w="3830" w:type="dxa"/>
            <w:vAlign w:val="center"/>
          </w:tcPr>
          <w:p w14:paraId="0917A88D">
            <w:pPr>
              <w:jc w:val="left"/>
              <w:rPr>
                <w:rFonts w:hint="eastAsia" w:ascii="宋体" w:hAnsi="宋体" w:eastAsia="宋体" w:cs="宋体"/>
                <w:b/>
                <w:color w:val="000000"/>
                <w:sz w:val="18"/>
                <w:szCs w:val="18"/>
                <w:vertAlign w:val="baseline"/>
              </w:rPr>
            </w:pPr>
          </w:p>
        </w:tc>
        <w:tc>
          <w:tcPr>
            <w:tcW w:w="1040" w:type="dxa"/>
            <w:vAlign w:val="center"/>
          </w:tcPr>
          <w:p w14:paraId="18CD3A10">
            <w:pPr>
              <w:jc w:val="center"/>
              <w:rPr>
                <w:rFonts w:hint="eastAsia" w:ascii="宋体" w:hAnsi="宋体" w:eastAsia="宋体" w:cs="宋体"/>
                <w:b/>
                <w:color w:val="000000"/>
                <w:sz w:val="18"/>
                <w:szCs w:val="18"/>
                <w:vertAlign w:val="baseline"/>
              </w:rPr>
            </w:pPr>
          </w:p>
        </w:tc>
        <w:tc>
          <w:tcPr>
            <w:tcW w:w="940" w:type="dxa"/>
            <w:vAlign w:val="center"/>
          </w:tcPr>
          <w:p w14:paraId="23B1A132">
            <w:pPr>
              <w:jc w:val="right"/>
              <w:rPr>
                <w:rFonts w:hint="eastAsia" w:ascii="宋体" w:hAnsi="宋体" w:eastAsia="宋体" w:cs="宋体"/>
                <w:b/>
                <w:color w:val="000000"/>
                <w:sz w:val="18"/>
                <w:szCs w:val="18"/>
                <w:vertAlign w:val="baseline"/>
              </w:rPr>
            </w:pPr>
          </w:p>
        </w:tc>
        <w:tc>
          <w:tcPr>
            <w:tcW w:w="1040" w:type="dxa"/>
            <w:vAlign w:val="center"/>
          </w:tcPr>
          <w:p w14:paraId="77730C7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40DF33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13CC6D1">
            <w:pPr>
              <w:jc w:val="center"/>
              <w:rPr>
                <w:rFonts w:hint="eastAsia" w:ascii="宋体" w:hAnsi="宋体" w:eastAsia="宋体" w:cs="宋体"/>
                <w:b/>
                <w:color w:val="000000"/>
                <w:sz w:val="18"/>
                <w:szCs w:val="18"/>
                <w:vertAlign w:val="baseline"/>
              </w:rPr>
            </w:pPr>
          </w:p>
        </w:tc>
        <w:tc>
          <w:tcPr>
            <w:tcW w:w="1010" w:type="dxa"/>
            <w:vAlign w:val="center"/>
          </w:tcPr>
          <w:p w14:paraId="5686FE9F">
            <w:pPr>
              <w:jc w:val="left"/>
              <w:rPr>
                <w:rFonts w:hint="eastAsia" w:ascii="宋体" w:hAnsi="宋体" w:eastAsia="宋体" w:cs="宋体"/>
                <w:b/>
                <w:color w:val="000000"/>
                <w:sz w:val="18"/>
                <w:szCs w:val="18"/>
                <w:vertAlign w:val="baseline"/>
              </w:rPr>
            </w:pPr>
          </w:p>
        </w:tc>
      </w:tr>
      <w:tr w14:paraId="2A94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AC8EDB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3.2.3.1</w:t>
            </w:r>
          </w:p>
        </w:tc>
        <w:tc>
          <w:tcPr>
            <w:tcW w:w="1500" w:type="dxa"/>
            <w:vAlign w:val="center"/>
          </w:tcPr>
          <w:p w14:paraId="19EF638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500101001008</w:t>
            </w:r>
          </w:p>
        </w:tc>
        <w:tc>
          <w:tcPr>
            <w:tcW w:w="2290" w:type="dxa"/>
            <w:vAlign w:val="center"/>
          </w:tcPr>
          <w:p w14:paraId="6B0F84B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场地平整</w:t>
            </w:r>
          </w:p>
        </w:tc>
        <w:tc>
          <w:tcPr>
            <w:tcW w:w="3830" w:type="dxa"/>
            <w:vAlign w:val="center"/>
          </w:tcPr>
          <w:p w14:paraId="6CABA4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1、路面清表平整夯实</w:t>
            </w:r>
          </w:p>
        </w:tc>
        <w:tc>
          <w:tcPr>
            <w:tcW w:w="1040" w:type="dxa"/>
            <w:vAlign w:val="center"/>
          </w:tcPr>
          <w:p w14:paraId="2861592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316F63C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256.5</w:t>
            </w:r>
          </w:p>
        </w:tc>
        <w:tc>
          <w:tcPr>
            <w:tcW w:w="1040" w:type="dxa"/>
            <w:vAlign w:val="center"/>
          </w:tcPr>
          <w:p w14:paraId="78E63FB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C407B0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E9DBD5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65C6D75E">
            <w:pPr>
              <w:jc w:val="left"/>
              <w:rPr>
                <w:rFonts w:hint="eastAsia" w:ascii="宋体" w:hAnsi="宋体" w:eastAsia="宋体" w:cs="宋体"/>
                <w:b/>
                <w:color w:val="000000"/>
                <w:sz w:val="18"/>
                <w:szCs w:val="18"/>
                <w:vertAlign w:val="baseline"/>
              </w:rPr>
            </w:pPr>
          </w:p>
        </w:tc>
      </w:tr>
      <w:tr w14:paraId="2709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20B10F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3.2.3.2</w:t>
            </w:r>
          </w:p>
        </w:tc>
        <w:tc>
          <w:tcPr>
            <w:tcW w:w="1500" w:type="dxa"/>
            <w:vAlign w:val="center"/>
          </w:tcPr>
          <w:p w14:paraId="7519E2D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500101002011</w:t>
            </w:r>
          </w:p>
        </w:tc>
        <w:tc>
          <w:tcPr>
            <w:tcW w:w="2290" w:type="dxa"/>
            <w:vAlign w:val="center"/>
          </w:tcPr>
          <w:p w14:paraId="2C00A8D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63507A1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43798F6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73FABA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104.31</w:t>
            </w:r>
          </w:p>
        </w:tc>
        <w:tc>
          <w:tcPr>
            <w:tcW w:w="1040" w:type="dxa"/>
            <w:vAlign w:val="center"/>
          </w:tcPr>
          <w:p w14:paraId="70FD3B7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6C808C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D25C5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6C1F3F0B">
            <w:pPr>
              <w:jc w:val="left"/>
              <w:rPr>
                <w:rFonts w:hint="eastAsia" w:ascii="宋体" w:hAnsi="宋体" w:eastAsia="宋体" w:cs="宋体"/>
                <w:b/>
                <w:color w:val="000000"/>
                <w:sz w:val="18"/>
                <w:szCs w:val="18"/>
                <w:vertAlign w:val="baseline"/>
              </w:rPr>
            </w:pPr>
          </w:p>
        </w:tc>
      </w:tr>
      <w:tr w14:paraId="7F3B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B78DB1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3.2.3.3</w:t>
            </w:r>
          </w:p>
        </w:tc>
        <w:tc>
          <w:tcPr>
            <w:tcW w:w="1500" w:type="dxa"/>
            <w:vAlign w:val="center"/>
          </w:tcPr>
          <w:p w14:paraId="079EFC2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500103023027</w:t>
            </w:r>
          </w:p>
        </w:tc>
        <w:tc>
          <w:tcPr>
            <w:tcW w:w="2290" w:type="dxa"/>
            <w:vAlign w:val="center"/>
          </w:tcPr>
          <w:p w14:paraId="60EAD1A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36FF043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3D0270E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7DF2A4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20.52</w:t>
            </w:r>
          </w:p>
        </w:tc>
        <w:tc>
          <w:tcPr>
            <w:tcW w:w="1040" w:type="dxa"/>
            <w:vAlign w:val="center"/>
          </w:tcPr>
          <w:p w14:paraId="46E3EC1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A838FD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F68AEB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3D8A585">
            <w:pPr>
              <w:jc w:val="left"/>
              <w:rPr>
                <w:rFonts w:hint="eastAsia" w:ascii="宋体" w:hAnsi="宋体" w:eastAsia="宋体" w:cs="宋体"/>
                <w:b/>
                <w:color w:val="000000"/>
                <w:sz w:val="18"/>
                <w:szCs w:val="18"/>
                <w:vertAlign w:val="baseline"/>
              </w:rPr>
            </w:pPr>
          </w:p>
        </w:tc>
      </w:tr>
      <w:tr w14:paraId="0185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C05AD3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3.2.3.4</w:t>
            </w:r>
          </w:p>
        </w:tc>
        <w:tc>
          <w:tcPr>
            <w:tcW w:w="1500" w:type="dxa"/>
            <w:vAlign w:val="center"/>
          </w:tcPr>
          <w:p w14:paraId="62B07E6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500105001017</w:t>
            </w:r>
          </w:p>
        </w:tc>
        <w:tc>
          <w:tcPr>
            <w:tcW w:w="2290" w:type="dxa"/>
            <w:vAlign w:val="center"/>
          </w:tcPr>
          <w:p w14:paraId="7728879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7C249D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456DD8D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FB8987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28.22</w:t>
            </w:r>
          </w:p>
        </w:tc>
        <w:tc>
          <w:tcPr>
            <w:tcW w:w="1040" w:type="dxa"/>
            <w:vAlign w:val="center"/>
          </w:tcPr>
          <w:p w14:paraId="671D27C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7CC5D9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DF990E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45915BEC">
            <w:pPr>
              <w:jc w:val="left"/>
              <w:rPr>
                <w:rFonts w:hint="eastAsia" w:ascii="宋体" w:hAnsi="宋体" w:eastAsia="宋体" w:cs="宋体"/>
                <w:b/>
                <w:color w:val="000000"/>
                <w:sz w:val="18"/>
                <w:szCs w:val="18"/>
                <w:vertAlign w:val="baseline"/>
              </w:rPr>
            </w:pPr>
          </w:p>
        </w:tc>
      </w:tr>
      <w:tr w14:paraId="4D7C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BC5DB3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3.2.3.5</w:t>
            </w:r>
          </w:p>
        </w:tc>
        <w:tc>
          <w:tcPr>
            <w:tcW w:w="1500" w:type="dxa"/>
            <w:vAlign w:val="center"/>
          </w:tcPr>
          <w:p w14:paraId="0AE7B24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500105001018</w:t>
            </w:r>
          </w:p>
        </w:tc>
        <w:tc>
          <w:tcPr>
            <w:tcW w:w="2290" w:type="dxa"/>
            <w:vAlign w:val="center"/>
          </w:tcPr>
          <w:p w14:paraId="7E92020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7588A36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1、干砌块石基础，块石外购，规格符合设计要求</w:t>
            </w:r>
          </w:p>
        </w:tc>
        <w:tc>
          <w:tcPr>
            <w:tcW w:w="1040" w:type="dxa"/>
            <w:vAlign w:val="center"/>
          </w:tcPr>
          <w:p w14:paraId="4FC05BE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BB6A2F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57.29</w:t>
            </w:r>
          </w:p>
        </w:tc>
        <w:tc>
          <w:tcPr>
            <w:tcW w:w="1040" w:type="dxa"/>
            <w:vAlign w:val="center"/>
          </w:tcPr>
          <w:p w14:paraId="50CE700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4EED87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19B2F8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0E209E66">
            <w:pPr>
              <w:jc w:val="left"/>
              <w:rPr>
                <w:rFonts w:hint="eastAsia" w:ascii="宋体" w:hAnsi="宋体" w:eastAsia="宋体" w:cs="宋体"/>
                <w:b/>
                <w:color w:val="000000"/>
                <w:sz w:val="18"/>
                <w:szCs w:val="18"/>
                <w:vertAlign w:val="baseline"/>
              </w:rPr>
            </w:pPr>
          </w:p>
        </w:tc>
      </w:tr>
      <w:tr w14:paraId="0951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bottom"/>
          </w:tcPr>
          <w:p w14:paraId="6712A812">
            <w:pPr>
              <w:rPr>
                <w:rFonts w:hint="eastAsia" w:ascii="宋体" w:hAnsi="宋体" w:eastAsia="宋体" w:cs="宋体"/>
                <w:b/>
                <w:color w:val="000000"/>
                <w:sz w:val="18"/>
                <w:szCs w:val="18"/>
                <w:vertAlign w:val="baseline"/>
                <w:lang w:val="en-US" w:eastAsia="zh-CN"/>
              </w:rPr>
            </w:pPr>
          </w:p>
        </w:tc>
        <w:tc>
          <w:tcPr>
            <w:tcW w:w="1500" w:type="dxa"/>
            <w:vAlign w:val="bottom"/>
          </w:tcPr>
          <w:p w14:paraId="51BF2B93">
            <w:pPr>
              <w:rPr>
                <w:rFonts w:hint="eastAsia" w:ascii="宋体" w:hAnsi="宋体" w:eastAsia="宋体" w:cs="宋体"/>
                <w:b/>
                <w:color w:val="000000"/>
                <w:sz w:val="18"/>
                <w:szCs w:val="18"/>
                <w:vertAlign w:val="baseline"/>
              </w:rPr>
            </w:pPr>
          </w:p>
        </w:tc>
        <w:tc>
          <w:tcPr>
            <w:tcW w:w="2290" w:type="dxa"/>
            <w:vAlign w:val="bottom"/>
          </w:tcPr>
          <w:p w14:paraId="37D76CAE">
            <w:pPr>
              <w:rPr>
                <w:rFonts w:hint="eastAsia" w:ascii="宋体" w:hAnsi="宋体" w:eastAsia="宋体" w:cs="宋体"/>
                <w:b/>
                <w:color w:val="000000"/>
                <w:sz w:val="18"/>
                <w:szCs w:val="18"/>
                <w:vertAlign w:val="baseline"/>
              </w:rPr>
            </w:pPr>
          </w:p>
        </w:tc>
        <w:tc>
          <w:tcPr>
            <w:tcW w:w="3830" w:type="dxa"/>
            <w:vAlign w:val="bottom"/>
          </w:tcPr>
          <w:p w14:paraId="05585161">
            <w:pPr>
              <w:rPr>
                <w:rFonts w:hint="eastAsia" w:ascii="宋体" w:hAnsi="宋体" w:eastAsia="宋体" w:cs="宋体"/>
                <w:b/>
                <w:color w:val="000000"/>
                <w:sz w:val="18"/>
                <w:szCs w:val="18"/>
                <w:vertAlign w:val="baseline"/>
              </w:rPr>
            </w:pPr>
          </w:p>
        </w:tc>
        <w:tc>
          <w:tcPr>
            <w:tcW w:w="1040" w:type="dxa"/>
            <w:vAlign w:val="bottom"/>
          </w:tcPr>
          <w:p w14:paraId="479B7B24">
            <w:pPr>
              <w:rPr>
                <w:rFonts w:hint="eastAsia" w:ascii="宋体" w:hAnsi="宋体" w:eastAsia="宋体" w:cs="宋体"/>
                <w:b/>
                <w:color w:val="000000"/>
                <w:sz w:val="18"/>
                <w:szCs w:val="18"/>
                <w:vertAlign w:val="baseline"/>
              </w:rPr>
            </w:pPr>
          </w:p>
        </w:tc>
        <w:tc>
          <w:tcPr>
            <w:tcW w:w="940" w:type="dxa"/>
            <w:vAlign w:val="bottom"/>
          </w:tcPr>
          <w:p w14:paraId="6D78BC4C">
            <w:pPr>
              <w:rPr>
                <w:rFonts w:hint="eastAsia" w:ascii="宋体" w:hAnsi="宋体" w:eastAsia="宋体" w:cs="宋体"/>
                <w:b/>
                <w:color w:val="000000"/>
                <w:sz w:val="18"/>
                <w:szCs w:val="18"/>
                <w:vertAlign w:val="baseline"/>
              </w:rPr>
            </w:pPr>
          </w:p>
        </w:tc>
        <w:tc>
          <w:tcPr>
            <w:tcW w:w="1040" w:type="dxa"/>
            <w:vAlign w:val="bottom"/>
          </w:tcPr>
          <w:p w14:paraId="64447F5A">
            <w:pPr>
              <w:rPr>
                <w:rFonts w:hint="eastAsia" w:ascii="宋体" w:hAnsi="宋体" w:eastAsia="宋体" w:cs="宋体"/>
                <w:i w:val="0"/>
                <w:iCs w:val="0"/>
                <w:color w:val="000000"/>
                <w:kern w:val="0"/>
                <w:sz w:val="18"/>
                <w:szCs w:val="18"/>
                <w:u w:val="none"/>
                <w:lang w:val="en-US" w:eastAsia="zh-CN" w:bidi="ar"/>
              </w:rPr>
            </w:pPr>
          </w:p>
        </w:tc>
        <w:tc>
          <w:tcPr>
            <w:tcW w:w="1010" w:type="dxa"/>
            <w:vAlign w:val="bottom"/>
          </w:tcPr>
          <w:p w14:paraId="0F338118">
            <w:pPr>
              <w:rPr>
                <w:rFonts w:hint="eastAsia" w:ascii="宋体" w:hAnsi="宋体" w:eastAsia="宋体" w:cs="宋体"/>
                <w:i w:val="0"/>
                <w:iCs w:val="0"/>
                <w:color w:val="000000"/>
                <w:kern w:val="0"/>
                <w:sz w:val="18"/>
                <w:szCs w:val="18"/>
                <w:u w:val="none"/>
                <w:lang w:val="en-US" w:eastAsia="zh-CN" w:bidi="ar"/>
              </w:rPr>
            </w:pPr>
          </w:p>
        </w:tc>
        <w:tc>
          <w:tcPr>
            <w:tcW w:w="980" w:type="dxa"/>
            <w:vAlign w:val="bottom"/>
          </w:tcPr>
          <w:p w14:paraId="612AF22C">
            <w:pPr>
              <w:rPr>
                <w:rFonts w:hint="eastAsia" w:ascii="宋体" w:hAnsi="宋体" w:eastAsia="宋体" w:cs="宋体"/>
                <w:b/>
                <w:color w:val="000000"/>
                <w:sz w:val="18"/>
                <w:szCs w:val="18"/>
                <w:vertAlign w:val="baseline"/>
              </w:rPr>
            </w:pPr>
          </w:p>
        </w:tc>
        <w:tc>
          <w:tcPr>
            <w:tcW w:w="1010" w:type="dxa"/>
            <w:vAlign w:val="bottom"/>
          </w:tcPr>
          <w:p w14:paraId="21A92C28">
            <w:pPr>
              <w:rPr>
                <w:rFonts w:hint="eastAsia" w:ascii="宋体" w:hAnsi="宋体" w:eastAsia="宋体" w:cs="宋体"/>
                <w:b/>
                <w:color w:val="000000"/>
                <w:sz w:val="18"/>
                <w:szCs w:val="18"/>
                <w:vertAlign w:val="baseline"/>
              </w:rPr>
            </w:pPr>
          </w:p>
        </w:tc>
      </w:tr>
      <w:tr w14:paraId="12B8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8A4F8B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3.2.3.6</w:t>
            </w:r>
          </w:p>
        </w:tc>
        <w:tc>
          <w:tcPr>
            <w:tcW w:w="1500" w:type="dxa"/>
            <w:vAlign w:val="center"/>
          </w:tcPr>
          <w:p w14:paraId="0115507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500103017033</w:t>
            </w:r>
          </w:p>
        </w:tc>
        <w:tc>
          <w:tcPr>
            <w:tcW w:w="2290" w:type="dxa"/>
            <w:vAlign w:val="center"/>
          </w:tcPr>
          <w:p w14:paraId="6B9DCE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73AED64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1F4093D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58674E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38.48</w:t>
            </w:r>
          </w:p>
        </w:tc>
        <w:tc>
          <w:tcPr>
            <w:tcW w:w="1040" w:type="dxa"/>
            <w:vAlign w:val="center"/>
          </w:tcPr>
          <w:p w14:paraId="16939D4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933644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A1D5C8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A005323">
            <w:pPr>
              <w:jc w:val="left"/>
              <w:rPr>
                <w:rFonts w:hint="eastAsia" w:ascii="宋体" w:hAnsi="宋体" w:eastAsia="宋体" w:cs="宋体"/>
                <w:b/>
                <w:color w:val="000000"/>
                <w:sz w:val="18"/>
                <w:szCs w:val="18"/>
                <w:vertAlign w:val="baseline"/>
              </w:rPr>
            </w:pPr>
          </w:p>
        </w:tc>
      </w:tr>
      <w:tr w14:paraId="2174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C498FF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3.2.3.7</w:t>
            </w:r>
          </w:p>
        </w:tc>
        <w:tc>
          <w:tcPr>
            <w:tcW w:w="1500" w:type="dxa"/>
            <w:vAlign w:val="center"/>
          </w:tcPr>
          <w:p w14:paraId="4E36492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500115006017</w:t>
            </w:r>
          </w:p>
        </w:tc>
        <w:tc>
          <w:tcPr>
            <w:tcW w:w="2290" w:type="dxa"/>
            <w:vAlign w:val="center"/>
          </w:tcPr>
          <w:p w14:paraId="5A9D7C4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1B05F5A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41B9CC8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901629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62.93</w:t>
            </w:r>
          </w:p>
        </w:tc>
        <w:tc>
          <w:tcPr>
            <w:tcW w:w="1040" w:type="dxa"/>
            <w:vAlign w:val="center"/>
          </w:tcPr>
          <w:p w14:paraId="57AA320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A2133F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350845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73952BC">
            <w:pPr>
              <w:jc w:val="left"/>
              <w:rPr>
                <w:rFonts w:hint="eastAsia" w:ascii="宋体" w:hAnsi="宋体" w:eastAsia="宋体" w:cs="宋体"/>
                <w:b/>
                <w:color w:val="000000"/>
                <w:sz w:val="18"/>
                <w:szCs w:val="18"/>
                <w:vertAlign w:val="baseline"/>
              </w:rPr>
            </w:pPr>
          </w:p>
        </w:tc>
      </w:tr>
      <w:tr w14:paraId="0921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0BD507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3.2.3.8</w:t>
            </w:r>
          </w:p>
        </w:tc>
        <w:tc>
          <w:tcPr>
            <w:tcW w:w="1500" w:type="dxa"/>
            <w:vAlign w:val="center"/>
          </w:tcPr>
          <w:p w14:paraId="70BEA1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500115022049</w:t>
            </w:r>
          </w:p>
        </w:tc>
        <w:tc>
          <w:tcPr>
            <w:tcW w:w="2290" w:type="dxa"/>
            <w:vAlign w:val="center"/>
          </w:tcPr>
          <w:p w14:paraId="4542DFC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0F331F2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1369ADF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11295E8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393.3</w:t>
            </w:r>
          </w:p>
        </w:tc>
        <w:tc>
          <w:tcPr>
            <w:tcW w:w="1040" w:type="dxa"/>
            <w:vAlign w:val="center"/>
          </w:tcPr>
          <w:p w14:paraId="77D6EDF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F9EDB0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5C97BC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7309B43">
            <w:pPr>
              <w:jc w:val="left"/>
              <w:rPr>
                <w:rFonts w:hint="eastAsia" w:ascii="宋体" w:hAnsi="宋体" w:eastAsia="宋体" w:cs="宋体"/>
                <w:b/>
                <w:color w:val="000000"/>
                <w:sz w:val="18"/>
                <w:szCs w:val="18"/>
                <w:vertAlign w:val="baseline"/>
              </w:rPr>
            </w:pPr>
          </w:p>
        </w:tc>
      </w:tr>
      <w:tr w14:paraId="7262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6F590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3.2.3.9</w:t>
            </w:r>
          </w:p>
        </w:tc>
        <w:tc>
          <w:tcPr>
            <w:tcW w:w="1500" w:type="dxa"/>
            <w:vAlign w:val="center"/>
          </w:tcPr>
          <w:p w14:paraId="1BE85C6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500115022050</w:t>
            </w:r>
          </w:p>
        </w:tc>
        <w:tc>
          <w:tcPr>
            <w:tcW w:w="2290" w:type="dxa"/>
            <w:vAlign w:val="center"/>
          </w:tcPr>
          <w:p w14:paraId="279D3F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工程标识牌</w:t>
            </w:r>
          </w:p>
        </w:tc>
        <w:tc>
          <w:tcPr>
            <w:tcW w:w="3830" w:type="dxa"/>
            <w:vAlign w:val="center"/>
          </w:tcPr>
          <w:p w14:paraId="54D0178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1、工程标识牌安装，具体样式详设计图纸</w:t>
            </w:r>
          </w:p>
        </w:tc>
        <w:tc>
          <w:tcPr>
            <w:tcW w:w="1040" w:type="dxa"/>
            <w:vAlign w:val="center"/>
          </w:tcPr>
          <w:p w14:paraId="23653B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2E90368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34BDF51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2C76327">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74A53E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2FD8B034">
            <w:pPr>
              <w:jc w:val="left"/>
              <w:rPr>
                <w:rFonts w:hint="eastAsia" w:ascii="宋体" w:hAnsi="宋体" w:eastAsia="宋体" w:cs="宋体"/>
                <w:b/>
                <w:color w:val="000000"/>
                <w:sz w:val="18"/>
                <w:szCs w:val="18"/>
                <w:vertAlign w:val="baseline"/>
              </w:rPr>
            </w:pPr>
          </w:p>
        </w:tc>
      </w:tr>
      <w:tr w14:paraId="3E2C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DD6956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3.2.3.10</w:t>
            </w:r>
          </w:p>
        </w:tc>
        <w:tc>
          <w:tcPr>
            <w:tcW w:w="1500" w:type="dxa"/>
            <w:vAlign w:val="center"/>
          </w:tcPr>
          <w:p w14:paraId="55628A1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500109001052</w:t>
            </w:r>
          </w:p>
        </w:tc>
        <w:tc>
          <w:tcPr>
            <w:tcW w:w="2290" w:type="dxa"/>
            <w:vAlign w:val="center"/>
          </w:tcPr>
          <w:p w14:paraId="7725C0C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6D2D7C1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1、部位及类型：标识牌砼基础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CD3D6D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98DF28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3F80E81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86FCAE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1344FF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79D60C4C">
            <w:pPr>
              <w:jc w:val="left"/>
              <w:rPr>
                <w:rFonts w:hint="eastAsia" w:ascii="宋体" w:hAnsi="宋体" w:eastAsia="宋体" w:cs="宋体"/>
                <w:b/>
                <w:color w:val="000000"/>
                <w:sz w:val="18"/>
                <w:szCs w:val="18"/>
                <w:vertAlign w:val="baseline"/>
              </w:rPr>
            </w:pPr>
          </w:p>
        </w:tc>
      </w:tr>
      <w:tr w14:paraId="4333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C794A6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3.2.4</w:t>
            </w:r>
          </w:p>
        </w:tc>
        <w:tc>
          <w:tcPr>
            <w:tcW w:w="1500" w:type="dxa"/>
            <w:vAlign w:val="center"/>
          </w:tcPr>
          <w:p w14:paraId="35C60F9E">
            <w:pPr>
              <w:jc w:val="left"/>
              <w:rPr>
                <w:rFonts w:hint="eastAsia" w:ascii="宋体" w:hAnsi="宋体" w:eastAsia="宋体" w:cs="宋体"/>
                <w:b/>
                <w:color w:val="000000"/>
                <w:sz w:val="18"/>
                <w:szCs w:val="18"/>
                <w:vertAlign w:val="baseline"/>
              </w:rPr>
            </w:pPr>
          </w:p>
        </w:tc>
        <w:tc>
          <w:tcPr>
            <w:tcW w:w="2290" w:type="dxa"/>
            <w:vAlign w:val="center"/>
          </w:tcPr>
          <w:p w14:paraId="593E684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机耕坡（6个）</w:t>
            </w:r>
          </w:p>
        </w:tc>
        <w:tc>
          <w:tcPr>
            <w:tcW w:w="3830" w:type="dxa"/>
            <w:vAlign w:val="center"/>
          </w:tcPr>
          <w:p w14:paraId="32A51918">
            <w:pPr>
              <w:jc w:val="left"/>
              <w:rPr>
                <w:rFonts w:hint="eastAsia" w:ascii="宋体" w:hAnsi="宋体" w:eastAsia="宋体" w:cs="宋体"/>
                <w:b/>
                <w:color w:val="000000"/>
                <w:sz w:val="18"/>
                <w:szCs w:val="18"/>
                <w:vertAlign w:val="baseline"/>
              </w:rPr>
            </w:pPr>
          </w:p>
        </w:tc>
        <w:tc>
          <w:tcPr>
            <w:tcW w:w="1040" w:type="dxa"/>
            <w:vAlign w:val="center"/>
          </w:tcPr>
          <w:p w14:paraId="4B791DD9">
            <w:pPr>
              <w:jc w:val="center"/>
              <w:rPr>
                <w:rFonts w:hint="eastAsia" w:ascii="宋体" w:hAnsi="宋体" w:eastAsia="宋体" w:cs="宋体"/>
                <w:b/>
                <w:color w:val="000000"/>
                <w:sz w:val="18"/>
                <w:szCs w:val="18"/>
                <w:vertAlign w:val="baseline"/>
              </w:rPr>
            </w:pPr>
          </w:p>
        </w:tc>
        <w:tc>
          <w:tcPr>
            <w:tcW w:w="940" w:type="dxa"/>
            <w:vAlign w:val="center"/>
          </w:tcPr>
          <w:p w14:paraId="0B41068A">
            <w:pPr>
              <w:jc w:val="right"/>
              <w:rPr>
                <w:rFonts w:hint="eastAsia" w:ascii="宋体" w:hAnsi="宋体" w:eastAsia="宋体" w:cs="宋体"/>
                <w:b/>
                <w:color w:val="000000"/>
                <w:sz w:val="18"/>
                <w:szCs w:val="18"/>
                <w:vertAlign w:val="baseline"/>
              </w:rPr>
            </w:pPr>
          </w:p>
        </w:tc>
        <w:tc>
          <w:tcPr>
            <w:tcW w:w="1040" w:type="dxa"/>
            <w:vAlign w:val="center"/>
          </w:tcPr>
          <w:p w14:paraId="4AE67B9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F600AE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DC580DB">
            <w:pPr>
              <w:jc w:val="center"/>
              <w:rPr>
                <w:rFonts w:hint="eastAsia" w:ascii="宋体" w:hAnsi="宋体" w:eastAsia="宋体" w:cs="宋体"/>
                <w:b/>
                <w:color w:val="000000"/>
                <w:sz w:val="18"/>
                <w:szCs w:val="18"/>
                <w:vertAlign w:val="baseline"/>
              </w:rPr>
            </w:pPr>
          </w:p>
        </w:tc>
        <w:tc>
          <w:tcPr>
            <w:tcW w:w="1010" w:type="dxa"/>
            <w:vAlign w:val="center"/>
          </w:tcPr>
          <w:p w14:paraId="65319675">
            <w:pPr>
              <w:jc w:val="left"/>
              <w:rPr>
                <w:rFonts w:hint="eastAsia" w:ascii="宋体" w:hAnsi="宋体" w:eastAsia="宋体" w:cs="宋体"/>
                <w:b/>
                <w:color w:val="000000"/>
                <w:sz w:val="18"/>
                <w:szCs w:val="18"/>
                <w:vertAlign w:val="baseline"/>
              </w:rPr>
            </w:pPr>
          </w:p>
        </w:tc>
      </w:tr>
      <w:tr w14:paraId="3ED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79E34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3.2.4.1</w:t>
            </w:r>
          </w:p>
        </w:tc>
        <w:tc>
          <w:tcPr>
            <w:tcW w:w="1500" w:type="dxa"/>
            <w:vAlign w:val="center"/>
          </w:tcPr>
          <w:p w14:paraId="47A2665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500105001019</w:t>
            </w:r>
          </w:p>
        </w:tc>
        <w:tc>
          <w:tcPr>
            <w:tcW w:w="2290" w:type="dxa"/>
            <w:vAlign w:val="center"/>
          </w:tcPr>
          <w:p w14:paraId="274E41C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干砌块石（条料石、卵石）</w:t>
            </w:r>
          </w:p>
        </w:tc>
        <w:tc>
          <w:tcPr>
            <w:tcW w:w="3830" w:type="dxa"/>
            <w:vAlign w:val="center"/>
          </w:tcPr>
          <w:p w14:paraId="1B29B52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1、干砌块石挡墙，块石外购，规格符合设计要求</w:t>
            </w:r>
          </w:p>
        </w:tc>
        <w:tc>
          <w:tcPr>
            <w:tcW w:w="1040" w:type="dxa"/>
            <w:vAlign w:val="center"/>
          </w:tcPr>
          <w:p w14:paraId="1AFE55D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6AE6347">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7.62</w:t>
            </w:r>
          </w:p>
        </w:tc>
        <w:tc>
          <w:tcPr>
            <w:tcW w:w="1040" w:type="dxa"/>
            <w:vAlign w:val="center"/>
          </w:tcPr>
          <w:p w14:paraId="1FFD5F1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4AC1EE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06F2B2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6D8A9771">
            <w:pPr>
              <w:jc w:val="left"/>
              <w:rPr>
                <w:rFonts w:hint="eastAsia" w:ascii="宋体" w:hAnsi="宋体" w:eastAsia="宋体" w:cs="宋体"/>
                <w:b/>
                <w:color w:val="000000"/>
                <w:sz w:val="18"/>
                <w:szCs w:val="18"/>
                <w:vertAlign w:val="baseline"/>
              </w:rPr>
            </w:pPr>
          </w:p>
        </w:tc>
      </w:tr>
      <w:tr w14:paraId="682B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31503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3.2.4.2</w:t>
            </w:r>
          </w:p>
        </w:tc>
        <w:tc>
          <w:tcPr>
            <w:tcW w:w="1500" w:type="dxa"/>
            <w:vAlign w:val="center"/>
          </w:tcPr>
          <w:p w14:paraId="4EC73C7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500103024009</w:t>
            </w:r>
          </w:p>
        </w:tc>
        <w:tc>
          <w:tcPr>
            <w:tcW w:w="2290" w:type="dxa"/>
            <w:vAlign w:val="center"/>
          </w:tcPr>
          <w:p w14:paraId="6962120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塘渣夯填</w:t>
            </w:r>
          </w:p>
        </w:tc>
        <w:tc>
          <w:tcPr>
            <w:tcW w:w="3830" w:type="dxa"/>
            <w:vAlign w:val="center"/>
          </w:tcPr>
          <w:p w14:paraId="48DE15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1、塘渣夯填</w:t>
            </w:r>
          </w:p>
        </w:tc>
        <w:tc>
          <w:tcPr>
            <w:tcW w:w="1040" w:type="dxa"/>
            <w:vAlign w:val="center"/>
          </w:tcPr>
          <w:p w14:paraId="46D61D3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EFCF0D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w:t>
            </w:r>
          </w:p>
        </w:tc>
        <w:tc>
          <w:tcPr>
            <w:tcW w:w="1040" w:type="dxa"/>
            <w:vAlign w:val="center"/>
          </w:tcPr>
          <w:p w14:paraId="577B8E0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E87035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63D790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3F9FD0CC">
            <w:pPr>
              <w:jc w:val="left"/>
              <w:rPr>
                <w:rFonts w:hint="eastAsia" w:ascii="宋体" w:hAnsi="宋体" w:eastAsia="宋体" w:cs="宋体"/>
                <w:b/>
                <w:color w:val="000000"/>
                <w:sz w:val="18"/>
                <w:szCs w:val="18"/>
                <w:vertAlign w:val="baseline"/>
              </w:rPr>
            </w:pPr>
          </w:p>
        </w:tc>
      </w:tr>
      <w:tr w14:paraId="2659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BA1388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3.2.4.3</w:t>
            </w:r>
          </w:p>
        </w:tc>
        <w:tc>
          <w:tcPr>
            <w:tcW w:w="1500" w:type="dxa"/>
            <w:vAlign w:val="center"/>
          </w:tcPr>
          <w:p w14:paraId="6BD2B7F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500103017034</w:t>
            </w:r>
          </w:p>
        </w:tc>
        <w:tc>
          <w:tcPr>
            <w:tcW w:w="2290" w:type="dxa"/>
            <w:vAlign w:val="center"/>
          </w:tcPr>
          <w:p w14:paraId="5F41F15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065C1F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0FBE3DD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2F46D7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5.4</w:t>
            </w:r>
          </w:p>
        </w:tc>
        <w:tc>
          <w:tcPr>
            <w:tcW w:w="1040" w:type="dxa"/>
            <w:vAlign w:val="center"/>
          </w:tcPr>
          <w:p w14:paraId="1E3828D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D13A23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BA4826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4BAEC2C8">
            <w:pPr>
              <w:jc w:val="left"/>
              <w:rPr>
                <w:rFonts w:hint="eastAsia" w:ascii="宋体" w:hAnsi="宋体" w:eastAsia="宋体" w:cs="宋体"/>
                <w:b/>
                <w:color w:val="000000"/>
                <w:sz w:val="18"/>
                <w:szCs w:val="18"/>
                <w:vertAlign w:val="baseline"/>
              </w:rPr>
            </w:pPr>
          </w:p>
        </w:tc>
      </w:tr>
      <w:tr w14:paraId="6156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08811E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3.2.4.4</w:t>
            </w:r>
          </w:p>
        </w:tc>
        <w:tc>
          <w:tcPr>
            <w:tcW w:w="1500" w:type="dxa"/>
            <w:vAlign w:val="center"/>
          </w:tcPr>
          <w:p w14:paraId="56A5836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500115006018</w:t>
            </w:r>
          </w:p>
        </w:tc>
        <w:tc>
          <w:tcPr>
            <w:tcW w:w="2290" w:type="dxa"/>
            <w:vAlign w:val="center"/>
          </w:tcPr>
          <w:p w14:paraId="72A9151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71100E3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1、18cm厚C25砼路面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4、路面养护</w:t>
            </w:r>
          </w:p>
        </w:tc>
        <w:tc>
          <w:tcPr>
            <w:tcW w:w="1040" w:type="dxa"/>
            <w:vAlign w:val="center"/>
          </w:tcPr>
          <w:p w14:paraId="0AC0AD4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AB655C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11.16</w:t>
            </w:r>
          </w:p>
        </w:tc>
        <w:tc>
          <w:tcPr>
            <w:tcW w:w="1040" w:type="dxa"/>
            <w:vAlign w:val="center"/>
          </w:tcPr>
          <w:p w14:paraId="73BD282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BC6CC0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AAB7FD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401BDFA0">
            <w:pPr>
              <w:jc w:val="left"/>
              <w:rPr>
                <w:rFonts w:hint="eastAsia" w:ascii="宋体" w:hAnsi="宋体" w:eastAsia="宋体" w:cs="宋体"/>
                <w:b/>
                <w:color w:val="000000"/>
                <w:sz w:val="18"/>
                <w:szCs w:val="18"/>
                <w:vertAlign w:val="baseline"/>
              </w:rPr>
            </w:pPr>
          </w:p>
        </w:tc>
      </w:tr>
      <w:tr w14:paraId="480A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1FAD22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3.2.4.5</w:t>
            </w:r>
          </w:p>
        </w:tc>
        <w:tc>
          <w:tcPr>
            <w:tcW w:w="1500" w:type="dxa"/>
            <w:vAlign w:val="center"/>
          </w:tcPr>
          <w:p w14:paraId="03AFF6E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500115022051</w:t>
            </w:r>
          </w:p>
        </w:tc>
        <w:tc>
          <w:tcPr>
            <w:tcW w:w="2290" w:type="dxa"/>
            <w:vAlign w:val="center"/>
          </w:tcPr>
          <w:p w14:paraId="08F4F1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路面防滑条</w:t>
            </w:r>
          </w:p>
        </w:tc>
        <w:tc>
          <w:tcPr>
            <w:tcW w:w="3830" w:type="dxa"/>
            <w:vAlign w:val="center"/>
          </w:tcPr>
          <w:p w14:paraId="02F28B9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1、路面浇筑后用锯槽机将路面横向锯成深5~6mm、宽2~3mm、间距20mm的防滑槽，要求线条顺直，深度一致，不错位</w:t>
            </w:r>
          </w:p>
        </w:tc>
        <w:tc>
          <w:tcPr>
            <w:tcW w:w="1040" w:type="dxa"/>
            <w:vAlign w:val="center"/>
          </w:tcPr>
          <w:p w14:paraId="605F5CA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m2</w:t>
            </w:r>
          </w:p>
        </w:tc>
        <w:tc>
          <w:tcPr>
            <w:tcW w:w="940" w:type="dxa"/>
            <w:vAlign w:val="center"/>
          </w:tcPr>
          <w:p w14:paraId="20AA121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60.34</w:t>
            </w:r>
          </w:p>
        </w:tc>
        <w:tc>
          <w:tcPr>
            <w:tcW w:w="1040" w:type="dxa"/>
            <w:vAlign w:val="center"/>
          </w:tcPr>
          <w:p w14:paraId="61C759A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C85DE7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5E8AE2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B918E1B">
            <w:pPr>
              <w:jc w:val="left"/>
              <w:rPr>
                <w:rFonts w:hint="eastAsia" w:ascii="宋体" w:hAnsi="宋体" w:eastAsia="宋体" w:cs="宋体"/>
                <w:b/>
                <w:color w:val="000000"/>
                <w:sz w:val="18"/>
                <w:szCs w:val="18"/>
                <w:vertAlign w:val="baseline"/>
              </w:rPr>
            </w:pPr>
          </w:p>
        </w:tc>
      </w:tr>
      <w:tr w14:paraId="716E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3A10B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w:t>
            </w:r>
          </w:p>
        </w:tc>
        <w:tc>
          <w:tcPr>
            <w:tcW w:w="1500" w:type="dxa"/>
            <w:vAlign w:val="center"/>
          </w:tcPr>
          <w:p w14:paraId="4CCD27A9">
            <w:pPr>
              <w:jc w:val="left"/>
              <w:rPr>
                <w:rFonts w:hint="eastAsia" w:ascii="宋体" w:hAnsi="宋体" w:eastAsia="宋体" w:cs="宋体"/>
                <w:b/>
                <w:color w:val="000000"/>
                <w:sz w:val="18"/>
                <w:szCs w:val="18"/>
                <w:vertAlign w:val="baseline"/>
              </w:rPr>
            </w:pPr>
          </w:p>
        </w:tc>
        <w:tc>
          <w:tcPr>
            <w:tcW w:w="2290" w:type="dxa"/>
            <w:vAlign w:val="center"/>
          </w:tcPr>
          <w:p w14:paraId="49E143F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农桥</w:t>
            </w:r>
          </w:p>
        </w:tc>
        <w:tc>
          <w:tcPr>
            <w:tcW w:w="3830" w:type="dxa"/>
            <w:vAlign w:val="center"/>
          </w:tcPr>
          <w:p w14:paraId="1A12050C">
            <w:pPr>
              <w:jc w:val="left"/>
              <w:rPr>
                <w:rFonts w:hint="eastAsia" w:ascii="宋体" w:hAnsi="宋体" w:eastAsia="宋体" w:cs="宋体"/>
                <w:b/>
                <w:color w:val="000000"/>
                <w:sz w:val="18"/>
                <w:szCs w:val="18"/>
                <w:vertAlign w:val="baseline"/>
              </w:rPr>
            </w:pPr>
          </w:p>
        </w:tc>
        <w:tc>
          <w:tcPr>
            <w:tcW w:w="1040" w:type="dxa"/>
            <w:vAlign w:val="center"/>
          </w:tcPr>
          <w:p w14:paraId="57AB5207">
            <w:pPr>
              <w:jc w:val="center"/>
              <w:rPr>
                <w:rFonts w:hint="eastAsia" w:ascii="宋体" w:hAnsi="宋体" w:eastAsia="宋体" w:cs="宋体"/>
                <w:b/>
                <w:color w:val="000000"/>
                <w:sz w:val="18"/>
                <w:szCs w:val="18"/>
                <w:vertAlign w:val="baseline"/>
              </w:rPr>
            </w:pPr>
          </w:p>
        </w:tc>
        <w:tc>
          <w:tcPr>
            <w:tcW w:w="940" w:type="dxa"/>
            <w:vAlign w:val="center"/>
          </w:tcPr>
          <w:p w14:paraId="0279B733">
            <w:pPr>
              <w:jc w:val="right"/>
              <w:rPr>
                <w:rFonts w:hint="eastAsia" w:ascii="宋体" w:hAnsi="宋体" w:eastAsia="宋体" w:cs="宋体"/>
                <w:b/>
                <w:color w:val="000000"/>
                <w:sz w:val="18"/>
                <w:szCs w:val="18"/>
                <w:vertAlign w:val="baseline"/>
              </w:rPr>
            </w:pPr>
          </w:p>
        </w:tc>
        <w:tc>
          <w:tcPr>
            <w:tcW w:w="1040" w:type="dxa"/>
            <w:vAlign w:val="center"/>
          </w:tcPr>
          <w:p w14:paraId="4F755F6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847CBB9">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3E6CFD8">
            <w:pPr>
              <w:jc w:val="center"/>
              <w:rPr>
                <w:rFonts w:hint="eastAsia" w:ascii="宋体" w:hAnsi="宋体" w:eastAsia="宋体" w:cs="宋体"/>
                <w:b/>
                <w:color w:val="000000"/>
                <w:sz w:val="18"/>
                <w:szCs w:val="18"/>
                <w:vertAlign w:val="baseline"/>
              </w:rPr>
            </w:pPr>
          </w:p>
        </w:tc>
        <w:tc>
          <w:tcPr>
            <w:tcW w:w="1010" w:type="dxa"/>
            <w:vAlign w:val="center"/>
          </w:tcPr>
          <w:p w14:paraId="15BF2D34">
            <w:pPr>
              <w:jc w:val="left"/>
              <w:rPr>
                <w:rFonts w:hint="eastAsia" w:ascii="宋体" w:hAnsi="宋体" w:eastAsia="宋体" w:cs="宋体"/>
                <w:b/>
                <w:color w:val="000000"/>
                <w:sz w:val="18"/>
                <w:szCs w:val="18"/>
                <w:vertAlign w:val="baseline"/>
              </w:rPr>
            </w:pPr>
          </w:p>
        </w:tc>
      </w:tr>
      <w:tr w14:paraId="2BD5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201A00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w:t>
            </w:r>
          </w:p>
        </w:tc>
        <w:tc>
          <w:tcPr>
            <w:tcW w:w="1500" w:type="dxa"/>
            <w:vAlign w:val="center"/>
          </w:tcPr>
          <w:p w14:paraId="0B38C56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500101002012</w:t>
            </w:r>
          </w:p>
        </w:tc>
        <w:tc>
          <w:tcPr>
            <w:tcW w:w="2290" w:type="dxa"/>
            <w:vAlign w:val="center"/>
          </w:tcPr>
          <w:p w14:paraId="35776CB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一般土方开挖</w:t>
            </w:r>
          </w:p>
        </w:tc>
        <w:tc>
          <w:tcPr>
            <w:tcW w:w="3830" w:type="dxa"/>
            <w:vAlign w:val="center"/>
          </w:tcPr>
          <w:p w14:paraId="1614AF5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1、土方类别综合考虑，就近堆放用作回填，回填后多余土方就地平衡</w:t>
            </w:r>
          </w:p>
        </w:tc>
        <w:tc>
          <w:tcPr>
            <w:tcW w:w="1040" w:type="dxa"/>
            <w:vAlign w:val="center"/>
          </w:tcPr>
          <w:p w14:paraId="5AE553D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5B7D306F">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61.04</w:t>
            </w:r>
          </w:p>
        </w:tc>
        <w:tc>
          <w:tcPr>
            <w:tcW w:w="1040" w:type="dxa"/>
            <w:vAlign w:val="center"/>
          </w:tcPr>
          <w:p w14:paraId="40CDB29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9C18E6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523F8B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6.8</w:t>
            </w:r>
          </w:p>
        </w:tc>
        <w:tc>
          <w:tcPr>
            <w:tcW w:w="1010" w:type="dxa"/>
            <w:vAlign w:val="center"/>
          </w:tcPr>
          <w:p w14:paraId="278A41EE">
            <w:pPr>
              <w:jc w:val="left"/>
              <w:rPr>
                <w:rFonts w:hint="eastAsia" w:ascii="宋体" w:hAnsi="宋体" w:eastAsia="宋体" w:cs="宋体"/>
                <w:b/>
                <w:color w:val="000000"/>
                <w:sz w:val="18"/>
                <w:szCs w:val="18"/>
                <w:vertAlign w:val="baseline"/>
              </w:rPr>
            </w:pPr>
          </w:p>
        </w:tc>
      </w:tr>
      <w:tr w14:paraId="49C5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115C59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3.2.5.2</w:t>
            </w:r>
          </w:p>
        </w:tc>
        <w:tc>
          <w:tcPr>
            <w:tcW w:w="1500" w:type="dxa"/>
            <w:vAlign w:val="center"/>
          </w:tcPr>
          <w:p w14:paraId="4A994E3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500103023028</w:t>
            </w:r>
          </w:p>
        </w:tc>
        <w:tc>
          <w:tcPr>
            <w:tcW w:w="2290" w:type="dxa"/>
            <w:vAlign w:val="center"/>
          </w:tcPr>
          <w:p w14:paraId="5D2C1C5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土方回填</w:t>
            </w:r>
          </w:p>
        </w:tc>
        <w:tc>
          <w:tcPr>
            <w:tcW w:w="3830" w:type="dxa"/>
            <w:vAlign w:val="center"/>
          </w:tcPr>
          <w:p w14:paraId="5B085B9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1、利用原土分层夯实，压实度应符合设计要求</w:t>
            </w:r>
          </w:p>
        </w:tc>
        <w:tc>
          <w:tcPr>
            <w:tcW w:w="1040" w:type="dxa"/>
            <w:vAlign w:val="center"/>
          </w:tcPr>
          <w:p w14:paraId="133315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46992DD">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0.15</w:t>
            </w:r>
          </w:p>
        </w:tc>
        <w:tc>
          <w:tcPr>
            <w:tcW w:w="1040" w:type="dxa"/>
            <w:vAlign w:val="center"/>
          </w:tcPr>
          <w:p w14:paraId="4C467FB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5C65710">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30A9B4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6B8B32E0">
            <w:pPr>
              <w:jc w:val="left"/>
              <w:rPr>
                <w:rFonts w:hint="eastAsia" w:ascii="宋体" w:hAnsi="宋体" w:eastAsia="宋体" w:cs="宋体"/>
                <w:b/>
                <w:color w:val="000000"/>
                <w:sz w:val="18"/>
                <w:szCs w:val="18"/>
                <w:vertAlign w:val="baseline"/>
              </w:rPr>
            </w:pPr>
          </w:p>
        </w:tc>
      </w:tr>
      <w:tr w14:paraId="1371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0E3AF3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3.2.5.3</w:t>
            </w:r>
          </w:p>
        </w:tc>
        <w:tc>
          <w:tcPr>
            <w:tcW w:w="1500" w:type="dxa"/>
            <w:vAlign w:val="center"/>
          </w:tcPr>
          <w:p w14:paraId="4EF470B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500103024010</w:t>
            </w:r>
          </w:p>
        </w:tc>
        <w:tc>
          <w:tcPr>
            <w:tcW w:w="2290" w:type="dxa"/>
            <w:vAlign w:val="center"/>
          </w:tcPr>
          <w:p w14:paraId="631B9BD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塘渣夯填</w:t>
            </w:r>
          </w:p>
        </w:tc>
        <w:tc>
          <w:tcPr>
            <w:tcW w:w="3830" w:type="dxa"/>
            <w:vAlign w:val="center"/>
          </w:tcPr>
          <w:p w14:paraId="11DC7C9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1、塘渣夯填</w:t>
            </w:r>
          </w:p>
        </w:tc>
        <w:tc>
          <w:tcPr>
            <w:tcW w:w="1040" w:type="dxa"/>
            <w:vAlign w:val="center"/>
          </w:tcPr>
          <w:p w14:paraId="07761CC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FF7614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21.71</w:t>
            </w:r>
          </w:p>
        </w:tc>
        <w:tc>
          <w:tcPr>
            <w:tcW w:w="1040" w:type="dxa"/>
            <w:vAlign w:val="center"/>
          </w:tcPr>
          <w:p w14:paraId="71410A7B">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818898C">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DD68BC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0569A22">
            <w:pPr>
              <w:jc w:val="left"/>
              <w:rPr>
                <w:rFonts w:hint="eastAsia" w:ascii="宋体" w:hAnsi="宋体" w:eastAsia="宋体" w:cs="宋体"/>
                <w:b/>
                <w:color w:val="000000"/>
                <w:sz w:val="18"/>
                <w:szCs w:val="18"/>
                <w:vertAlign w:val="baseline"/>
              </w:rPr>
            </w:pPr>
          </w:p>
        </w:tc>
      </w:tr>
      <w:tr w14:paraId="117A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CBC152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3.2.5.4</w:t>
            </w:r>
          </w:p>
        </w:tc>
        <w:tc>
          <w:tcPr>
            <w:tcW w:w="1500" w:type="dxa"/>
            <w:vAlign w:val="center"/>
          </w:tcPr>
          <w:p w14:paraId="7323010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500108008004</w:t>
            </w:r>
          </w:p>
        </w:tc>
        <w:tc>
          <w:tcPr>
            <w:tcW w:w="2290" w:type="dxa"/>
            <w:vAlign w:val="center"/>
          </w:tcPr>
          <w:p w14:paraId="157D499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圆木桩</w:t>
            </w:r>
          </w:p>
        </w:tc>
        <w:tc>
          <w:tcPr>
            <w:tcW w:w="3830" w:type="dxa"/>
            <w:vAlign w:val="center"/>
          </w:tcPr>
          <w:p w14:paraId="557C2C5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1、打松木桩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2、桩长6m，稍径不小于12cm</w:t>
            </w:r>
          </w:p>
        </w:tc>
        <w:tc>
          <w:tcPr>
            <w:tcW w:w="1040" w:type="dxa"/>
            <w:vAlign w:val="center"/>
          </w:tcPr>
          <w:p w14:paraId="1078F27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根</w:t>
            </w:r>
          </w:p>
        </w:tc>
        <w:tc>
          <w:tcPr>
            <w:tcW w:w="940" w:type="dxa"/>
            <w:vAlign w:val="center"/>
          </w:tcPr>
          <w:p w14:paraId="75BF8EE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36</w:t>
            </w:r>
          </w:p>
        </w:tc>
        <w:tc>
          <w:tcPr>
            <w:tcW w:w="1040" w:type="dxa"/>
            <w:vAlign w:val="center"/>
          </w:tcPr>
          <w:p w14:paraId="693AE5E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4730CA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A9608A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12.5</w:t>
            </w:r>
          </w:p>
        </w:tc>
        <w:tc>
          <w:tcPr>
            <w:tcW w:w="1010" w:type="dxa"/>
            <w:vAlign w:val="center"/>
          </w:tcPr>
          <w:p w14:paraId="06F67F6B">
            <w:pPr>
              <w:jc w:val="left"/>
              <w:rPr>
                <w:rFonts w:hint="eastAsia" w:ascii="宋体" w:hAnsi="宋体" w:eastAsia="宋体" w:cs="宋体"/>
                <w:b/>
                <w:color w:val="000000"/>
                <w:sz w:val="18"/>
                <w:szCs w:val="18"/>
                <w:vertAlign w:val="baseline"/>
              </w:rPr>
            </w:pPr>
          </w:p>
        </w:tc>
      </w:tr>
      <w:tr w14:paraId="11EE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B1E95DA">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3.2.5.5</w:t>
            </w:r>
          </w:p>
        </w:tc>
        <w:tc>
          <w:tcPr>
            <w:tcW w:w="1500" w:type="dxa"/>
            <w:vAlign w:val="center"/>
          </w:tcPr>
          <w:p w14:paraId="1D8765C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500103017035</w:t>
            </w:r>
          </w:p>
        </w:tc>
        <w:tc>
          <w:tcPr>
            <w:tcW w:w="2290" w:type="dxa"/>
            <w:vAlign w:val="center"/>
          </w:tcPr>
          <w:p w14:paraId="57CF6C7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5DA36F8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1、10cm厚碎石垫层，碎石粒径符合设计要求</w:t>
            </w:r>
          </w:p>
        </w:tc>
        <w:tc>
          <w:tcPr>
            <w:tcW w:w="1040" w:type="dxa"/>
            <w:vAlign w:val="center"/>
          </w:tcPr>
          <w:p w14:paraId="5305CE7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6714CC4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2.07</w:t>
            </w:r>
          </w:p>
        </w:tc>
        <w:tc>
          <w:tcPr>
            <w:tcW w:w="1040" w:type="dxa"/>
            <w:vAlign w:val="center"/>
          </w:tcPr>
          <w:p w14:paraId="0ADDEF5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D1093E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0E0DF5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0CD27FDF">
            <w:pPr>
              <w:jc w:val="left"/>
              <w:rPr>
                <w:rFonts w:hint="eastAsia" w:ascii="宋体" w:hAnsi="宋体" w:eastAsia="宋体" w:cs="宋体"/>
                <w:b/>
                <w:color w:val="000000"/>
                <w:sz w:val="18"/>
                <w:szCs w:val="18"/>
                <w:vertAlign w:val="baseline"/>
              </w:rPr>
            </w:pPr>
          </w:p>
        </w:tc>
      </w:tr>
      <w:tr w14:paraId="1146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AA7E88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3.2.5.6</w:t>
            </w:r>
          </w:p>
        </w:tc>
        <w:tc>
          <w:tcPr>
            <w:tcW w:w="1500" w:type="dxa"/>
            <w:vAlign w:val="center"/>
          </w:tcPr>
          <w:p w14:paraId="361936A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500109001053</w:t>
            </w:r>
          </w:p>
        </w:tc>
        <w:tc>
          <w:tcPr>
            <w:tcW w:w="2290" w:type="dxa"/>
            <w:vAlign w:val="center"/>
          </w:tcPr>
          <w:p w14:paraId="5AEC84C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C81902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60DF85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9DE829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7.99</w:t>
            </w:r>
          </w:p>
        </w:tc>
        <w:tc>
          <w:tcPr>
            <w:tcW w:w="1040" w:type="dxa"/>
            <w:vAlign w:val="center"/>
          </w:tcPr>
          <w:p w14:paraId="12C3ED1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B8645C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408D83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763DB19">
            <w:pPr>
              <w:jc w:val="left"/>
              <w:rPr>
                <w:rFonts w:hint="eastAsia" w:ascii="宋体" w:hAnsi="宋体" w:eastAsia="宋体" w:cs="宋体"/>
                <w:b/>
                <w:color w:val="000000"/>
                <w:sz w:val="18"/>
                <w:szCs w:val="18"/>
                <w:vertAlign w:val="baseline"/>
              </w:rPr>
            </w:pPr>
          </w:p>
        </w:tc>
      </w:tr>
      <w:tr w14:paraId="6572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bottom"/>
          </w:tcPr>
          <w:p w14:paraId="63A6A4D0">
            <w:pPr>
              <w:rPr>
                <w:rFonts w:hint="eastAsia" w:ascii="宋体" w:hAnsi="宋体" w:eastAsia="宋体" w:cs="宋体"/>
                <w:b/>
                <w:color w:val="000000"/>
                <w:sz w:val="18"/>
                <w:szCs w:val="18"/>
                <w:vertAlign w:val="baseline"/>
                <w:lang w:val="en-US" w:eastAsia="zh-CN"/>
              </w:rPr>
            </w:pPr>
          </w:p>
        </w:tc>
        <w:tc>
          <w:tcPr>
            <w:tcW w:w="1500" w:type="dxa"/>
            <w:vAlign w:val="bottom"/>
          </w:tcPr>
          <w:p w14:paraId="7811D1EA">
            <w:pPr>
              <w:rPr>
                <w:rFonts w:hint="eastAsia" w:ascii="宋体" w:hAnsi="宋体" w:eastAsia="宋体" w:cs="宋体"/>
                <w:b/>
                <w:color w:val="000000"/>
                <w:sz w:val="18"/>
                <w:szCs w:val="18"/>
                <w:vertAlign w:val="baseline"/>
              </w:rPr>
            </w:pPr>
          </w:p>
        </w:tc>
        <w:tc>
          <w:tcPr>
            <w:tcW w:w="2290" w:type="dxa"/>
            <w:vAlign w:val="bottom"/>
          </w:tcPr>
          <w:p w14:paraId="5A984B30">
            <w:pPr>
              <w:rPr>
                <w:rFonts w:hint="eastAsia" w:ascii="宋体" w:hAnsi="宋体" w:eastAsia="宋体" w:cs="宋体"/>
                <w:b/>
                <w:color w:val="000000"/>
                <w:sz w:val="18"/>
                <w:szCs w:val="18"/>
                <w:vertAlign w:val="baseline"/>
              </w:rPr>
            </w:pPr>
          </w:p>
        </w:tc>
        <w:tc>
          <w:tcPr>
            <w:tcW w:w="3830" w:type="dxa"/>
            <w:vAlign w:val="bottom"/>
          </w:tcPr>
          <w:p w14:paraId="7A952D20">
            <w:pPr>
              <w:rPr>
                <w:rFonts w:hint="eastAsia" w:ascii="宋体" w:hAnsi="宋体" w:eastAsia="宋体" w:cs="宋体"/>
                <w:b/>
                <w:color w:val="000000"/>
                <w:sz w:val="18"/>
                <w:szCs w:val="18"/>
                <w:vertAlign w:val="baseline"/>
              </w:rPr>
            </w:pPr>
          </w:p>
        </w:tc>
        <w:tc>
          <w:tcPr>
            <w:tcW w:w="1040" w:type="dxa"/>
            <w:vAlign w:val="bottom"/>
          </w:tcPr>
          <w:p w14:paraId="08671AFB">
            <w:pPr>
              <w:rPr>
                <w:rFonts w:hint="eastAsia" w:ascii="宋体" w:hAnsi="宋体" w:eastAsia="宋体" w:cs="宋体"/>
                <w:b/>
                <w:color w:val="000000"/>
                <w:sz w:val="18"/>
                <w:szCs w:val="18"/>
                <w:vertAlign w:val="baseline"/>
              </w:rPr>
            </w:pPr>
          </w:p>
        </w:tc>
        <w:tc>
          <w:tcPr>
            <w:tcW w:w="940" w:type="dxa"/>
            <w:vAlign w:val="bottom"/>
          </w:tcPr>
          <w:p w14:paraId="114DA661">
            <w:pPr>
              <w:rPr>
                <w:rFonts w:hint="eastAsia" w:ascii="宋体" w:hAnsi="宋体" w:eastAsia="宋体" w:cs="宋体"/>
                <w:b/>
                <w:color w:val="000000"/>
                <w:sz w:val="18"/>
                <w:szCs w:val="18"/>
                <w:vertAlign w:val="baseline"/>
              </w:rPr>
            </w:pPr>
          </w:p>
        </w:tc>
        <w:tc>
          <w:tcPr>
            <w:tcW w:w="1040" w:type="dxa"/>
            <w:vAlign w:val="bottom"/>
          </w:tcPr>
          <w:p w14:paraId="283C22A3">
            <w:pPr>
              <w:rPr>
                <w:rFonts w:hint="eastAsia" w:ascii="宋体" w:hAnsi="宋体" w:eastAsia="宋体" w:cs="宋体"/>
                <w:i w:val="0"/>
                <w:iCs w:val="0"/>
                <w:color w:val="000000"/>
                <w:kern w:val="0"/>
                <w:sz w:val="18"/>
                <w:szCs w:val="18"/>
                <w:u w:val="none"/>
                <w:lang w:val="en-US" w:eastAsia="zh-CN" w:bidi="ar"/>
              </w:rPr>
            </w:pPr>
          </w:p>
        </w:tc>
        <w:tc>
          <w:tcPr>
            <w:tcW w:w="1010" w:type="dxa"/>
            <w:vAlign w:val="bottom"/>
          </w:tcPr>
          <w:p w14:paraId="4CE7B5AA">
            <w:pPr>
              <w:rPr>
                <w:rFonts w:hint="eastAsia" w:ascii="宋体" w:hAnsi="宋体" w:eastAsia="宋体" w:cs="宋体"/>
                <w:i w:val="0"/>
                <w:iCs w:val="0"/>
                <w:color w:val="000000"/>
                <w:kern w:val="0"/>
                <w:sz w:val="18"/>
                <w:szCs w:val="18"/>
                <w:u w:val="none"/>
                <w:lang w:val="en-US" w:eastAsia="zh-CN" w:bidi="ar"/>
              </w:rPr>
            </w:pPr>
          </w:p>
        </w:tc>
        <w:tc>
          <w:tcPr>
            <w:tcW w:w="980" w:type="dxa"/>
            <w:vAlign w:val="bottom"/>
          </w:tcPr>
          <w:p w14:paraId="0AC2014C">
            <w:pPr>
              <w:rPr>
                <w:rFonts w:hint="eastAsia" w:ascii="宋体" w:hAnsi="宋体" w:eastAsia="宋体" w:cs="宋体"/>
                <w:b/>
                <w:color w:val="000000"/>
                <w:sz w:val="18"/>
                <w:szCs w:val="18"/>
                <w:vertAlign w:val="baseline"/>
              </w:rPr>
            </w:pPr>
          </w:p>
        </w:tc>
        <w:tc>
          <w:tcPr>
            <w:tcW w:w="1010" w:type="dxa"/>
            <w:vAlign w:val="bottom"/>
          </w:tcPr>
          <w:p w14:paraId="1B6B25B7">
            <w:pPr>
              <w:rPr>
                <w:rFonts w:hint="eastAsia" w:ascii="宋体" w:hAnsi="宋体" w:eastAsia="宋体" w:cs="宋体"/>
                <w:b/>
                <w:color w:val="000000"/>
                <w:sz w:val="18"/>
                <w:szCs w:val="18"/>
                <w:vertAlign w:val="baseline"/>
              </w:rPr>
            </w:pPr>
          </w:p>
        </w:tc>
      </w:tr>
      <w:tr w14:paraId="762E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768FFA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3.2.5.7</w:t>
            </w:r>
          </w:p>
        </w:tc>
        <w:tc>
          <w:tcPr>
            <w:tcW w:w="1500" w:type="dxa"/>
            <w:vAlign w:val="center"/>
          </w:tcPr>
          <w:p w14:paraId="16ED87D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500109001054</w:t>
            </w:r>
          </w:p>
        </w:tc>
        <w:tc>
          <w:tcPr>
            <w:tcW w:w="2290" w:type="dxa"/>
            <w:vAlign w:val="center"/>
          </w:tcPr>
          <w:p w14:paraId="6724CE5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5EB146A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1、部位及类型：砼桥台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BBFD86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06CB73C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4.13</w:t>
            </w:r>
          </w:p>
        </w:tc>
        <w:tc>
          <w:tcPr>
            <w:tcW w:w="1040" w:type="dxa"/>
            <w:vAlign w:val="center"/>
          </w:tcPr>
          <w:p w14:paraId="7254A4A8">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5D940B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9CF23D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38ED9C7C">
            <w:pPr>
              <w:jc w:val="left"/>
              <w:rPr>
                <w:rFonts w:hint="eastAsia" w:ascii="宋体" w:hAnsi="宋体" w:eastAsia="宋体" w:cs="宋体"/>
                <w:b/>
                <w:color w:val="000000"/>
                <w:sz w:val="18"/>
                <w:szCs w:val="18"/>
                <w:vertAlign w:val="baseline"/>
              </w:rPr>
            </w:pPr>
          </w:p>
        </w:tc>
      </w:tr>
      <w:tr w14:paraId="4F78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D4F0CE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3.2.5.8</w:t>
            </w:r>
          </w:p>
        </w:tc>
        <w:tc>
          <w:tcPr>
            <w:tcW w:w="1500" w:type="dxa"/>
            <w:vAlign w:val="center"/>
          </w:tcPr>
          <w:p w14:paraId="6950478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500105002004</w:t>
            </w:r>
          </w:p>
        </w:tc>
        <w:tc>
          <w:tcPr>
            <w:tcW w:w="2290" w:type="dxa"/>
            <w:vAlign w:val="center"/>
          </w:tcPr>
          <w:p w14:paraId="08377CC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浆砌块石</w:t>
            </w:r>
          </w:p>
        </w:tc>
        <w:tc>
          <w:tcPr>
            <w:tcW w:w="3830" w:type="dxa"/>
            <w:vAlign w:val="center"/>
          </w:tcPr>
          <w:p w14:paraId="428EDA4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1、M7.5浆砌块石挡墙，块石外购，规格符合设计要求</w:t>
            </w:r>
          </w:p>
        </w:tc>
        <w:tc>
          <w:tcPr>
            <w:tcW w:w="1040" w:type="dxa"/>
            <w:vAlign w:val="center"/>
          </w:tcPr>
          <w:p w14:paraId="3657B4B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B239B99">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6.24</w:t>
            </w:r>
          </w:p>
        </w:tc>
        <w:tc>
          <w:tcPr>
            <w:tcW w:w="1040" w:type="dxa"/>
            <w:vAlign w:val="center"/>
          </w:tcPr>
          <w:p w14:paraId="2AC3078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992DF6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16E800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16.4</w:t>
            </w:r>
          </w:p>
        </w:tc>
        <w:tc>
          <w:tcPr>
            <w:tcW w:w="1010" w:type="dxa"/>
            <w:vAlign w:val="center"/>
          </w:tcPr>
          <w:p w14:paraId="1E9EE6DF">
            <w:pPr>
              <w:jc w:val="left"/>
              <w:rPr>
                <w:rFonts w:hint="eastAsia" w:ascii="宋体" w:hAnsi="宋体" w:eastAsia="宋体" w:cs="宋体"/>
                <w:b/>
                <w:color w:val="000000"/>
                <w:sz w:val="18"/>
                <w:szCs w:val="18"/>
                <w:vertAlign w:val="baseline"/>
              </w:rPr>
            </w:pPr>
          </w:p>
        </w:tc>
      </w:tr>
      <w:tr w14:paraId="11CA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5BFF461">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3.2.5.9</w:t>
            </w:r>
          </w:p>
        </w:tc>
        <w:tc>
          <w:tcPr>
            <w:tcW w:w="1500" w:type="dxa"/>
            <w:vAlign w:val="center"/>
          </w:tcPr>
          <w:p w14:paraId="6F06DC39">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500109001055</w:t>
            </w:r>
          </w:p>
        </w:tc>
        <w:tc>
          <w:tcPr>
            <w:tcW w:w="2290" w:type="dxa"/>
            <w:vAlign w:val="center"/>
          </w:tcPr>
          <w:p w14:paraId="3A7ED0D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491798A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51CBA9A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25E53A53">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0.45</w:t>
            </w:r>
          </w:p>
        </w:tc>
        <w:tc>
          <w:tcPr>
            <w:tcW w:w="1040" w:type="dxa"/>
            <w:vAlign w:val="center"/>
          </w:tcPr>
          <w:p w14:paraId="0049A819">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8C9CD3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4108C9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15A962E9">
            <w:pPr>
              <w:jc w:val="left"/>
              <w:rPr>
                <w:rFonts w:hint="eastAsia" w:ascii="宋体" w:hAnsi="宋体" w:eastAsia="宋体" w:cs="宋体"/>
                <w:b/>
                <w:color w:val="000000"/>
                <w:sz w:val="18"/>
                <w:szCs w:val="18"/>
                <w:vertAlign w:val="baseline"/>
              </w:rPr>
            </w:pPr>
          </w:p>
        </w:tc>
      </w:tr>
      <w:tr w14:paraId="7508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FF9DEF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3.2.5.10</w:t>
            </w:r>
          </w:p>
        </w:tc>
        <w:tc>
          <w:tcPr>
            <w:tcW w:w="1500" w:type="dxa"/>
            <w:vAlign w:val="center"/>
          </w:tcPr>
          <w:p w14:paraId="20250D5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500109001056</w:t>
            </w:r>
          </w:p>
        </w:tc>
        <w:tc>
          <w:tcPr>
            <w:tcW w:w="2290" w:type="dxa"/>
            <w:vAlign w:val="center"/>
          </w:tcPr>
          <w:p w14:paraId="42BE328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3AC9BE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1、部位及类型：钢筋砼台帽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4E50E6A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4E5E321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1.61</w:t>
            </w:r>
          </w:p>
        </w:tc>
        <w:tc>
          <w:tcPr>
            <w:tcW w:w="1040" w:type="dxa"/>
            <w:vAlign w:val="center"/>
          </w:tcPr>
          <w:p w14:paraId="72C5589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8501CA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3BF808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1D72FAA">
            <w:pPr>
              <w:jc w:val="left"/>
              <w:rPr>
                <w:rFonts w:hint="eastAsia" w:ascii="宋体" w:hAnsi="宋体" w:eastAsia="宋体" w:cs="宋体"/>
                <w:b/>
                <w:color w:val="000000"/>
                <w:sz w:val="18"/>
                <w:szCs w:val="18"/>
                <w:vertAlign w:val="baseline"/>
              </w:rPr>
            </w:pPr>
          </w:p>
        </w:tc>
      </w:tr>
      <w:tr w14:paraId="4015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89E335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3.2.5.11</w:t>
            </w:r>
          </w:p>
        </w:tc>
        <w:tc>
          <w:tcPr>
            <w:tcW w:w="1500" w:type="dxa"/>
            <w:vAlign w:val="center"/>
          </w:tcPr>
          <w:p w14:paraId="180E53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500109001057</w:t>
            </w:r>
          </w:p>
        </w:tc>
        <w:tc>
          <w:tcPr>
            <w:tcW w:w="2290" w:type="dxa"/>
            <w:vAlign w:val="center"/>
          </w:tcPr>
          <w:p w14:paraId="70A5195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34FA522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1、部位及类型：钢筋砼桥板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1523AE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03BC0A8">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4.79</w:t>
            </w:r>
          </w:p>
        </w:tc>
        <w:tc>
          <w:tcPr>
            <w:tcW w:w="1040" w:type="dxa"/>
            <w:vAlign w:val="center"/>
          </w:tcPr>
          <w:p w14:paraId="0748D07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ADF95A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23FA1F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862FA2C">
            <w:pPr>
              <w:jc w:val="left"/>
              <w:rPr>
                <w:rFonts w:hint="eastAsia" w:ascii="宋体" w:hAnsi="宋体" w:eastAsia="宋体" w:cs="宋体"/>
                <w:b/>
                <w:color w:val="000000"/>
                <w:sz w:val="18"/>
                <w:szCs w:val="18"/>
                <w:vertAlign w:val="baseline"/>
              </w:rPr>
            </w:pPr>
          </w:p>
        </w:tc>
      </w:tr>
      <w:tr w14:paraId="0077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777FBB5">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3.2.5.12</w:t>
            </w:r>
          </w:p>
        </w:tc>
        <w:tc>
          <w:tcPr>
            <w:tcW w:w="1500" w:type="dxa"/>
            <w:vAlign w:val="center"/>
          </w:tcPr>
          <w:p w14:paraId="6677248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500111001014</w:t>
            </w:r>
          </w:p>
        </w:tc>
        <w:tc>
          <w:tcPr>
            <w:tcW w:w="2290" w:type="dxa"/>
            <w:vAlign w:val="center"/>
          </w:tcPr>
          <w:p w14:paraId="11192F1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钢筋加工与安装</w:t>
            </w:r>
          </w:p>
        </w:tc>
        <w:tc>
          <w:tcPr>
            <w:tcW w:w="3830" w:type="dxa"/>
            <w:vAlign w:val="center"/>
          </w:tcPr>
          <w:p w14:paraId="367C295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1、台帽、桥板钢筋综合</w:t>
            </w:r>
          </w:p>
        </w:tc>
        <w:tc>
          <w:tcPr>
            <w:tcW w:w="1040" w:type="dxa"/>
            <w:vAlign w:val="center"/>
          </w:tcPr>
          <w:p w14:paraId="1FE782F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38C4231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0.605</w:t>
            </w:r>
          </w:p>
        </w:tc>
        <w:tc>
          <w:tcPr>
            <w:tcW w:w="1040" w:type="dxa"/>
            <w:vAlign w:val="center"/>
          </w:tcPr>
          <w:p w14:paraId="625CD5C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5E2D72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21E11B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67849FC6">
            <w:pPr>
              <w:jc w:val="left"/>
              <w:rPr>
                <w:rFonts w:hint="eastAsia" w:ascii="宋体" w:hAnsi="宋体" w:eastAsia="宋体" w:cs="宋体"/>
                <w:b/>
                <w:color w:val="000000"/>
                <w:sz w:val="18"/>
                <w:szCs w:val="18"/>
                <w:vertAlign w:val="baseline"/>
              </w:rPr>
            </w:pPr>
          </w:p>
        </w:tc>
      </w:tr>
      <w:tr w14:paraId="12DF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82B70C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3.2.5.13</w:t>
            </w:r>
          </w:p>
        </w:tc>
        <w:tc>
          <w:tcPr>
            <w:tcW w:w="1500" w:type="dxa"/>
            <w:vAlign w:val="center"/>
          </w:tcPr>
          <w:p w14:paraId="2BB92DB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500109001058</w:t>
            </w:r>
          </w:p>
        </w:tc>
        <w:tc>
          <w:tcPr>
            <w:tcW w:w="2290" w:type="dxa"/>
            <w:vAlign w:val="center"/>
          </w:tcPr>
          <w:p w14:paraId="1CBAF74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51F4536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1、部位及类型：砼桥面铺装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1988B99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6473E9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1.22</w:t>
            </w:r>
          </w:p>
        </w:tc>
        <w:tc>
          <w:tcPr>
            <w:tcW w:w="1040" w:type="dxa"/>
            <w:vAlign w:val="center"/>
          </w:tcPr>
          <w:p w14:paraId="76B3691C">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474059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C24CAC9">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E6FD617">
            <w:pPr>
              <w:jc w:val="left"/>
              <w:rPr>
                <w:rFonts w:hint="eastAsia" w:ascii="宋体" w:hAnsi="宋体" w:eastAsia="宋体" w:cs="宋体"/>
                <w:b/>
                <w:color w:val="000000"/>
                <w:sz w:val="18"/>
                <w:szCs w:val="18"/>
                <w:vertAlign w:val="baseline"/>
              </w:rPr>
            </w:pPr>
          </w:p>
        </w:tc>
      </w:tr>
      <w:tr w14:paraId="01C8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9A0246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3.2.5.14</w:t>
            </w:r>
          </w:p>
        </w:tc>
        <w:tc>
          <w:tcPr>
            <w:tcW w:w="1500" w:type="dxa"/>
            <w:vAlign w:val="center"/>
          </w:tcPr>
          <w:p w14:paraId="0A0914B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500115022052</w:t>
            </w:r>
          </w:p>
        </w:tc>
        <w:tc>
          <w:tcPr>
            <w:tcW w:w="2290" w:type="dxa"/>
            <w:vAlign w:val="center"/>
          </w:tcPr>
          <w:p w14:paraId="3FBB80F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波形钢板栏杆</w:t>
            </w:r>
          </w:p>
        </w:tc>
        <w:tc>
          <w:tcPr>
            <w:tcW w:w="3830" w:type="dxa"/>
            <w:vAlign w:val="center"/>
          </w:tcPr>
          <w:p w14:paraId="120DF57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3mm厚双波护栏，Φ114*4.5AL型立柱长度为90mm，波形钢板护栏中钢管柱按柱的成品质量计算，波形钢板按波形钢板与撑架的总质量计算，柱帽、固定螺栓、连接螺栓、钢丝绳、螺母及垫圈等附件已综合在定额内</w:t>
            </w:r>
          </w:p>
        </w:tc>
        <w:tc>
          <w:tcPr>
            <w:tcW w:w="1040" w:type="dxa"/>
            <w:vAlign w:val="center"/>
          </w:tcPr>
          <w:p w14:paraId="1282D4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2360F12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40" w:type="dxa"/>
            <w:vAlign w:val="center"/>
          </w:tcPr>
          <w:p w14:paraId="668CA9AA">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040089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F38C93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7A9967D2">
            <w:pPr>
              <w:jc w:val="left"/>
              <w:rPr>
                <w:rFonts w:hint="eastAsia" w:ascii="宋体" w:hAnsi="宋体" w:eastAsia="宋体" w:cs="宋体"/>
                <w:b/>
                <w:color w:val="000000"/>
                <w:sz w:val="18"/>
                <w:szCs w:val="18"/>
                <w:vertAlign w:val="baseline"/>
              </w:rPr>
            </w:pPr>
          </w:p>
        </w:tc>
      </w:tr>
      <w:tr w14:paraId="5FAA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8525F8D">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3.2.5.15</w:t>
            </w:r>
          </w:p>
        </w:tc>
        <w:tc>
          <w:tcPr>
            <w:tcW w:w="1500" w:type="dxa"/>
            <w:vAlign w:val="center"/>
          </w:tcPr>
          <w:p w14:paraId="720018C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500103017036</w:t>
            </w:r>
          </w:p>
        </w:tc>
        <w:tc>
          <w:tcPr>
            <w:tcW w:w="2290" w:type="dxa"/>
            <w:vAlign w:val="center"/>
          </w:tcPr>
          <w:p w14:paraId="76032BD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砂石垫层</w:t>
            </w:r>
          </w:p>
        </w:tc>
        <w:tc>
          <w:tcPr>
            <w:tcW w:w="3830" w:type="dxa"/>
            <w:vAlign w:val="center"/>
          </w:tcPr>
          <w:p w14:paraId="2A31BDB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1、15cm厚碎石垫层，碎石粒径符合设计要求</w:t>
            </w:r>
          </w:p>
        </w:tc>
        <w:tc>
          <w:tcPr>
            <w:tcW w:w="1040" w:type="dxa"/>
            <w:vAlign w:val="center"/>
          </w:tcPr>
          <w:p w14:paraId="5B45610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987F8A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1.05</w:t>
            </w:r>
          </w:p>
        </w:tc>
        <w:tc>
          <w:tcPr>
            <w:tcW w:w="1040" w:type="dxa"/>
            <w:vAlign w:val="center"/>
          </w:tcPr>
          <w:p w14:paraId="0A59BABD">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B27F3B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8E169C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13.9</w:t>
            </w:r>
          </w:p>
        </w:tc>
        <w:tc>
          <w:tcPr>
            <w:tcW w:w="1010" w:type="dxa"/>
            <w:vAlign w:val="center"/>
          </w:tcPr>
          <w:p w14:paraId="76E4D0AB">
            <w:pPr>
              <w:jc w:val="left"/>
              <w:rPr>
                <w:rFonts w:hint="eastAsia" w:ascii="宋体" w:hAnsi="宋体" w:eastAsia="宋体" w:cs="宋体"/>
                <w:b/>
                <w:color w:val="000000"/>
                <w:sz w:val="18"/>
                <w:szCs w:val="18"/>
                <w:vertAlign w:val="baseline"/>
              </w:rPr>
            </w:pPr>
          </w:p>
        </w:tc>
      </w:tr>
      <w:tr w14:paraId="62C3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7A8EE1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3.2.5.16</w:t>
            </w:r>
          </w:p>
        </w:tc>
        <w:tc>
          <w:tcPr>
            <w:tcW w:w="1500" w:type="dxa"/>
            <w:vAlign w:val="center"/>
          </w:tcPr>
          <w:p w14:paraId="1E004796">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500115006019</w:t>
            </w:r>
          </w:p>
        </w:tc>
        <w:tc>
          <w:tcPr>
            <w:tcW w:w="2290" w:type="dxa"/>
            <w:vAlign w:val="center"/>
          </w:tcPr>
          <w:p w14:paraId="2365A7F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混凝土道路路面</w:t>
            </w:r>
          </w:p>
        </w:tc>
        <w:tc>
          <w:tcPr>
            <w:tcW w:w="3830" w:type="dxa"/>
            <w:vAlign w:val="center"/>
          </w:tcPr>
          <w:p w14:paraId="3BD0773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1、16cm厚C25砼路面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2、二级配，模板综合考虑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3、路面每隔5米设置一条切割缝，采用沥青封缝胶填缝</w:t>
            </w:r>
          </w:p>
        </w:tc>
        <w:tc>
          <w:tcPr>
            <w:tcW w:w="1040" w:type="dxa"/>
            <w:vAlign w:val="center"/>
          </w:tcPr>
          <w:p w14:paraId="6BE70C2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7FE4FF0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1.12</w:t>
            </w:r>
          </w:p>
        </w:tc>
        <w:tc>
          <w:tcPr>
            <w:tcW w:w="1040" w:type="dxa"/>
            <w:vAlign w:val="center"/>
          </w:tcPr>
          <w:p w14:paraId="4247523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1147594">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64A041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227B1A94">
            <w:pPr>
              <w:jc w:val="left"/>
              <w:rPr>
                <w:rFonts w:hint="eastAsia" w:ascii="宋体" w:hAnsi="宋体" w:eastAsia="宋体" w:cs="宋体"/>
                <w:b/>
                <w:color w:val="000000"/>
                <w:sz w:val="18"/>
                <w:szCs w:val="18"/>
                <w:vertAlign w:val="baseline"/>
              </w:rPr>
            </w:pPr>
          </w:p>
        </w:tc>
      </w:tr>
      <w:tr w14:paraId="76E7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84C59C4">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3.2.5.17</w:t>
            </w:r>
          </w:p>
        </w:tc>
        <w:tc>
          <w:tcPr>
            <w:tcW w:w="1500" w:type="dxa"/>
            <w:vAlign w:val="center"/>
          </w:tcPr>
          <w:p w14:paraId="4201588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500115022053</w:t>
            </w:r>
          </w:p>
        </w:tc>
        <w:tc>
          <w:tcPr>
            <w:tcW w:w="2290" w:type="dxa"/>
            <w:vAlign w:val="center"/>
          </w:tcPr>
          <w:p w14:paraId="4A6D461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农桥限载标志牌</w:t>
            </w:r>
          </w:p>
        </w:tc>
        <w:tc>
          <w:tcPr>
            <w:tcW w:w="3830" w:type="dxa"/>
            <w:vAlign w:val="center"/>
          </w:tcPr>
          <w:p w14:paraId="416B02C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1、农桥限载标志牌安装，具体样式详设计图纸</w:t>
            </w:r>
          </w:p>
        </w:tc>
        <w:tc>
          <w:tcPr>
            <w:tcW w:w="1040" w:type="dxa"/>
            <w:vAlign w:val="center"/>
          </w:tcPr>
          <w:p w14:paraId="1B9FC1F4">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块</w:t>
            </w:r>
          </w:p>
        </w:tc>
        <w:tc>
          <w:tcPr>
            <w:tcW w:w="940" w:type="dxa"/>
            <w:vAlign w:val="center"/>
          </w:tcPr>
          <w:p w14:paraId="6DA8DDD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3C590B6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18688A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FE5722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增3</w:t>
            </w:r>
          </w:p>
        </w:tc>
        <w:tc>
          <w:tcPr>
            <w:tcW w:w="1010" w:type="dxa"/>
            <w:vAlign w:val="center"/>
          </w:tcPr>
          <w:p w14:paraId="177E28EE">
            <w:pPr>
              <w:jc w:val="left"/>
              <w:rPr>
                <w:rFonts w:hint="eastAsia" w:ascii="宋体" w:hAnsi="宋体" w:eastAsia="宋体" w:cs="宋体"/>
                <w:b/>
                <w:color w:val="000000"/>
                <w:sz w:val="18"/>
                <w:szCs w:val="18"/>
                <w:vertAlign w:val="baseline"/>
              </w:rPr>
            </w:pPr>
          </w:p>
        </w:tc>
      </w:tr>
      <w:tr w14:paraId="7AFB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01F43AB">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3.2.5.18</w:t>
            </w:r>
          </w:p>
        </w:tc>
        <w:tc>
          <w:tcPr>
            <w:tcW w:w="1500" w:type="dxa"/>
            <w:vAlign w:val="center"/>
          </w:tcPr>
          <w:p w14:paraId="34DE97C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500105017004</w:t>
            </w:r>
          </w:p>
        </w:tc>
        <w:tc>
          <w:tcPr>
            <w:tcW w:w="2290" w:type="dxa"/>
            <w:vAlign w:val="center"/>
          </w:tcPr>
          <w:p w14:paraId="1F06542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塑料排水管</w:t>
            </w:r>
          </w:p>
        </w:tc>
        <w:tc>
          <w:tcPr>
            <w:tcW w:w="3830" w:type="dxa"/>
            <w:vAlign w:val="center"/>
          </w:tcPr>
          <w:p w14:paraId="3613825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1、φ50PVC排水管间距1m设置一道</w:t>
            </w:r>
          </w:p>
        </w:tc>
        <w:tc>
          <w:tcPr>
            <w:tcW w:w="1040" w:type="dxa"/>
            <w:vAlign w:val="center"/>
          </w:tcPr>
          <w:p w14:paraId="555C78D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3A252B7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5.8</w:t>
            </w:r>
          </w:p>
        </w:tc>
        <w:tc>
          <w:tcPr>
            <w:tcW w:w="1040" w:type="dxa"/>
            <w:vAlign w:val="center"/>
          </w:tcPr>
          <w:p w14:paraId="228A93C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B069A4A">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F121C2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增2</w:t>
            </w:r>
          </w:p>
        </w:tc>
        <w:tc>
          <w:tcPr>
            <w:tcW w:w="1010" w:type="dxa"/>
            <w:vAlign w:val="center"/>
          </w:tcPr>
          <w:p w14:paraId="3DFFD196">
            <w:pPr>
              <w:jc w:val="left"/>
              <w:rPr>
                <w:rFonts w:hint="eastAsia" w:ascii="宋体" w:hAnsi="宋体" w:eastAsia="宋体" w:cs="宋体"/>
                <w:b/>
                <w:color w:val="000000"/>
                <w:sz w:val="18"/>
                <w:szCs w:val="18"/>
                <w:vertAlign w:val="baseline"/>
              </w:rPr>
            </w:pPr>
          </w:p>
        </w:tc>
      </w:tr>
      <w:tr w14:paraId="533A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358764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3.2.5.19</w:t>
            </w:r>
          </w:p>
        </w:tc>
        <w:tc>
          <w:tcPr>
            <w:tcW w:w="1500" w:type="dxa"/>
            <w:vAlign w:val="center"/>
          </w:tcPr>
          <w:p w14:paraId="0823ABB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500109001059</w:t>
            </w:r>
          </w:p>
        </w:tc>
        <w:tc>
          <w:tcPr>
            <w:tcW w:w="2290" w:type="dxa"/>
            <w:vAlign w:val="center"/>
          </w:tcPr>
          <w:p w14:paraId="45CEB9D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普通混凝土</w:t>
            </w:r>
          </w:p>
        </w:tc>
        <w:tc>
          <w:tcPr>
            <w:tcW w:w="3830" w:type="dxa"/>
            <w:vAlign w:val="center"/>
          </w:tcPr>
          <w:p w14:paraId="7C3274D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1、部位及类型：标志牌砼基础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3、级配、拌制要求：二级配，现浇现拌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4、模板综合考虑</w:t>
            </w:r>
          </w:p>
        </w:tc>
        <w:tc>
          <w:tcPr>
            <w:tcW w:w="1040" w:type="dxa"/>
            <w:vAlign w:val="center"/>
          </w:tcPr>
          <w:p w14:paraId="30E4145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3C654EF0">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0.054</w:t>
            </w:r>
          </w:p>
        </w:tc>
        <w:tc>
          <w:tcPr>
            <w:tcW w:w="1040" w:type="dxa"/>
            <w:vAlign w:val="center"/>
          </w:tcPr>
          <w:p w14:paraId="2B17B38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EF20B2B">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505B57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14.11</w:t>
            </w:r>
          </w:p>
        </w:tc>
        <w:tc>
          <w:tcPr>
            <w:tcW w:w="1010" w:type="dxa"/>
            <w:vAlign w:val="center"/>
          </w:tcPr>
          <w:p w14:paraId="016768A3">
            <w:pPr>
              <w:jc w:val="left"/>
              <w:rPr>
                <w:rFonts w:hint="eastAsia" w:ascii="宋体" w:hAnsi="宋体" w:eastAsia="宋体" w:cs="宋体"/>
                <w:b/>
                <w:color w:val="000000"/>
                <w:sz w:val="18"/>
                <w:szCs w:val="18"/>
                <w:vertAlign w:val="baseline"/>
              </w:rPr>
            </w:pPr>
          </w:p>
        </w:tc>
      </w:tr>
      <w:tr w14:paraId="4D25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FDE549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1500" w:type="dxa"/>
            <w:vAlign w:val="center"/>
          </w:tcPr>
          <w:p w14:paraId="0356051A">
            <w:pPr>
              <w:jc w:val="left"/>
              <w:rPr>
                <w:rFonts w:hint="eastAsia" w:ascii="宋体" w:hAnsi="宋体" w:eastAsia="宋体" w:cs="宋体"/>
                <w:b/>
                <w:color w:val="000000"/>
                <w:sz w:val="18"/>
                <w:szCs w:val="18"/>
                <w:vertAlign w:val="baseline"/>
              </w:rPr>
            </w:pPr>
          </w:p>
        </w:tc>
        <w:tc>
          <w:tcPr>
            <w:tcW w:w="2290" w:type="dxa"/>
            <w:vAlign w:val="center"/>
          </w:tcPr>
          <w:p w14:paraId="20B6DA61">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农田输配电工程</w:t>
            </w:r>
          </w:p>
        </w:tc>
        <w:tc>
          <w:tcPr>
            <w:tcW w:w="3830" w:type="dxa"/>
            <w:vAlign w:val="center"/>
          </w:tcPr>
          <w:p w14:paraId="473B10FC">
            <w:pPr>
              <w:jc w:val="left"/>
              <w:rPr>
                <w:rFonts w:hint="eastAsia" w:ascii="宋体" w:hAnsi="宋体" w:eastAsia="宋体" w:cs="宋体"/>
                <w:b/>
                <w:color w:val="000000"/>
                <w:sz w:val="18"/>
                <w:szCs w:val="18"/>
                <w:vertAlign w:val="baseline"/>
              </w:rPr>
            </w:pPr>
          </w:p>
        </w:tc>
        <w:tc>
          <w:tcPr>
            <w:tcW w:w="1040" w:type="dxa"/>
            <w:vAlign w:val="center"/>
          </w:tcPr>
          <w:p w14:paraId="218E677B">
            <w:pPr>
              <w:jc w:val="center"/>
              <w:rPr>
                <w:rFonts w:hint="eastAsia" w:ascii="宋体" w:hAnsi="宋体" w:eastAsia="宋体" w:cs="宋体"/>
                <w:b/>
                <w:color w:val="000000"/>
                <w:sz w:val="18"/>
                <w:szCs w:val="18"/>
                <w:vertAlign w:val="baseline"/>
              </w:rPr>
            </w:pPr>
          </w:p>
        </w:tc>
        <w:tc>
          <w:tcPr>
            <w:tcW w:w="940" w:type="dxa"/>
            <w:vAlign w:val="center"/>
          </w:tcPr>
          <w:p w14:paraId="1F41B521">
            <w:pPr>
              <w:jc w:val="right"/>
              <w:rPr>
                <w:rFonts w:hint="eastAsia" w:ascii="宋体" w:hAnsi="宋体" w:eastAsia="宋体" w:cs="宋体"/>
                <w:b/>
                <w:color w:val="000000"/>
                <w:sz w:val="18"/>
                <w:szCs w:val="18"/>
                <w:vertAlign w:val="baseline"/>
              </w:rPr>
            </w:pPr>
          </w:p>
        </w:tc>
        <w:tc>
          <w:tcPr>
            <w:tcW w:w="1040" w:type="dxa"/>
            <w:vAlign w:val="center"/>
          </w:tcPr>
          <w:p w14:paraId="4D42FA45">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F22850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9EA6375">
            <w:pPr>
              <w:jc w:val="center"/>
              <w:rPr>
                <w:rFonts w:hint="eastAsia" w:ascii="宋体" w:hAnsi="宋体" w:eastAsia="宋体" w:cs="宋体"/>
                <w:b/>
                <w:color w:val="000000"/>
                <w:sz w:val="18"/>
                <w:szCs w:val="18"/>
                <w:vertAlign w:val="baseline"/>
              </w:rPr>
            </w:pPr>
          </w:p>
        </w:tc>
        <w:tc>
          <w:tcPr>
            <w:tcW w:w="1010" w:type="dxa"/>
            <w:vAlign w:val="center"/>
          </w:tcPr>
          <w:p w14:paraId="5E430556">
            <w:pPr>
              <w:jc w:val="left"/>
              <w:rPr>
                <w:rFonts w:hint="eastAsia" w:ascii="宋体" w:hAnsi="宋体" w:eastAsia="宋体" w:cs="宋体"/>
                <w:b/>
                <w:color w:val="000000"/>
                <w:sz w:val="18"/>
                <w:szCs w:val="18"/>
                <w:vertAlign w:val="baseline"/>
              </w:rPr>
            </w:pPr>
          </w:p>
        </w:tc>
      </w:tr>
      <w:tr w14:paraId="5C3E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279AF7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3.3.1</w:t>
            </w:r>
          </w:p>
        </w:tc>
        <w:tc>
          <w:tcPr>
            <w:tcW w:w="1500" w:type="dxa"/>
            <w:vAlign w:val="center"/>
          </w:tcPr>
          <w:p w14:paraId="5BFA48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500115022054</w:t>
            </w:r>
          </w:p>
        </w:tc>
        <w:tc>
          <w:tcPr>
            <w:tcW w:w="2290" w:type="dxa"/>
            <w:vAlign w:val="center"/>
          </w:tcPr>
          <w:p w14:paraId="127F227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电线杆安装</w:t>
            </w:r>
          </w:p>
        </w:tc>
        <w:tc>
          <w:tcPr>
            <w:tcW w:w="3830" w:type="dxa"/>
            <w:vAlign w:val="center"/>
          </w:tcPr>
          <w:p w14:paraId="666D209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1、电线杆安装，电线杆高度按6m考虑</w:t>
            </w:r>
          </w:p>
        </w:tc>
        <w:tc>
          <w:tcPr>
            <w:tcW w:w="1040" w:type="dxa"/>
            <w:vAlign w:val="center"/>
          </w:tcPr>
          <w:p w14:paraId="42B7A33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根</w:t>
            </w:r>
          </w:p>
        </w:tc>
        <w:tc>
          <w:tcPr>
            <w:tcW w:w="940" w:type="dxa"/>
            <w:vAlign w:val="center"/>
          </w:tcPr>
          <w:p w14:paraId="3AF27A8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1040" w:type="dxa"/>
            <w:vAlign w:val="center"/>
          </w:tcPr>
          <w:p w14:paraId="1662B12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36E263E">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87D609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增5</w:t>
            </w:r>
          </w:p>
        </w:tc>
        <w:tc>
          <w:tcPr>
            <w:tcW w:w="1010" w:type="dxa"/>
            <w:vAlign w:val="center"/>
          </w:tcPr>
          <w:p w14:paraId="1F57CC54">
            <w:pPr>
              <w:jc w:val="left"/>
              <w:rPr>
                <w:rFonts w:hint="eastAsia" w:ascii="宋体" w:hAnsi="宋体" w:eastAsia="宋体" w:cs="宋体"/>
                <w:b/>
                <w:color w:val="000000"/>
                <w:sz w:val="18"/>
                <w:szCs w:val="18"/>
                <w:vertAlign w:val="baseline"/>
              </w:rPr>
            </w:pPr>
          </w:p>
        </w:tc>
      </w:tr>
      <w:tr w14:paraId="640E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7540D7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3.3.2</w:t>
            </w:r>
          </w:p>
        </w:tc>
        <w:tc>
          <w:tcPr>
            <w:tcW w:w="1500" w:type="dxa"/>
            <w:vAlign w:val="center"/>
          </w:tcPr>
          <w:p w14:paraId="705AC305">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500201018003</w:t>
            </w:r>
          </w:p>
        </w:tc>
        <w:tc>
          <w:tcPr>
            <w:tcW w:w="2290" w:type="dxa"/>
            <w:vAlign w:val="center"/>
          </w:tcPr>
          <w:p w14:paraId="08B6CD6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电缆安装及敷设</w:t>
            </w:r>
          </w:p>
        </w:tc>
        <w:tc>
          <w:tcPr>
            <w:tcW w:w="3830" w:type="dxa"/>
            <w:vAlign w:val="center"/>
          </w:tcPr>
          <w:p w14:paraId="06618C0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1、电缆线敷设，材料规格为铜芯交联聚乙烯绝缘聚氯乙烯护套电力电缆YJV-0.6/1 3*6</w:t>
            </w:r>
          </w:p>
        </w:tc>
        <w:tc>
          <w:tcPr>
            <w:tcW w:w="1040" w:type="dxa"/>
            <w:vAlign w:val="center"/>
          </w:tcPr>
          <w:p w14:paraId="71A36F2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m</w:t>
            </w:r>
          </w:p>
        </w:tc>
        <w:tc>
          <w:tcPr>
            <w:tcW w:w="940" w:type="dxa"/>
            <w:vAlign w:val="center"/>
          </w:tcPr>
          <w:p w14:paraId="1CBC4BF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400</w:t>
            </w:r>
          </w:p>
        </w:tc>
        <w:tc>
          <w:tcPr>
            <w:tcW w:w="1040" w:type="dxa"/>
            <w:vAlign w:val="center"/>
          </w:tcPr>
          <w:p w14:paraId="3DBBEB3E">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48E0423">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399D26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23.20</w:t>
            </w:r>
          </w:p>
        </w:tc>
        <w:tc>
          <w:tcPr>
            <w:tcW w:w="1010" w:type="dxa"/>
            <w:vAlign w:val="center"/>
          </w:tcPr>
          <w:p w14:paraId="02849149">
            <w:pPr>
              <w:jc w:val="left"/>
              <w:rPr>
                <w:rFonts w:hint="eastAsia" w:ascii="宋体" w:hAnsi="宋体" w:eastAsia="宋体" w:cs="宋体"/>
                <w:b/>
                <w:color w:val="000000"/>
                <w:sz w:val="18"/>
                <w:szCs w:val="18"/>
                <w:vertAlign w:val="baseline"/>
              </w:rPr>
            </w:pPr>
          </w:p>
        </w:tc>
      </w:tr>
      <w:tr w14:paraId="026E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0" w:type="dxa"/>
            <w:gridSpan w:val="10"/>
            <w:vAlign w:val="center"/>
          </w:tcPr>
          <w:p w14:paraId="3062EFD8">
            <w:pPr>
              <w:jc w:val="left"/>
              <w:rPr>
                <w:rFonts w:hint="eastAsia" w:ascii="宋体" w:hAnsi="宋体" w:eastAsia="宋体" w:cs="宋体"/>
                <w:b/>
                <w:color w:val="000000"/>
                <w:sz w:val="18"/>
                <w:szCs w:val="18"/>
                <w:vertAlign w:val="baseline"/>
              </w:rPr>
            </w:pPr>
            <w:r>
              <w:rPr>
                <w:rFonts w:hint="eastAsia" w:ascii="宋体" w:hAnsi="宋体" w:eastAsia="宋体" w:cs="宋体"/>
                <w:b/>
                <w:color w:val="000000"/>
                <w:sz w:val="18"/>
                <w:szCs w:val="18"/>
                <w:vertAlign w:val="baseline"/>
                <w:lang w:eastAsia="zh-CN"/>
              </w:rPr>
              <w:t>（</w:t>
            </w:r>
            <w:r>
              <w:rPr>
                <w:rFonts w:hint="eastAsia" w:ascii="宋体" w:hAnsi="宋体" w:cs="宋体"/>
                <w:b/>
                <w:color w:val="000000"/>
                <w:sz w:val="18"/>
                <w:szCs w:val="18"/>
                <w:vertAlign w:val="baseline"/>
                <w:lang w:eastAsia="zh-CN"/>
              </w:rPr>
              <w:t>二</w:t>
            </w:r>
            <w:r>
              <w:rPr>
                <w:rFonts w:hint="eastAsia" w:ascii="宋体" w:hAnsi="宋体" w:eastAsia="宋体" w:cs="宋体"/>
                <w:b/>
                <w:color w:val="000000"/>
                <w:sz w:val="18"/>
                <w:szCs w:val="18"/>
                <w:vertAlign w:val="baseline"/>
                <w:lang w:eastAsia="zh-CN"/>
              </w:rPr>
              <w:t>）机电设备及安装工程分类分项工程量清单</w:t>
            </w:r>
          </w:p>
        </w:tc>
      </w:tr>
      <w:tr w14:paraId="4513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7A76F56">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500" w:type="dxa"/>
            <w:vAlign w:val="center"/>
          </w:tcPr>
          <w:p w14:paraId="77B4CF1B">
            <w:pPr>
              <w:jc w:val="left"/>
              <w:rPr>
                <w:rFonts w:hint="eastAsia" w:ascii="宋体" w:hAnsi="宋体" w:eastAsia="宋体" w:cs="宋体"/>
                <w:b/>
                <w:color w:val="000000"/>
                <w:sz w:val="18"/>
                <w:szCs w:val="18"/>
                <w:vertAlign w:val="baseline"/>
              </w:rPr>
            </w:pPr>
          </w:p>
        </w:tc>
        <w:tc>
          <w:tcPr>
            <w:tcW w:w="2290" w:type="dxa"/>
            <w:vAlign w:val="center"/>
          </w:tcPr>
          <w:p w14:paraId="41AA4BF8">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汛东村</w:t>
            </w:r>
          </w:p>
        </w:tc>
        <w:tc>
          <w:tcPr>
            <w:tcW w:w="3830" w:type="dxa"/>
            <w:vAlign w:val="center"/>
          </w:tcPr>
          <w:p w14:paraId="295E6762">
            <w:pPr>
              <w:jc w:val="left"/>
              <w:rPr>
                <w:rFonts w:hint="eastAsia" w:ascii="宋体" w:hAnsi="宋体" w:eastAsia="宋体" w:cs="宋体"/>
                <w:b/>
                <w:color w:val="000000"/>
                <w:sz w:val="18"/>
                <w:szCs w:val="18"/>
                <w:vertAlign w:val="baseline"/>
              </w:rPr>
            </w:pPr>
          </w:p>
        </w:tc>
        <w:tc>
          <w:tcPr>
            <w:tcW w:w="1040" w:type="dxa"/>
            <w:vAlign w:val="center"/>
          </w:tcPr>
          <w:p w14:paraId="5F98276E">
            <w:pPr>
              <w:jc w:val="center"/>
              <w:rPr>
                <w:rFonts w:hint="eastAsia" w:ascii="宋体" w:hAnsi="宋体" w:eastAsia="宋体" w:cs="宋体"/>
                <w:b/>
                <w:color w:val="000000"/>
                <w:sz w:val="18"/>
                <w:szCs w:val="18"/>
                <w:vertAlign w:val="baseline"/>
              </w:rPr>
            </w:pPr>
          </w:p>
        </w:tc>
        <w:tc>
          <w:tcPr>
            <w:tcW w:w="940" w:type="dxa"/>
            <w:vAlign w:val="center"/>
          </w:tcPr>
          <w:p w14:paraId="149B99F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p>
        </w:tc>
        <w:tc>
          <w:tcPr>
            <w:tcW w:w="1040" w:type="dxa"/>
            <w:vAlign w:val="center"/>
          </w:tcPr>
          <w:p w14:paraId="7052805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5A62ACF">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12130FD">
            <w:pPr>
              <w:jc w:val="center"/>
              <w:rPr>
                <w:rFonts w:hint="eastAsia" w:ascii="宋体" w:hAnsi="宋体" w:eastAsia="宋体" w:cs="宋体"/>
                <w:b/>
                <w:color w:val="000000"/>
                <w:sz w:val="18"/>
                <w:szCs w:val="18"/>
                <w:vertAlign w:val="baseline"/>
              </w:rPr>
            </w:pPr>
          </w:p>
        </w:tc>
        <w:tc>
          <w:tcPr>
            <w:tcW w:w="1010" w:type="dxa"/>
            <w:vAlign w:val="center"/>
          </w:tcPr>
          <w:p w14:paraId="44E1DD73">
            <w:pPr>
              <w:jc w:val="left"/>
              <w:rPr>
                <w:rFonts w:hint="eastAsia" w:ascii="宋体" w:hAnsi="宋体" w:eastAsia="宋体" w:cs="宋体"/>
                <w:b/>
                <w:color w:val="000000"/>
                <w:sz w:val="18"/>
                <w:szCs w:val="18"/>
                <w:vertAlign w:val="baseline"/>
              </w:rPr>
            </w:pPr>
          </w:p>
        </w:tc>
      </w:tr>
      <w:tr w14:paraId="7933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4B5841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500" w:type="dxa"/>
            <w:vAlign w:val="center"/>
          </w:tcPr>
          <w:p w14:paraId="5B7833C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500201003001</w:t>
            </w:r>
          </w:p>
        </w:tc>
        <w:tc>
          <w:tcPr>
            <w:tcW w:w="2290" w:type="dxa"/>
            <w:vAlign w:val="center"/>
          </w:tcPr>
          <w:p w14:paraId="6DC7A7A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大型泵站水泵设备安装</w:t>
            </w:r>
          </w:p>
        </w:tc>
        <w:tc>
          <w:tcPr>
            <w:tcW w:w="3830" w:type="dxa"/>
            <w:vAlign w:val="center"/>
          </w:tcPr>
          <w:p w14:paraId="623BB17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1、水泵机组：IS150-125-250，设计流量200m3/h，设计扬程20m，转速1450(r/min)、电机功率18.5KW，配电箱，进出水管，伸缩节，安全阀A49H-4-DN150，排气阀KQF150，叠片式过滤器等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2、具体要求详见设计图纸</w:t>
            </w:r>
          </w:p>
        </w:tc>
        <w:tc>
          <w:tcPr>
            <w:tcW w:w="1040" w:type="dxa"/>
            <w:vAlign w:val="center"/>
          </w:tcPr>
          <w:p w14:paraId="6237C59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套（台）</w:t>
            </w:r>
          </w:p>
        </w:tc>
        <w:tc>
          <w:tcPr>
            <w:tcW w:w="940" w:type="dxa"/>
            <w:vAlign w:val="center"/>
          </w:tcPr>
          <w:p w14:paraId="7B8EB892">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0870774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EA871F8">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FCCC61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23.20</w:t>
            </w:r>
          </w:p>
        </w:tc>
        <w:tc>
          <w:tcPr>
            <w:tcW w:w="1010" w:type="dxa"/>
            <w:vAlign w:val="center"/>
          </w:tcPr>
          <w:p w14:paraId="0C247276">
            <w:pPr>
              <w:jc w:val="left"/>
              <w:rPr>
                <w:rFonts w:hint="eastAsia" w:ascii="宋体" w:hAnsi="宋体" w:eastAsia="宋体" w:cs="宋体"/>
                <w:b/>
                <w:color w:val="000000"/>
                <w:sz w:val="18"/>
                <w:szCs w:val="18"/>
                <w:vertAlign w:val="baseline"/>
              </w:rPr>
            </w:pPr>
          </w:p>
        </w:tc>
      </w:tr>
      <w:tr w14:paraId="2C7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FE6DC18">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500" w:type="dxa"/>
            <w:vAlign w:val="center"/>
          </w:tcPr>
          <w:p w14:paraId="49FFD477">
            <w:pPr>
              <w:jc w:val="left"/>
              <w:rPr>
                <w:rFonts w:hint="eastAsia" w:ascii="宋体" w:hAnsi="宋体" w:eastAsia="宋体" w:cs="宋体"/>
                <w:b/>
                <w:color w:val="000000"/>
                <w:sz w:val="18"/>
                <w:szCs w:val="18"/>
                <w:vertAlign w:val="baseline"/>
              </w:rPr>
            </w:pPr>
          </w:p>
        </w:tc>
        <w:tc>
          <w:tcPr>
            <w:tcW w:w="2290" w:type="dxa"/>
            <w:vAlign w:val="center"/>
          </w:tcPr>
          <w:p w14:paraId="5535AD6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蒋家山村</w:t>
            </w:r>
          </w:p>
        </w:tc>
        <w:tc>
          <w:tcPr>
            <w:tcW w:w="3830" w:type="dxa"/>
            <w:vAlign w:val="center"/>
          </w:tcPr>
          <w:p w14:paraId="68418AAF">
            <w:pPr>
              <w:jc w:val="left"/>
              <w:rPr>
                <w:rFonts w:hint="eastAsia" w:ascii="宋体" w:hAnsi="宋体" w:eastAsia="宋体" w:cs="宋体"/>
                <w:b/>
                <w:color w:val="000000"/>
                <w:sz w:val="18"/>
                <w:szCs w:val="18"/>
                <w:vertAlign w:val="baseline"/>
              </w:rPr>
            </w:pPr>
          </w:p>
        </w:tc>
        <w:tc>
          <w:tcPr>
            <w:tcW w:w="1040" w:type="dxa"/>
            <w:vAlign w:val="center"/>
          </w:tcPr>
          <w:p w14:paraId="63312237">
            <w:pPr>
              <w:jc w:val="center"/>
              <w:rPr>
                <w:rFonts w:hint="eastAsia" w:ascii="宋体" w:hAnsi="宋体" w:eastAsia="宋体" w:cs="宋体"/>
                <w:b/>
                <w:color w:val="000000"/>
                <w:sz w:val="18"/>
                <w:szCs w:val="18"/>
                <w:vertAlign w:val="baseline"/>
              </w:rPr>
            </w:pPr>
          </w:p>
        </w:tc>
        <w:tc>
          <w:tcPr>
            <w:tcW w:w="940" w:type="dxa"/>
            <w:vAlign w:val="center"/>
          </w:tcPr>
          <w:p w14:paraId="5AFF3AB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c>
          <w:tcPr>
            <w:tcW w:w="1040" w:type="dxa"/>
            <w:vAlign w:val="center"/>
          </w:tcPr>
          <w:p w14:paraId="3386A81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6ED268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7CBB375">
            <w:pPr>
              <w:jc w:val="center"/>
              <w:rPr>
                <w:rFonts w:hint="eastAsia" w:ascii="宋体" w:hAnsi="宋体" w:eastAsia="宋体" w:cs="宋体"/>
                <w:b/>
                <w:color w:val="000000"/>
                <w:sz w:val="18"/>
                <w:szCs w:val="18"/>
                <w:vertAlign w:val="baseline"/>
              </w:rPr>
            </w:pPr>
          </w:p>
        </w:tc>
        <w:tc>
          <w:tcPr>
            <w:tcW w:w="1010" w:type="dxa"/>
            <w:vAlign w:val="center"/>
          </w:tcPr>
          <w:p w14:paraId="4A0CD352">
            <w:pPr>
              <w:jc w:val="left"/>
              <w:rPr>
                <w:rFonts w:hint="eastAsia" w:ascii="宋体" w:hAnsi="宋体" w:eastAsia="宋体" w:cs="宋体"/>
                <w:b/>
                <w:color w:val="000000"/>
                <w:sz w:val="18"/>
                <w:szCs w:val="18"/>
                <w:vertAlign w:val="baseline"/>
              </w:rPr>
            </w:pPr>
          </w:p>
        </w:tc>
      </w:tr>
      <w:tr w14:paraId="591A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DCEA80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1500" w:type="dxa"/>
            <w:vAlign w:val="center"/>
          </w:tcPr>
          <w:p w14:paraId="05ED86F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500201003002</w:t>
            </w:r>
          </w:p>
        </w:tc>
        <w:tc>
          <w:tcPr>
            <w:tcW w:w="2290" w:type="dxa"/>
            <w:vAlign w:val="center"/>
          </w:tcPr>
          <w:p w14:paraId="2D7358EC">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大型泵站水泵设备安装</w:t>
            </w:r>
          </w:p>
        </w:tc>
        <w:tc>
          <w:tcPr>
            <w:tcW w:w="3830" w:type="dxa"/>
            <w:vAlign w:val="center"/>
          </w:tcPr>
          <w:p w14:paraId="66EFDD6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1、水泵机组：IS150-125-250，设计流量200m3/h，设计扬程20m，转速1450(r/min)、电机功率18.5KW，配电箱，进出水管，伸缩节，安全阀A49H-4-DN150，排气阀KQF150，叠片式过滤器等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2、具体要求详见设计图纸</w:t>
            </w:r>
          </w:p>
        </w:tc>
        <w:tc>
          <w:tcPr>
            <w:tcW w:w="1040" w:type="dxa"/>
            <w:vAlign w:val="center"/>
          </w:tcPr>
          <w:p w14:paraId="154E712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套（台）</w:t>
            </w:r>
          </w:p>
        </w:tc>
        <w:tc>
          <w:tcPr>
            <w:tcW w:w="940" w:type="dxa"/>
            <w:vAlign w:val="center"/>
          </w:tcPr>
          <w:p w14:paraId="05B5FF6A">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6CA467D0">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130FB13D">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B0517E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23.20</w:t>
            </w:r>
          </w:p>
        </w:tc>
        <w:tc>
          <w:tcPr>
            <w:tcW w:w="1010" w:type="dxa"/>
            <w:vAlign w:val="center"/>
          </w:tcPr>
          <w:p w14:paraId="24B2B4CF">
            <w:pPr>
              <w:jc w:val="left"/>
              <w:rPr>
                <w:rFonts w:hint="eastAsia" w:ascii="宋体" w:hAnsi="宋体" w:eastAsia="宋体" w:cs="宋体"/>
                <w:b/>
                <w:color w:val="000000"/>
                <w:sz w:val="18"/>
                <w:szCs w:val="18"/>
                <w:vertAlign w:val="baseline"/>
              </w:rPr>
            </w:pPr>
          </w:p>
        </w:tc>
      </w:tr>
      <w:tr w14:paraId="7F62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52F6EC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500" w:type="dxa"/>
            <w:vAlign w:val="center"/>
          </w:tcPr>
          <w:p w14:paraId="1184C2CF">
            <w:pPr>
              <w:jc w:val="left"/>
              <w:rPr>
                <w:rFonts w:hint="eastAsia" w:ascii="宋体" w:hAnsi="宋体" w:eastAsia="宋体" w:cs="宋体"/>
                <w:b/>
                <w:color w:val="000000"/>
                <w:sz w:val="18"/>
                <w:szCs w:val="18"/>
                <w:vertAlign w:val="baseline"/>
              </w:rPr>
            </w:pPr>
          </w:p>
        </w:tc>
        <w:tc>
          <w:tcPr>
            <w:tcW w:w="2290" w:type="dxa"/>
            <w:vAlign w:val="center"/>
          </w:tcPr>
          <w:p w14:paraId="34AFD292">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幸福村</w:t>
            </w:r>
          </w:p>
        </w:tc>
        <w:tc>
          <w:tcPr>
            <w:tcW w:w="3830" w:type="dxa"/>
            <w:vAlign w:val="center"/>
          </w:tcPr>
          <w:p w14:paraId="641C479D">
            <w:pPr>
              <w:jc w:val="left"/>
              <w:rPr>
                <w:rFonts w:hint="eastAsia" w:ascii="宋体" w:hAnsi="宋体" w:eastAsia="宋体" w:cs="宋体"/>
                <w:b/>
                <w:color w:val="000000"/>
                <w:sz w:val="18"/>
                <w:szCs w:val="18"/>
                <w:vertAlign w:val="baseline"/>
              </w:rPr>
            </w:pPr>
          </w:p>
        </w:tc>
        <w:tc>
          <w:tcPr>
            <w:tcW w:w="1040" w:type="dxa"/>
            <w:vAlign w:val="center"/>
          </w:tcPr>
          <w:p w14:paraId="3424629B">
            <w:pPr>
              <w:jc w:val="center"/>
              <w:rPr>
                <w:rFonts w:hint="eastAsia" w:ascii="宋体" w:hAnsi="宋体" w:eastAsia="宋体" w:cs="宋体"/>
                <w:b/>
                <w:color w:val="000000"/>
                <w:sz w:val="18"/>
                <w:szCs w:val="18"/>
                <w:vertAlign w:val="baseline"/>
              </w:rPr>
            </w:pPr>
          </w:p>
        </w:tc>
        <w:tc>
          <w:tcPr>
            <w:tcW w:w="940" w:type="dxa"/>
            <w:vAlign w:val="center"/>
          </w:tcPr>
          <w:p w14:paraId="75E6A12E">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w:t>
            </w:r>
          </w:p>
        </w:tc>
        <w:tc>
          <w:tcPr>
            <w:tcW w:w="1040" w:type="dxa"/>
            <w:vAlign w:val="center"/>
          </w:tcPr>
          <w:p w14:paraId="33BF6BA2">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0C1E6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B306443">
            <w:pPr>
              <w:jc w:val="center"/>
              <w:rPr>
                <w:rFonts w:hint="eastAsia" w:ascii="宋体" w:hAnsi="宋体" w:eastAsia="宋体" w:cs="宋体"/>
                <w:b/>
                <w:color w:val="000000"/>
                <w:sz w:val="18"/>
                <w:szCs w:val="18"/>
                <w:vertAlign w:val="baseline"/>
              </w:rPr>
            </w:pPr>
          </w:p>
        </w:tc>
        <w:tc>
          <w:tcPr>
            <w:tcW w:w="1010" w:type="dxa"/>
            <w:vAlign w:val="center"/>
          </w:tcPr>
          <w:p w14:paraId="0513D683">
            <w:pPr>
              <w:jc w:val="left"/>
              <w:rPr>
                <w:rFonts w:hint="eastAsia" w:ascii="宋体" w:hAnsi="宋体" w:eastAsia="宋体" w:cs="宋体"/>
                <w:b/>
                <w:color w:val="000000"/>
                <w:sz w:val="18"/>
                <w:szCs w:val="18"/>
                <w:vertAlign w:val="baseline"/>
              </w:rPr>
            </w:pPr>
          </w:p>
        </w:tc>
      </w:tr>
      <w:tr w14:paraId="0EAB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B1220B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1500" w:type="dxa"/>
            <w:vAlign w:val="center"/>
          </w:tcPr>
          <w:p w14:paraId="0579F95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500201003003</w:t>
            </w:r>
          </w:p>
        </w:tc>
        <w:tc>
          <w:tcPr>
            <w:tcW w:w="2290" w:type="dxa"/>
            <w:vAlign w:val="center"/>
          </w:tcPr>
          <w:p w14:paraId="11C9DDFD">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大型泵站水泵设备安装</w:t>
            </w:r>
          </w:p>
        </w:tc>
        <w:tc>
          <w:tcPr>
            <w:tcW w:w="3830" w:type="dxa"/>
            <w:vAlign w:val="center"/>
          </w:tcPr>
          <w:p w14:paraId="01A0043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1、水泵机组：IS150-125-250，设计流量200m3/h，设计扬程20m，转速1450(r/min)、电机功率18.5KW，配电箱，进出水管，伸缩节，安全阀A49H-4-DN150，排气阀KQF150，叠片式过滤器等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2、具体要求详见设计图纸</w:t>
            </w:r>
          </w:p>
        </w:tc>
        <w:tc>
          <w:tcPr>
            <w:tcW w:w="1040" w:type="dxa"/>
            <w:vAlign w:val="center"/>
          </w:tcPr>
          <w:p w14:paraId="3D680D0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套（台）</w:t>
            </w:r>
          </w:p>
        </w:tc>
        <w:tc>
          <w:tcPr>
            <w:tcW w:w="940" w:type="dxa"/>
            <w:vAlign w:val="center"/>
          </w:tcPr>
          <w:p w14:paraId="10A8787B">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w:t>
            </w:r>
          </w:p>
        </w:tc>
        <w:tc>
          <w:tcPr>
            <w:tcW w:w="1040" w:type="dxa"/>
            <w:vAlign w:val="center"/>
          </w:tcPr>
          <w:p w14:paraId="40FF8DF4">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A546041">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448761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23.20</w:t>
            </w:r>
          </w:p>
        </w:tc>
        <w:tc>
          <w:tcPr>
            <w:tcW w:w="1010" w:type="dxa"/>
            <w:vAlign w:val="center"/>
          </w:tcPr>
          <w:p w14:paraId="783DC9E6">
            <w:pPr>
              <w:jc w:val="left"/>
              <w:rPr>
                <w:rFonts w:hint="eastAsia" w:ascii="宋体" w:hAnsi="宋体" w:eastAsia="宋体" w:cs="宋体"/>
                <w:b/>
                <w:color w:val="000000"/>
                <w:sz w:val="18"/>
                <w:szCs w:val="18"/>
                <w:vertAlign w:val="baseline"/>
              </w:rPr>
            </w:pPr>
          </w:p>
        </w:tc>
      </w:tr>
      <w:tr w14:paraId="5D16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0" w:type="dxa"/>
            <w:gridSpan w:val="10"/>
            <w:vAlign w:val="center"/>
          </w:tcPr>
          <w:p w14:paraId="2AB46DB5">
            <w:pPr>
              <w:jc w:val="left"/>
              <w:rPr>
                <w:rFonts w:hint="eastAsia" w:ascii="宋体" w:hAnsi="宋体" w:eastAsia="宋体" w:cs="宋体"/>
                <w:b/>
                <w:color w:val="000000"/>
                <w:sz w:val="18"/>
                <w:szCs w:val="18"/>
                <w:vertAlign w:val="baseline"/>
              </w:rPr>
            </w:pPr>
            <w:r>
              <w:rPr>
                <w:rFonts w:hint="eastAsia" w:ascii="宋体" w:hAnsi="宋体" w:eastAsia="宋体" w:cs="宋体"/>
                <w:b/>
                <w:color w:val="000000"/>
                <w:sz w:val="18"/>
                <w:szCs w:val="18"/>
                <w:vertAlign w:val="baseline"/>
                <w:lang w:eastAsia="zh-CN"/>
              </w:rPr>
              <w:t>（</w:t>
            </w:r>
            <w:r>
              <w:rPr>
                <w:rFonts w:hint="eastAsia" w:ascii="宋体" w:hAnsi="宋体" w:cs="宋体"/>
                <w:b/>
                <w:color w:val="000000"/>
                <w:sz w:val="18"/>
                <w:szCs w:val="18"/>
                <w:vertAlign w:val="baseline"/>
                <w:lang w:eastAsia="zh-CN"/>
              </w:rPr>
              <w:t>三</w:t>
            </w:r>
            <w:r>
              <w:rPr>
                <w:rFonts w:hint="eastAsia" w:ascii="宋体" w:hAnsi="宋体" w:eastAsia="宋体" w:cs="宋体"/>
                <w:b/>
                <w:color w:val="000000"/>
                <w:sz w:val="18"/>
                <w:szCs w:val="18"/>
                <w:vertAlign w:val="baseline"/>
                <w:lang w:eastAsia="zh-CN"/>
              </w:rPr>
              <w:t>）金属结构设备及安装工程分类分项工程量单</w:t>
            </w:r>
          </w:p>
        </w:tc>
      </w:tr>
      <w:tr w14:paraId="017C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1F806AE">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500" w:type="dxa"/>
            <w:vAlign w:val="center"/>
          </w:tcPr>
          <w:p w14:paraId="7AE27D53">
            <w:pPr>
              <w:jc w:val="left"/>
              <w:rPr>
                <w:rFonts w:hint="eastAsia" w:ascii="宋体" w:hAnsi="宋体" w:eastAsia="宋体" w:cs="宋体"/>
                <w:b/>
                <w:color w:val="000000"/>
                <w:sz w:val="18"/>
                <w:szCs w:val="18"/>
                <w:vertAlign w:val="baseline"/>
              </w:rPr>
            </w:pPr>
          </w:p>
        </w:tc>
        <w:tc>
          <w:tcPr>
            <w:tcW w:w="2290" w:type="dxa"/>
            <w:vAlign w:val="center"/>
          </w:tcPr>
          <w:p w14:paraId="00BEF294">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汛东村</w:t>
            </w:r>
          </w:p>
        </w:tc>
        <w:tc>
          <w:tcPr>
            <w:tcW w:w="3830" w:type="dxa"/>
            <w:vAlign w:val="center"/>
          </w:tcPr>
          <w:p w14:paraId="762CF6C2">
            <w:pPr>
              <w:jc w:val="left"/>
              <w:rPr>
                <w:rFonts w:hint="eastAsia" w:ascii="宋体" w:hAnsi="宋体" w:eastAsia="宋体" w:cs="宋体"/>
                <w:b/>
                <w:color w:val="000000"/>
                <w:sz w:val="18"/>
                <w:szCs w:val="18"/>
                <w:vertAlign w:val="baseline"/>
              </w:rPr>
            </w:pPr>
          </w:p>
        </w:tc>
        <w:tc>
          <w:tcPr>
            <w:tcW w:w="1040" w:type="dxa"/>
            <w:vAlign w:val="center"/>
          </w:tcPr>
          <w:p w14:paraId="3ABD35C0">
            <w:pPr>
              <w:jc w:val="center"/>
              <w:rPr>
                <w:rFonts w:hint="eastAsia" w:ascii="宋体" w:hAnsi="宋体" w:eastAsia="宋体" w:cs="宋体"/>
                <w:b/>
                <w:color w:val="000000"/>
                <w:sz w:val="18"/>
                <w:szCs w:val="18"/>
                <w:vertAlign w:val="baseline"/>
              </w:rPr>
            </w:pPr>
          </w:p>
        </w:tc>
        <w:tc>
          <w:tcPr>
            <w:tcW w:w="940" w:type="dxa"/>
            <w:vAlign w:val="center"/>
          </w:tcPr>
          <w:p w14:paraId="69E6FB35">
            <w:pPr>
              <w:jc w:val="right"/>
              <w:rPr>
                <w:rFonts w:hint="eastAsia" w:ascii="宋体" w:hAnsi="宋体" w:eastAsia="宋体" w:cs="宋体"/>
                <w:b/>
                <w:color w:val="000000"/>
                <w:sz w:val="18"/>
                <w:szCs w:val="18"/>
                <w:vertAlign w:val="baseline"/>
              </w:rPr>
            </w:pPr>
          </w:p>
        </w:tc>
        <w:tc>
          <w:tcPr>
            <w:tcW w:w="1040" w:type="dxa"/>
            <w:vAlign w:val="center"/>
          </w:tcPr>
          <w:p w14:paraId="4A7DCBB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422EDC5">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772AD79">
            <w:pPr>
              <w:jc w:val="center"/>
              <w:rPr>
                <w:rFonts w:hint="eastAsia" w:ascii="宋体" w:hAnsi="宋体" w:eastAsia="宋体" w:cs="宋体"/>
                <w:b/>
                <w:color w:val="000000"/>
                <w:sz w:val="18"/>
                <w:szCs w:val="18"/>
                <w:vertAlign w:val="baseline"/>
              </w:rPr>
            </w:pPr>
          </w:p>
        </w:tc>
        <w:tc>
          <w:tcPr>
            <w:tcW w:w="1010" w:type="dxa"/>
            <w:vAlign w:val="center"/>
          </w:tcPr>
          <w:p w14:paraId="62779610">
            <w:pPr>
              <w:jc w:val="left"/>
              <w:rPr>
                <w:rFonts w:hint="eastAsia" w:ascii="宋体" w:hAnsi="宋体" w:eastAsia="宋体" w:cs="宋体"/>
                <w:b/>
                <w:color w:val="000000"/>
                <w:sz w:val="18"/>
                <w:szCs w:val="18"/>
                <w:vertAlign w:val="baseline"/>
              </w:rPr>
            </w:pPr>
          </w:p>
        </w:tc>
      </w:tr>
      <w:tr w14:paraId="10D5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3BDDCC7">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500" w:type="dxa"/>
            <w:vAlign w:val="center"/>
          </w:tcPr>
          <w:p w14:paraId="7B7DE9A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500202006001</w:t>
            </w:r>
          </w:p>
        </w:tc>
        <w:tc>
          <w:tcPr>
            <w:tcW w:w="2290" w:type="dxa"/>
            <w:vAlign w:val="center"/>
          </w:tcPr>
          <w:p w14:paraId="5D4DA9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拦污栅设备制作及安装</w:t>
            </w:r>
          </w:p>
        </w:tc>
        <w:tc>
          <w:tcPr>
            <w:tcW w:w="3830" w:type="dxa"/>
            <w:vAlign w:val="center"/>
          </w:tcPr>
          <w:p w14:paraId="70762B4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1、拦污栅制作与安装</w:t>
            </w:r>
          </w:p>
        </w:tc>
        <w:tc>
          <w:tcPr>
            <w:tcW w:w="1040" w:type="dxa"/>
            <w:vAlign w:val="center"/>
          </w:tcPr>
          <w:p w14:paraId="0F490FE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2F315DE5">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0.093</w:t>
            </w:r>
          </w:p>
        </w:tc>
        <w:tc>
          <w:tcPr>
            <w:tcW w:w="1040" w:type="dxa"/>
            <w:vAlign w:val="center"/>
          </w:tcPr>
          <w:p w14:paraId="5863DE5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1F168B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0D7D33E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21.6</w:t>
            </w:r>
          </w:p>
        </w:tc>
        <w:tc>
          <w:tcPr>
            <w:tcW w:w="1010" w:type="dxa"/>
            <w:vAlign w:val="center"/>
          </w:tcPr>
          <w:p w14:paraId="0E007ABE">
            <w:pPr>
              <w:jc w:val="left"/>
              <w:rPr>
                <w:rFonts w:hint="eastAsia" w:ascii="宋体" w:hAnsi="宋体" w:eastAsia="宋体" w:cs="宋体"/>
                <w:b/>
                <w:color w:val="000000"/>
                <w:sz w:val="18"/>
                <w:szCs w:val="18"/>
                <w:vertAlign w:val="baseline"/>
              </w:rPr>
            </w:pPr>
          </w:p>
        </w:tc>
      </w:tr>
      <w:tr w14:paraId="2AAB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B2DB1A3">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500" w:type="dxa"/>
            <w:vAlign w:val="center"/>
          </w:tcPr>
          <w:p w14:paraId="604A9E4D">
            <w:pPr>
              <w:jc w:val="left"/>
              <w:rPr>
                <w:rFonts w:hint="eastAsia" w:ascii="宋体" w:hAnsi="宋体" w:eastAsia="宋体" w:cs="宋体"/>
                <w:b/>
                <w:color w:val="000000"/>
                <w:sz w:val="18"/>
                <w:szCs w:val="18"/>
                <w:vertAlign w:val="baseline"/>
              </w:rPr>
            </w:pPr>
          </w:p>
        </w:tc>
        <w:tc>
          <w:tcPr>
            <w:tcW w:w="2290" w:type="dxa"/>
            <w:vAlign w:val="center"/>
          </w:tcPr>
          <w:p w14:paraId="18BE7763">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蒋家山村</w:t>
            </w:r>
          </w:p>
        </w:tc>
        <w:tc>
          <w:tcPr>
            <w:tcW w:w="3830" w:type="dxa"/>
            <w:vAlign w:val="center"/>
          </w:tcPr>
          <w:p w14:paraId="07531E70">
            <w:pPr>
              <w:jc w:val="left"/>
              <w:rPr>
                <w:rFonts w:hint="eastAsia" w:ascii="宋体" w:hAnsi="宋体" w:eastAsia="宋体" w:cs="宋体"/>
                <w:b/>
                <w:color w:val="000000"/>
                <w:sz w:val="18"/>
                <w:szCs w:val="18"/>
                <w:vertAlign w:val="baseline"/>
              </w:rPr>
            </w:pPr>
          </w:p>
        </w:tc>
        <w:tc>
          <w:tcPr>
            <w:tcW w:w="1040" w:type="dxa"/>
            <w:vAlign w:val="center"/>
          </w:tcPr>
          <w:p w14:paraId="001D36B2">
            <w:pPr>
              <w:jc w:val="center"/>
              <w:rPr>
                <w:rFonts w:hint="eastAsia" w:ascii="宋体" w:hAnsi="宋体" w:eastAsia="宋体" w:cs="宋体"/>
                <w:b/>
                <w:color w:val="000000"/>
                <w:sz w:val="18"/>
                <w:szCs w:val="18"/>
                <w:vertAlign w:val="baseline"/>
              </w:rPr>
            </w:pPr>
          </w:p>
        </w:tc>
        <w:tc>
          <w:tcPr>
            <w:tcW w:w="940" w:type="dxa"/>
            <w:vAlign w:val="center"/>
          </w:tcPr>
          <w:p w14:paraId="05F4244F">
            <w:pPr>
              <w:jc w:val="right"/>
              <w:rPr>
                <w:rFonts w:hint="eastAsia" w:ascii="宋体" w:hAnsi="宋体" w:eastAsia="宋体" w:cs="宋体"/>
                <w:b/>
                <w:color w:val="000000"/>
                <w:sz w:val="18"/>
                <w:szCs w:val="18"/>
                <w:vertAlign w:val="baseline"/>
              </w:rPr>
            </w:pPr>
          </w:p>
        </w:tc>
        <w:tc>
          <w:tcPr>
            <w:tcW w:w="1040" w:type="dxa"/>
            <w:vAlign w:val="center"/>
          </w:tcPr>
          <w:p w14:paraId="52A84E8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4084D16">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3F8957D5">
            <w:pPr>
              <w:jc w:val="center"/>
              <w:rPr>
                <w:rFonts w:hint="eastAsia" w:ascii="宋体" w:hAnsi="宋体" w:eastAsia="宋体" w:cs="宋体"/>
                <w:b/>
                <w:color w:val="000000"/>
                <w:sz w:val="18"/>
                <w:szCs w:val="18"/>
                <w:vertAlign w:val="baseline"/>
              </w:rPr>
            </w:pPr>
          </w:p>
        </w:tc>
        <w:tc>
          <w:tcPr>
            <w:tcW w:w="1010" w:type="dxa"/>
            <w:vAlign w:val="center"/>
          </w:tcPr>
          <w:p w14:paraId="1B1EF5A4">
            <w:pPr>
              <w:jc w:val="left"/>
              <w:rPr>
                <w:rFonts w:hint="eastAsia" w:ascii="宋体" w:hAnsi="宋体" w:eastAsia="宋体" w:cs="宋体"/>
                <w:b/>
                <w:color w:val="000000"/>
                <w:sz w:val="18"/>
                <w:szCs w:val="18"/>
                <w:vertAlign w:val="baseline"/>
              </w:rPr>
            </w:pPr>
          </w:p>
        </w:tc>
      </w:tr>
      <w:tr w14:paraId="6FB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8109992">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1500" w:type="dxa"/>
            <w:vAlign w:val="center"/>
          </w:tcPr>
          <w:p w14:paraId="3B0D7A7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500202006002</w:t>
            </w:r>
          </w:p>
        </w:tc>
        <w:tc>
          <w:tcPr>
            <w:tcW w:w="2290" w:type="dxa"/>
            <w:vAlign w:val="center"/>
          </w:tcPr>
          <w:p w14:paraId="2EA497E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拦污栅设备制作及安装</w:t>
            </w:r>
          </w:p>
        </w:tc>
        <w:tc>
          <w:tcPr>
            <w:tcW w:w="3830" w:type="dxa"/>
            <w:vAlign w:val="center"/>
          </w:tcPr>
          <w:p w14:paraId="365D32FA">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1、拦污栅制作与安装</w:t>
            </w:r>
          </w:p>
        </w:tc>
        <w:tc>
          <w:tcPr>
            <w:tcW w:w="1040" w:type="dxa"/>
            <w:vAlign w:val="center"/>
          </w:tcPr>
          <w:p w14:paraId="6DB71E1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5F9CADC1">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0.093</w:t>
            </w:r>
          </w:p>
        </w:tc>
        <w:tc>
          <w:tcPr>
            <w:tcW w:w="1040" w:type="dxa"/>
            <w:vAlign w:val="center"/>
          </w:tcPr>
          <w:p w14:paraId="27A89A6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A37A4C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5C0558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21.6</w:t>
            </w:r>
          </w:p>
        </w:tc>
        <w:tc>
          <w:tcPr>
            <w:tcW w:w="1010" w:type="dxa"/>
            <w:vAlign w:val="center"/>
          </w:tcPr>
          <w:p w14:paraId="342A6ABA">
            <w:pPr>
              <w:jc w:val="left"/>
              <w:rPr>
                <w:rFonts w:hint="eastAsia" w:ascii="宋体" w:hAnsi="宋体" w:eastAsia="宋体" w:cs="宋体"/>
                <w:b/>
                <w:color w:val="000000"/>
                <w:sz w:val="18"/>
                <w:szCs w:val="18"/>
                <w:vertAlign w:val="baseline"/>
              </w:rPr>
            </w:pPr>
          </w:p>
        </w:tc>
      </w:tr>
      <w:tr w14:paraId="048B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E3DE9B0">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500" w:type="dxa"/>
            <w:vAlign w:val="center"/>
          </w:tcPr>
          <w:p w14:paraId="57F4A099">
            <w:pPr>
              <w:jc w:val="left"/>
              <w:rPr>
                <w:rFonts w:hint="eastAsia" w:ascii="宋体" w:hAnsi="宋体" w:eastAsia="宋体" w:cs="宋体"/>
                <w:b/>
                <w:color w:val="000000"/>
                <w:sz w:val="18"/>
                <w:szCs w:val="18"/>
                <w:vertAlign w:val="baseline"/>
              </w:rPr>
            </w:pPr>
          </w:p>
        </w:tc>
        <w:tc>
          <w:tcPr>
            <w:tcW w:w="2290" w:type="dxa"/>
            <w:vAlign w:val="center"/>
          </w:tcPr>
          <w:p w14:paraId="0237D8BB">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幸福村</w:t>
            </w:r>
          </w:p>
        </w:tc>
        <w:tc>
          <w:tcPr>
            <w:tcW w:w="3830" w:type="dxa"/>
            <w:vAlign w:val="center"/>
          </w:tcPr>
          <w:p w14:paraId="0C505387">
            <w:pPr>
              <w:jc w:val="left"/>
              <w:rPr>
                <w:rFonts w:hint="eastAsia" w:ascii="宋体" w:hAnsi="宋体" w:eastAsia="宋体" w:cs="宋体"/>
                <w:b/>
                <w:color w:val="000000"/>
                <w:sz w:val="18"/>
                <w:szCs w:val="18"/>
                <w:vertAlign w:val="baseline"/>
              </w:rPr>
            </w:pPr>
          </w:p>
        </w:tc>
        <w:tc>
          <w:tcPr>
            <w:tcW w:w="1040" w:type="dxa"/>
            <w:vAlign w:val="center"/>
          </w:tcPr>
          <w:p w14:paraId="12BB2942">
            <w:pPr>
              <w:jc w:val="center"/>
              <w:rPr>
                <w:rFonts w:hint="eastAsia" w:ascii="宋体" w:hAnsi="宋体" w:eastAsia="宋体" w:cs="宋体"/>
                <w:b/>
                <w:color w:val="000000"/>
                <w:sz w:val="18"/>
                <w:szCs w:val="18"/>
                <w:vertAlign w:val="baseline"/>
              </w:rPr>
            </w:pPr>
          </w:p>
        </w:tc>
        <w:tc>
          <w:tcPr>
            <w:tcW w:w="940" w:type="dxa"/>
            <w:vAlign w:val="center"/>
          </w:tcPr>
          <w:p w14:paraId="36453CB4">
            <w:pPr>
              <w:jc w:val="right"/>
              <w:rPr>
                <w:rFonts w:hint="eastAsia" w:ascii="宋体" w:hAnsi="宋体" w:eastAsia="宋体" w:cs="宋体"/>
                <w:b/>
                <w:color w:val="000000"/>
                <w:sz w:val="18"/>
                <w:szCs w:val="18"/>
                <w:vertAlign w:val="baseline"/>
              </w:rPr>
            </w:pPr>
          </w:p>
        </w:tc>
        <w:tc>
          <w:tcPr>
            <w:tcW w:w="1040" w:type="dxa"/>
            <w:vAlign w:val="center"/>
          </w:tcPr>
          <w:p w14:paraId="2BA29643">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1E419B2">
            <w:pPr>
              <w:jc w:val="right"/>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384C21F">
            <w:pPr>
              <w:jc w:val="center"/>
              <w:rPr>
                <w:rFonts w:hint="eastAsia" w:ascii="宋体" w:hAnsi="宋体" w:eastAsia="宋体" w:cs="宋体"/>
                <w:b/>
                <w:color w:val="000000"/>
                <w:sz w:val="18"/>
                <w:szCs w:val="18"/>
                <w:vertAlign w:val="baseline"/>
              </w:rPr>
            </w:pPr>
          </w:p>
        </w:tc>
        <w:tc>
          <w:tcPr>
            <w:tcW w:w="1010" w:type="dxa"/>
            <w:vAlign w:val="center"/>
          </w:tcPr>
          <w:p w14:paraId="2DAE394B">
            <w:pPr>
              <w:jc w:val="left"/>
              <w:rPr>
                <w:rFonts w:hint="eastAsia" w:ascii="宋体" w:hAnsi="宋体" w:eastAsia="宋体" w:cs="宋体"/>
                <w:b/>
                <w:color w:val="000000"/>
                <w:sz w:val="18"/>
                <w:szCs w:val="18"/>
                <w:vertAlign w:val="baseline"/>
              </w:rPr>
            </w:pPr>
          </w:p>
        </w:tc>
      </w:tr>
      <w:tr w14:paraId="7876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42D16CC">
            <w:pPr>
              <w:keepNext w:val="0"/>
              <w:keepLines w:val="0"/>
              <w:widowControl/>
              <w:suppressLineNumbers w:val="0"/>
              <w:jc w:val="center"/>
              <w:textAlignment w:val="center"/>
              <w:rPr>
                <w:rFonts w:hint="eastAsia" w:ascii="宋体" w:hAnsi="宋体" w:eastAsia="宋体" w:cs="宋体"/>
                <w:b/>
                <w:color w:val="000000"/>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1500" w:type="dxa"/>
            <w:vAlign w:val="center"/>
          </w:tcPr>
          <w:p w14:paraId="46CD419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500202006003</w:t>
            </w:r>
          </w:p>
        </w:tc>
        <w:tc>
          <w:tcPr>
            <w:tcW w:w="2290" w:type="dxa"/>
            <w:vAlign w:val="center"/>
          </w:tcPr>
          <w:p w14:paraId="428783AF">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拦污栅设备制作及安装</w:t>
            </w:r>
          </w:p>
        </w:tc>
        <w:tc>
          <w:tcPr>
            <w:tcW w:w="3830" w:type="dxa"/>
            <w:vAlign w:val="center"/>
          </w:tcPr>
          <w:p w14:paraId="0FDBCEAE">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1、拦污栅制作与安装</w:t>
            </w:r>
          </w:p>
        </w:tc>
        <w:tc>
          <w:tcPr>
            <w:tcW w:w="1040" w:type="dxa"/>
            <w:vAlign w:val="center"/>
          </w:tcPr>
          <w:p w14:paraId="294BD0D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t</w:t>
            </w:r>
          </w:p>
        </w:tc>
        <w:tc>
          <w:tcPr>
            <w:tcW w:w="940" w:type="dxa"/>
            <w:vAlign w:val="center"/>
          </w:tcPr>
          <w:p w14:paraId="4379CBC4">
            <w:pPr>
              <w:keepNext w:val="0"/>
              <w:keepLines w:val="0"/>
              <w:widowControl/>
              <w:suppressLineNumbers w:val="0"/>
              <w:jc w:val="righ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0.186</w:t>
            </w:r>
          </w:p>
        </w:tc>
        <w:tc>
          <w:tcPr>
            <w:tcW w:w="1040" w:type="dxa"/>
            <w:vAlign w:val="center"/>
          </w:tcPr>
          <w:p w14:paraId="304A68C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D7AA7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D88C5B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21.6</w:t>
            </w:r>
          </w:p>
        </w:tc>
        <w:tc>
          <w:tcPr>
            <w:tcW w:w="1010" w:type="dxa"/>
            <w:vAlign w:val="center"/>
          </w:tcPr>
          <w:p w14:paraId="64EBF9FF">
            <w:pPr>
              <w:jc w:val="left"/>
              <w:rPr>
                <w:rFonts w:hint="eastAsia" w:ascii="宋体" w:hAnsi="宋体" w:eastAsia="宋体" w:cs="宋体"/>
                <w:b/>
                <w:color w:val="000000"/>
                <w:sz w:val="18"/>
                <w:szCs w:val="18"/>
                <w:vertAlign w:val="baseline"/>
              </w:rPr>
            </w:pPr>
          </w:p>
        </w:tc>
      </w:tr>
      <w:tr w14:paraId="5E7C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0" w:type="dxa"/>
            <w:gridSpan w:val="10"/>
            <w:vAlign w:val="center"/>
          </w:tcPr>
          <w:p w14:paraId="687CDEA1">
            <w:pPr>
              <w:keepNext w:val="0"/>
              <w:keepLines w:val="0"/>
              <w:pageBreakBefore w:val="0"/>
              <w:kinsoku/>
              <w:wordWrap/>
              <w:overflowPunct/>
              <w:topLinePunct w:val="0"/>
              <w:autoSpaceDE/>
              <w:autoSpaceDN/>
              <w:bidi w:val="0"/>
              <w:adjustRightInd/>
              <w:spacing w:line="320" w:lineRule="exact"/>
              <w:jc w:val="both"/>
              <w:outlineLvl w:val="9"/>
              <w:rPr>
                <w:rFonts w:hint="eastAsia" w:ascii="宋体" w:hAnsi="宋体" w:eastAsia="宋体" w:cs="宋体"/>
                <w:b/>
                <w:color w:val="000000"/>
                <w:sz w:val="18"/>
                <w:szCs w:val="18"/>
                <w:vertAlign w:val="baseline"/>
                <w:lang w:eastAsia="zh-CN"/>
              </w:rPr>
            </w:pPr>
            <w:r>
              <w:rPr>
                <w:rFonts w:hint="eastAsia" w:ascii="宋体" w:hAnsi="宋体" w:eastAsia="宋体" w:cs="宋体"/>
                <w:b/>
                <w:color w:val="000000"/>
                <w:sz w:val="18"/>
                <w:szCs w:val="18"/>
                <w:vertAlign w:val="baseline"/>
                <w:lang w:eastAsia="zh-CN"/>
              </w:rPr>
              <w:t>（</w:t>
            </w:r>
            <w:r>
              <w:rPr>
                <w:rFonts w:hint="eastAsia" w:ascii="宋体" w:hAnsi="宋体" w:cs="宋体"/>
                <w:b/>
                <w:color w:val="000000"/>
                <w:sz w:val="18"/>
                <w:szCs w:val="18"/>
                <w:vertAlign w:val="baseline"/>
                <w:lang w:eastAsia="zh-CN"/>
              </w:rPr>
              <w:t>四</w:t>
            </w:r>
            <w:r>
              <w:rPr>
                <w:rFonts w:hint="eastAsia" w:ascii="宋体" w:hAnsi="宋体" w:eastAsia="宋体" w:cs="宋体"/>
                <w:b/>
                <w:color w:val="000000"/>
                <w:sz w:val="18"/>
                <w:szCs w:val="18"/>
                <w:vertAlign w:val="baseline"/>
                <w:lang w:eastAsia="zh-CN"/>
              </w:rPr>
              <w:t>）施工临时工程分类分项工程量清单</w:t>
            </w:r>
          </w:p>
        </w:tc>
      </w:tr>
      <w:tr w14:paraId="4D1F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58CC8EFA">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1500" w:type="dxa"/>
            <w:vAlign w:val="center"/>
          </w:tcPr>
          <w:p w14:paraId="5E7B5C56">
            <w:pPr>
              <w:jc w:val="center"/>
              <w:rPr>
                <w:rFonts w:hint="eastAsia" w:ascii="宋体" w:hAnsi="宋体" w:eastAsia="宋体" w:cs="宋体"/>
                <w:b/>
                <w:color w:val="000000"/>
                <w:sz w:val="18"/>
                <w:szCs w:val="18"/>
                <w:vertAlign w:val="baseline"/>
              </w:rPr>
            </w:pPr>
          </w:p>
        </w:tc>
        <w:tc>
          <w:tcPr>
            <w:tcW w:w="2290" w:type="dxa"/>
            <w:vAlign w:val="center"/>
          </w:tcPr>
          <w:p w14:paraId="37CC47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施工导流工程</w:t>
            </w:r>
          </w:p>
        </w:tc>
        <w:tc>
          <w:tcPr>
            <w:tcW w:w="3830" w:type="dxa"/>
            <w:vAlign w:val="center"/>
          </w:tcPr>
          <w:p w14:paraId="3C048BAD">
            <w:pPr>
              <w:jc w:val="lef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048B8778">
            <w:pPr>
              <w:jc w:val="center"/>
              <w:rPr>
                <w:rFonts w:hint="eastAsia" w:ascii="宋体" w:hAnsi="宋体" w:eastAsia="宋体" w:cs="宋体"/>
                <w:i w:val="0"/>
                <w:iCs w:val="0"/>
                <w:color w:val="000000"/>
                <w:kern w:val="0"/>
                <w:sz w:val="18"/>
                <w:szCs w:val="18"/>
                <w:u w:val="none"/>
                <w:lang w:val="en-US" w:eastAsia="zh-CN" w:bidi="ar"/>
              </w:rPr>
            </w:pPr>
          </w:p>
        </w:tc>
        <w:tc>
          <w:tcPr>
            <w:tcW w:w="940" w:type="dxa"/>
            <w:vAlign w:val="center"/>
          </w:tcPr>
          <w:p w14:paraId="768A4FFF">
            <w:pPr>
              <w:jc w:val="righ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725EF85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8EA79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B3EED1D">
            <w:pPr>
              <w:jc w:val="center"/>
              <w:rPr>
                <w:rFonts w:hint="eastAsia" w:ascii="宋体" w:hAnsi="宋体" w:eastAsia="宋体" w:cs="宋体"/>
                <w:b/>
                <w:color w:val="000000"/>
                <w:sz w:val="18"/>
                <w:szCs w:val="18"/>
                <w:vertAlign w:val="baseline"/>
              </w:rPr>
            </w:pPr>
          </w:p>
        </w:tc>
        <w:tc>
          <w:tcPr>
            <w:tcW w:w="1010" w:type="dxa"/>
            <w:vAlign w:val="center"/>
          </w:tcPr>
          <w:p w14:paraId="7A0ED68D">
            <w:pPr>
              <w:jc w:val="left"/>
              <w:rPr>
                <w:rFonts w:hint="eastAsia" w:ascii="宋体" w:hAnsi="宋体" w:eastAsia="宋体" w:cs="宋体"/>
                <w:b/>
                <w:color w:val="000000"/>
                <w:sz w:val="18"/>
                <w:szCs w:val="18"/>
                <w:vertAlign w:val="baseline"/>
              </w:rPr>
            </w:pPr>
          </w:p>
        </w:tc>
      </w:tr>
      <w:tr w14:paraId="4BA2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AE11BFB">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1.1</w:t>
            </w:r>
          </w:p>
        </w:tc>
        <w:tc>
          <w:tcPr>
            <w:tcW w:w="1500" w:type="dxa"/>
            <w:vAlign w:val="center"/>
          </w:tcPr>
          <w:p w14:paraId="1A44E572">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500103012001</w:t>
            </w:r>
          </w:p>
        </w:tc>
        <w:tc>
          <w:tcPr>
            <w:tcW w:w="2290" w:type="dxa"/>
            <w:vAlign w:val="center"/>
          </w:tcPr>
          <w:p w14:paraId="1A4D93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袋装土方填筑</w:t>
            </w:r>
          </w:p>
        </w:tc>
        <w:tc>
          <w:tcPr>
            <w:tcW w:w="3830" w:type="dxa"/>
            <w:vAlign w:val="center"/>
          </w:tcPr>
          <w:p w14:paraId="5789D7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1、临时围堰设置及拆除，土方利用现场开挖土方，设置长度暂定70m，施工时按现场实际调整位置</w:t>
            </w:r>
          </w:p>
        </w:tc>
        <w:tc>
          <w:tcPr>
            <w:tcW w:w="1040" w:type="dxa"/>
            <w:vAlign w:val="center"/>
          </w:tcPr>
          <w:p w14:paraId="47D535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940" w:type="dxa"/>
            <w:vAlign w:val="center"/>
          </w:tcPr>
          <w:p w14:paraId="1BB5B25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262.5</w:t>
            </w:r>
          </w:p>
        </w:tc>
        <w:tc>
          <w:tcPr>
            <w:tcW w:w="1040" w:type="dxa"/>
            <w:vAlign w:val="center"/>
          </w:tcPr>
          <w:p w14:paraId="53AADB7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4DF03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6C4A367">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5.10</w:t>
            </w:r>
          </w:p>
        </w:tc>
        <w:tc>
          <w:tcPr>
            <w:tcW w:w="1010" w:type="dxa"/>
            <w:vAlign w:val="center"/>
          </w:tcPr>
          <w:p w14:paraId="6B1B89A3">
            <w:pPr>
              <w:jc w:val="left"/>
              <w:rPr>
                <w:rFonts w:hint="eastAsia" w:ascii="宋体" w:hAnsi="宋体" w:eastAsia="宋体" w:cs="宋体"/>
                <w:b/>
                <w:color w:val="000000"/>
                <w:sz w:val="18"/>
                <w:szCs w:val="18"/>
                <w:vertAlign w:val="baseline"/>
              </w:rPr>
            </w:pPr>
          </w:p>
        </w:tc>
      </w:tr>
      <w:tr w14:paraId="17BD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444F5E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w:t>
            </w:r>
          </w:p>
        </w:tc>
        <w:tc>
          <w:tcPr>
            <w:tcW w:w="1500" w:type="dxa"/>
            <w:vAlign w:val="center"/>
          </w:tcPr>
          <w:p w14:paraId="57B1C057">
            <w:pPr>
              <w:jc w:val="center"/>
              <w:rPr>
                <w:rFonts w:hint="eastAsia" w:ascii="宋体" w:hAnsi="宋体" w:eastAsia="宋体" w:cs="宋体"/>
                <w:b/>
                <w:color w:val="000000"/>
                <w:sz w:val="18"/>
                <w:szCs w:val="18"/>
                <w:vertAlign w:val="baseline"/>
              </w:rPr>
            </w:pPr>
          </w:p>
        </w:tc>
        <w:tc>
          <w:tcPr>
            <w:tcW w:w="2290" w:type="dxa"/>
            <w:vAlign w:val="center"/>
          </w:tcPr>
          <w:p w14:paraId="2DA6BC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施工交通工程</w:t>
            </w:r>
          </w:p>
        </w:tc>
        <w:tc>
          <w:tcPr>
            <w:tcW w:w="3830" w:type="dxa"/>
            <w:vAlign w:val="center"/>
          </w:tcPr>
          <w:p w14:paraId="58591378">
            <w:pPr>
              <w:jc w:val="lef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1B60A392">
            <w:pPr>
              <w:jc w:val="center"/>
              <w:rPr>
                <w:rFonts w:hint="eastAsia" w:ascii="宋体" w:hAnsi="宋体" w:eastAsia="宋体" w:cs="宋体"/>
                <w:i w:val="0"/>
                <w:iCs w:val="0"/>
                <w:color w:val="000000"/>
                <w:kern w:val="0"/>
                <w:sz w:val="18"/>
                <w:szCs w:val="18"/>
                <w:u w:val="none"/>
                <w:lang w:val="en-US" w:eastAsia="zh-CN" w:bidi="ar"/>
              </w:rPr>
            </w:pPr>
          </w:p>
        </w:tc>
        <w:tc>
          <w:tcPr>
            <w:tcW w:w="940" w:type="dxa"/>
            <w:vAlign w:val="center"/>
          </w:tcPr>
          <w:p w14:paraId="4E79BA11">
            <w:pPr>
              <w:jc w:val="righ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61D4890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72C866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B0084F4">
            <w:pPr>
              <w:jc w:val="center"/>
              <w:rPr>
                <w:rFonts w:hint="eastAsia" w:ascii="宋体" w:hAnsi="宋体" w:eastAsia="宋体" w:cs="宋体"/>
                <w:b/>
                <w:color w:val="000000"/>
                <w:sz w:val="18"/>
                <w:szCs w:val="18"/>
                <w:vertAlign w:val="baseline"/>
              </w:rPr>
            </w:pPr>
          </w:p>
        </w:tc>
        <w:tc>
          <w:tcPr>
            <w:tcW w:w="1010" w:type="dxa"/>
            <w:vAlign w:val="center"/>
          </w:tcPr>
          <w:p w14:paraId="732C651B">
            <w:pPr>
              <w:jc w:val="left"/>
              <w:rPr>
                <w:rFonts w:hint="eastAsia" w:ascii="宋体" w:hAnsi="宋体" w:eastAsia="宋体" w:cs="宋体"/>
                <w:b/>
                <w:color w:val="000000"/>
                <w:sz w:val="18"/>
                <w:szCs w:val="18"/>
                <w:vertAlign w:val="baseline"/>
              </w:rPr>
            </w:pPr>
          </w:p>
        </w:tc>
      </w:tr>
      <w:tr w14:paraId="2622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1820E2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w:t>
            </w:r>
          </w:p>
        </w:tc>
        <w:tc>
          <w:tcPr>
            <w:tcW w:w="1500" w:type="dxa"/>
            <w:vAlign w:val="center"/>
          </w:tcPr>
          <w:p w14:paraId="3922796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Ab002001</w:t>
            </w:r>
          </w:p>
        </w:tc>
        <w:tc>
          <w:tcPr>
            <w:tcW w:w="2290" w:type="dxa"/>
            <w:vAlign w:val="center"/>
          </w:tcPr>
          <w:p w14:paraId="17AB56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施工交通工程</w:t>
            </w:r>
          </w:p>
        </w:tc>
        <w:tc>
          <w:tcPr>
            <w:tcW w:w="3830" w:type="dxa"/>
            <w:vAlign w:val="center"/>
          </w:tcPr>
          <w:p w14:paraId="2BA4BE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1、根据设计方案及现场实际情况，总价一项包干</w:t>
            </w:r>
          </w:p>
        </w:tc>
        <w:tc>
          <w:tcPr>
            <w:tcW w:w="1040" w:type="dxa"/>
            <w:vAlign w:val="center"/>
          </w:tcPr>
          <w:p w14:paraId="55D258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40" w:type="dxa"/>
            <w:vAlign w:val="center"/>
          </w:tcPr>
          <w:p w14:paraId="024C261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5F059E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98CD52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27B0D20">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2.15</w:t>
            </w:r>
          </w:p>
        </w:tc>
        <w:tc>
          <w:tcPr>
            <w:tcW w:w="1010" w:type="dxa"/>
            <w:vAlign w:val="center"/>
          </w:tcPr>
          <w:p w14:paraId="1B460C37">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租赁按3个月考虑，每月每平方16.67元，钢板运费850元/车/趟，一趟可运约33张钢板</w:t>
            </w:r>
          </w:p>
        </w:tc>
      </w:tr>
      <w:tr w14:paraId="5F10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01EECDA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1500" w:type="dxa"/>
            <w:vAlign w:val="center"/>
          </w:tcPr>
          <w:p w14:paraId="699BDCB9">
            <w:pPr>
              <w:jc w:val="center"/>
              <w:rPr>
                <w:rFonts w:hint="eastAsia" w:ascii="宋体" w:hAnsi="宋体" w:eastAsia="宋体" w:cs="宋体"/>
                <w:b/>
                <w:color w:val="000000"/>
                <w:sz w:val="18"/>
                <w:szCs w:val="18"/>
                <w:vertAlign w:val="baseline"/>
              </w:rPr>
            </w:pPr>
          </w:p>
        </w:tc>
        <w:tc>
          <w:tcPr>
            <w:tcW w:w="2290" w:type="dxa"/>
            <w:vAlign w:val="center"/>
          </w:tcPr>
          <w:p w14:paraId="285628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施工场外供电工程</w:t>
            </w:r>
          </w:p>
        </w:tc>
        <w:tc>
          <w:tcPr>
            <w:tcW w:w="3830" w:type="dxa"/>
            <w:vAlign w:val="center"/>
          </w:tcPr>
          <w:p w14:paraId="70A271C7">
            <w:pPr>
              <w:jc w:val="lef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3A3C5EE3">
            <w:pPr>
              <w:jc w:val="center"/>
              <w:rPr>
                <w:rFonts w:hint="eastAsia" w:ascii="宋体" w:hAnsi="宋体" w:eastAsia="宋体" w:cs="宋体"/>
                <w:i w:val="0"/>
                <w:iCs w:val="0"/>
                <w:color w:val="000000"/>
                <w:kern w:val="0"/>
                <w:sz w:val="18"/>
                <w:szCs w:val="18"/>
                <w:u w:val="none"/>
                <w:lang w:val="en-US" w:eastAsia="zh-CN" w:bidi="ar"/>
              </w:rPr>
            </w:pPr>
          </w:p>
        </w:tc>
        <w:tc>
          <w:tcPr>
            <w:tcW w:w="940" w:type="dxa"/>
            <w:vAlign w:val="center"/>
          </w:tcPr>
          <w:p w14:paraId="3DAC4F06">
            <w:pPr>
              <w:jc w:val="righ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4C791B61">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30BCFAD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147C4466">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2.15</w:t>
            </w:r>
          </w:p>
        </w:tc>
        <w:tc>
          <w:tcPr>
            <w:tcW w:w="1010" w:type="dxa"/>
            <w:vAlign w:val="center"/>
          </w:tcPr>
          <w:p w14:paraId="242EFA2F">
            <w:pPr>
              <w:jc w:val="left"/>
              <w:rPr>
                <w:rFonts w:hint="eastAsia" w:ascii="宋体" w:hAnsi="宋体" w:eastAsia="宋体" w:cs="宋体"/>
                <w:b/>
                <w:color w:val="000000"/>
                <w:sz w:val="18"/>
                <w:szCs w:val="18"/>
                <w:vertAlign w:val="baseline"/>
              </w:rPr>
            </w:pPr>
          </w:p>
        </w:tc>
      </w:tr>
      <w:tr w14:paraId="4EEB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2EEFBAFE">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3.1</w:t>
            </w:r>
          </w:p>
        </w:tc>
        <w:tc>
          <w:tcPr>
            <w:tcW w:w="1500" w:type="dxa"/>
            <w:vAlign w:val="center"/>
          </w:tcPr>
          <w:p w14:paraId="59D6A4F3">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Ab003001</w:t>
            </w:r>
          </w:p>
        </w:tc>
        <w:tc>
          <w:tcPr>
            <w:tcW w:w="2290" w:type="dxa"/>
            <w:vAlign w:val="center"/>
          </w:tcPr>
          <w:p w14:paraId="4148CD2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施工场外供电工程</w:t>
            </w:r>
          </w:p>
        </w:tc>
        <w:tc>
          <w:tcPr>
            <w:tcW w:w="3830" w:type="dxa"/>
            <w:vAlign w:val="center"/>
          </w:tcPr>
          <w:p w14:paraId="47D1AA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1、根据设计方案及现场实际情况，总价一项包干</w:t>
            </w:r>
          </w:p>
        </w:tc>
        <w:tc>
          <w:tcPr>
            <w:tcW w:w="1040" w:type="dxa"/>
            <w:vAlign w:val="center"/>
          </w:tcPr>
          <w:p w14:paraId="2C3B92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40" w:type="dxa"/>
            <w:vAlign w:val="center"/>
          </w:tcPr>
          <w:p w14:paraId="592406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48476A6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08BB089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40D8E904">
            <w:pPr>
              <w:jc w:val="center"/>
              <w:rPr>
                <w:rFonts w:hint="eastAsia" w:ascii="宋体" w:hAnsi="宋体" w:eastAsia="宋体" w:cs="宋体"/>
                <w:b/>
                <w:color w:val="000000"/>
                <w:sz w:val="18"/>
                <w:szCs w:val="18"/>
                <w:vertAlign w:val="baseline"/>
              </w:rPr>
            </w:pPr>
          </w:p>
        </w:tc>
        <w:tc>
          <w:tcPr>
            <w:tcW w:w="1010" w:type="dxa"/>
            <w:vAlign w:val="center"/>
          </w:tcPr>
          <w:p w14:paraId="25FBF050">
            <w:pPr>
              <w:jc w:val="left"/>
              <w:rPr>
                <w:rFonts w:hint="eastAsia" w:ascii="宋体" w:hAnsi="宋体" w:eastAsia="宋体" w:cs="宋体"/>
                <w:b/>
                <w:color w:val="000000"/>
                <w:sz w:val="18"/>
                <w:szCs w:val="18"/>
                <w:vertAlign w:val="baseline"/>
              </w:rPr>
            </w:pPr>
          </w:p>
        </w:tc>
      </w:tr>
      <w:tr w14:paraId="24C5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100ACB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1500" w:type="dxa"/>
            <w:vAlign w:val="center"/>
          </w:tcPr>
          <w:p w14:paraId="37CB73C3">
            <w:pPr>
              <w:jc w:val="center"/>
              <w:rPr>
                <w:rFonts w:hint="eastAsia" w:ascii="宋体" w:hAnsi="宋体" w:eastAsia="宋体" w:cs="宋体"/>
                <w:b/>
                <w:color w:val="000000"/>
                <w:sz w:val="18"/>
                <w:szCs w:val="18"/>
                <w:vertAlign w:val="baseline"/>
              </w:rPr>
            </w:pPr>
          </w:p>
        </w:tc>
        <w:tc>
          <w:tcPr>
            <w:tcW w:w="2290" w:type="dxa"/>
            <w:vAlign w:val="center"/>
          </w:tcPr>
          <w:p w14:paraId="7AD805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施工房屋建筑工程</w:t>
            </w:r>
          </w:p>
        </w:tc>
        <w:tc>
          <w:tcPr>
            <w:tcW w:w="3830" w:type="dxa"/>
            <w:vAlign w:val="center"/>
          </w:tcPr>
          <w:p w14:paraId="1E1782B4">
            <w:pPr>
              <w:jc w:val="lef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22FF1AB1">
            <w:pPr>
              <w:jc w:val="center"/>
              <w:rPr>
                <w:rFonts w:hint="eastAsia" w:ascii="宋体" w:hAnsi="宋体" w:eastAsia="宋体" w:cs="宋体"/>
                <w:i w:val="0"/>
                <w:iCs w:val="0"/>
                <w:color w:val="000000"/>
                <w:kern w:val="0"/>
                <w:sz w:val="18"/>
                <w:szCs w:val="18"/>
                <w:u w:val="none"/>
                <w:lang w:val="en-US" w:eastAsia="zh-CN" w:bidi="ar"/>
              </w:rPr>
            </w:pPr>
          </w:p>
        </w:tc>
        <w:tc>
          <w:tcPr>
            <w:tcW w:w="940" w:type="dxa"/>
            <w:vAlign w:val="center"/>
          </w:tcPr>
          <w:p w14:paraId="4D31500E">
            <w:pPr>
              <w:jc w:val="righ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5E4C8327">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869A4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7E2B49BE">
            <w:pPr>
              <w:jc w:val="center"/>
              <w:rPr>
                <w:rFonts w:hint="eastAsia" w:ascii="宋体" w:hAnsi="宋体" w:eastAsia="宋体" w:cs="宋体"/>
                <w:b/>
                <w:color w:val="000000"/>
                <w:sz w:val="18"/>
                <w:szCs w:val="18"/>
                <w:vertAlign w:val="baseline"/>
              </w:rPr>
            </w:pPr>
          </w:p>
        </w:tc>
        <w:tc>
          <w:tcPr>
            <w:tcW w:w="1010" w:type="dxa"/>
            <w:vAlign w:val="center"/>
          </w:tcPr>
          <w:p w14:paraId="144503FE">
            <w:pPr>
              <w:jc w:val="left"/>
              <w:rPr>
                <w:rFonts w:hint="eastAsia" w:ascii="宋体" w:hAnsi="宋体" w:eastAsia="宋体" w:cs="宋体"/>
                <w:b/>
                <w:color w:val="000000"/>
                <w:sz w:val="18"/>
                <w:szCs w:val="18"/>
                <w:vertAlign w:val="baseline"/>
              </w:rPr>
            </w:pPr>
          </w:p>
        </w:tc>
      </w:tr>
      <w:tr w14:paraId="7FF3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4918B1C">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4.1</w:t>
            </w:r>
          </w:p>
        </w:tc>
        <w:tc>
          <w:tcPr>
            <w:tcW w:w="1500" w:type="dxa"/>
            <w:vAlign w:val="center"/>
          </w:tcPr>
          <w:p w14:paraId="3F114EC5">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Ab004001</w:t>
            </w:r>
          </w:p>
        </w:tc>
        <w:tc>
          <w:tcPr>
            <w:tcW w:w="2290" w:type="dxa"/>
            <w:vAlign w:val="center"/>
          </w:tcPr>
          <w:p w14:paraId="103B21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施工房屋建筑工程</w:t>
            </w:r>
          </w:p>
        </w:tc>
        <w:tc>
          <w:tcPr>
            <w:tcW w:w="3830" w:type="dxa"/>
            <w:vAlign w:val="center"/>
          </w:tcPr>
          <w:p w14:paraId="2D417F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1、根据设计方案及现场实际情况，总价一项包干</w:t>
            </w:r>
          </w:p>
        </w:tc>
        <w:tc>
          <w:tcPr>
            <w:tcW w:w="1040" w:type="dxa"/>
            <w:vAlign w:val="center"/>
          </w:tcPr>
          <w:p w14:paraId="685D5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40" w:type="dxa"/>
            <w:vAlign w:val="center"/>
          </w:tcPr>
          <w:p w14:paraId="10D98A2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463D3FB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6860E5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644E55B8">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2.15</w:t>
            </w:r>
          </w:p>
        </w:tc>
        <w:tc>
          <w:tcPr>
            <w:tcW w:w="1010" w:type="dxa"/>
            <w:vAlign w:val="center"/>
          </w:tcPr>
          <w:p w14:paraId="32A0C530">
            <w:pPr>
              <w:keepNext w:val="0"/>
              <w:keepLines w:val="0"/>
              <w:widowControl/>
              <w:suppressLineNumbers w:val="0"/>
              <w:jc w:val="left"/>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租赁按12个月考虑，每月每平方按15元</w:t>
            </w:r>
          </w:p>
        </w:tc>
      </w:tr>
      <w:tr w14:paraId="0D50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1AF9941">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1500" w:type="dxa"/>
            <w:vAlign w:val="center"/>
          </w:tcPr>
          <w:p w14:paraId="1CF6C3DB">
            <w:pPr>
              <w:jc w:val="center"/>
              <w:rPr>
                <w:rFonts w:hint="eastAsia" w:ascii="宋体" w:hAnsi="宋体" w:eastAsia="宋体" w:cs="宋体"/>
                <w:b/>
                <w:color w:val="000000"/>
                <w:sz w:val="18"/>
                <w:szCs w:val="18"/>
                <w:vertAlign w:val="baseline"/>
              </w:rPr>
            </w:pPr>
          </w:p>
        </w:tc>
        <w:tc>
          <w:tcPr>
            <w:tcW w:w="2290" w:type="dxa"/>
            <w:vAlign w:val="center"/>
          </w:tcPr>
          <w:p w14:paraId="4A3441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其他临时工程</w:t>
            </w:r>
          </w:p>
        </w:tc>
        <w:tc>
          <w:tcPr>
            <w:tcW w:w="3830" w:type="dxa"/>
            <w:vAlign w:val="center"/>
          </w:tcPr>
          <w:p w14:paraId="4CEE3E03">
            <w:pPr>
              <w:jc w:val="lef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3F253E04">
            <w:pPr>
              <w:jc w:val="center"/>
              <w:rPr>
                <w:rFonts w:hint="eastAsia" w:ascii="宋体" w:hAnsi="宋体" w:eastAsia="宋体" w:cs="宋体"/>
                <w:i w:val="0"/>
                <w:iCs w:val="0"/>
                <w:color w:val="000000"/>
                <w:kern w:val="0"/>
                <w:sz w:val="18"/>
                <w:szCs w:val="18"/>
                <w:u w:val="none"/>
                <w:lang w:val="en-US" w:eastAsia="zh-CN" w:bidi="ar"/>
              </w:rPr>
            </w:pPr>
          </w:p>
        </w:tc>
        <w:tc>
          <w:tcPr>
            <w:tcW w:w="940" w:type="dxa"/>
            <w:vAlign w:val="center"/>
          </w:tcPr>
          <w:p w14:paraId="28D67ECC">
            <w:pPr>
              <w:jc w:val="righ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448381C6">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5E026C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5FD93DC1">
            <w:pPr>
              <w:jc w:val="center"/>
              <w:rPr>
                <w:rFonts w:hint="eastAsia" w:ascii="宋体" w:hAnsi="宋体" w:eastAsia="宋体" w:cs="宋体"/>
                <w:b/>
                <w:color w:val="000000"/>
                <w:sz w:val="18"/>
                <w:szCs w:val="18"/>
                <w:vertAlign w:val="baseline"/>
              </w:rPr>
            </w:pPr>
          </w:p>
        </w:tc>
        <w:tc>
          <w:tcPr>
            <w:tcW w:w="1010" w:type="dxa"/>
            <w:vAlign w:val="center"/>
          </w:tcPr>
          <w:p w14:paraId="0B7E2682">
            <w:pPr>
              <w:jc w:val="left"/>
              <w:rPr>
                <w:rFonts w:hint="eastAsia" w:ascii="宋体" w:hAnsi="宋体" w:eastAsia="宋体" w:cs="宋体"/>
                <w:b/>
                <w:color w:val="000000"/>
                <w:sz w:val="18"/>
                <w:szCs w:val="18"/>
                <w:vertAlign w:val="baseline"/>
              </w:rPr>
            </w:pPr>
          </w:p>
        </w:tc>
      </w:tr>
      <w:tr w14:paraId="6F75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78F852F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5.1</w:t>
            </w:r>
          </w:p>
        </w:tc>
        <w:tc>
          <w:tcPr>
            <w:tcW w:w="1500" w:type="dxa"/>
            <w:vAlign w:val="center"/>
          </w:tcPr>
          <w:p w14:paraId="6DCDCD4F">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Ab005001</w:t>
            </w:r>
          </w:p>
        </w:tc>
        <w:tc>
          <w:tcPr>
            <w:tcW w:w="2290" w:type="dxa"/>
            <w:vAlign w:val="center"/>
          </w:tcPr>
          <w:p w14:paraId="2F35D3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其他临时工程</w:t>
            </w:r>
          </w:p>
        </w:tc>
        <w:tc>
          <w:tcPr>
            <w:tcW w:w="3830" w:type="dxa"/>
            <w:vAlign w:val="center"/>
          </w:tcPr>
          <w:p w14:paraId="743D23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1、根据设计方案及现场实际情况，总价一项包干</w:t>
            </w:r>
          </w:p>
        </w:tc>
        <w:tc>
          <w:tcPr>
            <w:tcW w:w="1040" w:type="dxa"/>
            <w:vAlign w:val="center"/>
          </w:tcPr>
          <w:p w14:paraId="2070DB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40" w:type="dxa"/>
            <w:vAlign w:val="center"/>
          </w:tcPr>
          <w:p w14:paraId="29F18C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7493A49B">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1010" w:type="dxa"/>
            <w:vAlign w:val="center"/>
          </w:tcPr>
          <w:p w14:paraId="59BFCC1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980" w:type="dxa"/>
            <w:vAlign w:val="center"/>
          </w:tcPr>
          <w:p w14:paraId="6C80C29D">
            <w:pPr>
              <w:keepNext w:val="0"/>
              <w:keepLines w:val="0"/>
              <w:widowControl/>
              <w:suppressLineNumbers w:val="0"/>
              <w:jc w:val="center"/>
              <w:textAlignment w:val="center"/>
              <w:rPr>
                <w:rFonts w:hint="eastAsia" w:ascii="宋体" w:hAnsi="宋体" w:eastAsia="宋体" w:cs="宋体"/>
                <w:b/>
                <w:color w:val="000000"/>
                <w:sz w:val="18"/>
                <w:szCs w:val="18"/>
                <w:vertAlign w:val="baseline"/>
              </w:rPr>
            </w:pPr>
            <w:r>
              <w:rPr>
                <w:rFonts w:hint="eastAsia" w:ascii="宋体" w:hAnsi="宋体" w:eastAsia="宋体" w:cs="宋体"/>
                <w:i w:val="0"/>
                <w:iCs w:val="0"/>
                <w:color w:val="000000"/>
                <w:kern w:val="0"/>
                <w:sz w:val="18"/>
                <w:szCs w:val="18"/>
                <w:u w:val="none"/>
                <w:lang w:val="en-US" w:eastAsia="zh-CN" w:bidi="ar"/>
              </w:rPr>
              <w:t>2.15</w:t>
            </w:r>
          </w:p>
        </w:tc>
        <w:tc>
          <w:tcPr>
            <w:tcW w:w="1010" w:type="dxa"/>
            <w:vAlign w:val="center"/>
          </w:tcPr>
          <w:p w14:paraId="4948C74F">
            <w:pPr>
              <w:jc w:val="left"/>
              <w:rPr>
                <w:rFonts w:hint="eastAsia" w:ascii="宋体" w:hAnsi="宋体" w:eastAsia="宋体" w:cs="宋体"/>
                <w:b/>
                <w:color w:val="000000"/>
                <w:sz w:val="18"/>
                <w:szCs w:val="18"/>
                <w:vertAlign w:val="baseline"/>
              </w:rPr>
            </w:pPr>
          </w:p>
        </w:tc>
      </w:tr>
      <w:tr w14:paraId="34BA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43BBEE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0" w:type="dxa"/>
            <w:vAlign w:val="center"/>
          </w:tcPr>
          <w:p w14:paraId="703943D1">
            <w:pPr>
              <w:jc w:val="center"/>
              <w:rPr>
                <w:rFonts w:hint="eastAsia" w:ascii="宋体" w:hAnsi="宋体" w:eastAsia="宋体" w:cs="宋体"/>
                <w:i w:val="0"/>
                <w:iCs w:val="0"/>
                <w:color w:val="000000"/>
                <w:kern w:val="0"/>
                <w:sz w:val="18"/>
                <w:szCs w:val="18"/>
                <w:u w:val="none"/>
                <w:lang w:val="en-US" w:eastAsia="zh-CN" w:bidi="ar"/>
              </w:rPr>
            </w:pPr>
          </w:p>
        </w:tc>
        <w:tc>
          <w:tcPr>
            <w:tcW w:w="2290" w:type="dxa"/>
            <w:vAlign w:val="center"/>
          </w:tcPr>
          <w:p w14:paraId="7E27B5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安全生产措施费</w:t>
            </w:r>
          </w:p>
        </w:tc>
        <w:tc>
          <w:tcPr>
            <w:tcW w:w="3830" w:type="dxa"/>
            <w:vAlign w:val="center"/>
          </w:tcPr>
          <w:p w14:paraId="34119BD1">
            <w:pPr>
              <w:jc w:val="lef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306F0886">
            <w:pPr>
              <w:jc w:val="center"/>
              <w:rPr>
                <w:rFonts w:hint="eastAsia" w:ascii="宋体" w:hAnsi="宋体" w:eastAsia="宋体" w:cs="宋体"/>
                <w:i w:val="0"/>
                <w:iCs w:val="0"/>
                <w:color w:val="000000"/>
                <w:kern w:val="0"/>
                <w:sz w:val="18"/>
                <w:szCs w:val="18"/>
                <w:u w:val="none"/>
                <w:lang w:val="en-US" w:eastAsia="zh-CN" w:bidi="ar"/>
              </w:rPr>
            </w:pPr>
          </w:p>
        </w:tc>
        <w:tc>
          <w:tcPr>
            <w:tcW w:w="940" w:type="dxa"/>
            <w:vAlign w:val="center"/>
          </w:tcPr>
          <w:p w14:paraId="79730A61">
            <w:pPr>
              <w:jc w:val="right"/>
              <w:rPr>
                <w:rFonts w:hint="eastAsia" w:ascii="宋体" w:hAnsi="宋体" w:eastAsia="宋体" w:cs="宋体"/>
                <w:i w:val="0"/>
                <w:iCs w:val="0"/>
                <w:color w:val="000000"/>
                <w:kern w:val="0"/>
                <w:sz w:val="18"/>
                <w:szCs w:val="18"/>
                <w:u w:val="none"/>
                <w:lang w:val="en-US" w:eastAsia="zh-CN" w:bidi="ar"/>
              </w:rPr>
            </w:pPr>
          </w:p>
        </w:tc>
        <w:tc>
          <w:tcPr>
            <w:tcW w:w="1040" w:type="dxa"/>
            <w:vAlign w:val="center"/>
          </w:tcPr>
          <w:p w14:paraId="3DB85C1F">
            <w:pPr>
              <w:jc w:val="right"/>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26D587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47760</w:t>
            </w:r>
          </w:p>
        </w:tc>
        <w:tc>
          <w:tcPr>
            <w:tcW w:w="980" w:type="dxa"/>
            <w:vAlign w:val="center"/>
          </w:tcPr>
          <w:p w14:paraId="3C45CD93">
            <w:pPr>
              <w:jc w:val="center"/>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6B34C3C5">
            <w:pPr>
              <w:jc w:val="left"/>
              <w:rPr>
                <w:rFonts w:hint="eastAsia" w:ascii="宋体" w:hAnsi="宋体" w:eastAsia="宋体" w:cs="宋体"/>
                <w:b/>
                <w:color w:val="000000"/>
                <w:sz w:val="18"/>
                <w:szCs w:val="18"/>
                <w:vertAlign w:val="baseline"/>
              </w:rPr>
            </w:pPr>
          </w:p>
        </w:tc>
      </w:tr>
      <w:tr w14:paraId="0672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3A5E7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500" w:type="dxa"/>
            <w:vAlign w:val="center"/>
          </w:tcPr>
          <w:p w14:paraId="1CB59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Ab006001</w:t>
            </w:r>
          </w:p>
        </w:tc>
        <w:tc>
          <w:tcPr>
            <w:tcW w:w="2290" w:type="dxa"/>
            <w:vAlign w:val="center"/>
          </w:tcPr>
          <w:p w14:paraId="3C4415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安全生产措施费</w:t>
            </w:r>
          </w:p>
        </w:tc>
        <w:tc>
          <w:tcPr>
            <w:tcW w:w="3830" w:type="dxa"/>
            <w:vAlign w:val="center"/>
          </w:tcPr>
          <w:p w14:paraId="5F6543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1、根据设计方案及现场实际情况，按实计算</w:t>
            </w:r>
          </w:p>
        </w:tc>
        <w:tc>
          <w:tcPr>
            <w:tcW w:w="1040" w:type="dxa"/>
            <w:vAlign w:val="center"/>
          </w:tcPr>
          <w:p w14:paraId="3A6C1B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40" w:type="dxa"/>
            <w:vAlign w:val="center"/>
          </w:tcPr>
          <w:p w14:paraId="04D1974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2DE08B3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47759.58</w:t>
            </w:r>
          </w:p>
        </w:tc>
        <w:tc>
          <w:tcPr>
            <w:tcW w:w="1010" w:type="dxa"/>
            <w:vAlign w:val="center"/>
          </w:tcPr>
          <w:p w14:paraId="545756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47760</w:t>
            </w:r>
          </w:p>
        </w:tc>
        <w:tc>
          <w:tcPr>
            <w:tcW w:w="980" w:type="dxa"/>
            <w:vAlign w:val="center"/>
          </w:tcPr>
          <w:p w14:paraId="69630D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010" w:type="dxa"/>
            <w:vAlign w:val="center"/>
          </w:tcPr>
          <w:p w14:paraId="5172D5C4">
            <w:pPr>
              <w:jc w:val="left"/>
              <w:rPr>
                <w:rFonts w:hint="eastAsia" w:ascii="宋体" w:hAnsi="宋体" w:eastAsia="宋体" w:cs="宋体"/>
                <w:b/>
                <w:color w:val="000000"/>
                <w:sz w:val="18"/>
                <w:szCs w:val="18"/>
                <w:vertAlign w:val="baseline"/>
              </w:rPr>
            </w:pPr>
          </w:p>
        </w:tc>
      </w:tr>
      <w:tr w14:paraId="383E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0" w:type="dxa"/>
            <w:gridSpan w:val="10"/>
            <w:vAlign w:val="center"/>
          </w:tcPr>
          <w:p w14:paraId="749838FC">
            <w:pPr>
              <w:keepNext w:val="0"/>
              <w:keepLines w:val="0"/>
              <w:pageBreakBefore w:val="0"/>
              <w:kinsoku/>
              <w:wordWrap/>
              <w:overflowPunct/>
              <w:topLinePunct w:val="0"/>
              <w:autoSpaceDE/>
              <w:autoSpaceDN/>
              <w:bidi w:val="0"/>
              <w:adjustRightInd/>
              <w:spacing w:line="320" w:lineRule="exact"/>
              <w:jc w:val="left"/>
              <w:outlineLvl w:val="9"/>
              <w:rPr>
                <w:rFonts w:hint="eastAsia" w:ascii="宋体" w:hAnsi="宋体" w:eastAsia="宋体" w:cs="宋体"/>
                <w:b/>
                <w:color w:val="000000"/>
                <w:sz w:val="18"/>
                <w:szCs w:val="18"/>
                <w:vertAlign w:val="baseline"/>
                <w:lang w:eastAsia="zh-CN"/>
              </w:rPr>
            </w:pPr>
            <w:r>
              <w:rPr>
                <w:rFonts w:hint="eastAsia" w:ascii="宋体" w:hAnsi="宋体" w:eastAsia="宋体" w:cs="宋体"/>
                <w:b/>
                <w:color w:val="000000"/>
                <w:sz w:val="18"/>
                <w:szCs w:val="18"/>
                <w:vertAlign w:val="baseline"/>
                <w:lang w:eastAsia="zh-CN"/>
              </w:rPr>
              <w:t>（</w:t>
            </w:r>
            <w:r>
              <w:rPr>
                <w:rFonts w:hint="eastAsia" w:ascii="宋体" w:hAnsi="宋体" w:cs="宋体"/>
                <w:b/>
                <w:color w:val="000000"/>
                <w:sz w:val="18"/>
                <w:szCs w:val="18"/>
                <w:vertAlign w:val="baseline"/>
                <w:lang w:eastAsia="zh-CN"/>
              </w:rPr>
              <w:t>五</w:t>
            </w:r>
            <w:r>
              <w:rPr>
                <w:rFonts w:hint="eastAsia" w:ascii="宋体" w:hAnsi="宋体" w:eastAsia="宋体" w:cs="宋体"/>
                <w:b/>
                <w:color w:val="000000"/>
                <w:sz w:val="18"/>
                <w:szCs w:val="18"/>
                <w:vertAlign w:val="baseline"/>
                <w:lang w:eastAsia="zh-CN"/>
              </w:rPr>
              <w:t>）其他项目清单</w:t>
            </w:r>
          </w:p>
        </w:tc>
      </w:tr>
      <w:tr w14:paraId="7E5E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vAlign w:val="center"/>
          </w:tcPr>
          <w:p w14:paraId="46A8EC7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0" w:type="dxa"/>
            <w:vAlign w:val="center"/>
          </w:tcPr>
          <w:p w14:paraId="1397123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290" w:type="dxa"/>
            <w:vAlign w:val="center"/>
          </w:tcPr>
          <w:p w14:paraId="2254E0D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工程保险费（包括建安工程一切险等）</w:t>
            </w:r>
          </w:p>
        </w:tc>
        <w:tc>
          <w:tcPr>
            <w:tcW w:w="3830" w:type="dxa"/>
            <w:vAlign w:val="center"/>
          </w:tcPr>
          <w:p w14:paraId="2EC8545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40" w:type="dxa"/>
            <w:vAlign w:val="center"/>
          </w:tcPr>
          <w:p w14:paraId="39A3151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940" w:type="dxa"/>
            <w:vAlign w:val="center"/>
          </w:tcPr>
          <w:p w14:paraId="69595FF1">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0" w:type="dxa"/>
            <w:vAlign w:val="center"/>
          </w:tcPr>
          <w:p w14:paraId="65D96822">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1010" w:type="dxa"/>
            <w:vAlign w:val="center"/>
          </w:tcPr>
          <w:p w14:paraId="40D39BB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c>
          <w:tcPr>
            <w:tcW w:w="980" w:type="dxa"/>
            <w:vAlign w:val="center"/>
          </w:tcPr>
          <w:p w14:paraId="2BF3FDC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10" w:type="dxa"/>
            <w:vAlign w:val="center"/>
          </w:tcPr>
          <w:p w14:paraId="2E8489A6">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outlineLvl w:val="9"/>
              <w:rPr>
                <w:rFonts w:hint="eastAsia" w:ascii="宋体" w:hAnsi="宋体" w:eastAsia="宋体" w:cs="宋体"/>
                <w:i w:val="0"/>
                <w:iCs w:val="0"/>
                <w:color w:val="000000"/>
                <w:kern w:val="0"/>
                <w:sz w:val="18"/>
                <w:szCs w:val="18"/>
                <w:u w:val="none"/>
                <w:lang w:val="en-US" w:eastAsia="zh-CN" w:bidi="ar"/>
              </w:rPr>
            </w:pPr>
          </w:p>
        </w:tc>
      </w:tr>
      <w:tr w14:paraId="2D06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4950" w:type="dxa"/>
            <w:gridSpan w:val="10"/>
            <w:vAlign w:val="center"/>
          </w:tcPr>
          <w:p w14:paraId="6A6DC8B3">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sz w:val="21"/>
                <w:szCs w:val="21"/>
              </w:rPr>
              <w:t>合计人民币：大写                                             小写</w:t>
            </w:r>
          </w:p>
        </w:tc>
      </w:tr>
    </w:tbl>
    <w:p w14:paraId="55A1962F">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eastAsia="宋体" w:cs="宋体"/>
          <w:b/>
          <w:bCs/>
          <w:color w:val="000000" w:themeColor="text1"/>
          <w:sz w:val="21"/>
          <w:szCs w:val="21"/>
          <w:u w:val="single"/>
          <w:shd w:val="pct10" w:color="auto" w:fill="FFFFFF"/>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说明：</w:t>
      </w:r>
    </w:p>
    <w:p w14:paraId="7FB2F2A7">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w:t>
      </w:r>
      <w:r>
        <w:rPr>
          <w:rFonts w:hint="eastAsia" w:ascii="宋体" w:hAnsi="宋体" w:eastAsia="宋体" w:cs="宋体"/>
          <w:b/>
          <w:color w:val="000000" w:themeColor="text1"/>
          <w:sz w:val="21"/>
          <w:szCs w:val="21"/>
          <w14:textFill>
            <w14:solidFill>
              <w14:schemeClr w14:val="tx1"/>
            </w14:solidFill>
          </w14:textFill>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报价一经涂改，应在涂改处加盖单位公章或者由法定代表人签字或盖章</w:t>
      </w:r>
      <w:r>
        <w:rPr>
          <w:rFonts w:hint="eastAsia" w:ascii="宋体" w:hAnsi="宋体" w:eastAsia="宋体" w:cs="宋体"/>
          <w:b/>
          <w:color w:val="000000" w:themeColor="text1"/>
          <w:sz w:val="21"/>
          <w:szCs w:val="21"/>
          <w14:textFill>
            <w14:solidFill>
              <w14:schemeClr w14:val="tx1"/>
            </w14:solidFill>
          </w14:textFill>
        </w:rPr>
        <w:t>或授权委托人签字或盖章</w:t>
      </w:r>
      <w:r>
        <w:rPr>
          <w:rFonts w:hint="eastAsia" w:ascii="宋体" w:hAnsi="宋体" w:eastAsia="宋体" w:cs="宋体"/>
          <w:color w:val="000000" w:themeColor="text1"/>
          <w:sz w:val="21"/>
          <w:szCs w:val="21"/>
          <w14:textFill>
            <w14:solidFill>
              <w14:schemeClr w14:val="tx1"/>
            </w14:solidFill>
          </w14:textFill>
        </w:rPr>
        <w:t>。</w:t>
      </w:r>
    </w:p>
    <w:p w14:paraId="69D57888">
      <w:pPr>
        <w:keepNext w:val="0"/>
        <w:keepLines w:val="0"/>
        <w:pageBreakBefore w:val="0"/>
        <w:widowControl w:val="0"/>
        <w:kinsoku/>
        <w:wordWrap/>
        <w:overflowPunct/>
        <w:topLinePunct w:val="0"/>
        <w:autoSpaceDE/>
        <w:autoSpaceDN/>
        <w:bidi w:val="0"/>
        <w:adjustRightInd/>
        <w:snapToGrid w:val="0"/>
        <w:spacing w:before="50" w:after="120" w:afterLines="50" w:line="360" w:lineRule="auto"/>
        <w:jc w:val="left"/>
        <w:textAlignment w:val="auto"/>
        <w:rPr>
          <w:rFonts w:hint="eastAsia" w:ascii="宋体" w:hAnsi="宋体" w:eastAsia="宋体" w:cs="宋体"/>
          <w:b/>
          <w:color w:val="000000" w:themeColor="text1"/>
          <w:spacing w:val="20"/>
          <w:sz w:val="21"/>
          <w:szCs w:val="21"/>
          <w14:textFill>
            <w14:solidFill>
              <w14:schemeClr w14:val="tx1"/>
            </w14:solidFill>
          </w14:textFill>
        </w:rPr>
      </w:pPr>
      <w:r>
        <w:rPr>
          <w:rFonts w:hint="eastAsia" w:ascii="宋体" w:hAnsi="宋体" w:eastAsia="宋体" w:cs="宋体"/>
          <w:b/>
          <w:color w:val="000000" w:themeColor="text1"/>
          <w:spacing w:val="20"/>
          <w:sz w:val="21"/>
          <w:szCs w:val="21"/>
          <w14:textFill>
            <w14:solidFill>
              <w14:schemeClr w14:val="tx1"/>
            </w14:solidFill>
          </w14:textFill>
        </w:rPr>
        <w:t>法定代表人签字（或盖章）：            供应商（盖章）：</w:t>
      </w:r>
    </w:p>
    <w:p w14:paraId="00E08321">
      <w:pPr>
        <w:pStyle w:val="30"/>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b/>
          <w:color w:val="000000" w:themeColor="text1"/>
          <w:spacing w:val="20"/>
          <w:kern w:val="2"/>
          <w:sz w:val="21"/>
          <w:szCs w:val="21"/>
          <w14:textFill>
            <w14:solidFill>
              <w14:schemeClr w14:val="tx1"/>
            </w14:solidFill>
          </w14:textFill>
        </w:rPr>
      </w:pPr>
      <w:r>
        <w:rPr>
          <w:rFonts w:hint="eastAsia" w:ascii="宋体" w:hAnsi="宋体" w:eastAsia="宋体" w:cs="宋体"/>
          <w:b/>
          <w:color w:val="000000" w:themeColor="text1"/>
          <w:spacing w:val="20"/>
          <w:kern w:val="2"/>
          <w:sz w:val="21"/>
          <w:szCs w:val="21"/>
          <w14:textFill>
            <w14:solidFill>
              <w14:schemeClr w14:val="tx1"/>
            </w14:solidFill>
          </w14:textFill>
        </w:rPr>
        <w:t>日期：  _____年___月___日</w:t>
      </w:r>
    </w:p>
    <w:p w14:paraId="0620DB1E">
      <w:pPr>
        <w:pStyle w:val="31"/>
        <w:rPr>
          <w:rFonts w:hint="eastAsia" w:ascii="宋体" w:hAnsi="宋体" w:eastAsia="宋体" w:cs="宋体"/>
          <w:b/>
          <w:color w:val="000000" w:themeColor="text1"/>
          <w:spacing w:val="20"/>
          <w:kern w:val="2"/>
          <w:sz w:val="21"/>
          <w:szCs w:val="21"/>
          <w14:textFill>
            <w14:solidFill>
              <w14:schemeClr w14:val="tx1"/>
            </w14:solidFill>
          </w14:textFill>
        </w:rPr>
      </w:pPr>
    </w:p>
    <w:p w14:paraId="307A09D2">
      <w:pPr>
        <w:rPr>
          <w:rFonts w:hint="eastAsia"/>
        </w:rPr>
        <w:sectPr>
          <w:pgSz w:w="16838" w:h="11906" w:orient="landscape"/>
          <w:pgMar w:top="1587" w:right="1021" w:bottom="1587" w:left="851" w:header="567" w:footer="454" w:gutter="0"/>
          <w:cols w:space="0" w:num="1"/>
          <w:rtlGutter w:val="0"/>
          <w:docGrid w:linePitch="286" w:charSpace="0"/>
        </w:sectPr>
      </w:pPr>
    </w:p>
    <w:p w14:paraId="6D66E20E">
      <w:pPr>
        <w:pStyle w:val="30"/>
        <w:keepNext w:val="0"/>
        <w:keepLines w:val="0"/>
        <w:pageBreakBefore w:val="0"/>
        <w:kinsoku/>
        <w:wordWrap/>
        <w:overflowPunct/>
        <w:topLinePunct w:val="0"/>
        <w:autoSpaceDE/>
        <w:autoSpaceDN/>
        <w:bidi w:val="0"/>
        <w:adjustRightInd/>
        <w:snapToGrid w:val="0"/>
        <w:spacing w:before="120" w:beforeLines="0" w:after="120" w:afterLines="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19.政府采购活动现场确认声明书</w:t>
      </w:r>
    </w:p>
    <w:p w14:paraId="3E832F6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1"/>
          <w:szCs w:val="21"/>
        </w:rPr>
      </w:pPr>
    </w:p>
    <w:p w14:paraId="52A66793">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政府采购活动现场确认声明书</w:t>
      </w:r>
    </w:p>
    <w:p w14:paraId="14F58D2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（采购组织机构名称）：</w:t>
      </w:r>
    </w:p>
    <w:p w14:paraId="39485588">
      <w:pPr>
        <w:keepNext w:val="0"/>
        <w:keepLines w:val="0"/>
        <w:pageBreakBefore w:val="0"/>
        <w:widowControl/>
        <w:kinsoku/>
        <w:wordWrap/>
        <w:overflowPunct/>
        <w:topLinePunct w:val="0"/>
        <w:autoSpaceDE/>
        <w:autoSpaceDN/>
        <w:bidi w:val="0"/>
        <w:adjustRightInd/>
        <w:spacing w:line="360" w:lineRule="auto"/>
        <w:ind w:firstLine="444" w:firstLineChars="200"/>
        <w:jc w:val="left"/>
        <w:textAlignment w:val="auto"/>
        <w:rPr>
          <w:rFonts w:hint="eastAsia" w:ascii="宋体" w:hAnsi="宋体" w:eastAsia="宋体" w:cs="宋体"/>
          <w:color w:val="000000"/>
          <w:kern w:val="0"/>
          <w:sz w:val="21"/>
          <w:szCs w:val="21"/>
          <w:lang w:val="zh-CN" w:eastAsia="zh-CN"/>
        </w:rPr>
      </w:pPr>
      <w:r>
        <w:rPr>
          <w:rFonts w:hint="eastAsia" w:ascii="宋体" w:hAnsi="宋体" w:eastAsia="宋体" w:cs="宋体"/>
          <w:color w:val="000000"/>
          <w:spacing w:val="6"/>
          <w:kern w:val="0"/>
          <w:sz w:val="21"/>
          <w:szCs w:val="21"/>
          <w:lang w:val="zh-CN" w:eastAsia="zh-CN"/>
        </w:rPr>
        <w:t>本人经由</w:t>
      </w:r>
      <w:r>
        <w:rPr>
          <w:rFonts w:hint="eastAsia" w:ascii="宋体" w:hAnsi="宋体" w:eastAsia="宋体" w:cs="宋体"/>
          <w:color w:val="000000"/>
          <w:spacing w:val="6"/>
          <w:kern w:val="0"/>
          <w:sz w:val="21"/>
          <w:szCs w:val="21"/>
          <w:u w:val="single"/>
          <w:lang w:val="zh-CN" w:eastAsia="zh-CN"/>
        </w:rPr>
        <w:t xml:space="preserve">                </w:t>
      </w:r>
      <w:r>
        <w:rPr>
          <w:rFonts w:hint="eastAsia" w:ascii="宋体" w:hAnsi="宋体" w:eastAsia="宋体" w:cs="宋体"/>
          <w:color w:val="000000"/>
          <w:spacing w:val="6"/>
          <w:kern w:val="0"/>
          <w:sz w:val="21"/>
          <w:szCs w:val="21"/>
          <w:u w:val="single"/>
          <w:lang w:val="zh-CN"/>
        </w:rPr>
        <w:t xml:space="preserve">  </w:t>
      </w:r>
      <w:r>
        <w:rPr>
          <w:rFonts w:hint="eastAsia" w:ascii="宋体" w:hAnsi="宋体" w:eastAsia="宋体" w:cs="宋体"/>
          <w:color w:val="000000"/>
          <w:spacing w:val="6"/>
          <w:kern w:val="0"/>
          <w:sz w:val="21"/>
          <w:szCs w:val="21"/>
          <w:u w:val="single"/>
          <w:lang w:val="zh-CN" w:eastAsia="zh-CN"/>
        </w:rPr>
        <w:t xml:space="preserve">           </w:t>
      </w:r>
      <w:r>
        <w:rPr>
          <w:rFonts w:hint="eastAsia" w:ascii="宋体" w:hAnsi="宋体" w:eastAsia="宋体" w:cs="宋体"/>
          <w:color w:val="000000"/>
          <w:spacing w:val="6"/>
          <w:kern w:val="0"/>
          <w:sz w:val="21"/>
          <w:szCs w:val="21"/>
          <w:lang w:val="zh-CN" w:eastAsia="zh-CN"/>
        </w:rPr>
        <w:t>单位</w:t>
      </w:r>
      <w:r>
        <w:rPr>
          <w:rFonts w:hint="eastAsia" w:ascii="宋体" w:hAnsi="宋体" w:eastAsia="宋体" w:cs="宋体"/>
          <w:color w:val="000000"/>
          <w:spacing w:val="6"/>
          <w:kern w:val="0"/>
          <w:sz w:val="21"/>
          <w:szCs w:val="21"/>
          <w:u w:val="single"/>
          <w:lang w:val="zh-CN" w:eastAsia="zh-CN"/>
        </w:rPr>
        <w:t xml:space="preserve">         (</w:t>
      </w:r>
      <w:r>
        <w:rPr>
          <w:rFonts w:hint="eastAsia" w:ascii="宋体" w:hAnsi="宋体" w:eastAsia="宋体" w:cs="宋体"/>
          <w:color w:val="000000"/>
          <w:spacing w:val="6"/>
          <w:kern w:val="0"/>
          <w:sz w:val="21"/>
          <w:szCs w:val="21"/>
          <w:u w:val="single"/>
          <w:lang w:val="zh-CN"/>
        </w:rPr>
        <w:t>法人代表)</w:t>
      </w:r>
      <w:r>
        <w:rPr>
          <w:rFonts w:hint="eastAsia" w:ascii="宋体" w:hAnsi="宋体" w:eastAsia="宋体" w:cs="宋体"/>
          <w:color w:val="000000"/>
          <w:spacing w:val="6"/>
          <w:kern w:val="0"/>
          <w:sz w:val="21"/>
          <w:szCs w:val="21"/>
          <w:lang w:val="zh-CN" w:eastAsia="zh-CN"/>
        </w:rPr>
        <w:t>合法授权参加</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u w:val="single"/>
          <w:lang w:val="zh-CN" w:eastAsia="zh-CN"/>
        </w:rPr>
        <w:t>采购</w:t>
      </w:r>
      <w:r>
        <w:rPr>
          <w:rFonts w:hint="eastAsia" w:ascii="宋体" w:hAnsi="宋体" w:eastAsia="宋体" w:cs="宋体"/>
          <w:color w:val="000000"/>
          <w:spacing w:val="6"/>
          <w:kern w:val="0"/>
          <w:sz w:val="21"/>
          <w:szCs w:val="21"/>
          <w:u w:val="single"/>
          <w:lang w:val="zh-CN" w:eastAsia="zh-CN"/>
        </w:rPr>
        <w:t>（编号：</w:t>
      </w:r>
      <w:r>
        <w:rPr>
          <w:rFonts w:hint="eastAsia" w:ascii="宋体" w:hAnsi="宋体" w:eastAsia="宋体" w:cs="宋体"/>
          <w:color w:val="000000"/>
          <w:spacing w:val="6"/>
          <w:kern w:val="0"/>
          <w:sz w:val="21"/>
          <w:szCs w:val="21"/>
          <w:u w:val="single"/>
          <w:lang w:val="zh-CN"/>
        </w:rPr>
        <w:t xml:space="preserve">       </w:t>
      </w:r>
      <w:r>
        <w:rPr>
          <w:rFonts w:hint="eastAsia" w:ascii="宋体" w:hAnsi="宋体" w:eastAsia="宋体" w:cs="宋体"/>
          <w:color w:val="000000"/>
          <w:spacing w:val="6"/>
          <w:kern w:val="0"/>
          <w:sz w:val="21"/>
          <w:szCs w:val="21"/>
          <w:u w:val="single"/>
          <w:lang w:val="zh-CN" w:eastAsia="zh-CN"/>
        </w:rPr>
        <w:t>）</w:t>
      </w:r>
      <w:r>
        <w:rPr>
          <w:rFonts w:hint="eastAsia" w:ascii="宋体" w:hAnsi="宋体" w:eastAsia="宋体" w:cs="宋体"/>
          <w:color w:val="000000"/>
          <w:spacing w:val="6"/>
          <w:kern w:val="0"/>
          <w:sz w:val="21"/>
          <w:szCs w:val="21"/>
          <w:lang w:val="zh-CN" w:eastAsia="zh-CN"/>
        </w:rPr>
        <w:t>政府采购活动，经与本单位法人代表（负责人）联系确认，现就有关公平竞争事项郑重声明如下：</w:t>
      </w:r>
    </w:p>
    <w:p w14:paraId="41D7A71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一、本单位与采购人之间</w:t>
      </w:r>
    </w:p>
    <w:p w14:paraId="361D7F0F">
      <w:pPr>
        <w:keepNext w:val="0"/>
        <w:keepLines w:val="0"/>
        <w:pageBreakBefore w:val="0"/>
        <w:widowControl/>
        <w:kinsoku/>
        <w:wordWrap/>
        <w:overflowPunct/>
        <w:topLinePunct w:val="0"/>
        <w:autoSpaceDE/>
        <w:autoSpaceDN/>
        <w:bidi w:val="0"/>
        <w:adjustRightInd/>
        <w:snapToGrid w:val="0"/>
        <w:spacing w:line="360" w:lineRule="auto"/>
        <w:ind w:left="454"/>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□不存在利害关系</w:t>
      </w:r>
    </w:p>
    <w:p w14:paraId="56A7B73D">
      <w:pPr>
        <w:keepNext w:val="0"/>
        <w:keepLines w:val="0"/>
        <w:pageBreakBefore w:val="0"/>
        <w:widowControl/>
        <w:kinsoku/>
        <w:wordWrap/>
        <w:overflowPunct/>
        <w:topLinePunct w:val="0"/>
        <w:autoSpaceDE/>
        <w:autoSpaceDN/>
        <w:bidi w:val="0"/>
        <w:adjustRightInd/>
        <w:snapToGrid w:val="0"/>
        <w:spacing w:line="360" w:lineRule="auto"/>
        <w:ind w:left="454"/>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□存在下列利害关系：</w:t>
      </w:r>
    </w:p>
    <w:p w14:paraId="00026EC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A.投资关系    B.行政隶属关系    C.业务指导关系</w:t>
      </w:r>
    </w:p>
    <w:p w14:paraId="50A2748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D.其他可能</w:t>
      </w:r>
      <w:r>
        <w:rPr>
          <w:rFonts w:hint="eastAsia" w:ascii="宋体" w:hAnsi="宋体" w:eastAsia="宋体" w:cs="宋体"/>
          <w:color w:val="000000"/>
          <w:sz w:val="21"/>
          <w:szCs w:val="21"/>
        </w:rPr>
        <w:t>影响采购公正的</w:t>
      </w:r>
      <w:r>
        <w:rPr>
          <w:rFonts w:hint="eastAsia" w:ascii="宋体" w:hAnsi="宋体" w:eastAsia="宋体" w:cs="宋体"/>
          <w:color w:val="000000"/>
          <w:kern w:val="0"/>
          <w:sz w:val="21"/>
          <w:szCs w:val="21"/>
        </w:rPr>
        <w:t>利害关系。</w:t>
      </w:r>
    </w:p>
    <w:p w14:paraId="6A2C226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spacing w:val="6"/>
          <w:sz w:val="21"/>
          <w:szCs w:val="21"/>
        </w:rPr>
        <w:t>二、</w:t>
      </w:r>
      <w:r>
        <w:rPr>
          <w:rFonts w:hint="eastAsia" w:ascii="宋体" w:hAnsi="宋体" w:eastAsia="宋体" w:cs="宋体"/>
          <w:color w:val="000000"/>
          <w:kern w:val="0"/>
          <w:sz w:val="21"/>
          <w:szCs w:val="21"/>
        </w:rPr>
        <w:t>现已清楚知道参加本项目采购活动的其他所有供应商名称，本单位</w:t>
      </w:r>
    </w:p>
    <w:p w14:paraId="17695F7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□与其他所有供应商之间均不存在利害关系</w:t>
      </w:r>
    </w:p>
    <w:p w14:paraId="301D039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□与之间存在下列利害关系：</w:t>
      </w:r>
    </w:p>
    <w:p w14:paraId="3FD3D1C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A.法定代表人或负责人或实际控制人是同一人</w:t>
      </w:r>
    </w:p>
    <w:p w14:paraId="12D440A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6"/>
          <w:sz w:val="21"/>
          <w:szCs w:val="21"/>
        </w:rPr>
      </w:pPr>
      <w:r>
        <w:rPr>
          <w:rFonts w:hint="eastAsia" w:ascii="宋体" w:hAnsi="宋体" w:eastAsia="宋体" w:cs="宋体"/>
          <w:color w:val="000000"/>
          <w:kern w:val="0"/>
          <w:sz w:val="21"/>
          <w:szCs w:val="21"/>
        </w:rPr>
        <w:t xml:space="preserve">  B.法定代表人或负责人或实际控制人是夫妻关系</w:t>
      </w:r>
    </w:p>
    <w:p w14:paraId="7B098BA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6"/>
          <w:sz w:val="21"/>
          <w:szCs w:val="21"/>
        </w:rPr>
      </w:pPr>
      <w:r>
        <w:rPr>
          <w:rFonts w:hint="eastAsia" w:ascii="宋体" w:hAnsi="宋体" w:eastAsia="宋体" w:cs="宋体"/>
          <w:color w:val="000000"/>
          <w:kern w:val="0"/>
          <w:sz w:val="21"/>
          <w:szCs w:val="21"/>
        </w:rPr>
        <w:t xml:space="preserve">  C.法定代表人或负责人或实际控制人是直系血亲关系</w:t>
      </w:r>
    </w:p>
    <w:p w14:paraId="531F45B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6"/>
          <w:sz w:val="21"/>
          <w:szCs w:val="21"/>
        </w:rPr>
      </w:pPr>
      <w:r>
        <w:rPr>
          <w:rFonts w:hint="eastAsia" w:ascii="宋体" w:hAnsi="宋体" w:eastAsia="宋体" w:cs="宋体"/>
          <w:color w:val="000000"/>
          <w:kern w:val="0"/>
          <w:sz w:val="21"/>
          <w:szCs w:val="21"/>
        </w:rPr>
        <w:t xml:space="preserve">  D.法定代表人或负责人或实际控制人存在三代以内旁系血亲关系</w:t>
      </w:r>
    </w:p>
    <w:p w14:paraId="13AD2E2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E.法定代表人或负责人或实际控制人存在近姻亲关系</w:t>
      </w:r>
    </w:p>
    <w:p w14:paraId="42FC9A1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F.法定代表人或负责人或实际控制人存在股份控制或实际控制关系</w:t>
      </w:r>
    </w:p>
    <w:p w14:paraId="00ADF631">
      <w:pPr>
        <w:keepNext w:val="0"/>
        <w:keepLines w:val="0"/>
        <w:pageBreakBefore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bookmarkStart w:id="251" w:name="_Toc31572"/>
      <w:bookmarkStart w:id="252" w:name="_Toc9549"/>
      <w:bookmarkStart w:id="253" w:name="_Toc25691"/>
      <w:r>
        <w:rPr>
          <w:rFonts w:hint="eastAsia" w:ascii="宋体" w:hAnsi="宋体" w:eastAsia="宋体" w:cs="宋体"/>
          <w:color w:val="000000"/>
          <w:kern w:val="0"/>
          <w:sz w:val="21"/>
          <w:szCs w:val="21"/>
        </w:rPr>
        <w:t>G.存在共同直接或间接投资设立子公司、联营企业和合营企业情况</w:t>
      </w:r>
      <w:bookmarkEnd w:id="251"/>
      <w:bookmarkEnd w:id="252"/>
      <w:bookmarkEnd w:id="253"/>
    </w:p>
    <w:p w14:paraId="29AEC404">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H.存在分级代理或代销关系、同一生产制造商关系、</w:t>
      </w:r>
      <w:r>
        <w:rPr>
          <w:rFonts w:hint="eastAsia" w:ascii="宋体" w:hAnsi="宋体" w:eastAsia="宋体" w:cs="宋体"/>
          <w:color w:val="000000"/>
          <w:sz w:val="21"/>
          <w:szCs w:val="21"/>
        </w:rPr>
        <w:t>管理关系、重要业务（占主营业务收入50%以上）或重要财务往来关系（如融资）等其他实质性控制关系</w:t>
      </w:r>
    </w:p>
    <w:p w14:paraId="79AFF322">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6"/>
          <w:sz w:val="21"/>
          <w:szCs w:val="21"/>
        </w:rPr>
      </w:pPr>
      <w:r>
        <w:rPr>
          <w:rFonts w:hint="eastAsia" w:ascii="宋体" w:hAnsi="宋体" w:eastAsia="宋体" w:cs="宋体"/>
          <w:color w:val="000000"/>
          <w:sz w:val="21"/>
          <w:szCs w:val="21"/>
        </w:rPr>
        <w:t>I</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其他利害关系情况</w:t>
      </w:r>
      <w:r>
        <w:rPr>
          <w:rFonts w:hint="eastAsia" w:ascii="宋体" w:hAnsi="宋体" w:eastAsia="宋体" w:cs="宋体"/>
          <w:color w:val="000000"/>
          <w:kern w:val="0"/>
          <w:sz w:val="21"/>
          <w:szCs w:val="21"/>
        </w:rPr>
        <w:t>。</w:t>
      </w:r>
    </w:p>
    <w:p w14:paraId="541BC4D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三、现已清楚知道并</w:t>
      </w:r>
      <w:r>
        <w:rPr>
          <w:rFonts w:hint="eastAsia" w:ascii="宋体" w:hAnsi="宋体" w:eastAsia="宋体" w:cs="宋体"/>
          <w:color w:val="000000"/>
          <w:kern w:val="0"/>
          <w:sz w:val="21"/>
          <w:szCs w:val="21"/>
        </w:rPr>
        <w:t>严格遵守政府采购法律法规和现场纪律。</w:t>
      </w:r>
    </w:p>
    <w:p w14:paraId="3B7ABE7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四、我发现供应商之间存在或可能存在上述第二条第项利害关系。</w:t>
      </w:r>
    </w:p>
    <w:p w14:paraId="0A53D02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□不存在利害关系</w:t>
      </w:r>
    </w:p>
    <w:p w14:paraId="57B8C12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□存在下列利害关系</w:t>
      </w:r>
    </w:p>
    <w:p w14:paraId="5BD6C555">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p>
    <w:p w14:paraId="3F6F8A14">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供应商代表签名：</w:t>
      </w:r>
    </w:p>
    <w:p w14:paraId="230F8471">
      <w:pPr>
        <w:keepNext w:val="0"/>
        <w:keepLines w:val="0"/>
        <w:pageBreakBefore w:val="0"/>
        <w:kinsoku/>
        <w:wordWrap/>
        <w:overflowPunct/>
        <w:topLinePunct w:val="0"/>
        <w:autoSpaceDE/>
        <w:autoSpaceDN/>
        <w:bidi w:val="0"/>
        <w:adjustRightInd/>
        <w:spacing w:line="360" w:lineRule="auto"/>
        <w:ind w:firstLine="3360" w:firstLineChars="1600"/>
        <w:textAlignment w:val="auto"/>
        <w:rPr>
          <w:rFonts w:hint="eastAsia" w:ascii="宋体" w:hAnsi="宋体" w:eastAsia="宋体" w:cs="宋体"/>
          <w:color w:val="000000"/>
          <w:sz w:val="21"/>
          <w:szCs w:val="21"/>
        </w:rPr>
      </w:pPr>
    </w:p>
    <w:p w14:paraId="5D92C2C4">
      <w:pPr>
        <w:keepNext w:val="0"/>
        <w:keepLines w:val="0"/>
        <w:pageBreakBefore w:val="0"/>
        <w:kinsoku/>
        <w:wordWrap/>
        <w:overflowPunct/>
        <w:topLinePunct w:val="0"/>
        <w:autoSpaceDE/>
        <w:autoSpaceDN/>
        <w:bidi w:val="0"/>
        <w:adjustRightInd/>
        <w:spacing w:line="360" w:lineRule="auto"/>
        <w:ind w:firstLine="5145" w:firstLineChars="2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sectPr>
      <w:pgSz w:w="11906" w:h="16838"/>
      <w:pgMar w:top="1020" w:right="1587" w:bottom="850" w:left="1587" w:header="567" w:footer="454"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NumberOnly"/>
    <w:panose1 w:val="020B0403020202020204"/>
    <w:charset w:val="00"/>
    <w:family w:val="swiss"/>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华文中宋">
    <w:altName w:val="宋体"/>
    <w:panose1 w:val="02010600040101010101"/>
    <w:charset w:val="86"/>
    <w:family w:val="auto"/>
    <w:pitch w:val="default"/>
    <w:sig w:usb0="00000000" w:usb1="0000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502050306020203"/>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5"/>
      <w:jc w:val="right"/>
    </w:pPr>
    <w:r>
      <w:fldChar w:fldCharType="begin"/>
    </w:r>
    <w:r>
      <w:instrText xml:space="preserve">PAGE   \* MERGEFORMAT</w:instrText>
    </w:r>
    <w:r>
      <w:fldChar w:fldCharType="separate"/>
    </w:r>
    <w:r>
      <w:rPr>
        <w:lang w:val="zh-CN"/>
      </w:rPr>
      <w:t>22</w:t>
    </w:r>
    <w:r>
      <w:fldChar w:fldCharType="end"/>
    </w:r>
  </w:p>
  <w:p w14:paraId="115341D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5"/>
      <w:framePr w:wrap="around" w:vAnchor="text" w:hAnchor="margin" w:xAlign="right" w:y="1"/>
      <w:rPr>
        <w:rStyle w:val="53"/>
      </w:rPr>
    </w:pPr>
    <w:r>
      <w:fldChar w:fldCharType="begin"/>
    </w:r>
    <w:r>
      <w:rPr>
        <w:rStyle w:val="53"/>
      </w:rPr>
      <w:instrText xml:space="preserve">PAGE  </w:instrText>
    </w:r>
    <w:r>
      <w:fldChar w:fldCharType="end"/>
    </w:r>
  </w:p>
  <w:p w14:paraId="3D57F26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5"/>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4F306EC5">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5"/>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F9D7E"/>
    <w:multiLevelType w:val="singleLevel"/>
    <w:tmpl w:val="ACBF9D7E"/>
    <w:lvl w:ilvl="0" w:tentative="0">
      <w:start w:val="1"/>
      <w:numFmt w:val="decimal"/>
      <w:suff w:val="nothing"/>
      <w:lvlText w:val="（%1）"/>
      <w:lvlJc w:val="left"/>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7BBA5FE0"/>
    <w:multiLevelType w:val="singleLevel"/>
    <w:tmpl w:val="7BBA5FE0"/>
    <w:lvl w:ilvl="0" w:tentative="0">
      <w:start w:val="7"/>
      <w:numFmt w:val="decimal"/>
      <w:suff w:val="nothing"/>
      <w:lvlText w:val="（%1）"/>
      <w:lvlJc w:val="left"/>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3DD1653"/>
    <w:rsid w:val="04BC0663"/>
    <w:rsid w:val="065D710A"/>
    <w:rsid w:val="082A74C0"/>
    <w:rsid w:val="08BE6B9D"/>
    <w:rsid w:val="09B6253B"/>
    <w:rsid w:val="09BC0979"/>
    <w:rsid w:val="0A6C0C98"/>
    <w:rsid w:val="0B000B1B"/>
    <w:rsid w:val="0BEF2D73"/>
    <w:rsid w:val="0D353133"/>
    <w:rsid w:val="0F6239E3"/>
    <w:rsid w:val="0FBF0E36"/>
    <w:rsid w:val="106B4B1A"/>
    <w:rsid w:val="116026F2"/>
    <w:rsid w:val="11E347E4"/>
    <w:rsid w:val="11E5626B"/>
    <w:rsid w:val="11FE664D"/>
    <w:rsid w:val="123D0CDA"/>
    <w:rsid w:val="1322348E"/>
    <w:rsid w:val="14250B6B"/>
    <w:rsid w:val="14B568B6"/>
    <w:rsid w:val="14D00DDF"/>
    <w:rsid w:val="16AB3022"/>
    <w:rsid w:val="1719707D"/>
    <w:rsid w:val="17235EF1"/>
    <w:rsid w:val="17A56B63"/>
    <w:rsid w:val="17CD1C16"/>
    <w:rsid w:val="1D9D423B"/>
    <w:rsid w:val="1EF14EC0"/>
    <w:rsid w:val="1F5E479D"/>
    <w:rsid w:val="1F8117D5"/>
    <w:rsid w:val="1F9B5A63"/>
    <w:rsid w:val="20623843"/>
    <w:rsid w:val="216F7C7A"/>
    <w:rsid w:val="23280E7D"/>
    <w:rsid w:val="244336D7"/>
    <w:rsid w:val="246615F4"/>
    <w:rsid w:val="25B47908"/>
    <w:rsid w:val="277976C4"/>
    <w:rsid w:val="278B4193"/>
    <w:rsid w:val="278E4F1E"/>
    <w:rsid w:val="27FA0D7D"/>
    <w:rsid w:val="28836A4D"/>
    <w:rsid w:val="28F51235"/>
    <w:rsid w:val="297B216B"/>
    <w:rsid w:val="29883BEF"/>
    <w:rsid w:val="29990898"/>
    <w:rsid w:val="29E654E5"/>
    <w:rsid w:val="29E96216"/>
    <w:rsid w:val="2A777809"/>
    <w:rsid w:val="2ADE440E"/>
    <w:rsid w:val="2C182496"/>
    <w:rsid w:val="2C9E1869"/>
    <w:rsid w:val="2CA62D0A"/>
    <w:rsid w:val="2D3B1518"/>
    <w:rsid w:val="2EFC598D"/>
    <w:rsid w:val="2F081A5A"/>
    <w:rsid w:val="2F173F87"/>
    <w:rsid w:val="2FAE5C12"/>
    <w:rsid w:val="306727B0"/>
    <w:rsid w:val="311D630A"/>
    <w:rsid w:val="321D581C"/>
    <w:rsid w:val="32DE4916"/>
    <w:rsid w:val="33B21DB7"/>
    <w:rsid w:val="33B85A83"/>
    <w:rsid w:val="33BA52ED"/>
    <w:rsid w:val="348E758E"/>
    <w:rsid w:val="34DF500B"/>
    <w:rsid w:val="36252F22"/>
    <w:rsid w:val="36B84450"/>
    <w:rsid w:val="399F334E"/>
    <w:rsid w:val="39E059C7"/>
    <w:rsid w:val="3A687850"/>
    <w:rsid w:val="3D2B28C4"/>
    <w:rsid w:val="3E8A1D4D"/>
    <w:rsid w:val="3F5900B0"/>
    <w:rsid w:val="4013025E"/>
    <w:rsid w:val="40714F85"/>
    <w:rsid w:val="40762263"/>
    <w:rsid w:val="412C533B"/>
    <w:rsid w:val="42F535F3"/>
    <w:rsid w:val="445F1CC4"/>
    <w:rsid w:val="44C85ABB"/>
    <w:rsid w:val="46357180"/>
    <w:rsid w:val="47C954E1"/>
    <w:rsid w:val="4860425D"/>
    <w:rsid w:val="48B441DB"/>
    <w:rsid w:val="49507E2D"/>
    <w:rsid w:val="49C52722"/>
    <w:rsid w:val="49EA2030"/>
    <w:rsid w:val="4C011D3D"/>
    <w:rsid w:val="4D864564"/>
    <w:rsid w:val="4D9E594C"/>
    <w:rsid w:val="4DAA5EF7"/>
    <w:rsid w:val="51022209"/>
    <w:rsid w:val="52076924"/>
    <w:rsid w:val="52D27B05"/>
    <w:rsid w:val="53F005F3"/>
    <w:rsid w:val="54B5223F"/>
    <w:rsid w:val="54BC0CDE"/>
    <w:rsid w:val="54C91C49"/>
    <w:rsid w:val="54D264E2"/>
    <w:rsid w:val="553B7BE4"/>
    <w:rsid w:val="554F368F"/>
    <w:rsid w:val="555E00A0"/>
    <w:rsid w:val="56056329"/>
    <w:rsid w:val="595B6AA6"/>
    <w:rsid w:val="59913C4B"/>
    <w:rsid w:val="5A673229"/>
    <w:rsid w:val="5C8A0686"/>
    <w:rsid w:val="5CC56F59"/>
    <w:rsid w:val="5D447851"/>
    <w:rsid w:val="60D767B3"/>
    <w:rsid w:val="60E54F84"/>
    <w:rsid w:val="620E7309"/>
    <w:rsid w:val="625E4788"/>
    <w:rsid w:val="63541E9F"/>
    <w:rsid w:val="63D6286E"/>
    <w:rsid w:val="64FF7D51"/>
    <w:rsid w:val="66650F64"/>
    <w:rsid w:val="67B436C4"/>
    <w:rsid w:val="6842639B"/>
    <w:rsid w:val="69AB6951"/>
    <w:rsid w:val="6A0F021F"/>
    <w:rsid w:val="6A5A68D3"/>
    <w:rsid w:val="6AC53DEE"/>
    <w:rsid w:val="6B1C1E0E"/>
    <w:rsid w:val="6B4A24D7"/>
    <w:rsid w:val="6BEE5558"/>
    <w:rsid w:val="6D3C6227"/>
    <w:rsid w:val="6DA56BA6"/>
    <w:rsid w:val="6EFE1F56"/>
    <w:rsid w:val="6F2B7FEF"/>
    <w:rsid w:val="70052E70"/>
    <w:rsid w:val="72892320"/>
    <w:rsid w:val="72C47A68"/>
    <w:rsid w:val="73FE6B0A"/>
    <w:rsid w:val="75AB7CDD"/>
    <w:rsid w:val="76D05301"/>
    <w:rsid w:val="76E00193"/>
    <w:rsid w:val="7A4D5B40"/>
    <w:rsid w:val="7ADB314B"/>
    <w:rsid w:val="7D33006A"/>
    <w:rsid w:val="7DA37E53"/>
    <w:rsid w:val="7E402F74"/>
    <w:rsid w:val="7EB40C0B"/>
    <w:rsid w:val="7EF249D2"/>
    <w:rsid w:val="7F53768F"/>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next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97"/>
    <w:qFormat/>
    <w:uiPriority w:val="0"/>
    <w:pPr>
      <w:spacing w:after="120"/>
    </w:pPr>
    <w:rPr>
      <w:kern w:val="0"/>
      <w:sz w:val="28"/>
    </w:rPr>
  </w:style>
  <w:style w:type="paragraph" w:styleId="22">
    <w:name w:val="Body Text First Indent"/>
    <w:basedOn w:val="1"/>
    <w:next w:val="23"/>
    <w:link w:val="162"/>
    <w:qFormat/>
    <w:uiPriority w:val="0"/>
    <w:pPr>
      <w:spacing w:beforeLines="50" w:afterLines="50" w:line="360" w:lineRule="auto"/>
      <w:ind w:firstLine="480" w:firstLineChars="200"/>
    </w:pPr>
    <w:rPr>
      <w:sz w:val="24"/>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next w:val="31"/>
    <w:link w:val="88"/>
    <w:qFormat/>
    <w:uiPriority w:val="0"/>
    <w:pPr>
      <w:spacing w:beforeLines="50" w:afterLines="50" w:line="400" w:lineRule="exact"/>
    </w:pPr>
    <w:rPr>
      <w:rFonts w:ascii="宋体" w:hAnsi="Courier New"/>
      <w:kern w:val="0"/>
      <w:sz w:val="24"/>
    </w:rPr>
  </w:style>
  <w:style w:type="paragraph" w:styleId="31">
    <w:name w:val="Date"/>
    <w:basedOn w:val="1"/>
    <w:next w:val="1"/>
    <w:link w:val="145"/>
    <w:qFormat/>
    <w:uiPriority w:val="0"/>
    <w:pPr>
      <w:ind w:left="2500" w:leftChars="2500"/>
    </w:pPr>
    <w:rPr>
      <w:rFonts w:eastAsia="楷体_GB2312"/>
      <w:kern w:val="0"/>
      <w:sz w:val="32"/>
      <w:szCs w:val="20"/>
    </w:rPr>
  </w:style>
  <w:style w:type="paragraph" w:styleId="32">
    <w:name w:val="toc 8"/>
    <w:basedOn w:val="1"/>
    <w:next w:val="1"/>
    <w:unhideWhenUsed/>
    <w:qFormat/>
    <w:uiPriority w:val="39"/>
    <w:pPr>
      <w:ind w:left="2940" w:leftChars="1400"/>
    </w:pPr>
    <w:rPr>
      <w:rFonts w:ascii="Calibri" w:hAnsi="Calibri"/>
      <w:szCs w:val="22"/>
    </w:rPr>
  </w:style>
  <w:style w:type="paragraph" w:styleId="33">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110"/>
    <w:qFormat/>
    <w:uiPriority w:val="99"/>
    <w:rPr>
      <w:kern w:val="0"/>
      <w:sz w:val="18"/>
      <w:szCs w:val="18"/>
    </w:rPr>
  </w:style>
  <w:style w:type="paragraph" w:styleId="35">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169"/>
    <w:qFormat/>
    <w:uiPriority w:val="99"/>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5"/>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30"/>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4"/>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4"/>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4"/>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31"/>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22"/>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40"/>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8"/>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3"/>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7"/>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5"/>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6"/>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92</Pages>
  <Words>20363</Words>
  <Characters>21722</Characters>
  <Lines>283</Lines>
  <Paragraphs>79</Paragraphs>
  <TotalTime>44</TotalTime>
  <ScaleCrop>false</ScaleCrop>
  <LinksUpToDate>false</LinksUpToDate>
  <CharactersWithSpaces>21891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比烟花寂寞</cp:lastModifiedBy>
  <cp:lastPrinted>2025-06-16T02:37:00Z</cp:lastPrinted>
  <dcterms:modified xsi:type="dcterms:W3CDTF">2025-06-27T07:00:20Z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F34A9AF48A134273AFB786011FC5D185_13</vt:lpwstr>
  </property>
  <property fmtid="{D5CDD505-2E9C-101B-9397-08002B2CF9AE}" pid="4" name="KSOTemplateDocerSaveRecord">
    <vt:lpwstr>eyJoZGlkIjoiMGYyYjg2ZjQ4N2Y3YzgxNGFhYWMxZDRmMjc2Yjk1ZTIiLCJ1c2VySWQiOiIxMjcxNTE1NDA5In0=</vt:lpwstr>
  </property>
</Properties>
</file>