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Times New Roman" w:cs="Times New Roman"/>
          <w:sz w:val="20"/>
          <w:szCs w:val="20"/>
        </w:rPr>
      </w:pPr>
    </w:p>
    <w:p>
      <w:pPr>
        <w:spacing w:before="2"/>
        <w:rPr>
          <w:rFonts w:ascii="Times New Roman" w:hAnsi="Times New Roman" w:eastAsia="Times New Roman" w:cs="Times New Roman"/>
          <w:sz w:val="25"/>
          <w:szCs w:val="25"/>
        </w:rPr>
      </w:pPr>
    </w:p>
    <w:p>
      <w:pPr>
        <w:tabs>
          <w:tab w:val="left" w:pos="1399"/>
        </w:tabs>
        <w:spacing w:line="621" w:lineRule="exact"/>
        <w:ind w:left="108"/>
        <w:rPr>
          <w:rFonts w:ascii="宋体" w:hAnsi="宋体" w:eastAsia="宋体" w:cs="宋体"/>
          <w:sz w:val="52"/>
          <w:szCs w:val="52"/>
          <w:lang w:eastAsia="zh-CN"/>
        </w:rPr>
      </w:pPr>
      <w:r>
        <w:rPr>
          <w:rFonts w:ascii="Times New Roman" w:hAnsi="Times New Roman" w:eastAsia="Times New Roman" w:cs="Times New Roman"/>
          <w:b/>
          <w:bCs/>
          <w:sz w:val="52"/>
          <w:szCs w:val="52"/>
          <w:u w:val="thick" w:color="000000"/>
          <w:lang w:eastAsia="zh-CN"/>
        </w:rPr>
        <w:t xml:space="preserve"> </w:t>
      </w:r>
      <w:r>
        <w:rPr>
          <w:rFonts w:ascii="Times New Roman" w:hAnsi="Times New Roman" w:eastAsia="Times New Roman" w:cs="Times New Roman"/>
          <w:b/>
          <w:bCs/>
          <w:sz w:val="52"/>
          <w:szCs w:val="52"/>
          <w:u w:val="thick" w:color="000000"/>
          <w:lang w:eastAsia="zh-CN"/>
        </w:rPr>
        <w:tab/>
      </w:r>
      <w:r>
        <w:rPr>
          <w:rFonts w:hint="eastAsia" w:ascii="宋体" w:hAnsi="宋体" w:eastAsia="宋体" w:cs="宋体"/>
          <w:b/>
          <w:bCs/>
          <w:sz w:val="52"/>
          <w:szCs w:val="52"/>
          <w:u w:val="thick" w:color="000000"/>
          <w:lang w:eastAsia="zh-CN"/>
        </w:rPr>
        <w:t>亿诚建设项目管理有限公司</w:t>
      </w: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spacing w:before="5"/>
        <w:rPr>
          <w:rFonts w:ascii="宋体" w:hAnsi="宋体" w:eastAsia="宋体" w:cs="宋体"/>
          <w:b/>
          <w:bCs/>
          <w:sz w:val="21"/>
          <w:szCs w:val="21"/>
          <w:lang w:eastAsia="zh-CN"/>
        </w:rPr>
      </w:pPr>
    </w:p>
    <w:p>
      <w:pPr>
        <w:tabs>
          <w:tab w:val="left" w:pos="3871"/>
          <w:tab w:val="left" w:pos="4951"/>
          <w:tab w:val="left" w:pos="6031"/>
        </w:tabs>
        <w:spacing w:line="820" w:lineRule="exact"/>
        <w:ind w:left="2792"/>
        <w:rPr>
          <w:rFonts w:ascii="宋体" w:hAnsi="宋体" w:eastAsia="宋体" w:cs="宋体"/>
          <w:sz w:val="72"/>
          <w:szCs w:val="72"/>
          <w:lang w:eastAsia="zh-CN"/>
        </w:rPr>
      </w:pPr>
      <w:r>
        <w:rPr>
          <w:rFonts w:ascii="宋体" w:hAnsi="宋体" w:eastAsia="宋体" w:cs="宋体"/>
          <w:sz w:val="72"/>
          <w:szCs w:val="72"/>
          <w:lang w:eastAsia="zh-CN"/>
        </w:rPr>
        <w:t>招</w:t>
      </w:r>
      <w:r>
        <w:rPr>
          <w:rFonts w:ascii="宋体" w:hAnsi="宋体" w:eastAsia="宋体" w:cs="宋体"/>
          <w:sz w:val="72"/>
          <w:szCs w:val="72"/>
          <w:lang w:eastAsia="zh-CN"/>
        </w:rPr>
        <w:tab/>
      </w:r>
      <w:r>
        <w:rPr>
          <w:rFonts w:ascii="宋体" w:hAnsi="宋体" w:eastAsia="宋体" w:cs="宋体"/>
          <w:sz w:val="72"/>
          <w:szCs w:val="72"/>
          <w:lang w:eastAsia="zh-CN"/>
        </w:rPr>
        <w:t>标</w:t>
      </w:r>
      <w:r>
        <w:rPr>
          <w:rFonts w:ascii="宋体" w:hAnsi="宋体" w:eastAsia="宋体" w:cs="宋体"/>
          <w:sz w:val="72"/>
          <w:szCs w:val="72"/>
          <w:lang w:eastAsia="zh-CN"/>
        </w:rPr>
        <w:tab/>
      </w:r>
      <w:r>
        <w:rPr>
          <w:rFonts w:ascii="宋体" w:hAnsi="宋体" w:eastAsia="宋体" w:cs="宋体"/>
          <w:sz w:val="72"/>
          <w:szCs w:val="72"/>
          <w:lang w:eastAsia="zh-CN"/>
        </w:rPr>
        <w:t>文</w:t>
      </w:r>
      <w:r>
        <w:rPr>
          <w:rFonts w:ascii="宋体" w:hAnsi="宋体" w:eastAsia="宋体" w:cs="宋体"/>
          <w:sz w:val="72"/>
          <w:szCs w:val="72"/>
          <w:lang w:eastAsia="zh-CN"/>
        </w:rPr>
        <w:tab/>
      </w:r>
      <w:r>
        <w:rPr>
          <w:rFonts w:ascii="宋体" w:hAnsi="宋体" w:eastAsia="宋体" w:cs="宋体"/>
          <w:sz w:val="72"/>
          <w:szCs w:val="72"/>
          <w:lang w:eastAsia="zh-CN"/>
        </w:rPr>
        <w:t>件</w:t>
      </w:r>
    </w:p>
    <w:p>
      <w:pPr>
        <w:spacing w:before="10"/>
        <w:rPr>
          <w:rFonts w:ascii="宋体" w:hAnsi="宋体" w:eastAsia="宋体" w:cs="宋体"/>
          <w:sz w:val="52"/>
          <w:szCs w:val="52"/>
          <w:lang w:eastAsia="zh-CN"/>
        </w:rPr>
      </w:pPr>
    </w:p>
    <w:p>
      <w:pPr>
        <w:ind w:left="1152" w:firstLine="2119"/>
        <w:rPr>
          <w:rFonts w:ascii="宋体" w:hAnsi="宋体" w:eastAsia="宋体" w:cs="宋体"/>
          <w:sz w:val="30"/>
          <w:szCs w:val="30"/>
          <w:lang w:eastAsia="zh-CN"/>
        </w:rPr>
      </w:pPr>
      <w:r>
        <w:rPr>
          <w:rFonts w:ascii="宋体" w:hAnsi="宋体" w:eastAsia="宋体" w:cs="宋体"/>
          <w:sz w:val="30"/>
          <w:szCs w:val="30"/>
          <w:lang w:eastAsia="zh-CN"/>
        </w:rPr>
        <w:t>（全流程电子化评标）</w:t>
      </w:r>
    </w:p>
    <w:p>
      <w:pPr>
        <w:rPr>
          <w:rFonts w:ascii="宋体" w:hAnsi="宋体" w:eastAsia="宋体" w:cs="宋体"/>
          <w:sz w:val="30"/>
          <w:szCs w:val="30"/>
          <w:lang w:eastAsia="zh-CN"/>
        </w:rPr>
      </w:pPr>
    </w:p>
    <w:p>
      <w:pPr>
        <w:rPr>
          <w:rFonts w:ascii="宋体" w:hAnsi="宋体" w:eastAsia="宋体" w:cs="宋体"/>
          <w:sz w:val="30"/>
          <w:szCs w:val="30"/>
          <w:lang w:eastAsia="zh-CN"/>
        </w:rPr>
      </w:pPr>
    </w:p>
    <w:p>
      <w:pPr>
        <w:rPr>
          <w:rFonts w:ascii="宋体" w:hAnsi="宋体" w:eastAsia="宋体" w:cs="宋体"/>
          <w:sz w:val="30"/>
          <w:szCs w:val="30"/>
          <w:lang w:eastAsia="zh-CN"/>
        </w:rPr>
      </w:pPr>
    </w:p>
    <w:p>
      <w:pPr>
        <w:spacing w:before="7"/>
        <w:rPr>
          <w:rFonts w:ascii="宋体" w:hAnsi="宋体" w:eastAsia="宋体" w:cs="宋体"/>
          <w:sz w:val="39"/>
          <w:szCs w:val="39"/>
          <w:lang w:eastAsia="zh-CN"/>
        </w:rPr>
      </w:pPr>
    </w:p>
    <w:p>
      <w:pPr>
        <w:spacing w:line="458" w:lineRule="auto"/>
        <w:ind w:left="2628" w:leftChars="544" w:right="1610" w:hanging="1431" w:hangingChars="500"/>
        <w:rPr>
          <w:rFonts w:ascii="宋体" w:hAnsi="宋体" w:eastAsia="宋体" w:cs="宋体"/>
          <w:b/>
          <w:bCs/>
          <w:spacing w:val="64"/>
          <w:w w:val="95"/>
          <w:sz w:val="30"/>
          <w:szCs w:val="30"/>
          <w:lang w:eastAsia="zh-CN"/>
        </w:rPr>
      </w:pPr>
      <w:r>
        <w:rPr>
          <w:rFonts w:ascii="宋体" w:hAnsi="宋体" w:eastAsia="宋体" w:cs="宋体"/>
          <w:b/>
          <w:bCs/>
          <w:w w:val="95"/>
          <w:sz w:val="30"/>
          <w:szCs w:val="30"/>
          <w:lang w:eastAsia="zh-CN"/>
        </w:rPr>
        <w:t>项目名称：</w:t>
      </w:r>
      <w:r>
        <w:rPr>
          <w:rFonts w:hint="eastAsia" w:ascii="宋体" w:hAnsi="宋体" w:eastAsia="宋体" w:cs="宋体"/>
          <w:b/>
          <w:bCs/>
          <w:w w:val="95"/>
          <w:sz w:val="30"/>
          <w:szCs w:val="30"/>
          <w:lang w:eastAsia="zh-CN"/>
        </w:rPr>
        <w:t>广西壮族自治区民族医院2022-2025年保洁服务项目</w:t>
      </w:r>
      <w:r>
        <w:rPr>
          <w:rFonts w:ascii="宋体" w:hAnsi="宋体" w:eastAsia="宋体" w:cs="宋体"/>
          <w:b/>
          <w:bCs/>
          <w:spacing w:val="64"/>
          <w:w w:val="95"/>
          <w:sz w:val="30"/>
          <w:szCs w:val="30"/>
          <w:lang w:eastAsia="zh-CN"/>
        </w:rPr>
        <w:t xml:space="preserve"> </w:t>
      </w:r>
    </w:p>
    <w:p>
      <w:pPr>
        <w:spacing w:line="458" w:lineRule="auto"/>
        <w:ind w:left="1092" w:right="1610" w:firstLine="60"/>
        <w:rPr>
          <w:rFonts w:ascii="宋体" w:hAnsi="宋体" w:eastAsia="宋体" w:cs="宋体"/>
          <w:sz w:val="30"/>
          <w:szCs w:val="30"/>
          <w:lang w:eastAsia="zh-CN"/>
        </w:rPr>
      </w:pPr>
      <w:r>
        <w:rPr>
          <w:rFonts w:ascii="宋体" w:hAnsi="宋体" w:eastAsia="宋体" w:cs="宋体"/>
          <w:b/>
          <w:bCs/>
          <w:spacing w:val="2"/>
          <w:sz w:val="30"/>
          <w:szCs w:val="30"/>
          <w:lang w:eastAsia="zh-CN"/>
        </w:rPr>
        <w:t>项目编号：</w:t>
      </w:r>
      <w:r>
        <w:rPr>
          <w:rFonts w:hint="eastAsia" w:ascii="宋体" w:hAnsi="宋体" w:eastAsia="宋体" w:cs="宋体"/>
          <w:b/>
          <w:bCs/>
          <w:spacing w:val="2"/>
          <w:sz w:val="30"/>
          <w:szCs w:val="30"/>
          <w:lang w:eastAsia="zh-CN"/>
        </w:rPr>
        <w:t>CZZC2022-G3-000002-YCJS</w:t>
      </w:r>
    </w:p>
    <w:p>
      <w:pPr>
        <w:rPr>
          <w:rFonts w:ascii="宋体" w:hAnsi="宋体" w:eastAsia="宋体" w:cs="宋体"/>
          <w:b/>
          <w:bCs/>
          <w:sz w:val="30"/>
          <w:szCs w:val="30"/>
          <w:lang w:eastAsia="zh-CN"/>
        </w:rPr>
      </w:pPr>
    </w:p>
    <w:p>
      <w:pPr>
        <w:rPr>
          <w:rFonts w:ascii="宋体" w:hAnsi="宋体" w:eastAsia="宋体" w:cs="宋体"/>
          <w:b/>
          <w:bCs/>
          <w:sz w:val="30"/>
          <w:szCs w:val="30"/>
          <w:lang w:eastAsia="zh-CN"/>
        </w:rPr>
      </w:pPr>
    </w:p>
    <w:p>
      <w:pPr>
        <w:rPr>
          <w:rFonts w:ascii="宋体" w:hAnsi="宋体" w:eastAsia="宋体" w:cs="宋体"/>
          <w:b/>
          <w:bCs/>
          <w:sz w:val="30"/>
          <w:szCs w:val="30"/>
          <w:lang w:eastAsia="zh-CN"/>
        </w:rPr>
      </w:pPr>
    </w:p>
    <w:p>
      <w:pPr>
        <w:spacing w:before="196" w:line="429" w:lineRule="auto"/>
        <w:ind w:left="1073"/>
        <w:rPr>
          <w:rFonts w:ascii="宋体" w:hAnsi="宋体" w:eastAsia="宋体" w:cs="宋体"/>
          <w:b/>
          <w:bCs/>
          <w:w w:val="93"/>
          <w:sz w:val="30"/>
          <w:szCs w:val="30"/>
          <w:lang w:eastAsia="zh-CN"/>
        </w:rPr>
      </w:pPr>
      <w:r>
        <w:rPr>
          <w:rFonts w:ascii="宋体" w:hAnsi="宋体" w:eastAsia="宋体" w:cs="宋体"/>
          <w:b/>
          <w:bCs/>
          <w:sz w:val="30"/>
          <w:szCs w:val="30"/>
          <w:lang w:eastAsia="zh-CN"/>
        </w:rPr>
        <w:t>采 购</w:t>
      </w:r>
      <w:r>
        <w:rPr>
          <w:rFonts w:ascii="宋体" w:hAnsi="宋体" w:eastAsia="宋体" w:cs="宋体"/>
          <w:b/>
          <w:bCs/>
          <w:spacing w:val="-30"/>
          <w:sz w:val="30"/>
          <w:szCs w:val="30"/>
          <w:lang w:eastAsia="zh-CN"/>
        </w:rPr>
        <w:t xml:space="preserve"> </w:t>
      </w:r>
      <w:r>
        <w:rPr>
          <w:rFonts w:ascii="宋体" w:hAnsi="宋体" w:eastAsia="宋体" w:cs="宋体"/>
          <w:b/>
          <w:bCs/>
          <w:spacing w:val="4"/>
          <w:sz w:val="30"/>
          <w:szCs w:val="30"/>
          <w:lang w:eastAsia="zh-CN"/>
        </w:rPr>
        <w:t>人：</w:t>
      </w:r>
      <w:r>
        <w:rPr>
          <w:rFonts w:hint="eastAsia" w:ascii="宋体" w:hAnsi="宋体" w:eastAsia="宋体" w:cs="宋体"/>
          <w:b/>
          <w:bCs/>
          <w:spacing w:val="4"/>
          <w:sz w:val="30"/>
          <w:szCs w:val="30"/>
          <w:lang w:eastAsia="zh-CN"/>
        </w:rPr>
        <w:t>广西壮族自治区民族医院</w:t>
      </w:r>
      <w:r>
        <w:rPr>
          <w:rFonts w:ascii="宋体" w:hAnsi="宋体" w:eastAsia="宋体" w:cs="宋体"/>
          <w:b/>
          <w:bCs/>
          <w:w w:val="93"/>
          <w:sz w:val="30"/>
          <w:szCs w:val="30"/>
          <w:lang w:eastAsia="zh-CN"/>
        </w:rPr>
        <w:t xml:space="preserve"> </w:t>
      </w:r>
    </w:p>
    <w:p>
      <w:pPr>
        <w:spacing w:before="196" w:line="429" w:lineRule="auto"/>
        <w:ind w:left="1073"/>
        <w:rPr>
          <w:rFonts w:ascii="宋体" w:hAnsi="宋体" w:eastAsia="宋体" w:cs="宋体"/>
          <w:sz w:val="30"/>
          <w:szCs w:val="30"/>
          <w:lang w:eastAsia="zh-CN"/>
        </w:rPr>
      </w:pPr>
      <w:r>
        <w:rPr>
          <w:rFonts w:ascii="宋体" w:hAnsi="宋体" w:eastAsia="宋体" w:cs="宋体"/>
          <w:b/>
          <w:bCs/>
          <w:spacing w:val="4"/>
          <w:w w:val="90"/>
          <w:sz w:val="30"/>
          <w:szCs w:val="30"/>
          <w:lang w:eastAsia="zh-CN"/>
        </w:rPr>
        <w:t>采购代理机构：</w:t>
      </w:r>
      <w:r>
        <w:rPr>
          <w:rFonts w:hint="eastAsia" w:ascii="宋体" w:hAnsi="宋体" w:eastAsia="宋体" w:cs="宋体"/>
          <w:b/>
          <w:bCs/>
          <w:spacing w:val="4"/>
          <w:w w:val="90"/>
          <w:sz w:val="30"/>
          <w:szCs w:val="30"/>
          <w:lang w:eastAsia="zh-CN"/>
        </w:rPr>
        <w:t>亿诚建设项目管理有限公司</w:t>
      </w:r>
    </w:p>
    <w:p>
      <w:pPr>
        <w:spacing w:before="73"/>
        <w:ind w:left="50"/>
        <w:jc w:val="center"/>
        <w:rPr>
          <w:rFonts w:ascii="宋体" w:hAnsi="宋体" w:eastAsia="宋体" w:cs="宋体"/>
          <w:sz w:val="30"/>
          <w:szCs w:val="30"/>
        </w:rPr>
      </w:pPr>
      <w:r>
        <w:rPr>
          <w:rFonts w:ascii="宋体" w:hAnsi="宋体" w:eastAsia="宋体" w:cs="宋体"/>
          <w:b/>
          <w:bCs/>
          <w:spacing w:val="2"/>
          <w:sz w:val="30"/>
          <w:szCs w:val="30"/>
        </w:rPr>
        <w:t>2022</w:t>
      </w:r>
      <w:r>
        <w:rPr>
          <w:rFonts w:ascii="宋体" w:hAnsi="宋体" w:eastAsia="宋体" w:cs="宋体"/>
          <w:b/>
          <w:bCs/>
          <w:spacing w:val="-107"/>
          <w:sz w:val="30"/>
          <w:szCs w:val="30"/>
        </w:rPr>
        <w:t xml:space="preserve"> </w:t>
      </w:r>
      <w:r>
        <w:rPr>
          <w:rFonts w:ascii="宋体" w:hAnsi="宋体" w:eastAsia="宋体" w:cs="宋体"/>
          <w:b/>
          <w:bCs/>
          <w:sz w:val="30"/>
          <w:szCs w:val="30"/>
        </w:rPr>
        <w:t>年</w:t>
      </w:r>
      <w:r>
        <w:rPr>
          <w:rFonts w:hint="eastAsia" w:ascii="宋体" w:hAnsi="宋体" w:eastAsia="宋体" w:cs="宋体"/>
          <w:b/>
          <w:bCs/>
          <w:sz w:val="30"/>
          <w:szCs w:val="30"/>
          <w:lang w:val="en-US" w:eastAsia="zh-CN"/>
        </w:rPr>
        <w:t xml:space="preserve"> 11 </w:t>
      </w:r>
      <w:r>
        <w:rPr>
          <w:rFonts w:ascii="宋体" w:hAnsi="宋体" w:eastAsia="宋体" w:cs="宋体"/>
          <w:b/>
          <w:bCs/>
          <w:sz w:val="30"/>
          <w:szCs w:val="30"/>
        </w:rPr>
        <w:t>月</w:t>
      </w:r>
      <w:r>
        <w:rPr>
          <w:rFonts w:hint="eastAsia" w:ascii="宋体" w:hAnsi="宋体" w:eastAsia="宋体" w:cs="宋体"/>
          <w:b/>
          <w:bCs/>
          <w:sz w:val="30"/>
          <w:szCs w:val="30"/>
          <w:lang w:val="en-US" w:eastAsia="zh-CN"/>
        </w:rPr>
        <w:t>7</w:t>
      </w:r>
      <w:r>
        <w:rPr>
          <w:rFonts w:hint="eastAsia" w:ascii="宋体" w:hAnsi="宋体" w:eastAsia="宋体" w:cs="宋体"/>
          <w:b/>
          <w:bCs/>
          <w:sz w:val="30"/>
          <w:szCs w:val="30"/>
          <w:lang w:eastAsia="zh-CN"/>
        </w:rPr>
        <w:t xml:space="preserve"> </w:t>
      </w:r>
      <w:r>
        <w:rPr>
          <w:rFonts w:ascii="宋体" w:hAnsi="宋体" w:eastAsia="宋体" w:cs="宋体"/>
          <w:b/>
          <w:bCs/>
          <w:sz w:val="30"/>
          <w:szCs w:val="30"/>
        </w:rPr>
        <w:t>日</w:t>
      </w:r>
    </w:p>
    <w:p>
      <w:pPr>
        <w:jc w:val="center"/>
        <w:rPr>
          <w:rFonts w:ascii="宋体" w:hAnsi="宋体" w:eastAsia="宋体" w:cs="宋体"/>
          <w:sz w:val="30"/>
          <w:szCs w:val="30"/>
        </w:rPr>
        <w:sectPr>
          <w:type w:val="continuous"/>
          <w:pgSz w:w="11910" w:h="16840"/>
          <w:pgMar w:top="1460" w:right="1680" w:bottom="280" w:left="1180" w:header="720" w:footer="720" w:gutter="0"/>
          <w:cols w:space="720" w:num="1"/>
        </w:sectPr>
      </w:pPr>
    </w:p>
    <w:p>
      <w:pPr>
        <w:spacing w:before="7"/>
        <w:rPr>
          <w:rFonts w:ascii="宋体" w:hAnsi="宋体" w:eastAsia="宋体" w:cs="宋体"/>
          <w:b/>
          <w:bCs/>
          <w:sz w:val="3"/>
          <w:szCs w:val="3"/>
        </w:rPr>
      </w:pPr>
    </w:p>
    <w:p>
      <w:pPr>
        <w:spacing w:line="20" w:lineRule="exact"/>
        <w:ind w:left="106"/>
        <w:rPr>
          <w:rFonts w:ascii="宋体" w:hAnsi="宋体" w:eastAsia="宋体" w:cs="宋体"/>
          <w:sz w:val="2"/>
          <w:szCs w:val="2"/>
        </w:rPr>
      </w:pPr>
      <w:r>
        <w:rPr>
          <w:rFonts w:ascii="宋体" w:hAnsi="宋体" w:eastAsia="宋体" w:cs="宋体"/>
          <w:sz w:val="2"/>
          <w:szCs w:val="2"/>
        </w:rPr>
        <w:pict>
          <v:group id="_x0000_s1027" o:spid="_x0000_s1027" o:spt="203" style="height:0.75pt;width:482.65pt;" coordsize="9653,15203">
            <o:lock v:ext="edit"/>
            <v:group id="_x0000_s1028" o:spid="_x0000_s1028" o:spt="203" style="position:absolute;left:7;top:7;height:2;width:9638;" coordorigin="7,7" coordsize="9638,2">
              <o:lock v:ext="edit"/>
              <v:shape id="_x0000_s1029" o:spid="_x0000_s1029" style="position:absolute;left:7;top:7;height:2;width:9638;" filled="f" coordorigin="7,7" coordsize="9638,0" path="m7,7l9645,7e">
                <v:path arrowok="t"/>
                <v:fill on="f" focussize="0,0"/>
                <v:stroke weight="0.72pt"/>
                <v:imagedata o:title=""/>
                <o:lock v:ext="edit"/>
              </v:shape>
            </v:group>
            <w10:wrap type="none"/>
            <w10:anchorlock/>
          </v:group>
        </w:pict>
      </w:r>
    </w:p>
    <w:p>
      <w:pPr>
        <w:spacing w:before="1"/>
        <w:rPr>
          <w:rFonts w:ascii="宋体" w:hAnsi="宋体" w:eastAsia="宋体" w:cs="宋体"/>
          <w:b/>
          <w:bCs/>
          <w:sz w:val="10"/>
          <w:szCs w:val="10"/>
        </w:rPr>
      </w:pPr>
    </w:p>
    <w:p>
      <w:pPr>
        <w:tabs>
          <w:tab w:val="left" w:pos="1687"/>
        </w:tabs>
        <w:spacing w:line="580" w:lineRule="exact"/>
        <w:ind w:right="2"/>
        <w:jc w:val="center"/>
        <w:rPr>
          <w:rFonts w:ascii="宋体" w:hAnsi="宋体" w:eastAsia="宋体" w:cs="宋体"/>
          <w:sz w:val="48"/>
          <w:szCs w:val="48"/>
          <w:lang w:eastAsia="zh-CN"/>
        </w:rPr>
      </w:pPr>
      <w:r>
        <w:rPr>
          <w:rFonts w:ascii="宋体" w:hAnsi="宋体" w:eastAsia="宋体" w:cs="宋体"/>
          <w:b/>
          <w:bCs/>
          <w:w w:val="95"/>
          <w:sz w:val="48"/>
          <w:szCs w:val="48"/>
          <w:lang w:eastAsia="zh-CN"/>
        </w:rPr>
        <w:t>目</w:t>
      </w:r>
      <w:r>
        <w:rPr>
          <w:rFonts w:ascii="宋体" w:hAnsi="宋体" w:eastAsia="宋体" w:cs="宋体"/>
          <w:b/>
          <w:bCs/>
          <w:w w:val="95"/>
          <w:sz w:val="48"/>
          <w:szCs w:val="48"/>
          <w:lang w:eastAsia="zh-CN"/>
        </w:rPr>
        <w:tab/>
      </w:r>
      <w:r>
        <w:rPr>
          <w:rFonts w:ascii="宋体" w:hAnsi="宋体" w:eastAsia="宋体" w:cs="宋体"/>
          <w:b/>
          <w:bCs/>
          <w:sz w:val="48"/>
          <w:szCs w:val="48"/>
          <w:lang w:eastAsia="zh-CN"/>
        </w:rPr>
        <w:t>录</w:t>
      </w:r>
    </w:p>
    <w:sdt>
      <w:sdtPr>
        <w:id w:val="3"/>
        <w:docPartObj>
          <w:docPartGallery w:val="Table of Contents"/>
          <w:docPartUnique/>
        </w:docPartObj>
      </w:sdtPr>
      <w:sdtContent>
        <w:p>
          <w:pPr>
            <w:pStyle w:val="18"/>
            <w:tabs>
              <w:tab w:val="left" w:pos="883"/>
              <w:tab w:val="right" w:leader="dot" w:pos="9628"/>
            </w:tabs>
            <w:spacing w:before="143"/>
            <w:ind w:right="9"/>
            <w:jc w:val="center"/>
            <w:rPr>
              <w:b w:val="0"/>
              <w:bCs w:val="0"/>
              <w:lang w:eastAsia="zh-CN"/>
            </w:rPr>
          </w:pPr>
          <w:r>
            <w:fldChar w:fldCharType="begin"/>
          </w:r>
          <w:r>
            <w:instrText xml:space="preserve"> HYPERLINK \l "_bookmark0" </w:instrText>
          </w:r>
          <w:r>
            <w:fldChar w:fldCharType="separate"/>
          </w:r>
          <w:r>
            <w:rPr>
              <w:spacing w:val="-1"/>
              <w:lang w:eastAsia="zh-CN"/>
            </w:rPr>
            <w:t>第一章</w:t>
          </w:r>
          <w:r>
            <w:rPr>
              <w:spacing w:val="-1"/>
              <w:lang w:eastAsia="zh-CN"/>
            </w:rPr>
            <w:tab/>
          </w:r>
          <w:r>
            <w:rPr>
              <w:spacing w:val="-1"/>
              <w:lang w:eastAsia="zh-CN"/>
            </w:rPr>
            <w:t>招标公告</w:t>
          </w:r>
          <w:r>
            <w:rPr>
              <w:rFonts w:ascii="Times New Roman" w:hAnsi="Times New Roman" w:eastAsia="Times New Roman" w:cs="Times New Roman"/>
              <w:spacing w:val="-1"/>
              <w:lang w:eastAsia="zh-CN"/>
            </w:rPr>
            <w:tab/>
          </w:r>
          <w:r>
            <w:rPr>
              <w:lang w:eastAsia="zh-CN"/>
            </w:rPr>
            <w:t>2</w:t>
          </w:r>
          <w:r>
            <w:rPr>
              <w:lang w:eastAsia="zh-CN"/>
            </w:rPr>
            <w:fldChar w:fldCharType="end"/>
          </w:r>
        </w:p>
        <w:p>
          <w:pPr>
            <w:pStyle w:val="18"/>
            <w:tabs>
              <w:tab w:val="left" w:pos="883"/>
              <w:tab w:val="right" w:leader="dot" w:pos="9628"/>
            </w:tabs>
            <w:ind w:right="9"/>
            <w:jc w:val="center"/>
            <w:rPr>
              <w:b w:val="0"/>
              <w:bCs w:val="0"/>
              <w:lang w:eastAsia="zh-CN"/>
            </w:rPr>
          </w:pPr>
          <w:r>
            <w:fldChar w:fldCharType="begin"/>
          </w:r>
          <w:r>
            <w:instrText xml:space="preserve"> HYPERLINK \l "_bookmark1" </w:instrText>
          </w:r>
          <w:r>
            <w:fldChar w:fldCharType="separate"/>
          </w:r>
          <w:r>
            <w:rPr>
              <w:spacing w:val="-1"/>
              <w:lang w:eastAsia="zh-CN"/>
            </w:rPr>
            <w:t>第二章</w:t>
          </w:r>
          <w:r>
            <w:rPr>
              <w:spacing w:val="-1"/>
              <w:lang w:eastAsia="zh-CN"/>
            </w:rPr>
            <w:tab/>
          </w:r>
          <w:r>
            <w:rPr>
              <w:spacing w:val="-1"/>
              <w:lang w:eastAsia="zh-CN"/>
            </w:rPr>
            <w:t>采购需求</w:t>
          </w:r>
          <w:r>
            <w:rPr>
              <w:rFonts w:ascii="Times New Roman" w:hAnsi="Times New Roman" w:eastAsia="Times New Roman" w:cs="Times New Roman"/>
              <w:spacing w:val="-1"/>
              <w:lang w:eastAsia="zh-CN"/>
            </w:rPr>
            <w:tab/>
          </w:r>
          <w:r>
            <w:rPr>
              <w:lang w:eastAsia="zh-CN"/>
            </w:rPr>
            <w:t>6</w:t>
          </w:r>
          <w:r>
            <w:rPr>
              <w:lang w:eastAsia="zh-CN"/>
            </w:rPr>
            <w:fldChar w:fldCharType="end"/>
          </w:r>
        </w:p>
        <w:p>
          <w:pPr>
            <w:pStyle w:val="18"/>
            <w:tabs>
              <w:tab w:val="left" w:pos="883"/>
              <w:tab w:val="right" w:leader="dot" w:pos="9628"/>
            </w:tabs>
            <w:ind w:right="9"/>
            <w:jc w:val="center"/>
            <w:rPr>
              <w:b w:val="0"/>
              <w:bCs w:val="0"/>
              <w:lang w:eastAsia="zh-CN"/>
            </w:rPr>
          </w:pPr>
          <w:r>
            <w:fldChar w:fldCharType="begin"/>
          </w:r>
          <w:r>
            <w:instrText xml:space="preserve"> HYPERLINK \l "_bookmark2" </w:instrText>
          </w:r>
          <w:r>
            <w:fldChar w:fldCharType="separate"/>
          </w:r>
          <w:r>
            <w:rPr>
              <w:spacing w:val="-1"/>
              <w:lang w:eastAsia="zh-CN"/>
            </w:rPr>
            <w:t>第三章</w:t>
          </w:r>
          <w:r>
            <w:rPr>
              <w:spacing w:val="-1"/>
              <w:lang w:eastAsia="zh-CN"/>
            </w:rPr>
            <w:tab/>
          </w:r>
          <w:r>
            <w:rPr>
              <w:spacing w:val="-1"/>
              <w:lang w:eastAsia="zh-CN"/>
            </w:rPr>
            <w:t>投标人须知</w:t>
          </w:r>
          <w:r>
            <w:rPr>
              <w:rFonts w:ascii="Times New Roman" w:hAnsi="Times New Roman" w:eastAsia="Times New Roman" w:cs="Times New Roman"/>
              <w:spacing w:val="-1"/>
              <w:lang w:eastAsia="zh-CN"/>
            </w:rPr>
            <w:tab/>
          </w:r>
          <w:r>
            <w:rPr>
              <w:spacing w:val="-1"/>
              <w:lang w:eastAsia="zh-CN"/>
            </w:rPr>
            <w:t>38</w:t>
          </w:r>
          <w:r>
            <w:rPr>
              <w:spacing w:val="-1"/>
              <w:lang w:eastAsia="zh-CN"/>
            </w:rPr>
            <w:fldChar w:fldCharType="end"/>
          </w:r>
        </w:p>
        <w:p>
          <w:pPr>
            <w:pStyle w:val="18"/>
            <w:tabs>
              <w:tab w:val="right" w:leader="dot" w:pos="9628"/>
            </w:tabs>
            <w:spacing w:before="177"/>
            <w:ind w:right="9"/>
            <w:jc w:val="center"/>
            <w:rPr>
              <w:b w:val="0"/>
              <w:bCs w:val="0"/>
              <w:lang w:eastAsia="zh-CN"/>
            </w:rPr>
          </w:pPr>
          <w:r>
            <w:fldChar w:fldCharType="begin"/>
          </w:r>
          <w:r>
            <w:instrText xml:space="preserve"> HYPERLINK \l "_bookmark3" </w:instrText>
          </w:r>
          <w:r>
            <w:fldChar w:fldCharType="separate"/>
          </w:r>
          <w:r>
            <w:rPr>
              <w:lang w:eastAsia="zh-CN"/>
            </w:rPr>
            <w:t>第一节</w:t>
          </w:r>
          <w:r>
            <w:rPr>
              <w:spacing w:val="-24"/>
              <w:lang w:eastAsia="zh-CN"/>
            </w:rPr>
            <w:t xml:space="preserve"> </w:t>
          </w:r>
          <w:r>
            <w:rPr>
              <w:lang w:eastAsia="zh-CN"/>
            </w:rPr>
            <w:t>投标人须知前附表</w:t>
          </w:r>
          <w:r>
            <w:rPr>
              <w:rFonts w:ascii="Times New Roman" w:hAnsi="Times New Roman" w:eastAsia="Times New Roman" w:cs="Times New Roman"/>
              <w:lang w:eastAsia="zh-CN"/>
            </w:rPr>
            <w:tab/>
          </w:r>
          <w:r>
            <w:rPr>
              <w:lang w:eastAsia="zh-CN"/>
            </w:rPr>
            <w:t>38</w:t>
          </w:r>
          <w:r>
            <w:rPr>
              <w:lang w:eastAsia="zh-CN"/>
            </w:rPr>
            <w:fldChar w:fldCharType="end"/>
          </w:r>
        </w:p>
        <w:p>
          <w:pPr>
            <w:pStyle w:val="18"/>
            <w:tabs>
              <w:tab w:val="right" w:leader="dot" w:pos="9631"/>
            </w:tabs>
            <w:ind w:right="7"/>
            <w:jc w:val="center"/>
            <w:rPr>
              <w:b w:val="0"/>
              <w:bCs w:val="0"/>
              <w:lang w:eastAsia="zh-CN"/>
            </w:rPr>
          </w:pPr>
          <w:r>
            <w:fldChar w:fldCharType="begin"/>
          </w:r>
          <w:r>
            <w:instrText xml:space="preserve"> HYPERLINK \l "_bookmark4" </w:instrText>
          </w:r>
          <w:r>
            <w:fldChar w:fldCharType="separate"/>
          </w:r>
          <w:r>
            <w:rPr>
              <w:lang w:eastAsia="zh-CN"/>
            </w:rPr>
            <w:t>第二节</w:t>
          </w:r>
          <w:r>
            <w:rPr>
              <w:spacing w:val="-24"/>
              <w:lang w:eastAsia="zh-CN"/>
            </w:rPr>
            <w:t xml:space="preserve"> </w:t>
          </w:r>
          <w:r>
            <w:rPr>
              <w:lang w:eastAsia="zh-CN"/>
            </w:rPr>
            <w:t>投标人须知正文</w:t>
          </w:r>
          <w:r>
            <w:rPr>
              <w:rFonts w:ascii="Times New Roman" w:hAnsi="Times New Roman" w:eastAsia="Times New Roman" w:cs="Times New Roman"/>
              <w:lang w:eastAsia="zh-CN"/>
            </w:rPr>
            <w:tab/>
          </w:r>
          <w:r>
            <w:rPr>
              <w:lang w:eastAsia="zh-CN"/>
            </w:rPr>
            <w:t>44</w:t>
          </w:r>
          <w:r>
            <w:rPr>
              <w:lang w:eastAsia="zh-CN"/>
            </w:rPr>
            <w:fldChar w:fldCharType="end"/>
          </w:r>
        </w:p>
        <w:p>
          <w:pPr>
            <w:pStyle w:val="19"/>
            <w:tabs>
              <w:tab w:val="right" w:leader="dot" w:pos="9628"/>
            </w:tabs>
            <w:ind w:right="9"/>
            <w:jc w:val="center"/>
            <w:rPr>
              <w:lang w:eastAsia="zh-CN"/>
            </w:rPr>
          </w:pPr>
          <w:r>
            <w:fldChar w:fldCharType="begin"/>
          </w:r>
          <w:r>
            <w:instrText xml:space="preserve"> HYPERLINK \l "_bookmark5" </w:instrText>
          </w:r>
          <w:r>
            <w:fldChar w:fldCharType="separate"/>
          </w:r>
          <w:r>
            <w:rPr>
              <w:lang w:eastAsia="zh-CN"/>
            </w:rPr>
            <w:t>一、总</w:t>
          </w:r>
          <w:r>
            <w:rPr>
              <w:spacing w:val="67"/>
              <w:lang w:eastAsia="zh-CN"/>
            </w:rPr>
            <w:t xml:space="preserve"> </w:t>
          </w:r>
          <w:r>
            <w:rPr>
              <w:lang w:eastAsia="zh-CN"/>
            </w:rPr>
            <w:t>则</w:t>
          </w:r>
          <w:r>
            <w:rPr>
              <w:rFonts w:ascii="Times New Roman" w:hAnsi="Times New Roman" w:eastAsia="Times New Roman" w:cs="Times New Roman"/>
              <w:b/>
              <w:bCs/>
              <w:lang w:eastAsia="zh-CN"/>
            </w:rPr>
            <w:tab/>
          </w:r>
          <w:r>
            <w:rPr>
              <w:lang w:eastAsia="zh-CN"/>
            </w:rPr>
            <w:t>44</w:t>
          </w:r>
          <w:r>
            <w:rPr>
              <w:lang w:eastAsia="zh-CN"/>
            </w:rPr>
            <w:fldChar w:fldCharType="end"/>
          </w:r>
        </w:p>
        <w:p>
          <w:pPr>
            <w:pStyle w:val="19"/>
            <w:tabs>
              <w:tab w:val="right" w:leader="dot" w:pos="9628"/>
            </w:tabs>
            <w:ind w:right="9"/>
            <w:jc w:val="center"/>
            <w:rPr>
              <w:lang w:eastAsia="zh-CN"/>
            </w:rPr>
          </w:pPr>
          <w:r>
            <w:fldChar w:fldCharType="begin"/>
          </w:r>
          <w:r>
            <w:instrText xml:space="preserve"> HYPERLINK \l "_bookmark6" </w:instrText>
          </w:r>
          <w:r>
            <w:fldChar w:fldCharType="separate"/>
          </w:r>
          <w:r>
            <w:rPr>
              <w:lang w:eastAsia="zh-CN"/>
            </w:rPr>
            <w:t>二、招标文件</w:t>
          </w:r>
          <w:r>
            <w:rPr>
              <w:rFonts w:ascii="Times New Roman" w:hAnsi="Times New Roman" w:eastAsia="Times New Roman" w:cs="Times New Roman"/>
              <w:b/>
              <w:bCs/>
              <w:lang w:eastAsia="zh-CN"/>
            </w:rPr>
            <w:tab/>
          </w:r>
          <w:r>
            <w:rPr>
              <w:lang w:eastAsia="zh-CN"/>
            </w:rPr>
            <w:t>46</w:t>
          </w:r>
          <w:r>
            <w:rPr>
              <w:lang w:eastAsia="zh-CN"/>
            </w:rPr>
            <w:fldChar w:fldCharType="end"/>
          </w:r>
        </w:p>
        <w:p>
          <w:pPr>
            <w:pStyle w:val="19"/>
            <w:tabs>
              <w:tab w:val="right" w:leader="dot" w:pos="9628"/>
            </w:tabs>
            <w:ind w:right="9"/>
            <w:jc w:val="center"/>
            <w:rPr>
              <w:lang w:eastAsia="zh-CN"/>
            </w:rPr>
          </w:pPr>
          <w:r>
            <w:fldChar w:fldCharType="begin"/>
          </w:r>
          <w:r>
            <w:instrText xml:space="preserve"> HYPERLINK \l "_bookmark7" </w:instrText>
          </w:r>
          <w:r>
            <w:fldChar w:fldCharType="separate"/>
          </w:r>
          <w:r>
            <w:rPr>
              <w:lang w:eastAsia="zh-CN"/>
            </w:rPr>
            <w:t>三、投标文件的编制</w:t>
          </w:r>
          <w:r>
            <w:rPr>
              <w:rFonts w:ascii="Times New Roman" w:hAnsi="Times New Roman" w:eastAsia="Times New Roman" w:cs="Times New Roman"/>
              <w:b/>
              <w:bCs/>
              <w:lang w:eastAsia="zh-CN"/>
            </w:rPr>
            <w:tab/>
          </w:r>
          <w:r>
            <w:rPr>
              <w:lang w:eastAsia="zh-CN"/>
            </w:rPr>
            <w:t>47</w:t>
          </w:r>
          <w:r>
            <w:rPr>
              <w:lang w:eastAsia="zh-CN"/>
            </w:rPr>
            <w:fldChar w:fldCharType="end"/>
          </w:r>
        </w:p>
        <w:p>
          <w:pPr>
            <w:pStyle w:val="19"/>
            <w:tabs>
              <w:tab w:val="left" w:pos="1012"/>
              <w:tab w:val="right" w:leader="dot" w:pos="9628"/>
            </w:tabs>
            <w:ind w:right="9"/>
            <w:jc w:val="center"/>
            <w:rPr>
              <w:lang w:eastAsia="zh-CN"/>
            </w:rPr>
          </w:pPr>
          <w:r>
            <w:fldChar w:fldCharType="begin"/>
          </w:r>
          <w:r>
            <w:instrText xml:space="preserve"> HYPERLINK \l "_bookmark8" </w:instrText>
          </w:r>
          <w:r>
            <w:fldChar w:fldCharType="separate"/>
          </w:r>
          <w:r>
            <w:rPr>
              <w:spacing w:val="-2"/>
              <w:lang w:eastAsia="zh-CN"/>
            </w:rPr>
            <w:t>四、开</w:t>
          </w:r>
          <w:r>
            <w:rPr>
              <w:spacing w:val="-2"/>
              <w:lang w:eastAsia="zh-CN"/>
            </w:rPr>
            <w:tab/>
          </w:r>
          <w:r>
            <w:rPr>
              <w:lang w:eastAsia="zh-CN"/>
            </w:rPr>
            <w:t>标</w:t>
          </w:r>
          <w:r>
            <w:rPr>
              <w:rFonts w:ascii="Times New Roman" w:hAnsi="Times New Roman" w:eastAsia="Times New Roman" w:cs="Times New Roman"/>
              <w:b/>
              <w:bCs/>
              <w:lang w:eastAsia="zh-CN"/>
            </w:rPr>
            <w:tab/>
          </w:r>
          <w:r>
            <w:rPr>
              <w:spacing w:val="-1"/>
              <w:lang w:eastAsia="zh-CN"/>
            </w:rPr>
            <w:t>50</w:t>
          </w:r>
          <w:r>
            <w:rPr>
              <w:spacing w:val="-1"/>
              <w:lang w:eastAsia="zh-CN"/>
            </w:rPr>
            <w:fldChar w:fldCharType="end"/>
          </w:r>
        </w:p>
        <w:p>
          <w:pPr>
            <w:pStyle w:val="19"/>
            <w:tabs>
              <w:tab w:val="right" w:leader="dot" w:pos="9628"/>
            </w:tabs>
            <w:ind w:right="9"/>
            <w:jc w:val="center"/>
            <w:rPr>
              <w:lang w:eastAsia="zh-CN"/>
            </w:rPr>
          </w:pPr>
          <w:r>
            <w:fldChar w:fldCharType="begin"/>
          </w:r>
          <w:r>
            <w:instrText xml:space="preserve"> HYPERLINK \l "_bookmark9" </w:instrText>
          </w:r>
          <w:r>
            <w:fldChar w:fldCharType="separate"/>
          </w:r>
          <w:r>
            <w:rPr>
              <w:lang w:eastAsia="zh-CN"/>
            </w:rPr>
            <w:t>五、资格审查</w:t>
          </w:r>
          <w:r>
            <w:rPr>
              <w:rFonts w:ascii="Times New Roman" w:hAnsi="Times New Roman" w:eastAsia="Times New Roman" w:cs="Times New Roman"/>
              <w:b/>
              <w:bCs/>
              <w:lang w:eastAsia="zh-CN"/>
            </w:rPr>
            <w:tab/>
          </w:r>
          <w:r>
            <w:rPr>
              <w:lang w:eastAsia="zh-CN"/>
            </w:rPr>
            <w:t>51</w:t>
          </w:r>
          <w:r>
            <w:rPr>
              <w:lang w:eastAsia="zh-CN"/>
            </w:rPr>
            <w:fldChar w:fldCharType="end"/>
          </w:r>
        </w:p>
        <w:p>
          <w:pPr>
            <w:pStyle w:val="19"/>
            <w:tabs>
              <w:tab w:val="left" w:pos="923"/>
              <w:tab w:val="right" w:leader="dot" w:pos="9628"/>
            </w:tabs>
            <w:ind w:right="9"/>
            <w:jc w:val="center"/>
            <w:rPr>
              <w:lang w:eastAsia="zh-CN"/>
            </w:rPr>
          </w:pPr>
          <w:r>
            <w:fldChar w:fldCharType="begin"/>
          </w:r>
          <w:r>
            <w:instrText xml:space="preserve"> HYPERLINK \l "_bookmark10" </w:instrText>
          </w:r>
          <w:r>
            <w:fldChar w:fldCharType="separate"/>
          </w:r>
          <w:r>
            <w:rPr>
              <w:spacing w:val="-2"/>
              <w:lang w:eastAsia="zh-CN"/>
            </w:rPr>
            <w:t>六、评</w:t>
          </w:r>
          <w:r>
            <w:rPr>
              <w:spacing w:val="-2"/>
              <w:lang w:eastAsia="zh-CN"/>
            </w:rPr>
            <w:tab/>
          </w:r>
          <w:r>
            <w:rPr>
              <w:lang w:eastAsia="zh-CN"/>
            </w:rPr>
            <w:t>标</w:t>
          </w:r>
          <w:r>
            <w:rPr>
              <w:rFonts w:ascii="Times New Roman" w:hAnsi="Times New Roman" w:eastAsia="Times New Roman" w:cs="Times New Roman"/>
              <w:b/>
              <w:bCs/>
              <w:lang w:eastAsia="zh-CN"/>
            </w:rPr>
            <w:tab/>
          </w:r>
          <w:r>
            <w:rPr>
              <w:spacing w:val="-1"/>
              <w:lang w:eastAsia="zh-CN"/>
            </w:rPr>
            <w:t>51</w:t>
          </w:r>
          <w:r>
            <w:rPr>
              <w:spacing w:val="-1"/>
              <w:lang w:eastAsia="zh-CN"/>
            </w:rPr>
            <w:fldChar w:fldCharType="end"/>
          </w:r>
        </w:p>
        <w:p>
          <w:pPr>
            <w:pStyle w:val="19"/>
            <w:tabs>
              <w:tab w:val="right" w:leader="dot" w:pos="9628"/>
            </w:tabs>
            <w:ind w:right="9"/>
            <w:jc w:val="center"/>
            <w:rPr>
              <w:lang w:eastAsia="zh-CN"/>
            </w:rPr>
          </w:pPr>
          <w:r>
            <w:fldChar w:fldCharType="begin"/>
          </w:r>
          <w:r>
            <w:instrText xml:space="preserve"> HYPERLINK \l "_bookmark11" </w:instrText>
          </w:r>
          <w:r>
            <w:fldChar w:fldCharType="separate"/>
          </w:r>
          <w:r>
            <w:rPr>
              <w:lang w:eastAsia="zh-CN"/>
            </w:rPr>
            <w:t>七、中标和合同</w:t>
          </w:r>
          <w:r>
            <w:rPr>
              <w:rFonts w:ascii="Times New Roman" w:hAnsi="Times New Roman" w:eastAsia="Times New Roman" w:cs="Times New Roman"/>
              <w:b/>
              <w:bCs/>
              <w:lang w:eastAsia="zh-CN"/>
            </w:rPr>
            <w:tab/>
          </w:r>
          <w:r>
            <w:rPr>
              <w:lang w:eastAsia="zh-CN"/>
            </w:rPr>
            <w:t>53</w:t>
          </w:r>
          <w:r>
            <w:rPr>
              <w:lang w:eastAsia="zh-CN"/>
            </w:rPr>
            <w:fldChar w:fldCharType="end"/>
          </w:r>
        </w:p>
        <w:p>
          <w:pPr>
            <w:pStyle w:val="19"/>
            <w:tabs>
              <w:tab w:val="right" w:leader="dot" w:pos="9628"/>
            </w:tabs>
            <w:ind w:right="9"/>
            <w:jc w:val="center"/>
            <w:rPr>
              <w:lang w:eastAsia="zh-CN"/>
            </w:rPr>
          </w:pPr>
          <w:r>
            <w:fldChar w:fldCharType="begin"/>
          </w:r>
          <w:r>
            <w:instrText xml:space="preserve"> HYPERLINK \l "_bookmark12" </w:instrText>
          </w:r>
          <w:r>
            <w:fldChar w:fldCharType="separate"/>
          </w:r>
          <w:r>
            <w:rPr>
              <w:lang w:eastAsia="zh-CN"/>
            </w:rPr>
            <w:t>九、其他事项</w:t>
          </w:r>
          <w:r>
            <w:rPr>
              <w:rFonts w:ascii="Times New Roman" w:hAnsi="Times New Roman" w:eastAsia="Times New Roman" w:cs="Times New Roman"/>
              <w:b/>
              <w:bCs/>
              <w:lang w:eastAsia="zh-CN"/>
            </w:rPr>
            <w:tab/>
          </w:r>
          <w:r>
            <w:rPr>
              <w:lang w:eastAsia="zh-CN"/>
            </w:rPr>
            <w:t>58</w:t>
          </w:r>
          <w:r>
            <w:rPr>
              <w:lang w:eastAsia="zh-CN"/>
            </w:rPr>
            <w:fldChar w:fldCharType="end"/>
          </w:r>
        </w:p>
        <w:p>
          <w:pPr>
            <w:pStyle w:val="18"/>
            <w:tabs>
              <w:tab w:val="left" w:pos="883"/>
              <w:tab w:val="right" w:leader="dot" w:pos="9631"/>
            </w:tabs>
            <w:ind w:right="7"/>
            <w:jc w:val="center"/>
            <w:rPr>
              <w:b w:val="0"/>
              <w:bCs w:val="0"/>
              <w:lang w:eastAsia="zh-CN"/>
            </w:rPr>
          </w:pPr>
          <w:r>
            <w:fldChar w:fldCharType="begin"/>
          </w:r>
          <w:r>
            <w:instrText xml:space="preserve"> HYPERLINK \l "_bookmark13" </w:instrText>
          </w:r>
          <w:r>
            <w:fldChar w:fldCharType="separate"/>
          </w:r>
          <w:r>
            <w:rPr>
              <w:spacing w:val="-1"/>
              <w:lang w:eastAsia="zh-CN"/>
            </w:rPr>
            <w:t>第四章</w:t>
          </w:r>
          <w:r>
            <w:rPr>
              <w:spacing w:val="-1"/>
              <w:lang w:eastAsia="zh-CN"/>
            </w:rPr>
            <w:tab/>
          </w:r>
          <w:r>
            <w:rPr>
              <w:spacing w:val="-1"/>
              <w:lang w:eastAsia="zh-CN"/>
            </w:rPr>
            <w:t>评标方法及评分标准</w:t>
          </w:r>
          <w:r>
            <w:rPr>
              <w:rFonts w:ascii="Times New Roman" w:hAnsi="Times New Roman" w:eastAsia="Times New Roman" w:cs="Times New Roman"/>
              <w:spacing w:val="-1"/>
              <w:lang w:eastAsia="zh-CN"/>
            </w:rPr>
            <w:tab/>
          </w:r>
          <w:r>
            <w:rPr>
              <w:spacing w:val="1"/>
              <w:lang w:eastAsia="zh-CN"/>
            </w:rPr>
            <w:t>60</w:t>
          </w:r>
          <w:r>
            <w:rPr>
              <w:spacing w:val="1"/>
              <w:lang w:eastAsia="zh-CN"/>
            </w:rPr>
            <w:fldChar w:fldCharType="end"/>
          </w:r>
        </w:p>
        <w:p>
          <w:pPr>
            <w:pStyle w:val="18"/>
            <w:tabs>
              <w:tab w:val="right" w:leader="dot" w:pos="9628"/>
            </w:tabs>
            <w:ind w:right="9"/>
            <w:jc w:val="center"/>
            <w:rPr>
              <w:b w:val="0"/>
              <w:bCs w:val="0"/>
              <w:lang w:eastAsia="zh-CN"/>
            </w:rPr>
          </w:pPr>
          <w:r>
            <w:fldChar w:fldCharType="begin"/>
          </w:r>
          <w:r>
            <w:instrText xml:space="preserve"> HYPERLINK \l "_bookmark14" </w:instrText>
          </w:r>
          <w:r>
            <w:fldChar w:fldCharType="separate"/>
          </w:r>
          <w:r>
            <w:rPr>
              <w:lang w:eastAsia="zh-CN"/>
            </w:rPr>
            <w:t>第一节</w:t>
          </w:r>
          <w:r>
            <w:rPr>
              <w:spacing w:val="-24"/>
              <w:lang w:eastAsia="zh-CN"/>
            </w:rPr>
            <w:t xml:space="preserve"> </w:t>
          </w:r>
          <w:r>
            <w:rPr>
              <w:lang w:eastAsia="zh-CN"/>
            </w:rPr>
            <w:t>评标方法</w:t>
          </w:r>
          <w:r>
            <w:rPr>
              <w:rFonts w:ascii="Times New Roman" w:hAnsi="Times New Roman" w:eastAsia="Times New Roman" w:cs="Times New Roman"/>
              <w:lang w:eastAsia="zh-CN"/>
            </w:rPr>
            <w:tab/>
          </w:r>
          <w:r>
            <w:rPr>
              <w:lang w:eastAsia="zh-CN"/>
            </w:rPr>
            <w:t>60</w:t>
          </w:r>
          <w:r>
            <w:rPr>
              <w:lang w:eastAsia="zh-CN"/>
            </w:rPr>
            <w:fldChar w:fldCharType="end"/>
          </w:r>
        </w:p>
        <w:p>
          <w:pPr>
            <w:pStyle w:val="18"/>
            <w:tabs>
              <w:tab w:val="right" w:leader="dot" w:pos="9628"/>
            </w:tabs>
            <w:ind w:right="9"/>
            <w:jc w:val="center"/>
            <w:rPr>
              <w:b w:val="0"/>
              <w:bCs w:val="0"/>
              <w:lang w:eastAsia="zh-CN"/>
            </w:rPr>
          </w:pPr>
          <w:r>
            <w:fldChar w:fldCharType="begin"/>
          </w:r>
          <w:r>
            <w:instrText xml:space="preserve"> HYPERLINK \l "_bookmark15" </w:instrText>
          </w:r>
          <w:r>
            <w:fldChar w:fldCharType="separate"/>
          </w:r>
          <w:r>
            <w:rPr>
              <w:lang w:eastAsia="zh-CN"/>
            </w:rPr>
            <w:t>第二节</w:t>
          </w:r>
          <w:r>
            <w:rPr>
              <w:spacing w:val="-24"/>
              <w:lang w:eastAsia="zh-CN"/>
            </w:rPr>
            <w:t xml:space="preserve"> </w:t>
          </w:r>
          <w:r>
            <w:rPr>
              <w:lang w:eastAsia="zh-CN"/>
            </w:rPr>
            <w:t>评标程序</w:t>
          </w:r>
          <w:r>
            <w:rPr>
              <w:rFonts w:ascii="Times New Roman" w:hAnsi="Times New Roman" w:eastAsia="Times New Roman" w:cs="Times New Roman"/>
              <w:lang w:eastAsia="zh-CN"/>
            </w:rPr>
            <w:tab/>
          </w:r>
          <w:r>
            <w:rPr>
              <w:lang w:eastAsia="zh-CN"/>
            </w:rPr>
            <w:t>60</w:t>
          </w:r>
          <w:r>
            <w:rPr>
              <w:lang w:eastAsia="zh-CN"/>
            </w:rPr>
            <w:fldChar w:fldCharType="end"/>
          </w:r>
        </w:p>
        <w:p>
          <w:pPr>
            <w:pStyle w:val="18"/>
            <w:tabs>
              <w:tab w:val="right" w:leader="dot" w:pos="9628"/>
            </w:tabs>
            <w:spacing w:before="177"/>
            <w:ind w:right="9"/>
            <w:jc w:val="center"/>
            <w:rPr>
              <w:b w:val="0"/>
              <w:bCs w:val="0"/>
              <w:lang w:eastAsia="zh-CN"/>
            </w:rPr>
          </w:pPr>
          <w:r>
            <w:fldChar w:fldCharType="begin"/>
          </w:r>
          <w:r>
            <w:instrText xml:space="preserve"> HYPERLINK \l "_bookmark16" </w:instrText>
          </w:r>
          <w:r>
            <w:fldChar w:fldCharType="separate"/>
          </w:r>
          <w:r>
            <w:rPr>
              <w:lang w:eastAsia="zh-CN"/>
            </w:rPr>
            <w:t>第三节</w:t>
          </w:r>
          <w:r>
            <w:rPr>
              <w:spacing w:val="-24"/>
              <w:lang w:eastAsia="zh-CN"/>
            </w:rPr>
            <w:t xml:space="preserve"> </w:t>
          </w:r>
          <w:r>
            <w:rPr>
              <w:lang w:eastAsia="zh-CN"/>
            </w:rPr>
            <w:t>评分标准</w:t>
          </w:r>
          <w:r>
            <w:rPr>
              <w:rFonts w:ascii="Times New Roman" w:hAnsi="Times New Roman" w:eastAsia="Times New Roman" w:cs="Times New Roman"/>
              <w:lang w:eastAsia="zh-CN"/>
            </w:rPr>
            <w:tab/>
          </w:r>
          <w:r>
            <w:rPr>
              <w:lang w:eastAsia="zh-CN"/>
            </w:rPr>
            <w:t>63</w:t>
          </w:r>
          <w:r>
            <w:rPr>
              <w:lang w:eastAsia="zh-CN"/>
            </w:rPr>
            <w:fldChar w:fldCharType="end"/>
          </w:r>
        </w:p>
        <w:p>
          <w:pPr>
            <w:pStyle w:val="18"/>
            <w:tabs>
              <w:tab w:val="right" w:leader="dot" w:pos="9628"/>
            </w:tabs>
            <w:ind w:right="9"/>
            <w:jc w:val="center"/>
            <w:rPr>
              <w:b w:val="0"/>
              <w:bCs w:val="0"/>
              <w:lang w:eastAsia="zh-CN"/>
            </w:rPr>
          </w:pPr>
          <w:r>
            <w:fldChar w:fldCharType="begin"/>
          </w:r>
          <w:r>
            <w:instrText xml:space="preserve"> HYPERLINK \l "_bookmark17" </w:instrText>
          </w:r>
          <w:r>
            <w:fldChar w:fldCharType="separate"/>
          </w:r>
          <w:r>
            <w:rPr>
              <w:lang w:eastAsia="zh-CN"/>
            </w:rPr>
            <w:t>第四节</w:t>
          </w:r>
          <w:r>
            <w:rPr>
              <w:spacing w:val="-24"/>
              <w:lang w:eastAsia="zh-CN"/>
            </w:rPr>
            <w:t xml:space="preserve"> </w:t>
          </w:r>
          <w:r>
            <w:rPr>
              <w:lang w:eastAsia="zh-CN"/>
            </w:rPr>
            <w:t>中标候选人推荐原则</w:t>
          </w:r>
          <w:r>
            <w:rPr>
              <w:rFonts w:ascii="Times New Roman" w:hAnsi="Times New Roman" w:eastAsia="Times New Roman" w:cs="Times New Roman"/>
              <w:lang w:eastAsia="zh-CN"/>
            </w:rPr>
            <w:tab/>
          </w:r>
          <w:r>
            <w:rPr>
              <w:lang w:eastAsia="zh-CN"/>
            </w:rPr>
            <w:t>67</w:t>
          </w:r>
          <w:r>
            <w:rPr>
              <w:lang w:eastAsia="zh-CN"/>
            </w:rPr>
            <w:fldChar w:fldCharType="end"/>
          </w:r>
        </w:p>
        <w:p>
          <w:pPr>
            <w:pStyle w:val="18"/>
            <w:tabs>
              <w:tab w:val="right" w:leader="dot" w:pos="9628"/>
            </w:tabs>
            <w:ind w:right="9"/>
            <w:jc w:val="center"/>
            <w:rPr>
              <w:b w:val="0"/>
              <w:bCs w:val="0"/>
              <w:lang w:eastAsia="zh-CN"/>
            </w:rPr>
          </w:pPr>
          <w:r>
            <w:fldChar w:fldCharType="begin"/>
          </w:r>
          <w:r>
            <w:instrText xml:space="preserve"> HYPERLINK \l "_bookmark18" </w:instrText>
          </w:r>
          <w:r>
            <w:fldChar w:fldCharType="separate"/>
          </w:r>
          <w:r>
            <w:rPr>
              <w:lang w:eastAsia="zh-CN"/>
            </w:rPr>
            <w:t>第五节</w:t>
          </w:r>
          <w:r>
            <w:rPr>
              <w:spacing w:val="-24"/>
              <w:lang w:eastAsia="zh-CN"/>
            </w:rPr>
            <w:t xml:space="preserve"> </w:t>
          </w:r>
          <w:r>
            <w:rPr>
              <w:lang w:eastAsia="zh-CN"/>
            </w:rPr>
            <w:t>评标报告</w:t>
          </w:r>
          <w:r>
            <w:rPr>
              <w:rFonts w:ascii="Times New Roman" w:hAnsi="Times New Roman" w:eastAsia="Times New Roman" w:cs="Times New Roman"/>
              <w:lang w:eastAsia="zh-CN"/>
            </w:rPr>
            <w:tab/>
          </w:r>
          <w:r>
            <w:rPr>
              <w:lang w:eastAsia="zh-CN"/>
            </w:rPr>
            <w:t>70</w:t>
          </w:r>
          <w:r>
            <w:rPr>
              <w:lang w:eastAsia="zh-CN"/>
            </w:rPr>
            <w:fldChar w:fldCharType="end"/>
          </w:r>
        </w:p>
        <w:p>
          <w:pPr>
            <w:pStyle w:val="18"/>
            <w:tabs>
              <w:tab w:val="right" w:leader="dot" w:pos="9628"/>
            </w:tabs>
            <w:ind w:right="9"/>
            <w:jc w:val="center"/>
            <w:rPr>
              <w:b w:val="0"/>
              <w:bCs w:val="0"/>
              <w:lang w:eastAsia="zh-CN"/>
            </w:rPr>
          </w:pPr>
          <w:r>
            <w:fldChar w:fldCharType="begin"/>
          </w:r>
          <w:r>
            <w:instrText xml:space="preserve"> HYPERLINK \l "_bookmark19" </w:instrText>
          </w:r>
          <w:r>
            <w:fldChar w:fldCharType="separate"/>
          </w:r>
          <w:r>
            <w:rPr>
              <w:lang w:eastAsia="zh-CN"/>
            </w:rPr>
            <w:t>第五章 拟签订的合同文本</w:t>
          </w:r>
          <w:r>
            <w:rPr>
              <w:rFonts w:ascii="Times New Roman" w:hAnsi="Times New Roman" w:eastAsia="Times New Roman" w:cs="Times New Roman"/>
              <w:lang w:eastAsia="zh-CN"/>
            </w:rPr>
            <w:tab/>
          </w:r>
          <w:r>
            <w:rPr>
              <w:lang w:eastAsia="zh-CN"/>
            </w:rPr>
            <w:t>71</w:t>
          </w:r>
          <w:r>
            <w:rPr>
              <w:lang w:eastAsia="zh-CN"/>
            </w:rPr>
            <w:fldChar w:fldCharType="end"/>
          </w:r>
        </w:p>
        <w:p>
          <w:pPr>
            <w:pStyle w:val="18"/>
            <w:tabs>
              <w:tab w:val="right" w:leader="dot" w:pos="9631"/>
            </w:tabs>
            <w:ind w:right="7"/>
            <w:jc w:val="center"/>
            <w:rPr>
              <w:b w:val="0"/>
              <w:bCs w:val="0"/>
              <w:lang w:eastAsia="zh-CN"/>
            </w:rPr>
          </w:pPr>
          <w:r>
            <w:fldChar w:fldCharType="begin"/>
          </w:r>
          <w:r>
            <w:instrText xml:space="preserve"> HYPERLINK \l "_bookmark20" </w:instrText>
          </w:r>
          <w:r>
            <w:fldChar w:fldCharType="separate"/>
          </w:r>
          <w:r>
            <w:rPr>
              <w:lang w:eastAsia="zh-CN"/>
            </w:rPr>
            <w:t>第六章 投标文件格式</w:t>
          </w:r>
          <w:r>
            <w:rPr>
              <w:rFonts w:ascii="Times New Roman" w:hAnsi="Times New Roman" w:eastAsia="Times New Roman" w:cs="Times New Roman"/>
              <w:lang w:eastAsia="zh-CN"/>
            </w:rPr>
            <w:tab/>
          </w:r>
          <w:r>
            <w:rPr>
              <w:lang w:eastAsia="zh-CN"/>
            </w:rPr>
            <w:t>86</w:t>
          </w:r>
          <w:r>
            <w:rPr>
              <w:lang w:eastAsia="zh-CN"/>
            </w:rPr>
            <w:fldChar w:fldCharType="end"/>
          </w:r>
        </w:p>
        <w:p>
          <w:pPr>
            <w:pStyle w:val="18"/>
            <w:tabs>
              <w:tab w:val="right" w:leader="dot" w:pos="9628"/>
            </w:tabs>
            <w:ind w:right="9"/>
            <w:jc w:val="center"/>
            <w:rPr>
              <w:b w:val="0"/>
              <w:bCs w:val="0"/>
              <w:lang w:eastAsia="zh-CN"/>
            </w:rPr>
          </w:pPr>
          <w:r>
            <w:fldChar w:fldCharType="begin"/>
          </w:r>
          <w:r>
            <w:instrText xml:space="preserve"> HYPERLINK \l "_bookmark21" </w:instrText>
          </w:r>
          <w:r>
            <w:fldChar w:fldCharType="separate"/>
          </w:r>
          <w:r>
            <w:rPr>
              <w:lang w:eastAsia="zh-CN"/>
            </w:rPr>
            <w:t>第一节</w:t>
          </w:r>
          <w:r>
            <w:rPr>
              <w:spacing w:val="-24"/>
              <w:lang w:eastAsia="zh-CN"/>
            </w:rPr>
            <w:t xml:space="preserve"> </w:t>
          </w:r>
          <w:r>
            <w:rPr>
              <w:lang w:eastAsia="zh-CN"/>
            </w:rPr>
            <w:t>投标文件外层包装封面格式</w:t>
          </w:r>
          <w:r>
            <w:rPr>
              <w:rFonts w:ascii="Times New Roman" w:hAnsi="Times New Roman" w:eastAsia="Times New Roman" w:cs="Times New Roman"/>
              <w:lang w:eastAsia="zh-CN"/>
            </w:rPr>
            <w:tab/>
          </w:r>
          <w:r>
            <w:rPr>
              <w:lang w:eastAsia="zh-CN"/>
            </w:rPr>
            <w:t>87</w:t>
          </w:r>
          <w:r>
            <w:rPr>
              <w:lang w:eastAsia="zh-CN"/>
            </w:rPr>
            <w:fldChar w:fldCharType="end"/>
          </w:r>
        </w:p>
        <w:p>
          <w:pPr>
            <w:pStyle w:val="18"/>
            <w:tabs>
              <w:tab w:val="right" w:leader="dot" w:pos="9628"/>
            </w:tabs>
            <w:ind w:right="9"/>
            <w:jc w:val="center"/>
            <w:rPr>
              <w:b w:val="0"/>
              <w:bCs w:val="0"/>
              <w:lang w:eastAsia="zh-CN"/>
            </w:rPr>
          </w:pPr>
          <w:r>
            <w:fldChar w:fldCharType="begin"/>
          </w:r>
          <w:r>
            <w:instrText xml:space="preserve"> HYPERLINK \l "_bookmark22" </w:instrText>
          </w:r>
          <w:r>
            <w:fldChar w:fldCharType="separate"/>
          </w:r>
          <w:r>
            <w:rPr>
              <w:lang w:eastAsia="zh-CN"/>
            </w:rPr>
            <w:t>第二节</w:t>
          </w:r>
          <w:r>
            <w:rPr>
              <w:spacing w:val="-24"/>
              <w:lang w:eastAsia="zh-CN"/>
            </w:rPr>
            <w:t xml:space="preserve"> </w:t>
          </w:r>
          <w:r>
            <w:rPr>
              <w:lang w:eastAsia="zh-CN"/>
            </w:rPr>
            <w:t>资格证明文件格式</w:t>
          </w:r>
          <w:r>
            <w:rPr>
              <w:rFonts w:ascii="Times New Roman" w:hAnsi="Times New Roman" w:eastAsia="Times New Roman" w:cs="Times New Roman"/>
              <w:lang w:eastAsia="zh-CN"/>
            </w:rPr>
            <w:tab/>
          </w:r>
          <w:r>
            <w:rPr>
              <w:lang w:eastAsia="zh-CN"/>
            </w:rPr>
            <w:t>88</w:t>
          </w:r>
          <w:r>
            <w:rPr>
              <w:lang w:eastAsia="zh-CN"/>
            </w:rPr>
            <w:fldChar w:fldCharType="end"/>
          </w:r>
        </w:p>
        <w:p>
          <w:pPr>
            <w:pStyle w:val="18"/>
            <w:tabs>
              <w:tab w:val="right" w:leader="dot" w:pos="9631"/>
            </w:tabs>
            <w:ind w:right="7"/>
            <w:jc w:val="center"/>
            <w:rPr>
              <w:b w:val="0"/>
              <w:bCs w:val="0"/>
              <w:lang w:eastAsia="zh-CN"/>
            </w:rPr>
          </w:pPr>
          <w:r>
            <w:fldChar w:fldCharType="begin"/>
          </w:r>
          <w:r>
            <w:instrText xml:space="preserve"> HYPERLINK \l "_bookmark23" </w:instrText>
          </w:r>
          <w:r>
            <w:fldChar w:fldCharType="separate"/>
          </w:r>
          <w:r>
            <w:rPr>
              <w:lang w:eastAsia="zh-CN"/>
            </w:rPr>
            <w:t>第三节</w:t>
          </w:r>
          <w:r>
            <w:rPr>
              <w:spacing w:val="-24"/>
              <w:lang w:eastAsia="zh-CN"/>
            </w:rPr>
            <w:t xml:space="preserve"> </w:t>
          </w:r>
          <w:r>
            <w:rPr>
              <w:lang w:eastAsia="zh-CN"/>
            </w:rPr>
            <w:t>商务文件格式</w:t>
          </w:r>
          <w:r>
            <w:rPr>
              <w:rFonts w:ascii="Times New Roman" w:hAnsi="Times New Roman" w:eastAsia="Times New Roman" w:cs="Times New Roman"/>
              <w:lang w:eastAsia="zh-CN"/>
            </w:rPr>
            <w:tab/>
          </w:r>
          <w:r>
            <w:rPr>
              <w:lang w:eastAsia="zh-CN"/>
            </w:rPr>
            <w:t>96</w:t>
          </w:r>
          <w:r>
            <w:rPr>
              <w:lang w:eastAsia="zh-CN"/>
            </w:rPr>
            <w:fldChar w:fldCharType="end"/>
          </w:r>
        </w:p>
        <w:p>
          <w:pPr>
            <w:pStyle w:val="18"/>
            <w:tabs>
              <w:tab w:val="right" w:leader="dot" w:pos="9631"/>
            </w:tabs>
            <w:ind w:right="7"/>
            <w:jc w:val="center"/>
            <w:rPr>
              <w:b w:val="0"/>
              <w:bCs w:val="0"/>
              <w:lang w:eastAsia="zh-CN"/>
            </w:rPr>
          </w:pPr>
          <w:r>
            <w:fldChar w:fldCharType="begin"/>
          </w:r>
          <w:r>
            <w:instrText xml:space="preserve"> HYPERLINK \l "_bookmark24" </w:instrText>
          </w:r>
          <w:r>
            <w:fldChar w:fldCharType="separate"/>
          </w:r>
          <w:r>
            <w:rPr>
              <w:lang w:eastAsia="zh-CN"/>
            </w:rPr>
            <w:t>第四节</w:t>
          </w:r>
          <w:r>
            <w:rPr>
              <w:spacing w:val="-24"/>
              <w:lang w:eastAsia="zh-CN"/>
            </w:rPr>
            <w:t xml:space="preserve"> </w:t>
          </w:r>
          <w:r>
            <w:rPr>
              <w:lang w:eastAsia="zh-CN"/>
            </w:rPr>
            <w:t>技术文件格式</w:t>
          </w:r>
          <w:r>
            <w:rPr>
              <w:rFonts w:ascii="Times New Roman" w:hAnsi="Times New Roman" w:eastAsia="Times New Roman" w:cs="Times New Roman"/>
              <w:lang w:eastAsia="zh-CN"/>
            </w:rPr>
            <w:tab/>
          </w:r>
          <w:r>
            <w:rPr>
              <w:lang w:eastAsia="zh-CN"/>
            </w:rPr>
            <w:t>106</w:t>
          </w:r>
          <w:r>
            <w:rPr>
              <w:lang w:eastAsia="zh-CN"/>
            </w:rPr>
            <w:fldChar w:fldCharType="end"/>
          </w:r>
        </w:p>
        <w:p>
          <w:pPr>
            <w:pStyle w:val="18"/>
            <w:tabs>
              <w:tab w:val="right" w:leader="dot" w:pos="9631"/>
            </w:tabs>
            <w:spacing w:before="177"/>
            <w:ind w:right="7"/>
            <w:jc w:val="center"/>
            <w:rPr>
              <w:b w:val="0"/>
              <w:bCs w:val="0"/>
              <w:lang w:eastAsia="zh-CN"/>
            </w:rPr>
          </w:pPr>
          <w:r>
            <w:fldChar w:fldCharType="begin"/>
          </w:r>
          <w:r>
            <w:instrText xml:space="preserve"> HYPERLINK \l "_bookmark25" </w:instrText>
          </w:r>
          <w:r>
            <w:fldChar w:fldCharType="separate"/>
          </w:r>
          <w:r>
            <w:rPr>
              <w:lang w:eastAsia="zh-CN"/>
            </w:rPr>
            <w:t>第五节</w:t>
          </w:r>
          <w:r>
            <w:rPr>
              <w:spacing w:val="-24"/>
              <w:lang w:eastAsia="zh-CN"/>
            </w:rPr>
            <w:t xml:space="preserve"> </w:t>
          </w:r>
          <w:r>
            <w:rPr>
              <w:lang w:eastAsia="zh-CN"/>
            </w:rPr>
            <w:t>报价文件格式</w:t>
          </w:r>
          <w:r>
            <w:rPr>
              <w:rFonts w:ascii="Times New Roman" w:hAnsi="Times New Roman" w:eastAsia="Times New Roman" w:cs="Times New Roman"/>
              <w:lang w:eastAsia="zh-CN"/>
            </w:rPr>
            <w:tab/>
          </w:r>
          <w:r>
            <w:rPr>
              <w:lang w:eastAsia="zh-CN"/>
            </w:rPr>
            <w:t>114</w:t>
          </w:r>
          <w:r>
            <w:rPr>
              <w:lang w:eastAsia="zh-CN"/>
            </w:rPr>
            <w:fldChar w:fldCharType="end"/>
          </w:r>
        </w:p>
        <w:p>
          <w:pPr>
            <w:pStyle w:val="18"/>
            <w:tabs>
              <w:tab w:val="right" w:leader="dot" w:pos="9628"/>
            </w:tabs>
            <w:spacing w:before="173"/>
            <w:ind w:right="9"/>
            <w:jc w:val="center"/>
            <w:rPr>
              <w:b w:val="0"/>
              <w:bCs w:val="0"/>
              <w:lang w:eastAsia="zh-CN"/>
            </w:rPr>
          </w:pPr>
          <w:r>
            <w:fldChar w:fldCharType="begin"/>
          </w:r>
          <w:r>
            <w:instrText xml:space="preserve"> HYPERLINK \l "_bookmark26" </w:instrText>
          </w:r>
          <w:r>
            <w:fldChar w:fldCharType="separate"/>
          </w:r>
          <w:r>
            <w:rPr>
              <w:lang w:eastAsia="zh-CN"/>
            </w:rPr>
            <w:t>第六节</w:t>
          </w:r>
          <w:r>
            <w:rPr>
              <w:spacing w:val="-24"/>
              <w:lang w:eastAsia="zh-CN"/>
            </w:rPr>
            <w:t xml:space="preserve"> </w:t>
          </w:r>
          <w:r>
            <w:rPr>
              <w:lang w:eastAsia="zh-CN"/>
            </w:rPr>
            <w:t>其他文书、文件格式</w:t>
          </w:r>
          <w:r>
            <w:rPr>
              <w:rFonts w:ascii="Times New Roman" w:hAnsi="Times New Roman" w:eastAsia="Times New Roman" w:cs="Times New Roman"/>
              <w:lang w:eastAsia="zh-CN"/>
            </w:rPr>
            <w:tab/>
          </w:r>
          <w:r>
            <w:rPr>
              <w:lang w:eastAsia="zh-CN"/>
            </w:rPr>
            <w:t>120</w:t>
          </w:r>
          <w:r>
            <w:rPr>
              <w:lang w:eastAsia="zh-CN"/>
            </w:rPr>
            <w:fldChar w:fldCharType="end"/>
          </w:r>
        </w:p>
        <w:p>
          <w:pPr>
            <w:pStyle w:val="18"/>
            <w:tabs>
              <w:tab w:val="right" w:leader="dot" w:pos="9628"/>
            </w:tabs>
            <w:ind w:right="9"/>
            <w:jc w:val="center"/>
            <w:rPr>
              <w:b w:val="0"/>
              <w:bCs w:val="0"/>
              <w:lang w:eastAsia="zh-CN"/>
            </w:rPr>
          </w:pPr>
          <w:r>
            <w:fldChar w:fldCharType="begin"/>
          </w:r>
          <w:r>
            <w:instrText xml:space="preserve"> HYPERLINK \l "_bookmark27" </w:instrText>
          </w:r>
          <w:r>
            <w:fldChar w:fldCharType="separate"/>
          </w:r>
          <w:r>
            <w:rPr>
              <w:lang w:eastAsia="zh-CN"/>
            </w:rPr>
            <w:t>第七章 质疑、投诉证明材料格式</w:t>
          </w:r>
          <w:r>
            <w:rPr>
              <w:rFonts w:ascii="Times New Roman" w:hAnsi="Times New Roman" w:eastAsia="Times New Roman" w:cs="Times New Roman"/>
              <w:lang w:eastAsia="zh-CN"/>
            </w:rPr>
            <w:tab/>
          </w:r>
          <w:r>
            <w:rPr>
              <w:lang w:eastAsia="zh-CN"/>
            </w:rPr>
            <w:t>121</w:t>
          </w:r>
          <w:r>
            <w:rPr>
              <w:lang w:eastAsia="zh-CN"/>
            </w:rPr>
            <w:fldChar w:fldCharType="end"/>
          </w:r>
        </w:p>
        <w:p>
          <w:pPr>
            <w:pStyle w:val="18"/>
            <w:tabs>
              <w:tab w:val="right" w:leader="dot" w:pos="9631"/>
            </w:tabs>
            <w:spacing w:before="177"/>
            <w:ind w:right="7"/>
            <w:jc w:val="center"/>
            <w:rPr>
              <w:b w:val="0"/>
              <w:bCs w:val="0"/>
              <w:lang w:eastAsia="zh-CN"/>
            </w:rPr>
          </w:pPr>
          <w:r>
            <w:fldChar w:fldCharType="begin"/>
          </w:r>
          <w:r>
            <w:instrText xml:space="preserve"> HYPERLINK \l "_bookmark28" </w:instrText>
          </w:r>
          <w:r>
            <w:fldChar w:fldCharType="separate"/>
          </w:r>
          <w:r>
            <w:rPr>
              <w:lang w:eastAsia="zh-CN"/>
            </w:rPr>
            <w:t>第一节</w:t>
          </w:r>
          <w:r>
            <w:rPr>
              <w:spacing w:val="-24"/>
              <w:lang w:eastAsia="zh-CN"/>
            </w:rPr>
            <w:t xml:space="preserve"> </w:t>
          </w:r>
          <w:r>
            <w:rPr>
              <w:lang w:eastAsia="zh-CN"/>
            </w:rPr>
            <w:t>质疑函（格式）</w:t>
          </w:r>
          <w:r>
            <w:rPr>
              <w:rFonts w:ascii="Times New Roman" w:hAnsi="Times New Roman" w:eastAsia="Times New Roman" w:cs="Times New Roman"/>
              <w:lang w:eastAsia="zh-CN"/>
            </w:rPr>
            <w:tab/>
          </w:r>
          <w:r>
            <w:rPr>
              <w:lang w:eastAsia="zh-CN"/>
            </w:rPr>
            <w:t>122</w:t>
          </w:r>
          <w:r>
            <w:rPr>
              <w:lang w:eastAsia="zh-CN"/>
            </w:rPr>
            <w:fldChar w:fldCharType="end"/>
          </w:r>
        </w:p>
        <w:p>
          <w:pPr>
            <w:pStyle w:val="18"/>
            <w:tabs>
              <w:tab w:val="right" w:leader="dot" w:pos="9631"/>
            </w:tabs>
            <w:ind w:right="7"/>
            <w:jc w:val="center"/>
            <w:rPr>
              <w:b w:val="0"/>
              <w:bCs w:val="0"/>
              <w:lang w:eastAsia="zh-CN"/>
            </w:rPr>
          </w:pPr>
          <w:r>
            <w:fldChar w:fldCharType="begin"/>
          </w:r>
          <w:r>
            <w:instrText xml:space="preserve"> HYPERLINK \l "_bookmark29" </w:instrText>
          </w:r>
          <w:r>
            <w:fldChar w:fldCharType="separate"/>
          </w:r>
          <w:r>
            <w:rPr>
              <w:lang w:eastAsia="zh-CN"/>
            </w:rPr>
            <w:t>第二节</w:t>
          </w:r>
          <w:r>
            <w:rPr>
              <w:spacing w:val="-24"/>
              <w:lang w:eastAsia="zh-CN"/>
            </w:rPr>
            <w:t xml:space="preserve"> </w:t>
          </w:r>
          <w:r>
            <w:rPr>
              <w:lang w:eastAsia="zh-CN"/>
            </w:rPr>
            <w:t>投诉书（格式）</w:t>
          </w:r>
          <w:r>
            <w:rPr>
              <w:rFonts w:ascii="Times New Roman" w:hAnsi="Times New Roman" w:eastAsia="Times New Roman" w:cs="Times New Roman"/>
              <w:lang w:eastAsia="zh-CN"/>
            </w:rPr>
            <w:tab/>
          </w:r>
          <w:r>
            <w:rPr>
              <w:lang w:eastAsia="zh-CN"/>
            </w:rPr>
            <w:t>124</w:t>
          </w:r>
          <w:r>
            <w:rPr>
              <w:lang w:eastAsia="zh-CN"/>
            </w:rPr>
            <w:fldChar w:fldCharType="end"/>
          </w:r>
        </w:p>
      </w:sdtContent>
    </w:sdt>
    <w:p>
      <w:pPr>
        <w:jc w:val="center"/>
        <w:rPr>
          <w:lang w:eastAsia="zh-CN"/>
        </w:rPr>
        <w:sectPr>
          <w:headerReference r:id="rId3" w:type="default"/>
          <w:footerReference r:id="rId4" w:type="default"/>
          <w:pgSz w:w="11910" w:h="16840"/>
          <w:pgMar w:top="920" w:right="1020" w:bottom="1100" w:left="1020" w:header="726" w:footer="913" w:gutter="0"/>
          <w:cols w:space="720" w:num="1"/>
        </w:sectPr>
      </w:pPr>
    </w:p>
    <w:p>
      <w:pPr>
        <w:pStyle w:val="2"/>
        <w:tabs>
          <w:tab w:val="left" w:pos="1880"/>
        </w:tabs>
        <w:spacing w:before="248"/>
        <w:ind w:left="435"/>
        <w:jc w:val="center"/>
        <w:rPr>
          <w:b w:val="0"/>
          <w:bCs w:val="0"/>
          <w:lang w:eastAsia="zh-CN"/>
        </w:rPr>
      </w:pPr>
      <w:r>
        <w:pict>
          <v:group id="_x0000_s1030" o:spid="_x0000_s1030" o:spt="203" style="position:absolute;left:0pt;margin-left:56.7pt;margin-top:2.7pt;height:0.1pt;width:481.9pt;mso-position-horizontal-relative:page;z-index:251660288;mso-width-relative:page;mso-height-relative:page;" coordorigin="1134,54" coordsize="9638,2203">
            <o:lock v:ext="edit"/>
            <v:shape id="_x0000_s1031" o:spid="_x0000_s1031" style="position:absolute;left:1134;top:54;height:2;width:9638;" filled="f" coordorigin="1134,54" coordsize="9638,0" path="m1134,54l10772,54e">
              <v:path arrowok="t"/>
              <v:fill on="f" focussize="0,0"/>
              <v:stroke weight="0.72pt"/>
              <v:imagedata o:title=""/>
              <o:lock v:ext="edit"/>
            </v:shape>
          </v:group>
        </w:pict>
      </w:r>
      <w:bookmarkStart w:id="0" w:name="_bookmark0"/>
      <w:bookmarkEnd w:id="0"/>
      <w:r>
        <w:rPr>
          <w:w w:val="95"/>
          <w:lang w:eastAsia="zh-CN"/>
        </w:rPr>
        <w:t>第一章</w:t>
      </w:r>
      <w:r>
        <w:rPr>
          <w:w w:val="95"/>
          <w:lang w:eastAsia="zh-CN"/>
        </w:rPr>
        <w:tab/>
      </w:r>
      <w:r>
        <w:rPr>
          <w:lang w:eastAsia="zh-CN"/>
        </w:rPr>
        <w:t>招标公告</w:t>
      </w:r>
    </w:p>
    <w:p>
      <w:pPr>
        <w:spacing w:before="256" w:line="434" w:lineRule="auto"/>
        <w:ind w:left="1952" w:right="250" w:hanging="1680"/>
        <w:rPr>
          <w:rFonts w:ascii="宋体" w:hAnsi="宋体" w:eastAsia="宋体" w:cs="宋体"/>
          <w:sz w:val="28"/>
          <w:szCs w:val="28"/>
          <w:lang w:eastAsia="zh-CN"/>
        </w:rPr>
      </w:pPr>
      <w:r>
        <w:pict>
          <v:shape id="_x0000_s1032" o:spid="_x0000_s1032" o:spt="202" type="#_x0000_t202" style="position:absolute;left:0pt;margin-left:52.45pt;margin-top:73.95pt;height:70.5pt;width:490.35pt;mso-position-horizontal-relative:page;z-index:-251649024;mso-width-relative:page;mso-height-relative:page;" filled="f" coordsize="21600,21600">
            <v:path/>
            <v:fill on="f" focussize="0,0"/>
            <v:stroke weight="0.48pt" joinstyle="miter"/>
            <v:imagedata o:title=""/>
            <o:lock v:ext="edit"/>
            <v:textbox inset="0mm,0mm,0mm,0mm">
              <w:txbxContent>
                <w:p>
                  <w:pPr>
                    <w:pStyle w:val="12"/>
                    <w:spacing w:before="53"/>
                    <w:ind w:left="498"/>
                    <w:rPr>
                      <w:rFonts w:cs="宋体"/>
                      <w:sz w:val="24"/>
                      <w:szCs w:val="24"/>
                      <w:lang w:eastAsia="zh-CN"/>
                    </w:rPr>
                  </w:pPr>
                  <w:r>
                    <w:rPr>
                      <w:rFonts w:hint="eastAsia" w:cs="宋体"/>
                      <w:spacing w:val="-1"/>
                      <w:w w:val="99"/>
                      <w:sz w:val="24"/>
                      <w:szCs w:val="24"/>
                      <w:lang w:eastAsia="zh-CN"/>
                    </w:rPr>
                    <w:t>项</w:t>
                  </w:r>
                  <w:r>
                    <w:rPr>
                      <w:rFonts w:hint="eastAsia" w:cs="宋体"/>
                      <w:spacing w:val="2"/>
                      <w:w w:val="99"/>
                      <w:sz w:val="24"/>
                      <w:szCs w:val="24"/>
                      <w:lang w:eastAsia="zh-CN"/>
                    </w:rPr>
                    <w:t>目</w:t>
                  </w:r>
                  <w:r>
                    <w:rPr>
                      <w:rFonts w:hint="eastAsia" w:cs="宋体"/>
                      <w:spacing w:val="-1"/>
                      <w:w w:val="99"/>
                      <w:sz w:val="24"/>
                      <w:szCs w:val="24"/>
                      <w:lang w:eastAsia="zh-CN"/>
                    </w:rPr>
                    <w:t>概</w:t>
                  </w:r>
                  <w:r>
                    <w:rPr>
                      <w:rFonts w:hint="eastAsia" w:cs="宋体"/>
                      <w:w w:val="99"/>
                      <w:sz w:val="24"/>
                      <w:szCs w:val="24"/>
                      <w:lang w:eastAsia="zh-CN"/>
                    </w:rPr>
                    <w:t>况</w:t>
                  </w:r>
                </w:p>
                <w:p>
                  <w:pPr>
                    <w:pStyle w:val="12"/>
                    <w:spacing w:before="66"/>
                    <w:ind w:left="604"/>
                    <w:rPr>
                      <w:rFonts w:cs="宋体"/>
                      <w:sz w:val="24"/>
                      <w:szCs w:val="24"/>
                      <w:lang w:eastAsia="zh-CN"/>
                    </w:rPr>
                  </w:pPr>
                  <w:r>
                    <w:rPr>
                      <w:rFonts w:hint="eastAsia" w:cs="宋体"/>
                      <w:w w:val="99"/>
                      <w:sz w:val="24"/>
                      <w:szCs w:val="24"/>
                      <w:u w:val="single" w:color="000000"/>
                      <w:lang w:eastAsia="zh-CN"/>
                    </w:rPr>
                    <w:t>广西壮族自治区民族医院2022-2025年保洁服务项目</w:t>
                  </w:r>
                  <w:r>
                    <w:rPr>
                      <w:rFonts w:hint="eastAsia" w:cs="宋体"/>
                      <w:spacing w:val="-53"/>
                      <w:sz w:val="24"/>
                      <w:szCs w:val="24"/>
                      <w:lang w:eastAsia="zh-CN"/>
                    </w:rPr>
                    <w:t xml:space="preserve"> </w:t>
                  </w:r>
                  <w:r>
                    <w:rPr>
                      <w:rFonts w:hint="eastAsia" w:cs="宋体"/>
                      <w:w w:val="99"/>
                      <w:sz w:val="24"/>
                      <w:szCs w:val="24"/>
                      <w:lang w:eastAsia="zh-CN"/>
                    </w:rPr>
                    <w:t>招</w:t>
                  </w:r>
                  <w:r>
                    <w:rPr>
                      <w:rFonts w:hint="eastAsia" w:cs="宋体"/>
                      <w:spacing w:val="-53"/>
                      <w:sz w:val="24"/>
                      <w:szCs w:val="24"/>
                      <w:lang w:eastAsia="zh-CN"/>
                    </w:rPr>
                    <w:t xml:space="preserve"> </w:t>
                  </w:r>
                  <w:r>
                    <w:rPr>
                      <w:rFonts w:hint="eastAsia" w:cs="宋体"/>
                      <w:w w:val="99"/>
                      <w:sz w:val="24"/>
                      <w:szCs w:val="24"/>
                      <w:lang w:eastAsia="zh-CN"/>
                    </w:rPr>
                    <w:t>标</w:t>
                  </w:r>
                  <w:r>
                    <w:rPr>
                      <w:rFonts w:hint="eastAsia" w:cs="宋体"/>
                      <w:spacing w:val="-53"/>
                      <w:sz w:val="24"/>
                      <w:szCs w:val="24"/>
                      <w:lang w:eastAsia="zh-CN"/>
                    </w:rPr>
                    <w:t xml:space="preserve"> </w:t>
                  </w:r>
                  <w:r>
                    <w:rPr>
                      <w:rFonts w:hint="eastAsia" w:cs="宋体"/>
                      <w:w w:val="99"/>
                      <w:sz w:val="24"/>
                      <w:szCs w:val="24"/>
                      <w:lang w:eastAsia="zh-CN"/>
                    </w:rPr>
                    <w:t>项</w:t>
                  </w:r>
                  <w:r>
                    <w:rPr>
                      <w:rFonts w:hint="eastAsia" w:cs="宋体"/>
                      <w:spacing w:val="-53"/>
                      <w:sz w:val="24"/>
                      <w:szCs w:val="24"/>
                      <w:lang w:eastAsia="zh-CN"/>
                    </w:rPr>
                    <w:t xml:space="preserve"> </w:t>
                  </w:r>
                  <w:r>
                    <w:rPr>
                      <w:rFonts w:hint="eastAsia" w:cs="宋体"/>
                      <w:w w:val="99"/>
                      <w:sz w:val="24"/>
                      <w:szCs w:val="24"/>
                      <w:lang w:eastAsia="zh-CN"/>
                    </w:rPr>
                    <w:t>目</w:t>
                  </w:r>
                  <w:r>
                    <w:rPr>
                      <w:rFonts w:hint="eastAsia" w:cs="宋体"/>
                      <w:spacing w:val="-53"/>
                      <w:sz w:val="24"/>
                      <w:szCs w:val="24"/>
                      <w:lang w:eastAsia="zh-CN"/>
                    </w:rPr>
                    <w:t xml:space="preserve"> </w:t>
                  </w:r>
                  <w:r>
                    <w:rPr>
                      <w:rFonts w:hint="eastAsia" w:cs="宋体"/>
                      <w:w w:val="99"/>
                      <w:sz w:val="24"/>
                      <w:szCs w:val="24"/>
                      <w:lang w:eastAsia="zh-CN"/>
                    </w:rPr>
                    <w:t>的</w:t>
                  </w:r>
                  <w:r>
                    <w:rPr>
                      <w:rFonts w:hint="eastAsia" w:cs="宋体"/>
                      <w:spacing w:val="-50"/>
                      <w:sz w:val="24"/>
                      <w:szCs w:val="24"/>
                      <w:lang w:eastAsia="zh-CN"/>
                    </w:rPr>
                    <w:t xml:space="preserve"> </w:t>
                  </w:r>
                  <w:r>
                    <w:rPr>
                      <w:rFonts w:hint="eastAsia" w:cs="宋体"/>
                      <w:w w:val="99"/>
                      <w:sz w:val="24"/>
                      <w:szCs w:val="24"/>
                      <w:lang w:eastAsia="zh-CN"/>
                    </w:rPr>
                    <w:t>潜</w:t>
                  </w:r>
                  <w:r>
                    <w:rPr>
                      <w:rFonts w:hint="eastAsia" w:cs="宋体"/>
                      <w:spacing w:val="-53"/>
                      <w:sz w:val="24"/>
                      <w:szCs w:val="24"/>
                      <w:lang w:eastAsia="zh-CN"/>
                    </w:rPr>
                    <w:t xml:space="preserve"> </w:t>
                  </w:r>
                  <w:r>
                    <w:rPr>
                      <w:rFonts w:hint="eastAsia" w:cs="宋体"/>
                      <w:w w:val="99"/>
                      <w:sz w:val="24"/>
                      <w:szCs w:val="24"/>
                      <w:lang w:eastAsia="zh-CN"/>
                    </w:rPr>
                    <w:t>在</w:t>
                  </w:r>
                  <w:r>
                    <w:rPr>
                      <w:rFonts w:hint="eastAsia" w:cs="宋体"/>
                      <w:spacing w:val="-53"/>
                      <w:sz w:val="24"/>
                      <w:szCs w:val="24"/>
                      <w:lang w:eastAsia="zh-CN"/>
                    </w:rPr>
                    <w:t xml:space="preserve"> </w:t>
                  </w:r>
                  <w:r>
                    <w:rPr>
                      <w:rFonts w:hint="eastAsia" w:cs="宋体"/>
                      <w:w w:val="99"/>
                      <w:sz w:val="24"/>
                      <w:szCs w:val="24"/>
                      <w:lang w:eastAsia="zh-CN"/>
                    </w:rPr>
                    <w:t>投</w:t>
                  </w:r>
                  <w:r>
                    <w:rPr>
                      <w:rFonts w:hint="eastAsia" w:cs="宋体"/>
                      <w:spacing w:val="-53"/>
                      <w:sz w:val="24"/>
                      <w:szCs w:val="24"/>
                      <w:lang w:eastAsia="zh-CN"/>
                    </w:rPr>
                    <w:t xml:space="preserve"> </w:t>
                  </w:r>
                  <w:r>
                    <w:rPr>
                      <w:rFonts w:hint="eastAsia" w:cs="宋体"/>
                      <w:w w:val="99"/>
                      <w:sz w:val="24"/>
                      <w:szCs w:val="24"/>
                      <w:lang w:eastAsia="zh-CN"/>
                    </w:rPr>
                    <w:t>标</w:t>
                  </w:r>
                  <w:r>
                    <w:rPr>
                      <w:rFonts w:hint="eastAsia" w:cs="宋体"/>
                      <w:spacing w:val="-53"/>
                      <w:sz w:val="24"/>
                      <w:szCs w:val="24"/>
                      <w:lang w:eastAsia="zh-CN"/>
                    </w:rPr>
                    <w:t xml:space="preserve"> </w:t>
                  </w:r>
                  <w:r>
                    <w:rPr>
                      <w:rFonts w:hint="eastAsia" w:cs="宋体"/>
                      <w:w w:val="99"/>
                      <w:sz w:val="24"/>
                      <w:szCs w:val="24"/>
                      <w:lang w:eastAsia="zh-CN"/>
                    </w:rPr>
                    <w:t>人</w:t>
                  </w:r>
                  <w:r>
                    <w:rPr>
                      <w:rFonts w:hint="eastAsia" w:cs="宋体"/>
                      <w:spacing w:val="-53"/>
                      <w:sz w:val="24"/>
                      <w:szCs w:val="24"/>
                      <w:lang w:eastAsia="zh-CN"/>
                    </w:rPr>
                    <w:t xml:space="preserve"> </w:t>
                  </w:r>
                  <w:r>
                    <w:rPr>
                      <w:rFonts w:hint="eastAsia" w:cs="宋体"/>
                      <w:w w:val="99"/>
                      <w:sz w:val="24"/>
                      <w:szCs w:val="24"/>
                      <w:lang w:eastAsia="zh-CN"/>
                    </w:rPr>
                    <w:t>应</w:t>
                  </w:r>
                  <w:r>
                    <w:rPr>
                      <w:rFonts w:hint="eastAsia" w:cs="宋体"/>
                      <w:spacing w:val="-53"/>
                      <w:sz w:val="24"/>
                      <w:szCs w:val="24"/>
                      <w:lang w:eastAsia="zh-CN"/>
                    </w:rPr>
                    <w:t xml:space="preserve"> </w:t>
                  </w:r>
                  <w:r>
                    <w:rPr>
                      <w:rFonts w:hint="eastAsia" w:cs="宋体"/>
                      <w:w w:val="99"/>
                      <w:sz w:val="24"/>
                      <w:szCs w:val="24"/>
                      <w:lang w:eastAsia="zh-CN"/>
                    </w:rPr>
                    <w:t>在</w:t>
                  </w:r>
                  <w:r>
                    <w:rPr>
                      <w:rFonts w:hint="eastAsia" w:cs="宋体"/>
                      <w:spacing w:val="-53"/>
                      <w:sz w:val="24"/>
                      <w:szCs w:val="24"/>
                      <w:lang w:eastAsia="zh-CN"/>
                    </w:rPr>
                    <w:t xml:space="preserve"> </w:t>
                  </w:r>
                  <w:r>
                    <w:rPr>
                      <w:rFonts w:hint="eastAsia" w:cs="宋体"/>
                      <w:w w:val="99"/>
                      <w:sz w:val="24"/>
                      <w:szCs w:val="24"/>
                      <w:lang w:eastAsia="zh-CN"/>
                    </w:rPr>
                    <w:t>“</w:t>
                  </w:r>
                  <w:r>
                    <w:rPr>
                      <w:rFonts w:hint="eastAsia" w:cs="宋体"/>
                      <w:spacing w:val="-53"/>
                      <w:sz w:val="24"/>
                      <w:szCs w:val="24"/>
                      <w:lang w:eastAsia="zh-CN"/>
                    </w:rPr>
                    <w:t xml:space="preserve"> </w:t>
                  </w:r>
                  <w:r>
                    <w:rPr>
                      <w:rFonts w:hint="eastAsia" w:cs="宋体"/>
                      <w:w w:val="99"/>
                      <w:sz w:val="24"/>
                      <w:szCs w:val="24"/>
                      <w:lang w:eastAsia="zh-CN"/>
                    </w:rPr>
                    <w:t>政</w:t>
                  </w:r>
                  <w:r>
                    <w:rPr>
                      <w:rFonts w:hint="eastAsia" w:cs="宋体"/>
                      <w:spacing w:val="-53"/>
                      <w:sz w:val="24"/>
                      <w:szCs w:val="24"/>
                      <w:lang w:eastAsia="zh-CN"/>
                    </w:rPr>
                    <w:t xml:space="preserve"> </w:t>
                  </w:r>
                  <w:r>
                    <w:rPr>
                      <w:rFonts w:hint="eastAsia" w:cs="宋体"/>
                      <w:w w:val="99"/>
                      <w:sz w:val="24"/>
                      <w:szCs w:val="24"/>
                      <w:lang w:eastAsia="zh-CN"/>
                    </w:rPr>
                    <w:t>采</w:t>
                  </w:r>
                  <w:r>
                    <w:rPr>
                      <w:rFonts w:hint="eastAsia" w:cs="宋体"/>
                      <w:spacing w:val="-53"/>
                      <w:sz w:val="24"/>
                      <w:szCs w:val="24"/>
                      <w:lang w:eastAsia="zh-CN"/>
                    </w:rPr>
                    <w:t xml:space="preserve"> </w:t>
                  </w:r>
                  <w:r>
                    <w:rPr>
                      <w:rFonts w:hint="eastAsia" w:cs="宋体"/>
                      <w:w w:val="99"/>
                      <w:sz w:val="24"/>
                      <w:szCs w:val="24"/>
                      <w:lang w:eastAsia="zh-CN"/>
                    </w:rPr>
                    <w:t>云</w:t>
                  </w:r>
                  <w:r>
                    <w:rPr>
                      <w:rFonts w:hint="eastAsia" w:cs="宋体"/>
                      <w:spacing w:val="-53"/>
                      <w:sz w:val="24"/>
                      <w:szCs w:val="24"/>
                      <w:lang w:eastAsia="zh-CN"/>
                    </w:rPr>
                    <w:t xml:space="preserve"> </w:t>
                  </w:r>
                  <w:r>
                    <w:rPr>
                      <w:rFonts w:hint="eastAsia" w:cs="宋体"/>
                      <w:w w:val="99"/>
                      <w:sz w:val="24"/>
                      <w:szCs w:val="24"/>
                      <w:lang w:eastAsia="zh-CN"/>
                    </w:rPr>
                    <w:t>”</w:t>
                  </w:r>
                  <w:r>
                    <w:rPr>
                      <w:rFonts w:hint="eastAsia" w:cs="宋体"/>
                      <w:spacing w:val="-50"/>
                      <w:sz w:val="24"/>
                      <w:szCs w:val="24"/>
                      <w:lang w:eastAsia="zh-CN"/>
                    </w:rPr>
                    <w:t xml:space="preserve"> </w:t>
                  </w:r>
                  <w:r>
                    <w:rPr>
                      <w:rFonts w:hint="eastAsia" w:cs="宋体"/>
                      <w:w w:val="99"/>
                      <w:sz w:val="24"/>
                      <w:szCs w:val="24"/>
                      <w:lang w:eastAsia="zh-CN"/>
                    </w:rPr>
                    <w:t>平</w:t>
                  </w:r>
                  <w:r>
                    <w:rPr>
                      <w:rFonts w:hint="eastAsia" w:cs="宋体"/>
                      <w:spacing w:val="-53"/>
                      <w:sz w:val="24"/>
                      <w:szCs w:val="24"/>
                      <w:lang w:eastAsia="zh-CN"/>
                    </w:rPr>
                    <w:t xml:space="preserve"> </w:t>
                  </w:r>
                  <w:r>
                    <w:rPr>
                      <w:rFonts w:hint="eastAsia" w:cs="宋体"/>
                      <w:w w:val="99"/>
                      <w:sz w:val="24"/>
                      <w:szCs w:val="24"/>
                      <w:lang w:eastAsia="zh-CN"/>
                    </w:rPr>
                    <w:t>台</w:t>
                  </w:r>
                  <w:r>
                    <w:rPr>
                      <w:rFonts w:hint="eastAsia" w:cs="宋体"/>
                      <w:spacing w:val="2"/>
                      <w:w w:val="99"/>
                      <w:sz w:val="24"/>
                      <w:szCs w:val="24"/>
                      <w:u w:val="single" w:color="000000"/>
                      <w:lang w:eastAsia="zh-CN"/>
                    </w:rPr>
                    <w:t>（</w:t>
                  </w:r>
                  <w:r>
                    <w:rPr>
                      <w:rFonts w:hint="eastAsia" w:cs="宋体"/>
                      <w:spacing w:val="1"/>
                      <w:w w:val="99"/>
                      <w:sz w:val="24"/>
                      <w:szCs w:val="24"/>
                      <w:u w:val="single" w:color="000000"/>
                      <w:lang w:eastAsia="zh-CN"/>
                    </w:rPr>
                    <w:t>htt</w:t>
                  </w:r>
                  <w:r>
                    <w:rPr>
                      <w:rFonts w:hint="eastAsia" w:cs="宋体"/>
                      <w:spacing w:val="-2"/>
                      <w:w w:val="99"/>
                      <w:sz w:val="24"/>
                      <w:szCs w:val="24"/>
                      <w:u w:val="single" w:color="000000"/>
                      <w:lang w:eastAsia="zh-CN"/>
                    </w:rPr>
                    <w:t>p</w:t>
                  </w:r>
                  <w:r>
                    <w:rPr>
                      <w:rFonts w:hint="eastAsia" w:cs="宋体"/>
                      <w:spacing w:val="1"/>
                      <w:w w:val="99"/>
                      <w:sz w:val="24"/>
                      <w:szCs w:val="24"/>
                      <w:u w:val="single" w:color="000000"/>
                      <w:lang w:eastAsia="zh-CN"/>
                    </w:rPr>
                    <w:t>s:/</w:t>
                  </w:r>
                  <w:r>
                    <w:rPr>
                      <w:rFonts w:hint="eastAsia" w:cs="宋体"/>
                      <w:spacing w:val="-2"/>
                      <w:w w:val="99"/>
                      <w:sz w:val="24"/>
                      <w:szCs w:val="24"/>
                      <w:u w:val="single" w:color="000000"/>
                      <w:lang w:eastAsia="zh-CN"/>
                    </w:rPr>
                    <w:t>/</w:t>
                  </w:r>
                  <w:r>
                    <w:fldChar w:fldCharType="begin"/>
                  </w:r>
                  <w:r>
                    <w:instrText xml:space="preserve"> HYPERLINK "http://www.zcygov.cn/" \h </w:instrText>
                  </w:r>
                  <w:r>
                    <w:fldChar w:fldCharType="separate"/>
                  </w:r>
                  <w:r>
                    <w:rPr>
                      <w:rFonts w:hint="eastAsia" w:cs="宋体"/>
                      <w:spacing w:val="1"/>
                      <w:w w:val="99"/>
                      <w:sz w:val="24"/>
                      <w:szCs w:val="24"/>
                      <w:u w:val="single" w:color="000000"/>
                      <w:lang w:eastAsia="zh-CN"/>
                    </w:rPr>
                    <w:t>www</w:t>
                  </w:r>
                  <w:r>
                    <w:rPr>
                      <w:rFonts w:hint="eastAsia" w:cs="宋体"/>
                      <w:spacing w:val="-2"/>
                      <w:w w:val="99"/>
                      <w:sz w:val="24"/>
                      <w:szCs w:val="24"/>
                      <w:u w:val="single" w:color="000000"/>
                      <w:lang w:eastAsia="zh-CN"/>
                    </w:rPr>
                    <w:t>.</w:t>
                  </w:r>
                  <w:r>
                    <w:rPr>
                      <w:rFonts w:hint="eastAsia" w:cs="宋体"/>
                      <w:spacing w:val="1"/>
                      <w:w w:val="99"/>
                      <w:sz w:val="24"/>
                      <w:szCs w:val="24"/>
                      <w:u w:val="single" w:color="000000"/>
                      <w:lang w:eastAsia="zh-CN"/>
                    </w:rPr>
                    <w:t>zcy</w:t>
                  </w:r>
                  <w:r>
                    <w:rPr>
                      <w:rFonts w:hint="eastAsia" w:cs="宋体"/>
                      <w:spacing w:val="-2"/>
                      <w:w w:val="99"/>
                      <w:sz w:val="24"/>
                      <w:szCs w:val="24"/>
                      <w:u w:val="single" w:color="000000"/>
                      <w:lang w:eastAsia="zh-CN"/>
                    </w:rPr>
                    <w:t>g</w:t>
                  </w:r>
                  <w:r>
                    <w:rPr>
                      <w:rFonts w:hint="eastAsia" w:cs="宋体"/>
                      <w:spacing w:val="1"/>
                      <w:w w:val="99"/>
                      <w:sz w:val="24"/>
                      <w:szCs w:val="24"/>
                      <w:u w:val="single" w:color="000000"/>
                      <w:lang w:eastAsia="zh-CN"/>
                    </w:rPr>
                    <w:t>ov.</w:t>
                  </w:r>
                  <w:r>
                    <w:rPr>
                      <w:rFonts w:hint="eastAsia" w:cs="宋体"/>
                      <w:spacing w:val="-2"/>
                      <w:w w:val="99"/>
                      <w:sz w:val="24"/>
                      <w:szCs w:val="24"/>
                      <w:u w:val="single" w:color="000000"/>
                      <w:lang w:eastAsia="zh-CN"/>
                    </w:rPr>
                    <w:t>c</w:t>
                  </w:r>
                  <w:r>
                    <w:rPr>
                      <w:rFonts w:hint="eastAsia" w:cs="宋体"/>
                      <w:spacing w:val="1"/>
                      <w:w w:val="99"/>
                      <w:sz w:val="24"/>
                      <w:szCs w:val="24"/>
                      <w:u w:val="single" w:color="000000"/>
                      <w:lang w:eastAsia="zh-CN"/>
                    </w:rPr>
                    <w:t>n</w:t>
                  </w:r>
                  <w:r>
                    <w:rPr>
                      <w:rFonts w:hint="eastAsia" w:cs="宋体"/>
                      <w:spacing w:val="-2"/>
                      <w:w w:val="99"/>
                      <w:sz w:val="24"/>
                      <w:szCs w:val="24"/>
                      <w:u w:val="single" w:color="000000"/>
                      <w:lang w:eastAsia="zh-CN"/>
                    </w:rPr>
                    <w:t>/</w:t>
                  </w:r>
                  <w:r>
                    <w:rPr>
                      <w:rFonts w:hint="eastAsia" w:cs="宋体"/>
                      <w:spacing w:val="-2"/>
                      <w:w w:val="99"/>
                      <w:sz w:val="24"/>
                      <w:szCs w:val="24"/>
                      <w:u w:val="single" w:color="000000"/>
                      <w:lang w:eastAsia="zh-CN"/>
                    </w:rPr>
                    <w:fldChar w:fldCharType="end"/>
                  </w:r>
                  <w:r>
                    <w:rPr>
                      <w:rFonts w:hint="eastAsia" w:cs="宋体"/>
                      <w:spacing w:val="-1"/>
                      <w:w w:val="99"/>
                      <w:sz w:val="24"/>
                      <w:szCs w:val="24"/>
                      <w:u w:val="single" w:color="000000"/>
                      <w:lang w:eastAsia="zh-CN"/>
                    </w:rPr>
                    <w:t>）</w:t>
                  </w:r>
                  <w:r>
                    <w:rPr>
                      <w:rFonts w:hint="eastAsia" w:cs="宋体"/>
                      <w:spacing w:val="2"/>
                      <w:w w:val="99"/>
                      <w:sz w:val="24"/>
                      <w:szCs w:val="24"/>
                      <w:u w:val="single" w:color="000000"/>
                      <w:lang w:eastAsia="zh-CN"/>
                    </w:rPr>
                    <w:t>获</w:t>
                  </w:r>
                  <w:r>
                    <w:rPr>
                      <w:rFonts w:hint="eastAsia" w:cs="宋体"/>
                      <w:spacing w:val="-1"/>
                      <w:w w:val="99"/>
                      <w:sz w:val="24"/>
                      <w:szCs w:val="24"/>
                      <w:u w:val="single" w:color="000000"/>
                      <w:lang w:eastAsia="zh-CN"/>
                    </w:rPr>
                    <w:t>取</w:t>
                  </w:r>
                  <w:r>
                    <w:rPr>
                      <w:rFonts w:hint="eastAsia" w:cs="宋体"/>
                      <w:spacing w:val="2"/>
                      <w:w w:val="99"/>
                      <w:sz w:val="24"/>
                      <w:szCs w:val="24"/>
                      <w:u w:val="single" w:color="000000"/>
                      <w:lang w:eastAsia="zh-CN"/>
                    </w:rPr>
                    <w:t>（</w:t>
                  </w:r>
                  <w:r>
                    <w:rPr>
                      <w:rFonts w:hint="eastAsia" w:cs="宋体"/>
                      <w:spacing w:val="-1"/>
                      <w:w w:val="99"/>
                      <w:sz w:val="24"/>
                      <w:szCs w:val="24"/>
                      <w:u w:val="single" w:color="000000"/>
                      <w:lang w:eastAsia="zh-CN"/>
                    </w:rPr>
                    <w:t>下</w:t>
                  </w:r>
                  <w:r>
                    <w:rPr>
                      <w:rFonts w:hint="eastAsia" w:cs="宋体"/>
                      <w:spacing w:val="2"/>
                      <w:w w:val="99"/>
                      <w:sz w:val="24"/>
                      <w:szCs w:val="24"/>
                      <w:u w:val="single" w:color="000000"/>
                      <w:lang w:eastAsia="zh-CN"/>
                    </w:rPr>
                    <w:t>载</w:t>
                  </w:r>
                  <w:r>
                    <w:rPr>
                      <w:rFonts w:hint="eastAsia" w:cs="宋体"/>
                      <w:spacing w:val="-1"/>
                      <w:w w:val="99"/>
                      <w:sz w:val="24"/>
                      <w:szCs w:val="24"/>
                      <w:u w:val="single" w:color="000000"/>
                      <w:lang w:eastAsia="zh-CN"/>
                    </w:rPr>
                    <w:t>）</w:t>
                  </w:r>
                  <w:r>
                    <w:rPr>
                      <w:rFonts w:hint="eastAsia" w:cs="宋体"/>
                      <w:spacing w:val="2"/>
                      <w:w w:val="99"/>
                      <w:sz w:val="24"/>
                      <w:szCs w:val="24"/>
                      <w:u w:val="single" w:color="000000"/>
                      <w:lang w:eastAsia="zh-CN"/>
                    </w:rPr>
                    <w:t>招</w:t>
                  </w:r>
                  <w:r>
                    <w:rPr>
                      <w:rFonts w:hint="eastAsia" w:cs="宋体"/>
                      <w:spacing w:val="-1"/>
                      <w:w w:val="99"/>
                      <w:sz w:val="24"/>
                      <w:szCs w:val="24"/>
                      <w:u w:val="single" w:color="000000"/>
                      <w:lang w:eastAsia="zh-CN"/>
                    </w:rPr>
                    <w:t>标</w:t>
                  </w:r>
                  <w:r>
                    <w:rPr>
                      <w:rFonts w:hint="eastAsia" w:cs="宋体"/>
                      <w:spacing w:val="2"/>
                      <w:w w:val="99"/>
                      <w:sz w:val="24"/>
                      <w:szCs w:val="24"/>
                      <w:u w:val="single" w:color="000000"/>
                      <w:lang w:eastAsia="zh-CN"/>
                    </w:rPr>
                    <w:t>文</w:t>
                  </w:r>
                  <w:r>
                    <w:rPr>
                      <w:rFonts w:hint="eastAsia" w:cs="宋体"/>
                      <w:spacing w:val="-1"/>
                      <w:w w:val="99"/>
                      <w:sz w:val="24"/>
                      <w:szCs w:val="24"/>
                      <w:u w:val="single" w:color="000000"/>
                      <w:lang w:eastAsia="zh-CN"/>
                    </w:rPr>
                    <w:t>件</w:t>
                  </w:r>
                  <w:r>
                    <w:rPr>
                      <w:rFonts w:hint="eastAsia" w:cs="宋体"/>
                      <w:w w:val="99"/>
                      <w:sz w:val="24"/>
                      <w:szCs w:val="24"/>
                      <w:u w:val="single" w:color="000000"/>
                      <w:lang w:eastAsia="zh-CN"/>
                    </w:rPr>
                    <w:t xml:space="preserve">， </w:t>
                  </w:r>
                  <w:r>
                    <w:rPr>
                      <w:rFonts w:hint="eastAsia" w:cs="宋体"/>
                      <w:spacing w:val="3"/>
                      <w:sz w:val="24"/>
                      <w:szCs w:val="24"/>
                      <w:u w:val="single" w:color="000000"/>
                      <w:lang w:eastAsia="zh-CN"/>
                    </w:rPr>
                    <w:t xml:space="preserve"> </w:t>
                  </w:r>
                  <w:r>
                    <w:rPr>
                      <w:rFonts w:hint="eastAsia" w:cs="宋体"/>
                      <w:spacing w:val="-1"/>
                      <w:w w:val="99"/>
                      <w:sz w:val="24"/>
                      <w:szCs w:val="24"/>
                      <w:u w:val="single" w:color="000000"/>
                      <w:lang w:eastAsia="zh-CN"/>
                    </w:rPr>
                    <w:t>并</w:t>
                  </w:r>
                  <w:r>
                    <w:rPr>
                      <w:rFonts w:hint="eastAsia" w:cs="宋体"/>
                      <w:w w:val="99"/>
                      <w:sz w:val="24"/>
                      <w:szCs w:val="24"/>
                      <w:u w:val="single" w:color="000000"/>
                      <w:lang w:eastAsia="zh-CN"/>
                    </w:rPr>
                    <w:t>于</w:t>
                  </w:r>
                  <w:r>
                    <w:rPr>
                      <w:rFonts w:hint="eastAsia" w:cs="宋体"/>
                      <w:color w:val="FF0000"/>
                      <w:spacing w:val="1"/>
                      <w:w w:val="99"/>
                      <w:sz w:val="24"/>
                      <w:szCs w:val="24"/>
                      <w:u w:val="single" w:color="000000"/>
                      <w:lang w:eastAsia="zh-CN"/>
                    </w:rPr>
                    <w:t>202</w:t>
                  </w:r>
                  <w:r>
                    <w:rPr>
                      <w:rFonts w:hint="eastAsia" w:cs="宋体"/>
                      <w:color w:val="FF0000"/>
                      <w:w w:val="99"/>
                      <w:sz w:val="24"/>
                      <w:szCs w:val="24"/>
                      <w:u w:val="single" w:color="000000"/>
                      <w:lang w:eastAsia="zh-CN"/>
                    </w:rPr>
                    <w:t>2</w:t>
                  </w:r>
                  <w:r>
                    <w:rPr>
                      <w:rFonts w:hint="eastAsia" w:cs="宋体"/>
                      <w:color w:val="FF0000"/>
                      <w:spacing w:val="-1"/>
                      <w:w w:val="99"/>
                      <w:sz w:val="24"/>
                      <w:szCs w:val="24"/>
                      <w:u w:val="single" w:color="000000"/>
                      <w:lang w:eastAsia="zh-CN"/>
                    </w:rPr>
                    <w:t xml:space="preserve"> </w:t>
                  </w:r>
                  <w:r>
                    <w:rPr>
                      <w:rFonts w:hint="eastAsia" w:cs="宋体"/>
                      <w:color w:val="FF0000"/>
                      <w:w w:val="99"/>
                      <w:sz w:val="24"/>
                      <w:szCs w:val="24"/>
                      <w:u w:val="single" w:color="000000"/>
                      <w:lang w:eastAsia="zh-CN"/>
                    </w:rPr>
                    <w:t>年11月</w:t>
                  </w:r>
                  <w:r>
                    <w:rPr>
                      <w:rFonts w:hint="eastAsia" w:cs="宋体"/>
                      <w:color w:val="FF0000"/>
                      <w:spacing w:val="2"/>
                      <w:w w:val="99"/>
                      <w:sz w:val="24"/>
                      <w:szCs w:val="24"/>
                      <w:u w:val="single" w:color="000000"/>
                      <w:lang w:eastAsia="zh-CN"/>
                    </w:rPr>
                    <w:t xml:space="preserve"> </w:t>
                  </w:r>
                  <w:r>
                    <w:rPr>
                      <w:rFonts w:hint="eastAsia" w:cs="宋体"/>
                      <w:color w:val="FF0000"/>
                      <w:spacing w:val="1"/>
                      <w:w w:val="99"/>
                      <w:sz w:val="24"/>
                      <w:szCs w:val="24"/>
                      <w:u w:val="single" w:color="000000"/>
                      <w:lang w:val="en-US" w:eastAsia="zh-CN"/>
                    </w:rPr>
                    <w:t>29</w:t>
                  </w:r>
                  <w:r>
                    <w:rPr>
                      <w:rFonts w:hint="eastAsia" w:cs="宋体"/>
                      <w:color w:val="FF0000"/>
                      <w:w w:val="99"/>
                      <w:sz w:val="24"/>
                      <w:szCs w:val="24"/>
                      <w:u w:val="single" w:color="000000"/>
                      <w:lang w:eastAsia="zh-CN"/>
                    </w:rPr>
                    <w:t>日</w:t>
                  </w:r>
                  <w:r>
                    <w:rPr>
                      <w:rFonts w:hint="eastAsia" w:cs="宋体"/>
                      <w:spacing w:val="2"/>
                      <w:w w:val="99"/>
                      <w:sz w:val="24"/>
                      <w:szCs w:val="24"/>
                      <w:u w:val="single" w:color="000000"/>
                      <w:lang w:eastAsia="zh-CN"/>
                    </w:rPr>
                    <w:t xml:space="preserve"> </w:t>
                  </w:r>
                  <w:r>
                    <w:rPr>
                      <w:rFonts w:hint="eastAsia" w:cs="宋体"/>
                      <w:spacing w:val="1"/>
                      <w:w w:val="99"/>
                      <w:sz w:val="24"/>
                      <w:szCs w:val="24"/>
                      <w:u w:val="single" w:color="000000"/>
                      <w:lang w:eastAsia="zh-CN"/>
                    </w:rPr>
                    <w:t>0</w:t>
                  </w:r>
                  <w:r>
                    <w:rPr>
                      <w:rFonts w:hint="eastAsia" w:cs="宋体"/>
                      <w:w w:val="99"/>
                      <w:sz w:val="24"/>
                      <w:szCs w:val="24"/>
                      <w:u w:val="single" w:color="000000"/>
                      <w:lang w:eastAsia="zh-CN"/>
                    </w:rPr>
                    <w:t>9</w:t>
                  </w:r>
                  <w:r>
                    <w:rPr>
                      <w:rFonts w:hint="eastAsia" w:cs="宋体"/>
                      <w:spacing w:val="-1"/>
                      <w:w w:val="99"/>
                      <w:sz w:val="24"/>
                      <w:szCs w:val="24"/>
                      <w:u w:val="single" w:color="000000"/>
                      <w:lang w:eastAsia="zh-CN"/>
                    </w:rPr>
                    <w:t xml:space="preserve"> </w:t>
                  </w:r>
                  <w:r>
                    <w:rPr>
                      <w:rFonts w:hint="eastAsia" w:cs="宋体"/>
                      <w:w w:val="99"/>
                      <w:sz w:val="24"/>
                      <w:szCs w:val="24"/>
                      <w:u w:val="single" w:color="000000"/>
                      <w:lang w:eastAsia="zh-CN"/>
                    </w:rPr>
                    <w:t xml:space="preserve">点 </w:t>
                  </w:r>
                  <w:r>
                    <w:rPr>
                      <w:rFonts w:hint="eastAsia" w:cs="宋体"/>
                      <w:spacing w:val="1"/>
                      <w:w w:val="99"/>
                      <w:sz w:val="24"/>
                      <w:szCs w:val="24"/>
                      <w:u w:val="single" w:color="000000"/>
                      <w:lang w:val="en-US" w:eastAsia="zh-CN"/>
                    </w:rPr>
                    <w:t>3</w:t>
                  </w:r>
                  <w:r>
                    <w:rPr>
                      <w:rFonts w:hint="eastAsia" w:cs="宋体"/>
                      <w:w w:val="99"/>
                      <w:sz w:val="24"/>
                      <w:szCs w:val="24"/>
                      <w:u w:val="single" w:color="000000"/>
                      <w:lang w:eastAsia="zh-CN"/>
                    </w:rPr>
                    <w:t>0</w:t>
                  </w:r>
                  <w:r>
                    <w:rPr>
                      <w:rFonts w:hint="eastAsia" w:cs="宋体"/>
                      <w:spacing w:val="1"/>
                      <w:w w:val="99"/>
                      <w:sz w:val="24"/>
                      <w:szCs w:val="24"/>
                      <w:u w:val="single" w:color="000000"/>
                      <w:lang w:eastAsia="zh-CN"/>
                    </w:rPr>
                    <w:t xml:space="preserve"> </w:t>
                  </w:r>
                  <w:r>
                    <w:rPr>
                      <w:rFonts w:hint="eastAsia" w:cs="宋体"/>
                      <w:spacing w:val="-1"/>
                      <w:w w:val="99"/>
                      <w:sz w:val="24"/>
                      <w:szCs w:val="24"/>
                      <w:u w:val="single" w:color="000000"/>
                      <w:lang w:eastAsia="zh-CN"/>
                    </w:rPr>
                    <w:t>分</w:t>
                  </w:r>
                  <w:r>
                    <w:rPr>
                      <w:rFonts w:hint="eastAsia" w:cs="宋体"/>
                      <w:spacing w:val="-1"/>
                      <w:w w:val="99"/>
                      <w:sz w:val="24"/>
                      <w:szCs w:val="24"/>
                      <w:lang w:eastAsia="zh-CN"/>
                    </w:rPr>
                    <w:t>（</w:t>
                  </w:r>
                  <w:r>
                    <w:rPr>
                      <w:rFonts w:hint="eastAsia" w:cs="宋体"/>
                      <w:spacing w:val="2"/>
                      <w:w w:val="99"/>
                      <w:sz w:val="24"/>
                      <w:szCs w:val="24"/>
                      <w:lang w:eastAsia="zh-CN"/>
                    </w:rPr>
                    <w:t>北</w:t>
                  </w:r>
                  <w:r>
                    <w:rPr>
                      <w:rFonts w:hint="eastAsia" w:cs="宋体"/>
                      <w:spacing w:val="-1"/>
                      <w:w w:val="99"/>
                      <w:sz w:val="24"/>
                      <w:szCs w:val="24"/>
                      <w:lang w:eastAsia="zh-CN"/>
                    </w:rPr>
                    <w:t>京</w:t>
                  </w:r>
                  <w:r>
                    <w:rPr>
                      <w:rFonts w:hint="eastAsia" w:cs="宋体"/>
                      <w:spacing w:val="2"/>
                      <w:w w:val="99"/>
                      <w:sz w:val="24"/>
                      <w:szCs w:val="24"/>
                      <w:lang w:eastAsia="zh-CN"/>
                    </w:rPr>
                    <w:t>时间</w:t>
                  </w:r>
                  <w:r>
                    <w:rPr>
                      <w:rFonts w:hint="eastAsia" w:cs="宋体"/>
                      <w:w w:val="99"/>
                      <w:sz w:val="24"/>
                      <w:szCs w:val="24"/>
                      <w:lang w:eastAsia="zh-CN"/>
                    </w:rPr>
                    <w:t xml:space="preserve">） </w:t>
                  </w:r>
                  <w:r>
                    <w:rPr>
                      <w:rFonts w:hint="eastAsia" w:cs="宋体"/>
                      <w:spacing w:val="2"/>
                      <w:w w:val="99"/>
                      <w:sz w:val="24"/>
                      <w:szCs w:val="24"/>
                      <w:lang w:eastAsia="zh-CN"/>
                    </w:rPr>
                    <w:t>前</w:t>
                  </w:r>
                  <w:r>
                    <w:rPr>
                      <w:rFonts w:hint="eastAsia" w:cs="宋体"/>
                      <w:spacing w:val="-1"/>
                      <w:w w:val="99"/>
                      <w:sz w:val="24"/>
                      <w:szCs w:val="24"/>
                      <w:lang w:eastAsia="zh-CN"/>
                    </w:rPr>
                    <w:t>递</w:t>
                  </w:r>
                  <w:r>
                    <w:rPr>
                      <w:rFonts w:hint="eastAsia" w:cs="宋体"/>
                      <w:spacing w:val="2"/>
                      <w:w w:val="99"/>
                      <w:sz w:val="24"/>
                      <w:szCs w:val="24"/>
                      <w:lang w:eastAsia="zh-CN"/>
                    </w:rPr>
                    <w:t>交</w:t>
                  </w:r>
                  <w:r>
                    <w:rPr>
                      <w:rFonts w:hint="eastAsia" w:cs="宋体"/>
                      <w:spacing w:val="-1"/>
                      <w:w w:val="99"/>
                      <w:sz w:val="24"/>
                      <w:szCs w:val="24"/>
                      <w:lang w:eastAsia="zh-CN"/>
                    </w:rPr>
                    <w:t>（</w:t>
                  </w:r>
                  <w:r>
                    <w:rPr>
                      <w:rFonts w:hint="eastAsia" w:cs="宋体"/>
                      <w:spacing w:val="2"/>
                      <w:w w:val="99"/>
                      <w:sz w:val="24"/>
                      <w:szCs w:val="24"/>
                      <w:lang w:eastAsia="zh-CN"/>
                    </w:rPr>
                    <w:t>上</w:t>
                  </w:r>
                  <w:r>
                    <w:rPr>
                      <w:rFonts w:hint="eastAsia" w:cs="宋体"/>
                      <w:spacing w:val="-1"/>
                      <w:w w:val="99"/>
                      <w:sz w:val="24"/>
                      <w:szCs w:val="24"/>
                      <w:lang w:eastAsia="zh-CN"/>
                    </w:rPr>
                    <w:t>传</w:t>
                  </w:r>
                  <w:r>
                    <w:rPr>
                      <w:rFonts w:hint="eastAsia" w:cs="宋体"/>
                      <w:spacing w:val="2"/>
                      <w:w w:val="99"/>
                      <w:sz w:val="24"/>
                      <w:szCs w:val="24"/>
                      <w:lang w:eastAsia="zh-CN"/>
                    </w:rPr>
                    <w:t>）</w:t>
                  </w:r>
                  <w:r>
                    <w:rPr>
                      <w:rFonts w:hint="eastAsia" w:cs="宋体"/>
                      <w:spacing w:val="-1"/>
                      <w:w w:val="99"/>
                      <w:sz w:val="24"/>
                      <w:szCs w:val="24"/>
                      <w:lang w:eastAsia="zh-CN"/>
                    </w:rPr>
                    <w:t>投</w:t>
                  </w:r>
                  <w:r>
                    <w:rPr>
                      <w:rFonts w:hint="eastAsia" w:cs="宋体"/>
                      <w:spacing w:val="2"/>
                      <w:w w:val="99"/>
                      <w:sz w:val="24"/>
                      <w:szCs w:val="24"/>
                      <w:lang w:eastAsia="zh-CN"/>
                    </w:rPr>
                    <w:t>标</w:t>
                  </w:r>
                  <w:r>
                    <w:rPr>
                      <w:rFonts w:hint="eastAsia" w:cs="宋体"/>
                      <w:spacing w:val="-1"/>
                      <w:w w:val="99"/>
                      <w:sz w:val="24"/>
                      <w:szCs w:val="24"/>
                      <w:lang w:eastAsia="zh-CN"/>
                    </w:rPr>
                    <w:t>文</w:t>
                  </w:r>
                  <w:r>
                    <w:rPr>
                      <w:rFonts w:hint="eastAsia" w:cs="宋体"/>
                      <w:spacing w:val="2"/>
                      <w:w w:val="99"/>
                      <w:sz w:val="24"/>
                      <w:szCs w:val="24"/>
                      <w:lang w:eastAsia="zh-CN"/>
                    </w:rPr>
                    <w:t>件</w:t>
                  </w:r>
                  <w:r>
                    <w:rPr>
                      <w:rFonts w:hint="eastAsia" w:cs="宋体"/>
                      <w:w w:val="99"/>
                      <w:sz w:val="24"/>
                      <w:szCs w:val="24"/>
                      <w:lang w:eastAsia="zh-CN"/>
                    </w:rPr>
                    <w:t>。</w:t>
                  </w:r>
                </w:p>
              </w:txbxContent>
            </v:textbox>
          </v:shape>
        </w:pict>
      </w:r>
      <w:r>
        <w:rPr>
          <w:rFonts w:hint="eastAsia" w:ascii="宋体" w:hAnsi="宋体" w:eastAsia="宋体" w:cs="宋体"/>
          <w:spacing w:val="-2"/>
          <w:sz w:val="28"/>
          <w:szCs w:val="28"/>
          <w:lang w:eastAsia="zh-CN"/>
        </w:rPr>
        <w:t>亿诚建设项目管理有限公司</w:t>
      </w:r>
      <w:r>
        <w:rPr>
          <w:rFonts w:ascii="宋体" w:hAnsi="宋体" w:eastAsia="宋体" w:cs="宋体"/>
          <w:spacing w:val="-2"/>
          <w:sz w:val="28"/>
          <w:szCs w:val="28"/>
          <w:lang w:eastAsia="zh-CN"/>
        </w:rPr>
        <w:t>关于</w:t>
      </w:r>
      <w:r>
        <w:rPr>
          <w:rFonts w:hint="eastAsia" w:ascii="宋体" w:hAnsi="宋体" w:eastAsia="宋体" w:cs="宋体"/>
          <w:spacing w:val="-2"/>
          <w:sz w:val="28"/>
          <w:szCs w:val="28"/>
          <w:lang w:eastAsia="zh-CN"/>
        </w:rPr>
        <w:t>广西壮族自治区民族医院2022-2025年保洁服务项目</w:t>
      </w:r>
      <w:r>
        <w:rPr>
          <w:rFonts w:ascii="宋体" w:hAnsi="宋体" w:eastAsia="宋体" w:cs="宋体"/>
          <w:spacing w:val="-2"/>
          <w:sz w:val="28"/>
          <w:szCs w:val="28"/>
          <w:lang w:eastAsia="zh-CN"/>
        </w:rPr>
        <w:t>（项</w:t>
      </w:r>
      <w:r>
        <w:rPr>
          <w:rFonts w:ascii="宋体" w:hAnsi="宋体" w:eastAsia="宋体" w:cs="宋体"/>
          <w:spacing w:val="-93"/>
          <w:sz w:val="28"/>
          <w:szCs w:val="28"/>
          <w:lang w:eastAsia="zh-CN"/>
        </w:rPr>
        <w:t xml:space="preserve"> </w:t>
      </w:r>
      <w:r>
        <w:rPr>
          <w:rFonts w:ascii="宋体" w:hAnsi="宋体" w:eastAsia="宋体" w:cs="宋体"/>
          <w:sz w:val="28"/>
          <w:szCs w:val="28"/>
          <w:lang w:eastAsia="zh-CN"/>
        </w:rPr>
        <w:t>目编号：</w:t>
      </w:r>
      <w:r>
        <w:rPr>
          <w:rFonts w:hint="eastAsia" w:ascii="宋体" w:hAnsi="宋体" w:eastAsia="宋体" w:cs="宋体"/>
          <w:sz w:val="28"/>
          <w:szCs w:val="28"/>
          <w:lang w:eastAsia="zh-CN"/>
        </w:rPr>
        <w:t>CZZC2022-G3-000002-YCJS</w:t>
      </w:r>
      <w:r>
        <w:rPr>
          <w:rFonts w:ascii="宋体" w:hAnsi="宋体" w:eastAsia="宋体" w:cs="宋体"/>
          <w:sz w:val="28"/>
          <w:szCs w:val="28"/>
          <w:lang w:eastAsia="zh-CN"/>
        </w:rPr>
        <w:t>）公开招标</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3"/>
        <w:rPr>
          <w:rFonts w:ascii="宋体" w:hAnsi="宋体" w:eastAsia="宋体" w:cs="宋体"/>
          <w:sz w:val="32"/>
          <w:szCs w:val="32"/>
          <w:lang w:eastAsia="zh-CN"/>
        </w:rPr>
      </w:pPr>
    </w:p>
    <w:p>
      <w:pPr>
        <w:ind w:left="193" w:right="7884"/>
        <w:jc w:val="center"/>
        <w:rPr>
          <w:rFonts w:ascii="宋体" w:hAnsi="宋体" w:eastAsia="宋体" w:cs="宋体"/>
          <w:sz w:val="24"/>
          <w:szCs w:val="24"/>
          <w:lang w:eastAsia="zh-CN"/>
        </w:rPr>
      </w:pPr>
      <w:r>
        <w:rPr>
          <w:rFonts w:ascii="宋体" w:hAnsi="宋体" w:eastAsia="宋体" w:cs="宋体"/>
          <w:b/>
          <w:bCs/>
          <w:sz w:val="24"/>
          <w:szCs w:val="24"/>
          <w:lang w:eastAsia="zh-CN"/>
        </w:rPr>
        <w:t>一、项目基本情况</w:t>
      </w:r>
    </w:p>
    <w:p>
      <w:pPr>
        <w:pStyle w:val="12"/>
        <w:spacing w:before="69"/>
        <w:ind w:left="632" w:right="250"/>
        <w:rPr>
          <w:lang w:eastAsia="zh-CN"/>
        </w:rPr>
      </w:pPr>
      <w:r>
        <w:rPr>
          <w:lang w:eastAsia="zh-CN"/>
        </w:rPr>
        <w:t>项目编号：</w:t>
      </w:r>
      <w:r>
        <w:rPr>
          <w:rFonts w:hint="eastAsia"/>
          <w:lang w:eastAsia="zh-CN"/>
        </w:rPr>
        <w:t>CZZC2022-G3-000002-YCJS</w:t>
      </w:r>
    </w:p>
    <w:p>
      <w:pPr>
        <w:pStyle w:val="12"/>
        <w:spacing w:before="66" w:line="295" w:lineRule="auto"/>
        <w:ind w:left="1681" w:leftChars="287" w:right="3974" w:hanging="1050" w:hangingChars="500"/>
        <w:rPr>
          <w:lang w:eastAsia="zh-CN"/>
        </w:rPr>
      </w:pPr>
      <w:r>
        <w:rPr>
          <w:lang w:eastAsia="zh-CN"/>
        </w:rPr>
        <w:t>项目名称：</w:t>
      </w:r>
      <w:r>
        <w:rPr>
          <w:rFonts w:hint="eastAsia"/>
          <w:lang w:eastAsia="zh-CN"/>
        </w:rPr>
        <w:t>广西壮族自治区民族医院2022-2025年保洁服务项目</w:t>
      </w:r>
    </w:p>
    <w:p>
      <w:pPr>
        <w:pStyle w:val="12"/>
        <w:spacing w:before="66" w:line="295" w:lineRule="auto"/>
        <w:ind w:left="632" w:right="3974"/>
        <w:rPr>
          <w:lang w:eastAsia="zh-CN"/>
        </w:rPr>
      </w:pPr>
      <w:r>
        <w:rPr>
          <w:lang w:eastAsia="zh-CN"/>
        </w:rPr>
        <w:t xml:space="preserve">预算金额： </w:t>
      </w:r>
      <w:r>
        <w:rPr>
          <w:rFonts w:hint="eastAsia"/>
          <w:u w:val="single" w:color="000000"/>
          <w:lang w:eastAsia="zh-CN"/>
        </w:rPr>
        <w:t>16464252.00</w:t>
      </w:r>
      <w:r>
        <w:rPr>
          <w:u w:val="single" w:color="000000"/>
          <w:lang w:eastAsia="zh-CN"/>
        </w:rPr>
        <w:t>元</w:t>
      </w:r>
    </w:p>
    <w:p>
      <w:pPr>
        <w:pStyle w:val="12"/>
        <w:spacing w:before="17"/>
        <w:ind w:left="632" w:right="250"/>
        <w:rPr>
          <w:lang w:eastAsia="zh-CN"/>
        </w:rPr>
      </w:pPr>
      <w:r>
        <w:rPr>
          <w:lang w:eastAsia="zh-CN"/>
        </w:rPr>
        <w:t>采购需求：</w:t>
      </w:r>
    </w:p>
    <w:tbl>
      <w:tblPr>
        <w:tblStyle w:val="20"/>
        <w:tblW w:w="0" w:type="auto"/>
        <w:tblInd w:w="101" w:type="dxa"/>
        <w:tblLayout w:type="fixed"/>
        <w:tblCellMar>
          <w:top w:w="0" w:type="dxa"/>
          <w:left w:w="0" w:type="dxa"/>
          <w:bottom w:w="0" w:type="dxa"/>
          <w:right w:w="0" w:type="dxa"/>
        </w:tblCellMar>
      </w:tblPr>
      <w:tblGrid>
        <w:gridCol w:w="1377"/>
        <w:gridCol w:w="1850"/>
        <w:gridCol w:w="1580"/>
        <w:gridCol w:w="2400"/>
        <w:gridCol w:w="2565"/>
      </w:tblGrid>
      <w:tr>
        <w:tblPrEx>
          <w:tblCellMar>
            <w:top w:w="0" w:type="dxa"/>
            <w:left w:w="0" w:type="dxa"/>
            <w:bottom w:w="0" w:type="dxa"/>
            <w:right w:w="0" w:type="dxa"/>
          </w:tblCellMar>
        </w:tblPrEx>
        <w:trPr>
          <w:trHeight w:val="690" w:hRule="exact"/>
        </w:trPr>
        <w:tc>
          <w:tcPr>
            <w:tcW w:w="1377" w:type="dxa"/>
            <w:tcBorders>
              <w:top w:val="single" w:color="000000" w:sz="4" w:space="0"/>
              <w:left w:val="single" w:color="000000" w:sz="4" w:space="0"/>
              <w:bottom w:val="single" w:color="000000" w:sz="4" w:space="0"/>
              <w:right w:val="single" w:color="000000" w:sz="4" w:space="0"/>
            </w:tcBorders>
          </w:tcPr>
          <w:p>
            <w:pPr>
              <w:pStyle w:val="25"/>
              <w:spacing w:before="5"/>
              <w:rPr>
                <w:rFonts w:ascii="宋体" w:hAnsi="宋体" w:eastAsia="宋体" w:cs="宋体"/>
                <w:sz w:val="14"/>
                <w:szCs w:val="14"/>
                <w:lang w:eastAsia="zh-CN"/>
              </w:rPr>
            </w:pPr>
          </w:p>
          <w:p>
            <w:pPr>
              <w:pStyle w:val="25"/>
              <w:ind w:right="1"/>
              <w:jc w:val="center"/>
              <w:rPr>
                <w:rFonts w:ascii="宋体" w:hAnsi="宋体" w:eastAsia="宋体" w:cs="宋体"/>
                <w:sz w:val="21"/>
                <w:szCs w:val="21"/>
              </w:rPr>
            </w:pPr>
            <w:r>
              <w:rPr>
                <w:rFonts w:ascii="宋体" w:hAnsi="宋体" w:eastAsia="宋体" w:cs="宋体"/>
                <w:sz w:val="21"/>
                <w:szCs w:val="21"/>
              </w:rPr>
              <w:t>序号</w:t>
            </w:r>
          </w:p>
        </w:tc>
        <w:tc>
          <w:tcPr>
            <w:tcW w:w="1850" w:type="dxa"/>
            <w:tcBorders>
              <w:top w:val="single" w:color="000000" w:sz="4" w:space="0"/>
              <w:left w:val="single" w:color="000000" w:sz="4" w:space="0"/>
              <w:bottom w:val="single" w:color="000000" w:sz="4" w:space="0"/>
              <w:right w:val="single" w:color="000000" w:sz="4" w:space="0"/>
            </w:tcBorders>
          </w:tcPr>
          <w:p>
            <w:pPr>
              <w:pStyle w:val="25"/>
              <w:spacing w:before="5"/>
              <w:rPr>
                <w:rFonts w:ascii="宋体" w:hAnsi="宋体" w:eastAsia="宋体" w:cs="宋体"/>
                <w:sz w:val="14"/>
                <w:szCs w:val="14"/>
              </w:rPr>
            </w:pPr>
          </w:p>
          <w:p>
            <w:pPr>
              <w:pStyle w:val="25"/>
              <w:ind w:left="395"/>
              <w:rPr>
                <w:rFonts w:ascii="宋体" w:hAnsi="宋体" w:eastAsia="宋体" w:cs="宋体"/>
                <w:sz w:val="21"/>
                <w:szCs w:val="21"/>
              </w:rPr>
            </w:pPr>
            <w:r>
              <w:rPr>
                <w:rFonts w:ascii="宋体" w:hAnsi="宋体" w:eastAsia="宋体" w:cs="宋体"/>
                <w:sz w:val="21"/>
                <w:szCs w:val="21"/>
              </w:rPr>
              <w:t>标的的名称</w:t>
            </w:r>
          </w:p>
        </w:tc>
        <w:tc>
          <w:tcPr>
            <w:tcW w:w="1580" w:type="dxa"/>
            <w:tcBorders>
              <w:top w:val="single" w:color="000000" w:sz="4" w:space="0"/>
              <w:left w:val="single" w:color="000000" w:sz="4" w:space="0"/>
              <w:bottom w:val="single" w:color="000000" w:sz="4" w:space="0"/>
              <w:right w:val="single" w:color="000000" w:sz="4" w:space="0"/>
            </w:tcBorders>
          </w:tcPr>
          <w:p>
            <w:pPr>
              <w:pStyle w:val="25"/>
              <w:spacing w:before="5"/>
              <w:rPr>
                <w:rFonts w:ascii="宋体" w:hAnsi="宋体" w:eastAsia="宋体" w:cs="宋体"/>
                <w:sz w:val="14"/>
                <w:szCs w:val="14"/>
              </w:rPr>
            </w:pPr>
          </w:p>
          <w:p>
            <w:pPr>
              <w:pStyle w:val="25"/>
              <w:ind w:left="282"/>
              <w:rPr>
                <w:rFonts w:ascii="宋体" w:hAnsi="宋体" w:eastAsia="宋体" w:cs="宋体"/>
                <w:sz w:val="21"/>
                <w:szCs w:val="21"/>
              </w:rPr>
            </w:pPr>
            <w:r>
              <w:rPr>
                <w:rFonts w:ascii="宋体" w:hAnsi="宋体" w:eastAsia="宋体" w:cs="宋体"/>
                <w:sz w:val="21"/>
                <w:szCs w:val="21"/>
              </w:rPr>
              <w:t>服务期限</w:t>
            </w:r>
          </w:p>
        </w:tc>
        <w:tc>
          <w:tcPr>
            <w:tcW w:w="2400" w:type="dxa"/>
            <w:tcBorders>
              <w:top w:val="single" w:color="000000" w:sz="4" w:space="0"/>
              <w:left w:val="single" w:color="000000" w:sz="4" w:space="0"/>
              <w:bottom w:val="single" w:color="000000" w:sz="4" w:space="0"/>
              <w:right w:val="single" w:color="000000" w:sz="4" w:space="0"/>
            </w:tcBorders>
          </w:tcPr>
          <w:p>
            <w:pPr>
              <w:pStyle w:val="25"/>
              <w:spacing w:before="5"/>
              <w:rPr>
                <w:rFonts w:ascii="宋体" w:hAnsi="宋体" w:eastAsia="宋体" w:cs="宋体"/>
                <w:sz w:val="14"/>
                <w:szCs w:val="14"/>
              </w:rPr>
            </w:pPr>
          </w:p>
          <w:p>
            <w:pPr>
              <w:pStyle w:val="25"/>
              <w:ind w:left="101"/>
              <w:rPr>
                <w:rFonts w:ascii="宋体" w:hAnsi="宋体" w:eastAsia="宋体" w:cs="宋体"/>
                <w:sz w:val="21"/>
                <w:szCs w:val="21"/>
              </w:rPr>
            </w:pPr>
            <w:r>
              <w:rPr>
                <w:rFonts w:ascii="宋体" w:hAnsi="宋体" w:eastAsia="宋体" w:cs="宋体"/>
                <w:sz w:val="21"/>
                <w:szCs w:val="21"/>
              </w:rPr>
              <w:t>采购预算（万元）</w:t>
            </w:r>
          </w:p>
        </w:tc>
        <w:tc>
          <w:tcPr>
            <w:tcW w:w="2565" w:type="dxa"/>
            <w:tcBorders>
              <w:top w:val="single" w:color="000000" w:sz="4" w:space="0"/>
              <w:left w:val="single" w:color="000000" w:sz="4" w:space="0"/>
              <w:bottom w:val="single" w:color="000000" w:sz="4" w:space="0"/>
              <w:right w:val="single" w:color="000000" w:sz="4" w:space="0"/>
            </w:tcBorders>
          </w:tcPr>
          <w:p>
            <w:pPr>
              <w:pStyle w:val="25"/>
              <w:spacing w:before="17"/>
              <w:ind w:right="1"/>
              <w:jc w:val="center"/>
              <w:rPr>
                <w:rFonts w:ascii="宋体" w:hAnsi="宋体" w:eastAsia="宋体" w:cs="宋体"/>
                <w:sz w:val="21"/>
                <w:szCs w:val="21"/>
                <w:lang w:eastAsia="zh-CN"/>
              </w:rPr>
            </w:pPr>
            <w:r>
              <w:rPr>
                <w:rFonts w:ascii="宋体" w:hAnsi="宋体" w:eastAsia="宋体" w:cs="宋体"/>
                <w:sz w:val="21"/>
                <w:szCs w:val="21"/>
                <w:lang w:eastAsia="zh-CN"/>
              </w:rPr>
              <w:t>简要服务要求或者技</w:t>
            </w:r>
          </w:p>
          <w:p>
            <w:pPr>
              <w:pStyle w:val="25"/>
              <w:spacing w:before="66"/>
              <w:jc w:val="center"/>
              <w:rPr>
                <w:rFonts w:ascii="宋体" w:hAnsi="宋体" w:eastAsia="宋体" w:cs="宋体"/>
                <w:sz w:val="21"/>
                <w:szCs w:val="21"/>
                <w:lang w:eastAsia="zh-CN"/>
              </w:rPr>
            </w:pPr>
            <w:r>
              <w:rPr>
                <w:rFonts w:ascii="宋体" w:hAnsi="宋体" w:eastAsia="宋体" w:cs="宋体"/>
                <w:sz w:val="21"/>
                <w:szCs w:val="21"/>
                <w:lang w:eastAsia="zh-CN"/>
              </w:rPr>
              <w:t>术需求</w:t>
            </w:r>
          </w:p>
        </w:tc>
      </w:tr>
      <w:tr>
        <w:tblPrEx>
          <w:tblCellMar>
            <w:top w:w="0" w:type="dxa"/>
            <w:left w:w="0" w:type="dxa"/>
            <w:bottom w:w="0" w:type="dxa"/>
            <w:right w:w="0" w:type="dxa"/>
          </w:tblCellMar>
        </w:tblPrEx>
        <w:trPr>
          <w:trHeight w:val="1588" w:hRule="exact"/>
        </w:trPr>
        <w:tc>
          <w:tcPr>
            <w:tcW w:w="1377" w:type="dxa"/>
            <w:tcBorders>
              <w:top w:val="single" w:color="000000" w:sz="4" w:space="0"/>
              <w:left w:val="single" w:color="000000" w:sz="4" w:space="0"/>
              <w:bottom w:val="single" w:color="000000" w:sz="4" w:space="0"/>
              <w:right w:val="single" w:color="000000" w:sz="4" w:space="0"/>
            </w:tcBorders>
            <w:vAlign w:val="center"/>
          </w:tcPr>
          <w:p>
            <w:pPr>
              <w:pStyle w:val="25"/>
              <w:spacing w:before="6"/>
              <w:jc w:val="center"/>
              <w:rPr>
                <w:rFonts w:ascii="宋体" w:hAnsi="宋体" w:eastAsia="宋体" w:cs="宋体"/>
                <w:sz w:val="14"/>
                <w:szCs w:val="14"/>
                <w:lang w:eastAsia="zh-CN"/>
              </w:rPr>
            </w:pPr>
          </w:p>
          <w:p>
            <w:pPr>
              <w:pStyle w:val="25"/>
              <w:jc w:val="center"/>
              <w:rPr>
                <w:rFonts w:ascii="宋体" w:hAnsi="宋体" w:eastAsia="宋体" w:cs="宋体"/>
                <w:sz w:val="21"/>
                <w:szCs w:val="21"/>
              </w:rPr>
            </w:pPr>
            <w:r>
              <w:rPr>
                <w:rFonts w:ascii="宋体"/>
                <w:sz w:val="21"/>
              </w:rPr>
              <w:t>01</w:t>
            </w:r>
          </w:p>
        </w:tc>
        <w:tc>
          <w:tcPr>
            <w:tcW w:w="1850" w:type="dxa"/>
            <w:tcBorders>
              <w:top w:val="single" w:color="000000" w:sz="4" w:space="0"/>
              <w:left w:val="single" w:color="000000" w:sz="4" w:space="0"/>
              <w:bottom w:val="single" w:color="000000" w:sz="4" w:space="0"/>
              <w:right w:val="single" w:color="000000" w:sz="4" w:space="0"/>
            </w:tcBorders>
          </w:tcPr>
          <w:p>
            <w:pPr>
              <w:pStyle w:val="25"/>
              <w:spacing w:before="63"/>
              <w:ind w:left="104"/>
              <w:rPr>
                <w:rFonts w:ascii="宋体" w:hAnsi="宋体" w:eastAsia="宋体" w:cs="宋体"/>
                <w:sz w:val="21"/>
                <w:szCs w:val="21"/>
                <w:lang w:eastAsia="zh-CN"/>
              </w:rPr>
            </w:pPr>
            <w:r>
              <w:rPr>
                <w:rFonts w:hint="eastAsia" w:ascii="宋体" w:hAnsi="宋体" w:eastAsia="宋体" w:cs="宋体"/>
                <w:sz w:val="21"/>
                <w:szCs w:val="21"/>
                <w:lang w:eastAsia="zh-CN"/>
              </w:rPr>
              <w:t>广西壮族自治区民族医院2022-2025年保洁服务项目保洁服务</w:t>
            </w: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25"/>
              <w:spacing w:before="6"/>
              <w:jc w:val="center"/>
              <w:rPr>
                <w:rFonts w:ascii="宋体" w:hAnsi="宋体" w:eastAsia="宋体" w:cs="宋体"/>
                <w:sz w:val="14"/>
                <w:szCs w:val="14"/>
                <w:lang w:eastAsia="zh-CN"/>
              </w:rPr>
            </w:pPr>
          </w:p>
          <w:p>
            <w:pPr>
              <w:pStyle w:val="25"/>
              <w:ind w:right="1"/>
              <w:jc w:val="center"/>
              <w:rPr>
                <w:rFonts w:ascii="宋体" w:hAnsi="宋体" w:eastAsia="宋体" w:cs="宋体"/>
                <w:sz w:val="21"/>
                <w:szCs w:val="21"/>
              </w:rPr>
            </w:pPr>
            <w:r>
              <w:rPr>
                <w:rFonts w:hint="eastAsia" w:ascii="宋体" w:hAnsi="宋体" w:eastAsia="宋体" w:cs="宋体"/>
                <w:sz w:val="21"/>
                <w:szCs w:val="21"/>
                <w:lang w:eastAsia="zh-CN"/>
              </w:rPr>
              <w:t>3</w:t>
            </w:r>
            <w:r>
              <w:rPr>
                <w:rFonts w:ascii="宋体" w:hAnsi="宋体" w:eastAsia="宋体" w:cs="宋体"/>
                <w:sz w:val="21"/>
                <w:szCs w:val="21"/>
              </w:rPr>
              <w:t>年</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25"/>
              <w:spacing w:before="189"/>
              <w:ind w:firstLine="420" w:firstLineChars="200"/>
              <w:jc w:val="both"/>
              <w:rPr>
                <w:rFonts w:ascii="宋体" w:hAnsi="宋体" w:eastAsia="宋体" w:cs="宋体"/>
                <w:sz w:val="21"/>
                <w:szCs w:val="21"/>
              </w:rPr>
            </w:pPr>
            <w:r>
              <w:rPr>
                <w:rFonts w:hint="eastAsia" w:ascii="宋体" w:hAnsi="宋体" w:eastAsia="宋体" w:cs="宋体"/>
                <w:sz w:val="21"/>
                <w:szCs w:val="21"/>
                <w:u w:val="single" w:color="000000"/>
              </w:rPr>
              <w:t>1646</w:t>
            </w:r>
            <w:r>
              <w:rPr>
                <w:rFonts w:hint="eastAsia" w:ascii="宋体" w:hAnsi="宋体" w:eastAsia="宋体" w:cs="宋体"/>
                <w:sz w:val="21"/>
                <w:szCs w:val="21"/>
                <w:u w:val="single" w:color="000000"/>
                <w:lang w:val="en-US" w:eastAsia="zh-CN"/>
              </w:rPr>
              <w:t>.</w:t>
            </w:r>
            <w:r>
              <w:rPr>
                <w:rFonts w:hint="eastAsia" w:ascii="宋体" w:hAnsi="宋体" w:eastAsia="宋体" w:cs="宋体"/>
                <w:sz w:val="21"/>
                <w:szCs w:val="21"/>
                <w:u w:val="single" w:color="000000"/>
              </w:rPr>
              <w:t>4252</w:t>
            </w:r>
            <w:bookmarkStart w:id="59" w:name="_GoBack"/>
            <w:bookmarkEnd w:id="59"/>
            <w:r>
              <w:rPr>
                <w:rFonts w:ascii="宋体" w:hAnsi="宋体" w:eastAsia="宋体" w:cs="宋体"/>
                <w:sz w:val="21"/>
                <w:szCs w:val="21"/>
                <w:u w:val="single" w:color="000000"/>
              </w:rPr>
              <w:t>元</w:t>
            </w:r>
          </w:p>
        </w:tc>
        <w:tc>
          <w:tcPr>
            <w:tcW w:w="2565" w:type="dxa"/>
            <w:tcBorders>
              <w:top w:val="single" w:color="000000" w:sz="4" w:space="0"/>
              <w:left w:val="single" w:color="000000" w:sz="4" w:space="0"/>
              <w:bottom w:val="single" w:color="000000" w:sz="4" w:space="0"/>
              <w:right w:val="single" w:color="000000" w:sz="4" w:space="0"/>
            </w:tcBorders>
            <w:vAlign w:val="center"/>
          </w:tcPr>
          <w:p>
            <w:pPr>
              <w:pStyle w:val="25"/>
              <w:spacing w:before="19"/>
              <w:ind w:right="1"/>
              <w:jc w:val="center"/>
              <w:rPr>
                <w:rFonts w:ascii="宋体" w:hAnsi="宋体" w:eastAsia="宋体" w:cs="宋体"/>
                <w:sz w:val="21"/>
                <w:szCs w:val="21"/>
                <w:lang w:eastAsia="zh-CN"/>
              </w:rPr>
            </w:pPr>
            <w:r>
              <w:rPr>
                <w:rFonts w:ascii="宋体" w:hAnsi="宋体" w:eastAsia="宋体" w:cs="宋体"/>
                <w:sz w:val="21"/>
                <w:szCs w:val="21"/>
                <w:lang w:eastAsia="zh-CN"/>
              </w:rPr>
              <w:t>具体详见“第二章</w:t>
            </w:r>
            <w:r>
              <w:rPr>
                <w:rFonts w:ascii="宋体" w:hAnsi="宋体" w:eastAsia="宋体" w:cs="宋体"/>
                <w:spacing w:val="-5"/>
                <w:sz w:val="21"/>
                <w:szCs w:val="21"/>
                <w:lang w:eastAsia="zh-CN"/>
              </w:rPr>
              <w:t xml:space="preserve"> </w:t>
            </w:r>
            <w:r>
              <w:rPr>
                <w:rFonts w:ascii="宋体" w:hAnsi="宋体" w:eastAsia="宋体" w:cs="宋体"/>
                <w:sz w:val="21"/>
                <w:szCs w:val="21"/>
                <w:lang w:eastAsia="zh-CN"/>
              </w:rPr>
              <w:t>采</w:t>
            </w:r>
          </w:p>
          <w:p>
            <w:pPr>
              <w:pStyle w:val="25"/>
              <w:spacing w:before="63"/>
              <w:ind w:right="1"/>
              <w:jc w:val="center"/>
              <w:rPr>
                <w:rFonts w:ascii="宋体" w:hAnsi="宋体" w:eastAsia="宋体" w:cs="宋体"/>
                <w:sz w:val="21"/>
                <w:szCs w:val="21"/>
                <w:lang w:eastAsia="zh-CN"/>
              </w:rPr>
            </w:pPr>
            <w:r>
              <w:rPr>
                <w:rFonts w:ascii="宋体" w:hAnsi="宋体" w:eastAsia="宋体" w:cs="宋体"/>
                <w:sz w:val="21"/>
                <w:szCs w:val="21"/>
                <w:lang w:eastAsia="zh-CN"/>
              </w:rPr>
              <w:t>购需求”</w:t>
            </w:r>
          </w:p>
        </w:tc>
      </w:tr>
    </w:tbl>
    <w:p>
      <w:pPr>
        <w:pStyle w:val="12"/>
        <w:spacing w:before="19" w:line="295" w:lineRule="auto"/>
        <w:ind w:left="632" w:right="3974"/>
        <w:rPr>
          <w:w w:val="99"/>
          <w:lang w:eastAsia="zh-CN"/>
        </w:rPr>
      </w:pPr>
      <w:r>
        <w:rPr>
          <w:lang w:eastAsia="zh-CN"/>
        </w:rPr>
        <w:t>合同履行期限：自签订合同之日起</w:t>
      </w:r>
      <w:r>
        <w:rPr>
          <w:spacing w:val="-52"/>
          <w:lang w:eastAsia="zh-CN"/>
        </w:rPr>
        <w:t xml:space="preserve"> </w:t>
      </w:r>
      <w:r>
        <w:rPr>
          <w:rFonts w:hint="eastAsia"/>
          <w:lang w:eastAsia="zh-CN"/>
        </w:rPr>
        <w:t>3</w:t>
      </w:r>
      <w:r>
        <w:rPr>
          <w:lang w:eastAsia="zh-CN"/>
        </w:rPr>
        <w:t>年。</w:t>
      </w:r>
      <w:r>
        <w:rPr>
          <w:w w:val="99"/>
          <w:lang w:eastAsia="zh-CN"/>
        </w:rPr>
        <w:t xml:space="preserve"> </w:t>
      </w:r>
    </w:p>
    <w:p>
      <w:pPr>
        <w:pStyle w:val="12"/>
        <w:spacing w:before="19" w:line="295" w:lineRule="auto"/>
        <w:ind w:left="632" w:right="3974"/>
        <w:rPr>
          <w:lang w:eastAsia="zh-CN"/>
        </w:rPr>
      </w:pPr>
      <w:r>
        <w:rPr>
          <w:lang w:eastAsia="zh-CN"/>
        </w:rPr>
        <w:t>本项目是否接受联合体投标：□是，</w:t>
      </w:r>
      <w:r>
        <w:rPr>
          <w:rFonts w:ascii="MS PMincho" w:hAnsi="MS PMincho" w:eastAsia="MS PMincho" w:cs="MS PMincho"/>
          <w:lang w:eastAsia="zh-CN"/>
        </w:rPr>
        <w:t>☑</w:t>
      </w:r>
      <w:r>
        <w:rPr>
          <w:lang w:eastAsia="zh-CN"/>
        </w:rPr>
        <w:t>否。</w:t>
      </w:r>
    </w:p>
    <w:p>
      <w:pPr>
        <w:spacing w:line="289" w:lineRule="exact"/>
        <w:ind w:left="632" w:right="250" w:hanging="420"/>
        <w:rPr>
          <w:rFonts w:ascii="宋体" w:hAnsi="宋体" w:eastAsia="宋体" w:cs="宋体"/>
          <w:sz w:val="24"/>
          <w:szCs w:val="24"/>
          <w:lang w:eastAsia="zh-CN"/>
        </w:rPr>
      </w:pPr>
      <w:r>
        <w:rPr>
          <w:rFonts w:ascii="宋体" w:hAnsi="宋体" w:eastAsia="宋体" w:cs="宋体"/>
          <w:b/>
          <w:bCs/>
          <w:sz w:val="24"/>
          <w:szCs w:val="24"/>
          <w:lang w:eastAsia="zh-CN"/>
        </w:rPr>
        <w:t>二、投标人的资格要求：</w:t>
      </w:r>
    </w:p>
    <w:p>
      <w:pPr>
        <w:pStyle w:val="12"/>
        <w:spacing w:before="69"/>
        <w:ind w:left="632" w:right="250"/>
        <w:rPr>
          <w:lang w:eastAsia="zh-CN"/>
        </w:rPr>
      </w:pPr>
      <w:r>
        <w:rPr>
          <w:lang w:eastAsia="zh-CN"/>
        </w:rPr>
        <w:t>1.满足《中华人民共和国政府采购法》第二十二条规定；</w:t>
      </w:r>
    </w:p>
    <w:p>
      <w:pPr>
        <w:pStyle w:val="12"/>
        <w:spacing w:before="63"/>
        <w:ind w:left="632" w:right="250"/>
        <w:rPr>
          <w:lang w:eastAsia="zh-CN"/>
        </w:rPr>
      </w:pPr>
      <w:r>
        <w:rPr>
          <w:lang w:eastAsia="zh-CN"/>
        </w:rPr>
        <w:t>2.落实政府采购政策需满足的资格要求：</w:t>
      </w:r>
    </w:p>
    <w:p>
      <w:pPr>
        <w:pStyle w:val="12"/>
        <w:spacing w:before="66" w:line="297" w:lineRule="auto"/>
        <w:ind w:left="632" w:right="5444"/>
        <w:rPr>
          <w:rFonts w:ascii="MS PMincho" w:hAnsi="MS PMincho" w:eastAsia="MS PMincho" w:cs="MS PMincho"/>
          <w:b/>
          <w:bCs/>
          <w:lang w:eastAsia="zh-CN"/>
        </w:rPr>
      </w:pPr>
      <w:r>
        <w:rPr>
          <w:rFonts w:hint="eastAsia" w:ascii="MS PMincho" w:hAnsi="MS PMincho" w:cs="MS PMincho"/>
          <w:lang w:eastAsia="zh-CN"/>
        </w:rPr>
        <w:t>☑</w:t>
      </w:r>
      <w:r>
        <w:rPr>
          <w:b/>
          <w:bCs/>
          <w:lang w:eastAsia="zh-CN"/>
        </w:rPr>
        <w:t>专门面向中小企业采购的项目</w:t>
      </w:r>
    </w:p>
    <w:p>
      <w:pPr>
        <w:pStyle w:val="12"/>
        <w:spacing w:before="66" w:line="297" w:lineRule="auto"/>
        <w:ind w:left="632" w:right="5444"/>
        <w:rPr>
          <w:lang w:eastAsia="zh-CN"/>
        </w:rPr>
      </w:pPr>
      <w:r>
        <w:rPr>
          <w:rFonts w:hint="eastAsia" w:ascii="MS PMincho" w:hAnsi="MS PMincho" w:cs="MS PMincho"/>
          <w:lang w:eastAsia="zh-CN"/>
        </w:rPr>
        <w:t>□</w:t>
      </w:r>
      <w:r>
        <w:rPr>
          <w:lang w:eastAsia="zh-CN"/>
        </w:rPr>
        <w:t>非专门面向中小企业采购的项目</w:t>
      </w:r>
    </w:p>
    <w:p>
      <w:pPr>
        <w:pStyle w:val="12"/>
        <w:spacing w:before="66" w:line="297" w:lineRule="auto"/>
        <w:ind w:left="632" w:right="5444"/>
        <w:rPr>
          <w:w w:val="99"/>
          <w:lang w:eastAsia="zh-CN"/>
        </w:rPr>
      </w:pPr>
      <w:r>
        <w:rPr>
          <w:w w:val="99"/>
          <w:lang w:eastAsia="zh-CN"/>
        </w:rPr>
        <w:t xml:space="preserve"> </w:t>
      </w:r>
      <w:r>
        <w:rPr>
          <w:lang w:eastAsia="zh-CN"/>
        </w:rPr>
        <w:t>其他要求：无</w:t>
      </w:r>
      <w:r>
        <w:rPr>
          <w:w w:val="99"/>
          <w:lang w:eastAsia="zh-CN"/>
        </w:rPr>
        <w:t xml:space="preserve"> </w:t>
      </w:r>
    </w:p>
    <w:p>
      <w:pPr>
        <w:pStyle w:val="12"/>
        <w:spacing w:before="66" w:line="297" w:lineRule="auto"/>
        <w:ind w:left="632" w:right="5444"/>
        <w:rPr>
          <w:lang w:eastAsia="zh-CN"/>
        </w:rPr>
      </w:pPr>
      <w:r>
        <w:rPr>
          <w:lang w:eastAsia="zh-CN"/>
        </w:rPr>
        <w:t>3.本项目的特定资格求：无</w:t>
      </w:r>
    </w:p>
    <w:p>
      <w:pPr>
        <w:pStyle w:val="12"/>
        <w:spacing w:before="15"/>
        <w:ind w:left="632" w:right="250"/>
        <w:rPr>
          <w:lang w:eastAsia="zh-CN"/>
        </w:rPr>
      </w:pPr>
      <w:r>
        <w:rPr>
          <w:lang w:eastAsia="zh-CN"/>
        </w:rPr>
        <w:t>4.</w:t>
      </w:r>
      <w:r>
        <w:rPr>
          <w:spacing w:val="-7"/>
          <w:lang w:eastAsia="zh-CN"/>
        </w:rPr>
        <w:t xml:space="preserve"> </w:t>
      </w:r>
      <w:r>
        <w:rPr>
          <w:lang w:eastAsia="zh-CN"/>
        </w:rPr>
        <w:t>本项目的特定条件：无</w:t>
      </w:r>
    </w:p>
    <w:p>
      <w:pPr>
        <w:pStyle w:val="12"/>
        <w:spacing w:before="66" w:line="297" w:lineRule="auto"/>
        <w:ind w:left="212" w:right="250" w:firstLine="420"/>
        <w:rPr>
          <w:lang w:eastAsia="zh-CN"/>
        </w:rPr>
      </w:pPr>
      <w:r>
        <w:rPr>
          <w:lang w:eastAsia="zh-CN"/>
        </w:rPr>
        <w:t>5.</w:t>
      </w:r>
      <w:r>
        <w:rPr>
          <w:spacing w:val="-11"/>
          <w:lang w:eastAsia="zh-CN"/>
        </w:rPr>
        <w:t xml:space="preserve"> </w:t>
      </w:r>
      <w:r>
        <w:rPr>
          <w:lang w:eastAsia="zh-CN"/>
        </w:rPr>
        <w:t>单位负责人为同一人或者存在直接控股、管理关系的不同供应商，不得参加同一合同项下的政府</w:t>
      </w:r>
      <w:r>
        <w:rPr>
          <w:w w:val="99"/>
          <w:lang w:eastAsia="zh-CN"/>
        </w:rPr>
        <w:t xml:space="preserve"> </w:t>
      </w:r>
      <w:r>
        <w:rPr>
          <w:lang w:eastAsia="zh-CN"/>
        </w:rPr>
        <w:t>采购活动。为本项目提供过整体设计、规范编制或者项目管理、监理、检测等服务的供应商，不得再参加本项目上述服务以外的其他采购活动。</w:t>
      </w:r>
    </w:p>
    <w:p>
      <w:pPr>
        <w:pStyle w:val="12"/>
        <w:spacing w:before="15" w:line="297" w:lineRule="auto"/>
        <w:ind w:left="212" w:right="195" w:firstLine="420"/>
        <w:jc w:val="both"/>
        <w:rPr>
          <w:lang w:eastAsia="zh-CN"/>
        </w:rPr>
      </w:pPr>
      <w:r>
        <w:rPr>
          <w:lang w:eastAsia="zh-CN"/>
        </w:rPr>
        <w:t>6. 对在“信用中国”网站(www.creditchina.gov.cn)</w:t>
      </w:r>
      <w:r>
        <w:rPr>
          <w:spacing w:val="51"/>
          <w:lang w:eastAsia="zh-CN"/>
        </w:rPr>
        <w:t xml:space="preserve"> </w:t>
      </w:r>
      <w:r>
        <w:rPr>
          <w:lang w:eastAsia="zh-CN"/>
        </w:rPr>
        <w:t>、中国政府采购网(www.ccgp.gov.cn)被列入</w:t>
      </w:r>
      <w:r>
        <w:rPr>
          <w:w w:val="99"/>
          <w:lang w:eastAsia="zh-CN"/>
        </w:rPr>
        <w:t xml:space="preserve"> </w:t>
      </w:r>
      <w:r>
        <w:rPr>
          <w:lang w:eastAsia="zh-CN"/>
        </w:rPr>
        <w:t>失信被执行人、重大税收违法案件当事人名单、政府采购严重违法失信行为记录名单及其他不符合《中华人民共和国政府采购法》第二十二条规定条件的供应商，不得参与政府采购活动。</w:t>
      </w:r>
    </w:p>
    <w:p>
      <w:pPr>
        <w:spacing w:before="86"/>
        <w:ind w:left="212" w:right="250"/>
        <w:rPr>
          <w:rFonts w:ascii="宋体" w:hAnsi="宋体" w:eastAsia="宋体" w:cs="宋体"/>
          <w:sz w:val="24"/>
          <w:szCs w:val="24"/>
          <w:lang w:eastAsia="zh-CN"/>
        </w:rPr>
      </w:pPr>
      <w:r>
        <w:rPr>
          <w:rFonts w:ascii="宋体" w:hAnsi="宋体" w:eastAsia="宋体" w:cs="宋体"/>
          <w:b/>
          <w:bCs/>
          <w:sz w:val="24"/>
          <w:szCs w:val="24"/>
          <w:lang w:eastAsia="zh-CN"/>
        </w:rPr>
        <w:t>三、获取招标文件</w:t>
      </w:r>
    </w:p>
    <w:p>
      <w:pPr>
        <w:pStyle w:val="12"/>
        <w:spacing w:before="93"/>
        <w:ind w:left="688" w:right="250"/>
        <w:rPr>
          <w:rFonts w:cs="宋体"/>
          <w:sz w:val="3"/>
          <w:szCs w:val="3"/>
          <w:lang w:eastAsia="zh-CN"/>
        </w:rPr>
      </w:pPr>
      <w:r>
        <w:rPr>
          <w:lang w:eastAsia="zh-CN"/>
        </w:rPr>
        <w:t>时间：2022</w:t>
      </w:r>
      <w:r>
        <w:rPr>
          <w:spacing w:val="-58"/>
          <w:lang w:eastAsia="zh-CN"/>
        </w:rPr>
        <w:t xml:space="preserve"> </w:t>
      </w:r>
      <w:r>
        <w:rPr>
          <w:lang w:eastAsia="zh-CN"/>
        </w:rPr>
        <w:t>年</w:t>
      </w:r>
      <w:r>
        <w:rPr>
          <w:spacing w:val="-55"/>
          <w:lang w:eastAsia="zh-CN"/>
        </w:rPr>
        <w:t xml:space="preserve"> </w:t>
      </w:r>
      <w:r>
        <w:rPr>
          <w:rFonts w:hint="eastAsia"/>
          <w:lang w:eastAsia="zh-CN"/>
        </w:rPr>
        <w:t>1</w:t>
      </w:r>
      <w:r>
        <w:rPr>
          <w:rFonts w:hint="eastAsia"/>
          <w:lang w:val="en-US" w:eastAsia="zh-CN"/>
        </w:rPr>
        <w:t>1</w:t>
      </w:r>
      <w:r>
        <w:rPr>
          <w:lang w:eastAsia="zh-CN"/>
        </w:rPr>
        <w:t>月</w:t>
      </w:r>
      <w:r>
        <w:rPr>
          <w:spacing w:val="-55"/>
          <w:lang w:eastAsia="zh-CN"/>
        </w:rPr>
        <w:t xml:space="preserve"> </w:t>
      </w:r>
      <w:r>
        <w:rPr>
          <w:rFonts w:hint="eastAsia"/>
          <w:spacing w:val="-55"/>
          <w:lang w:val="en-US" w:eastAsia="zh-CN"/>
        </w:rPr>
        <w:t xml:space="preserve">0 7 </w:t>
      </w:r>
      <w:r>
        <w:rPr>
          <w:rFonts w:hint="eastAsia"/>
          <w:spacing w:val="-55"/>
          <w:lang w:eastAsia="zh-CN"/>
        </w:rPr>
        <w:t xml:space="preserve"> </w:t>
      </w:r>
      <w:r>
        <w:rPr>
          <w:lang w:eastAsia="zh-CN"/>
        </w:rPr>
        <w:t>日至</w:t>
      </w:r>
      <w:r>
        <w:rPr>
          <w:spacing w:val="-55"/>
          <w:lang w:eastAsia="zh-CN"/>
        </w:rPr>
        <w:t xml:space="preserve"> </w:t>
      </w:r>
      <w:r>
        <w:rPr>
          <w:lang w:eastAsia="zh-CN"/>
        </w:rPr>
        <w:t>2022</w:t>
      </w:r>
      <w:r>
        <w:rPr>
          <w:spacing w:val="-60"/>
          <w:lang w:eastAsia="zh-CN"/>
        </w:rPr>
        <w:t xml:space="preserve"> </w:t>
      </w:r>
      <w:r>
        <w:rPr>
          <w:lang w:eastAsia="zh-CN"/>
        </w:rPr>
        <w:t>年</w:t>
      </w:r>
      <w:r>
        <w:rPr>
          <w:rFonts w:hint="eastAsia"/>
          <w:lang w:val="en-US" w:eastAsia="zh-CN"/>
        </w:rPr>
        <w:t>11</w:t>
      </w:r>
      <w:r>
        <w:rPr>
          <w:lang w:eastAsia="zh-CN"/>
        </w:rPr>
        <w:t>月</w:t>
      </w:r>
      <w:r>
        <w:rPr>
          <w:rFonts w:hint="eastAsia"/>
          <w:lang w:val="en-US" w:eastAsia="zh-CN"/>
        </w:rPr>
        <w:t>14</w:t>
      </w:r>
      <w:r>
        <w:rPr>
          <w:spacing w:val="-55"/>
          <w:lang w:eastAsia="zh-CN"/>
        </w:rPr>
        <w:t xml:space="preserve"> </w:t>
      </w:r>
      <w:r>
        <w:rPr>
          <w:rFonts w:hint="eastAsia"/>
          <w:spacing w:val="-55"/>
          <w:lang w:val="en-US" w:eastAsia="zh-CN"/>
        </w:rPr>
        <w:t xml:space="preserve"> </w:t>
      </w:r>
      <w:r>
        <w:rPr>
          <w:rFonts w:hint="eastAsia"/>
          <w:spacing w:val="-55"/>
          <w:lang w:eastAsia="zh-CN"/>
        </w:rPr>
        <w:t xml:space="preserve"> </w:t>
      </w:r>
      <w:r>
        <w:rPr>
          <w:lang w:eastAsia="zh-CN"/>
        </w:rPr>
        <w:t>日，每天上午</w:t>
      </w:r>
      <w:r>
        <w:rPr>
          <w:rFonts w:hint="eastAsia"/>
          <w:lang w:val="en-US" w:eastAsia="zh-CN"/>
        </w:rPr>
        <w:t>00</w:t>
      </w:r>
      <w:r>
        <w:rPr>
          <w:rFonts w:hint="eastAsia"/>
          <w:spacing w:val="-55"/>
          <w:lang w:val="en-US" w:eastAsia="zh-CN"/>
        </w:rPr>
        <w:t xml:space="preserve"> </w:t>
      </w:r>
      <w:r>
        <w:rPr>
          <w:lang w:eastAsia="zh-CN"/>
        </w:rPr>
        <w:t>:00</w:t>
      </w:r>
      <w:r>
        <w:rPr>
          <w:spacing w:val="-56"/>
          <w:lang w:eastAsia="zh-CN"/>
        </w:rPr>
        <w:t xml:space="preserve"> </w:t>
      </w:r>
      <w:r>
        <w:rPr>
          <w:lang w:eastAsia="zh-CN"/>
        </w:rPr>
        <w:t>至</w:t>
      </w:r>
      <w:r>
        <w:rPr>
          <w:spacing w:val="-57"/>
          <w:lang w:eastAsia="zh-CN"/>
        </w:rPr>
        <w:t xml:space="preserve"> </w:t>
      </w:r>
      <w:r>
        <w:rPr>
          <w:lang w:eastAsia="zh-CN"/>
        </w:rPr>
        <w:t>12:00，下午1</w:t>
      </w:r>
      <w:r>
        <w:rPr>
          <w:rFonts w:hint="eastAsia"/>
          <w:lang w:val="en-US" w:eastAsia="zh-CN"/>
        </w:rPr>
        <w:t>2</w:t>
      </w:r>
      <w:r>
        <w:rPr>
          <w:lang w:eastAsia="zh-CN"/>
        </w:rPr>
        <w:t>:00</w:t>
      </w:r>
      <w:r>
        <w:rPr>
          <w:spacing w:val="-55"/>
          <w:lang w:eastAsia="zh-CN"/>
        </w:rPr>
        <w:t xml:space="preserve"> </w:t>
      </w:r>
      <w:r>
        <w:rPr>
          <w:lang w:eastAsia="zh-CN"/>
        </w:rPr>
        <w:t>至</w:t>
      </w:r>
      <w:r>
        <w:rPr>
          <w:spacing w:val="-51"/>
          <w:lang w:eastAsia="zh-CN"/>
        </w:rPr>
        <w:t xml:space="preserve"> </w:t>
      </w:r>
      <w:r>
        <w:rPr>
          <w:rFonts w:hint="eastAsia"/>
          <w:spacing w:val="-6"/>
          <w:lang w:val="en-US" w:eastAsia="zh-CN"/>
        </w:rPr>
        <w:t>23</w:t>
      </w:r>
      <w:r>
        <w:rPr>
          <w:spacing w:val="-6"/>
          <w:lang w:eastAsia="zh-CN"/>
        </w:rPr>
        <w:t>:</w:t>
      </w:r>
      <w:r>
        <w:rPr>
          <w:rFonts w:hint="eastAsia"/>
          <w:spacing w:val="-6"/>
          <w:lang w:val="en-US" w:eastAsia="zh-CN"/>
        </w:rPr>
        <w:t>59</w:t>
      </w:r>
      <w:r>
        <w:rPr>
          <w:spacing w:val="-6"/>
          <w:lang w:eastAsia="zh-CN"/>
        </w:rPr>
        <w:t>（北京时间，法定节假日除外）。</w:t>
      </w:r>
    </w:p>
    <w:p>
      <w:pPr>
        <w:spacing w:line="20" w:lineRule="exact"/>
        <w:ind w:left="106"/>
        <w:rPr>
          <w:rFonts w:ascii="宋体" w:hAnsi="宋体" w:eastAsia="宋体" w:cs="宋体"/>
          <w:sz w:val="2"/>
          <w:szCs w:val="2"/>
        </w:rPr>
      </w:pPr>
    </w:p>
    <w:p>
      <w:pPr>
        <w:spacing w:before="2"/>
        <w:rPr>
          <w:rFonts w:ascii="宋体" w:hAnsi="宋体" w:eastAsia="宋体" w:cs="宋体"/>
          <w:sz w:val="14"/>
          <w:szCs w:val="14"/>
        </w:rPr>
      </w:pPr>
    </w:p>
    <w:p>
      <w:pPr>
        <w:pStyle w:val="12"/>
        <w:spacing w:before="34" w:line="432" w:lineRule="auto"/>
        <w:ind w:left="112" w:right="46" w:firstLine="420"/>
        <w:rPr>
          <w:lang w:eastAsia="zh-CN"/>
        </w:rPr>
      </w:pPr>
      <w:r>
        <w:rPr>
          <w:spacing w:val="2"/>
          <w:lang w:eastAsia="zh-CN"/>
        </w:rPr>
        <w:t>获取方式:网上下载。本项目不发放纸质文件，供应商可自行在本公告“六、其他补充事宜”中网上</w:t>
      </w:r>
      <w:r>
        <w:rPr>
          <w:w w:val="99"/>
          <w:lang w:eastAsia="zh-CN"/>
        </w:rPr>
        <w:t xml:space="preserve"> </w:t>
      </w:r>
      <w:r>
        <w:rPr>
          <w:spacing w:val="-8"/>
          <w:lang w:eastAsia="zh-CN"/>
        </w:rPr>
        <w:t>查询地址的信息公告处下载招标文件。电子投标文件制作需要基于“政采云”平台（http：//</w:t>
      </w:r>
      <w:r>
        <w:fldChar w:fldCharType="begin"/>
      </w:r>
      <w:r>
        <w:instrText xml:space="preserve"> HYPERLINK "http://www.zcygov.cn/" \h </w:instrText>
      </w:r>
      <w:r>
        <w:fldChar w:fldCharType="separate"/>
      </w:r>
      <w:r>
        <w:rPr>
          <w:spacing w:val="-8"/>
          <w:lang w:eastAsia="zh-CN"/>
        </w:rPr>
        <w:t>www.zcygov.cn</w:t>
      </w:r>
      <w:r>
        <w:rPr>
          <w:spacing w:val="-8"/>
          <w:lang w:eastAsia="zh-CN"/>
        </w:rPr>
        <w:fldChar w:fldCharType="end"/>
      </w:r>
      <w:r>
        <w:rPr>
          <w:spacing w:val="-8"/>
          <w:lang w:eastAsia="zh-CN"/>
        </w:rPr>
        <w:t>）</w:t>
      </w:r>
      <w:r>
        <w:rPr>
          <w:w w:val="99"/>
          <w:lang w:eastAsia="zh-CN"/>
        </w:rPr>
        <w:t xml:space="preserve"> </w:t>
      </w:r>
      <w:r>
        <w:rPr>
          <w:lang w:eastAsia="zh-CN"/>
        </w:rPr>
        <w:t>获取的招标文件编制，拟参与本项目的潜在供应商需使用账号登录或者使用</w:t>
      </w:r>
      <w:r>
        <w:rPr>
          <w:spacing w:val="-75"/>
          <w:lang w:eastAsia="zh-CN"/>
        </w:rPr>
        <w:t xml:space="preserve"> </w:t>
      </w:r>
      <w:r>
        <w:rPr>
          <w:lang w:eastAsia="zh-CN"/>
        </w:rPr>
        <w:t>CA</w:t>
      </w:r>
      <w:r>
        <w:rPr>
          <w:spacing w:val="-77"/>
          <w:lang w:eastAsia="zh-CN"/>
        </w:rPr>
        <w:t xml:space="preserve"> </w:t>
      </w:r>
      <w:r>
        <w:rPr>
          <w:lang w:eastAsia="zh-CN"/>
        </w:rPr>
        <w:t>登录“政采云”平台-进入</w:t>
      </w:r>
    </w:p>
    <w:p>
      <w:pPr>
        <w:pStyle w:val="12"/>
        <w:spacing w:before="54" w:line="336" w:lineRule="auto"/>
        <w:ind w:left="588" w:right="2954" w:hanging="476"/>
        <w:rPr>
          <w:lang w:eastAsia="zh-CN"/>
        </w:rPr>
      </w:pPr>
      <w:r>
        <w:rPr>
          <w:lang w:eastAsia="zh-CN"/>
        </w:rPr>
        <w:t>“项目采购”应用，在获取采购文件菜单中选择项目，获取采购文件。</w:t>
      </w:r>
    </w:p>
    <w:p>
      <w:pPr>
        <w:pStyle w:val="12"/>
        <w:spacing w:before="54" w:line="336" w:lineRule="auto"/>
        <w:ind w:left="588" w:right="2954" w:hanging="476"/>
        <w:rPr>
          <w:lang w:eastAsia="zh-CN"/>
        </w:rPr>
      </w:pPr>
      <w:r>
        <w:rPr>
          <w:spacing w:val="10"/>
          <w:w w:val="95"/>
          <w:lang w:eastAsia="zh-CN"/>
        </w:rPr>
        <w:t xml:space="preserve"> </w:t>
      </w:r>
      <w:r>
        <w:rPr>
          <w:lang w:eastAsia="zh-CN"/>
        </w:rPr>
        <w:t>售价：0</w:t>
      </w:r>
      <w:r>
        <w:rPr>
          <w:spacing w:val="-61"/>
          <w:lang w:eastAsia="zh-CN"/>
        </w:rPr>
        <w:t xml:space="preserve"> </w:t>
      </w:r>
      <w:r>
        <w:rPr>
          <w:lang w:eastAsia="zh-CN"/>
        </w:rPr>
        <w:t>元。</w:t>
      </w:r>
    </w:p>
    <w:p>
      <w:pPr>
        <w:spacing w:before="139"/>
        <w:ind w:left="112" w:right="46"/>
        <w:rPr>
          <w:rFonts w:ascii="宋体" w:hAnsi="宋体" w:eastAsia="宋体" w:cs="宋体"/>
          <w:sz w:val="24"/>
          <w:szCs w:val="24"/>
          <w:lang w:eastAsia="zh-CN"/>
        </w:rPr>
      </w:pPr>
      <w:r>
        <w:rPr>
          <w:rFonts w:ascii="宋体" w:hAnsi="宋体" w:eastAsia="宋体" w:cs="宋体"/>
          <w:b/>
          <w:bCs/>
          <w:sz w:val="24"/>
          <w:szCs w:val="24"/>
          <w:lang w:eastAsia="zh-CN"/>
        </w:rPr>
        <w:t>四、提交投标文件截止时间、开标时间和地点</w:t>
      </w:r>
    </w:p>
    <w:p>
      <w:pPr>
        <w:pStyle w:val="12"/>
        <w:spacing w:before="205"/>
        <w:ind w:right="46"/>
        <w:rPr>
          <w:lang w:eastAsia="zh-CN"/>
        </w:rPr>
      </w:pPr>
      <w:r>
        <w:rPr>
          <w:lang w:eastAsia="zh-CN"/>
        </w:rPr>
        <w:t>1、提交投标文件截止时间和开标时间：</w:t>
      </w:r>
      <w:r>
        <w:rPr>
          <w:u w:val="single" w:color="000000"/>
          <w:lang w:eastAsia="zh-CN"/>
        </w:rPr>
        <w:t>2022</w:t>
      </w:r>
      <w:r>
        <w:rPr>
          <w:spacing w:val="-56"/>
          <w:u w:val="single" w:color="000000"/>
          <w:lang w:eastAsia="zh-CN"/>
        </w:rPr>
        <w:t xml:space="preserve"> </w:t>
      </w:r>
      <w:r>
        <w:rPr>
          <w:u w:val="single" w:color="000000"/>
          <w:lang w:eastAsia="zh-CN"/>
        </w:rPr>
        <w:t>年</w:t>
      </w:r>
      <w:r>
        <w:rPr>
          <w:rFonts w:hint="eastAsia"/>
          <w:u w:val="single" w:color="000000"/>
          <w:lang w:val="en-US" w:eastAsia="zh-CN"/>
        </w:rPr>
        <w:t>11</w:t>
      </w:r>
      <w:r>
        <w:rPr>
          <w:u w:val="single" w:color="000000"/>
          <w:lang w:eastAsia="zh-CN"/>
        </w:rPr>
        <w:t>月</w:t>
      </w:r>
      <w:r>
        <w:rPr>
          <w:spacing w:val="-53"/>
          <w:u w:val="single" w:color="000000"/>
          <w:lang w:eastAsia="zh-CN"/>
        </w:rPr>
        <w:t xml:space="preserve"> </w:t>
      </w:r>
      <w:r>
        <w:rPr>
          <w:rFonts w:hint="eastAsia"/>
          <w:spacing w:val="-53"/>
          <w:u w:val="single" w:color="000000"/>
          <w:lang w:val="en-US" w:eastAsia="zh-CN"/>
        </w:rPr>
        <w:t xml:space="preserve">2  9 </w:t>
      </w:r>
      <w:r>
        <w:rPr>
          <w:rFonts w:hint="eastAsia"/>
          <w:spacing w:val="-56"/>
          <w:u w:val="single" w:color="000000"/>
          <w:lang w:eastAsia="zh-CN"/>
        </w:rPr>
        <w:t xml:space="preserve">  </w:t>
      </w:r>
      <w:r>
        <w:rPr>
          <w:u w:val="single" w:color="000000"/>
          <w:lang w:eastAsia="zh-CN"/>
        </w:rPr>
        <w:t>日</w:t>
      </w:r>
      <w:r>
        <w:rPr>
          <w:spacing w:val="-55"/>
          <w:u w:val="single" w:color="000000"/>
          <w:lang w:eastAsia="zh-CN"/>
        </w:rPr>
        <w:t xml:space="preserve"> </w:t>
      </w:r>
      <w:r>
        <w:rPr>
          <w:u w:val="single" w:color="000000"/>
          <w:lang w:eastAsia="zh-CN"/>
        </w:rPr>
        <w:t>09</w:t>
      </w:r>
      <w:r>
        <w:rPr>
          <w:spacing w:val="-54"/>
          <w:u w:val="single" w:color="000000"/>
          <w:lang w:eastAsia="zh-CN"/>
        </w:rPr>
        <w:t xml:space="preserve"> </w:t>
      </w:r>
      <w:r>
        <w:rPr>
          <w:u w:val="single" w:color="000000"/>
          <w:lang w:eastAsia="zh-CN"/>
        </w:rPr>
        <w:t>点</w:t>
      </w:r>
      <w:r>
        <w:rPr>
          <w:spacing w:val="-55"/>
          <w:u w:val="single" w:color="000000"/>
          <w:lang w:eastAsia="zh-CN"/>
        </w:rPr>
        <w:t xml:space="preserve"> </w:t>
      </w:r>
      <w:r>
        <w:rPr>
          <w:rFonts w:hint="eastAsia"/>
          <w:u w:val="single" w:color="000000"/>
          <w:lang w:val="en-US" w:eastAsia="zh-CN"/>
        </w:rPr>
        <w:t>30</w:t>
      </w:r>
      <w:r>
        <w:rPr>
          <w:spacing w:val="-56"/>
          <w:u w:val="single" w:color="000000"/>
          <w:lang w:eastAsia="zh-CN"/>
        </w:rPr>
        <w:t xml:space="preserve"> </w:t>
      </w:r>
      <w:r>
        <w:rPr>
          <w:u w:val="single" w:color="000000"/>
          <w:lang w:eastAsia="zh-CN"/>
        </w:rPr>
        <w:t>分</w:t>
      </w:r>
      <w:r>
        <w:rPr>
          <w:lang w:eastAsia="zh-CN"/>
        </w:rPr>
        <w:t>（北京时间）</w:t>
      </w:r>
    </w:p>
    <w:p>
      <w:pPr>
        <w:spacing w:before="13"/>
        <w:rPr>
          <w:rFonts w:ascii="宋体" w:hAnsi="宋体" w:eastAsia="宋体" w:cs="宋体"/>
          <w:sz w:val="16"/>
          <w:szCs w:val="16"/>
          <w:lang w:eastAsia="zh-CN"/>
        </w:rPr>
      </w:pPr>
    </w:p>
    <w:p>
      <w:pPr>
        <w:pStyle w:val="12"/>
        <w:ind w:right="46"/>
      </w:pPr>
      <w:r>
        <w:t>2、投标和开标地点：</w:t>
      </w:r>
    </w:p>
    <w:p>
      <w:pPr>
        <w:spacing w:before="13"/>
        <w:rPr>
          <w:rFonts w:ascii="宋体" w:hAnsi="宋体" w:eastAsia="宋体" w:cs="宋体"/>
          <w:sz w:val="16"/>
          <w:szCs w:val="16"/>
        </w:rPr>
      </w:pPr>
    </w:p>
    <w:p>
      <w:pPr>
        <w:pStyle w:val="12"/>
        <w:ind w:right="46"/>
      </w:pPr>
      <w:r>
        <w:t>（1）投标文件提交方式：本项目为全流程电子化项目，通过“政采云”平台（http：</w:t>
      </w:r>
    </w:p>
    <w:p>
      <w:pPr>
        <w:spacing w:before="13"/>
        <w:rPr>
          <w:rFonts w:ascii="宋体" w:hAnsi="宋体" w:eastAsia="宋体" w:cs="宋体"/>
          <w:sz w:val="16"/>
          <w:szCs w:val="16"/>
        </w:rPr>
      </w:pPr>
    </w:p>
    <w:p>
      <w:pPr>
        <w:spacing w:line="432" w:lineRule="auto"/>
        <w:ind w:left="112" w:right="46"/>
        <w:rPr>
          <w:rFonts w:ascii="宋体" w:hAnsi="宋体" w:eastAsia="宋体" w:cs="宋体"/>
          <w:sz w:val="21"/>
          <w:szCs w:val="21"/>
          <w:lang w:eastAsia="zh-CN"/>
        </w:rPr>
      </w:pPr>
      <w:r>
        <w:rPr>
          <w:rFonts w:ascii="宋体" w:hAnsi="宋体" w:eastAsia="宋体"/>
          <w:sz w:val="21"/>
          <w:szCs w:val="21"/>
          <w:lang w:eastAsia="zh-CN"/>
        </w:rPr>
        <w:t>//</w:t>
      </w:r>
      <w:r>
        <w:fldChar w:fldCharType="begin"/>
      </w:r>
      <w:r>
        <w:instrText xml:space="preserve"> HYPERLINK "http://www.zcygov.cn/" \h </w:instrText>
      </w:r>
      <w:r>
        <w:fldChar w:fldCharType="separate"/>
      </w:r>
      <w:r>
        <w:rPr>
          <w:rFonts w:ascii="宋体" w:hAnsi="宋体" w:eastAsia="宋体"/>
          <w:sz w:val="21"/>
          <w:szCs w:val="21"/>
          <w:lang w:eastAsia="zh-CN"/>
        </w:rPr>
        <w:t>www.zcygov.cn</w:t>
      </w:r>
      <w:r>
        <w:rPr>
          <w:rFonts w:ascii="宋体" w:hAnsi="宋体" w:eastAsia="宋体"/>
          <w:sz w:val="21"/>
          <w:szCs w:val="21"/>
          <w:lang w:eastAsia="zh-CN"/>
        </w:rPr>
        <w:fldChar w:fldCharType="end"/>
      </w:r>
      <w:r>
        <w:rPr>
          <w:rFonts w:ascii="宋体" w:hAnsi="宋体" w:eastAsia="宋体"/>
          <w:sz w:val="21"/>
          <w:szCs w:val="21"/>
          <w:lang w:eastAsia="zh-CN"/>
        </w:rPr>
        <w:t xml:space="preserve">）实行在线电子投标，供应商应先安装“政采云电子交易客户端”（请自行前往“政采云” </w:t>
      </w:r>
      <w:r>
        <w:rPr>
          <w:rFonts w:ascii="宋体" w:hAnsi="宋体" w:eastAsia="宋体" w:cs="宋体"/>
          <w:sz w:val="21"/>
          <w:szCs w:val="21"/>
          <w:lang w:eastAsia="zh-CN"/>
        </w:rPr>
        <w:t>平台进行下载），并按照本项目招标文件和“政采云”平台的要求编制、加密后在投标截止时间前通过网络上传至</w:t>
      </w:r>
      <w:r>
        <w:rPr>
          <w:rFonts w:hint="eastAsia" w:ascii="宋体" w:hAnsi="宋体" w:eastAsia="宋体" w:cs="宋体"/>
          <w:sz w:val="21"/>
          <w:szCs w:val="21"/>
          <w:lang w:eastAsia="zh-CN"/>
        </w:rPr>
        <w:t>崇左</w:t>
      </w:r>
      <w:r>
        <w:rPr>
          <w:rFonts w:ascii="宋体" w:hAnsi="宋体" w:eastAsia="宋体" w:cs="宋体"/>
          <w:sz w:val="21"/>
          <w:szCs w:val="21"/>
          <w:lang w:eastAsia="zh-CN"/>
        </w:rPr>
        <w:t>市本级“政采云”平台，</w:t>
      </w:r>
      <w:r>
        <w:rPr>
          <w:rFonts w:ascii="宋体" w:hAnsi="宋体" w:eastAsia="宋体" w:cs="宋体"/>
          <w:b/>
          <w:bCs/>
          <w:sz w:val="21"/>
          <w:szCs w:val="21"/>
          <w:lang w:eastAsia="zh-CN"/>
        </w:rPr>
        <w:t>供应商在“政采云”平台提交电子版投标文件时，请填写参加远程开标活动经办人联系方式，</w:t>
      </w:r>
      <w:r>
        <w:rPr>
          <w:rFonts w:ascii="宋体" w:hAnsi="宋体" w:eastAsia="宋体" w:cs="宋体"/>
          <w:sz w:val="21"/>
          <w:szCs w:val="21"/>
          <w:lang w:eastAsia="zh-CN"/>
        </w:rPr>
        <w:t>电子投标具体操作流程详见本公告附件</w:t>
      </w:r>
      <w:r>
        <w:rPr>
          <w:rFonts w:ascii="宋体" w:hAnsi="宋体" w:eastAsia="宋体" w:cs="宋体"/>
          <w:spacing w:val="-64"/>
          <w:sz w:val="21"/>
          <w:szCs w:val="21"/>
          <w:lang w:eastAsia="zh-CN"/>
        </w:rPr>
        <w:t xml:space="preserve"> </w:t>
      </w:r>
      <w:r>
        <w:rPr>
          <w:rFonts w:ascii="宋体" w:hAnsi="宋体" w:eastAsia="宋体" w:cs="宋体"/>
          <w:sz w:val="21"/>
          <w:szCs w:val="21"/>
          <w:lang w:eastAsia="zh-CN"/>
        </w:rPr>
        <w:t>3。</w:t>
      </w:r>
    </w:p>
    <w:p>
      <w:pPr>
        <w:pStyle w:val="12"/>
        <w:spacing w:before="54" w:line="434" w:lineRule="auto"/>
        <w:ind w:left="112" w:right="212" w:firstLine="420"/>
        <w:jc w:val="both"/>
        <w:rPr>
          <w:lang w:eastAsia="zh-CN"/>
        </w:rPr>
      </w:pPr>
      <w:r>
        <w:rPr>
          <w:lang w:eastAsia="zh-CN"/>
        </w:rPr>
        <w:t>（2）未进行网上注册并办理数字证书（CA</w:t>
      </w:r>
      <w:r>
        <w:rPr>
          <w:spacing w:val="-64"/>
          <w:lang w:eastAsia="zh-CN"/>
        </w:rPr>
        <w:t xml:space="preserve"> </w:t>
      </w:r>
      <w:r>
        <w:rPr>
          <w:lang w:eastAsia="zh-CN"/>
        </w:rPr>
        <w:t>认证）的供应商将无法参与本项目政府采购活动，潜在供</w:t>
      </w:r>
      <w:r>
        <w:rPr>
          <w:w w:val="99"/>
          <w:lang w:eastAsia="zh-CN"/>
        </w:rPr>
        <w:t xml:space="preserve"> </w:t>
      </w:r>
      <w:r>
        <w:rPr>
          <w:lang w:eastAsia="zh-CN"/>
        </w:rPr>
        <w:t>应商应当在投标截止时间前，完成电子交易平台上的</w:t>
      </w:r>
      <w:r>
        <w:rPr>
          <w:spacing w:val="-74"/>
          <w:lang w:eastAsia="zh-CN"/>
        </w:rPr>
        <w:t xml:space="preserve"> </w:t>
      </w:r>
      <w:r>
        <w:rPr>
          <w:lang w:eastAsia="zh-CN"/>
        </w:rPr>
        <w:t>CA</w:t>
      </w:r>
      <w:r>
        <w:rPr>
          <w:spacing w:val="-73"/>
          <w:lang w:eastAsia="zh-CN"/>
        </w:rPr>
        <w:t xml:space="preserve"> </w:t>
      </w:r>
      <w:r>
        <w:rPr>
          <w:lang w:eastAsia="zh-CN"/>
        </w:rPr>
        <w:t>数字证书办理（申领流程见本公告附件</w:t>
      </w:r>
      <w:r>
        <w:rPr>
          <w:spacing w:val="-72"/>
          <w:lang w:eastAsia="zh-CN"/>
        </w:rPr>
        <w:t xml:space="preserve"> </w:t>
      </w:r>
      <w:r>
        <w:rPr>
          <w:spacing w:val="-5"/>
          <w:lang w:eastAsia="zh-CN"/>
        </w:rPr>
        <w:t>2）及投标</w:t>
      </w:r>
      <w:r>
        <w:rPr>
          <w:w w:val="99"/>
          <w:lang w:eastAsia="zh-CN"/>
        </w:rPr>
        <w:t xml:space="preserve"> </w:t>
      </w:r>
      <w:r>
        <w:rPr>
          <w:lang w:eastAsia="zh-CN"/>
        </w:rPr>
        <w:t>文件的提交。完成</w:t>
      </w:r>
      <w:r>
        <w:rPr>
          <w:spacing w:val="-58"/>
          <w:lang w:eastAsia="zh-CN"/>
        </w:rPr>
        <w:t xml:space="preserve"> </w:t>
      </w:r>
      <w:r>
        <w:rPr>
          <w:lang w:eastAsia="zh-CN"/>
        </w:rPr>
        <w:t>CA</w:t>
      </w:r>
      <w:r>
        <w:rPr>
          <w:spacing w:val="-61"/>
          <w:lang w:eastAsia="zh-CN"/>
        </w:rPr>
        <w:t xml:space="preserve"> </w:t>
      </w:r>
      <w:r>
        <w:rPr>
          <w:lang w:eastAsia="zh-CN"/>
        </w:rPr>
        <w:t>数字证书办理预计</w:t>
      </w:r>
      <w:r>
        <w:rPr>
          <w:spacing w:val="-58"/>
          <w:lang w:eastAsia="zh-CN"/>
        </w:rPr>
        <w:t xml:space="preserve"> </w:t>
      </w:r>
      <w:r>
        <w:rPr>
          <w:lang w:eastAsia="zh-CN"/>
        </w:rPr>
        <w:t>7</w:t>
      </w:r>
      <w:r>
        <w:rPr>
          <w:spacing w:val="-60"/>
          <w:lang w:eastAsia="zh-CN"/>
        </w:rPr>
        <w:t xml:space="preserve"> </w:t>
      </w:r>
      <w:r>
        <w:rPr>
          <w:lang w:eastAsia="zh-CN"/>
        </w:rPr>
        <w:t>日左右，投标人只需办理其中一家</w:t>
      </w:r>
      <w:r>
        <w:rPr>
          <w:spacing w:val="-61"/>
          <w:lang w:eastAsia="zh-CN"/>
        </w:rPr>
        <w:t xml:space="preserve"> </w:t>
      </w:r>
      <w:r>
        <w:rPr>
          <w:lang w:eastAsia="zh-CN"/>
        </w:rPr>
        <w:t>CA</w:t>
      </w:r>
      <w:r>
        <w:rPr>
          <w:spacing w:val="-60"/>
          <w:lang w:eastAsia="zh-CN"/>
        </w:rPr>
        <w:t xml:space="preserve"> </w:t>
      </w:r>
      <w:r>
        <w:rPr>
          <w:lang w:eastAsia="zh-CN"/>
        </w:rPr>
        <w:t>数字证书及签章，建议各</w:t>
      </w:r>
      <w:r>
        <w:rPr>
          <w:w w:val="99"/>
          <w:lang w:eastAsia="zh-CN"/>
        </w:rPr>
        <w:t xml:space="preserve"> </w:t>
      </w:r>
      <w:r>
        <w:rPr>
          <w:lang w:eastAsia="zh-CN"/>
        </w:rPr>
        <w:t>投标人抓紧时间办理。</w:t>
      </w:r>
    </w:p>
    <w:p>
      <w:pPr>
        <w:pStyle w:val="12"/>
        <w:spacing w:before="52" w:line="434" w:lineRule="auto"/>
        <w:ind w:left="112" w:right="46" w:firstLine="420"/>
        <w:rPr>
          <w:lang w:eastAsia="zh-CN"/>
        </w:rPr>
      </w:pPr>
      <w:r>
        <w:rPr>
          <w:w w:val="95"/>
          <w:lang w:eastAsia="zh-CN"/>
        </w:rPr>
        <w:t>（3）</w:t>
      </w:r>
      <w:r>
        <w:rPr>
          <w:lang w:eastAsia="zh-CN"/>
        </w:rPr>
        <w:t>为确保网上操作合法、有效和安全，请投标供应商确保在电子投标过程中能够对相关数据电文 进行加密和使用电子签章，妥善保管</w:t>
      </w:r>
      <w:r>
        <w:rPr>
          <w:spacing w:val="-57"/>
          <w:lang w:eastAsia="zh-CN"/>
        </w:rPr>
        <w:t xml:space="preserve"> </w:t>
      </w:r>
      <w:r>
        <w:rPr>
          <w:lang w:eastAsia="zh-CN"/>
        </w:rPr>
        <w:t>CA</w:t>
      </w:r>
      <w:r>
        <w:rPr>
          <w:spacing w:val="-58"/>
          <w:lang w:eastAsia="zh-CN"/>
        </w:rPr>
        <w:t xml:space="preserve"> </w:t>
      </w:r>
      <w:r>
        <w:rPr>
          <w:lang w:eastAsia="zh-CN"/>
        </w:rPr>
        <w:t>数字证书并使用有效的</w:t>
      </w:r>
      <w:r>
        <w:rPr>
          <w:spacing w:val="-59"/>
          <w:lang w:eastAsia="zh-CN"/>
        </w:rPr>
        <w:t xml:space="preserve"> </w:t>
      </w:r>
      <w:r>
        <w:rPr>
          <w:lang w:eastAsia="zh-CN"/>
        </w:rPr>
        <w:t>CA</w:t>
      </w:r>
      <w:r>
        <w:rPr>
          <w:spacing w:val="-58"/>
          <w:lang w:eastAsia="zh-CN"/>
        </w:rPr>
        <w:t xml:space="preserve"> </w:t>
      </w:r>
      <w:r>
        <w:rPr>
          <w:lang w:eastAsia="zh-CN"/>
        </w:rPr>
        <w:t>数字证书参与整个招标活动。</w:t>
      </w:r>
    </w:p>
    <w:p>
      <w:pPr>
        <w:pStyle w:val="12"/>
        <w:spacing w:before="49"/>
        <w:ind w:right="46"/>
        <w:rPr>
          <w:lang w:eastAsia="zh-CN"/>
        </w:rPr>
      </w:pPr>
      <w:r>
        <w:rPr>
          <w:u w:val="single" w:color="000000"/>
          <w:lang w:eastAsia="zh-CN"/>
        </w:rPr>
        <w:t>注：投标人应当在投标截止时间前完成电子投标文件的上传、递交，投标截止时间前可以补充、修改</w:t>
      </w:r>
    </w:p>
    <w:p>
      <w:pPr>
        <w:spacing w:before="4"/>
        <w:rPr>
          <w:rFonts w:ascii="宋体" w:hAnsi="宋体" w:eastAsia="宋体" w:cs="宋体"/>
          <w:sz w:val="14"/>
          <w:szCs w:val="14"/>
          <w:lang w:eastAsia="zh-CN"/>
        </w:rPr>
      </w:pPr>
    </w:p>
    <w:p>
      <w:pPr>
        <w:pStyle w:val="12"/>
        <w:spacing w:before="34"/>
        <w:ind w:left="112" w:right="46"/>
        <w:rPr>
          <w:lang w:eastAsia="zh-CN"/>
        </w:rPr>
      </w:pPr>
      <w:r>
        <w:rPr>
          <w:u w:val="single" w:color="000000"/>
          <w:lang w:eastAsia="zh-CN"/>
        </w:rPr>
        <w:t>或者撤回投标文件。补充或者修改投标文件的，应当先行撤回原文件，补充、修改后重新上传、递交。投</w:t>
      </w:r>
    </w:p>
    <w:p>
      <w:pPr>
        <w:spacing w:before="4"/>
        <w:rPr>
          <w:rFonts w:ascii="宋体" w:hAnsi="宋体" w:eastAsia="宋体" w:cs="宋体"/>
          <w:sz w:val="14"/>
          <w:szCs w:val="14"/>
          <w:lang w:eastAsia="zh-CN"/>
        </w:rPr>
      </w:pPr>
    </w:p>
    <w:p>
      <w:pPr>
        <w:pStyle w:val="12"/>
        <w:spacing w:before="34"/>
        <w:ind w:left="112" w:right="46"/>
        <w:rPr>
          <w:lang w:eastAsia="zh-CN"/>
        </w:rPr>
      </w:pPr>
      <w:r>
        <w:rPr>
          <w:spacing w:val="-3"/>
          <w:u w:val="single" w:color="000000"/>
          <w:lang w:eastAsia="zh-CN"/>
        </w:rPr>
        <w:t>标截止时间前未完成上传、递交的，视为撤回投标文件。投标截止时间以后上传递交的投标文件“政采云”</w:t>
      </w:r>
    </w:p>
    <w:p>
      <w:pPr>
        <w:spacing w:before="4"/>
        <w:rPr>
          <w:rFonts w:ascii="宋体" w:hAnsi="宋体" w:eastAsia="宋体" w:cs="宋体"/>
          <w:sz w:val="14"/>
          <w:szCs w:val="14"/>
          <w:lang w:eastAsia="zh-CN"/>
        </w:rPr>
      </w:pPr>
    </w:p>
    <w:p>
      <w:pPr>
        <w:pStyle w:val="12"/>
        <w:spacing w:before="34"/>
        <w:ind w:left="112" w:right="46"/>
        <w:rPr>
          <w:lang w:eastAsia="zh-CN"/>
        </w:rPr>
      </w:pPr>
      <w:r>
        <w:rPr>
          <w:u w:val="single" w:color="000000"/>
          <w:lang w:eastAsia="zh-CN"/>
        </w:rPr>
        <w:t>平台将予以拒收。</w:t>
      </w:r>
    </w:p>
    <w:p>
      <w:pPr>
        <w:spacing w:before="4"/>
        <w:rPr>
          <w:rFonts w:ascii="宋体" w:hAnsi="宋体" w:eastAsia="宋体" w:cs="宋体"/>
          <w:sz w:val="14"/>
          <w:szCs w:val="14"/>
          <w:lang w:eastAsia="zh-CN"/>
        </w:rPr>
      </w:pPr>
    </w:p>
    <w:p>
      <w:pPr>
        <w:pStyle w:val="12"/>
        <w:spacing w:before="34"/>
        <w:ind w:left="112" w:right="46" w:firstLine="420"/>
        <w:rPr>
          <w:lang w:eastAsia="zh-CN"/>
        </w:rPr>
      </w:pPr>
      <w:r>
        <w:rPr>
          <w:lang w:eastAsia="zh-CN"/>
        </w:rPr>
        <w:t>（4）开标地点：本次招标将</w:t>
      </w:r>
      <w:r>
        <w:rPr>
          <w:u w:val="single" w:color="000000"/>
          <w:lang w:eastAsia="zh-CN"/>
        </w:rPr>
        <w:t>于</w:t>
      </w:r>
      <w:r>
        <w:rPr>
          <w:spacing w:val="-57"/>
          <w:u w:val="single" w:color="000000"/>
          <w:lang w:eastAsia="zh-CN"/>
        </w:rPr>
        <w:t xml:space="preserve"> </w:t>
      </w:r>
      <w:r>
        <w:rPr>
          <w:u w:val="single" w:color="000000"/>
          <w:lang w:eastAsia="zh-CN"/>
        </w:rPr>
        <w:t>2022</w:t>
      </w:r>
      <w:r>
        <w:rPr>
          <w:spacing w:val="-58"/>
          <w:u w:val="single" w:color="000000"/>
          <w:lang w:eastAsia="zh-CN"/>
        </w:rPr>
        <w:t xml:space="preserve"> </w:t>
      </w:r>
      <w:r>
        <w:rPr>
          <w:u w:val="single" w:color="000000"/>
          <w:lang w:eastAsia="zh-CN"/>
        </w:rPr>
        <w:t>年</w:t>
      </w:r>
      <w:r>
        <w:rPr>
          <w:spacing w:val="-55"/>
          <w:u w:val="single" w:color="000000"/>
          <w:lang w:eastAsia="zh-CN"/>
        </w:rPr>
        <w:t xml:space="preserve"> </w:t>
      </w:r>
      <w:r>
        <w:rPr>
          <w:u w:val="single" w:color="000000"/>
          <w:lang w:eastAsia="zh-CN"/>
        </w:rPr>
        <w:t>11月</w:t>
      </w:r>
      <w:r>
        <w:rPr>
          <w:spacing w:val="-57"/>
          <w:u w:val="single" w:color="000000"/>
          <w:lang w:eastAsia="zh-CN"/>
        </w:rPr>
        <w:t xml:space="preserve"> </w:t>
      </w:r>
      <w:r>
        <w:rPr>
          <w:rFonts w:hint="eastAsia"/>
          <w:spacing w:val="-57"/>
          <w:u w:val="single" w:color="000000"/>
          <w:lang w:val="en-US" w:eastAsia="zh-CN"/>
        </w:rPr>
        <w:t xml:space="preserve">29  </w:t>
      </w:r>
      <w:r>
        <w:rPr>
          <w:rFonts w:hint="eastAsia"/>
          <w:spacing w:val="-57"/>
          <w:u w:val="single" w:color="000000"/>
          <w:lang w:eastAsia="zh-CN"/>
        </w:rPr>
        <w:t xml:space="preserve">  </w:t>
      </w:r>
      <w:r>
        <w:rPr>
          <w:u w:val="single" w:color="000000"/>
          <w:lang w:eastAsia="zh-CN"/>
        </w:rPr>
        <w:t>日</w:t>
      </w:r>
      <w:r>
        <w:rPr>
          <w:spacing w:val="-57"/>
          <w:u w:val="single" w:color="000000"/>
          <w:lang w:eastAsia="zh-CN"/>
        </w:rPr>
        <w:t xml:space="preserve"> </w:t>
      </w:r>
      <w:r>
        <w:rPr>
          <w:u w:val="single" w:color="000000"/>
          <w:lang w:eastAsia="zh-CN"/>
        </w:rPr>
        <w:t>09</w:t>
      </w:r>
      <w:r>
        <w:rPr>
          <w:spacing w:val="-58"/>
          <w:u w:val="single" w:color="000000"/>
          <w:lang w:eastAsia="zh-CN"/>
        </w:rPr>
        <w:t xml:space="preserve"> </w:t>
      </w:r>
      <w:r>
        <w:rPr>
          <w:u w:val="single" w:color="000000"/>
          <w:lang w:eastAsia="zh-CN"/>
        </w:rPr>
        <w:t>点</w:t>
      </w:r>
      <w:r>
        <w:rPr>
          <w:rFonts w:hint="eastAsia"/>
          <w:spacing w:val="-55"/>
          <w:u w:val="single" w:color="000000"/>
          <w:lang w:val="en-US" w:eastAsia="zh-CN"/>
        </w:rPr>
        <w:t xml:space="preserve">3 0  </w:t>
      </w:r>
      <w:r>
        <w:rPr>
          <w:u w:val="single" w:color="000000"/>
          <w:lang w:eastAsia="zh-CN"/>
        </w:rPr>
        <w:t>分</w:t>
      </w:r>
      <w:r>
        <w:rPr>
          <w:lang w:eastAsia="zh-CN"/>
        </w:rPr>
        <w:t>（北京时间）在“政采云”平台电子开</w:t>
      </w:r>
    </w:p>
    <w:p>
      <w:pPr>
        <w:spacing w:before="13"/>
        <w:rPr>
          <w:rFonts w:ascii="宋体" w:hAnsi="宋体" w:eastAsia="宋体" w:cs="宋体"/>
          <w:sz w:val="16"/>
          <w:szCs w:val="16"/>
          <w:lang w:eastAsia="zh-CN"/>
        </w:rPr>
      </w:pPr>
    </w:p>
    <w:p>
      <w:pPr>
        <w:pStyle w:val="12"/>
        <w:ind w:left="112" w:right="46"/>
        <w:rPr>
          <w:lang w:eastAsia="zh-CN"/>
        </w:rPr>
      </w:pPr>
      <w:r>
        <w:rPr>
          <w:lang w:eastAsia="zh-CN"/>
        </w:rPr>
        <w:t>标大厅开标。</w:t>
      </w:r>
    </w:p>
    <w:p>
      <w:pPr>
        <w:pStyle w:val="12"/>
        <w:spacing w:before="109" w:line="355" w:lineRule="auto"/>
        <w:ind w:left="112" w:right="46" w:firstLine="420"/>
        <w:rPr>
          <w:lang w:eastAsia="zh-CN"/>
        </w:rPr>
      </w:pPr>
      <w:r>
        <w:rPr>
          <w:lang w:eastAsia="zh-CN"/>
        </w:rPr>
        <w:t>（5）CA</w:t>
      </w:r>
      <w:r>
        <w:rPr>
          <w:spacing w:val="-62"/>
          <w:lang w:eastAsia="zh-CN"/>
        </w:rPr>
        <w:t xml:space="preserve"> </w:t>
      </w:r>
      <w:r>
        <w:rPr>
          <w:lang w:eastAsia="zh-CN"/>
        </w:rPr>
        <w:t>证书在线解密：供应商投标时，需携带制作投标文件时用来加密的有效数字证书（CA</w:t>
      </w:r>
      <w:r>
        <w:rPr>
          <w:spacing w:val="-61"/>
          <w:lang w:eastAsia="zh-CN"/>
        </w:rPr>
        <w:t xml:space="preserve"> </w:t>
      </w:r>
      <w:r>
        <w:rPr>
          <w:lang w:eastAsia="zh-CN"/>
        </w:rPr>
        <w:t>认证）</w:t>
      </w:r>
      <w:r>
        <w:rPr>
          <w:w w:val="99"/>
          <w:lang w:eastAsia="zh-CN"/>
        </w:rPr>
        <w:t xml:space="preserve"> </w:t>
      </w:r>
      <w:r>
        <w:rPr>
          <w:lang w:eastAsia="zh-CN"/>
        </w:rPr>
        <w:t>登录“政采云”平台电子开标大厅现场按规定时间对加密的投标文件进行解密，否则后果自负。</w:t>
      </w:r>
    </w:p>
    <w:p>
      <w:pPr>
        <w:spacing w:before="122"/>
        <w:ind w:left="112" w:right="46"/>
        <w:rPr>
          <w:rFonts w:ascii="宋体" w:hAnsi="宋体" w:eastAsia="宋体" w:cs="宋体"/>
          <w:sz w:val="24"/>
          <w:szCs w:val="24"/>
          <w:lang w:eastAsia="zh-CN"/>
        </w:rPr>
      </w:pPr>
      <w:r>
        <w:rPr>
          <w:rFonts w:ascii="宋体" w:hAnsi="宋体" w:eastAsia="宋体" w:cs="宋体"/>
          <w:b/>
          <w:bCs/>
          <w:sz w:val="24"/>
          <w:szCs w:val="24"/>
          <w:lang w:eastAsia="zh-CN"/>
        </w:rPr>
        <w:t>五、公告期限</w:t>
      </w:r>
    </w:p>
    <w:p>
      <w:pPr>
        <w:pStyle w:val="12"/>
        <w:spacing w:before="205"/>
        <w:ind w:right="46"/>
        <w:rPr>
          <w:lang w:eastAsia="zh-CN"/>
        </w:rPr>
      </w:pPr>
      <w:r>
        <w:rPr>
          <w:lang w:eastAsia="zh-CN"/>
        </w:rPr>
        <w:t>自本公告发布之日起</w:t>
      </w:r>
      <w:r>
        <w:rPr>
          <w:spacing w:val="-55"/>
          <w:lang w:eastAsia="zh-CN"/>
        </w:rPr>
        <w:t xml:space="preserve"> </w:t>
      </w:r>
      <w:r>
        <w:rPr>
          <w:lang w:eastAsia="zh-CN"/>
        </w:rPr>
        <w:t>5</w:t>
      </w:r>
      <w:r>
        <w:rPr>
          <w:spacing w:val="-59"/>
          <w:lang w:eastAsia="zh-CN"/>
        </w:rPr>
        <w:t xml:space="preserve"> </w:t>
      </w:r>
      <w:r>
        <w:rPr>
          <w:lang w:eastAsia="zh-CN"/>
        </w:rPr>
        <w:t>个工作日。</w:t>
      </w:r>
    </w:p>
    <w:p>
      <w:pPr>
        <w:pStyle w:val="13"/>
        <w:rPr>
          <w:rFonts w:eastAsia="宋体"/>
          <w:b/>
          <w:bCs/>
          <w:sz w:val="24"/>
          <w:szCs w:val="24"/>
          <w:lang w:eastAsia="zh-CN"/>
        </w:rPr>
      </w:pPr>
    </w:p>
    <w:p>
      <w:pPr>
        <w:pStyle w:val="13"/>
        <w:rPr>
          <w:rFonts w:eastAsia="宋体"/>
          <w:b/>
          <w:bCs/>
          <w:sz w:val="24"/>
          <w:szCs w:val="24"/>
          <w:lang w:eastAsia="zh-CN"/>
        </w:rPr>
      </w:pPr>
      <w:r>
        <w:rPr>
          <w:rFonts w:hint="eastAsia" w:eastAsia="宋体"/>
          <w:b/>
          <w:bCs/>
          <w:sz w:val="24"/>
          <w:szCs w:val="24"/>
          <w:lang w:eastAsia="zh-CN"/>
        </w:rPr>
        <w:t>六、其他补充事项</w:t>
      </w:r>
    </w:p>
    <w:p>
      <w:pPr>
        <w:spacing w:before="3"/>
        <w:rPr>
          <w:rFonts w:ascii="宋体" w:hAnsi="宋体" w:eastAsia="宋体" w:cs="宋体"/>
          <w:sz w:val="15"/>
          <w:szCs w:val="15"/>
          <w:lang w:eastAsia="zh-CN"/>
        </w:rPr>
      </w:pPr>
    </w:p>
    <w:p>
      <w:pPr>
        <w:pStyle w:val="12"/>
        <w:spacing w:before="34"/>
        <w:ind w:left="0"/>
        <w:rPr>
          <w:lang w:eastAsia="zh-CN"/>
        </w:rPr>
      </w:pPr>
      <w:r>
        <w:rPr>
          <w:lang w:eastAsia="zh-CN"/>
        </w:rPr>
        <w:t>1.投标保证金：本项目不收取投标保证金</w:t>
      </w:r>
    </w:p>
    <w:p>
      <w:pPr>
        <w:spacing w:before="10"/>
        <w:rPr>
          <w:rFonts w:ascii="宋体" w:hAnsi="宋体" w:eastAsia="宋体" w:cs="宋体"/>
          <w:sz w:val="16"/>
          <w:szCs w:val="16"/>
          <w:lang w:eastAsia="zh-CN"/>
        </w:rPr>
      </w:pPr>
    </w:p>
    <w:p>
      <w:pPr>
        <w:pStyle w:val="12"/>
        <w:ind w:left="0"/>
      </w:pPr>
      <w:r>
        <w:t>2.</w:t>
      </w:r>
      <w:r>
        <w:rPr>
          <w:spacing w:val="-6"/>
        </w:rPr>
        <w:t xml:space="preserve"> </w:t>
      </w:r>
      <w:r>
        <w:t>网上查询地址</w:t>
      </w:r>
    </w:p>
    <w:p>
      <w:pPr>
        <w:spacing w:before="13"/>
        <w:rPr>
          <w:rFonts w:ascii="宋体" w:hAnsi="宋体" w:eastAsia="宋体" w:cs="宋体"/>
          <w:sz w:val="16"/>
          <w:szCs w:val="16"/>
        </w:rPr>
      </w:pPr>
    </w:p>
    <w:p>
      <w:pPr>
        <w:spacing w:before="4" w:line="360" w:lineRule="auto"/>
        <w:ind w:firstLine="420" w:firstLineChars="200"/>
        <w:rPr>
          <w:rFonts w:ascii="宋体" w:hAnsi="宋体" w:eastAsia="宋体"/>
          <w:sz w:val="21"/>
          <w:szCs w:val="21"/>
        </w:rPr>
      </w:pPr>
      <w:r>
        <w:rPr>
          <w:rFonts w:hint="eastAsia" w:ascii="宋体" w:hAnsi="宋体" w:eastAsia="宋体"/>
          <w:sz w:val="21"/>
          <w:szCs w:val="21"/>
        </w:rPr>
        <w:t xml:space="preserve">http://www.ccgp.gov.cn(中国政府采购网),http://zfcg.gxzf.gov.cn(广西政府采购网) , </w:t>
      </w:r>
      <w:r>
        <w:fldChar w:fldCharType="begin"/>
      </w:r>
      <w:r>
        <w:instrText xml:space="preserve"> HYPERLINK "http://ggzy.jgswj.gxzf.gov.cn/czggzy（全国公共资源交易平台(广西.崇左)）" </w:instrText>
      </w:r>
      <w:r>
        <w:fldChar w:fldCharType="separate"/>
      </w:r>
      <w:r>
        <w:rPr>
          <w:rStyle w:val="22"/>
          <w:rFonts w:hint="eastAsia" w:ascii="宋体" w:hAnsi="宋体" w:eastAsia="宋体"/>
          <w:sz w:val="21"/>
          <w:szCs w:val="21"/>
        </w:rPr>
        <w:t>http://ggzy.jgswj.gxzf.gov.cn/czggzy（全国公共资源交易平台(广西.崇左)）</w:t>
      </w:r>
      <w:r>
        <w:rPr>
          <w:rStyle w:val="22"/>
          <w:rFonts w:hint="eastAsia" w:ascii="宋体" w:hAnsi="宋体" w:eastAsia="宋体"/>
          <w:sz w:val="21"/>
          <w:szCs w:val="21"/>
        </w:rPr>
        <w:fldChar w:fldCharType="end"/>
      </w:r>
    </w:p>
    <w:p>
      <w:pPr>
        <w:spacing w:before="4" w:line="360" w:lineRule="auto"/>
        <w:ind w:firstLine="440" w:firstLineChars="200"/>
        <w:rPr>
          <w:lang w:eastAsia="zh-CN"/>
        </w:rPr>
      </w:pPr>
      <w:r>
        <w:rPr>
          <w:lang w:eastAsia="zh-CN"/>
        </w:rPr>
        <w:t>3.</w:t>
      </w:r>
      <w:r>
        <w:rPr>
          <w:spacing w:val="-21"/>
          <w:lang w:eastAsia="zh-CN"/>
        </w:rPr>
        <w:t xml:space="preserve"> </w:t>
      </w:r>
      <w:r>
        <w:rPr>
          <w:lang w:eastAsia="zh-CN"/>
        </w:rPr>
        <w:t>本项目需要落实的政府采购政策（由采购人或采购代理机构根据项目实际情况编写）</w:t>
      </w:r>
    </w:p>
    <w:p>
      <w:pPr>
        <w:spacing w:before="13"/>
        <w:rPr>
          <w:rFonts w:ascii="宋体" w:hAnsi="宋体" w:eastAsia="宋体" w:cs="宋体"/>
          <w:sz w:val="16"/>
          <w:szCs w:val="16"/>
          <w:lang w:eastAsia="zh-CN"/>
        </w:rPr>
      </w:pPr>
    </w:p>
    <w:p>
      <w:pPr>
        <w:pStyle w:val="12"/>
        <w:ind w:left="429"/>
        <w:rPr>
          <w:lang w:eastAsia="zh-CN"/>
        </w:rPr>
      </w:pPr>
      <w:r>
        <w:rPr>
          <w:lang w:eastAsia="zh-CN"/>
        </w:rPr>
        <w:t>（1）政府采购促进中小企业发展。</w:t>
      </w:r>
    </w:p>
    <w:p>
      <w:pPr>
        <w:spacing w:before="13"/>
        <w:rPr>
          <w:rFonts w:ascii="宋体" w:hAnsi="宋体" w:eastAsia="宋体" w:cs="宋体"/>
          <w:sz w:val="16"/>
          <w:szCs w:val="16"/>
          <w:lang w:eastAsia="zh-CN"/>
        </w:rPr>
      </w:pPr>
    </w:p>
    <w:p>
      <w:pPr>
        <w:pStyle w:val="12"/>
        <w:ind w:left="429"/>
        <w:rPr>
          <w:lang w:eastAsia="zh-CN"/>
        </w:rPr>
      </w:pPr>
      <w:r>
        <w:rPr>
          <w:lang w:eastAsia="zh-CN"/>
        </w:rPr>
        <w:t>（2）政府采购支持采用本国产品的政策。</w:t>
      </w:r>
    </w:p>
    <w:p>
      <w:pPr>
        <w:spacing w:before="13"/>
        <w:rPr>
          <w:rFonts w:ascii="宋体" w:hAnsi="宋体" w:eastAsia="宋体" w:cs="宋体"/>
          <w:sz w:val="16"/>
          <w:szCs w:val="16"/>
          <w:lang w:eastAsia="zh-CN"/>
        </w:rPr>
      </w:pPr>
    </w:p>
    <w:p>
      <w:pPr>
        <w:pStyle w:val="12"/>
        <w:ind w:left="429"/>
        <w:rPr>
          <w:lang w:eastAsia="zh-CN"/>
        </w:rPr>
      </w:pPr>
      <w:r>
        <w:rPr>
          <w:lang w:eastAsia="zh-CN"/>
        </w:rPr>
        <w:t>（3）强制采购节能产品；优先采购节能产品、环境标志产品。</w:t>
      </w:r>
    </w:p>
    <w:p>
      <w:pPr>
        <w:spacing w:before="13"/>
        <w:rPr>
          <w:rFonts w:ascii="宋体" w:hAnsi="宋体" w:eastAsia="宋体" w:cs="宋体"/>
          <w:sz w:val="16"/>
          <w:szCs w:val="16"/>
          <w:lang w:eastAsia="zh-CN"/>
        </w:rPr>
      </w:pPr>
    </w:p>
    <w:p>
      <w:pPr>
        <w:pStyle w:val="12"/>
        <w:ind w:left="429"/>
        <w:rPr>
          <w:lang w:eastAsia="zh-CN"/>
        </w:rPr>
      </w:pPr>
      <w:r>
        <w:rPr>
          <w:lang w:eastAsia="zh-CN"/>
        </w:rPr>
        <w:t>（4）政府采购促进残疾人就业政策。</w:t>
      </w:r>
    </w:p>
    <w:p>
      <w:pPr>
        <w:spacing w:before="10"/>
        <w:rPr>
          <w:rFonts w:ascii="宋体" w:hAnsi="宋体" w:eastAsia="宋体" w:cs="宋体"/>
          <w:sz w:val="16"/>
          <w:szCs w:val="16"/>
          <w:lang w:eastAsia="zh-CN"/>
        </w:rPr>
      </w:pPr>
    </w:p>
    <w:p>
      <w:pPr>
        <w:pStyle w:val="12"/>
        <w:ind w:left="429"/>
        <w:rPr>
          <w:lang w:eastAsia="zh-CN"/>
        </w:rPr>
      </w:pPr>
      <w:r>
        <w:rPr>
          <w:lang w:eastAsia="zh-CN"/>
        </w:rPr>
        <w:t>（5）政府采购支持监狱企业发展。</w:t>
      </w:r>
    </w:p>
    <w:p>
      <w:pPr>
        <w:spacing w:before="13"/>
        <w:rPr>
          <w:rFonts w:ascii="宋体" w:hAnsi="宋体" w:eastAsia="宋体" w:cs="宋体"/>
          <w:sz w:val="16"/>
          <w:szCs w:val="16"/>
          <w:lang w:eastAsia="zh-CN"/>
        </w:rPr>
      </w:pPr>
    </w:p>
    <w:p>
      <w:pPr>
        <w:pStyle w:val="12"/>
        <w:numPr>
          <w:ilvl w:val="0"/>
          <w:numId w:val="1"/>
        </w:numPr>
        <w:spacing w:line="434" w:lineRule="auto"/>
        <w:ind w:left="429"/>
        <w:rPr>
          <w:w w:val="99"/>
          <w:lang w:eastAsia="zh-CN"/>
        </w:rPr>
      </w:pPr>
      <w:r>
        <w:rPr>
          <w:lang w:eastAsia="zh-CN"/>
        </w:rPr>
        <w:t>扶持不发达地区和少数民族地区政策</w:t>
      </w:r>
      <w:r>
        <w:rPr>
          <w:w w:val="99"/>
          <w:lang w:eastAsia="zh-CN"/>
        </w:rPr>
        <w:t xml:space="preserve"> </w:t>
      </w:r>
    </w:p>
    <w:p>
      <w:pPr>
        <w:pStyle w:val="12"/>
        <w:spacing w:line="434" w:lineRule="auto"/>
        <w:ind w:left="0"/>
        <w:rPr>
          <w:lang w:eastAsia="zh-CN"/>
        </w:rPr>
      </w:pPr>
      <w:r>
        <w:rPr>
          <w:spacing w:val="2"/>
          <w:lang w:eastAsia="zh-CN"/>
        </w:rPr>
        <w:t>4.供应商认为采购文件使自己的权益受到损害的，可以在知道或者应知其权益受到损害之日起</w:t>
      </w:r>
      <w:r>
        <w:rPr>
          <w:spacing w:val="-62"/>
          <w:lang w:eastAsia="zh-CN"/>
        </w:rPr>
        <w:t xml:space="preserve"> </w:t>
      </w:r>
      <w:r>
        <w:rPr>
          <w:lang w:eastAsia="zh-CN"/>
        </w:rPr>
        <w:t>7</w:t>
      </w:r>
      <w:r>
        <w:rPr>
          <w:spacing w:val="-63"/>
          <w:lang w:eastAsia="zh-CN"/>
        </w:rPr>
        <w:t xml:space="preserve"> </w:t>
      </w:r>
      <w:r>
        <w:rPr>
          <w:lang w:eastAsia="zh-CN"/>
        </w:rPr>
        <w:t>个工</w:t>
      </w:r>
    </w:p>
    <w:p>
      <w:pPr>
        <w:pStyle w:val="12"/>
        <w:numPr>
          <w:ilvl w:val="0"/>
          <w:numId w:val="1"/>
        </w:numPr>
        <w:spacing w:line="434" w:lineRule="auto"/>
        <w:ind w:left="429"/>
        <w:rPr>
          <w:lang w:eastAsia="zh-CN"/>
        </w:rPr>
      </w:pPr>
      <w:r>
        <w:rPr>
          <w:lang w:eastAsia="zh-CN"/>
        </w:rPr>
        <w:t>5.</w:t>
      </w:r>
      <w:r>
        <w:rPr>
          <w:spacing w:val="-14"/>
          <w:lang w:eastAsia="zh-CN"/>
        </w:rPr>
        <w:t xml:space="preserve"> </w:t>
      </w:r>
      <w:r>
        <w:rPr>
          <w:spacing w:val="2"/>
          <w:lang w:eastAsia="zh-CN"/>
        </w:rPr>
        <w:t>为避免供应商不良诚信记录的发生，及配合采购单位政府采购项目执行和备案，未在政采云注册</w:t>
      </w:r>
      <w:r>
        <w:rPr>
          <w:w w:val="99"/>
          <w:lang w:eastAsia="zh-CN"/>
        </w:rPr>
        <w:t xml:space="preserve"> </w:t>
      </w:r>
      <w:r>
        <w:rPr>
          <w:spacing w:val="-5"/>
          <w:lang w:eastAsia="zh-CN"/>
        </w:rPr>
        <w:t>的供应商应在获取招标文件后登陆政采云进行注册，如在操作过</w:t>
      </w:r>
      <w:r>
        <w:rPr>
          <w:lang w:eastAsia="zh-CN"/>
        </w:rPr>
        <w:t>作日内，以书面形式向采购人、采购代理机构提出质疑。质疑供应商对采购人、采购代理机构的答复不满 意或者采购人、采购代理机构未在规定的时间内作出答复的，可以在答复期满后十五个工作日内向同级政府采购监督管理部门投诉。</w:t>
      </w:r>
      <w:r>
        <w:rPr>
          <w:rFonts w:hint="eastAsia"/>
          <w:lang w:eastAsia="zh-CN"/>
        </w:rPr>
        <w:t>过</w:t>
      </w:r>
      <w:r>
        <w:rPr>
          <w:spacing w:val="-5"/>
          <w:lang w:eastAsia="zh-CN"/>
        </w:rPr>
        <w:t>程中遇到问题或需要技术支持，可登录“政</w:t>
      </w:r>
      <w:r>
        <w:rPr>
          <w:w w:val="95"/>
          <w:lang w:eastAsia="zh-CN"/>
        </w:rPr>
        <w:t>采云”</w:t>
      </w:r>
      <w:r>
        <w:rPr>
          <w:lang w:eastAsia="zh-CN"/>
        </w:rPr>
        <w:t>平台（https://</w:t>
      </w:r>
      <w:r>
        <w:fldChar w:fldCharType="begin"/>
      </w:r>
      <w:r>
        <w:instrText xml:space="preserve"> HYPERLINK "http://www.zcygov.cn/" \h </w:instrText>
      </w:r>
      <w:r>
        <w:fldChar w:fldCharType="separate"/>
      </w:r>
      <w:r>
        <w:rPr>
          <w:lang w:eastAsia="zh-CN"/>
        </w:rPr>
        <w:t>www.zcygov.cn/</w:t>
      </w:r>
      <w:r>
        <w:rPr>
          <w:lang w:eastAsia="zh-CN"/>
        </w:rPr>
        <w:fldChar w:fldCharType="end"/>
      </w:r>
      <w:r>
        <w:rPr>
          <w:lang w:eastAsia="zh-CN"/>
        </w:rPr>
        <w:t>），点击右侧咨询小采，获取采小蜜智能服务管家帮助，或拨打政采云服务热线 400-881-7190 获取热线服务帮助。</w:t>
      </w:r>
    </w:p>
    <w:p>
      <w:pPr>
        <w:spacing w:before="31"/>
        <w:ind w:left="112"/>
        <w:jc w:val="both"/>
        <w:rPr>
          <w:rFonts w:ascii="宋体" w:hAnsi="宋体" w:eastAsia="宋体" w:cs="宋体"/>
          <w:sz w:val="24"/>
          <w:szCs w:val="24"/>
          <w:lang w:eastAsia="zh-CN"/>
        </w:rPr>
      </w:pPr>
      <w:r>
        <w:rPr>
          <w:rFonts w:ascii="宋体" w:hAnsi="宋体" w:eastAsia="宋体" w:cs="宋体"/>
          <w:b/>
          <w:bCs/>
          <w:sz w:val="24"/>
          <w:szCs w:val="24"/>
          <w:lang w:eastAsia="zh-CN"/>
        </w:rPr>
        <w:t>七、对本次招标提出询问，请按以下方式联系。</w:t>
      </w:r>
    </w:p>
    <w:p>
      <w:pPr>
        <w:pStyle w:val="12"/>
        <w:spacing w:before="205"/>
        <w:ind w:left="744"/>
        <w:rPr>
          <w:lang w:eastAsia="zh-CN"/>
        </w:rPr>
      </w:pPr>
      <w:r>
        <w:rPr>
          <w:lang w:eastAsia="zh-CN"/>
        </w:rPr>
        <w:t>1.采购人信息</w:t>
      </w:r>
    </w:p>
    <w:p>
      <w:pPr>
        <w:spacing w:before="13"/>
        <w:rPr>
          <w:rFonts w:ascii="宋体" w:hAnsi="宋体" w:eastAsia="宋体" w:cs="宋体"/>
          <w:sz w:val="16"/>
          <w:szCs w:val="16"/>
          <w:lang w:eastAsia="zh-CN"/>
        </w:rPr>
      </w:pPr>
    </w:p>
    <w:p>
      <w:pPr>
        <w:pStyle w:val="12"/>
        <w:ind w:left="0" w:right="5875"/>
        <w:jc w:val="center"/>
        <w:rPr>
          <w:lang w:eastAsia="zh-CN"/>
        </w:rPr>
      </w:pPr>
      <w:r>
        <w:rPr>
          <w:rFonts w:hint="eastAsia"/>
          <w:lang w:eastAsia="zh-CN"/>
        </w:rPr>
        <w:t xml:space="preserve">       </w:t>
      </w:r>
      <w:r>
        <w:rPr>
          <w:lang w:eastAsia="zh-CN"/>
        </w:rPr>
        <w:t>名</w:t>
      </w:r>
      <w:r>
        <w:rPr>
          <w:spacing w:val="-7"/>
          <w:lang w:eastAsia="zh-CN"/>
        </w:rPr>
        <w:t xml:space="preserve"> </w:t>
      </w:r>
      <w:r>
        <w:rPr>
          <w:lang w:eastAsia="zh-CN"/>
        </w:rPr>
        <w:t>称：</w:t>
      </w:r>
      <w:r>
        <w:rPr>
          <w:rFonts w:hint="eastAsia"/>
          <w:u w:val="single" w:color="000000"/>
          <w:lang w:eastAsia="zh-CN"/>
        </w:rPr>
        <w:t>广西壮族自治区民族医院</w:t>
      </w:r>
    </w:p>
    <w:p>
      <w:pPr>
        <w:spacing w:before="4"/>
        <w:rPr>
          <w:rFonts w:ascii="宋体" w:hAnsi="宋体" w:eastAsia="宋体" w:cs="宋体"/>
          <w:sz w:val="14"/>
          <w:szCs w:val="14"/>
          <w:lang w:eastAsia="zh-CN"/>
        </w:rPr>
      </w:pPr>
    </w:p>
    <w:p>
      <w:pPr>
        <w:pStyle w:val="12"/>
        <w:spacing w:before="34"/>
        <w:ind w:left="892"/>
        <w:rPr>
          <w:lang w:eastAsia="zh-CN"/>
        </w:rPr>
      </w:pPr>
      <w:r>
        <w:rPr>
          <w:lang w:eastAsia="zh-CN"/>
        </w:rPr>
        <w:t>地址：</w:t>
      </w:r>
      <w:r>
        <w:rPr>
          <w:rFonts w:hint="eastAsia"/>
          <w:u w:val="single" w:color="000000"/>
          <w:lang w:eastAsia="zh-CN"/>
        </w:rPr>
        <w:t>南宁市明秀东路232号</w:t>
      </w:r>
    </w:p>
    <w:p>
      <w:pPr>
        <w:spacing w:before="4"/>
        <w:rPr>
          <w:rFonts w:ascii="宋体" w:hAnsi="宋体" w:eastAsia="宋体" w:cs="宋体"/>
          <w:sz w:val="14"/>
          <w:szCs w:val="14"/>
          <w:lang w:eastAsia="zh-CN"/>
        </w:rPr>
      </w:pPr>
    </w:p>
    <w:p>
      <w:pPr>
        <w:pStyle w:val="12"/>
        <w:tabs>
          <w:tab w:val="left" w:pos="3315"/>
        </w:tabs>
        <w:spacing w:before="34"/>
        <w:ind w:left="952"/>
        <w:rPr>
          <w:rFonts w:ascii="Times New Roman" w:hAnsi="Times New Roman" w:eastAsia="Times New Roman" w:cs="Times New Roman"/>
          <w:lang w:eastAsia="zh-CN"/>
        </w:rPr>
      </w:pPr>
      <w:r>
        <w:rPr>
          <w:lang w:eastAsia="zh-CN"/>
        </w:rPr>
        <w:t>项目联系人：</w:t>
      </w:r>
      <w:r>
        <w:rPr>
          <w:spacing w:val="-6"/>
          <w:lang w:eastAsia="zh-CN"/>
        </w:rPr>
        <w:t xml:space="preserve"> </w:t>
      </w:r>
      <w:r>
        <w:rPr>
          <w:rFonts w:hint="eastAsia"/>
          <w:u w:val="single" w:color="000000"/>
          <w:lang w:eastAsia="zh-CN"/>
        </w:rPr>
        <w:t>陆主任</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4"/>
        <w:rPr>
          <w:rFonts w:ascii="Times New Roman" w:hAnsi="Times New Roman" w:eastAsia="Times New Roman" w:cs="Times New Roman"/>
          <w:sz w:val="16"/>
          <w:szCs w:val="16"/>
          <w:lang w:eastAsia="zh-CN"/>
        </w:rPr>
      </w:pPr>
    </w:p>
    <w:p>
      <w:pPr>
        <w:pStyle w:val="12"/>
        <w:spacing w:before="34"/>
        <w:ind w:left="952"/>
        <w:rPr>
          <w:lang w:eastAsia="zh-CN"/>
        </w:rPr>
      </w:pPr>
      <w:r>
        <w:rPr>
          <w:lang w:eastAsia="zh-CN"/>
        </w:rPr>
        <w:t>联系电话：</w:t>
      </w:r>
      <w:r>
        <w:rPr>
          <w:rFonts w:hint="eastAsia"/>
          <w:u w:val="single" w:color="000000"/>
          <w:lang w:eastAsia="zh-CN"/>
        </w:rPr>
        <w:t>0771-3112510</w:t>
      </w:r>
    </w:p>
    <w:p>
      <w:pPr>
        <w:spacing w:before="2"/>
        <w:rPr>
          <w:rFonts w:ascii="宋体" w:hAnsi="宋体" w:eastAsia="宋体" w:cs="宋体"/>
          <w:sz w:val="14"/>
          <w:szCs w:val="14"/>
          <w:lang w:eastAsia="zh-CN"/>
        </w:rPr>
      </w:pPr>
    </w:p>
    <w:p>
      <w:pPr>
        <w:pStyle w:val="12"/>
        <w:spacing w:before="34"/>
        <w:ind w:left="892"/>
        <w:rPr>
          <w:lang w:eastAsia="zh-CN"/>
        </w:rPr>
      </w:pPr>
      <w:r>
        <w:rPr>
          <w:lang w:eastAsia="zh-CN"/>
        </w:rPr>
        <w:t>2.采购代理机构信息</w:t>
      </w:r>
    </w:p>
    <w:p>
      <w:pPr>
        <w:spacing w:before="13"/>
        <w:rPr>
          <w:rFonts w:ascii="宋体" w:hAnsi="宋体" w:eastAsia="宋体" w:cs="宋体"/>
          <w:sz w:val="16"/>
          <w:szCs w:val="16"/>
          <w:lang w:eastAsia="zh-CN"/>
        </w:rPr>
      </w:pPr>
    </w:p>
    <w:p>
      <w:pPr>
        <w:pStyle w:val="12"/>
        <w:ind w:left="849"/>
        <w:rPr>
          <w:lang w:eastAsia="zh-CN"/>
        </w:rPr>
      </w:pPr>
      <w:r>
        <w:rPr>
          <w:lang w:eastAsia="zh-CN"/>
        </w:rPr>
        <w:t>名</w:t>
      </w:r>
      <w:r>
        <w:rPr>
          <w:spacing w:val="-12"/>
          <w:lang w:eastAsia="zh-CN"/>
        </w:rPr>
        <w:t xml:space="preserve"> </w:t>
      </w:r>
      <w:r>
        <w:rPr>
          <w:lang w:eastAsia="zh-CN"/>
        </w:rPr>
        <w:t>称：</w:t>
      </w:r>
      <w:r>
        <w:rPr>
          <w:rFonts w:hint="eastAsia"/>
          <w:u w:val="single" w:color="000000"/>
          <w:lang w:eastAsia="zh-CN"/>
        </w:rPr>
        <w:t>亿诚建设项目管理有限公司</w:t>
      </w:r>
    </w:p>
    <w:p>
      <w:pPr>
        <w:spacing w:before="4"/>
        <w:rPr>
          <w:rFonts w:ascii="宋体" w:hAnsi="宋体" w:eastAsia="宋体" w:cs="宋体"/>
          <w:sz w:val="14"/>
          <w:szCs w:val="14"/>
          <w:lang w:eastAsia="zh-CN"/>
        </w:rPr>
      </w:pPr>
    </w:p>
    <w:p>
      <w:pPr>
        <w:pStyle w:val="12"/>
        <w:tabs>
          <w:tab w:val="left" w:pos="1269"/>
        </w:tabs>
        <w:spacing w:before="34"/>
        <w:ind w:left="849"/>
        <w:rPr>
          <w:lang w:eastAsia="zh-CN"/>
        </w:rPr>
      </w:pPr>
      <w:r>
        <w:rPr>
          <w:lang w:eastAsia="zh-CN"/>
        </w:rPr>
        <w:t>地</w:t>
      </w:r>
      <w:r>
        <w:rPr>
          <w:lang w:eastAsia="zh-CN"/>
        </w:rPr>
        <w:tab/>
      </w:r>
      <w:r>
        <w:rPr>
          <w:lang w:eastAsia="zh-CN"/>
        </w:rPr>
        <w:t>址：</w:t>
      </w:r>
      <w:r>
        <w:rPr>
          <w:rFonts w:hint="eastAsia"/>
          <w:u w:val="single" w:color="000000"/>
          <w:lang w:eastAsia="zh-CN"/>
        </w:rPr>
        <w:t>崇左市江州区宏湖一品109号商铺</w:t>
      </w:r>
    </w:p>
    <w:p>
      <w:pPr>
        <w:spacing w:before="4"/>
        <w:rPr>
          <w:rFonts w:ascii="宋体" w:hAnsi="宋体" w:eastAsia="宋体" w:cs="宋体"/>
          <w:sz w:val="14"/>
          <w:szCs w:val="14"/>
          <w:lang w:eastAsia="zh-CN"/>
        </w:rPr>
      </w:pPr>
    </w:p>
    <w:p>
      <w:pPr>
        <w:pStyle w:val="12"/>
        <w:spacing w:before="34"/>
        <w:ind w:left="0" w:firstLine="840" w:firstLineChars="400"/>
        <w:rPr>
          <w:lang w:eastAsia="zh-CN"/>
        </w:rPr>
      </w:pPr>
      <w:r>
        <w:rPr>
          <w:rFonts w:hint="eastAsia"/>
          <w:lang w:eastAsia="zh-CN"/>
        </w:rPr>
        <w:t>项目负责人：唐英</w:t>
      </w:r>
    </w:p>
    <w:p>
      <w:pPr>
        <w:pStyle w:val="12"/>
        <w:spacing w:before="34"/>
        <w:ind w:left="0" w:firstLine="840" w:firstLineChars="400"/>
        <w:rPr>
          <w:lang w:eastAsia="zh-CN"/>
        </w:rPr>
      </w:pPr>
    </w:p>
    <w:p>
      <w:pPr>
        <w:pStyle w:val="12"/>
        <w:spacing w:before="34"/>
        <w:ind w:left="0" w:firstLine="840" w:firstLineChars="400"/>
        <w:rPr>
          <w:lang w:eastAsia="zh-CN"/>
        </w:rPr>
      </w:pPr>
      <w:r>
        <w:rPr>
          <w:lang w:eastAsia="zh-CN"/>
        </w:rPr>
        <w:t>联系电话：</w:t>
      </w:r>
      <w:r>
        <w:rPr>
          <w:rFonts w:hint="eastAsia"/>
          <w:u w:val="single" w:color="000000"/>
          <w:lang w:eastAsia="zh-CN"/>
        </w:rPr>
        <w:t>0771-7828488</w:t>
      </w:r>
    </w:p>
    <w:p>
      <w:pPr>
        <w:rPr>
          <w:rFonts w:ascii="宋体" w:hAnsi="宋体" w:eastAsia="宋体" w:cs="宋体"/>
          <w:sz w:val="20"/>
          <w:szCs w:val="20"/>
          <w:lang w:eastAsia="zh-CN"/>
        </w:rPr>
      </w:pPr>
    </w:p>
    <w:p>
      <w:pPr>
        <w:pStyle w:val="12"/>
        <w:ind w:left="0" w:firstLine="840" w:firstLineChars="400"/>
        <w:rPr>
          <w:lang w:eastAsia="zh-CN"/>
        </w:rPr>
      </w:pPr>
      <w:r>
        <w:rPr>
          <w:lang w:eastAsia="zh-CN"/>
        </w:rPr>
        <w:t>3.监督部门</w:t>
      </w:r>
    </w:p>
    <w:p>
      <w:pPr>
        <w:spacing w:before="13"/>
        <w:rPr>
          <w:rFonts w:ascii="宋体" w:hAnsi="宋体" w:eastAsia="宋体" w:cs="宋体"/>
          <w:sz w:val="16"/>
          <w:szCs w:val="16"/>
          <w:lang w:eastAsia="zh-CN"/>
        </w:rPr>
      </w:pPr>
    </w:p>
    <w:p>
      <w:pPr>
        <w:pStyle w:val="12"/>
        <w:tabs>
          <w:tab w:val="left" w:pos="1478"/>
        </w:tabs>
        <w:ind w:left="849"/>
        <w:rPr>
          <w:lang w:eastAsia="zh-CN"/>
        </w:rPr>
      </w:pPr>
      <w:r>
        <w:rPr>
          <w:w w:val="95"/>
          <w:lang w:eastAsia="zh-CN"/>
        </w:rPr>
        <w:t>名</w:t>
      </w:r>
      <w:r>
        <w:rPr>
          <w:w w:val="95"/>
          <w:lang w:eastAsia="zh-CN"/>
        </w:rPr>
        <w:tab/>
      </w:r>
      <w:r>
        <w:rPr>
          <w:lang w:eastAsia="zh-CN"/>
        </w:rPr>
        <w:t>称：</w:t>
      </w:r>
      <w:r>
        <w:rPr>
          <w:rFonts w:hint="eastAsia"/>
          <w:u w:val="single" w:color="000000"/>
          <w:lang w:eastAsia="zh-CN"/>
        </w:rPr>
        <w:t>崇左市财政局政府采购监督管理科</w:t>
      </w:r>
    </w:p>
    <w:p>
      <w:pPr>
        <w:spacing w:before="4"/>
        <w:rPr>
          <w:rFonts w:ascii="宋体" w:hAnsi="宋体" w:eastAsia="宋体" w:cs="宋体"/>
          <w:sz w:val="14"/>
          <w:szCs w:val="14"/>
          <w:lang w:eastAsia="zh-CN"/>
        </w:rPr>
      </w:pPr>
    </w:p>
    <w:p>
      <w:pPr>
        <w:pStyle w:val="12"/>
        <w:tabs>
          <w:tab w:val="left" w:pos="1478"/>
        </w:tabs>
        <w:spacing w:before="34"/>
        <w:ind w:left="849"/>
        <w:rPr>
          <w:lang w:eastAsia="zh-CN"/>
        </w:rPr>
      </w:pPr>
      <w:r>
        <w:rPr>
          <w:w w:val="95"/>
          <w:lang w:eastAsia="zh-CN"/>
        </w:rPr>
        <w:t>电</w:t>
      </w:r>
      <w:r>
        <w:rPr>
          <w:w w:val="95"/>
          <w:lang w:eastAsia="zh-CN"/>
        </w:rPr>
        <w:tab/>
      </w:r>
      <w:r>
        <w:rPr>
          <w:lang w:eastAsia="zh-CN"/>
        </w:rPr>
        <w:t>话：</w:t>
      </w:r>
      <w:r>
        <w:rPr>
          <w:rFonts w:hint="eastAsia"/>
          <w:u w:val="single" w:color="000000"/>
          <w:lang w:eastAsia="zh-CN"/>
        </w:rPr>
        <w:t>0771-5962613</w: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hint="eastAsia" w:ascii="宋体" w:hAnsi="宋体" w:eastAsia="宋体" w:cstheme="minorBidi"/>
          <w:sz w:val="21"/>
          <w:szCs w:val="21"/>
          <w:u w:val="single" w:color="000000"/>
          <w:lang w:val="en-US" w:eastAsia="zh-CN" w:bidi="ar-SA"/>
        </w:rPr>
      </w:pPr>
      <w:r>
        <w:rPr>
          <w:rFonts w:hint="eastAsia" w:ascii="宋体" w:hAnsi="宋体" w:eastAsia="宋体" w:cs="宋体"/>
          <w:sz w:val="20"/>
          <w:szCs w:val="20"/>
          <w:lang w:val="en-US" w:eastAsia="zh-CN"/>
        </w:rPr>
        <w:t xml:space="preserve">                                                     </w:t>
      </w:r>
    </w:p>
    <w:p>
      <w:pPr>
        <w:ind w:firstLine="5250" w:firstLineChars="2500"/>
        <w:rPr>
          <w:rFonts w:hint="default" w:ascii="宋体" w:hAnsi="宋体" w:eastAsia="宋体" w:cstheme="minorBidi"/>
          <w:sz w:val="21"/>
          <w:szCs w:val="21"/>
          <w:u w:val="single" w:color="000000"/>
          <w:lang w:val="en-US" w:eastAsia="zh-CN" w:bidi="ar-SA"/>
        </w:rPr>
      </w:pPr>
      <w:r>
        <w:rPr>
          <w:rFonts w:hint="eastAsia" w:ascii="宋体" w:hAnsi="宋体" w:eastAsia="宋体" w:cstheme="minorBidi"/>
          <w:sz w:val="21"/>
          <w:szCs w:val="21"/>
          <w:u w:val="single" w:color="000000"/>
          <w:lang w:val="en-US" w:eastAsia="zh-CN" w:bidi="ar-SA"/>
        </w:rPr>
        <w:t xml:space="preserve"> 采购人：广西壮族自治区民族医院</w:t>
      </w:r>
    </w:p>
    <w:p>
      <w:pPr>
        <w:pStyle w:val="12"/>
        <w:spacing w:before="168"/>
        <w:ind w:left="5342"/>
        <w:rPr>
          <w:u w:val="single" w:color="000000"/>
          <w:lang w:eastAsia="zh-CN"/>
        </w:rPr>
      </w:pPr>
    </w:p>
    <w:p>
      <w:pPr>
        <w:pStyle w:val="12"/>
        <w:spacing w:before="168"/>
        <w:ind w:left="5342"/>
        <w:rPr>
          <w:lang w:eastAsia="zh-CN"/>
        </w:rPr>
      </w:pPr>
      <w:r>
        <w:rPr>
          <w:u w:val="single" w:color="000000"/>
          <w:lang w:eastAsia="zh-CN"/>
        </w:rPr>
        <w:t>采购代理机构：</w:t>
      </w:r>
      <w:r>
        <w:rPr>
          <w:rFonts w:hint="eastAsia"/>
          <w:u w:val="single" w:color="000000"/>
          <w:lang w:eastAsia="zh-CN"/>
        </w:rPr>
        <w:t>亿诚建设项目管理有限公司</w:t>
      </w:r>
    </w:p>
    <w:p>
      <w:pPr>
        <w:spacing w:before="4"/>
        <w:rPr>
          <w:rFonts w:ascii="宋体" w:hAnsi="宋体" w:eastAsia="宋体" w:cs="宋体"/>
          <w:sz w:val="14"/>
          <w:szCs w:val="14"/>
          <w:lang w:eastAsia="zh-CN"/>
        </w:rPr>
      </w:pPr>
    </w:p>
    <w:p>
      <w:pPr>
        <w:pStyle w:val="12"/>
        <w:spacing w:before="34"/>
        <w:ind w:left="0" w:right="1496"/>
        <w:jc w:val="right"/>
        <w:rPr>
          <w:lang w:eastAsia="zh-CN"/>
        </w:rPr>
      </w:pPr>
      <w:r>
        <w:rPr>
          <w:u w:val="single" w:color="000000"/>
          <w:lang w:eastAsia="zh-CN"/>
        </w:rPr>
        <w:t>2022</w:t>
      </w:r>
      <w:r>
        <w:rPr>
          <w:spacing w:val="-55"/>
          <w:u w:val="single" w:color="000000"/>
          <w:lang w:eastAsia="zh-CN"/>
        </w:rPr>
        <w:t xml:space="preserve"> </w:t>
      </w:r>
      <w:r>
        <w:rPr>
          <w:u w:val="single" w:color="000000"/>
          <w:lang w:eastAsia="zh-CN"/>
        </w:rPr>
        <w:t>年</w:t>
      </w:r>
      <w:r>
        <w:rPr>
          <w:spacing w:val="-54"/>
          <w:u w:val="single" w:color="000000"/>
          <w:lang w:eastAsia="zh-CN"/>
        </w:rPr>
        <w:t xml:space="preserve"> </w:t>
      </w:r>
      <w:r>
        <w:rPr>
          <w:rFonts w:hint="eastAsia"/>
          <w:u w:val="single" w:color="000000"/>
          <w:lang w:eastAsia="zh-CN"/>
        </w:rPr>
        <w:t>1</w:t>
      </w:r>
      <w:r>
        <w:rPr>
          <w:rFonts w:hint="eastAsia"/>
          <w:u w:val="single" w:color="000000"/>
          <w:lang w:val="en-US" w:eastAsia="zh-CN"/>
        </w:rPr>
        <w:t>1</w:t>
      </w:r>
      <w:r>
        <w:rPr>
          <w:u w:val="single" w:color="000000"/>
          <w:lang w:eastAsia="zh-CN"/>
        </w:rPr>
        <w:t>月</w:t>
      </w:r>
      <w:r>
        <w:rPr>
          <w:rFonts w:hint="eastAsia"/>
          <w:u w:val="single" w:color="000000"/>
          <w:lang w:val="en-US" w:eastAsia="zh-CN"/>
        </w:rPr>
        <w:t>07</w:t>
      </w:r>
      <w:r>
        <w:rPr>
          <w:spacing w:val="-55"/>
          <w:u w:val="single" w:color="000000"/>
          <w:lang w:eastAsia="zh-CN"/>
        </w:rPr>
        <w:t xml:space="preserve"> </w:t>
      </w:r>
      <w:r>
        <w:rPr>
          <w:u w:val="single" w:color="000000"/>
          <w:lang w:eastAsia="zh-CN"/>
        </w:rPr>
        <w:t>日</w:t>
      </w:r>
    </w:p>
    <w:p>
      <w:pPr>
        <w:jc w:val="right"/>
        <w:rPr>
          <w:lang w:eastAsia="zh-CN"/>
        </w:rPr>
        <w:sectPr>
          <w:footerReference r:id="rId5" w:type="default"/>
          <w:pgSz w:w="11910" w:h="16840"/>
          <w:pgMar w:top="920" w:right="1020" w:bottom="1100" w:left="1020" w:header="726" w:footer="913" w:gutter="0"/>
          <w:cols w:space="720" w:num="1"/>
        </w:sectPr>
      </w:pPr>
    </w:p>
    <w:p>
      <w:pPr>
        <w:pStyle w:val="2"/>
        <w:tabs>
          <w:tab w:val="left" w:pos="1444"/>
        </w:tabs>
        <w:spacing w:line="433" w:lineRule="exact"/>
        <w:ind w:right="1"/>
        <w:jc w:val="center"/>
        <w:rPr>
          <w:b w:val="0"/>
          <w:bCs w:val="0"/>
          <w:lang w:eastAsia="zh-CN"/>
        </w:rPr>
      </w:pPr>
      <w:bookmarkStart w:id="1" w:name="第二章__采购需求"/>
      <w:bookmarkEnd w:id="1"/>
      <w:bookmarkStart w:id="2" w:name="_bookmark1"/>
      <w:bookmarkEnd w:id="2"/>
      <w:r>
        <w:rPr>
          <w:w w:val="95"/>
          <w:lang w:eastAsia="zh-CN"/>
        </w:rPr>
        <w:t>第二章</w:t>
      </w:r>
      <w:r>
        <w:rPr>
          <w:w w:val="95"/>
          <w:lang w:eastAsia="zh-CN"/>
        </w:rPr>
        <w:tab/>
      </w:r>
      <w:r>
        <w:rPr>
          <w:lang w:eastAsia="zh-CN"/>
        </w:rPr>
        <w:t>采购需求</w:t>
      </w:r>
    </w:p>
    <w:p>
      <w:pPr>
        <w:spacing w:before="1"/>
        <w:rPr>
          <w:rFonts w:ascii="宋体" w:hAnsi="宋体" w:eastAsia="宋体" w:cs="宋体"/>
          <w:b/>
          <w:bCs/>
          <w:sz w:val="32"/>
          <w:szCs w:val="32"/>
          <w:lang w:eastAsia="zh-CN"/>
        </w:rPr>
      </w:pPr>
    </w:p>
    <w:p>
      <w:pPr>
        <w:ind w:left="820"/>
        <w:jc w:val="both"/>
        <w:rPr>
          <w:rFonts w:ascii="宋体" w:hAnsi="宋体" w:eastAsia="宋体" w:cs="宋体"/>
          <w:sz w:val="21"/>
          <w:szCs w:val="21"/>
          <w:lang w:eastAsia="zh-CN"/>
        </w:rPr>
      </w:pPr>
      <w:r>
        <w:rPr>
          <w:rFonts w:ascii="宋体" w:hAnsi="宋体" w:eastAsia="宋体" w:cs="宋体"/>
          <w:b/>
          <w:bCs/>
          <w:sz w:val="21"/>
          <w:szCs w:val="21"/>
          <w:lang w:eastAsia="zh-CN"/>
        </w:rPr>
        <w:t>说明：</w:t>
      </w:r>
    </w:p>
    <w:p>
      <w:pPr>
        <w:pStyle w:val="12"/>
        <w:spacing w:before="3"/>
        <w:ind w:left="1240" w:right="483"/>
        <w:rPr>
          <w:lang w:eastAsia="zh-CN"/>
        </w:rPr>
      </w:pPr>
      <w:r>
        <w:rPr>
          <w:lang w:eastAsia="zh-CN"/>
        </w:rPr>
        <w:t>1.</w:t>
      </w:r>
      <w:r>
        <w:rPr>
          <w:spacing w:val="-17"/>
          <w:lang w:eastAsia="zh-CN"/>
        </w:rPr>
        <w:t xml:space="preserve"> </w:t>
      </w:r>
      <w:r>
        <w:rPr>
          <w:lang w:eastAsia="zh-CN"/>
        </w:rPr>
        <w:t>为落实政府采购政策需满足的要求（根据项目实际情况填写内容）</w:t>
      </w:r>
    </w:p>
    <w:p>
      <w:pPr>
        <w:pStyle w:val="12"/>
        <w:spacing w:before="135" w:line="355" w:lineRule="auto"/>
        <w:ind w:left="820" w:right="483" w:firstLine="420"/>
        <w:rPr>
          <w:lang w:eastAsia="zh-CN"/>
        </w:rPr>
      </w:pPr>
      <w:r>
        <w:rPr>
          <w:spacing w:val="-11"/>
          <w:w w:val="95"/>
          <w:lang w:eastAsia="zh-CN"/>
        </w:rPr>
        <w:t>（1）</w:t>
      </w:r>
      <w:r>
        <w:rPr>
          <w:spacing w:val="-10"/>
          <w:lang w:eastAsia="zh-CN"/>
        </w:rPr>
        <w:t xml:space="preserve">本招标文件所称中小企业必须符合《政府采购促进中小企业发展管理办法》（财库〔2020〕 46 </w:t>
      </w:r>
      <w:r>
        <w:rPr>
          <w:lang w:eastAsia="zh-CN"/>
        </w:rPr>
        <w:t>号）的规定。</w:t>
      </w:r>
    </w:p>
    <w:p>
      <w:pPr>
        <w:pStyle w:val="12"/>
        <w:spacing w:before="32" w:line="357" w:lineRule="auto"/>
        <w:ind w:left="820" w:right="483" w:firstLine="424"/>
        <w:rPr>
          <w:lang w:eastAsia="zh-CN"/>
        </w:rPr>
      </w:pPr>
      <w:r>
        <w:rPr>
          <w:spacing w:val="-5"/>
          <w:lang w:eastAsia="zh-CN"/>
        </w:rPr>
        <w:t xml:space="preserve">（2）服务项目中伴随货物的，根据《财政部 </w:t>
      </w:r>
      <w:r>
        <w:rPr>
          <w:lang w:eastAsia="zh-CN"/>
        </w:rPr>
        <w:t>发展改革委 生态环境部</w:t>
      </w:r>
      <w:r>
        <w:rPr>
          <w:spacing w:val="-5"/>
          <w:lang w:eastAsia="zh-CN"/>
        </w:rPr>
        <w:t xml:space="preserve"> </w:t>
      </w:r>
      <w:r>
        <w:rPr>
          <w:lang w:eastAsia="zh-CN"/>
        </w:rPr>
        <w:t>市场监管总局关于调</w:t>
      </w:r>
      <w:r>
        <w:rPr>
          <w:w w:val="99"/>
          <w:lang w:eastAsia="zh-CN"/>
        </w:rPr>
        <w:t xml:space="preserve"> </w:t>
      </w:r>
      <w:r>
        <w:rPr>
          <w:spacing w:val="-3"/>
          <w:lang w:eastAsia="zh-CN"/>
        </w:rPr>
        <w:t>整优化节能产品、环境标志产品政府采购执行机制的通知》（财库〔2019〕9</w:t>
      </w:r>
      <w:r>
        <w:rPr>
          <w:spacing w:val="-58"/>
          <w:lang w:eastAsia="zh-CN"/>
        </w:rPr>
        <w:t xml:space="preserve"> </w:t>
      </w:r>
      <w:r>
        <w:rPr>
          <w:lang w:eastAsia="zh-CN"/>
        </w:rPr>
        <w:t>号）和《关于印发</w:t>
      </w:r>
      <w:r>
        <w:rPr>
          <w:w w:val="99"/>
          <w:lang w:eastAsia="zh-CN"/>
        </w:rPr>
        <w:t xml:space="preserve"> </w:t>
      </w:r>
      <w:r>
        <w:rPr>
          <w:spacing w:val="-5"/>
          <w:lang w:eastAsia="zh-CN"/>
        </w:rPr>
        <w:t>节能产品政府采购品目清单的通知》（财库〔2019〕19</w:t>
      </w:r>
      <w:r>
        <w:rPr>
          <w:spacing w:val="-62"/>
          <w:lang w:eastAsia="zh-CN"/>
        </w:rPr>
        <w:t xml:space="preserve"> </w:t>
      </w:r>
      <w:r>
        <w:rPr>
          <w:lang w:eastAsia="zh-CN"/>
        </w:rPr>
        <w:t>号）的规定，采购需求中的产品属于节能产品政府采购品目清单内标注“★”的（详见本章附件</w:t>
      </w:r>
      <w:r>
        <w:rPr>
          <w:spacing w:val="-56"/>
          <w:lang w:eastAsia="zh-CN"/>
        </w:rPr>
        <w:t xml:space="preserve"> </w:t>
      </w:r>
      <w:r>
        <w:rPr>
          <w:spacing w:val="-6"/>
          <w:lang w:eastAsia="zh-CN"/>
        </w:rPr>
        <w:t>1），投标人的投标货物必须使用政府强</w:t>
      </w:r>
      <w:r>
        <w:rPr>
          <w:lang w:eastAsia="zh-CN"/>
        </w:rPr>
        <w:t>制采购的</w:t>
      </w:r>
      <w:r>
        <w:rPr>
          <w:spacing w:val="-3"/>
          <w:lang w:eastAsia="zh-CN"/>
        </w:rPr>
        <w:t>节能产品，投标人必须在投标文件中提供所投标产品的节能产品认证证书复印件（加盖</w:t>
      </w:r>
      <w:r>
        <w:rPr>
          <w:spacing w:val="-5"/>
          <w:lang w:eastAsia="zh-CN"/>
        </w:rPr>
        <w:t>投标人电子公章），否则投标文件作无效处理。如本项目包含的货物属于品目清单内非标注“★”</w:t>
      </w:r>
      <w:r>
        <w:rPr>
          <w:w w:val="99"/>
          <w:lang w:eastAsia="zh-CN"/>
        </w:rPr>
        <w:t xml:space="preserve"> </w:t>
      </w:r>
      <w:r>
        <w:rPr>
          <w:lang w:eastAsia="zh-CN"/>
        </w:rPr>
        <w:t>的产品时，应优先采购，具体详见“第四章</w:t>
      </w:r>
      <w:r>
        <w:rPr>
          <w:spacing w:val="-12"/>
          <w:lang w:eastAsia="zh-CN"/>
        </w:rPr>
        <w:t xml:space="preserve"> </w:t>
      </w:r>
      <w:r>
        <w:rPr>
          <w:spacing w:val="-10"/>
          <w:lang w:eastAsia="zh-CN"/>
        </w:rPr>
        <w:t>评标方法和评标标准”。</w:t>
      </w:r>
    </w:p>
    <w:p>
      <w:pPr>
        <w:spacing w:before="32" w:line="355" w:lineRule="auto"/>
        <w:ind w:left="820" w:right="483" w:firstLine="424"/>
        <w:rPr>
          <w:rFonts w:ascii="宋体" w:hAnsi="宋体" w:eastAsia="宋体"/>
          <w:sz w:val="21"/>
          <w:szCs w:val="21"/>
          <w:lang w:eastAsia="zh-CN"/>
        </w:rPr>
      </w:pPr>
      <w:r>
        <w:rPr>
          <w:rFonts w:ascii="宋体" w:hAnsi="宋体" w:eastAsia="宋体" w:cs="宋体"/>
          <w:w w:val="95"/>
          <w:sz w:val="21"/>
          <w:szCs w:val="21"/>
          <w:lang w:eastAsia="zh-CN"/>
        </w:rPr>
        <w:t>（3）服</w:t>
      </w:r>
      <w:r>
        <w:rPr>
          <w:rFonts w:ascii="宋体" w:hAnsi="宋体" w:eastAsia="宋体"/>
          <w:sz w:val="21"/>
          <w:szCs w:val="21"/>
          <w:lang w:eastAsia="zh-CN"/>
        </w:rPr>
        <w:t>务项目中伴随的货物包含信息安全产品的（信息安全产品包括：防火墙、网络安全 隔离卡与线路选择器、安全隔离与信息交换产品、安全路由器、智能卡 COS、数据备份与恢复产 品、安全操作系统、安全数据库系统、反垃圾邮件产品、入侵检测系统（IDS）、网络脆弱扫描 产品、安全审计产品、网站恢复产品），根据《关于信息安全产品实施政府采购的通知》（财库</w:t>
      </w:r>
    </w:p>
    <w:p>
      <w:pPr>
        <w:spacing w:before="34" w:line="355" w:lineRule="auto"/>
        <w:ind w:left="820" w:right="821"/>
        <w:jc w:val="both"/>
        <w:rPr>
          <w:rFonts w:ascii="宋体" w:hAnsi="宋体" w:eastAsia="宋体"/>
          <w:sz w:val="21"/>
          <w:szCs w:val="21"/>
          <w:lang w:eastAsia="zh-CN"/>
        </w:rPr>
      </w:pPr>
      <w:r>
        <w:rPr>
          <w:rFonts w:ascii="宋体" w:hAnsi="宋体" w:eastAsia="宋体"/>
          <w:sz w:val="21"/>
          <w:szCs w:val="21"/>
          <w:lang w:eastAsia="zh-CN"/>
        </w:rPr>
        <w:t>〔2010〕48 号）的规定，投标人必须在投标文件中提供中国网络安全审查技术与认证中心（原 中国信息安全认证中心）颁发的有效的信息安全产品认证证书（加盖投标人公章），否则投标文 件作无效处理。</w:t>
      </w:r>
    </w:p>
    <w:p>
      <w:pPr>
        <w:pStyle w:val="12"/>
        <w:spacing w:before="32" w:line="355" w:lineRule="auto"/>
        <w:ind w:left="820" w:right="483" w:firstLine="424"/>
        <w:rPr>
          <w:lang w:eastAsia="zh-CN"/>
        </w:rPr>
      </w:pPr>
      <w:r>
        <w:rPr>
          <w:spacing w:val="-2"/>
          <w:w w:val="95"/>
          <w:lang w:eastAsia="zh-CN"/>
        </w:rPr>
        <w:t>2.“</w:t>
      </w:r>
      <w:r>
        <w:rPr>
          <w:lang w:eastAsia="zh-CN"/>
        </w:rPr>
        <w:t>实质性要求”是指招标文件中已经指明不满足则投标无效的条款，或者不能负偏离的条 款，或者采购需求中带“▲”的条款。</w:t>
      </w:r>
    </w:p>
    <w:p>
      <w:pPr>
        <w:pStyle w:val="12"/>
        <w:spacing w:before="32"/>
        <w:ind w:left="1244" w:right="483"/>
        <w:rPr>
          <w:lang w:eastAsia="zh-CN"/>
        </w:rPr>
      </w:pPr>
      <w:r>
        <w:rPr>
          <w:lang w:eastAsia="zh-CN"/>
        </w:rPr>
        <w:t>3.如投标人投标产品存在侵犯他人的知识产权或者专利成果行为的，应承担相应法律责任。</w:t>
      </w:r>
    </w:p>
    <w:p>
      <w:pPr>
        <w:rPr>
          <w:rFonts w:ascii="宋体" w:hAnsi="宋体" w:eastAsia="宋体" w:cs="宋体"/>
          <w:sz w:val="20"/>
          <w:szCs w:val="20"/>
          <w:lang w:eastAsia="zh-CN"/>
        </w:rPr>
      </w:pPr>
    </w:p>
    <w:p>
      <w:pPr>
        <w:spacing w:before="7"/>
        <w:rPr>
          <w:rFonts w:ascii="宋体" w:hAnsi="宋体" w:eastAsia="宋体" w:cs="宋体"/>
          <w:sz w:val="23"/>
          <w:szCs w:val="23"/>
          <w:lang w:eastAsia="zh-CN"/>
        </w:rPr>
      </w:pPr>
    </w:p>
    <w:tbl>
      <w:tblPr>
        <w:tblStyle w:val="20"/>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865"/>
        <w:gridCol w:w="1133"/>
        <w:gridCol w:w="1213"/>
        <w:gridCol w:w="6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9862" w:type="dxa"/>
            <w:gridSpan w:val="5"/>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服务需求一览表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项号</w:t>
            </w:r>
          </w:p>
        </w:tc>
        <w:tc>
          <w:tcPr>
            <w:tcW w:w="2000" w:type="dxa"/>
            <w:gridSpan w:val="2"/>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服务</w:t>
            </w:r>
          </w:p>
          <w:p>
            <w:pPr>
              <w:jc w:val="center"/>
              <w:rPr>
                <w:b/>
              </w:rPr>
            </w:pPr>
            <w:r>
              <w:rPr>
                <w:rFonts w:hint="eastAsia"/>
                <w:b/>
              </w:rPr>
              <w:t>名称</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分项最高限价（元）</w:t>
            </w:r>
          </w:p>
        </w:tc>
        <w:tc>
          <w:tcPr>
            <w:tcW w:w="6064"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ascii="宋体" w:hAnsi="宋体"/>
                <w:b/>
                <w:szCs w:val="21"/>
              </w:rPr>
              <w:t>服务内容和要求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200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保洁服务</w:t>
            </w:r>
            <w:r>
              <w:t>1</w:t>
            </w:r>
            <w:r>
              <w:rPr>
                <w:rFonts w:hint="eastAsia"/>
              </w:rPr>
              <w:t>项</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pPr>
          </w:p>
        </w:tc>
        <w:tc>
          <w:tcPr>
            <w:tcW w:w="606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b/>
                <w:bCs/>
                <w:lang w:eastAsia="zh-CN"/>
              </w:rPr>
            </w:pPr>
            <w:r>
              <w:rPr>
                <w:rFonts w:hint="eastAsia" w:ascii="宋体" w:hAnsi="宋体"/>
                <w:b/>
                <w:bCs/>
                <w:lang w:eastAsia="zh-CN"/>
              </w:rPr>
              <w:t xml:space="preserve">一、项目概况： </w:t>
            </w:r>
          </w:p>
          <w:p>
            <w:pPr>
              <w:rPr>
                <w:lang w:eastAsia="zh-CN"/>
              </w:rPr>
            </w:pPr>
            <w:r>
              <w:rPr>
                <w:rFonts w:hint="eastAsia" w:ascii="宋体" w:hAnsi="宋体"/>
                <w:lang w:eastAsia="zh-CN"/>
              </w:rPr>
              <w:t>广西壮族自治区民族医院占地面积51494.88m</w:t>
            </w:r>
            <w:r>
              <w:rPr>
                <w:rFonts w:hint="eastAsia" w:ascii="宋体" w:hAnsi="宋体"/>
                <w:vertAlign w:val="superscript"/>
                <w:lang w:eastAsia="zh-CN"/>
              </w:rPr>
              <w:t>2</w:t>
            </w:r>
            <w:r>
              <w:rPr>
                <w:rFonts w:hint="eastAsia" w:ascii="宋体" w:hAnsi="宋体"/>
                <w:lang w:eastAsia="zh-CN"/>
              </w:rPr>
              <w:t>，建筑总面积91709.521m</w:t>
            </w:r>
            <w:r>
              <w:rPr>
                <w:rFonts w:hint="eastAsia" w:ascii="宋体" w:hAnsi="宋体"/>
                <w:vertAlign w:val="superscript"/>
                <w:lang w:eastAsia="zh-CN"/>
              </w:rPr>
              <w:t>2</w:t>
            </w:r>
            <w:r>
              <w:rPr>
                <w:rFonts w:hint="eastAsia" w:ascii="宋体" w:hAnsi="宋体"/>
                <w:lang w:eastAsia="zh-CN"/>
              </w:rPr>
              <w:t>。需投入保洁人员</w:t>
            </w:r>
            <w:r>
              <w:rPr>
                <w:rFonts w:hint="eastAsia" w:ascii="宋体" w:hAnsi="宋体"/>
                <w:color w:val="FF0000"/>
                <w:lang w:eastAsia="zh-CN"/>
              </w:rPr>
              <w:t>14</w:t>
            </w:r>
            <w:r>
              <w:rPr>
                <w:rFonts w:hint="eastAsia" w:ascii="宋体" w:hAnsi="宋体" w:eastAsia="宋体"/>
                <w:color w:val="FF0000"/>
                <w:lang w:eastAsia="zh-CN"/>
              </w:rPr>
              <w:t>1</w:t>
            </w:r>
            <w:r>
              <w:rPr>
                <w:rFonts w:hint="eastAsia" w:ascii="宋体" w:hAnsi="宋体"/>
                <w:lang w:eastAsia="zh-CN"/>
              </w:rPr>
              <w:t>人（见</w:t>
            </w:r>
            <w:r>
              <w:rPr>
                <w:rFonts w:ascii="宋体" w:hAnsi="宋体"/>
                <w:lang w:eastAsia="zh-CN"/>
              </w:rPr>
              <w:t>附表</w:t>
            </w:r>
            <w:r>
              <w:rPr>
                <w:rFonts w:hint="eastAsia" w:ascii="宋体" w:hAnsi="宋体"/>
                <w:lang w:eastAsia="zh-CN"/>
              </w:rPr>
              <w:t>）。</w:t>
            </w:r>
            <w:r>
              <w:rPr>
                <w:rFonts w:hint="eastAsia"/>
                <w:lang w:eastAsia="zh-CN"/>
              </w:rPr>
              <w:t xml:space="preserve"> </w:t>
            </w:r>
          </w:p>
          <w:p>
            <w:pPr>
              <w:spacing w:line="400" w:lineRule="exact"/>
              <w:rPr>
                <w:rFonts w:ascii="宋体" w:hAnsi="宋体"/>
                <w:b/>
                <w:bCs/>
                <w:sz w:val="32"/>
                <w:szCs w:val="32"/>
                <w:lang w:eastAsia="zh-CN"/>
              </w:rPr>
            </w:pPr>
            <w:r>
              <w:rPr>
                <w:rFonts w:hint="eastAsia" w:ascii="宋体" w:hAnsi="宋体"/>
                <w:b/>
                <w:bCs/>
                <w:lang w:eastAsia="zh-CN"/>
              </w:rPr>
              <w:t>二、保洁服务范围：</w:t>
            </w:r>
            <w:r>
              <w:rPr>
                <w:rFonts w:hint="eastAsia" w:ascii="宋体" w:hAnsi="宋体"/>
                <w:b/>
                <w:bCs/>
                <w:sz w:val="32"/>
                <w:szCs w:val="32"/>
                <w:lang w:eastAsia="zh-CN"/>
              </w:rPr>
              <w:t xml:space="preserve"> </w:t>
            </w:r>
          </w:p>
          <w:p>
            <w:pPr>
              <w:spacing w:line="400" w:lineRule="exact"/>
              <w:ind w:firstLine="442" w:firstLineChars="201"/>
              <w:rPr>
                <w:rFonts w:ascii="宋体" w:hAnsi="宋体"/>
                <w:szCs w:val="21"/>
                <w:lang w:eastAsia="zh-CN"/>
              </w:rPr>
            </w:pPr>
            <w:r>
              <w:rPr>
                <w:rFonts w:hint="eastAsia" w:ascii="宋体" w:hAnsi="宋体"/>
                <w:lang w:eastAsia="zh-CN"/>
              </w:rPr>
              <w:t>医疗区所有场地，包括道路、停车场、公共场地、花圃、外排水沟、卫生间和各卫生死角以及院内楼顶天面等。</w:t>
            </w:r>
          </w:p>
          <w:p>
            <w:pPr>
              <w:spacing w:line="400" w:lineRule="exact"/>
              <w:rPr>
                <w:rFonts w:ascii="宋体" w:hAnsi="宋体"/>
                <w:lang w:eastAsia="zh-CN"/>
              </w:rPr>
            </w:pPr>
            <w:r>
              <w:rPr>
                <w:rFonts w:hint="eastAsia" w:ascii="宋体" w:hAnsi="宋体"/>
                <w:b/>
                <w:bCs/>
                <w:lang w:eastAsia="zh-CN"/>
              </w:rPr>
              <w:t>三、服务内容及要求：</w:t>
            </w:r>
          </w:p>
          <w:p>
            <w:pPr>
              <w:spacing w:line="400" w:lineRule="exact"/>
              <w:rPr>
                <w:rFonts w:ascii="宋体" w:hAnsi="宋体" w:eastAsia="宋体"/>
                <w:b/>
                <w:bCs/>
                <w:lang w:eastAsia="zh-CN"/>
              </w:rPr>
            </w:pPr>
            <w:r>
              <w:rPr>
                <w:rFonts w:hint="eastAsia" w:ascii="宋体" w:hAnsi="宋体"/>
                <w:b/>
                <w:bCs/>
                <w:lang w:eastAsia="zh-CN"/>
              </w:rPr>
              <w:t>1、病区</w:t>
            </w:r>
            <w:r>
              <w:rPr>
                <w:rFonts w:hint="eastAsia" w:ascii="宋体" w:hAnsi="宋体" w:eastAsia="宋体"/>
                <w:b/>
                <w:bCs/>
                <w:lang w:eastAsia="zh-CN"/>
              </w:rPr>
              <w:t>：</w:t>
            </w:r>
          </w:p>
          <w:p>
            <w:pPr>
              <w:spacing w:line="400" w:lineRule="exact"/>
              <w:ind w:firstLine="442" w:firstLineChars="201"/>
              <w:rPr>
                <w:rFonts w:ascii="宋体" w:hAnsi="宋体"/>
                <w:lang w:eastAsia="zh-CN"/>
              </w:rPr>
            </w:pPr>
            <w:r>
              <w:rPr>
                <w:rFonts w:hint="eastAsia" w:ascii="宋体" w:hAnsi="宋体"/>
                <w:lang w:eastAsia="zh-CN"/>
              </w:rPr>
              <w:t>（1）卫生间：作业标准要求无臭味、无污渍。玻璃镜面保持光亮、无水点、水渍；台面、洗手盆、水龙头，要求无污物、无水迹、无杂物、白洁光亮；瓷砖墙面、隔断板、隔断门要保证无污迹、无尘土、无纸屑。</w:t>
            </w:r>
          </w:p>
          <w:p>
            <w:pPr>
              <w:spacing w:line="400" w:lineRule="exact"/>
              <w:ind w:firstLine="442" w:firstLineChars="201"/>
              <w:rPr>
                <w:rFonts w:ascii="宋体" w:hAnsi="宋体"/>
                <w:lang w:eastAsia="zh-CN"/>
              </w:rPr>
            </w:pPr>
            <w:r>
              <w:rPr>
                <w:rFonts w:hint="eastAsia" w:ascii="宋体" w:hAnsi="宋体"/>
                <w:lang w:eastAsia="zh-CN"/>
              </w:rPr>
              <w:t>（2）医生、护士站：作业标准要求无污渍、无灰尘。各办公设施完好无损；桌面干净无污渍、无尘土；电脑、电话无污迹；文件柜干净无尘；垃圾筒干净无污；垃圾及时清理；垃圾袋及时更换。</w:t>
            </w:r>
          </w:p>
          <w:p>
            <w:pPr>
              <w:spacing w:line="400" w:lineRule="exact"/>
              <w:ind w:firstLine="442" w:firstLineChars="201"/>
              <w:rPr>
                <w:rFonts w:ascii="宋体" w:hAnsi="宋体"/>
                <w:lang w:eastAsia="zh-CN"/>
              </w:rPr>
            </w:pPr>
            <w:r>
              <w:rPr>
                <w:rFonts w:hint="eastAsia" w:ascii="宋体" w:hAnsi="宋体"/>
                <w:lang w:eastAsia="zh-CN"/>
              </w:rPr>
              <w:t>（3）更衣室：地面光亮无尘；柜台无污渍、无灰尘。</w:t>
            </w:r>
          </w:p>
          <w:p>
            <w:pPr>
              <w:spacing w:line="400" w:lineRule="exact"/>
              <w:ind w:firstLine="442" w:firstLineChars="201"/>
              <w:rPr>
                <w:rFonts w:ascii="宋体" w:hAnsi="宋体"/>
                <w:lang w:eastAsia="zh-CN"/>
              </w:rPr>
            </w:pPr>
            <w:r>
              <w:rPr>
                <w:rFonts w:hint="eastAsia" w:ascii="宋体" w:hAnsi="宋体"/>
                <w:lang w:eastAsia="zh-CN"/>
              </w:rPr>
              <w:t>（4）治疗室、换药室：房门及纱门无污渍；玻璃窗双面及窗台无水印、无污渍；窗帘无污渍、无灰尘，每季度拆洗一次，随脏随拆洗；地板表面光亮，无污渍、无灰尘；天花板及照明设备表面光亮、无污渍；诊疗床、病人坐椅无污渍、无灰尘；墙壁、踢脚板（包括空调出风口）无水印、无污渍；仪器设备、治疗台、处置台无污渍、无灰尘；洗手台无水印、无污渍；利器盒每达到2/3时或达48小时更换。</w:t>
            </w:r>
          </w:p>
          <w:p>
            <w:pPr>
              <w:spacing w:line="400" w:lineRule="exact"/>
              <w:ind w:firstLine="442" w:firstLineChars="201"/>
              <w:rPr>
                <w:rFonts w:ascii="宋体" w:hAnsi="宋体"/>
                <w:lang w:eastAsia="zh-CN"/>
              </w:rPr>
            </w:pPr>
            <w:r>
              <w:rPr>
                <w:rFonts w:hint="eastAsia" w:ascii="宋体" w:hAnsi="宋体"/>
                <w:lang w:eastAsia="zh-CN"/>
              </w:rPr>
              <w:t>（5）病房、抢救室：房门、纱门、把手、病床、设备带、宣传盒、仪器、电视机、摇控器、床头牌等无污渍、无灰尘；玻璃窗双面及窗口无水印、无污渍；窗帘无污渍、无灰尘，每季度清洗一次，随脏随拆洗；天花板及照明设备表面光亮无污渍；床头柜、桌子及供氧装置无垃圾、杂物，无污渍、无灰尘；病床上下无灰尘、无污渍，要求一床一巾；地面干燥，无水渍、垃圾、杂物等；墙壁（包括踢脚板、空调出风口）无水印、无污渍；窗台无灰尘、杂物；垃圾及时清理，垃圾框每周清洁一次；卫生间、洗手台无臭味、无水印、无污渍；开水每天打两次，病人有需要时随时供应；终末消毒（包括转科、出院、死亡）符合院内感染控制要求。</w:t>
            </w:r>
          </w:p>
          <w:p>
            <w:pPr>
              <w:spacing w:line="400" w:lineRule="exact"/>
              <w:ind w:firstLine="442" w:firstLineChars="201"/>
              <w:rPr>
                <w:rFonts w:ascii="宋体" w:hAnsi="宋体"/>
                <w:lang w:eastAsia="zh-CN"/>
              </w:rPr>
            </w:pPr>
            <w:r>
              <w:rPr>
                <w:rFonts w:hint="eastAsia" w:ascii="宋体" w:hAnsi="宋体"/>
                <w:lang w:eastAsia="zh-CN"/>
              </w:rPr>
              <w:t>（6）医生及护士值班室：地板、门窗、床无污渍灰尘；卫生间无异味、无污渍。</w:t>
            </w:r>
          </w:p>
          <w:p>
            <w:pPr>
              <w:spacing w:line="400" w:lineRule="exact"/>
              <w:ind w:firstLine="442" w:firstLineChars="201"/>
              <w:rPr>
                <w:rFonts w:ascii="宋体" w:hAnsi="宋体"/>
                <w:lang w:eastAsia="zh-CN"/>
              </w:rPr>
            </w:pPr>
            <w:r>
              <w:rPr>
                <w:rFonts w:hint="eastAsia" w:ascii="宋体" w:hAnsi="宋体"/>
                <w:lang w:eastAsia="zh-CN"/>
              </w:rPr>
              <w:t>（7）大厅：天花板及照明设备表面光亮无污渍；地面光亮无尘；玻璃门窗光亮、无水印、无污渍；广告、指示牌及开关无水印、无污渍；值班台光亮、边角干净无杂物无污渍、无尘土，地板光亮；通道扶栏、扶手无水印、无污渍、光亮；广告指示牌及开关无水印、无污渍；玻璃门无水印、无污渍、光亮；走廊内无水印、无污渍。</w:t>
            </w:r>
          </w:p>
          <w:p>
            <w:pPr>
              <w:spacing w:line="400" w:lineRule="exact"/>
              <w:ind w:firstLine="442" w:firstLineChars="201"/>
              <w:rPr>
                <w:rFonts w:ascii="宋体" w:hAnsi="宋体"/>
                <w:lang w:eastAsia="zh-CN"/>
              </w:rPr>
            </w:pPr>
            <w:r>
              <w:rPr>
                <w:rFonts w:hint="eastAsia" w:ascii="宋体" w:hAnsi="宋体"/>
                <w:lang w:eastAsia="zh-CN"/>
              </w:rPr>
              <w:t>（8）走廊通道：天花板、灯罩、排风口清洁干净，无尘、无污、无网状物；墙壁及踢脚板无尘土、无水印、无污渍；墙面悬挂物干净、无尘土；地面及摆放物品、文件柜、花盆等物体干净、无尘土，花盆通体干净，盆内无杂物。</w:t>
            </w:r>
          </w:p>
          <w:p>
            <w:pPr>
              <w:spacing w:line="400" w:lineRule="exact"/>
              <w:ind w:firstLine="442" w:firstLineChars="201"/>
              <w:rPr>
                <w:rFonts w:ascii="宋体" w:hAnsi="宋体"/>
                <w:lang w:eastAsia="zh-CN"/>
              </w:rPr>
            </w:pPr>
            <w:r>
              <w:rPr>
                <w:rFonts w:hint="eastAsia" w:ascii="宋体" w:hAnsi="宋体"/>
                <w:lang w:eastAsia="zh-CN"/>
              </w:rPr>
              <w:t>（9）步行楼梯：楼梯间无杂物；楼梯扶手、玻璃双面、墙壁、不锈钢栏无水印和污渍。</w:t>
            </w:r>
          </w:p>
          <w:p>
            <w:pPr>
              <w:pStyle w:val="12"/>
              <w:rPr>
                <w:lang w:eastAsia="zh-CN"/>
              </w:rPr>
            </w:pPr>
            <w:r>
              <w:rPr>
                <w:rFonts w:hint="eastAsia"/>
                <w:lang w:eastAsia="zh-CN"/>
              </w:rPr>
              <w:t>（10）根据病区护长要求做好病区环境清洁消毒工作。</w:t>
            </w:r>
          </w:p>
          <w:p>
            <w:pPr>
              <w:pStyle w:val="13"/>
              <w:rPr>
                <w:rFonts w:eastAsia="宋体"/>
                <w:lang w:eastAsia="zh-CN"/>
              </w:rPr>
            </w:pPr>
            <w:r>
              <w:rPr>
                <w:rFonts w:hint="eastAsia" w:eastAsia="宋体"/>
                <w:lang w:eastAsia="zh-CN"/>
              </w:rPr>
              <w:t xml:space="preserve">    </w:t>
            </w:r>
          </w:p>
          <w:p>
            <w:pPr>
              <w:pStyle w:val="13"/>
              <w:rPr>
                <w:rFonts w:eastAsia="宋体"/>
                <w:lang w:eastAsia="zh-CN"/>
              </w:rPr>
            </w:pPr>
            <w:r>
              <w:rPr>
                <w:rFonts w:hint="eastAsia" w:eastAsia="宋体"/>
                <w:lang w:eastAsia="zh-CN"/>
              </w:rPr>
              <w:t xml:space="preserve"> </w:t>
            </w:r>
            <w:r>
              <w:rPr>
                <w:rFonts w:hint="eastAsia" w:eastAsia="宋体"/>
                <w:b/>
                <w:bCs/>
                <w:lang w:eastAsia="zh-CN"/>
              </w:rPr>
              <w:t xml:space="preserve">  </w:t>
            </w:r>
            <w:r>
              <w:rPr>
                <w:rFonts w:hint="eastAsia" w:ascii="宋体" w:hAnsi="宋体" w:eastAsia="宋体"/>
                <w:b/>
                <w:bCs/>
                <w:sz w:val="21"/>
                <w:szCs w:val="21"/>
                <w:lang w:eastAsia="zh-CN"/>
              </w:rPr>
              <w:t>2、供应室：</w:t>
            </w:r>
          </w:p>
          <w:p>
            <w:pPr>
              <w:spacing w:line="400" w:lineRule="exact"/>
              <w:ind w:firstLine="442" w:firstLineChars="201"/>
              <w:rPr>
                <w:rFonts w:ascii="宋体" w:hAnsi="宋体"/>
                <w:lang w:eastAsia="zh-CN"/>
              </w:rPr>
            </w:pPr>
            <w:r>
              <w:rPr>
                <w:rFonts w:hint="eastAsia" w:ascii="宋体" w:hAnsi="宋体" w:eastAsia="宋体"/>
                <w:lang w:eastAsia="zh-CN"/>
              </w:rPr>
              <w:t>（</w:t>
            </w:r>
            <w:r>
              <w:rPr>
                <w:rFonts w:hint="eastAsia" w:ascii="宋体" w:hAnsi="宋体"/>
                <w:lang w:eastAsia="zh-CN"/>
              </w:rPr>
              <w:t>1</w:t>
            </w:r>
            <w:r>
              <w:rPr>
                <w:rFonts w:hint="eastAsia" w:ascii="宋体" w:hAnsi="宋体" w:eastAsia="宋体"/>
                <w:lang w:eastAsia="zh-CN"/>
              </w:rPr>
              <w:t>）</w:t>
            </w:r>
            <w:r>
              <w:rPr>
                <w:rFonts w:hint="eastAsia" w:ascii="宋体" w:hAnsi="宋体"/>
                <w:lang w:eastAsia="zh-CN"/>
              </w:rPr>
              <w:t>房门及纱门无污渍；玻璃窗双面及窗口无手印、无污渍，窗帘每季度拆洗一次；</w:t>
            </w:r>
          </w:p>
          <w:p>
            <w:pPr>
              <w:spacing w:line="400" w:lineRule="exact"/>
              <w:ind w:firstLine="442" w:firstLineChars="201"/>
              <w:rPr>
                <w:rFonts w:ascii="宋体" w:hAnsi="宋体"/>
                <w:lang w:eastAsia="zh-CN"/>
              </w:rPr>
            </w:pPr>
            <w:r>
              <w:rPr>
                <w:rFonts w:hint="eastAsia" w:ascii="宋体" w:hAnsi="宋体" w:eastAsia="宋体"/>
                <w:lang w:eastAsia="zh-CN"/>
              </w:rPr>
              <w:t>（</w:t>
            </w:r>
            <w:r>
              <w:rPr>
                <w:rFonts w:hint="eastAsia" w:ascii="宋体" w:hAnsi="宋体"/>
                <w:lang w:eastAsia="zh-CN"/>
              </w:rPr>
              <w:t>2</w:t>
            </w:r>
            <w:r>
              <w:rPr>
                <w:rFonts w:hint="eastAsia" w:ascii="宋体" w:hAnsi="宋体" w:eastAsia="宋体"/>
                <w:lang w:eastAsia="zh-CN"/>
              </w:rPr>
              <w:t>）</w:t>
            </w:r>
            <w:r>
              <w:rPr>
                <w:rFonts w:hint="eastAsia" w:ascii="宋体" w:hAnsi="宋体"/>
                <w:lang w:eastAsia="zh-CN"/>
              </w:rPr>
              <w:t>地面光亮、无灰尘；天花板及照明设备表面光亮、无污渍；墙壁（包括踢脚板、空调出风口）无手印、无污渍；</w:t>
            </w:r>
          </w:p>
          <w:p>
            <w:pPr>
              <w:spacing w:line="400" w:lineRule="exact"/>
              <w:ind w:firstLine="442" w:firstLineChars="201"/>
              <w:rPr>
                <w:rFonts w:ascii="宋体" w:hAnsi="宋体"/>
                <w:lang w:eastAsia="zh-CN"/>
              </w:rPr>
            </w:pPr>
            <w:r>
              <w:rPr>
                <w:rFonts w:hint="eastAsia" w:ascii="宋体" w:hAnsi="宋体" w:eastAsia="宋体"/>
                <w:lang w:eastAsia="zh-CN"/>
              </w:rPr>
              <w:t>（</w:t>
            </w:r>
            <w:r>
              <w:rPr>
                <w:rFonts w:hint="eastAsia" w:ascii="宋体" w:hAnsi="宋体"/>
                <w:lang w:eastAsia="zh-CN"/>
              </w:rPr>
              <w:t>3</w:t>
            </w:r>
            <w:r>
              <w:rPr>
                <w:rFonts w:hint="eastAsia" w:ascii="宋体" w:hAnsi="宋体" w:eastAsia="宋体"/>
                <w:lang w:eastAsia="zh-CN"/>
              </w:rPr>
              <w:t>）</w:t>
            </w:r>
            <w:r>
              <w:rPr>
                <w:rFonts w:hint="eastAsia" w:ascii="宋体" w:hAnsi="宋体"/>
                <w:lang w:eastAsia="zh-CN"/>
              </w:rPr>
              <w:t>仪器、设备（指灭菌炉、清洗机、蒸汽发生器）、传递窗表面无灰尘无污渍；洗手台无手印、无污渍；下送车、拖鞋及鞋框无污渍、无灰尘；紫外线灯每周擦拭一次。</w:t>
            </w:r>
          </w:p>
          <w:p>
            <w:pPr>
              <w:spacing w:line="400" w:lineRule="exact"/>
              <w:rPr>
                <w:rFonts w:ascii="宋体" w:hAnsi="宋体" w:eastAsia="宋体" w:cs="宋体"/>
                <w:b/>
                <w:sz w:val="28"/>
                <w:szCs w:val="28"/>
                <w:lang w:eastAsia="zh-CN"/>
              </w:rPr>
            </w:pPr>
            <w:r>
              <w:rPr>
                <w:rFonts w:hint="eastAsia" w:ascii="宋体" w:hAnsi="宋体" w:eastAsia="宋体" w:cs="宋体"/>
                <w:b/>
                <w:sz w:val="28"/>
                <w:szCs w:val="28"/>
                <w:lang w:eastAsia="zh-CN"/>
              </w:rPr>
              <w:t>3、ICU：</w:t>
            </w:r>
          </w:p>
          <w:p>
            <w:pPr>
              <w:spacing w:line="400" w:lineRule="exact"/>
              <w:ind w:firstLine="442" w:firstLineChars="201"/>
              <w:rPr>
                <w:rFonts w:ascii="宋体" w:hAnsi="宋体"/>
                <w:lang w:eastAsia="zh-CN"/>
              </w:rPr>
            </w:pPr>
            <w:r>
              <w:rPr>
                <w:rFonts w:hint="eastAsia" w:ascii="宋体" w:hAnsi="宋体"/>
                <w:lang w:eastAsia="zh-CN"/>
              </w:rPr>
              <w:t>（1）工作人员通道：地面每天湿拖一次，无污渍、无灰尘。</w:t>
            </w:r>
          </w:p>
          <w:p>
            <w:pPr>
              <w:spacing w:line="400" w:lineRule="exact"/>
              <w:ind w:firstLine="442" w:firstLineChars="201"/>
              <w:rPr>
                <w:rFonts w:ascii="宋体" w:hAnsi="宋体"/>
                <w:lang w:eastAsia="zh-CN"/>
              </w:rPr>
            </w:pPr>
            <w:r>
              <w:rPr>
                <w:rFonts w:hint="eastAsia" w:ascii="宋体" w:hAnsi="宋体"/>
                <w:lang w:eastAsia="zh-CN"/>
              </w:rPr>
              <w:t>（2）探视通道：地面每天湿拖一次，无污渍、无灰尘。</w:t>
            </w:r>
          </w:p>
          <w:p>
            <w:pPr>
              <w:spacing w:line="400" w:lineRule="exact"/>
              <w:ind w:firstLine="442" w:firstLineChars="201"/>
              <w:rPr>
                <w:rFonts w:ascii="宋体" w:hAnsi="宋体"/>
                <w:lang w:eastAsia="zh-CN"/>
              </w:rPr>
            </w:pPr>
            <w:r>
              <w:rPr>
                <w:rFonts w:hint="eastAsia" w:ascii="宋体" w:hAnsi="宋体"/>
                <w:lang w:eastAsia="zh-CN"/>
              </w:rPr>
              <w:t>（3）医护人员值班室：地板、门窗、床无污渍、无灰尘。</w:t>
            </w:r>
          </w:p>
          <w:p>
            <w:pPr>
              <w:spacing w:line="400" w:lineRule="exact"/>
              <w:ind w:firstLine="442" w:firstLineChars="201"/>
              <w:rPr>
                <w:rFonts w:ascii="宋体" w:hAnsi="宋体"/>
                <w:lang w:eastAsia="zh-CN"/>
              </w:rPr>
            </w:pPr>
            <w:r>
              <w:rPr>
                <w:rFonts w:hint="eastAsia" w:ascii="宋体" w:hAnsi="宋体"/>
                <w:lang w:eastAsia="zh-CN"/>
              </w:rPr>
              <w:t>（4）卫生间：卫生间无臭味、无污渍。</w:t>
            </w:r>
          </w:p>
          <w:p>
            <w:pPr>
              <w:spacing w:line="400" w:lineRule="exact"/>
              <w:ind w:firstLine="442" w:firstLineChars="201"/>
              <w:rPr>
                <w:rFonts w:ascii="宋体" w:hAnsi="宋体"/>
                <w:lang w:eastAsia="zh-CN"/>
              </w:rPr>
            </w:pPr>
            <w:r>
              <w:rPr>
                <w:rFonts w:hint="eastAsia" w:ascii="宋体" w:hAnsi="宋体"/>
                <w:lang w:eastAsia="zh-CN"/>
              </w:rPr>
              <w:t>（5）污物间：地面每天湿拖一次，无污渍、无灰尘。</w:t>
            </w:r>
          </w:p>
          <w:p>
            <w:pPr>
              <w:spacing w:line="400" w:lineRule="exact"/>
              <w:ind w:firstLine="442" w:firstLineChars="201"/>
              <w:rPr>
                <w:rFonts w:ascii="宋体" w:hAnsi="宋体"/>
                <w:lang w:eastAsia="zh-CN"/>
              </w:rPr>
            </w:pPr>
            <w:r>
              <w:rPr>
                <w:rFonts w:hint="eastAsia" w:ascii="宋体" w:hAnsi="宋体"/>
                <w:lang w:eastAsia="zh-CN"/>
              </w:rPr>
              <w:t>（6）配餐间、清洗间、治疗间、医生办公室、护士站、器械间、库房、ICU隔离单间、大厅、普通单间、换鞋室、医护值班室、污物间及消防通道：地面每天用500mg/L含氯消毒液湿拖两次，无污渍灰尘，用具每天消毒一次；天花板、墙面（包括踢脚板、空调出风口）、玻璃窗、门及所有玻璃面每天用专用工具湿擦一次，无污渍灰尘。</w:t>
            </w:r>
          </w:p>
          <w:p>
            <w:pPr>
              <w:spacing w:line="400" w:lineRule="exact"/>
              <w:ind w:firstLine="442" w:firstLineChars="201"/>
              <w:rPr>
                <w:rFonts w:ascii="宋体" w:hAnsi="宋体"/>
                <w:lang w:eastAsia="zh-CN"/>
              </w:rPr>
            </w:pPr>
            <w:r>
              <w:rPr>
                <w:rFonts w:hint="eastAsia" w:ascii="宋体" w:hAnsi="宋体"/>
                <w:lang w:eastAsia="zh-CN"/>
              </w:rPr>
              <w:t>（7）办公桌、电脑桌、护士更衣柜、清洁衣柜、医生值班室柜、库房柜及台面：物体表面每天用专用毛巾湿擦一次，无污渍、无灰尘。</w:t>
            </w:r>
          </w:p>
          <w:p>
            <w:pPr>
              <w:spacing w:line="400" w:lineRule="exact"/>
              <w:ind w:firstLine="442" w:firstLineChars="201"/>
              <w:rPr>
                <w:rFonts w:ascii="宋体" w:hAnsi="宋体"/>
                <w:lang w:eastAsia="zh-CN"/>
              </w:rPr>
            </w:pPr>
            <w:r>
              <w:rPr>
                <w:rFonts w:hint="eastAsia" w:ascii="宋体" w:hAnsi="宋体"/>
                <w:lang w:eastAsia="zh-CN"/>
              </w:rPr>
              <w:t>（8）治疗室台面及墙面：每天用500mg/L含氯消毒液湿擦两次，无污渍、无水印。</w:t>
            </w:r>
          </w:p>
          <w:p>
            <w:pPr>
              <w:spacing w:line="400" w:lineRule="exact"/>
              <w:ind w:firstLine="442" w:firstLineChars="201"/>
              <w:rPr>
                <w:rFonts w:ascii="宋体" w:hAnsi="宋体"/>
                <w:lang w:eastAsia="zh-CN"/>
              </w:rPr>
            </w:pPr>
            <w:r>
              <w:rPr>
                <w:rFonts w:hint="eastAsia" w:ascii="宋体" w:hAnsi="宋体"/>
                <w:lang w:eastAsia="zh-CN"/>
              </w:rPr>
              <w:t>（9）电脑、显示器、键盘：物体表面每天用专用毛巾湿擦一次，无污渍灰尘。</w:t>
            </w:r>
          </w:p>
          <w:p>
            <w:pPr>
              <w:spacing w:line="400" w:lineRule="exact"/>
              <w:ind w:firstLine="442" w:firstLineChars="201"/>
              <w:rPr>
                <w:rFonts w:ascii="宋体" w:hAnsi="宋体"/>
                <w:lang w:eastAsia="zh-CN"/>
              </w:rPr>
            </w:pPr>
          </w:p>
          <w:p>
            <w:pPr>
              <w:spacing w:line="400" w:lineRule="exact"/>
              <w:ind w:firstLine="442" w:firstLineChars="201"/>
              <w:rPr>
                <w:rFonts w:ascii="宋体" w:hAnsi="宋体"/>
                <w:lang w:eastAsia="zh-CN"/>
              </w:rPr>
            </w:pPr>
            <w:r>
              <w:rPr>
                <w:rFonts w:hint="eastAsia" w:ascii="宋体" w:hAnsi="宋体"/>
                <w:lang w:eastAsia="zh-CN"/>
              </w:rPr>
              <w:t>（10）床头柜及床栏：每天用500mg/L含氯消毒液湿擦两次，每床每人单独一巾一桶。</w:t>
            </w:r>
          </w:p>
          <w:p>
            <w:pPr>
              <w:spacing w:line="400" w:lineRule="exact"/>
              <w:ind w:firstLine="442" w:firstLineChars="201"/>
              <w:rPr>
                <w:rFonts w:ascii="宋体" w:hAnsi="宋体"/>
                <w:lang w:eastAsia="zh-CN"/>
              </w:rPr>
            </w:pPr>
            <w:r>
              <w:rPr>
                <w:rFonts w:hint="eastAsia" w:ascii="宋体" w:hAnsi="宋体"/>
                <w:lang w:eastAsia="zh-CN"/>
              </w:rPr>
              <w:t>（11）病人出院后床及床上用品：紫外线消毒后更换，用500mg/L含氯消毒液湿擦一次。</w:t>
            </w:r>
          </w:p>
          <w:p>
            <w:pPr>
              <w:spacing w:line="400" w:lineRule="exact"/>
              <w:ind w:firstLine="442" w:firstLineChars="201"/>
              <w:rPr>
                <w:rFonts w:ascii="宋体" w:hAnsi="宋体"/>
                <w:lang w:eastAsia="zh-CN"/>
              </w:rPr>
            </w:pPr>
            <w:r>
              <w:rPr>
                <w:rFonts w:hint="eastAsia" w:ascii="宋体" w:hAnsi="宋体"/>
                <w:lang w:eastAsia="zh-CN"/>
              </w:rPr>
              <w:t>（12）治疗车：外部表面每天用500mg/L含氯消毒液、专用毛巾及桶湿擦一次，污染时随时清理。</w:t>
            </w:r>
          </w:p>
          <w:p>
            <w:pPr>
              <w:spacing w:line="400" w:lineRule="exact"/>
              <w:ind w:firstLine="442" w:firstLineChars="201"/>
              <w:rPr>
                <w:rFonts w:ascii="宋体" w:hAnsi="宋体"/>
                <w:lang w:eastAsia="zh-CN"/>
              </w:rPr>
            </w:pPr>
            <w:r>
              <w:rPr>
                <w:rFonts w:hint="eastAsia" w:ascii="宋体" w:hAnsi="宋体"/>
                <w:lang w:eastAsia="zh-CN"/>
              </w:rPr>
              <w:t>（13）科室工作鞋：每周两次用500mg/L含氯消毒液浸泡10分钟、清洗后用清水冲洗晾干。</w:t>
            </w:r>
          </w:p>
          <w:p>
            <w:pPr>
              <w:spacing w:line="400" w:lineRule="exact"/>
              <w:rPr>
                <w:rFonts w:ascii="宋体" w:hAnsi="宋体" w:eastAsia="宋体"/>
                <w:b/>
                <w:bCs/>
                <w:lang w:eastAsia="zh-CN"/>
              </w:rPr>
            </w:pPr>
            <w:r>
              <w:rPr>
                <w:rFonts w:hint="eastAsia" w:ascii="宋体" w:hAnsi="宋体"/>
                <w:b/>
                <w:bCs/>
                <w:lang w:eastAsia="zh-CN"/>
              </w:rPr>
              <w:t>4、手术室</w:t>
            </w:r>
            <w:r>
              <w:rPr>
                <w:rFonts w:hint="eastAsia" w:ascii="宋体" w:hAnsi="宋体" w:eastAsia="宋体"/>
                <w:b/>
                <w:bCs/>
                <w:lang w:eastAsia="zh-CN"/>
              </w:rPr>
              <w:t>：</w:t>
            </w:r>
          </w:p>
          <w:p>
            <w:pPr>
              <w:spacing w:line="400" w:lineRule="exact"/>
              <w:ind w:firstLine="442" w:firstLineChars="201"/>
              <w:rPr>
                <w:rFonts w:ascii="宋体" w:hAnsi="宋体"/>
                <w:lang w:eastAsia="zh-CN"/>
              </w:rPr>
            </w:pPr>
            <w:r>
              <w:rPr>
                <w:rFonts w:hint="eastAsia" w:ascii="宋体" w:hAnsi="宋体"/>
                <w:lang w:eastAsia="zh-CN"/>
              </w:rPr>
              <w:t>（1）地板：拖把严格分区专用。①非限制区（污染区）：等候区/大厅、教研室、学习室、值班室、更衣室、更鞋室、餐厅、卫生间；②半非限制区（清洁区）：主任/护士长办公室、医生/护士办公室、术前准备间、库房、器械室、敷料室、洗涤室、灭菌间、手术间外走廊；③限制区（无菌区）手术间、刷手间、无菌贮物间、手术间内走廊、药品间、仪器设备间。三个区域地面每天用500mg/L（有血迹污染的用1000mg/L）含氯消毒液湿拖至少两次，每台手术完毕后手术间及时清理、消毒，无血迹、灰尘等污渍，保持地面干燥。</w:t>
            </w:r>
          </w:p>
          <w:p>
            <w:pPr>
              <w:spacing w:line="400" w:lineRule="exact"/>
              <w:ind w:firstLine="442" w:firstLineChars="201"/>
              <w:rPr>
                <w:rFonts w:ascii="宋体" w:hAnsi="宋体"/>
                <w:lang w:eastAsia="zh-CN"/>
              </w:rPr>
            </w:pPr>
            <w:r>
              <w:rPr>
                <w:rFonts w:hint="eastAsia" w:ascii="宋体" w:hAnsi="宋体"/>
                <w:lang w:eastAsia="zh-CN"/>
              </w:rPr>
              <w:t>（2）仪器设备、设施、台面及桌椅：物体表面每天用500mg/L含氯消毒液或消毒湿巾擦拭至少一次，每台手术完毕后及时擦拭，保持物体表面光亮无污渍、无灰尘。</w:t>
            </w:r>
          </w:p>
          <w:p>
            <w:pPr>
              <w:spacing w:line="400" w:lineRule="exact"/>
              <w:ind w:firstLine="442" w:firstLineChars="201"/>
              <w:rPr>
                <w:rFonts w:ascii="宋体" w:hAnsi="宋体"/>
                <w:lang w:eastAsia="zh-CN"/>
              </w:rPr>
            </w:pPr>
            <w:r>
              <w:rPr>
                <w:rFonts w:hint="eastAsia" w:ascii="宋体" w:hAnsi="宋体"/>
                <w:lang w:eastAsia="zh-CN"/>
              </w:rPr>
              <w:t>（3）玻璃窗双面及窗台：每天用专用工具湿擦两次，无污渍、无灰尘。</w:t>
            </w:r>
          </w:p>
          <w:p>
            <w:pPr>
              <w:spacing w:line="400" w:lineRule="exact"/>
              <w:ind w:firstLine="442" w:firstLineChars="201"/>
              <w:rPr>
                <w:rFonts w:ascii="宋体" w:hAnsi="宋体"/>
                <w:lang w:eastAsia="zh-CN"/>
              </w:rPr>
            </w:pPr>
            <w:r>
              <w:rPr>
                <w:rFonts w:hint="eastAsia" w:ascii="宋体" w:hAnsi="宋体"/>
                <w:lang w:eastAsia="zh-CN"/>
              </w:rPr>
              <w:t>（4）墙壁（包括踢脚板、空调出风口）、壁柜、鞋柜：无污渍、无灰尘。</w:t>
            </w:r>
          </w:p>
          <w:p>
            <w:pPr>
              <w:spacing w:line="400" w:lineRule="exact"/>
              <w:ind w:firstLine="442" w:firstLineChars="201"/>
              <w:rPr>
                <w:rFonts w:ascii="宋体" w:hAnsi="宋体"/>
                <w:lang w:eastAsia="zh-CN"/>
              </w:rPr>
            </w:pPr>
            <w:r>
              <w:rPr>
                <w:rFonts w:hint="eastAsia" w:ascii="宋体" w:hAnsi="宋体"/>
                <w:lang w:eastAsia="zh-CN"/>
              </w:rPr>
              <w:t>（5）转运车：每周六/日统一擦拭消毒一次，平时随脏随擦拭清洁消毒。</w:t>
            </w:r>
          </w:p>
          <w:p>
            <w:pPr>
              <w:spacing w:line="400" w:lineRule="exact"/>
              <w:ind w:firstLine="442" w:firstLineChars="201"/>
              <w:rPr>
                <w:rFonts w:ascii="宋体" w:hAnsi="宋体"/>
                <w:lang w:eastAsia="zh-CN"/>
              </w:rPr>
            </w:pPr>
            <w:r>
              <w:rPr>
                <w:rFonts w:hint="eastAsia" w:ascii="宋体" w:hAnsi="宋体"/>
                <w:lang w:eastAsia="zh-CN"/>
              </w:rPr>
              <w:t>（6）天花板、高位墙面：每月至少擦拭清洁一次，无污渍、无灰尘。</w:t>
            </w:r>
          </w:p>
          <w:p>
            <w:pPr>
              <w:spacing w:line="400" w:lineRule="exact"/>
              <w:rPr>
                <w:rFonts w:ascii="宋体" w:hAnsi="宋体" w:eastAsia="宋体"/>
                <w:b/>
                <w:bCs/>
                <w:lang w:eastAsia="zh-CN"/>
              </w:rPr>
            </w:pPr>
            <w:r>
              <w:rPr>
                <w:rFonts w:hint="eastAsia" w:ascii="宋体" w:hAnsi="宋体"/>
                <w:b/>
                <w:bCs/>
                <w:lang w:eastAsia="zh-CN"/>
              </w:rPr>
              <w:t>5、门诊部</w:t>
            </w:r>
            <w:r>
              <w:rPr>
                <w:rFonts w:hint="eastAsia" w:ascii="宋体" w:hAnsi="宋体" w:eastAsia="宋体"/>
                <w:b/>
                <w:bCs/>
                <w:lang w:eastAsia="zh-CN"/>
              </w:rPr>
              <w:t>：</w:t>
            </w:r>
          </w:p>
          <w:p>
            <w:pPr>
              <w:spacing w:line="400" w:lineRule="exact"/>
              <w:ind w:firstLine="442" w:firstLineChars="201"/>
              <w:rPr>
                <w:rFonts w:ascii="宋体" w:hAnsi="宋体"/>
                <w:lang w:eastAsia="zh-CN"/>
              </w:rPr>
            </w:pPr>
            <w:r>
              <w:rPr>
                <w:rFonts w:hint="eastAsia" w:ascii="宋体" w:hAnsi="宋体"/>
                <w:lang w:eastAsia="zh-CN"/>
              </w:rPr>
              <w:t>（1）门诊各层大厅：轮椅、平车、候诊座椅、分诊台、桌面、凳子、柜子表面无污渍、无灰尘、无杂物、无垃圾，随脏随擦；风扇、电视机、电视架、排号机、叫号机、饮水机、各种报告打印机及照明设备表面光亮无污渍；天花板光亮无尘、无污渍、无蜘蛛网；地板光亮无尘、无污渍、干燥、无蟑螂、无杂物、无垃圾，随脏随擦；墙壁（包括踢脚板、空调出风口）：无污渍、无灰尘；水池及洗手液瓶光亮、无水印、无污渍、随脏随擦；玻璃门窗光亮、无手印、无污渍，随脏随擦；电梯护栏、楼梯护栏、窗边护栏、电梯光亮、无手印、无污渍，无杂物、无垃圾，随脏随擦；广告、指示牌及开关光亮、无手印、无污渍、随脏随擦。</w:t>
            </w:r>
          </w:p>
          <w:p>
            <w:pPr>
              <w:spacing w:line="400" w:lineRule="exact"/>
              <w:ind w:firstLine="442" w:firstLineChars="201"/>
              <w:rPr>
                <w:rFonts w:ascii="宋体" w:hAnsi="宋体"/>
                <w:lang w:eastAsia="zh-CN"/>
              </w:rPr>
            </w:pPr>
            <w:r>
              <w:rPr>
                <w:rFonts w:hint="eastAsia" w:ascii="宋体" w:hAnsi="宋体"/>
                <w:lang w:eastAsia="zh-CN"/>
              </w:rPr>
              <w:t>（2）各诊室及检查室：三楼采集室、抽血室、换药室、男性科、导管门诊、外科手术室、更衣室：天花板光亮无尘、无污渍、无蜘蛛网；地板光亮无尘、无污渍、干燥、无蟑螂、无杂物、无垃圾，随脏随擦；墙壁（包括踢脚板、空调出风口）：无污渍、无灰尘；水池及洗手液瓶光亮、无水印、无污渍、随脏随擦风扇、电脑、主机、键盘无污渍、无灰尘；台面及桌椅无污渍、无灰尘；门牌光亮、无手印、无污渍；天花板光亮无尘、无污渍、无蜘蛛网；窗帘每半年拆洗一次，并保持光亮、无手印、无污渍；随脏随擦。</w:t>
            </w:r>
          </w:p>
          <w:p>
            <w:pPr>
              <w:spacing w:line="400" w:lineRule="exact"/>
              <w:ind w:firstLine="442" w:firstLineChars="201"/>
              <w:rPr>
                <w:rFonts w:ascii="宋体" w:hAnsi="宋体"/>
                <w:lang w:eastAsia="zh-CN"/>
              </w:rPr>
            </w:pPr>
            <w:r>
              <w:rPr>
                <w:rFonts w:hint="eastAsia" w:ascii="宋体" w:hAnsi="宋体"/>
                <w:lang w:eastAsia="zh-CN"/>
              </w:rPr>
              <w:t>（3）卫生间：每天常规清洗六次（上班、中途、下班）平时随脏随保洁，无臭味，无污渍；玻璃窗双面及窗台无手印、无污渍。天花板光亮无尘、无污渍、无蜘蛛网；地板光亮无尘、无污渍、干燥、无蟑螂、无杂物、无垃圾，随脏随擦；墙壁（包括踢脚板、空调出风口）：无污渍、无灰尘；洗手池及镜面及洗手液瓶光亮、无水印、无污渍、随脏随擦。</w:t>
            </w:r>
          </w:p>
          <w:p>
            <w:pPr>
              <w:spacing w:line="400" w:lineRule="exact"/>
              <w:ind w:firstLine="442" w:firstLineChars="201"/>
              <w:rPr>
                <w:rFonts w:ascii="宋体" w:hAnsi="宋体"/>
                <w:lang w:eastAsia="zh-CN"/>
              </w:rPr>
            </w:pPr>
            <w:r>
              <w:rPr>
                <w:rFonts w:hint="eastAsia" w:ascii="宋体" w:hAnsi="宋体"/>
                <w:lang w:eastAsia="zh-CN"/>
              </w:rPr>
              <w:t>（4）一楼采集室：电脑、主机、键盘无污渍、无灰尘；桌面、凳子、柜子表面无污渍、无灰尘 ；地板光亮无尘、无污渍、干燥、无蟑螂、无杂物、无垃圾，无蜘蛛网随脏随擦；墙壁（包括踢脚板、空调出风口）：无污渍、无灰尘；镜面及洗手液瓶光亮、无水印、无污渍、随脏随擦；屏风光亮、无手印、无污渍、随脏随擦；风扇、空调风扇光亮、无手印、无污渍、随脏随擦；广告、指示牌及开关光亮、无手印、无污渍；随脏随擦。</w:t>
            </w:r>
          </w:p>
          <w:p>
            <w:pPr>
              <w:pStyle w:val="12"/>
              <w:ind w:left="0"/>
              <w:rPr>
                <w:b/>
                <w:bCs/>
                <w:lang w:eastAsia="zh-CN"/>
              </w:rPr>
            </w:pPr>
            <w:r>
              <w:rPr>
                <w:rFonts w:hint="eastAsia"/>
                <w:b/>
                <w:bCs/>
                <w:lang w:eastAsia="zh-CN"/>
              </w:rPr>
              <w:t>6、体检部：</w:t>
            </w:r>
          </w:p>
          <w:p>
            <w:pPr>
              <w:pStyle w:val="12"/>
              <w:spacing w:line="360" w:lineRule="auto"/>
              <w:ind w:left="0"/>
              <w:rPr>
                <w:lang w:eastAsia="zh-CN"/>
              </w:rPr>
            </w:pPr>
            <w:r>
              <w:rPr>
                <w:rFonts w:hint="eastAsia"/>
                <w:lang w:eastAsia="zh-CN"/>
              </w:rPr>
              <w:t>（1）地板无污渍，随脏随拖；玻璃窗双面及窗口无手印、无污渍；墙壁（包括踢脚板、空调出风口）：无污渍、无灰尘；柜、台面物体表面无污渍灰尘；电脑、显示器、键盘物体表面无污渍灰尘；洗手池及镜面无污渍、光亮。</w:t>
            </w:r>
          </w:p>
          <w:p>
            <w:pPr>
              <w:pStyle w:val="12"/>
              <w:spacing w:line="360" w:lineRule="auto"/>
              <w:ind w:left="0"/>
              <w:rPr>
                <w:lang w:eastAsia="zh-CN"/>
              </w:rPr>
            </w:pPr>
            <w:r>
              <w:rPr>
                <w:rFonts w:hint="eastAsia"/>
                <w:lang w:eastAsia="zh-CN"/>
              </w:rPr>
              <w:t>（2）所有地面包括走道、诊室、洗手间、医护办公室，每天用1000mg/L浓度的消佳净进行物表擦拭及拖地，每天2次。</w:t>
            </w:r>
          </w:p>
          <w:p>
            <w:pPr>
              <w:pStyle w:val="12"/>
              <w:spacing w:line="360" w:lineRule="auto"/>
              <w:ind w:left="0"/>
              <w:rPr>
                <w:lang w:eastAsia="zh-CN"/>
              </w:rPr>
            </w:pPr>
            <w:r>
              <w:rPr>
                <w:rFonts w:hint="eastAsia"/>
                <w:lang w:eastAsia="zh-CN"/>
              </w:rPr>
              <w:t>（3）不同区域（污染与半污染区、清洁区）使用的清洁工具，分开放置，并使用1000mg/L消佳净每天至少消毒2次；</w:t>
            </w:r>
          </w:p>
          <w:p>
            <w:pPr>
              <w:pStyle w:val="12"/>
              <w:spacing w:line="360" w:lineRule="auto"/>
              <w:ind w:left="0"/>
              <w:rPr>
                <w:lang w:eastAsia="zh-CN"/>
              </w:rPr>
            </w:pPr>
            <w:r>
              <w:rPr>
                <w:rFonts w:hint="eastAsia"/>
                <w:lang w:eastAsia="zh-CN"/>
              </w:rPr>
              <w:t>（4）每日清洁消毒按顺序进行：从治疗室即清洁区开始，依次为更衣室、办公室、诊室、走廊、厕所。</w:t>
            </w:r>
          </w:p>
          <w:p>
            <w:pPr>
              <w:pStyle w:val="12"/>
              <w:spacing w:line="360" w:lineRule="auto"/>
              <w:ind w:left="0"/>
              <w:rPr>
                <w:lang w:eastAsia="zh-CN"/>
              </w:rPr>
            </w:pPr>
            <w:r>
              <w:rPr>
                <w:rFonts w:hint="eastAsia"/>
                <w:lang w:eastAsia="zh-CN"/>
              </w:rPr>
              <w:t>（5）值班室、诊室、抽血室使用的毛巾和拖把分开使用。</w:t>
            </w:r>
          </w:p>
          <w:p>
            <w:pPr>
              <w:spacing w:line="400" w:lineRule="exact"/>
              <w:rPr>
                <w:rFonts w:ascii="宋体" w:hAnsi="宋体" w:eastAsia="宋体"/>
                <w:b/>
                <w:bCs/>
                <w:lang w:eastAsia="zh-CN"/>
              </w:rPr>
            </w:pPr>
            <w:r>
              <w:rPr>
                <w:rFonts w:hint="eastAsia" w:ascii="宋体" w:hAnsi="宋体"/>
                <w:b/>
                <w:bCs/>
                <w:lang w:eastAsia="zh-CN"/>
              </w:rPr>
              <w:t>7、放射科、导管室、胃镜室、功能科等医技科室</w:t>
            </w:r>
            <w:r>
              <w:rPr>
                <w:rFonts w:hint="eastAsia" w:ascii="宋体" w:hAnsi="宋体" w:eastAsia="宋体"/>
                <w:b/>
                <w:bCs/>
                <w:lang w:eastAsia="zh-CN"/>
              </w:rPr>
              <w:t>：</w:t>
            </w:r>
          </w:p>
          <w:p>
            <w:pPr>
              <w:spacing w:line="400" w:lineRule="exact"/>
              <w:ind w:firstLine="442" w:firstLineChars="201"/>
              <w:rPr>
                <w:rFonts w:ascii="宋体" w:hAnsi="宋体"/>
                <w:lang w:eastAsia="zh-CN"/>
              </w:rPr>
            </w:pPr>
            <w:r>
              <w:rPr>
                <w:rFonts w:hint="eastAsia" w:ascii="宋体" w:hAnsi="宋体"/>
                <w:lang w:eastAsia="zh-CN"/>
              </w:rPr>
              <w:t>（1）卫生间：每天常规清洗六次（上班、中途、下班）平时随脏随保洁，无臭味，无污渍、无广告粘贴，保持干燥。</w:t>
            </w:r>
          </w:p>
          <w:p>
            <w:pPr>
              <w:spacing w:line="400" w:lineRule="exact"/>
              <w:ind w:firstLine="442" w:firstLineChars="201"/>
              <w:rPr>
                <w:rFonts w:ascii="宋体" w:hAnsi="宋体"/>
                <w:lang w:eastAsia="zh-CN"/>
              </w:rPr>
            </w:pPr>
            <w:r>
              <w:rPr>
                <w:rFonts w:hint="eastAsia" w:ascii="宋体" w:hAnsi="宋体"/>
                <w:lang w:eastAsia="zh-CN"/>
              </w:rPr>
              <w:t>（2）急诊外科处置室：垃圾桶每天常规清理两次，如有特殊外伤病人随时清理；地板无污渍、无灰尘，保持干燥清洁，随脏随拖；洗手池无污渍；墙壁（包括踢脚板、空调出风口）：无污渍、无灰尘。</w:t>
            </w:r>
          </w:p>
          <w:p>
            <w:pPr>
              <w:spacing w:line="400" w:lineRule="exact"/>
              <w:ind w:firstLine="442" w:firstLineChars="201"/>
              <w:rPr>
                <w:rFonts w:ascii="宋体" w:hAnsi="宋体"/>
                <w:lang w:eastAsia="zh-CN"/>
              </w:rPr>
            </w:pPr>
            <w:r>
              <w:rPr>
                <w:rFonts w:hint="eastAsia" w:ascii="宋体" w:hAnsi="宋体"/>
                <w:lang w:eastAsia="zh-CN"/>
              </w:rPr>
              <w:t>（3）抢救室门前大厅即大露台：天花板及照明设备表面光亮无污渍；地面光亮无垃圾、无尘、无污渍、保持干燥清洁；玻璃门窗光亮、无手印、无污渍；广告、指示牌及开关无手印、无污渍。</w:t>
            </w:r>
          </w:p>
          <w:p>
            <w:pPr>
              <w:spacing w:line="400" w:lineRule="exact"/>
              <w:ind w:firstLine="442" w:firstLineChars="201"/>
              <w:rPr>
                <w:rFonts w:ascii="宋体" w:hAnsi="宋体"/>
                <w:lang w:eastAsia="zh-CN"/>
              </w:rPr>
            </w:pPr>
            <w:r>
              <w:rPr>
                <w:rFonts w:hint="eastAsia" w:ascii="宋体" w:hAnsi="宋体"/>
                <w:lang w:eastAsia="zh-CN"/>
              </w:rPr>
              <w:t>（4）留观室、护士更衣室、内外科诊室：天花板及照明设备表面光亮无污渍；地面光亮无垃圾、无尘、无污渍、保持干燥清洁。</w:t>
            </w:r>
          </w:p>
          <w:p>
            <w:pPr>
              <w:spacing w:line="400" w:lineRule="exact"/>
              <w:ind w:firstLine="442" w:firstLineChars="201"/>
              <w:rPr>
                <w:rFonts w:ascii="宋体" w:hAnsi="宋体"/>
                <w:lang w:eastAsia="zh-CN"/>
              </w:rPr>
            </w:pPr>
            <w:r>
              <w:rPr>
                <w:rFonts w:hint="eastAsia" w:ascii="宋体" w:hAnsi="宋体"/>
                <w:lang w:eastAsia="zh-CN"/>
              </w:rPr>
              <w:t>（5）急诊科所有门窗：玻璃窗双面或门双面及窗台无手印、无污渍、无灰尘，每月全面刷洗清洁2次；墙壁、踢脚板（包括空调出风口）无污渍。</w:t>
            </w:r>
          </w:p>
          <w:p>
            <w:pPr>
              <w:spacing w:line="400" w:lineRule="exact"/>
              <w:rPr>
                <w:rFonts w:ascii="宋体" w:hAnsi="宋体" w:eastAsia="宋体"/>
                <w:b/>
                <w:bCs/>
                <w:lang w:eastAsia="zh-CN"/>
              </w:rPr>
            </w:pPr>
            <w:r>
              <w:rPr>
                <w:rFonts w:hint="eastAsia" w:ascii="宋体" w:hAnsi="宋体"/>
                <w:b/>
                <w:bCs/>
                <w:lang w:eastAsia="zh-CN"/>
              </w:rPr>
              <w:t>8、放射科、导管室、胃镜室、功能科等医技科室</w:t>
            </w:r>
            <w:r>
              <w:rPr>
                <w:rFonts w:hint="eastAsia" w:ascii="宋体" w:hAnsi="宋体" w:eastAsia="宋体"/>
                <w:b/>
                <w:bCs/>
                <w:lang w:eastAsia="zh-CN"/>
              </w:rPr>
              <w:t>：</w:t>
            </w:r>
          </w:p>
          <w:p>
            <w:pPr>
              <w:spacing w:line="400" w:lineRule="exact"/>
              <w:ind w:firstLine="440" w:firstLineChars="200"/>
              <w:rPr>
                <w:rFonts w:ascii="宋体" w:hAnsi="宋体"/>
                <w:lang w:eastAsia="zh-CN"/>
              </w:rPr>
            </w:pPr>
            <w:r>
              <w:rPr>
                <w:rFonts w:hint="eastAsia" w:ascii="宋体" w:hAnsi="宋体"/>
                <w:lang w:eastAsia="zh-CN"/>
              </w:rPr>
              <w:t>（1）地板、地毯：每天两次湿拖，无污渍、无灰尘，有积水的地方及时清理并放置小心滑倒标识，随脏随保洁，诊疗间地板污染时及时使用含氯消毒水处理。拖把使用后用0.03%消佳净浸泡30分钟、洗衣粉清洗晾干后才能投入下次使用。地毯每月清洗一次，无污渍。</w:t>
            </w:r>
          </w:p>
          <w:p>
            <w:pPr>
              <w:spacing w:line="400" w:lineRule="exact"/>
              <w:ind w:firstLine="440" w:firstLineChars="200"/>
              <w:rPr>
                <w:rFonts w:ascii="宋体" w:hAnsi="宋体"/>
                <w:lang w:eastAsia="zh-CN"/>
              </w:rPr>
            </w:pPr>
            <w:r>
              <w:rPr>
                <w:rFonts w:hint="eastAsia" w:ascii="宋体" w:hAnsi="宋体"/>
                <w:lang w:eastAsia="zh-CN"/>
              </w:rPr>
              <w:t>（2）设备设施：物体表面无污渍灰尘；不锈钢设施每周用不锈钢保护剂清洁保养一次，无锈迹。</w:t>
            </w:r>
          </w:p>
          <w:p>
            <w:pPr>
              <w:spacing w:line="400" w:lineRule="exact"/>
              <w:ind w:firstLine="440" w:firstLineChars="200"/>
              <w:rPr>
                <w:rFonts w:ascii="宋体" w:hAnsi="宋体"/>
                <w:lang w:eastAsia="zh-CN"/>
              </w:rPr>
            </w:pPr>
            <w:r>
              <w:rPr>
                <w:rFonts w:hint="eastAsia" w:ascii="宋体" w:hAnsi="宋体"/>
                <w:lang w:eastAsia="zh-CN"/>
              </w:rPr>
              <w:t>（3）天花板及照明设备：表面光亮无污渍、灰尘。</w:t>
            </w:r>
          </w:p>
          <w:p>
            <w:pPr>
              <w:spacing w:line="400" w:lineRule="exact"/>
              <w:ind w:firstLine="440" w:firstLineChars="200"/>
              <w:rPr>
                <w:rFonts w:ascii="宋体" w:hAnsi="宋体"/>
                <w:lang w:eastAsia="zh-CN"/>
              </w:rPr>
            </w:pPr>
            <w:r>
              <w:rPr>
                <w:rFonts w:hint="eastAsia" w:ascii="宋体" w:hAnsi="宋体"/>
                <w:lang w:eastAsia="zh-CN"/>
              </w:rPr>
              <w:t>（4）墙面及玻璃门窗：玻璃窗双面及窗台无手印、无污渍；墙壁、踢脚板（包括空调出风口）无手印、无污渍；窗帘每半年拆洗一次。</w:t>
            </w:r>
          </w:p>
          <w:p>
            <w:pPr>
              <w:spacing w:line="400" w:lineRule="exact"/>
              <w:ind w:firstLine="440" w:firstLineChars="200"/>
              <w:rPr>
                <w:rFonts w:ascii="宋体" w:hAnsi="宋体"/>
                <w:lang w:eastAsia="zh-CN"/>
              </w:rPr>
            </w:pPr>
            <w:r>
              <w:rPr>
                <w:rFonts w:hint="eastAsia" w:ascii="宋体" w:hAnsi="宋体"/>
                <w:lang w:eastAsia="zh-CN"/>
              </w:rPr>
              <w:t>（5）痰盂：每天用刷子配合消毒清洁剂刷洗一次，光亮无污渍。</w:t>
            </w:r>
          </w:p>
          <w:p>
            <w:pPr>
              <w:spacing w:line="400" w:lineRule="exact"/>
              <w:ind w:firstLine="440" w:firstLineChars="200"/>
              <w:rPr>
                <w:rFonts w:ascii="宋体" w:hAnsi="宋体"/>
                <w:lang w:eastAsia="zh-CN"/>
              </w:rPr>
            </w:pPr>
            <w:r>
              <w:rPr>
                <w:rFonts w:hint="eastAsia" w:ascii="宋体" w:hAnsi="宋体"/>
                <w:lang w:eastAsia="zh-CN"/>
              </w:rPr>
              <w:t>（6）桌面、凳子：每天用专用毛巾擦拭，使用杀菌消毒清洁剂清除污渍、消毒。</w:t>
            </w:r>
          </w:p>
          <w:p>
            <w:pPr>
              <w:spacing w:line="400" w:lineRule="exact"/>
              <w:ind w:firstLine="440" w:firstLineChars="200"/>
              <w:rPr>
                <w:rFonts w:ascii="宋体" w:hAnsi="宋体"/>
                <w:lang w:eastAsia="zh-CN"/>
              </w:rPr>
            </w:pPr>
            <w:r>
              <w:rPr>
                <w:rFonts w:hint="eastAsia" w:ascii="宋体" w:hAnsi="宋体"/>
                <w:lang w:eastAsia="zh-CN"/>
              </w:rPr>
              <w:t>（7）洗手池、卫生间：洗手池用专用手巾擦拭，光亮无污渍；卫生间无臭味，无污渍，便池随脏随清洁、消毒。</w:t>
            </w:r>
          </w:p>
          <w:p>
            <w:pPr>
              <w:spacing w:line="400" w:lineRule="exact"/>
              <w:ind w:firstLine="440" w:firstLineChars="200"/>
              <w:rPr>
                <w:rFonts w:ascii="宋体" w:hAnsi="宋体"/>
                <w:lang w:eastAsia="zh-CN"/>
              </w:rPr>
            </w:pPr>
            <w:r>
              <w:rPr>
                <w:rFonts w:hint="eastAsia" w:ascii="宋体" w:hAnsi="宋体"/>
                <w:lang w:eastAsia="zh-CN"/>
              </w:rPr>
              <w:t>（8）照片床、片盒、片架：每周用专用毛巾擦拭一次，使用消毒清洁剂消毒清洁，无污渍、灰尘。检查车床每周擦拭一次。</w:t>
            </w:r>
          </w:p>
          <w:p>
            <w:pPr>
              <w:spacing w:line="400" w:lineRule="exact"/>
              <w:ind w:firstLine="440" w:firstLineChars="200"/>
              <w:rPr>
                <w:rFonts w:ascii="宋体" w:hAnsi="宋体"/>
                <w:lang w:eastAsia="zh-CN"/>
              </w:rPr>
            </w:pPr>
            <w:r>
              <w:rPr>
                <w:rFonts w:hint="eastAsia" w:ascii="宋体" w:hAnsi="宋体"/>
                <w:lang w:eastAsia="zh-CN"/>
              </w:rPr>
              <w:t>（9）片箱、柜子：无污渍、无灰尘。</w:t>
            </w:r>
          </w:p>
          <w:p>
            <w:pPr>
              <w:spacing w:line="400" w:lineRule="exact"/>
              <w:ind w:firstLine="440" w:firstLineChars="200"/>
              <w:rPr>
                <w:rFonts w:ascii="宋体" w:hAnsi="宋体"/>
                <w:lang w:eastAsia="zh-CN"/>
              </w:rPr>
            </w:pPr>
            <w:r>
              <w:rPr>
                <w:rFonts w:hint="eastAsia" w:ascii="宋体" w:hAnsi="宋体"/>
                <w:lang w:eastAsia="zh-CN"/>
              </w:rPr>
              <w:t>（10）步行楼梯、电梯：楼梯及地板无污渍、无杂物、无垃圾，随脏随拖；楼梯扶手无手印、无污渍；玻璃双面及窗台光亮，无水印、无污渍；墙壁、踢脚板无手印、无污渍；不锈钢栏无手印、无污渍。</w:t>
            </w:r>
          </w:p>
          <w:p>
            <w:pPr>
              <w:spacing w:line="400" w:lineRule="exact"/>
              <w:rPr>
                <w:rFonts w:ascii="宋体" w:hAnsi="宋体"/>
                <w:b/>
                <w:bCs/>
                <w:lang w:eastAsia="zh-CN"/>
              </w:rPr>
            </w:pPr>
            <w:r>
              <w:rPr>
                <w:rFonts w:hint="eastAsia" w:ascii="宋体" w:hAnsi="宋体"/>
                <w:b/>
                <w:bCs/>
                <w:lang w:eastAsia="zh-CN"/>
              </w:rPr>
              <w:t>9、办公楼</w:t>
            </w:r>
            <w:r>
              <w:rPr>
                <w:rFonts w:hint="eastAsia" w:ascii="宋体" w:hAnsi="宋体" w:eastAsia="宋体"/>
                <w:b/>
                <w:bCs/>
                <w:lang w:eastAsia="zh-CN"/>
              </w:rPr>
              <w:t>：</w:t>
            </w:r>
          </w:p>
          <w:p>
            <w:pPr>
              <w:spacing w:line="400" w:lineRule="exact"/>
              <w:ind w:firstLine="440" w:firstLineChars="200"/>
              <w:rPr>
                <w:rFonts w:ascii="宋体" w:hAnsi="宋体"/>
                <w:lang w:eastAsia="zh-CN"/>
              </w:rPr>
            </w:pPr>
            <w:r>
              <w:rPr>
                <w:rFonts w:hint="eastAsia" w:ascii="宋体" w:hAnsi="宋体"/>
                <w:lang w:eastAsia="zh-CN"/>
              </w:rPr>
              <w:t>（1）办公室外墙、踢脚板：无手印、无污渍。</w:t>
            </w:r>
          </w:p>
          <w:p>
            <w:pPr>
              <w:spacing w:line="400" w:lineRule="exact"/>
              <w:ind w:firstLine="440" w:firstLineChars="200"/>
              <w:rPr>
                <w:rFonts w:ascii="宋体" w:hAnsi="宋体"/>
                <w:lang w:eastAsia="zh-CN"/>
              </w:rPr>
            </w:pPr>
            <w:r>
              <w:rPr>
                <w:rFonts w:hint="eastAsia" w:ascii="宋体" w:hAnsi="宋体"/>
                <w:lang w:eastAsia="zh-CN"/>
              </w:rPr>
              <w:t>（2）玻璃窗双面及窗台：光亮，无水印、无污渍。</w:t>
            </w:r>
          </w:p>
          <w:p>
            <w:pPr>
              <w:spacing w:line="400" w:lineRule="exact"/>
              <w:ind w:firstLine="440" w:firstLineChars="200"/>
              <w:rPr>
                <w:rFonts w:ascii="宋体" w:hAnsi="宋体"/>
                <w:lang w:eastAsia="zh-CN"/>
              </w:rPr>
            </w:pPr>
            <w:r>
              <w:rPr>
                <w:rFonts w:hint="eastAsia" w:ascii="宋体" w:hAnsi="宋体"/>
                <w:lang w:eastAsia="zh-CN"/>
              </w:rPr>
              <w:t>（3）办公室窗帘：半年拆洗一次。</w:t>
            </w:r>
          </w:p>
          <w:p>
            <w:pPr>
              <w:spacing w:line="400" w:lineRule="exact"/>
              <w:ind w:firstLine="440" w:firstLineChars="200"/>
              <w:rPr>
                <w:rFonts w:ascii="宋体" w:hAnsi="宋体" w:eastAsia="宋体"/>
                <w:lang w:eastAsia="zh-CN"/>
              </w:rPr>
            </w:pPr>
            <w:r>
              <w:rPr>
                <w:rFonts w:hint="eastAsia" w:ascii="宋体" w:hAnsi="宋体"/>
                <w:lang w:eastAsia="zh-CN"/>
              </w:rPr>
              <w:t>（4）通道：每天湿拖一次，无污渍。地面未干时，放置小心滑倒标识</w:t>
            </w:r>
            <w:r>
              <w:rPr>
                <w:rFonts w:hint="eastAsia" w:ascii="宋体" w:hAnsi="宋体" w:eastAsia="宋体"/>
                <w:lang w:eastAsia="zh-CN"/>
              </w:rPr>
              <w:t>。</w:t>
            </w:r>
          </w:p>
          <w:p>
            <w:pPr>
              <w:spacing w:line="400" w:lineRule="exact"/>
              <w:ind w:firstLine="440" w:firstLineChars="200"/>
              <w:rPr>
                <w:rFonts w:ascii="宋体" w:hAnsi="宋体"/>
                <w:lang w:eastAsia="zh-CN"/>
              </w:rPr>
            </w:pPr>
            <w:r>
              <w:rPr>
                <w:rFonts w:hint="eastAsia" w:ascii="宋体" w:hAnsi="宋体"/>
                <w:lang w:eastAsia="zh-CN"/>
              </w:rPr>
              <w:t>（5）会议室：会议前后打扫干净，地面每天湿拖一次，无污渍；桌椅物体表面每天用专用毛巾擦拭一次，光亮无污渍、灰尘；玻璃双面及窗台光亮，无水印、无污渍。</w:t>
            </w:r>
          </w:p>
          <w:p>
            <w:pPr>
              <w:spacing w:line="400" w:lineRule="exact"/>
              <w:ind w:firstLine="440" w:firstLineChars="200"/>
              <w:rPr>
                <w:rFonts w:ascii="宋体" w:hAnsi="宋体"/>
                <w:lang w:eastAsia="zh-CN"/>
              </w:rPr>
            </w:pPr>
            <w:r>
              <w:rPr>
                <w:rFonts w:hint="eastAsia" w:ascii="宋体" w:hAnsi="宋体"/>
                <w:lang w:eastAsia="zh-CN"/>
              </w:rPr>
              <w:t>（6）卫生间、洗手池、镜面：洗手池每天用专用毛巾擦拭，无污渍、手印；镜面无水印、无污渍；卫生间无臭味、每天提供檀香除厕所异味、无污渍、便池随脏随保洁。卫生间保持整洁，物品摆放有序。</w:t>
            </w:r>
          </w:p>
          <w:p>
            <w:pPr>
              <w:spacing w:line="400" w:lineRule="exact"/>
              <w:ind w:firstLine="440" w:firstLineChars="200"/>
              <w:rPr>
                <w:rFonts w:ascii="宋体" w:hAnsi="宋体"/>
                <w:lang w:eastAsia="zh-CN"/>
              </w:rPr>
            </w:pPr>
            <w:r>
              <w:rPr>
                <w:rFonts w:hint="eastAsia" w:ascii="宋体" w:hAnsi="宋体"/>
                <w:lang w:eastAsia="zh-CN"/>
              </w:rPr>
              <w:t>（7）走廊饮水机：专用毛巾每天擦拭整机外壳一次，无污渍、手印；接水台水槽每天上、下午各倾倒1次</w:t>
            </w:r>
            <w:r>
              <w:rPr>
                <w:rFonts w:hint="eastAsia" w:ascii="宋体" w:hAnsi="宋体" w:eastAsia="宋体"/>
                <w:lang w:eastAsia="zh-CN"/>
              </w:rPr>
              <w:t>。</w:t>
            </w:r>
          </w:p>
          <w:p>
            <w:pPr>
              <w:spacing w:line="400" w:lineRule="exact"/>
              <w:rPr>
                <w:rFonts w:ascii="宋体" w:hAnsi="宋体" w:eastAsia="宋体"/>
                <w:lang w:eastAsia="zh-CN"/>
              </w:rPr>
            </w:pPr>
            <w:r>
              <w:rPr>
                <w:rFonts w:hint="eastAsia" w:ascii="宋体" w:hAnsi="宋体"/>
                <w:b/>
                <w:bCs/>
                <w:lang w:eastAsia="zh-CN"/>
              </w:rPr>
              <w:t>10、药剂科（中心药房、中药库、西药库、中药房、西药房）</w:t>
            </w:r>
            <w:r>
              <w:rPr>
                <w:rFonts w:hint="eastAsia" w:ascii="宋体" w:hAnsi="宋体" w:eastAsia="宋体"/>
                <w:b/>
                <w:bCs/>
                <w:lang w:eastAsia="zh-CN"/>
              </w:rPr>
              <w:t>：</w:t>
            </w:r>
          </w:p>
          <w:p>
            <w:pPr>
              <w:spacing w:line="400" w:lineRule="exact"/>
              <w:ind w:firstLine="440" w:firstLineChars="200"/>
              <w:rPr>
                <w:rFonts w:ascii="宋体" w:hAnsi="宋体"/>
                <w:lang w:eastAsia="zh-CN"/>
              </w:rPr>
            </w:pPr>
            <w:r>
              <w:rPr>
                <w:rFonts w:hint="eastAsia" w:ascii="宋体" w:hAnsi="宋体"/>
                <w:lang w:eastAsia="zh-CN"/>
              </w:rPr>
              <w:t>（1）洗手池及镜面：洗手池每天用专用毛巾擦拭，无污渍、手印；镜面无水印、无污渍。</w:t>
            </w:r>
          </w:p>
          <w:p>
            <w:pPr>
              <w:spacing w:line="400" w:lineRule="exact"/>
              <w:ind w:firstLine="440" w:firstLineChars="200"/>
              <w:rPr>
                <w:rFonts w:ascii="宋体" w:hAnsi="宋体"/>
                <w:lang w:eastAsia="zh-CN"/>
              </w:rPr>
            </w:pPr>
            <w:r>
              <w:rPr>
                <w:rFonts w:hint="eastAsia" w:ascii="宋体" w:hAnsi="宋体"/>
                <w:lang w:eastAsia="zh-CN"/>
              </w:rPr>
              <w:t>（2）墙面、隔断玻璃窗、踢脚板（包括空调出风口）：无手印、无污渍。窗帘每半年拆洗一次。</w:t>
            </w:r>
          </w:p>
          <w:p>
            <w:pPr>
              <w:spacing w:line="400" w:lineRule="exact"/>
              <w:ind w:firstLine="440" w:firstLineChars="200"/>
              <w:rPr>
                <w:rFonts w:ascii="宋体" w:hAnsi="宋体"/>
                <w:lang w:eastAsia="zh-CN"/>
              </w:rPr>
            </w:pPr>
            <w:r>
              <w:rPr>
                <w:rFonts w:hint="eastAsia" w:ascii="宋体" w:hAnsi="宋体"/>
                <w:lang w:eastAsia="zh-CN"/>
              </w:rPr>
              <w:t>（3）电脑、主机、键盘：每天用专用手巾擦拭清洁一次，物体表面无污渍灰尘。</w:t>
            </w:r>
          </w:p>
          <w:p>
            <w:pPr>
              <w:spacing w:line="400" w:lineRule="exact"/>
              <w:ind w:firstLine="440" w:firstLineChars="200"/>
              <w:rPr>
                <w:rFonts w:ascii="宋体" w:hAnsi="宋体"/>
                <w:lang w:eastAsia="zh-CN"/>
              </w:rPr>
            </w:pPr>
            <w:r>
              <w:rPr>
                <w:rFonts w:hint="eastAsia" w:ascii="宋体" w:hAnsi="宋体"/>
                <w:lang w:eastAsia="zh-CN"/>
              </w:rPr>
              <w:t>（4）台面及桌椅：每天用专用毛巾擦拭消毒二次，物体表面光亮，无污渍、灰尘。</w:t>
            </w:r>
          </w:p>
          <w:p>
            <w:pPr>
              <w:spacing w:line="400" w:lineRule="exact"/>
              <w:ind w:firstLine="440" w:firstLineChars="200"/>
              <w:rPr>
                <w:rFonts w:ascii="宋体" w:hAnsi="宋体"/>
                <w:lang w:eastAsia="zh-CN"/>
              </w:rPr>
            </w:pPr>
            <w:r>
              <w:rPr>
                <w:rFonts w:hint="eastAsia" w:ascii="宋体" w:hAnsi="宋体"/>
                <w:lang w:eastAsia="zh-CN"/>
              </w:rPr>
              <w:t>（5）房门及纱门：每天用专用手巾擦拭清洁一次，无污渍、无灰尘。</w:t>
            </w:r>
          </w:p>
          <w:p>
            <w:pPr>
              <w:spacing w:line="400" w:lineRule="exact"/>
              <w:ind w:firstLine="440" w:firstLineChars="200"/>
              <w:rPr>
                <w:rFonts w:ascii="宋体" w:hAnsi="宋体"/>
                <w:lang w:eastAsia="zh-CN"/>
              </w:rPr>
            </w:pPr>
            <w:r>
              <w:rPr>
                <w:rFonts w:hint="eastAsia" w:ascii="宋体" w:hAnsi="宋体"/>
                <w:lang w:eastAsia="zh-CN"/>
              </w:rPr>
              <w:t>（6）玻璃窗双面及窗台：每天用专用手巾擦拭清洁一次，无手印、无污渍。</w:t>
            </w:r>
          </w:p>
          <w:p>
            <w:pPr>
              <w:spacing w:line="400" w:lineRule="exact"/>
              <w:ind w:firstLine="440" w:firstLineChars="200"/>
              <w:rPr>
                <w:rFonts w:ascii="宋体" w:hAnsi="宋体"/>
                <w:lang w:eastAsia="zh-CN"/>
              </w:rPr>
            </w:pPr>
            <w:r>
              <w:rPr>
                <w:rFonts w:hint="eastAsia" w:ascii="宋体" w:hAnsi="宋体"/>
                <w:lang w:eastAsia="zh-CN"/>
              </w:rPr>
              <w:t>（7）发药窗口：每天用专用手巾擦拭清洁一次，光亮无污渍、无灰尘。</w:t>
            </w:r>
          </w:p>
          <w:p>
            <w:pPr>
              <w:spacing w:line="400" w:lineRule="exact"/>
              <w:ind w:firstLine="440" w:firstLineChars="200"/>
              <w:rPr>
                <w:rFonts w:ascii="宋体" w:hAnsi="宋体"/>
                <w:lang w:eastAsia="zh-CN"/>
              </w:rPr>
            </w:pPr>
            <w:r>
              <w:rPr>
                <w:rFonts w:hint="eastAsia" w:ascii="宋体" w:hAnsi="宋体"/>
                <w:lang w:eastAsia="zh-CN"/>
              </w:rPr>
              <w:t>（8）天花板及照明设备：表面光亮无污渍、灰尘。</w:t>
            </w:r>
          </w:p>
          <w:p>
            <w:pPr>
              <w:spacing w:line="400" w:lineRule="exact"/>
              <w:ind w:firstLine="440" w:firstLineChars="200"/>
              <w:rPr>
                <w:rFonts w:ascii="宋体" w:hAnsi="宋体"/>
                <w:lang w:eastAsia="zh-CN"/>
              </w:rPr>
            </w:pPr>
            <w:r>
              <w:rPr>
                <w:rFonts w:hint="eastAsia" w:ascii="宋体" w:hAnsi="宋体"/>
                <w:lang w:eastAsia="zh-CN"/>
              </w:rPr>
              <w:t>（9）药架：每天用专用手巾擦拭清洁一次，光亮无污渍、无灰尘。</w:t>
            </w:r>
          </w:p>
          <w:p>
            <w:pPr>
              <w:spacing w:line="400" w:lineRule="exact"/>
              <w:rPr>
                <w:rFonts w:ascii="宋体" w:hAnsi="宋体"/>
                <w:b/>
                <w:bCs/>
                <w:lang w:eastAsia="zh-CN"/>
              </w:rPr>
            </w:pPr>
            <w:r>
              <w:rPr>
                <w:rFonts w:hint="eastAsia" w:ascii="宋体" w:hAnsi="宋体"/>
                <w:b/>
                <w:bCs/>
                <w:lang w:eastAsia="zh-CN"/>
              </w:rPr>
              <w:t>11、公共设施</w:t>
            </w:r>
            <w:r>
              <w:rPr>
                <w:rFonts w:hint="eastAsia" w:ascii="宋体" w:hAnsi="宋体" w:eastAsia="宋体"/>
                <w:b/>
                <w:bCs/>
                <w:lang w:eastAsia="zh-CN"/>
              </w:rPr>
              <w:t>：</w:t>
            </w:r>
          </w:p>
          <w:p>
            <w:pPr>
              <w:spacing w:line="400" w:lineRule="exact"/>
              <w:ind w:firstLine="440" w:firstLineChars="200"/>
              <w:rPr>
                <w:rFonts w:ascii="宋体" w:hAnsi="宋体"/>
                <w:lang w:eastAsia="zh-CN"/>
              </w:rPr>
            </w:pPr>
            <w:r>
              <w:rPr>
                <w:rFonts w:hint="eastAsia" w:ascii="宋体" w:hAnsi="宋体" w:eastAsia="宋体"/>
                <w:lang w:eastAsia="zh-CN"/>
              </w:rPr>
              <w:t>（</w:t>
            </w:r>
            <w:r>
              <w:rPr>
                <w:rFonts w:hint="eastAsia" w:ascii="宋体" w:hAnsi="宋体"/>
                <w:lang w:eastAsia="zh-CN"/>
              </w:rPr>
              <w:t>1</w:t>
            </w:r>
            <w:r>
              <w:rPr>
                <w:rFonts w:hint="eastAsia" w:ascii="宋体" w:hAnsi="宋体" w:eastAsia="宋体"/>
                <w:lang w:eastAsia="zh-CN"/>
              </w:rPr>
              <w:t>）</w:t>
            </w:r>
            <w:r>
              <w:rPr>
                <w:rFonts w:hint="eastAsia" w:ascii="宋体" w:hAnsi="宋体"/>
                <w:lang w:eastAsia="zh-CN"/>
              </w:rPr>
              <w:t>消防门、消防器材、宣传栏、意见箱：每天用专用毛巾擦拭、清洁一次，无手印、无污渍。</w:t>
            </w:r>
          </w:p>
          <w:p>
            <w:pPr>
              <w:spacing w:line="400" w:lineRule="exact"/>
              <w:ind w:firstLine="440" w:firstLineChars="200"/>
              <w:rPr>
                <w:rFonts w:ascii="宋体" w:hAnsi="宋体"/>
                <w:lang w:eastAsia="zh-CN"/>
              </w:rPr>
            </w:pPr>
            <w:r>
              <w:rPr>
                <w:rFonts w:hint="eastAsia" w:ascii="宋体" w:hAnsi="宋体" w:eastAsia="宋体"/>
                <w:lang w:eastAsia="zh-CN"/>
              </w:rPr>
              <w:t>（</w:t>
            </w:r>
            <w:r>
              <w:rPr>
                <w:rFonts w:hint="eastAsia" w:ascii="宋体" w:hAnsi="宋体"/>
                <w:lang w:eastAsia="zh-CN"/>
              </w:rPr>
              <w:t>2</w:t>
            </w:r>
            <w:r>
              <w:rPr>
                <w:rFonts w:hint="eastAsia" w:ascii="宋体" w:hAnsi="宋体" w:eastAsia="宋体"/>
                <w:lang w:eastAsia="zh-CN"/>
              </w:rPr>
              <w:t>）</w:t>
            </w:r>
            <w:r>
              <w:rPr>
                <w:rFonts w:hint="eastAsia" w:ascii="宋体" w:hAnsi="宋体"/>
                <w:lang w:eastAsia="zh-CN"/>
              </w:rPr>
              <w:t>公共垃圾桶：每周用清水清洗一次、并擦拭干净，无手印、无污渍。</w:t>
            </w:r>
          </w:p>
          <w:p>
            <w:pPr>
              <w:spacing w:line="400" w:lineRule="exact"/>
              <w:ind w:firstLine="440" w:firstLineChars="200"/>
              <w:rPr>
                <w:rFonts w:ascii="宋体" w:hAnsi="宋体"/>
                <w:lang w:eastAsia="zh-CN"/>
              </w:rPr>
            </w:pPr>
            <w:r>
              <w:rPr>
                <w:rFonts w:hint="eastAsia" w:ascii="宋体" w:hAnsi="宋体" w:eastAsia="宋体"/>
                <w:lang w:eastAsia="zh-CN"/>
              </w:rPr>
              <w:t>（</w:t>
            </w:r>
            <w:r>
              <w:rPr>
                <w:rFonts w:hint="eastAsia" w:ascii="宋体" w:hAnsi="宋体"/>
                <w:lang w:eastAsia="zh-CN"/>
              </w:rPr>
              <w:t>3</w:t>
            </w:r>
            <w:r>
              <w:rPr>
                <w:rFonts w:hint="eastAsia" w:ascii="宋体" w:hAnsi="宋体" w:eastAsia="宋体"/>
                <w:lang w:eastAsia="zh-CN"/>
              </w:rPr>
              <w:t>）</w:t>
            </w:r>
            <w:r>
              <w:rPr>
                <w:rFonts w:hint="eastAsia" w:ascii="宋体" w:hAnsi="宋体"/>
                <w:lang w:eastAsia="zh-CN"/>
              </w:rPr>
              <w:t>养护：负责医疗区植物的日常养护，按照养护操作规程及养护质量标准，合理摆设，精心养护，修剪、施肥、抹芽、病虫害防治等，保质保量完成养护美化管理任务。中标供应商对植物管理不善，造成人员或物品损害的，中标供应商负责赔偿。</w:t>
            </w:r>
          </w:p>
          <w:p>
            <w:pPr>
              <w:spacing w:line="400" w:lineRule="exact"/>
              <w:ind w:firstLine="440" w:firstLineChars="200"/>
              <w:rPr>
                <w:rFonts w:ascii="宋体" w:hAnsi="宋体"/>
                <w:lang w:eastAsia="zh-CN"/>
              </w:rPr>
            </w:pPr>
            <w:r>
              <w:rPr>
                <w:rFonts w:hint="eastAsia" w:ascii="宋体" w:hAnsi="宋体" w:eastAsia="宋体"/>
                <w:lang w:eastAsia="zh-CN"/>
              </w:rPr>
              <w:t>（</w:t>
            </w:r>
            <w:r>
              <w:rPr>
                <w:rFonts w:hint="eastAsia" w:ascii="宋体" w:hAnsi="宋体"/>
                <w:lang w:eastAsia="zh-CN"/>
              </w:rPr>
              <w:t>4</w:t>
            </w:r>
            <w:r>
              <w:rPr>
                <w:rFonts w:hint="eastAsia" w:ascii="宋体" w:hAnsi="宋体" w:eastAsia="宋体"/>
                <w:lang w:eastAsia="zh-CN"/>
              </w:rPr>
              <w:t>）</w:t>
            </w:r>
            <w:r>
              <w:rPr>
                <w:rFonts w:hint="eastAsia" w:ascii="宋体" w:hAnsi="宋体"/>
                <w:lang w:eastAsia="zh-CN"/>
              </w:rPr>
              <w:t>院内垃圾医疗清运:生活垃圾、医疗废物分开密闭转运，每日2次运送医疗废物，每日运送结束后，对运送工具进行清洁和消毒，如运送工具被感染性医疗废物污染时，应当及时消毒处理。做好医疗废物交接记录。</w:t>
            </w:r>
          </w:p>
          <w:p>
            <w:pPr>
              <w:spacing w:line="400" w:lineRule="exact"/>
              <w:ind w:firstLine="440" w:firstLineChars="200"/>
              <w:rPr>
                <w:rFonts w:ascii="宋体" w:hAnsi="宋体"/>
                <w:lang w:eastAsia="zh-CN"/>
              </w:rPr>
            </w:pPr>
            <w:r>
              <w:rPr>
                <w:rFonts w:hint="eastAsia" w:ascii="宋体" w:hAnsi="宋体" w:eastAsia="宋体"/>
                <w:lang w:eastAsia="zh-CN"/>
              </w:rPr>
              <w:t>（</w:t>
            </w:r>
            <w:r>
              <w:rPr>
                <w:rFonts w:hint="eastAsia" w:ascii="宋体" w:hAnsi="宋体"/>
                <w:lang w:eastAsia="zh-CN"/>
              </w:rPr>
              <w:t>5</w:t>
            </w:r>
            <w:r>
              <w:rPr>
                <w:rFonts w:hint="eastAsia" w:ascii="宋体" w:hAnsi="宋体" w:eastAsia="宋体"/>
                <w:lang w:eastAsia="zh-CN"/>
              </w:rPr>
              <w:t>）</w:t>
            </w:r>
            <w:r>
              <w:rPr>
                <w:rFonts w:hint="eastAsia" w:ascii="宋体" w:hAnsi="宋体"/>
                <w:lang w:eastAsia="zh-CN"/>
              </w:rPr>
              <w:t>电梯：电梯门表面无划痕，无灰尘、无张贴、轿厢内保持清洁。</w:t>
            </w:r>
          </w:p>
          <w:p>
            <w:pPr>
              <w:spacing w:line="400" w:lineRule="exact"/>
              <w:rPr>
                <w:rFonts w:ascii="宋体" w:hAnsi="宋体"/>
                <w:lang w:eastAsia="zh-CN"/>
              </w:rPr>
            </w:pPr>
            <w:r>
              <w:rPr>
                <w:rFonts w:hint="eastAsia" w:ascii="宋体" w:hAnsi="宋体"/>
                <w:b/>
                <w:bCs/>
                <w:lang w:eastAsia="zh-CN"/>
              </w:rPr>
              <w:t>12、其他</w:t>
            </w:r>
          </w:p>
          <w:p>
            <w:pPr>
              <w:spacing w:line="400" w:lineRule="exact"/>
              <w:rPr>
                <w:rFonts w:ascii="宋体" w:hAnsi="宋体"/>
                <w:lang w:eastAsia="zh-CN"/>
              </w:rPr>
            </w:pPr>
            <w:r>
              <w:rPr>
                <w:rFonts w:hint="eastAsia" w:ascii="宋体" w:hAnsi="宋体"/>
                <w:lang w:eastAsia="zh-CN"/>
              </w:rPr>
              <w:t>　1、应急：当医院有突发事件，通知保洁员到现场处理时，需积极响应。同时，保洁公司应有应急预案。</w:t>
            </w:r>
          </w:p>
          <w:p>
            <w:pPr>
              <w:rPr>
                <w:rFonts w:ascii="宋体" w:hAnsi="宋体"/>
                <w:b/>
                <w:szCs w:val="21"/>
                <w:lang w:eastAsia="zh-CN"/>
              </w:rPr>
            </w:pPr>
            <w:r>
              <w:rPr>
                <w:rFonts w:hint="eastAsia" w:ascii="宋体" w:hAnsi="宋体"/>
                <w:b/>
                <w:szCs w:val="21"/>
                <w:lang w:eastAsia="zh-CN"/>
              </w:rPr>
              <w:t>四、乙方支付员工工资标准：</w:t>
            </w:r>
          </w:p>
          <w:p>
            <w:pPr>
              <w:rPr>
                <w:rFonts w:ascii="宋体" w:hAnsi="宋体"/>
                <w:color w:val="FF0000"/>
                <w:szCs w:val="21"/>
                <w:lang w:eastAsia="zh-CN"/>
              </w:rPr>
            </w:pPr>
            <w:r>
              <w:rPr>
                <w:rFonts w:hint="eastAsia" w:ascii="宋体" w:hAnsi="宋体"/>
                <w:szCs w:val="21"/>
                <w:lang w:eastAsia="zh-CN"/>
              </w:rPr>
              <w:t xml:space="preserve"> 不低于南宁市2022年度的最低工资标准。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862" w:type="dxa"/>
            <w:gridSpan w:val="5"/>
            <w:tcBorders>
              <w:top w:val="single" w:color="auto" w:sz="4" w:space="0"/>
              <w:left w:val="single" w:color="auto" w:sz="4" w:space="0"/>
              <w:bottom w:val="single" w:color="auto" w:sz="4" w:space="0"/>
              <w:right w:val="single" w:color="auto" w:sz="4" w:space="0"/>
            </w:tcBorders>
            <w:vAlign w:val="center"/>
          </w:tcPr>
          <w:p>
            <w:pPr>
              <w:rPr>
                <w:rFonts w:ascii="新宋体" w:eastAsia="新宋体"/>
                <w:szCs w:val="21"/>
              </w:rPr>
            </w:pPr>
            <w:r>
              <w:rPr>
                <w:rFonts w:hint="eastAsia" w:ascii="宋体" w:hAnsi="宋体"/>
                <w:b/>
                <w:szCs w:val="21"/>
              </w:rPr>
              <w:t>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cs="Arial"/>
                <w:color w:val="000000"/>
                <w:szCs w:val="21"/>
              </w:rPr>
              <w:t>规范标准</w:t>
            </w:r>
          </w:p>
        </w:tc>
        <w:tc>
          <w:tcPr>
            <w:tcW w:w="841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lang w:eastAsia="zh-CN"/>
              </w:rPr>
            </w:pPr>
            <w:r>
              <w:rPr>
                <w:rFonts w:hint="eastAsia" w:ascii="宋体" w:hAnsi="宋体" w:cs="Arial"/>
                <w:color w:val="000000"/>
                <w:szCs w:val="21"/>
                <w:lang w:eastAsia="zh-CN"/>
              </w:rPr>
              <w:t>采购标的需执行的国家标准、行业标准、地方标准或者其他标准、规范。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50" w:type="dxa"/>
            <w:gridSpan w:val="2"/>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spacing w:line="400" w:lineRule="exact"/>
              <w:jc w:val="center"/>
              <w:rPr>
                <w:rFonts w:ascii="宋体" w:hAnsi="宋体"/>
                <w:szCs w:val="21"/>
              </w:rPr>
            </w:pPr>
            <w:r>
              <w:rPr>
                <w:rFonts w:hint="eastAsia" w:ascii="宋体" w:hAnsi="宋体"/>
                <w:szCs w:val="21"/>
              </w:rPr>
              <w:t>服务期限及地点</w:t>
            </w:r>
          </w:p>
        </w:tc>
        <w:tc>
          <w:tcPr>
            <w:tcW w:w="8412" w:type="dxa"/>
            <w:gridSpan w:val="3"/>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spacing w:line="400" w:lineRule="exact"/>
              <w:rPr>
                <w:rFonts w:ascii="宋体"/>
                <w:szCs w:val="21"/>
                <w:lang w:eastAsia="zh-CN"/>
              </w:rPr>
            </w:pPr>
            <w:r>
              <w:rPr>
                <w:rFonts w:hint="eastAsia" w:ascii="宋体" w:hAnsi="宋体"/>
                <w:szCs w:val="21"/>
                <w:lang w:eastAsia="zh-CN"/>
              </w:rPr>
              <w:t>服务期限：</w:t>
            </w:r>
            <w:r>
              <w:rPr>
                <w:rFonts w:hint="eastAsia" w:ascii="宋体" w:eastAsia="宋体"/>
                <w:szCs w:val="21"/>
                <w:lang w:eastAsia="zh-CN"/>
              </w:rPr>
              <w:t>三</w:t>
            </w:r>
            <w:r>
              <w:rPr>
                <w:rFonts w:hint="eastAsia" w:ascii="宋体"/>
                <w:szCs w:val="21"/>
                <w:lang w:eastAsia="zh-CN"/>
              </w:rPr>
              <w:t>年</w:t>
            </w:r>
          </w:p>
          <w:p>
            <w:pPr>
              <w:tabs>
                <w:tab w:val="left" w:pos="180"/>
                <w:tab w:val="left" w:pos="1620"/>
              </w:tabs>
              <w:spacing w:line="400" w:lineRule="exact"/>
              <w:rPr>
                <w:rFonts w:ascii="宋体" w:hAnsi="宋体"/>
                <w:szCs w:val="21"/>
                <w:lang w:eastAsia="zh-CN"/>
              </w:rPr>
            </w:pPr>
            <w:r>
              <w:rPr>
                <w:rFonts w:hint="eastAsia" w:ascii="宋体" w:hAnsi="宋体"/>
                <w:szCs w:val="21"/>
                <w:lang w:eastAsia="zh-CN"/>
              </w:rPr>
              <w:t>服务地点：广西壮族自治区民族医院（南宁市明秀东路232号）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新宋体" w:eastAsia="新宋体"/>
                <w:szCs w:val="21"/>
              </w:rPr>
            </w:pPr>
            <w:r>
              <w:rPr>
                <w:rFonts w:hint="eastAsia" w:ascii="新宋体" w:eastAsia="新宋体"/>
                <w:szCs w:val="21"/>
              </w:rPr>
              <w:t>付款条件</w:t>
            </w:r>
          </w:p>
        </w:tc>
        <w:tc>
          <w:tcPr>
            <w:tcW w:w="8412" w:type="dxa"/>
            <w:gridSpan w:val="3"/>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spacing w:line="400" w:lineRule="exact"/>
              <w:rPr>
                <w:rFonts w:ascii="新宋体" w:eastAsia="新宋体"/>
                <w:szCs w:val="21"/>
                <w:lang w:eastAsia="zh-CN"/>
              </w:rPr>
            </w:pPr>
            <w:r>
              <w:rPr>
                <w:rFonts w:hint="eastAsia" w:ascii="新宋体" w:eastAsia="新宋体"/>
                <w:color w:val="FF0000"/>
                <w:szCs w:val="21"/>
                <w:lang w:eastAsia="zh-CN"/>
              </w:rPr>
              <w:t>1、本项目在合同签订并开据发票后10个工作日内按合同总价的30%预付保洁费用；2、预付款扣除后按月支付保洁费，每月的保洁费按实际服务人数×人均费用计算，并结合医院主管部门的考核情况支付实际款项。3、每次付款前服务方提供等额发票，医院在收到发票后10个工作日内审核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5" w:hRule="atLeast"/>
          <w:jc w:val="center"/>
        </w:trPr>
        <w:tc>
          <w:tcPr>
            <w:tcW w:w="14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新宋体" w:eastAsia="新宋体"/>
                <w:szCs w:val="21"/>
              </w:rPr>
            </w:pPr>
            <w:r>
              <w:rPr>
                <w:rFonts w:hint="eastAsia" w:ascii="新宋体" w:eastAsia="新宋体"/>
                <w:szCs w:val="21"/>
              </w:rPr>
              <w:t>商务及其他要求</w:t>
            </w:r>
          </w:p>
        </w:tc>
        <w:tc>
          <w:tcPr>
            <w:tcW w:w="841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新宋体" w:eastAsia="新宋体"/>
                <w:b/>
                <w:szCs w:val="21"/>
                <w:lang w:eastAsia="zh-CN"/>
              </w:rPr>
            </w:pPr>
            <w:r>
              <w:rPr>
                <w:rFonts w:hint="eastAsia" w:ascii="新宋体" w:eastAsia="新宋体"/>
                <w:b/>
                <w:szCs w:val="21"/>
                <w:lang w:eastAsia="zh-CN"/>
              </w:rPr>
              <w:t>一、总体要求</w:t>
            </w:r>
          </w:p>
          <w:p>
            <w:pPr>
              <w:spacing w:line="400" w:lineRule="exact"/>
              <w:rPr>
                <w:rFonts w:ascii="新宋体" w:eastAsia="新宋体"/>
                <w:szCs w:val="21"/>
                <w:lang w:eastAsia="zh-CN"/>
              </w:rPr>
            </w:pPr>
            <w:r>
              <w:rPr>
                <w:rFonts w:hint="eastAsia" w:ascii="宋体" w:hAnsi="宋体"/>
                <w:szCs w:val="21"/>
                <w:lang w:eastAsia="zh-CN"/>
              </w:rPr>
              <w:t>1、投标人必须根据项目要求，在投标文件中提出项目</w:t>
            </w:r>
            <w:r>
              <w:rPr>
                <w:rFonts w:hint="eastAsia" w:ascii="宋体" w:hAnsi="宋体"/>
                <w:b/>
                <w:szCs w:val="21"/>
                <w:lang w:eastAsia="zh-CN"/>
              </w:rPr>
              <w:t>服务方案</w:t>
            </w:r>
            <w:r>
              <w:rPr>
                <w:rFonts w:hint="eastAsia" w:ascii="宋体" w:hAnsi="宋体"/>
                <w:szCs w:val="21"/>
                <w:lang w:eastAsia="zh-CN"/>
              </w:rPr>
              <w:t>（应据项目实际要求描述如：保洁服务方案、人员培训方案、服务承诺方案等）。</w:t>
            </w:r>
          </w:p>
          <w:p>
            <w:pPr>
              <w:spacing w:line="400" w:lineRule="exact"/>
              <w:rPr>
                <w:rFonts w:ascii="新宋体" w:eastAsia="新宋体"/>
                <w:b/>
                <w:szCs w:val="21"/>
                <w:lang w:eastAsia="zh-CN"/>
              </w:rPr>
            </w:pPr>
            <w:r>
              <w:rPr>
                <w:rFonts w:hint="eastAsia" w:ascii="新宋体" w:eastAsia="新宋体"/>
                <w:b/>
                <w:szCs w:val="21"/>
                <w:lang w:eastAsia="zh-CN"/>
              </w:rPr>
              <w:t>二、验收要求及标准</w:t>
            </w:r>
          </w:p>
          <w:p>
            <w:pPr>
              <w:spacing w:line="400" w:lineRule="exact"/>
              <w:rPr>
                <w:rFonts w:ascii="新宋体" w:eastAsia="新宋体"/>
                <w:szCs w:val="21"/>
                <w:lang w:eastAsia="zh-CN"/>
              </w:rPr>
            </w:pPr>
            <w:r>
              <w:rPr>
                <w:rFonts w:hint="eastAsia" w:ascii="新宋体" w:eastAsia="新宋体"/>
                <w:szCs w:val="21"/>
                <w:lang w:eastAsia="zh-CN"/>
              </w:rPr>
              <w:t>1、根据采购需求的要求进行验收。</w:t>
            </w:r>
          </w:p>
          <w:p>
            <w:pPr>
              <w:spacing w:line="400" w:lineRule="exact"/>
              <w:rPr>
                <w:rFonts w:ascii="新宋体" w:eastAsia="新宋体"/>
                <w:b/>
                <w:szCs w:val="21"/>
                <w:lang w:eastAsia="zh-CN"/>
              </w:rPr>
            </w:pPr>
            <w:r>
              <w:rPr>
                <w:rFonts w:hint="eastAsia" w:ascii="新宋体" w:eastAsia="新宋体"/>
                <w:b/>
                <w:szCs w:val="21"/>
                <w:lang w:eastAsia="zh-CN"/>
              </w:rPr>
              <w:t>三、售后及其它要求</w:t>
            </w:r>
          </w:p>
          <w:p>
            <w:pPr>
              <w:spacing w:line="300" w:lineRule="exact"/>
              <w:rPr>
                <w:rFonts w:ascii="宋体" w:hAnsi="宋体"/>
                <w:szCs w:val="21"/>
                <w:lang w:eastAsia="zh-CN"/>
              </w:rPr>
            </w:pPr>
            <w:r>
              <w:rPr>
                <w:rFonts w:hint="eastAsia" w:ascii="宋体" w:hAnsi="宋体"/>
                <w:szCs w:val="21"/>
                <w:lang w:eastAsia="zh-CN"/>
              </w:rPr>
              <w:t>1、报价必须含以下部分，包括：服务人员费用（含工资、社保费、劳保、意外伤害保险、福利等）、办公费用（含对通讯费、办公用品、培训费、维修费等）、清洁费用（含工具、材料等）、管理费、利润、税费等完成合同所需的一切本身和不可或缺的所有开支、政策性文件规定的合同包含的所有风险、责任等各项全部费用的总和。</w:t>
            </w:r>
          </w:p>
          <w:p>
            <w:pPr>
              <w:rPr>
                <w:rFonts w:ascii="宋体" w:hAnsi="宋体"/>
                <w:szCs w:val="21"/>
                <w:lang w:eastAsia="zh-CN"/>
              </w:rPr>
            </w:pPr>
            <w:r>
              <w:rPr>
                <w:rFonts w:hint="eastAsia" w:ascii="宋体" w:hAnsi="宋体"/>
                <w:szCs w:val="21"/>
                <w:lang w:eastAsia="zh-CN"/>
              </w:rPr>
              <w:t>2、保洁</w:t>
            </w:r>
            <w:r>
              <w:rPr>
                <w:rFonts w:hint="eastAsia" w:ascii="宋体" w:hAnsi="宋体"/>
                <w:lang w:eastAsia="zh-CN"/>
              </w:rPr>
              <w:t>人员每人每月平均工资标准不得低于当地最低工资标准。</w:t>
            </w:r>
          </w:p>
          <w:p>
            <w:pPr>
              <w:spacing w:line="300" w:lineRule="exact"/>
              <w:rPr>
                <w:rFonts w:ascii="宋体" w:hAnsi="宋体"/>
                <w:szCs w:val="21"/>
                <w:lang w:eastAsia="zh-CN"/>
              </w:rPr>
            </w:pPr>
            <w:r>
              <w:rPr>
                <w:rFonts w:hint="eastAsia" w:ascii="宋体" w:hAnsi="宋体"/>
                <w:szCs w:val="21"/>
                <w:lang w:eastAsia="zh-CN"/>
              </w:rPr>
              <w:t>3、中标人中标后不能将服务外包给第三方管理，否则不予验收。</w:t>
            </w:r>
          </w:p>
          <w:p>
            <w:pPr>
              <w:spacing w:line="300" w:lineRule="exact"/>
              <w:rPr>
                <w:rFonts w:ascii="宋体" w:hAnsi="宋体"/>
                <w:szCs w:val="21"/>
                <w:lang w:eastAsia="zh-CN"/>
              </w:rPr>
            </w:pPr>
            <w:r>
              <w:rPr>
                <w:rFonts w:hint="eastAsia" w:ascii="宋体" w:hAnsi="宋体"/>
                <w:szCs w:val="21"/>
                <w:lang w:eastAsia="zh-CN"/>
              </w:rPr>
              <w:t>4、投标人可根据自身情况提供针对项目的人员配备、投入设备等相关内容。</w:t>
            </w:r>
          </w:p>
          <w:p>
            <w:pPr>
              <w:spacing w:line="300" w:lineRule="exact"/>
              <w:rPr>
                <w:rFonts w:ascii="新宋体" w:eastAsia="新宋体"/>
                <w:color w:val="FF0000"/>
                <w:szCs w:val="21"/>
                <w:lang w:eastAsia="zh-CN"/>
              </w:rPr>
            </w:pPr>
            <w:r>
              <w:rPr>
                <w:rFonts w:hint="eastAsia" w:ascii="宋体" w:hAnsi="宋体"/>
                <w:szCs w:val="21"/>
                <w:lang w:eastAsia="zh-CN"/>
              </w:rPr>
              <w:t>5、投标人如果请提供与本项目相关的信誉业绩等资料。</w:t>
            </w:r>
          </w:p>
        </w:tc>
      </w:tr>
    </w:tbl>
    <w:p>
      <w:pPr>
        <w:spacing w:line="260" w:lineRule="exact"/>
        <w:rPr>
          <w:rFonts w:ascii="宋体" w:hAnsi="宋体" w:eastAsia="宋体" w:cs="宋体"/>
          <w:sz w:val="21"/>
          <w:szCs w:val="21"/>
          <w:lang w:eastAsia="zh-CN"/>
        </w:rPr>
      </w:pPr>
      <w:r>
        <w:rPr>
          <w:rFonts w:hint="eastAsia" w:ascii="宋体" w:hAnsi="宋体" w:eastAsia="宋体" w:cs="宋体"/>
          <w:sz w:val="21"/>
          <w:szCs w:val="21"/>
          <w:lang w:eastAsia="zh-CN"/>
        </w:rPr>
        <w:t xml:space="preserve">  </w:t>
      </w:r>
    </w:p>
    <w:p>
      <w:pPr>
        <w:spacing w:line="260" w:lineRule="exact"/>
        <w:rPr>
          <w:rFonts w:ascii="宋体" w:hAnsi="宋体" w:eastAsia="宋体" w:cs="宋体"/>
          <w:sz w:val="21"/>
          <w:szCs w:val="21"/>
          <w:lang w:eastAsia="zh-CN"/>
        </w:rPr>
      </w:pPr>
    </w:p>
    <w:p>
      <w:pPr>
        <w:spacing w:line="260" w:lineRule="exact"/>
        <w:rPr>
          <w:rFonts w:ascii="宋体" w:hAnsi="宋体" w:eastAsia="宋体" w:cs="宋体"/>
          <w:sz w:val="21"/>
          <w:szCs w:val="21"/>
          <w:lang w:eastAsia="zh-CN"/>
        </w:rPr>
      </w:pPr>
    </w:p>
    <w:p>
      <w:pPr>
        <w:spacing w:line="260" w:lineRule="exact"/>
        <w:rPr>
          <w:rFonts w:ascii="宋体" w:hAnsi="宋体" w:eastAsia="宋体" w:cs="宋体"/>
          <w:sz w:val="21"/>
          <w:szCs w:val="21"/>
          <w:lang w:eastAsia="zh-CN"/>
        </w:rPr>
      </w:pPr>
    </w:p>
    <w:p>
      <w:pPr>
        <w:spacing w:line="360" w:lineRule="auto"/>
        <w:ind w:right="540"/>
        <w:rPr>
          <w:rFonts w:ascii="仿宋_GB2312" w:eastAsia="仿宋_GB2312"/>
          <w:b/>
          <w:w w:val="90"/>
          <w:sz w:val="32"/>
          <w:szCs w:val="32"/>
          <w:lang w:eastAsia="zh-CN"/>
        </w:rPr>
      </w:pPr>
    </w:p>
    <w:p>
      <w:pPr>
        <w:spacing w:line="360" w:lineRule="auto"/>
        <w:ind w:right="540"/>
        <w:rPr>
          <w:rFonts w:ascii="仿宋_GB2312" w:eastAsia="仿宋_GB2312"/>
          <w:b/>
          <w:w w:val="90"/>
          <w:sz w:val="32"/>
          <w:szCs w:val="32"/>
          <w:lang w:eastAsia="zh-CN"/>
        </w:rPr>
      </w:pPr>
    </w:p>
    <w:p>
      <w:pPr>
        <w:spacing w:line="360" w:lineRule="auto"/>
        <w:ind w:right="540"/>
        <w:rPr>
          <w:rFonts w:ascii="仿宋_GB2312" w:eastAsia="仿宋_GB2312"/>
          <w:b/>
          <w:w w:val="90"/>
          <w:sz w:val="32"/>
          <w:szCs w:val="32"/>
          <w:lang w:eastAsia="zh-CN"/>
        </w:rPr>
      </w:pPr>
    </w:p>
    <w:p>
      <w:pPr>
        <w:spacing w:line="360" w:lineRule="auto"/>
        <w:ind w:right="540"/>
        <w:rPr>
          <w:rFonts w:ascii="仿宋_GB2312" w:eastAsia="仿宋_GB2312"/>
          <w:b/>
          <w:w w:val="90"/>
          <w:sz w:val="32"/>
          <w:szCs w:val="32"/>
          <w:lang w:eastAsia="zh-CN"/>
        </w:rPr>
      </w:pPr>
    </w:p>
    <w:p>
      <w:pPr>
        <w:spacing w:line="360" w:lineRule="auto"/>
        <w:ind w:right="540"/>
        <w:rPr>
          <w:rFonts w:ascii="仿宋_GB2312" w:eastAsia="仿宋_GB2312"/>
          <w:b/>
          <w:w w:val="90"/>
          <w:sz w:val="32"/>
          <w:szCs w:val="32"/>
          <w:lang w:eastAsia="zh-CN"/>
        </w:rPr>
      </w:pPr>
    </w:p>
    <w:p>
      <w:pPr>
        <w:spacing w:line="360" w:lineRule="auto"/>
        <w:ind w:right="540"/>
        <w:rPr>
          <w:rFonts w:ascii="仿宋_GB2312" w:eastAsia="仿宋_GB2312"/>
          <w:b/>
          <w:w w:val="90"/>
          <w:sz w:val="32"/>
          <w:szCs w:val="32"/>
          <w:lang w:eastAsia="zh-CN"/>
        </w:rPr>
      </w:pPr>
    </w:p>
    <w:p>
      <w:pPr>
        <w:spacing w:line="360" w:lineRule="auto"/>
        <w:ind w:right="540"/>
        <w:rPr>
          <w:rFonts w:ascii="仿宋_GB2312" w:eastAsia="仿宋_GB2312"/>
          <w:sz w:val="32"/>
          <w:szCs w:val="32"/>
          <w:lang w:eastAsia="zh-CN"/>
        </w:rPr>
      </w:pPr>
      <w:r>
        <w:rPr>
          <w:rFonts w:hint="eastAsia" w:ascii="仿宋_GB2312" w:eastAsia="仿宋_GB2312"/>
          <w:b/>
          <w:w w:val="90"/>
          <w:sz w:val="32"/>
          <w:szCs w:val="32"/>
          <w:lang w:eastAsia="zh-CN"/>
        </w:rPr>
        <w:t>附</w:t>
      </w:r>
      <w:r>
        <w:rPr>
          <w:rFonts w:ascii="仿宋_GB2312" w:eastAsia="仿宋_GB2312"/>
          <w:b/>
          <w:w w:val="90"/>
          <w:sz w:val="32"/>
          <w:szCs w:val="32"/>
          <w:lang w:eastAsia="zh-CN"/>
        </w:rPr>
        <w:t>：</w:t>
      </w:r>
      <w:r>
        <w:rPr>
          <w:rFonts w:hint="eastAsia" w:ascii="仿宋_GB2312" w:eastAsia="仿宋_GB2312"/>
          <w:b/>
          <w:w w:val="90"/>
          <w:sz w:val="32"/>
          <w:szCs w:val="32"/>
          <w:lang w:eastAsia="zh-CN"/>
        </w:rPr>
        <w:t>保洁人员配置说明：</w:t>
      </w:r>
      <w:r>
        <w:rPr>
          <w:rFonts w:hint="eastAsia" w:ascii="仿宋_GB2312" w:eastAsia="仿宋_GB2312"/>
          <w:sz w:val="32"/>
          <w:szCs w:val="32"/>
          <w:lang w:eastAsia="zh-CN"/>
        </w:rPr>
        <w:t>2022年-2025年保洁人员配置表</w:t>
      </w:r>
    </w:p>
    <w:p>
      <w:pPr>
        <w:spacing w:line="260" w:lineRule="exact"/>
        <w:rPr>
          <w:rFonts w:ascii="宋体" w:hAnsi="宋体" w:eastAsia="宋体" w:cs="宋体"/>
          <w:sz w:val="21"/>
          <w:szCs w:val="21"/>
          <w:lang w:eastAsia="zh-CN"/>
        </w:rPr>
      </w:pPr>
    </w:p>
    <w:tbl>
      <w:tblPr>
        <w:tblStyle w:val="20"/>
        <w:tblW w:w="8647" w:type="dxa"/>
        <w:tblInd w:w="108" w:type="dxa"/>
        <w:tblLayout w:type="autofit"/>
        <w:tblCellMar>
          <w:top w:w="0" w:type="dxa"/>
          <w:left w:w="108" w:type="dxa"/>
          <w:bottom w:w="0" w:type="dxa"/>
          <w:right w:w="108" w:type="dxa"/>
        </w:tblCellMar>
      </w:tblPr>
      <w:tblGrid>
        <w:gridCol w:w="499"/>
        <w:gridCol w:w="2161"/>
        <w:gridCol w:w="2517"/>
        <w:gridCol w:w="705"/>
        <w:gridCol w:w="709"/>
        <w:gridCol w:w="850"/>
        <w:gridCol w:w="1206"/>
      </w:tblGrid>
      <w:tr>
        <w:tblPrEx>
          <w:tblCellMar>
            <w:top w:w="0" w:type="dxa"/>
            <w:left w:w="108" w:type="dxa"/>
            <w:bottom w:w="0" w:type="dxa"/>
            <w:right w:w="108" w:type="dxa"/>
          </w:tblCellMar>
        </w:tblPrEx>
        <w:trPr>
          <w:trHeight w:val="540" w:hRule="atLeast"/>
        </w:trPr>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序号</w:t>
            </w:r>
          </w:p>
        </w:tc>
        <w:tc>
          <w:tcPr>
            <w:tcW w:w="2194"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大楼名称</w:t>
            </w: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科室名称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配置要求</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rPr>
            </w:pPr>
            <w:r>
              <w:rPr>
                <w:rFonts w:hint="eastAsia" w:ascii="宋体" w:hAnsi="宋体" w:cs="宋体"/>
                <w:color w:val="000000"/>
              </w:rPr>
              <w:t>合同内已增加</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合计</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57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1</w:t>
            </w:r>
          </w:p>
        </w:tc>
        <w:tc>
          <w:tcPr>
            <w:tcW w:w="2194"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220" w:firstLineChars="100"/>
              <w:rPr>
                <w:rFonts w:ascii="宋体" w:hAnsi="宋体" w:cs="宋体"/>
                <w:color w:val="000000"/>
              </w:rPr>
            </w:pPr>
            <w:r>
              <w:rPr>
                <w:rFonts w:hint="eastAsia" w:ascii="宋体" w:hAnsi="宋体" w:cs="宋体"/>
                <w:color w:val="000000"/>
              </w:rPr>
              <w:t>外科大楼</w:t>
            </w:r>
          </w:p>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tcPr>
          <w:p>
            <w:pPr>
              <w:widowControl/>
              <w:rPr>
                <w:rFonts w:ascii="宋体" w:hAnsi="宋体" w:cs="宋体"/>
                <w:color w:val="000000"/>
              </w:rPr>
            </w:pPr>
            <w:r>
              <w:rPr>
                <w:rFonts w:hint="eastAsia" w:ascii="宋体" w:hAnsi="宋体" w:cs="宋体"/>
                <w:color w:val="000000"/>
              </w:rPr>
              <w:t>外 围、楼梯</w:t>
            </w:r>
          </w:p>
        </w:tc>
        <w:tc>
          <w:tcPr>
            <w:tcW w:w="709" w:type="dxa"/>
            <w:tcBorders>
              <w:top w:val="nil"/>
              <w:left w:val="nil"/>
              <w:bottom w:val="single" w:color="auto" w:sz="4" w:space="0"/>
              <w:right w:val="single" w:color="auto" w:sz="4" w:space="0"/>
            </w:tcBorders>
            <w:shd w:val="clear" w:color="auto" w:fill="auto"/>
          </w:tcPr>
          <w:p>
            <w:pPr>
              <w:widowControl/>
              <w:jc w:val="right"/>
              <w:rPr>
                <w:rFonts w:ascii="Calibri" w:hAnsi="Calibri" w:cs="宋体"/>
                <w:color w:val="000000"/>
              </w:rPr>
            </w:pPr>
            <w:r>
              <w:rPr>
                <w:rFonts w:ascii="Calibri" w:hAnsi="Calibri" w:cs="宋体"/>
                <w:color w:val="000000"/>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儿科一区</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3</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儿科二区</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4</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新生儿科</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5</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产科一区</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4</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4</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6</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产科二区</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7</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骨科一区</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8</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骨科二区</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9</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泌尿科</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3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10</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肛肠科</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11</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输血科</w:t>
            </w:r>
          </w:p>
        </w:tc>
        <w:tc>
          <w:tcPr>
            <w:tcW w:w="709"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Calibri" w:hAnsi="Calibri" w:cs="宋体"/>
                <w:color w:val="000000"/>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0</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12</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妇 科</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13</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神经外科</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14</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耳鼻候科</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15</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外一科</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16</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外二科</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17</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手术室</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3</w:t>
            </w:r>
          </w:p>
        </w:tc>
        <w:tc>
          <w:tcPr>
            <w:tcW w:w="709" w:type="dxa"/>
            <w:tcBorders>
              <w:top w:val="nil"/>
              <w:left w:val="nil"/>
              <w:bottom w:val="single" w:color="auto" w:sz="4" w:space="0"/>
              <w:right w:val="single" w:color="auto" w:sz="4" w:space="0"/>
            </w:tcBorders>
            <w:shd w:val="clear" w:color="000000" w:fill="FFFF00"/>
            <w:noWrap/>
            <w:vAlign w:val="center"/>
          </w:tcPr>
          <w:p>
            <w:pPr>
              <w:widowControl/>
              <w:jc w:val="center"/>
              <w:rPr>
                <w:rFonts w:ascii="宋体" w:hAnsi="宋体" w:cs="宋体"/>
                <w:color w:val="000000"/>
              </w:rPr>
            </w:pPr>
            <w:r>
              <w:rPr>
                <w:rFonts w:hint="eastAsia" w:ascii="宋体" w:hAnsi="宋体" w:cs="宋体"/>
                <w:color w:val="00000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4</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lang w:eastAsia="zh-CN"/>
              </w:rPr>
            </w:pPr>
            <w:r>
              <w:rPr>
                <w:rFonts w:hint="eastAsia" w:ascii="宋体" w:hAnsi="宋体" w:cs="宋体"/>
                <w:color w:val="000000"/>
              </w:rPr>
              <w:t>　</w:t>
            </w:r>
            <w:r>
              <w:rPr>
                <w:rFonts w:hint="eastAsia" w:ascii="宋体" w:hAnsi="宋体" w:eastAsia="宋体" w:cs="宋体"/>
                <w:color w:val="000000"/>
                <w:lang w:eastAsia="zh-CN"/>
              </w:rPr>
              <w:t>2020.6.1</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18</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Calibri" w:hAnsi="Calibri" w:cs="宋体"/>
                <w:color w:val="000000"/>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19</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楼梯、大厅</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20</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机 动</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6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21</w:t>
            </w:r>
          </w:p>
        </w:tc>
        <w:tc>
          <w:tcPr>
            <w:tcW w:w="2194"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新门诊大楼</w:t>
            </w:r>
          </w:p>
          <w:p>
            <w:pPr>
              <w:widowControl/>
              <w:rPr>
                <w:rFonts w:ascii="宋体" w:hAnsi="宋体" w:cs="宋体"/>
                <w:color w:val="000000"/>
              </w:rPr>
            </w:pPr>
            <w:r>
              <w:rPr>
                <w:rFonts w:hint="eastAsia" w:ascii="宋体" w:hAnsi="宋体" w:cs="宋体"/>
                <w:color w:val="000000"/>
              </w:rPr>
              <w:t>38982Ｍ²</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 xml:space="preserve">外 围 </w:t>
            </w:r>
            <w:r>
              <w:rPr>
                <w:rFonts w:ascii="Calibri" w:hAnsi="Calibri" w:cs="宋体"/>
                <w:color w:val="000000"/>
              </w:rPr>
              <w:t xml:space="preserve"> </w:t>
            </w:r>
            <w:r>
              <w:rPr>
                <w:rFonts w:hint="eastAsia" w:ascii="宋体" w:hAnsi="宋体" w:cs="宋体"/>
                <w:color w:val="000000"/>
              </w:rPr>
              <w:t>楼梯</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22</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门诊一楼大厅</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23</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Calibri" w:hAnsi="Calibri" w:cs="宋体"/>
                <w:color w:val="000000"/>
              </w:rPr>
            </w:pPr>
            <w:r>
              <w:rPr>
                <w:rFonts w:ascii="Calibri" w:hAnsi="Calibri" w:cs="宋体"/>
                <w:color w:val="000000"/>
              </w:rPr>
              <w:t xml:space="preserve">  </w:t>
            </w:r>
            <w:r>
              <w:rPr>
                <w:rFonts w:hint="eastAsia" w:ascii="宋体" w:hAnsi="宋体" w:cs="宋体"/>
                <w:color w:val="000000"/>
              </w:rPr>
              <w:t>门诊二楼放射科</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24</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门诊三楼内科诊室</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3</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3</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25</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门诊四楼妇产科诊室</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3</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3</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57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26</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Calibri" w:hAnsi="Calibri" w:cs="宋体"/>
                <w:color w:val="000000"/>
                <w:lang w:eastAsia="zh-CN"/>
              </w:rPr>
            </w:pPr>
            <w:r>
              <w:rPr>
                <w:rFonts w:ascii="Calibri" w:hAnsi="Calibri" w:cs="宋体"/>
                <w:color w:val="000000"/>
                <w:lang w:eastAsia="zh-CN"/>
              </w:rPr>
              <w:t xml:space="preserve"> </w:t>
            </w:r>
            <w:r>
              <w:rPr>
                <w:rFonts w:hint="eastAsia" w:ascii="宋体" w:hAnsi="宋体" w:cs="宋体"/>
                <w:color w:val="000000"/>
                <w:lang w:eastAsia="zh-CN"/>
              </w:rPr>
              <w:t>门诊五楼五官科、烧伤门诊</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54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27</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lang w:eastAsia="zh-CN"/>
              </w:rPr>
            </w:pPr>
            <w:r>
              <w:rPr>
                <w:rFonts w:hint="eastAsia" w:ascii="宋体" w:hAnsi="宋体" w:cs="宋体"/>
                <w:color w:val="000000"/>
                <w:lang w:eastAsia="zh-CN"/>
              </w:rPr>
              <w:t>门诊六楼胃镜室、导管室</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28</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康复科</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000000" w:fill="FFFF00"/>
            <w:noWrap/>
            <w:vAlign w:val="center"/>
          </w:tcPr>
          <w:p>
            <w:pPr>
              <w:widowControl/>
              <w:jc w:val="right"/>
              <w:rPr>
                <w:rFonts w:ascii="宋体" w:hAnsi="宋体" w:cs="宋体"/>
                <w:color w:val="000000"/>
              </w:rPr>
            </w:pPr>
            <w:r>
              <w:rPr>
                <w:rFonts w:hint="eastAsia" w:ascii="宋体" w:hAnsi="宋体" w:cs="宋体"/>
                <w:color w:val="000000"/>
              </w:rPr>
              <w:t>0.5</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29</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肾内科</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30</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神经</w:t>
            </w:r>
            <w:r>
              <w:rPr>
                <w:rFonts w:hint="eastAsia" w:ascii="宋体" w:hAnsi="宋体" w:eastAsia="宋体" w:cs="宋体"/>
                <w:color w:val="000000"/>
                <w:lang w:eastAsia="zh-CN"/>
              </w:rPr>
              <w:t>一</w:t>
            </w:r>
            <w:r>
              <w:rPr>
                <w:rFonts w:hint="eastAsia" w:ascii="宋体" w:hAnsi="宋体" w:cs="宋体"/>
                <w:color w:val="000000"/>
              </w:rPr>
              <w:t>区</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31</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神经二区</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32</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神经三区</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33</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Calibri" w:hAnsi="Calibri" w:cs="宋体"/>
                <w:color w:val="000000"/>
              </w:rPr>
            </w:pPr>
            <w:r>
              <w:rPr>
                <w:rFonts w:ascii="Calibri" w:hAnsi="Calibri" w:cs="宋体"/>
                <w:color w:val="000000"/>
              </w:rPr>
              <w:t>I C U</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34</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心三科</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35</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心二科</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36</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心一科</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37</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消化一区</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38</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消化二区</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39</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呼吸科</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40</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内分泌科</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41</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皮肤科</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42</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中医科</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43</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老年科</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44</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神经五区</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45</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机动</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57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46</w:t>
            </w:r>
          </w:p>
        </w:tc>
        <w:tc>
          <w:tcPr>
            <w:tcW w:w="2194"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急诊大楼</w:t>
            </w:r>
          </w:p>
          <w:p>
            <w:pPr>
              <w:widowControl/>
              <w:rPr>
                <w:rFonts w:ascii="宋体" w:hAnsi="宋体" w:cs="宋体"/>
                <w:color w:val="000000"/>
              </w:rPr>
            </w:pPr>
            <w:r>
              <w:rPr>
                <w:rFonts w:hint="eastAsia" w:ascii="宋体" w:hAnsi="宋体" w:cs="宋体"/>
                <w:color w:val="000000"/>
              </w:rPr>
              <w:t>6700Ｍ²</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外围 楼梯</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47</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lang w:eastAsia="zh-CN"/>
              </w:rPr>
            </w:pPr>
            <w:r>
              <w:rPr>
                <w:rFonts w:hint="eastAsia" w:ascii="宋体" w:hAnsi="宋体" w:cs="宋体"/>
                <w:color w:val="000000"/>
                <w:lang w:eastAsia="zh-CN"/>
              </w:rPr>
              <w:t>一楼、原急诊科卫生间</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48</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二楼儿科门诊</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4</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4</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49</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三楼针推科、体检科</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50</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四楼口腔科</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1</w:t>
            </w:r>
          </w:p>
        </w:tc>
        <w:tc>
          <w:tcPr>
            <w:tcW w:w="709" w:type="dxa"/>
            <w:tcBorders>
              <w:top w:val="nil"/>
              <w:left w:val="nil"/>
              <w:bottom w:val="single" w:color="auto" w:sz="4" w:space="0"/>
              <w:right w:val="single" w:color="auto" w:sz="4" w:space="0"/>
            </w:tcBorders>
            <w:shd w:val="clear" w:color="000000" w:fill="FFFF00"/>
            <w:noWrap/>
            <w:vAlign w:val="center"/>
          </w:tcPr>
          <w:p>
            <w:pPr>
              <w:widowControl/>
              <w:jc w:val="center"/>
              <w:rPr>
                <w:rFonts w:ascii="宋体" w:hAnsi="宋体" w:cs="宋体"/>
                <w:color w:val="000000"/>
              </w:rPr>
            </w:pPr>
            <w:r>
              <w:rPr>
                <w:rFonts w:hint="eastAsia" w:ascii="宋体" w:hAnsi="宋体" w:cs="宋体"/>
                <w:color w:val="00000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lang w:eastAsia="zh-CN"/>
              </w:rPr>
            </w:pPr>
            <w:r>
              <w:rPr>
                <w:rFonts w:hint="eastAsia" w:ascii="宋体" w:hAnsi="宋体" w:cs="宋体"/>
                <w:color w:val="000000"/>
              </w:rPr>
              <w:t>　</w:t>
            </w:r>
            <w:r>
              <w:rPr>
                <w:rFonts w:hint="eastAsia" w:ascii="宋体" w:hAnsi="宋体" w:eastAsia="宋体" w:cs="宋体"/>
                <w:color w:val="000000"/>
                <w:lang w:eastAsia="zh-CN"/>
              </w:rPr>
              <w:t>2020.6.15</w:t>
            </w:r>
          </w:p>
        </w:tc>
      </w:tr>
      <w:tr>
        <w:tblPrEx>
          <w:tblCellMar>
            <w:top w:w="0" w:type="dxa"/>
            <w:left w:w="108" w:type="dxa"/>
            <w:bottom w:w="0" w:type="dxa"/>
            <w:right w:w="108" w:type="dxa"/>
          </w:tblCellMar>
        </w:tblPrEx>
        <w:trPr>
          <w:trHeight w:val="57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51</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五楼检验科</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52</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六楼核医学、病理科</w:t>
            </w:r>
          </w:p>
        </w:tc>
        <w:tc>
          <w:tcPr>
            <w:tcW w:w="709"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Calibri" w:hAnsi="Calibri" w:cs="宋体"/>
                <w:color w:val="000000"/>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0</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53</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发热门诊</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1</w:t>
            </w:r>
          </w:p>
        </w:tc>
        <w:tc>
          <w:tcPr>
            <w:tcW w:w="709" w:type="dxa"/>
            <w:tcBorders>
              <w:top w:val="nil"/>
              <w:left w:val="nil"/>
              <w:bottom w:val="single" w:color="auto" w:sz="4" w:space="0"/>
              <w:right w:val="single" w:color="auto" w:sz="4" w:space="0"/>
            </w:tcBorders>
            <w:shd w:val="clear" w:color="000000" w:fill="FFFF00"/>
            <w:noWrap/>
            <w:vAlign w:val="center"/>
          </w:tcPr>
          <w:p>
            <w:pPr>
              <w:widowControl/>
              <w:jc w:val="center"/>
              <w:rPr>
                <w:rFonts w:ascii="宋体" w:hAnsi="宋体" w:cs="宋体"/>
                <w:color w:val="000000"/>
              </w:rPr>
            </w:pPr>
            <w:r>
              <w:rPr>
                <w:rFonts w:hint="eastAsia" w:ascii="宋体" w:hAnsi="宋体" w:cs="宋体"/>
                <w:color w:val="00000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lang w:eastAsia="zh-CN"/>
              </w:rPr>
            </w:pPr>
            <w:r>
              <w:rPr>
                <w:rFonts w:hint="eastAsia" w:ascii="宋体" w:hAnsi="宋体" w:cs="宋体"/>
                <w:color w:val="000000"/>
              </w:rPr>
              <w:t>　</w:t>
            </w:r>
            <w:r>
              <w:rPr>
                <w:rFonts w:hint="eastAsia" w:ascii="宋体" w:hAnsi="宋体" w:eastAsia="宋体" w:cs="宋体"/>
                <w:color w:val="000000"/>
                <w:lang w:eastAsia="zh-CN"/>
              </w:rPr>
              <w:t>2021.12</w:t>
            </w:r>
          </w:p>
        </w:tc>
      </w:tr>
      <w:tr>
        <w:tblPrEx>
          <w:tblCellMar>
            <w:top w:w="0" w:type="dxa"/>
            <w:left w:w="108" w:type="dxa"/>
            <w:bottom w:w="0" w:type="dxa"/>
            <w:right w:w="108" w:type="dxa"/>
          </w:tblCellMar>
        </w:tblPrEx>
        <w:trPr>
          <w:trHeight w:val="57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54</w:t>
            </w:r>
          </w:p>
        </w:tc>
        <w:tc>
          <w:tcPr>
            <w:tcW w:w="2194"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裙楼</w:t>
            </w:r>
          </w:p>
          <w:p>
            <w:pPr>
              <w:widowControl/>
              <w:rPr>
                <w:rFonts w:ascii="宋体" w:hAnsi="宋体" w:cs="宋体"/>
                <w:color w:val="000000"/>
              </w:rPr>
            </w:pPr>
            <w:r>
              <w:rPr>
                <w:rFonts w:hint="eastAsia" w:ascii="宋体" w:hAnsi="宋体" w:cs="宋体"/>
                <w:color w:val="000000"/>
              </w:rPr>
              <w:t>6587Ｍ²</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外围 楼梯</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55</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一楼药房、全科医生</w:t>
            </w:r>
          </w:p>
        </w:tc>
        <w:tc>
          <w:tcPr>
            <w:tcW w:w="709"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Calibri" w:hAnsi="Calibri" w:cs="宋体"/>
                <w:color w:val="000000"/>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0</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56</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二楼眼科</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57</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三楼烧伤科</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58</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四楼外科门诊</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3</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3</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59</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五楼</w:t>
            </w:r>
            <w:r>
              <w:rPr>
                <w:rFonts w:ascii="Calibri" w:hAnsi="Calibri" w:cs="宋体"/>
                <w:color w:val="000000"/>
              </w:rPr>
              <w:t>B</w:t>
            </w:r>
            <w:r>
              <w:rPr>
                <w:rFonts w:hint="eastAsia" w:ascii="宋体" w:hAnsi="宋体" w:cs="宋体"/>
                <w:color w:val="000000"/>
              </w:rPr>
              <w:t>超、心电</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60</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六楼</w:t>
            </w:r>
            <w:r>
              <w:rPr>
                <w:rFonts w:ascii="Calibri" w:hAnsi="Calibri" w:cs="宋体"/>
                <w:color w:val="000000"/>
              </w:rPr>
              <w:t>(</w:t>
            </w:r>
            <w:r>
              <w:rPr>
                <w:rFonts w:hint="eastAsia" w:ascii="宋体" w:hAnsi="宋体" w:cs="宋体"/>
                <w:color w:val="000000"/>
              </w:rPr>
              <w:t>血透科</w:t>
            </w:r>
            <w:r>
              <w:rPr>
                <w:rFonts w:ascii="Calibri" w:hAnsi="Calibri" w:cs="宋体"/>
                <w:color w:val="000000"/>
              </w:rPr>
              <w:t>)</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3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61</w:t>
            </w:r>
          </w:p>
        </w:tc>
        <w:tc>
          <w:tcPr>
            <w:tcW w:w="2194"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其它</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高压氧　</w:t>
            </w:r>
            <w:r>
              <w:rPr>
                <w:rFonts w:ascii="宋体" w:hAnsi="宋体"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62</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综 合 楼　</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5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63</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秀湖社 区　</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64</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Calibri" w:hAnsi="Calibri" w:cs="宋体"/>
                <w:color w:val="000000"/>
              </w:rPr>
            </w:pPr>
            <w:r>
              <w:rPr>
                <w:rFonts w:ascii="Calibri" w:hAnsi="Calibri" w:cs="宋体"/>
                <w:color w:val="000000"/>
              </w:rPr>
              <w:t>SPECT/CT</w:t>
            </w:r>
            <w:r>
              <w:rPr>
                <w:rFonts w:hint="eastAsia" w:ascii="宋体" w:hAnsi="宋体"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54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65</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lang w:eastAsia="zh-CN"/>
              </w:rPr>
            </w:pPr>
            <w:r>
              <w:rPr>
                <w:rFonts w:hint="eastAsia" w:ascii="宋体" w:hAnsi="宋体" w:cs="宋体"/>
                <w:color w:val="000000"/>
                <w:lang w:eastAsia="zh-CN"/>
              </w:rPr>
              <w:t>放 疗 科、放疗大楼负一楼</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6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66</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lang w:eastAsia="zh-CN"/>
              </w:rPr>
            </w:pPr>
            <w:r>
              <w:rPr>
                <w:rFonts w:hint="eastAsia" w:ascii="宋体" w:hAnsi="宋体" w:cs="宋体"/>
                <w:color w:val="000000"/>
                <w:lang w:eastAsia="zh-CN"/>
              </w:rPr>
              <w:t>放疗大楼</w:t>
            </w:r>
            <w:r>
              <w:rPr>
                <w:rFonts w:ascii="Calibri" w:hAnsi="Calibri" w:cs="宋体"/>
                <w:color w:val="000000"/>
                <w:lang w:eastAsia="zh-CN"/>
              </w:rPr>
              <w:t>2.3.4.5.6</w:t>
            </w:r>
            <w:r>
              <w:rPr>
                <w:rFonts w:hint="eastAsia" w:ascii="宋体" w:hAnsi="宋体" w:cs="宋体"/>
                <w:color w:val="000000"/>
                <w:lang w:eastAsia="zh-CN"/>
              </w:rPr>
              <w:t>层、科教科</w:t>
            </w:r>
            <w:r>
              <w:rPr>
                <w:rFonts w:ascii="Calibri" w:hAnsi="Calibri" w:cs="宋体"/>
                <w:color w:val="000000"/>
                <w:lang w:eastAsia="zh-CN"/>
              </w:rPr>
              <w:t>7.8</w:t>
            </w:r>
            <w:r>
              <w:rPr>
                <w:rFonts w:hint="eastAsia" w:ascii="宋体" w:hAnsi="宋体" w:cs="宋体"/>
                <w:color w:val="000000"/>
                <w:lang w:eastAsia="zh-CN"/>
              </w:rPr>
              <w:t>层　</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3</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3</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67</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进修楼、原老年科　</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68</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供应室　</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69</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电梯、洗地、打蜡　</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4</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4</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70</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收集医疗垃圾</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3</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3</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71</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外 围　（院</w:t>
            </w:r>
            <w:r>
              <w:rPr>
                <w:rFonts w:ascii="宋体" w:hAnsi="宋体" w:cs="宋体"/>
                <w:color w:val="000000"/>
              </w:rPr>
              <w:t>区室外</w:t>
            </w:r>
            <w:r>
              <w:rPr>
                <w:rFonts w:hint="eastAsia" w:ascii="宋体" w:hAnsi="宋体" w:cs="宋体"/>
                <w:color w:val="000000"/>
              </w:rPr>
              <w:t>）</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6</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6</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72</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班 长</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3</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3</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439"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73</w:t>
            </w:r>
          </w:p>
        </w:tc>
        <w:tc>
          <w:tcPr>
            <w:tcW w:w="2194"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主 管</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color w:val="000000"/>
              </w:rPr>
            </w:pPr>
            <w:r>
              <w:rPr>
                <w:rFonts w:ascii="Calibri" w:hAnsi="Calibri" w:cs="宋体"/>
                <w:color w:val="000000"/>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48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rPr>
                <w:rFonts w:ascii="Calibri" w:hAnsi="Calibri" w:cs="宋体"/>
                <w:color w:val="000000"/>
              </w:rPr>
            </w:pPr>
            <w:r>
              <w:rPr>
                <w:rFonts w:ascii="Calibri" w:hAnsi="Calibri" w:cs="宋体"/>
                <w:color w:val="000000"/>
              </w:rPr>
              <w:t>　</w:t>
            </w:r>
          </w:p>
        </w:tc>
        <w:tc>
          <w:tcPr>
            <w:tcW w:w="219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　</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主任</w:t>
            </w:r>
          </w:p>
        </w:tc>
        <w:tc>
          <w:tcPr>
            <w:tcW w:w="709" w:type="dxa"/>
            <w:tcBorders>
              <w:top w:val="nil"/>
              <w:left w:val="nil"/>
              <w:bottom w:val="single" w:color="auto" w:sz="4" w:space="0"/>
              <w:right w:val="single" w:color="auto" w:sz="4" w:space="0"/>
            </w:tcBorders>
            <w:shd w:val="clear" w:color="auto" w:fill="auto"/>
            <w:vAlign w:val="center"/>
          </w:tcPr>
          <w:p>
            <w:pPr>
              <w:widowControl/>
              <w:rPr>
                <w:rFonts w:ascii="Calibri" w:hAnsi="Calibri" w:cs="宋体"/>
                <w:color w:val="000000"/>
              </w:rPr>
            </w:pPr>
            <w:r>
              <w:rPr>
                <w:rFonts w:ascii="Calibri" w:hAnsi="Calibri" w:cs="宋体"/>
                <w:color w:val="000000"/>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cs="宋体"/>
                <w:color w:val="000000"/>
              </w:rPr>
              <w:t>　</w:t>
            </w:r>
            <w:r>
              <w:rPr>
                <w:rFonts w:hint="eastAsia" w:ascii="宋体" w:hAnsi="宋体" w:eastAsia="宋体" w:cs="宋体"/>
                <w:color w:val="000000"/>
                <w:lang w:eastAsia="zh-CN"/>
              </w:rPr>
              <w:t>0</w:t>
            </w:r>
          </w:p>
        </w:tc>
        <w:tc>
          <w:tcPr>
            <w:tcW w:w="1134" w:type="dxa"/>
            <w:tcBorders>
              <w:top w:val="nil"/>
              <w:left w:val="nil"/>
              <w:bottom w:val="single" w:color="auto" w:sz="4" w:space="0"/>
              <w:right w:val="single" w:color="auto" w:sz="4" w:space="0"/>
            </w:tcBorders>
            <w:shd w:val="clear" w:color="000000" w:fill="FFFF00"/>
            <w:noWrap/>
            <w:vAlign w:val="center"/>
          </w:tcPr>
          <w:p>
            <w:pPr>
              <w:widowControl/>
              <w:jc w:val="right"/>
              <w:rPr>
                <w:rFonts w:ascii="宋体" w:hAnsi="宋体" w:cs="宋体"/>
                <w:color w:val="000000"/>
              </w:rPr>
            </w:pPr>
            <w:r>
              <w:rPr>
                <w:rFonts w:hint="eastAsia" w:ascii="宋体" w:hAnsi="宋体" w:cs="宋体"/>
                <w:color w:val="000000"/>
              </w:rPr>
              <w:t>1</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rPr>
                <w:rFonts w:ascii="Calibri" w:hAnsi="Calibri" w:cs="宋体"/>
                <w:color w:val="000000"/>
              </w:rPr>
            </w:pPr>
            <w:r>
              <w:rPr>
                <w:rFonts w:ascii="Calibri" w:hAnsi="Calibri" w:cs="宋体"/>
                <w:color w:val="000000"/>
              </w:rPr>
              <w:t>　</w:t>
            </w:r>
          </w:p>
        </w:tc>
        <w:tc>
          <w:tcPr>
            <w:tcW w:w="219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　</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仓管及文员</w:t>
            </w:r>
          </w:p>
        </w:tc>
        <w:tc>
          <w:tcPr>
            <w:tcW w:w="709" w:type="dxa"/>
            <w:tcBorders>
              <w:top w:val="nil"/>
              <w:left w:val="nil"/>
              <w:bottom w:val="single" w:color="auto" w:sz="4" w:space="0"/>
              <w:right w:val="single" w:color="auto" w:sz="4" w:space="0"/>
            </w:tcBorders>
            <w:shd w:val="clear" w:color="auto" w:fill="auto"/>
            <w:vAlign w:val="center"/>
          </w:tcPr>
          <w:p>
            <w:pPr>
              <w:widowControl/>
              <w:rPr>
                <w:rFonts w:ascii="Calibri" w:hAnsi="Calibri" w:cs="宋体"/>
                <w:color w:val="000000"/>
              </w:rPr>
            </w:pPr>
            <w:r>
              <w:rPr>
                <w:rFonts w:ascii="Calibri" w:hAnsi="Calibri" w:cs="宋体"/>
                <w:color w:val="000000"/>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1134" w:type="dxa"/>
            <w:tcBorders>
              <w:top w:val="nil"/>
              <w:left w:val="nil"/>
              <w:bottom w:val="single" w:color="auto" w:sz="4" w:space="0"/>
              <w:right w:val="single" w:color="auto" w:sz="4" w:space="0"/>
            </w:tcBorders>
            <w:shd w:val="clear" w:color="000000" w:fill="FFFF00"/>
            <w:noWrap/>
            <w:vAlign w:val="center"/>
          </w:tcPr>
          <w:p>
            <w:pPr>
              <w:widowControl/>
              <w:jc w:val="right"/>
              <w:rPr>
                <w:rFonts w:ascii="宋体" w:hAnsi="宋体" w:cs="宋体"/>
                <w:color w:val="000000"/>
              </w:rPr>
            </w:pPr>
            <w:r>
              <w:rPr>
                <w:rFonts w:hint="eastAsia" w:ascii="宋体" w:hAnsi="宋体" w:cs="宋体"/>
                <w:color w:val="000000"/>
              </w:rPr>
              <w:t>1</w:t>
            </w: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rPr>
                <w:rFonts w:ascii="Calibri" w:hAnsi="Calibri" w:cs="宋体"/>
                <w:color w:val="000000"/>
              </w:rPr>
            </w:pPr>
          </w:p>
        </w:tc>
        <w:tc>
          <w:tcPr>
            <w:tcW w:w="219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保利爱琴海社区</w:t>
            </w:r>
          </w:p>
        </w:tc>
        <w:tc>
          <w:tcPr>
            <w:tcW w:w="709" w:type="dxa"/>
            <w:tcBorders>
              <w:top w:val="nil"/>
              <w:left w:val="nil"/>
              <w:bottom w:val="single" w:color="auto" w:sz="4" w:space="0"/>
              <w:right w:val="single" w:color="auto" w:sz="4" w:space="0"/>
            </w:tcBorders>
            <w:shd w:val="clear" w:color="auto" w:fill="auto"/>
            <w:vAlign w:val="center"/>
          </w:tcPr>
          <w:p>
            <w:pPr>
              <w:widowControl/>
              <w:ind w:firstLine="220" w:firstLineChars="100"/>
              <w:rPr>
                <w:rFonts w:ascii="Calibri" w:hAnsi="Calibri" w:cs="宋体"/>
                <w:color w:val="000000"/>
              </w:rPr>
            </w:pPr>
            <w:r>
              <w:rPr>
                <w:rFonts w:hint="eastAsia" w:ascii="Calibri" w:hAnsi="Calibri" w:cs="宋体"/>
                <w:color w:val="000000"/>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p>
        </w:tc>
        <w:tc>
          <w:tcPr>
            <w:tcW w:w="1134" w:type="dxa"/>
            <w:tcBorders>
              <w:top w:val="nil"/>
              <w:left w:val="nil"/>
              <w:bottom w:val="single" w:color="auto" w:sz="4" w:space="0"/>
              <w:right w:val="single" w:color="auto" w:sz="4" w:space="0"/>
            </w:tcBorders>
            <w:shd w:val="clear" w:color="000000" w:fill="FFFF00"/>
            <w:noWrap/>
            <w:vAlign w:val="center"/>
          </w:tcPr>
          <w:p>
            <w:pPr>
              <w:widowControl/>
              <w:jc w:val="right"/>
              <w:rPr>
                <w:rFonts w:ascii="宋体" w:hAnsi="宋体" w:cs="宋体"/>
                <w:color w:val="000000"/>
              </w:rPr>
            </w:pPr>
          </w:p>
        </w:tc>
      </w:tr>
      <w:tr>
        <w:tblPrEx>
          <w:tblCellMar>
            <w:top w:w="0" w:type="dxa"/>
            <w:left w:w="108" w:type="dxa"/>
            <w:bottom w:w="0" w:type="dxa"/>
            <w:right w:w="108" w:type="dxa"/>
          </w:tblCellMar>
        </w:tblPrEx>
        <w:trPr>
          <w:trHeight w:val="3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rPr>
                <w:rFonts w:ascii="Calibri" w:hAnsi="Calibri" w:cs="宋体"/>
                <w:color w:val="000000"/>
              </w:rPr>
            </w:pPr>
          </w:p>
        </w:tc>
        <w:tc>
          <w:tcPr>
            <w:tcW w:w="219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相思湖社区　</w:t>
            </w:r>
          </w:p>
        </w:tc>
        <w:tc>
          <w:tcPr>
            <w:tcW w:w="709" w:type="dxa"/>
            <w:tcBorders>
              <w:top w:val="nil"/>
              <w:left w:val="nil"/>
              <w:bottom w:val="single" w:color="auto" w:sz="4" w:space="0"/>
              <w:right w:val="single" w:color="auto" w:sz="4" w:space="0"/>
            </w:tcBorders>
            <w:shd w:val="clear" w:color="auto" w:fill="auto"/>
            <w:vAlign w:val="center"/>
          </w:tcPr>
          <w:p>
            <w:pPr>
              <w:widowControl/>
              <w:ind w:firstLine="220" w:firstLineChars="100"/>
              <w:rPr>
                <w:rFonts w:ascii="Calibri" w:hAnsi="Calibri" w:cs="宋体"/>
                <w:color w:val="000000"/>
              </w:rPr>
            </w:pPr>
            <w:r>
              <w:rPr>
                <w:rFonts w:hint="eastAsia" w:ascii="Calibri" w:hAnsi="Calibri" w:cs="宋体"/>
                <w:color w:val="000000"/>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p>
        </w:tc>
        <w:tc>
          <w:tcPr>
            <w:tcW w:w="1134" w:type="dxa"/>
            <w:tcBorders>
              <w:top w:val="nil"/>
              <w:left w:val="nil"/>
              <w:bottom w:val="single" w:color="auto" w:sz="4" w:space="0"/>
              <w:right w:val="single" w:color="auto" w:sz="4" w:space="0"/>
            </w:tcBorders>
            <w:shd w:val="clear" w:color="000000" w:fill="FFFF00"/>
            <w:noWrap/>
            <w:vAlign w:val="center"/>
          </w:tcPr>
          <w:p>
            <w:pPr>
              <w:widowControl/>
              <w:jc w:val="right"/>
              <w:rPr>
                <w:rFonts w:ascii="宋体" w:hAnsi="宋体" w:cs="宋体"/>
                <w:color w:val="000000"/>
              </w:rPr>
            </w:pPr>
          </w:p>
        </w:tc>
      </w:tr>
      <w:tr>
        <w:tblPrEx>
          <w:tblCellMar>
            <w:top w:w="0" w:type="dxa"/>
            <w:left w:w="108" w:type="dxa"/>
            <w:bottom w:w="0" w:type="dxa"/>
            <w:right w:w="108" w:type="dxa"/>
          </w:tblCellMar>
        </w:tblPrEx>
        <w:trPr>
          <w:trHeight w:val="300" w:hRule="atLeast"/>
        </w:trPr>
        <w:tc>
          <w:tcPr>
            <w:tcW w:w="52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rPr>
            </w:pPr>
            <w:r>
              <w:rPr>
                <w:rFonts w:hint="eastAsia" w:ascii="宋体" w:hAnsi="宋体" w:cs="宋体"/>
                <w:color w:val="000000"/>
              </w:rPr>
              <w:t>合计</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eastAsia="宋体" w:cs="宋体"/>
                <w:color w:val="000000"/>
                <w:lang w:eastAsia="zh-CN"/>
              </w:rPr>
            </w:pPr>
            <w:r>
              <w:rPr>
                <w:rFonts w:ascii="Calibri" w:hAnsi="Calibri" w:cs="宋体"/>
                <w:color w:val="000000"/>
              </w:rPr>
              <w:t>13</w:t>
            </w:r>
            <w:r>
              <w:rPr>
                <w:rFonts w:hint="eastAsia" w:ascii="Calibri" w:hAnsi="Calibri" w:eastAsia="宋体" w:cs="宋体"/>
                <w:color w:val="000000"/>
                <w:lang w:eastAsia="zh-CN"/>
              </w:rPr>
              <w:t>8</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lang w:eastAsia="zh-CN"/>
              </w:rPr>
            </w:pPr>
            <w:r>
              <w:rPr>
                <w:rFonts w:hint="eastAsia" w:ascii="宋体" w:hAnsi="宋体" w:cs="宋体"/>
                <w:color w:val="000000"/>
              </w:rPr>
              <w:t>14</w:t>
            </w:r>
            <w:r>
              <w:rPr>
                <w:rFonts w:hint="eastAsia" w:ascii="宋体" w:hAnsi="宋体" w:eastAsia="宋体" w:cs="宋体"/>
                <w:color w:val="000000"/>
                <w:lang w:eastAsia="zh-CN"/>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rPr>
            </w:pPr>
            <w:r>
              <w:rPr>
                <w:rFonts w:hint="eastAsia" w:ascii="宋体" w:hAnsi="宋体" w:cs="宋体"/>
                <w:color w:val="000000"/>
              </w:rPr>
              <w:t>2.5</w:t>
            </w:r>
          </w:p>
        </w:tc>
      </w:tr>
    </w:tbl>
    <w:p>
      <w:pPr>
        <w:spacing w:line="260" w:lineRule="exact"/>
        <w:rPr>
          <w:rFonts w:ascii="宋体" w:hAnsi="宋体" w:eastAsia="宋体" w:cs="宋体"/>
          <w:sz w:val="21"/>
          <w:szCs w:val="21"/>
          <w:lang w:eastAsia="zh-CN"/>
        </w:rPr>
      </w:pPr>
    </w:p>
    <w:p>
      <w:pPr>
        <w:spacing w:line="260" w:lineRule="exact"/>
        <w:rPr>
          <w:rFonts w:ascii="宋体" w:hAnsi="宋体" w:eastAsia="宋体" w:cs="宋体"/>
          <w:sz w:val="21"/>
          <w:szCs w:val="21"/>
          <w:lang w:eastAsia="zh-CN"/>
        </w:rPr>
        <w:sectPr>
          <w:headerReference r:id="rId6" w:type="default"/>
          <w:footerReference r:id="rId7" w:type="default"/>
          <w:pgSz w:w="11910" w:h="16840"/>
          <w:pgMar w:top="1500" w:right="680" w:bottom="1000" w:left="860" w:header="0" w:footer="802" w:gutter="0"/>
          <w:cols w:space="720" w:num="1"/>
        </w:sectPr>
      </w:pPr>
      <w:r>
        <w:rPr>
          <w:rFonts w:ascii="宋体" w:hAnsi="宋体" w:eastAsia="宋体" w:cs="宋体"/>
          <w:sz w:val="21"/>
          <w:szCs w:val="21"/>
          <w:lang w:eastAsia="zh-CN"/>
        </w:rPr>
        <w:t>注：人员配置审定数为</w:t>
      </w:r>
      <w:r>
        <w:rPr>
          <w:rFonts w:ascii="宋体" w:hAnsi="宋体" w:eastAsia="宋体" w:cs="宋体"/>
          <w:color w:val="FF0000"/>
          <w:sz w:val="21"/>
          <w:szCs w:val="21"/>
          <w:lang w:eastAsia="zh-CN"/>
        </w:rPr>
        <w:t>14</w:t>
      </w:r>
      <w:r>
        <w:rPr>
          <w:rFonts w:hint="eastAsia" w:ascii="宋体" w:hAnsi="宋体" w:eastAsia="宋体" w:cs="宋体"/>
          <w:color w:val="FF0000"/>
          <w:sz w:val="21"/>
          <w:szCs w:val="21"/>
          <w:lang w:eastAsia="zh-CN"/>
        </w:rPr>
        <w:t>1</w:t>
      </w:r>
      <w:r>
        <w:rPr>
          <w:rFonts w:ascii="宋体" w:hAnsi="宋体" w:eastAsia="宋体" w:cs="宋体"/>
          <w:sz w:val="21"/>
          <w:szCs w:val="21"/>
          <w:lang w:eastAsia="zh-CN"/>
        </w:rPr>
        <w:t>名</w:t>
      </w:r>
    </w:p>
    <w:p>
      <w:pPr>
        <w:rPr>
          <w:rFonts w:ascii="Times New Roman" w:hAnsi="Times New Roman" w:eastAsia="Times New Roman" w:cs="Times New Roman"/>
          <w:sz w:val="23"/>
          <w:szCs w:val="23"/>
          <w:lang w:eastAsia="zh-CN"/>
        </w:rPr>
        <w:sectPr>
          <w:headerReference r:id="rId8" w:type="default"/>
          <w:footerReference r:id="rId9" w:type="default"/>
          <w:pgSz w:w="11910" w:h="16840"/>
          <w:pgMar w:top="980" w:right="1380" w:bottom="1100" w:left="1560" w:header="746" w:footer="913" w:gutter="0"/>
          <w:cols w:space="720" w:num="1"/>
        </w:sectPr>
      </w:pPr>
    </w:p>
    <w:p>
      <w:pPr>
        <w:rPr>
          <w:rFonts w:ascii="宋体" w:hAnsi="宋体" w:eastAsia="宋体" w:cs="宋体"/>
          <w:sz w:val="32"/>
          <w:szCs w:val="32"/>
          <w:lang w:eastAsia="zh-CN"/>
        </w:rPr>
      </w:pPr>
      <w:r>
        <w:rPr>
          <w:rFonts w:ascii="宋体" w:hAnsi="宋体" w:eastAsia="宋体" w:cs="宋体"/>
          <w:sz w:val="32"/>
          <w:szCs w:val="32"/>
          <w:lang w:eastAsia="zh-CN"/>
        </w:rPr>
        <w:t>附件</w:t>
      </w:r>
      <w:r>
        <w:rPr>
          <w:rFonts w:ascii="宋体" w:hAnsi="宋体" w:eastAsia="宋体" w:cs="宋体"/>
          <w:spacing w:val="-85"/>
          <w:sz w:val="32"/>
          <w:szCs w:val="32"/>
          <w:lang w:eastAsia="zh-CN"/>
        </w:rPr>
        <w:t xml:space="preserve"> </w:t>
      </w:r>
      <w:r>
        <w:rPr>
          <w:rFonts w:ascii="宋体" w:hAnsi="宋体" w:eastAsia="宋体" w:cs="宋体"/>
          <w:sz w:val="32"/>
          <w:szCs w:val="32"/>
          <w:lang w:eastAsia="zh-CN"/>
        </w:rPr>
        <w:t>1：</w:t>
      </w:r>
    </w:p>
    <w:p>
      <w:pPr>
        <w:rPr>
          <w:rFonts w:ascii="宋体" w:hAnsi="宋体" w:eastAsia="宋体" w:cs="宋体"/>
          <w:sz w:val="49"/>
          <w:szCs w:val="49"/>
          <w:lang w:eastAsia="zh-CN"/>
        </w:rPr>
      </w:pPr>
      <w:r>
        <w:rPr>
          <w:lang w:eastAsia="zh-CN"/>
        </w:rPr>
        <w:br w:type="column"/>
      </w:r>
    </w:p>
    <w:p>
      <w:pPr>
        <w:ind w:left="240"/>
        <w:rPr>
          <w:rFonts w:ascii="宋体" w:hAnsi="宋体" w:eastAsia="宋体" w:cs="宋体"/>
          <w:sz w:val="40"/>
          <w:szCs w:val="40"/>
          <w:lang w:eastAsia="zh-CN"/>
        </w:rPr>
      </w:pPr>
      <w:r>
        <w:rPr>
          <w:rFonts w:ascii="宋体" w:hAnsi="宋体" w:eastAsia="宋体" w:cs="宋体"/>
          <w:sz w:val="40"/>
          <w:szCs w:val="40"/>
          <w:lang w:eastAsia="zh-CN"/>
        </w:rPr>
        <w:t>节能产品政府采购品目清单</w:t>
      </w:r>
    </w:p>
    <w:p>
      <w:pPr>
        <w:rPr>
          <w:rFonts w:ascii="宋体" w:hAnsi="宋体" w:eastAsia="宋体" w:cs="宋体"/>
          <w:sz w:val="40"/>
          <w:szCs w:val="40"/>
          <w:lang w:eastAsia="zh-CN"/>
        </w:rPr>
        <w:sectPr>
          <w:type w:val="continuous"/>
          <w:pgSz w:w="11910" w:h="16840"/>
          <w:pgMar w:top="1460" w:right="1380" w:bottom="280" w:left="1560" w:header="720" w:footer="720" w:gutter="0"/>
          <w:cols w:equalWidth="0" w:num="2">
            <w:col w:w="1438" w:space="314"/>
            <w:col w:w="7218"/>
          </w:cols>
        </w:sect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tbl>
      <w:tblPr>
        <w:tblStyle w:val="20"/>
        <w:tblW w:w="0" w:type="auto"/>
        <w:tblInd w:w="0" w:type="dxa"/>
        <w:tblLayout w:type="fixed"/>
        <w:tblCellMar>
          <w:top w:w="0" w:type="dxa"/>
          <w:left w:w="0" w:type="dxa"/>
          <w:bottom w:w="0" w:type="dxa"/>
          <w:right w:w="0" w:type="dxa"/>
        </w:tblCellMar>
      </w:tblPr>
      <w:tblGrid>
        <w:gridCol w:w="569"/>
        <w:gridCol w:w="1166"/>
        <w:gridCol w:w="1800"/>
        <w:gridCol w:w="1916"/>
        <w:gridCol w:w="2966"/>
      </w:tblGrid>
      <w:tr>
        <w:tblPrEx>
          <w:tblCellMar>
            <w:top w:w="0" w:type="dxa"/>
            <w:left w:w="0" w:type="dxa"/>
            <w:bottom w:w="0" w:type="dxa"/>
            <w:right w:w="0" w:type="dxa"/>
          </w:tblCellMar>
        </w:tblPrEx>
        <w:trPr>
          <w:trHeight w:val="782" w:hRule="exact"/>
        </w:trPr>
        <w:tc>
          <w:tcPr>
            <w:tcW w:w="569" w:type="dxa"/>
            <w:tcBorders>
              <w:top w:val="single" w:color="000000" w:sz="4" w:space="0"/>
              <w:left w:val="nil"/>
              <w:bottom w:val="single" w:color="000000" w:sz="4" w:space="0"/>
              <w:right w:val="single" w:color="000000" w:sz="4" w:space="0"/>
            </w:tcBorders>
          </w:tcPr>
          <w:p>
            <w:pPr>
              <w:pStyle w:val="25"/>
              <w:spacing w:before="23" w:line="252" w:lineRule="auto"/>
              <w:ind w:left="58" w:right="69"/>
              <w:jc w:val="left"/>
              <w:rPr>
                <w:rFonts w:ascii="宋体" w:hAnsi="宋体" w:eastAsia="宋体" w:cs="宋体"/>
                <w:sz w:val="22"/>
                <w:szCs w:val="22"/>
              </w:rPr>
            </w:pPr>
            <w:r>
              <w:rPr>
                <w:rFonts w:ascii="宋体" w:hAnsi="宋体" w:eastAsia="宋体" w:cs="宋体"/>
                <w:b/>
                <w:bCs/>
                <w:spacing w:val="1"/>
                <w:w w:val="98"/>
                <w:sz w:val="22"/>
                <w:szCs w:val="22"/>
              </w:rPr>
              <w:t>品</w:t>
            </w:r>
            <w:r>
              <w:rPr>
                <w:rFonts w:ascii="宋体" w:hAnsi="宋体" w:eastAsia="宋体" w:cs="宋体"/>
                <w:b/>
                <w:bCs/>
                <w:w w:val="98"/>
                <w:sz w:val="22"/>
                <w:szCs w:val="22"/>
              </w:rPr>
              <w:t xml:space="preserve">目 </w:t>
            </w:r>
            <w:r>
              <w:rPr>
                <w:rFonts w:ascii="宋体" w:hAnsi="宋体" w:eastAsia="宋体" w:cs="宋体"/>
                <w:b/>
                <w:bCs/>
                <w:spacing w:val="1"/>
                <w:w w:val="98"/>
                <w:sz w:val="22"/>
                <w:szCs w:val="22"/>
              </w:rPr>
              <w:t>序</w:t>
            </w:r>
            <w:r>
              <w:rPr>
                <w:rFonts w:ascii="宋体" w:hAnsi="宋体" w:eastAsia="宋体" w:cs="宋体"/>
                <w:b/>
                <w:bCs/>
                <w:w w:val="98"/>
                <w:sz w:val="22"/>
                <w:szCs w:val="22"/>
              </w:rPr>
              <w:t>号</w:t>
            </w:r>
          </w:p>
        </w:tc>
        <w:tc>
          <w:tcPr>
            <w:tcW w:w="4882" w:type="dxa"/>
            <w:gridSpan w:val="3"/>
            <w:tcBorders>
              <w:top w:val="single" w:color="000000" w:sz="4" w:space="0"/>
              <w:left w:val="single" w:color="000000" w:sz="4" w:space="0"/>
              <w:bottom w:val="single" w:color="000000" w:sz="4" w:space="0"/>
              <w:right w:val="single" w:color="000000" w:sz="4" w:space="0"/>
            </w:tcBorders>
          </w:tcPr>
          <w:p>
            <w:pPr>
              <w:pStyle w:val="25"/>
              <w:spacing w:before="176" w:line="240" w:lineRule="auto"/>
              <w:ind w:right="1"/>
              <w:jc w:val="center"/>
              <w:rPr>
                <w:rFonts w:ascii="宋体" w:hAnsi="宋体" w:eastAsia="宋体" w:cs="宋体"/>
                <w:sz w:val="22"/>
                <w:szCs w:val="22"/>
              </w:rPr>
            </w:pPr>
            <w:r>
              <w:rPr>
                <w:rFonts w:ascii="宋体" w:hAnsi="宋体" w:eastAsia="宋体" w:cs="宋体"/>
                <w:b/>
                <w:bCs/>
                <w:spacing w:val="1"/>
                <w:w w:val="98"/>
                <w:sz w:val="22"/>
                <w:szCs w:val="22"/>
              </w:rPr>
              <w:t>名</w:t>
            </w:r>
            <w:r>
              <w:rPr>
                <w:rFonts w:ascii="宋体" w:hAnsi="宋体" w:eastAsia="宋体" w:cs="宋体"/>
                <w:b/>
                <w:bCs/>
                <w:w w:val="98"/>
                <w:sz w:val="22"/>
                <w:szCs w:val="22"/>
              </w:rPr>
              <w:t>称</w:t>
            </w:r>
          </w:p>
        </w:tc>
        <w:tc>
          <w:tcPr>
            <w:tcW w:w="2966" w:type="dxa"/>
            <w:tcBorders>
              <w:top w:val="single" w:color="000000" w:sz="4" w:space="0"/>
              <w:left w:val="single" w:color="000000" w:sz="4" w:space="0"/>
              <w:bottom w:val="single" w:color="000000" w:sz="4" w:space="0"/>
              <w:right w:val="single" w:color="000000" w:sz="4" w:space="0"/>
            </w:tcBorders>
          </w:tcPr>
          <w:p>
            <w:pPr>
              <w:pStyle w:val="25"/>
              <w:spacing w:before="176" w:line="240" w:lineRule="auto"/>
              <w:ind w:left="926" w:right="0"/>
              <w:jc w:val="left"/>
              <w:rPr>
                <w:rFonts w:ascii="宋体" w:hAnsi="宋体" w:eastAsia="宋体" w:cs="宋体"/>
                <w:sz w:val="22"/>
                <w:szCs w:val="22"/>
              </w:rPr>
            </w:pPr>
            <w:r>
              <w:rPr>
                <w:rFonts w:ascii="宋体" w:hAnsi="宋体" w:eastAsia="宋体" w:cs="宋体"/>
                <w:b/>
                <w:bCs/>
                <w:spacing w:val="1"/>
                <w:w w:val="98"/>
                <w:sz w:val="22"/>
                <w:szCs w:val="22"/>
              </w:rPr>
              <w:t>依</w:t>
            </w:r>
            <w:r>
              <w:rPr>
                <w:rFonts w:ascii="宋体" w:hAnsi="宋体" w:eastAsia="宋体" w:cs="宋体"/>
                <w:b/>
                <w:bCs/>
                <w:spacing w:val="4"/>
                <w:w w:val="98"/>
                <w:sz w:val="22"/>
                <w:szCs w:val="22"/>
              </w:rPr>
              <w:t>据</w:t>
            </w:r>
            <w:r>
              <w:rPr>
                <w:rFonts w:ascii="宋体" w:hAnsi="宋体" w:eastAsia="宋体" w:cs="宋体"/>
                <w:b/>
                <w:bCs/>
                <w:spacing w:val="1"/>
                <w:w w:val="98"/>
                <w:sz w:val="22"/>
                <w:szCs w:val="22"/>
              </w:rPr>
              <w:t>的标</w:t>
            </w:r>
            <w:r>
              <w:rPr>
                <w:rFonts w:ascii="宋体" w:hAnsi="宋体" w:eastAsia="宋体" w:cs="宋体"/>
                <w:b/>
                <w:bCs/>
                <w:w w:val="98"/>
                <w:sz w:val="22"/>
                <w:szCs w:val="22"/>
              </w:rPr>
              <w:t>准</w:t>
            </w:r>
          </w:p>
        </w:tc>
      </w:tr>
      <w:tr>
        <w:tblPrEx>
          <w:tblCellMar>
            <w:top w:w="0" w:type="dxa"/>
            <w:left w:w="0" w:type="dxa"/>
            <w:bottom w:w="0" w:type="dxa"/>
            <w:right w:w="0" w:type="dxa"/>
          </w:tblCellMar>
        </w:tblPrEx>
        <w:trPr>
          <w:trHeight w:val="821" w:hRule="exact"/>
        </w:trPr>
        <w:tc>
          <w:tcPr>
            <w:tcW w:w="569" w:type="dxa"/>
            <w:vMerge w:val="restart"/>
            <w:tcBorders>
              <w:top w:val="single" w:color="000000" w:sz="4" w:space="0"/>
              <w:left w:val="nil"/>
              <w:right w:val="single" w:color="000000" w:sz="4"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166" w:line="240" w:lineRule="auto"/>
              <w:ind w:right="2"/>
              <w:jc w:val="center"/>
              <w:rPr>
                <w:rFonts w:ascii="宋体" w:hAnsi="宋体" w:eastAsia="宋体" w:cs="宋体"/>
                <w:sz w:val="20"/>
                <w:szCs w:val="20"/>
              </w:rPr>
            </w:pPr>
            <w:r>
              <w:rPr>
                <w:rFonts w:ascii="宋体"/>
                <w:w w:val="97"/>
                <w:sz w:val="20"/>
              </w:rPr>
              <w:t>1</w:t>
            </w:r>
          </w:p>
        </w:tc>
        <w:tc>
          <w:tcPr>
            <w:tcW w:w="1166" w:type="dxa"/>
            <w:vMerge w:val="restart"/>
            <w:tcBorders>
              <w:top w:val="single" w:color="000000" w:sz="4" w:space="0"/>
              <w:left w:val="single" w:color="000000" w:sz="4" w:space="0"/>
              <w:right w:val="single" w:color="000000" w:sz="4"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13" w:line="240" w:lineRule="auto"/>
              <w:ind w:right="0"/>
              <w:jc w:val="left"/>
              <w:rPr>
                <w:rFonts w:ascii="宋体" w:hAnsi="宋体" w:eastAsia="宋体" w:cs="宋体"/>
                <w:sz w:val="20"/>
                <w:szCs w:val="20"/>
              </w:rPr>
            </w:pPr>
          </w:p>
          <w:p>
            <w:pPr>
              <w:pStyle w:val="25"/>
              <w:spacing w:line="240" w:lineRule="auto"/>
              <w:ind w:left="7" w:right="0"/>
              <w:jc w:val="left"/>
              <w:rPr>
                <w:rFonts w:ascii="宋体" w:hAnsi="宋体" w:eastAsia="宋体" w:cs="宋体"/>
                <w:sz w:val="20"/>
                <w:szCs w:val="20"/>
              </w:rPr>
            </w:pPr>
            <w:r>
              <w:rPr>
                <w:rFonts w:ascii="宋体" w:hAnsi="宋体" w:eastAsia="宋体" w:cs="宋体"/>
                <w:w w:val="97"/>
                <w:sz w:val="20"/>
                <w:szCs w:val="20"/>
              </w:rPr>
              <w:t>A</w:t>
            </w:r>
            <w:r>
              <w:rPr>
                <w:rFonts w:ascii="宋体" w:hAnsi="宋体" w:eastAsia="宋体" w:cs="宋体"/>
                <w:spacing w:val="3"/>
                <w:w w:val="97"/>
                <w:sz w:val="20"/>
                <w:szCs w:val="20"/>
              </w:rPr>
              <w:t>02</w:t>
            </w:r>
            <w:r>
              <w:rPr>
                <w:rFonts w:ascii="宋体" w:hAnsi="宋体" w:eastAsia="宋体" w:cs="宋体"/>
                <w:w w:val="97"/>
                <w:sz w:val="20"/>
                <w:szCs w:val="20"/>
              </w:rPr>
              <w:t>01</w:t>
            </w:r>
            <w:r>
              <w:rPr>
                <w:rFonts w:ascii="宋体" w:hAnsi="宋体" w:eastAsia="宋体" w:cs="宋体"/>
                <w:spacing w:val="3"/>
                <w:w w:val="97"/>
                <w:sz w:val="20"/>
                <w:szCs w:val="20"/>
              </w:rPr>
              <w:t>0</w:t>
            </w:r>
            <w:r>
              <w:rPr>
                <w:rFonts w:ascii="宋体" w:hAnsi="宋体" w:eastAsia="宋体" w:cs="宋体"/>
                <w:w w:val="97"/>
                <w:sz w:val="20"/>
                <w:szCs w:val="20"/>
              </w:rPr>
              <w:t>1</w:t>
            </w:r>
            <w:r>
              <w:rPr>
                <w:rFonts w:ascii="宋体" w:hAnsi="宋体" w:eastAsia="宋体" w:cs="宋体"/>
                <w:spacing w:val="-49"/>
                <w:sz w:val="20"/>
                <w:szCs w:val="20"/>
              </w:rPr>
              <w:t xml:space="preserve"> </w:t>
            </w:r>
            <w:r>
              <w:rPr>
                <w:rFonts w:ascii="宋体" w:hAnsi="宋体" w:eastAsia="宋体" w:cs="宋体"/>
                <w:spacing w:val="1"/>
                <w:w w:val="97"/>
                <w:sz w:val="20"/>
                <w:szCs w:val="20"/>
              </w:rPr>
              <w:t>计</w:t>
            </w:r>
            <w:r>
              <w:rPr>
                <w:rFonts w:ascii="宋体" w:hAnsi="宋体" w:eastAsia="宋体" w:cs="宋体"/>
                <w:w w:val="97"/>
                <w:sz w:val="20"/>
                <w:szCs w:val="20"/>
              </w:rPr>
              <w:t>算</w:t>
            </w:r>
          </w:p>
          <w:p>
            <w:pPr>
              <w:pStyle w:val="25"/>
              <w:spacing w:before="48" w:line="240" w:lineRule="auto"/>
              <w:ind w:left="7" w:right="0"/>
              <w:jc w:val="left"/>
              <w:rPr>
                <w:rFonts w:ascii="宋体" w:hAnsi="宋体" w:eastAsia="宋体" w:cs="宋体"/>
                <w:sz w:val="20"/>
                <w:szCs w:val="20"/>
              </w:rPr>
            </w:pPr>
            <w:r>
              <w:rPr>
                <w:rFonts w:ascii="宋体" w:hAnsi="宋体" w:eastAsia="宋体" w:cs="宋体"/>
                <w:spacing w:val="1"/>
                <w:w w:val="97"/>
                <w:sz w:val="20"/>
                <w:szCs w:val="20"/>
              </w:rPr>
              <w:t>机设</w:t>
            </w:r>
            <w:r>
              <w:rPr>
                <w:rFonts w:ascii="宋体" w:hAnsi="宋体" w:eastAsia="宋体" w:cs="宋体"/>
                <w:w w:val="97"/>
                <w:sz w:val="20"/>
                <w:szCs w:val="20"/>
              </w:rPr>
              <w:t>备</w:t>
            </w:r>
          </w:p>
        </w:tc>
        <w:tc>
          <w:tcPr>
            <w:tcW w:w="1800" w:type="dxa"/>
            <w:tcBorders>
              <w:top w:val="single" w:color="000000" w:sz="4" w:space="0"/>
              <w:left w:val="single" w:color="000000" w:sz="4" w:space="0"/>
              <w:bottom w:val="single" w:color="000000" w:sz="4" w:space="0"/>
              <w:right w:val="single" w:color="000000" w:sz="4" w:space="0"/>
            </w:tcBorders>
          </w:tcPr>
          <w:p>
            <w:pPr>
              <w:pStyle w:val="25"/>
              <w:spacing w:before="61" w:line="278" w:lineRule="auto"/>
              <w:ind w:left="7" w:right="49"/>
              <w:jc w:val="left"/>
              <w:rPr>
                <w:rFonts w:ascii="宋体" w:hAnsi="宋体" w:eastAsia="宋体" w:cs="宋体"/>
                <w:sz w:val="20"/>
                <w:szCs w:val="20"/>
              </w:rPr>
            </w:pPr>
            <w:r>
              <w:rPr>
                <w:rFonts w:ascii="宋体" w:hAnsi="宋体" w:eastAsia="宋体" w:cs="宋体"/>
                <w:spacing w:val="1"/>
                <w:w w:val="97"/>
                <w:sz w:val="20"/>
                <w:szCs w:val="20"/>
              </w:rPr>
              <w:t>★</w:t>
            </w:r>
            <w:r>
              <w:rPr>
                <w:rFonts w:ascii="宋体" w:hAnsi="宋体" w:eastAsia="宋体" w:cs="宋体"/>
                <w:w w:val="97"/>
                <w:sz w:val="20"/>
                <w:szCs w:val="20"/>
              </w:rPr>
              <w:t>A</w:t>
            </w:r>
            <w:r>
              <w:rPr>
                <w:rFonts w:ascii="宋体" w:hAnsi="宋体" w:eastAsia="宋体" w:cs="宋体"/>
                <w:spacing w:val="3"/>
                <w:w w:val="97"/>
                <w:sz w:val="20"/>
                <w:szCs w:val="20"/>
              </w:rPr>
              <w:t>0</w:t>
            </w:r>
            <w:r>
              <w:rPr>
                <w:rFonts w:ascii="宋体" w:hAnsi="宋体" w:eastAsia="宋体" w:cs="宋体"/>
                <w:w w:val="97"/>
                <w:sz w:val="20"/>
                <w:szCs w:val="20"/>
              </w:rPr>
              <w:t>2</w:t>
            </w:r>
            <w:r>
              <w:rPr>
                <w:rFonts w:ascii="宋体" w:hAnsi="宋体" w:eastAsia="宋体" w:cs="宋体"/>
                <w:spacing w:val="5"/>
                <w:w w:val="97"/>
                <w:sz w:val="20"/>
                <w:szCs w:val="20"/>
              </w:rPr>
              <w:t>0</w:t>
            </w:r>
            <w:r>
              <w:rPr>
                <w:rFonts w:ascii="宋体" w:hAnsi="宋体" w:eastAsia="宋体" w:cs="宋体"/>
                <w:w w:val="97"/>
                <w:sz w:val="20"/>
                <w:szCs w:val="20"/>
              </w:rPr>
              <w:t>10</w:t>
            </w:r>
            <w:r>
              <w:rPr>
                <w:rFonts w:ascii="宋体" w:hAnsi="宋体" w:eastAsia="宋体" w:cs="宋体"/>
                <w:spacing w:val="3"/>
                <w:w w:val="97"/>
                <w:sz w:val="20"/>
                <w:szCs w:val="20"/>
              </w:rPr>
              <w:t>1</w:t>
            </w:r>
            <w:r>
              <w:rPr>
                <w:rFonts w:ascii="宋体" w:hAnsi="宋体" w:eastAsia="宋体" w:cs="宋体"/>
                <w:w w:val="97"/>
                <w:sz w:val="20"/>
                <w:szCs w:val="20"/>
              </w:rPr>
              <w:t>04</w:t>
            </w:r>
            <w:r>
              <w:rPr>
                <w:rFonts w:ascii="宋体" w:hAnsi="宋体" w:eastAsia="宋体" w:cs="宋体"/>
                <w:spacing w:val="-49"/>
                <w:sz w:val="20"/>
                <w:szCs w:val="20"/>
              </w:rPr>
              <w:t xml:space="preserve"> </w:t>
            </w:r>
            <w:r>
              <w:rPr>
                <w:rFonts w:ascii="宋体" w:hAnsi="宋体" w:eastAsia="宋体" w:cs="宋体"/>
                <w:spacing w:val="1"/>
                <w:w w:val="97"/>
                <w:sz w:val="20"/>
                <w:szCs w:val="20"/>
              </w:rPr>
              <w:t>台式</w:t>
            </w:r>
            <w:r>
              <w:rPr>
                <w:rFonts w:ascii="宋体" w:hAnsi="宋体" w:eastAsia="宋体" w:cs="宋体"/>
                <w:w w:val="97"/>
                <w:sz w:val="20"/>
                <w:szCs w:val="20"/>
              </w:rPr>
              <w:t xml:space="preserve">计 </w:t>
            </w:r>
            <w:r>
              <w:rPr>
                <w:rFonts w:ascii="宋体" w:hAnsi="宋体" w:eastAsia="宋体" w:cs="宋体"/>
                <w:spacing w:val="1"/>
                <w:w w:val="97"/>
                <w:sz w:val="20"/>
                <w:szCs w:val="20"/>
              </w:rPr>
              <w:t>算</w:t>
            </w:r>
            <w:r>
              <w:rPr>
                <w:rFonts w:ascii="宋体" w:hAnsi="宋体" w:eastAsia="宋体" w:cs="宋体"/>
                <w:w w:val="97"/>
                <w:sz w:val="20"/>
                <w:szCs w:val="20"/>
              </w:rPr>
              <w:t>机</w:t>
            </w:r>
          </w:p>
        </w:tc>
        <w:tc>
          <w:tcPr>
            <w:tcW w:w="1916" w:type="dxa"/>
            <w:tcBorders>
              <w:top w:val="single" w:color="000000" w:sz="4" w:space="0"/>
              <w:left w:val="single" w:color="000000" w:sz="4" w:space="0"/>
              <w:bottom w:val="single" w:color="000000" w:sz="4" w:space="0"/>
              <w:right w:val="single" w:color="000000" w:sz="4" w:space="0"/>
            </w:tcBorders>
          </w:tcPr>
          <w:p/>
        </w:tc>
        <w:tc>
          <w:tcPr>
            <w:tcW w:w="2966" w:type="dxa"/>
            <w:tcBorders>
              <w:top w:val="single" w:color="000000" w:sz="4" w:space="0"/>
              <w:left w:val="single" w:color="000000" w:sz="4" w:space="0"/>
              <w:bottom w:val="single" w:color="000000" w:sz="4" w:space="0"/>
              <w:right w:val="single" w:color="000000" w:sz="4" w:space="0"/>
            </w:tcBorders>
          </w:tcPr>
          <w:p>
            <w:pPr>
              <w:pStyle w:val="25"/>
              <w:spacing w:before="61" w:line="278" w:lineRule="auto"/>
              <w:ind w:left="7" w:right="107"/>
              <w:jc w:val="left"/>
              <w:rPr>
                <w:rFonts w:ascii="宋体" w:hAnsi="宋体" w:eastAsia="宋体" w:cs="宋体"/>
                <w:sz w:val="20"/>
                <w:szCs w:val="20"/>
              </w:rPr>
            </w:pPr>
            <w:r>
              <w:rPr>
                <w:rFonts w:ascii="宋体" w:hAnsi="宋体" w:eastAsia="宋体" w:cs="宋体"/>
                <w:w w:val="97"/>
                <w:sz w:val="20"/>
                <w:szCs w:val="20"/>
              </w:rPr>
              <w:t>《</w:t>
            </w:r>
            <w:r>
              <w:rPr>
                <w:rFonts w:ascii="宋体" w:hAnsi="宋体" w:eastAsia="宋体" w:cs="宋体"/>
                <w:spacing w:val="-75"/>
                <w:sz w:val="20"/>
                <w:szCs w:val="20"/>
              </w:rPr>
              <w:t xml:space="preserve"> </w:t>
            </w:r>
            <w:r>
              <w:rPr>
                <w:rFonts w:ascii="宋体" w:hAnsi="宋体" w:eastAsia="宋体" w:cs="宋体"/>
                <w:w w:val="97"/>
                <w:sz w:val="20"/>
                <w:szCs w:val="20"/>
              </w:rPr>
              <w:t>微</w:t>
            </w:r>
            <w:r>
              <w:rPr>
                <w:rFonts w:ascii="宋体" w:hAnsi="宋体" w:eastAsia="宋体" w:cs="宋体"/>
                <w:spacing w:val="-72"/>
                <w:sz w:val="20"/>
                <w:szCs w:val="20"/>
              </w:rPr>
              <w:t xml:space="preserve"> </w:t>
            </w:r>
            <w:r>
              <w:rPr>
                <w:rFonts w:ascii="宋体" w:hAnsi="宋体" w:eastAsia="宋体" w:cs="宋体"/>
                <w:w w:val="97"/>
                <w:sz w:val="20"/>
                <w:szCs w:val="20"/>
              </w:rPr>
              <w:t>型</w:t>
            </w:r>
            <w:r>
              <w:rPr>
                <w:rFonts w:ascii="宋体" w:hAnsi="宋体" w:eastAsia="宋体" w:cs="宋体"/>
                <w:spacing w:val="-75"/>
                <w:sz w:val="20"/>
                <w:szCs w:val="20"/>
              </w:rPr>
              <w:t xml:space="preserve"> </w:t>
            </w:r>
            <w:r>
              <w:rPr>
                <w:rFonts w:ascii="宋体" w:hAnsi="宋体" w:eastAsia="宋体" w:cs="宋体"/>
                <w:w w:val="97"/>
                <w:sz w:val="20"/>
                <w:szCs w:val="20"/>
              </w:rPr>
              <w:t>计</w:t>
            </w:r>
            <w:r>
              <w:rPr>
                <w:rFonts w:ascii="宋体" w:hAnsi="宋体" w:eastAsia="宋体" w:cs="宋体"/>
                <w:spacing w:val="-75"/>
                <w:sz w:val="20"/>
                <w:szCs w:val="20"/>
              </w:rPr>
              <w:t xml:space="preserve"> </w:t>
            </w:r>
            <w:r>
              <w:rPr>
                <w:rFonts w:ascii="宋体" w:hAnsi="宋体" w:eastAsia="宋体" w:cs="宋体"/>
                <w:w w:val="97"/>
                <w:sz w:val="20"/>
                <w:szCs w:val="20"/>
              </w:rPr>
              <w:t>算</w:t>
            </w:r>
            <w:r>
              <w:rPr>
                <w:rFonts w:ascii="宋体" w:hAnsi="宋体" w:eastAsia="宋体" w:cs="宋体"/>
                <w:spacing w:val="-75"/>
                <w:sz w:val="20"/>
                <w:szCs w:val="20"/>
              </w:rPr>
              <w:t xml:space="preserve"> </w:t>
            </w:r>
            <w:r>
              <w:rPr>
                <w:rFonts w:ascii="宋体" w:hAnsi="宋体" w:eastAsia="宋体" w:cs="宋体"/>
                <w:w w:val="97"/>
                <w:sz w:val="20"/>
                <w:szCs w:val="20"/>
              </w:rPr>
              <w:t>机</w:t>
            </w:r>
            <w:r>
              <w:rPr>
                <w:rFonts w:ascii="宋体" w:hAnsi="宋体" w:eastAsia="宋体" w:cs="宋体"/>
                <w:spacing w:val="-75"/>
                <w:sz w:val="20"/>
                <w:szCs w:val="20"/>
              </w:rPr>
              <w:t xml:space="preserve"> </w:t>
            </w:r>
            <w:r>
              <w:rPr>
                <w:rFonts w:ascii="宋体" w:hAnsi="宋体" w:eastAsia="宋体" w:cs="宋体"/>
                <w:w w:val="97"/>
                <w:sz w:val="20"/>
                <w:szCs w:val="20"/>
              </w:rPr>
              <w:t>能</w:t>
            </w:r>
            <w:r>
              <w:rPr>
                <w:rFonts w:ascii="宋体" w:hAnsi="宋体" w:eastAsia="宋体" w:cs="宋体"/>
                <w:spacing w:val="-75"/>
                <w:sz w:val="20"/>
                <w:szCs w:val="20"/>
              </w:rPr>
              <w:t xml:space="preserve"> </w:t>
            </w:r>
            <w:r>
              <w:rPr>
                <w:rFonts w:ascii="宋体" w:hAnsi="宋体" w:eastAsia="宋体" w:cs="宋体"/>
                <w:w w:val="97"/>
                <w:sz w:val="20"/>
                <w:szCs w:val="20"/>
              </w:rPr>
              <w:t>效</w:t>
            </w:r>
            <w:r>
              <w:rPr>
                <w:rFonts w:ascii="宋体" w:hAnsi="宋体" w:eastAsia="宋体" w:cs="宋体"/>
                <w:spacing w:val="-75"/>
                <w:sz w:val="20"/>
                <w:szCs w:val="20"/>
              </w:rPr>
              <w:t xml:space="preserve"> </w:t>
            </w:r>
            <w:r>
              <w:rPr>
                <w:rFonts w:ascii="宋体" w:hAnsi="宋体" w:eastAsia="宋体" w:cs="宋体"/>
                <w:w w:val="97"/>
                <w:sz w:val="20"/>
                <w:szCs w:val="20"/>
              </w:rPr>
              <w:t>限</w:t>
            </w:r>
            <w:r>
              <w:rPr>
                <w:rFonts w:ascii="宋体" w:hAnsi="宋体" w:eastAsia="宋体" w:cs="宋体"/>
                <w:spacing w:val="-75"/>
                <w:sz w:val="20"/>
                <w:szCs w:val="20"/>
              </w:rPr>
              <w:t xml:space="preserve"> </w:t>
            </w:r>
            <w:r>
              <w:rPr>
                <w:rFonts w:ascii="宋体" w:hAnsi="宋体" w:eastAsia="宋体" w:cs="宋体"/>
                <w:spacing w:val="23"/>
                <w:w w:val="97"/>
                <w:sz w:val="20"/>
                <w:szCs w:val="20"/>
              </w:rPr>
              <w:t>定</w:t>
            </w:r>
            <w:r>
              <w:rPr>
                <w:rFonts w:ascii="宋体" w:hAnsi="宋体" w:eastAsia="宋体" w:cs="宋体"/>
                <w:spacing w:val="20"/>
                <w:w w:val="97"/>
                <w:sz w:val="20"/>
                <w:szCs w:val="20"/>
              </w:rPr>
              <w:t>值</w:t>
            </w:r>
            <w:r>
              <w:rPr>
                <w:rFonts w:ascii="宋体" w:hAnsi="宋体" w:eastAsia="宋体" w:cs="宋体"/>
                <w:w w:val="97"/>
                <w:sz w:val="20"/>
                <w:szCs w:val="20"/>
              </w:rPr>
              <w:t>及</w:t>
            </w:r>
            <w:r>
              <w:rPr>
                <w:rFonts w:ascii="宋体" w:hAnsi="宋体" w:eastAsia="宋体" w:cs="宋体"/>
                <w:spacing w:val="-75"/>
                <w:sz w:val="20"/>
                <w:szCs w:val="20"/>
              </w:rPr>
              <w:t xml:space="preserve"> </w:t>
            </w:r>
            <w:r>
              <w:rPr>
                <w:rFonts w:ascii="宋体" w:hAnsi="宋体" w:eastAsia="宋体" w:cs="宋体"/>
                <w:w w:val="97"/>
                <w:sz w:val="20"/>
                <w:szCs w:val="20"/>
              </w:rPr>
              <w:t xml:space="preserve">能 </w:t>
            </w:r>
            <w:r>
              <w:rPr>
                <w:rFonts w:ascii="宋体" w:hAnsi="宋体" w:eastAsia="宋体" w:cs="宋体"/>
                <w:spacing w:val="1"/>
                <w:w w:val="97"/>
                <w:sz w:val="20"/>
                <w:szCs w:val="20"/>
              </w:rPr>
              <w:t>效等级</w:t>
            </w:r>
            <w:r>
              <w:rPr>
                <w:rFonts w:ascii="宋体" w:hAnsi="宋体" w:eastAsia="宋体" w:cs="宋体"/>
                <w:spacing w:val="4"/>
                <w:w w:val="97"/>
                <w:sz w:val="20"/>
                <w:szCs w:val="20"/>
              </w:rPr>
              <w:t>》</w:t>
            </w:r>
            <w:r>
              <w:rPr>
                <w:rFonts w:ascii="宋体" w:hAnsi="宋体" w:eastAsia="宋体" w:cs="宋体"/>
                <w:spacing w:val="1"/>
                <w:w w:val="97"/>
                <w:sz w:val="20"/>
                <w:szCs w:val="20"/>
              </w:rPr>
              <w:t>（</w:t>
            </w:r>
            <w:r>
              <w:rPr>
                <w:rFonts w:ascii="宋体" w:hAnsi="宋体" w:eastAsia="宋体" w:cs="宋体"/>
                <w:w w:val="97"/>
                <w:sz w:val="20"/>
                <w:szCs w:val="20"/>
              </w:rPr>
              <w:t>G</w:t>
            </w:r>
            <w:r>
              <w:rPr>
                <w:rFonts w:ascii="宋体" w:hAnsi="宋体" w:eastAsia="宋体" w:cs="宋体"/>
                <w:spacing w:val="3"/>
                <w:w w:val="97"/>
                <w:sz w:val="20"/>
                <w:szCs w:val="20"/>
              </w:rPr>
              <w:t>B</w:t>
            </w:r>
            <w:r>
              <w:rPr>
                <w:rFonts w:ascii="宋体" w:hAnsi="宋体" w:eastAsia="宋体" w:cs="宋体"/>
                <w:w w:val="97"/>
                <w:sz w:val="20"/>
                <w:szCs w:val="20"/>
              </w:rPr>
              <w:t>2</w:t>
            </w:r>
            <w:r>
              <w:rPr>
                <w:rFonts w:ascii="宋体" w:hAnsi="宋体" w:eastAsia="宋体" w:cs="宋体"/>
                <w:spacing w:val="3"/>
                <w:w w:val="97"/>
                <w:sz w:val="20"/>
                <w:szCs w:val="20"/>
              </w:rPr>
              <w:t>8</w:t>
            </w:r>
            <w:r>
              <w:rPr>
                <w:rFonts w:ascii="宋体" w:hAnsi="宋体" w:eastAsia="宋体" w:cs="宋体"/>
                <w:w w:val="97"/>
                <w:sz w:val="20"/>
                <w:szCs w:val="20"/>
              </w:rPr>
              <w:t>3</w:t>
            </w:r>
            <w:r>
              <w:rPr>
                <w:rFonts w:ascii="宋体" w:hAnsi="宋体" w:eastAsia="宋体" w:cs="宋体"/>
                <w:spacing w:val="3"/>
                <w:w w:val="97"/>
                <w:sz w:val="20"/>
                <w:szCs w:val="20"/>
              </w:rPr>
              <w:t>80</w:t>
            </w:r>
            <w:r>
              <w:rPr>
                <w:rFonts w:ascii="宋体" w:hAnsi="宋体" w:eastAsia="宋体" w:cs="宋体"/>
                <w:w w:val="97"/>
                <w:sz w:val="20"/>
                <w:szCs w:val="20"/>
              </w:rPr>
              <w:t>）</w:t>
            </w:r>
          </w:p>
        </w:tc>
      </w:tr>
      <w:tr>
        <w:tblPrEx>
          <w:tblCellMar>
            <w:top w:w="0" w:type="dxa"/>
            <w:left w:w="0" w:type="dxa"/>
            <w:bottom w:w="0" w:type="dxa"/>
            <w:right w:w="0" w:type="dxa"/>
          </w:tblCellMar>
        </w:tblPrEx>
        <w:trPr>
          <w:trHeight w:val="727" w:hRule="exact"/>
        </w:trPr>
        <w:tc>
          <w:tcPr>
            <w:tcW w:w="569" w:type="dxa"/>
            <w:vMerge w:val="continue"/>
            <w:tcBorders>
              <w:left w:val="nil"/>
              <w:right w:val="single" w:color="000000" w:sz="4" w:space="0"/>
            </w:tcBorders>
          </w:tcPr>
          <w:p/>
        </w:tc>
        <w:tc>
          <w:tcPr>
            <w:tcW w:w="1166" w:type="dxa"/>
            <w:vMerge w:val="continue"/>
            <w:tcBorders>
              <w:left w:val="single" w:color="000000" w:sz="4" w:space="0"/>
              <w:right w:val="single" w:color="000000" w:sz="4" w:space="0"/>
            </w:tcBorders>
          </w:tcPr>
          <w:p/>
        </w:tc>
        <w:tc>
          <w:tcPr>
            <w:tcW w:w="1800" w:type="dxa"/>
            <w:tcBorders>
              <w:top w:val="single" w:color="000000" w:sz="4" w:space="0"/>
              <w:left w:val="single" w:color="000000" w:sz="4" w:space="0"/>
              <w:bottom w:val="single" w:color="000000" w:sz="4" w:space="0"/>
              <w:right w:val="single" w:color="000000" w:sz="4" w:space="0"/>
            </w:tcBorders>
          </w:tcPr>
          <w:p>
            <w:pPr>
              <w:pStyle w:val="25"/>
              <w:spacing w:before="13" w:line="278" w:lineRule="auto"/>
              <w:ind w:left="7" w:right="49"/>
              <w:jc w:val="left"/>
              <w:rPr>
                <w:rFonts w:ascii="宋体" w:hAnsi="宋体" w:eastAsia="宋体" w:cs="宋体"/>
                <w:sz w:val="20"/>
                <w:szCs w:val="20"/>
              </w:rPr>
            </w:pPr>
            <w:r>
              <w:rPr>
                <w:rFonts w:ascii="宋体" w:hAnsi="宋体" w:eastAsia="宋体" w:cs="宋体"/>
                <w:spacing w:val="1"/>
                <w:w w:val="97"/>
                <w:sz w:val="20"/>
                <w:szCs w:val="20"/>
              </w:rPr>
              <w:t>★</w:t>
            </w:r>
            <w:r>
              <w:rPr>
                <w:rFonts w:ascii="宋体" w:hAnsi="宋体" w:eastAsia="宋体" w:cs="宋体"/>
                <w:w w:val="97"/>
                <w:sz w:val="20"/>
                <w:szCs w:val="20"/>
              </w:rPr>
              <w:t>A</w:t>
            </w:r>
            <w:r>
              <w:rPr>
                <w:rFonts w:ascii="宋体" w:hAnsi="宋体" w:eastAsia="宋体" w:cs="宋体"/>
                <w:spacing w:val="3"/>
                <w:w w:val="97"/>
                <w:sz w:val="20"/>
                <w:szCs w:val="20"/>
              </w:rPr>
              <w:t>0</w:t>
            </w:r>
            <w:r>
              <w:rPr>
                <w:rFonts w:ascii="宋体" w:hAnsi="宋体" w:eastAsia="宋体" w:cs="宋体"/>
                <w:w w:val="97"/>
                <w:sz w:val="20"/>
                <w:szCs w:val="20"/>
              </w:rPr>
              <w:t>2</w:t>
            </w:r>
            <w:r>
              <w:rPr>
                <w:rFonts w:ascii="宋体" w:hAnsi="宋体" w:eastAsia="宋体" w:cs="宋体"/>
                <w:spacing w:val="5"/>
                <w:w w:val="97"/>
                <w:sz w:val="20"/>
                <w:szCs w:val="20"/>
              </w:rPr>
              <w:t>0</w:t>
            </w:r>
            <w:r>
              <w:rPr>
                <w:rFonts w:ascii="宋体" w:hAnsi="宋体" w:eastAsia="宋体" w:cs="宋体"/>
                <w:w w:val="97"/>
                <w:sz w:val="20"/>
                <w:szCs w:val="20"/>
              </w:rPr>
              <w:t>10</w:t>
            </w:r>
            <w:r>
              <w:rPr>
                <w:rFonts w:ascii="宋体" w:hAnsi="宋体" w:eastAsia="宋体" w:cs="宋体"/>
                <w:spacing w:val="3"/>
                <w:w w:val="97"/>
                <w:sz w:val="20"/>
                <w:szCs w:val="20"/>
              </w:rPr>
              <w:t>1</w:t>
            </w:r>
            <w:r>
              <w:rPr>
                <w:rFonts w:ascii="宋体" w:hAnsi="宋体" w:eastAsia="宋体" w:cs="宋体"/>
                <w:w w:val="97"/>
                <w:sz w:val="20"/>
                <w:szCs w:val="20"/>
              </w:rPr>
              <w:t>05</w:t>
            </w:r>
            <w:r>
              <w:rPr>
                <w:rFonts w:ascii="宋体" w:hAnsi="宋体" w:eastAsia="宋体" w:cs="宋体"/>
                <w:spacing w:val="-49"/>
                <w:sz w:val="20"/>
                <w:szCs w:val="20"/>
              </w:rPr>
              <w:t xml:space="preserve"> </w:t>
            </w:r>
            <w:r>
              <w:rPr>
                <w:rFonts w:ascii="宋体" w:hAnsi="宋体" w:eastAsia="宋体" w:cs="宋体"/>
                <w:spacing w:val="1"/>
                <w:w w:val="97"/>
                <w:sz w:val="20"/>
                <w:szCs w:val="20"/>
              </w:rPr>
              <w:t>便携</w:t>
            </w:r>
            <w:r>
              <w:rPr>
                <w:rFonts w:ascii="宋体" w:hAnsi="宋体" w:eastAsia="宋体" w:cs="宋体"/>
                <w:w w:val="97"/>
                <w:sz w:val="20"/>
                <w:szCs w:val="20"/>
              </w:rPr>
              <w:t xml:space="preserve">式 </w:t>
            </w:r>
            <w:r>
              <w:rPr>
                <w:rFonts w:ascii="宋体" w:hAnsi="宋体" w:eastAsia="宋体" w:cs="宋体"/>
                <w:spacing w:val="1"/>
                <w:w w:val="97"/>
                <w:sz w:val="20"/>
                <w:szCs w:val="20"/>
              </w:rPr>
              <w:t>计算</w:t>
            </w:r>
            <w:r>
              <w:rPr>
                <w:rFonts w:ascii="宋体" w:hAnsi="宋体" w:eastAsia="宋体" w:cs="宋体"/>
                <w:w w:val="97"/>
                <w:sz w:val="20"/>
                <w:szCs w:val="20"/>
              </w:rPr>
              <w:t>机</w:t>
            </w:r>
          </w:p>
        </w:tc>
        <w:tc>
          <w:tcPr>
            <w:tcW w:w="1916" w:type="dxa"/>
            <w:tcBorders>
              <w:top w:val="single" w:color="000000" w:sz="4" w:space="0"/>
              <w:left w:val="single" w:color="000000" w:sz="4" w:space="0"/>
              <w:bottom w:val="single" w:color="000000" w:sz="4" w:space="0"/>
              <w:right w:val="single" w:color="000000" w:sz="4" w:space="0"/>
            </w:tcBorders>
          </w:tcPr>
          <w:p/>
        </w:tc>
        <w:tc>
          <w:tcPr>
            <w:tcW w:w="2966" w:type="dxa"/>
            <w:tcBorders>
              <w:top w:val="single" w:color="000000" w:sz="4" w:space="0"/>
              <w:left w:val="single" w:color="000000" w:sz="4" w:space="0"/>
              <w:bottom w:val="single" w:color="000000" w:sz="4" w:space="0"/>
              <w:right w:val="single" w:color="000000" w:sz="4" w:space="0"/>
            </w:tcBorders>
          </w:tcPr>
          <w:p>
            <w:pPr>
              <w:pStyle w:val="25"/>
              <w:spacing w:before="13" w:line="278" w:lineRule="auto"/>
              <w:ind w:left="7" w:right="107"/>
              <w:jc w:val="left"/>
              <w:rPr>
                <w:rFonts w:ascii="宋体" w:hAnsi="宋体" w:eastAsia="宋体" w:cs="宋体"/>
                <w:sz w:val="20"/>
                <w:szCs w:val="20"/>
              </w:rPr>
            </w:pPr>
            <w:r>
              <w:rPr>
                <w:rFonts w:ascii="宋体" w:hAnsi="宋体" w:eastAsia="宋体" w:cs="宋体"/>
                <w:w w:val="97"/>
                <w:sz w:val="20"/>
                <w:szCs w:val="20"/>
              </w:rPr>
              <w:t>《</w:t>
            </w:r>
            <w:r>
              <w:rPr>
                <w:rFonts w:ascii="宋体" w:hAnsi="宋体" w:eastAsia="宋体" w:cs="宋体"/>
                <w:spacing w:val="-75"/>
                <w:sz w:val="20"/>
                <w:szCs w:val="20"/>
              </w:rPr>
              <w:t xml:space="preserve"> </w:t>
            </w:r>
            <w:r>
              <w:rPr>
                <w:rFonts w:ascii="宋体" w:hAnsi="宋体" w:eastAsia="宋体" w:cs="宋体"/>
                <w:w w:val="97"/>
                <w:sz w:val="20"/>
                <w:szCs w:val="20"/>
              </w:rPr>
              <w:t>微</w:t>
            </w:r>
            <w:r>
              <w:rPr>
                <w:rFonts w:ascii="宋体" w:hAnsi="宋体" w:eastAsia="宋体" w:cs="宋体"/>
                <w:spacing w:val="-72"/>
                <w:sz w:val="20"/>
                <w:szCs w:val="20"/>
              </w:rPr>
              <w:t xml:space="preserve"> </w:t>
            </w:r>
            <w:r>
              <w:rPr>
                <w:rFonts w:ascii="宋体" w:hAnsi="宋体" w:eastAsia="宋体" w:cs="宋体"/>
                <w:w w:val="97"/>
                <w:sz w:val="20"/>
                <w:szCs w:val="20"/>
              </w:rPr>
              <w:t>型</w:t>
            </w:r>
            <w:r>
              <w:rPr>
                <w:rFonts w:ascii="宋体" w:hAnsi="宋体" w:eastAsia="宋体" w:cs="宋体"/>
                <w:spacing w:val="-75"/>
                <w:sz w:val="20"/>
                <w:szCs w:val="20"/>
              </w:rPr>
              <w:t xml:space="preserve"> </w:t>
            </w:r>
            <w:r>
              <w:rPr>
                <w:rFonts w:ascii="宋体" w:hAnsi="宋体" w:eastAsia="宋体" w:cs="宋体"/>
                <w:w w:val="97"/>
                <w:sz w:val="20"/>
                <w:szCs w:val="20"/>
              </w:rPr>
              <w:t>计</w:t>
            </w:r>
            <w:r>
              <w:rPr>
                <w:rFonts w:ascii="宋体" w:hAnsi="宋体" w:eastAsia="宋体" w:cs="宋体"/>
                <w:spacing w:val="-75"/>
                <w:sz w:val="20"/>
                <w:szCs w:val="20"/>
              </w:rPr>
              <w:t xml:space="preserve"> </w:t>
            </w:r>
            <w:r>
              <w:rPr>
                <w:rFonts w:ascii="宋体" w:hAnsi="宋体" w:eastAsia="宋体" w:cs="宋体"/>
                <w:w w:val="97"/>
                <w:sz w:val="20"/>
                <w:szCs w:val="20"/>
              </w:rPr>
              <w:t>算</w:t>
            </w:r>
            <w:r>
              <w:rPr>
                <w:rFonts w:ascii="宋体" w:hAnsi="宋体" w:eastAsia="宋体" w:cs="宋体"/>
                <w:spacing w:val="-75"/>
                <w:sz w:val="20"/>
                <w:szCs w:val="20"/>
              </w:rPr>
              <w:t xml:space="preserve"> </w:t>
            </w:r>
            <w:r>
              <w:rPr>
                <w:rFonts w:ascii="宋体" w:hAnsi="宋体" w:eastAsia="宋体" w:cs="宋体"/>
                <w:w w:val="97"/>
                <w:sz w:val="20"/>
                <w:szCs w:val="20"/>
              </w:rPr>
              <w:t>机</w:t>
            </w:r>
            <w:r>
              <w:rPr>
                <w:rFonts w:ascii="宋体" w:hAnsi="宋体" w:eastAsia="宋体" w:cs="宋体"/>
                <w:spacing w:val="-75"/>
                <w:sz w:val="20"/>
                <w:szCs w:val="20"/>
              </w:rPr>
              <w:t xml:space="preserve"> </w:t>
            </w:r>
            <w:r>
              <w:rPr>
                <w:rFonts w:ascii="宋体" w:hAnsi="宋体" w:eastAsia="宋体" w:cs="宋体"/>
                <w:w w:val="97"/>
                <w:sz w:val="20"/>
                <w:szCs w:val="20"/>
              </w:rPr>
              <w:t>能</w:t>
            </w:r>
            <w:r>
              <w:rPr>
                <w:rFonts w:ascii="宋体" w:hAnsi="宋体" w:eastAsia="宋体" w:cs="宋体"/>
                <w:spacing w:val="-75"/>
                <w:sz w:val="20"/>
                <w:szCs w:val="20"/>
              </w:rPr>
              <w:t xml:space="preserve"> </w:t>
            </w:r>
            <w:r>
              <w:rPr>
                <w:rFonts w:ascii="宋体" w:hAnsi="宋体" w:eastAsia="宋体" w:cs="宋体"/>
                <w:w w:val="97"/>
                <w:sz w:val="20"/>
                <w:szCs w:val="20"/>
              </w:rPr>
              <w:t>效</w:t>
            </w:r>
            <w:r>
              <w:rPr>
                <w:rFonts w:ascii="宋体" w:hAnsi="宋体" w:eastAsia="宋体" w:cs="宋体"/>
                <w:spacing w:val="-75"/>
                <w:sz w:val="20"/>
                <w:szCs w:val="20"/>
              </w:rPr>
              <w:t xml:space="preserve"> </w:t>
            </w:r>
            <w:r>
              <w:rPr>
                <w:rFonts w:ascii="宋体" w:hAnsi="宋体" w:eastAsia="宋体" w:cs="宋体"/>
                <w:w w:val="97"/>
                <w:sz w:val="20"/>
                <w:szCs w:val="20"/>
              </w:rPr>
              <w:t>限</w:t>
            </w:r>
            <w:r>
              <w:rPr>
                <w:rFonts w:ascii="宋体" w:hAnsi="宋体" w:eastAsia="宋体" w:cs="宋体"/>
                <w:spacing w:val="-75"/>
                <w:sz w:val="20"/>
                <w:szCs w:val="20"/>
              </w:rPr>
              <w:t xml:space="preserve"> </w:t>
            </w:r>
            <w:r>
              <w:rPr>
                <w:rFonts w:ascii="宋体" w:hAnsi="宋体" w:eastAsia="宋体" w:cs="宋体"/>
                <w:spacing w:val="23"/>
                <w:w w:val="97"/>
                <w:sz w:val="20"/>
                <w:szCs w:val="20"/>
              </w:rPr>
              <w:t>定</w:t>
            </w:r>
            <w:r>
              <w:rPr>
                <w:rFonts w:ascii="宋体" w:hAnsi="宋体" w:eastAsia="宋体" w:cs="宋体"/>
                <w:spacing w:val="20"/>
                <w:w w:val="97"/>
                <w:sz w:val="20"/>
                <w:szCs w:val="20"/>
              </w:rPr>
              <w:t>值</w:t>
            </w:r>
            <w:r>
              <w:rPr>
                <w:rFonts w:ascii="宋体" w:hAnsi="宋体" w:eastAsia="宋体" w:cs="宋体"/>
                <w:w w:val="97"/>
                <w:sz w:val="20"/>
                <w:szCs w:val="20"/>
              </w:rPr>
              <w:t>及</w:t>
            </w:r>
            <w:r>
              <w:rPr>
                <w:rFonts w:ascii="宋体" w:hAnsi="宋体" w:eastAsia="宋体" w:cs="宋体"/>
                <w:spacing w:val="-75"/>
                <w:sz w:val="20"/>
                <w:szCs w:val="20"/>
              </w:rPr>
              <w:t xml:space="preserve"> </w:t>
            </w:r>
            <w:r>
              <w:rPr>
                <w:rFonts w:ascii="宋体" w:hAnsi="宋体" w:eastAsia="宋体" w:cs="宋体"/>
                <w:w w:val="97"/>
                <w:sz w:val="20"/>
                <w:szCs w:val="20"/>
              </w:rPr>
              <w:t xml:space="preserve">能 </w:t>
            </w:r>
            <w:r>
              <w:rPr>
                <w:rFonts w:ascii="宋体" w:hAnsi="宋体" w:eastAsia="宋体" w:cs="宋体"/>
                <w:spacing w:val="1"/>
                <w:w w:val="97"/>
                <w:sz w:val="20"/>
                <w:szCs w:val="20"/>
              </w:rPr>
              <w:t>效等级</w:t>
            </w:r>
            <w:r>
              <w:rPr>
                <w:rFonts w:ascii="宋体" w:hAnsi="宋体" w:eastAsia="宋体" w:cs="宋体"/>
                <w:spacing w:val="4"/>
                <w:w w:val="97"/>
                <w:sz w:val="20"/>
                <w:szCs w:val="20"/>
              </w:rPr>
              <w:t>》</w:t>
            </w:r>
            <w:r>
              <w:rPr>
                <w:rFonts w:ascii="宋体" w:hAnsi="宋体" w:eastAsia="宋体" w:cs="宋体"/>
                <w:spacing w:val="1"/>
                <w:w w:val="97"/>
                <w:sz w:val="20"/>
                <w:szCs w:val="20"/>
              </w:rPr>
              <w:t>（</w:t>
            </w:r>
            <w:r>
              <w:rPr>
                <w:rFonts w:ascii="宋体" w:hAnsi="宋体" w:eastAsia="宋体" w:cs="宋体"/>
                <w:w w:val="97"/>
                <w:sz w:val="20"/>
                <w:szCs w:val="20"/>
              </w:rPr>
              <w:t>G</w:t>
            </w:r>
            <w:r>
              <w:rPr>
                <w:rFonts w:ascii="宋体" w:hAnsi="宋体" w:eastAsia="宋体" w:cs="宋体"/>
                <w:spacing w:val="3"/>
                <w:w w:val="97"/>
                <w:sz w:val="20"/>
                <w:szCs w:val="20"/>
              </w:rPr>
              <w:t>B</w:t>
            </w:r>
            <w:r>
              <w:rPr>
                <w:rFonts w:ascii="宋体" w:hAnsi="宋体" w:eastAsia="宋体" w:cs="宋体"/>
                <w:w w:val="97"/>
                <w:sz w:val="20"/>
                <w:szCs w:val="20"/>
              </w:rPr>
              <w:t>2</w:t>
            </w:r>
            <w:r>
              <w:rPr>
                <w:rFonts w:ascii="宋体" w:hAnsi="宋体" w:eastAsia="宋体" w:cs="宋体"/>
                <w:spacing w:val="3"/>
                <w:w w:val="97"/>
                <w:sz w:val="20"/>
                <w:szCs w:val="20"/>
              </w:rPr>
              <w:t>8</w:t>
            </w:r>
            <w:r>
              <w:rPr>
                <w:rFonts w:ascii="宋体" w:hAnsi="宋体" w:eastAsia="宋体" w:cs="宋体"/>
                <w:w w:val="97"/>
                <w:sz w:val="20"/>
                <w:szCs w:val="20"/>
              </w:rPr>
              <w:t>3</w:t>
            </w:r>
            <w:r>
              <w:rPr>
                <w:rFonts w:ascii="宋体" w:hAnsi="宋体" w:eastAsia="宋体" w:cs="宋体"/>
                <w:spacing w:val="3"/>
                <w:w w:val="97"/>
                <w:sz w:val="20"/>
                <w:szCs w:val="20"/>
              </w:rPr>
              <w:t>80</w:t>
            </w:r>
            <w:r>
              <w:rPr>
                <w:rFonts w:ascii="宋体" w:hAnsi="宋体" w:eastAsia="宋体" w:cs="宋体"/>
                <w:w w:val="97"/>
                <w:sz w:val="20"/>
                <w:szCs w:val="20"/>
              </w:rPr>
              <w:t>）</w:t>
            </w:r>
          </w:p>
        </w:tc>
      </w:tr>
      <w:tr>
        <w:tblPrEx>
          <w:tblCellMar>
            <w:top w:w="0" w:type="dxa"/>
            <w:left w:w="0" w:type="dxa"/>
            <w:bottom w:w="0" w:type="dxa"/>
            <w:right w:w="0" w:type="dxa"/>
          </w:tblCellMar>
        </w:tblPrEx>
        <w:trPr>
          <w:trHeight w:val="763" w:hRule="exact"/>
        </w:trPr>
        <w:tc>
          <w:tcPr>
            <w:tcW w:w="569" w:type="dxa"/>
            <w:vMerge w:val="continue"/>
            <w:tcBorders>
              <w:left w:val="nil"/>
              <w:bottom w:val="single" w:color="000000" w:sz="4" w:space="0"/>
              <w:right w:val="single" w:color="000000" w:sz="4" w:space="0"/>
            </w:tcBorders>
          </w:tcPr>
          <w:p/>
        </w:tc>
        <w:tc>
          <w:tcPr>
            <w:tcW w:w="1166" w:type="dxa"/>
            <w:vMerge w:val="continue"/>
            <w:tcBorders>
              <w:left w:val="single" w:color="000000" w:sz="4" w:space="0"/>
              <w:bottom w:val="single" w:color="000000" w:sz="4" w:space="0"/>
              <w:right w:val="single" w:color="000000" w:sz="4" w:space="0"/>
            </w:tcBorders>
          </w:tcPr>
          <w:p/>
        </w:tc>
        <w:tc>
          <w:tcPr>
            <w:tcW w:w="1800" w:type="dxa"/>
            <w:tcBorders>
              <w:top w:val="single" w:color="000000" w:sz="4" w:space="0"/>
              <w:left w:val="single" w:color="000000" w:sz="4" w:space="0"/>
              <w:bottom w:val="single" w:color="000000" w:sz="4" w:space="0"/>
              <w:right w:val="single" w:color="000000" w:sz="4" w:space="0"/>
            </w:tcBorders>
          </w:tcPr>
          <w:p>
            <w:pPr>
              <w:pStyle w:val="25"/>
              <w:spacing w:before="32" w:line="278" w:lineRule="auto"/>
              <w:ind w:left="7" w:right="49"/>
              <w:jc w:val="left"/>
              <w:rPr>
                <w:rFonts w:ascii="宋体" w:hAnsi="宋体" w:eastAsia="宋体" w:cs="宋体"/>
                <w:sz w:val="20"/>
                <w:szCs w:val="20"/>
              </w:rPr>
            </w:pPr>
            <w:r>
              <w:rPr>
                <w:rFonts w:ascii="宋体" w:hAnsi="宋体" w:eastAsia="宋体" w:cs="宋体"/>
                <w:spacing w:val="1"/>
                <w:w w:val="97"/>
                <w:sz w:val="20"/>
                <w:szCs w:val="20"/>
              </w:rPr>
              <w:t>★</w:t>
            </w:r>
            <w:r>
              <w:rPr>
                <w:rFonts w:ascii="宋体" w:hAnsi="宋体" w:eastAsia="宋体" w:cs="宋体"/>
                <w:w w:val="97"/>
                <w:sz w:val="20"/>
                <w:szCs w:val="20"/>
              </w:rPr>
              <w:t>A</w:t>
            </w:r>
            <w:r>
              <w:rPr>
                <w:rFonts w:ascii="宋体" w:hAnsi="宋体" w:eastAsia="宋体" w:cs="宋体"/>
                <w:spacing w:val="3"/>
                <w:w w:val="97"/>
                <w:sz w:val="20"/>
                <w:szCs w:val="20"/>
              </w:rPr>
              <w:t>0</w:t>
            </w:r>
            <w:r>
              <w:rPr>
                <w:rFonts w:ascii="宋体" w:hAnsi="宋体" w:eastAsia="宋体" w:cs="宋体"/>
                <w:w w:val="97"/>
                <w:sz w:val="20"/>
                <w:szCs w:val="20"/>
              </w:rPr>
              <w:t>2</w:t>
            </w:r>
            <w:r>
              <w:rPr>
                <w:rFonts w:ascii="宋体" w:hAnsi="宋体" w:eastAsia="宋体" w:cs="宋体"/>
                <w:spacing w:val="5"/>
                <w:w w:val="97"/>
                <w:sz w:val="20"/>
                <w:szCs w:val="20"/>
              </w:rPr>
              <w:t>0</w:t>
            </w:r>
            <w:r>
              <w:rPr>
                <w:rFonts w:ascii="宋体" w:hAnsi="宋体" w:eastAsia="宋体" w:cs="宋体"/>
                <w:w w:val="97"/>
                <w:sz w:val="20"/>
                <w:szCs w:val="20"/>
              </w:rPr>
              <w:t>10</w:t>
            </w:r>
            <w:r>
              <w:rPr>
                <w:rFonts w:ascii="宋体" w:hAnsi="宋体" w:eastAsia="宋体" w:cs="宋体"/>
                <w:spacing w:val="3"/>
                <w:w w:val="97"/>
                <w:sz w:val="20"/>
                <w:szCs w:val="20"/>
              </w:rPr>
              <w:t>1</w:t>
            </w:r>
            <w:r>
              <w:rPr>
                <w:rFonts w:ascii="宋体" w:hAnsi="宋体" w:eastAsia="宋体" w:cs="宋体"/>
                <w:w w:val="97"/>
                <w:sz w:val="20"/>
                <w:szCs w:val="20"/>
              </w:rPr>
              <w:t>07</w:t>
            </w:r>
            <w:r>
              <w:rPr>
                <w:rFonts w:ascii="宋体" w:hAnsi="宋体" w:eastAsia="宋体" w:cs="宋体"/>
                <w:spacing w:val="-49"/>
                <w:sz w:val="20"/>
                <w:szCs w:val="20"/>
              </w:rPr>
              <w:t xml:space="preserve"> </w:t>
            </w:r>
            <w:r>
              <w:rPr>
                <w:rFonts w:ascii="宋体" w:hAnsi="宋体" w:eastAsia="宋体" w:cs="宋体"/>
                <w:spacing w:val="1"/>
                <w:w w:val="97"/>
                <w:sz w:val="20"/>
                <w:szCs w:val="20"/>
              </w:rPr>
              <w:t>平板</w:t>
            </w:r>
            <w:r>
              <w:rPr>
                <w:rFonts w:ascii="宋体" w:hAnsi="宋体" w:eastAsia="宋体" w:cs="宋体"/>
                <w:w w:val="97"/>
                <w:sz w:val="20"/>
                <w:szCs w:val="20"/>
              </w:rPr>
              <w:t xml:space="preserve">式 </w:t>
            </w:r>
            <w:r>
              <w:rPr>
                <w:rFonts w:ascii="宋体" w:hAnsi="宋体" w:eastAsia="宋体" w:cs="宋体"/>
                <w:spacing w:val="1"/>
                <w:w w:val="97"/>
                <w:sz w:val="20"/>
                <w:szCs w:val="20"/>
              </w:rPr>
              <w:t>微型</w:t>
            </w:r>
            <w:r>
              <w:rPr>
                <w:rFonts w:ascii="宋体" w:hAnsi="宋体" w:eastAsia="宋体" w:cs="宋体"/>
                <w:spacing w:val="-1"/>
                <w:w w:val="97"/>
                <w:sz w:val="20"/>
                <w:szCs w:val="20"/>
              </w:rPr>
              <w:t>计</w:t>
            </w:r>
            <w:r>
              <w:rPr>
                <w:rFonts w:ascii="宋体" w:hAnsi="宋体" w:eastAsia="宋体" w:cs="宋体"/>
                <w:spacing w:val="6"/>
                <w:w w:val="97"/>
                <w:sz w:val="20"/>
                <w:szCs w:val="20"/>
              </w:rPr>
              <w:t>算</w:t>
            </w:r>
            <w:r>
              <w:rPr>
                <w:rFonts w:ascii="宋体" w:hAnsi="宋体" w:eastAsia="宋体" w:cs="宋体"/>
                <w:w w:val="97"/>
                <w:sz w:val="20"/>
                <w:szCs w:val="20"/>
              </w:rPr>
              <w:t>机</w:t>
            </w:r>
          </w:p>
        </w:tc>
        <w:tc>
          <w:tcPr>
            <w:tcW w:w="1916" w:type="dxa"/>
            <w:tcBorders>
              <w:top w:val="single" w:color="000000" w:sz="4" w:space="0"/>
              <w:left w:val="single" w:color="000000" w:sz="4" w:space="0"/>
              <w:bottom w:val="single" w:color="000000" w:sz="4" w:space="0"/>
              <w:right w:val="single" w:color="000000" w:sz="4" w:space="0"/>
            </w:tcBorders>
          </w:tcPr>
          <w:p/>
        </w:tc>
        <w:tc>
          <w:tcPr>
            <w:tcW w:w="2966" w:type="dxa"/>
            <w:tcBorders>
              <w:top w:val="single" w:color="000000" w:sz="4" w:space="0"/>
              <w:left w:val="single" w:color="000000" w:sz="4" w:space="0"/>
              <w:bottom w:val="single" w:color="000000" w:sz="4" w:space="0"/>
              <w:right w:val="single" w:color="000000" w:sz="4" w:space="0"/>
            </w:tcBorders>
          </w:tcPr>
          <w:p>
            <w:pPr>
              <w:pStyle w:val="25"/>
              <w:spacing w:before="32" w:line="278" w:lineRule="auto"/>
              <w:ind w:left="7" w:right="107"/>
              <w:jc w:val="left"/>
              <w:rPr>
                <w:rFonts w:ascii="宋体" w:hAnsi="宋体" w:eastAsia="宋体" w:cs="宋体"/>
                <w:sz w:val="20"/>
                <w:szCs w:val="20"/>
              </w:rPr>
            </w:pPr>
            <w:r>
              <w:rPr>
                <w:rFonts w:ascii="宋体" w:hAnsi="宋体" w:eastAsia="宋体" w:cs="宋体"/>
                <w:w w:val="97"/>
                <w:sz w:val="20"/>
                <w:szCs w:val="20"/>
              </w:rPr>
              <w:t>《</w:t>
            </w:r>
            <w:r>
              <w:rPr>
                <w:rFonts w:ascii="宋体" w:hAnsi="宋体" w:eastAsia="宋体" w:cs="宋体"/>
                <w:spacing w:val="-75"/>
                <w:sz w:val="20"/>
                <w:szCs w:val="20"/>
              </w:rPr>
              <w:t xml:space="preserve"> </w:t>
            </w:r>
            <w:r>
              <w:rPr>
                <w:rFonts w:ascii="宋体" w:hAnsi="宋体" w:eastAsia="宋体" w:cs="宋体"/>
                <w:w w:val="97"/>
                <w:sz w:val="20"/>
                <w:szCs w:val="20"/>
              </w:rPr>
              <w:t>微</w:t>
            </w:r>
            <w:r>
              <w:rPr>
                <w:rFonts w:ascii="宋体" w:hAnsi="宋体" w:eastAsia="宋体" w:cs="宋体"/>
                <w:spacing w:val="-72"/>
                <w:sz w:val="20"/>
                <w:szCs w:val="20"/>
              </w:rPr>
              <w:t xml:space="preserve"> </w:t>
            </w:r>
            <w:r>
              <w:rPr>
                <w:rFonts w:ascii="宋体" w:hAnsi="宋体" w:eastAsia="宋体" w:cs="宋体"/>
                <w:w w:val="97"/>
                <w:sz w:val="20"/>
                <w:szCs w:val="20"/>
              </w:rPr>
              <w:t>型</w:t>
            </w:r>
            <w:r>
              <w:rPr>
                <w:rFonts w:ascii="宋体" w:hAnsi="宋体" w:eastAsia="宋体" w:cs="宋体"/>
                <w:spacing w:val="-75"/>
                <w:sz w:val="20"/>
                <w:szCs w:val="20"/>
              </w:rPr>
              <w:t xml:space="preserve"> </w:t>
            </w:r>
            <w:r>
              <w:rPr>
                <w:rFonts w:ascii="宋体" w:hAnsi="宋体" w:eastAsia="宋体" w:cs="宋体"/>
                <w:w w:val="97"/>
                <w:sz w:val="20"/>
                <w:szCs w:val="20"/>
              </w:rPr>
              <w:t>计</w:t>
            </w:r>
            <w:r>
              <w:rPr>
                <w:rFonts w:ascii="宋体" w:hAnsi="宋体" w:eastAsia="宋体" w:cs="宋体"/>
                <w:spacing w:val="-75"/>
                <w:sz w:val="20"/>
                <w:szCs w:val="20"/>
              </w:rPr>
              <w:t xml:space="preserve"> </w:t>
            </w:r>
            <w:r>
              <w:rPr>
                <w:rFonts w:ascii="宋体" w:hAnsi="宋体" w:eastAsia="宋体" w:cs="宋体"/>
                <w:w w:val="97"/>
                <w:sz w:val="20"/>
                <w:szCs w:val="20"/>
              </w:rPr>
              <w:t>算</w:t>
            </w:r>
            <w:r>
              <w:rPr>
                <w:rFonts w:ascii="宋体" w:hAnsi="宋体" w:eastAsia="宋体" w:cs="宋体"/>
                <w:spacing w:val="-75"/>
                <w:sz w:val="20"/>
                <w:szCs w:val="20"/>
              </w:rPr>
              <w:t xml:space="preserve"> </w:t>
            </w:r>
            <w:r>
              <w:rPr>
                <w:rFonts w:ascii="宋体" w:hAnsi="宋体" w:eastAsia="宋体" w:cs="宋体"/>
                <w:w w:val="97"/>
                <w:sz w:val="20"/>
                <w:szCs w:val="20"/>
              </w:rPr>
              <w:t>机</w:t>
            </w:r>
            <w:r>
              <w:rPr>
                <w:rFonts w:ascii="宋体" w:hAnsi="宋体" w:eastAsia="宋体" w:cs="宋体"/>
                <w:spacing w:val="-75"/>
                <w:sz w:val="20"/>
                <w:szCs w:val="20"/>
              </w:rPr>
              <w:t xml:space="preserve"> </w:t>
            </w:r>
            <w:r>
              <w:rPr>
                <w:rFonts w:ascii="宋体" w:hAnsi="宋体" w:eastAsia="宋体" w:cs="宋体"/>
                <w:w w:val="97"/>
                <w:sz w:val="20"/>
                <w:szCs w:val="20"/>
              </w:rPr>
              <w:t>能</w:t>
            </w:r>
            <w:r>
              <w:rPr>
                <w:rFonts w:ascii="宋体" w:hAnsi="宋体" w:eastAsia="宋体" w:cs="宋体"/>
                <w:spacing w:val="-75"/>
                <w:sz w:val="20"/>
                <w:szCs w:val="20"/>
              </w:rPr>
              <w:t xml:space="preserve"> </w:t>
            </w:r>
            <w:r>
              <w:rPr>
                <w:rFonts w:ascii="宋体" w:hAnsi="宋体" w:eastAsia="宋体" w:cs="宋体"/>
                <w:w w:val="97"/>
                <w:sz w:val="20"/>
                <w:szCs w:val="20"/>
              </w:rPr>
              <w:t>效</w:t>
            </w:r>
            <w:r>
              <w:rPr>
                <w:rFonts w:ascii="宋体" w:hAnsi="宋体" w:eastAsia="宋体" w:cs="宋体"/>
                <w:spacing w:val="-75"/>
                <w:sz w:val="20"/>
                <w:szCs w:val="20"/>
              </w:rPr>
              <w:t xml:space="preserve"> </w:t>
            </w:r>
            <w:r>
              <w:rPr>
                <w:rFonts w:ascii="宋体" w:hAnsi="宋体" w:eastAsia="宋体" w:cs="宋体"/>
                <w:w w:val="97"/>
                <w:sz w:val="20"/>
                <w:szCs w:val="20"/>
              </w:rPr>
              <w:t>限</w:t>
            </w:r>
            <w:r>
              <w:rPr>
                <w:rFonts w:ascii="宋体" w:hAnsi="宋体" w:eastAsia="宋体" w:cs="宋体"/>
                <w:spacing w:val="-75"/>
                <w:sz w:val="20"/>
                <w:szCs w:val="20"/>
              </w:rPr>
              <w:t xml:space="preserve"> </w:t>
            </w:r>
            <w:r>
              <w:rPr>
                <w:rFonts w:ascii="宋体" w:hAnsi="宋体" w:eastAsia="宋体" w:cs="宋体"/>
                <w:spacing w:val="23"/>
                <w:w w:val="97"/>
                <w:sz w:val="20"/>
                <w:szCs w:val="20"/>
              </w:rPr>
              <w:t>定</w:t>
            </w:r>
            <w:r>
              <w:rPr>
                <w:rFonts w:ascii="宋体" w:hAnsi="宋体" w:eastAsia="宋体" w:cs="宋体"/>
                <w:spacing w:val="20"/>
                <w:w w:val="97"/>
                <w:sz w:val="20"/>
                <w:szCs w:val="20"/>
              </w:rPr>
              <w:t>值</w:t>
            </w:r>
            <w:r>
              <w:rPr>
                <w:rFonts w:ascii="宋体" w:hAnsi="宋体" w:eastAsia="宋体" w:cs="宋体"/>
                <w:w w:val="97"/>
                <w:sz w:val="20"/>
                <w:szCs w:val="20"/>
              </w:rPr>
              <w:t>及</w:t>
            </w:r>
            <w:r>
              <w:rPr>
                <w:rFonts w:ascii="宋体" w:hAnsi="宋体" w:eastAsia="宋体" w:cs="宋体"/>
                <w:spacing w:val="-75"/>
                <w:sz w:val="20"/>
                <w:szCs w:val="20"/>
              </w:rPr>
              <w:t xml:space="preserve"> </w:t>
            </w:r>
            <w:r>
              <w:rPr>
                <w:rFonts w:ascii="宋体" w:hAnsi="宋体" w:eastAsia="宋体" w:cs="宋体"/>
                <w:w w:val="97"/>
                <w:sz w:val="20"/>
                <w:szCs w:val="20"/>
              </w:rPr>
              <w:t xml:space="preserve">能 </w:t>
            </w:r>
            <w:r>
              <w:rPr>
                <w:rFonts w:ascii="宋体" w:hAnsi="宋体" w:eastAsia="宋体" w:cs="宋体"/>
                <w:spacing w:val="1"/>
                <w:w w:val="97"/>
                <w:sz w:val="20"/>
                <w:szCs w:val="20"/>
              </w:rPr>
              <w:t>效等级</w:t>
            </w:r>
            <w:r>
              <w:rPr>
                <w:rFonts w:ascii="宋体" w:hAnsi="宋体" w:eastAsia="宋体" w:cs="宋体"/>
                <w:spacing w:val="4"/>
                <w:w w:val="97"/>
                <w:sz w:val="20"/>
                <w:szCs w:val="20"/>
              </w:rPr>
              <w:t>》</w:t>
            </w:r>
            <w:r>
              <w:rPr>
                <w:rFonts w:ascii="宋体" w:hAnsi="宋体" w:eastAsia="宋体" w:cs="宋体"/>
                <w:spacing w:val="1"/>
                <w:w w:val="97"/>
                <w:sz w:val="20"/>
                <w:szCs w:val="20"/>
              </w:rPr>
              <w:t>（</w:t>
            </w:r>
            <w:r>
              <w:rPr>
                <w:rFonts w:ascii="宋体" w:hAnsi="宋体" w:eastAsia="宋体" w:cs="宋体"/>
                <w:w w:val="97"/>
                <w:sz w:val="20"/>
                <w:szCs w:val="20"/>
              </w:rPr>
              <w:t>G</w:t>
            </w:r>
            <w:r>
              <w:rPr>
                <w:rFonts w:ascii="宋体" w:hAnsi="宋体" w:eastAsia="宋体" w:cs="宋体"/>
                <w:spacing w:val="3"/>
                <w:w w:val="97"/>
                <w:sz w:val="20"/>
                <w:szCs w:val="20"/>
              </w:rPr>
              <w:t>B</w:t>
            </w:r>
            <w:r>
              <w:rPr>
                <w:rFonts w:ascii="宋体" w:hAnsi="宋体" w:eastAsia="宋体" w:cs="宋体"/>
                <w:w w:val="97"/>
                <w:sz w:val="20"/>
                <w:szCs w:val="20"/>
              </w:rPr>
              <w:t>2</w:t>
            </w:r>
            <w:r>
              <w:rPr>
                <w:rFonts w:ascii="宋体" w:hAnsi="宋体" w:eastAsia="宋体" w:cs="宋体"/>
                <w:spacing w:val="3"/>
                <w:w w:val="97"/>
                <w:sz w:val="20"/>
                <w:szCs w:val="20"/>
              </w:rPr>
              <w:t>8</w:t>
            </w:r>
            <w:r>
              <w:rPr>
                <w:rFonts w:ascii="宋体" w:hAnsi="宋体" w:eastAsia="宋体" w:cs="宋体"/>
                <w:w w:val="97"/>
                <w:sz w:val="20"/>
                <w:szCs w:val="20"/>
              </w:rPr>
              <w:t>3</w:t>
            </w:r>
            <w:r>
              <w:rPr>
                <w:rFonts w:ascii="宋体" w:hAnsi="宋体" w:eastAsia="宋体" w:cs="宋体"/>
                <w:spacing w:val="3"/>
                <w:w w:val="97"/>
                <w:sz w:val="20"/>
                <w:szCs w:val="20"/>
              </w:rPr>
              <w:t>80</w:t>
            </w:r>
            <w:r>
              <w:rPr>
                <w:rFonts w:ascii="宋体" w:hAnsi="宋体" w:eastAsia="宋体" w:cs="宋体"/>
                <w:w w:val="97"/>
                <w:sz w:val="20"/>
                <w:szCs w:val="20"/>
              </w:rPr>
              <w:t>）</w:t>
            </w:r>
          </w:p>
        </w:tc>
      </w:tr>
      <w:tr>
        <w:trPr>
          <w:trHeight w:val="742" w:hRule="exact"/>
        </w:trPr>
        <w:tc>
          <w:tcPr>
            <w:tcW w:w="569" w:type="dxa"/>
            <w:vMerge w:val="restart"/>
            <w:tcBorders>
              <w:top w:val="single" w:color="000000" w:sz="4" w:space="0"/>
              <w:left w:val="nil"/>
              <w:right w:val="single" w:color="000000" w:sz="4"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134" w:line="240" w:lineRule="auto"/>
              <w:ind w:right="2"/>
              <w:jc w:val="center"/>
              <w:rPr>
                <w:rFonts w:ascii="宋体" w:hAnsi="宋体" w:eastAsia="宋体" w:cs="宋体"/>
                <w:sz w:val="20"/>
                <w:szCs w:val="20"/>
              </w:rPr>
            </w:pPr>
            <w:r>
              <w:rPr>
                <w:rFonts w:ascii="宋体"/>
                <w:w w:val="97"/>
                <w:sz w:val="20"/>
              </w:rPr>
              <w:t>2</w:t>
            </w:r>
          </w:p>
        </w:tc>
        <w:tc>
          <w:tcPr>
            <w:tcW w:w="1166" w:type="dxa"/>
            <w:vMerge w:val="restart"/>
            <w:tcBorders>
              <w:top w:val="single" w:color="000000" w:sz="4" w:space="0"/>
              <w:left w:val="single" w:color="000000" w:sz="4" w:space="0"/>
              <w:right w:val="single" w:color="000000" w:sz="4"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7" w:line="240" w:lineRule="auto"/>
              <w:ind w:right="0"/>
              <w:jc w:val="left"/>
              <w:rPr>
                <w:rFonts w:ascii="宋体" w:hAnsi="宋体" w:eastAsia="宋体" w:cs="宋体"/>
                <w:sz w:val="18"/>
                <w:szCs w:val="18"/>
              </w:rPr>
            </w:pPr>
          </w:p>
          <w:p>
            <w:pPr>
              <w:pStyle w:val="25"/>
              <w:spacing w:line="240" w:lineRule="auto"/>
              <w:ind w:left="7" w:right="0"/>
              <w:jc w:val="left"/>
              <w:rPr>
                <w:rFonts w:ascii="宋体" w:hAnsi="宋体" w:eastAsia="宋体" w:cs="宋体"/>
                <w:sz w:val="20"/>
                <w:szCs w:val="20"/>
              </w:rPr>
            </w:pPr>
            <w:r>
              <w:rPr>
                <w:rFonts w:ascii="宋体" w:hAnsi="宋体" w:eastAsia="宋体" w:cs="宋体"/>
                <w:w w:val="97"/>
                <w:sz w:val="20"/>
                <w:szCs w:val="20"/>
              </w:rPr>
              <w:t>A</w:t>
            </w:r>
            <w:r>
              <w:rPr>
                <w:rFonts w:ascii="宋体" w:hAnsi="宋体" w:eastAsia="宋体" w:cs="宋体"/>
                <w:spacing w:val="3"/>
                <w:w w:val="97"/>
                <w:sz w:val="20"/>
                <w:szCs w:val="20"/>
              </w:rPr>
              <w:t>02</w:t>
            </w:r>
            <w:r>
              <w:rPr>
                <w:rFonts w:ascii="宋体" w:hAnsi="宋体" w:eastAsia="宋体" w:cs="宋体"/>
                <w:w w:val="97"/>
                <w:sz w:val="20"/>
                <w:szCs w:val="20"/>
              </w:rPr>
              <w:t>01</w:t>
            </w:r>
            <w:r>
              <w:rPr>
                <w:rFonts w:ascii="宋体" w:hAnsi="宋体" w:eastAsia="宋体" w:cs="宋体"/>
                <w:spacing w:val="3"/>
                <w:w w:val="97"/>
                <w:sz w:val="20"/>
                <w:szCs w:val="20"/>
              </w:rPr>
              <w:t>0</w:t>
            </w:r>
            <w:r>
              <w:rPr>
                <w:rFonts w:ascii="宋体" w:hAnsi="宋体" w:eastAsia="宋体" w:cs="宋体"/>
                <w:w w:val="97"/>
                <w:sz w:val="20"/>
                <w:szCs w:val="20"/>
              </w:rPr>
              <w:t>6</w:t>
            </w:r>
            <w:r>
              <w:rPr>
                <w:rFonts w:ascii="宋体" w:hAnsi="宋体" w:eastAsia="宋体" w:cs="宋体"/>
                <w:spacing w:val="-49"/>
                <w:sz w:val="20"/>
                <w:szCs w:val="20"/>
              </w:rPr>
              <w:t xml:space="preserve"> </w:t>
            </w:r>
            <w:r>
              <w:rPr>
                <w:rFonts w:ascii="宋体" w:hAnsi="宋体" w:eastAsia="宋体" w:cs="宋体"/>
                <w:spacing w:val="1"/>
                <w:w w:val="97"/>
                <w:sz w:val="20"/>
                <w:szCs w:val="20"/>
              </w:rPr>
              <w:t>输</w:t>
            </w:r>
            <w:r>
              <w:rPr>
                <w:rFonts w:ascii="宋体" w:hAnsi="宋体" w:eastAsia="宋体" w:cs="宋体"/>
                <w:w w:val="97"/>
                <w:sz w:val="20"/>
                <w:szCs w:val="20"/>
              </w:rPr>
              <w:t>入</w:t>
            </w:r>
          </w:p>
          <w:p>
            <w:pPr>
              <w:pStyle w:val="25"/>
              <w:spacing w:before="48" w:line="240" w:lineRule="auto"/>
              <w:ind w:left="7" w:right="0"/>
              <w:jc w:val="left"/>
              <w:rPr>
                <w:rFonts w:ascii="宋体" w:hAnsi="宋体" w:eastAsia="宋体" w:cs="宋体"/>
                <w:sz w:val="20"/>
                <w:szCs w:val="20"/>
              </w:rPr>
            </w:pPr>
            <w:r>
              <w:rPr>
                <w:rFonts w:ascii="宋体" w:hAnsi="宋体" w:eastAsia="宋体" w:cs="宋体"/>
                <w:spacing w:val="1"/>
                <w:w w:val="97"/>
                <w:sz w:val="20"/>
                <w:szCs w:val="20"/>
              </w:rPr>
              <w:t>输出设</w:t>
            </w:r>
            <w:r>
              <w:rPr>
                <w:rFonts w:ascii="宋体" w:hAnsi="宋体" w:eastAsia="宋体" w:cs="宋体"/>
                <w:w w:val="97"/>
                <w:sz w:val="20"/>
                <w:szCs w:val="20"/>
              </w:rPr>
              <w:t>备</w:t>
            </w:r>
          </w:p>
        </w:tc>
        <w:tc>
          <w:tcPr>
            <w:tcW w:w="1800" w:type="dxa"/>
            <w:vMerge w:val="restart"/>
            <w:tcBorders>
              <w:top w:val="single" w:color="000000" w:sz="4" w:space="0"/>
              <w:left w:val="single" w:color="000000" w:sz="4" w:space="0"/>
              <w:right w:val="single" w:color="000000" w:sz="4"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8" w:line="240" w:lineRule="auto"/>
              <w:ind w:right="0"/>
              <w:jc w:val="left"/>
              <w:rPr>
                <w:rFonts w:ascii="宋体" w:hAnsi="宋体" w:eastAsia="宋体" w:cs="宋体"/>
                <w:sz w:val="29"/>
                <w:szCs w:val="29"/>
              </w:rPr>
            </w:pPr>
          </w:p>
          <w:p>
            <w:pPr>
              <w:pStyle w:val="25"/>
              <w:spacing w:line="240" w:lineRule="auto"/>
              <w:ind w:left="7" w:right="0"/>
              <w:jc w:val="left"/>
              <w:rPr>
                <w:rFonts w:ascii="宋体" w:hAnsi="宋体" w:eastAsia="宋体" w:cs="宋体"/>
                <w:sz w:val="20"/>
                <w:szCs w:val="20"/>
              </w:rPr>
            </w:pPr>
            <w:r>
              <w:rPr>
                <w:rFonts w:ascii="宋体" w:hAnsi="宋体" w:eastAsia="宋体" w:cs="宋体"/>
                <w:w w:val="97"/>
                <w:sz w:val="20"/>
                <w:szCs w:val="20"/>
              </w:rPr>
              <w:t>A0</w:t>
            </w:r>
            <w:r>
              <w:rPr>
                <w:rFonts w:ascii="宋体" w:hAnsi="宋体" w:eastAsia="宋体" w:cs="宋体"/>
                <w:spacing w:val="5"/>
                <w:w w:val="97"/>
                <w:sz w:val="20"/>
                <w:szCs w:val="20"/>
              </w:rPr>
              <w:t>2</w:t>
            </w:r>
            <w:r>
              <w:rPr>
                <w:rFonts w:ascii="宋体" w:hAnsi="宋体" w:eastAsia="宋体" w:cs="宋体"/>
                <w:w w:val="97"/>
                <w:sz w:val="20"/>
                <w:szCs w:val="20"/>
              </w:rPr>
              <w:t>01</w:t>
            </w:r>
            <w:r>
              <w:rPr>
                <w:rFonts w:ascii="宋体" w:hAnsi="宋体" w:eastAsia="宋体" w:cs="宋体"/>
                <w:spacing w:val="3"/>
                <w:w w:val="97"/>
                <w:sz w:val="20"/>
                <w:szCs w:val="20"/>
              </w:rPr>
              <w:t>0</w:t>
            </w:r>
            <w:r>
              <w:rPr>
                <w:rFonts w:ascii="宋体" w:hAnsi="宋体" w:eastAsia="宋体" w:cs="宋体"/>
                <w:w w:val="97"/>
                <w:sz w:val="20"/>
                <w:szCs w:val="20"/>
              </w:rPr>
              <w:t>601</w:t>
            </w:r>
            <w:r>
              <w:rPr>
                <w:rFonts w:ascii="宋体" w:hAnsi="宋体" w:eastAsia="宋体" w:cs="宋体"/>
                <w:spacing w:val="-49"/>
                <w:sz w:val="20"/>
                <w:szCs w:val="20"/>
              </w:rPr>
              <w:t xml:space="preserve"> </w:t>
            </w:r>
            <w:r>
              <w:rPr>
                <w:rFonts w:ascii="宋体" w:hAnsi="宋体" w:eastAsia="宋体" w:cs="宋体"/>
                <w:spacing w:val="1"/>
                <w:w w:val="97"/>
                <w:sz w:val="20"/>
                <w:szCs w:val="20"/>
              </w:rPr>
              <w:t>打印设</w:t>
            </w:r>
            <w:r>
              <w:rPr>
                <w:rFonts w:ascii="宋体" w:hAnsi="宋体" w:eastAsia="宋体" w:cs="宋体"/>
                <w:w w:val="97"/>
                <w:sz w:val="20"/>
                <w:szCs w:val="20"/>
              </w:rPr>
              <w:t>备</w:t>
            </w:r>
          </w:p>
        </w:tc>
        <w:tc>
          <w:tcPr>
            <w:tcW w:w="1916" w:type="dxa"/>
            <w:tcBorders>
              <w:top w:val="single" w:color="000000" w:sz="4" w:space="0"/>
              <w:left w:val="single" w:color="000000" w:sz="4" w:space="0"/>
              <w:bottom w:val="single" w:color="000000" w:sz="4" w:space="0"/>
              <w:right w:val="single" w:color="000000" w:sz="4" w:space="0"/>
            </w:tcBorders>
          </w:tcPr>
          <w:p>
            <w:pPr>
              <w:pStyle w:val="25"/>
              <w:spacing w:before="20" w:line="240" w:lineRule="auto"/>
              <w:ind w:left="7" w:right="0"/>
              <w:jc w:val="left"/>
              <w:rPr>
                <w:rFonts w:ascii="宋体" w:hAnsi="宋体" w:eastAsia="宋体" w:cs="宋体"/>
                <w:sz w:val="20"/>
                <w:szCs w:val="20"/>
              </w:rPr>
            </w:pPr>
            <w:r>
              <w:rPr>
                <w:rFonts w:ascii="宋体" w:hAnsi="宋体" w:eastAsia="宋体" w:cs="宋体"/>
                <w:w w:val="97"/>
                <w:sz w:val="20"/>
                <w:szCs w:val="20"/>
              </w:rPr>
              <w:t>A0</w:t>
            </w:r>
            <w:r>
              <w:rPr>
                <w:rFonts w:ascii="宋体" w:hAnsi="宋体" w:eastAsia="宋体" w:cs="宋体"/>
                <w:spacing w:val="5"/>
                <w:w w:val="97"/>
                <w:sz w:val="20"/>
                <w:szCs w:val="20"/>
              </w:rPr>
              <w:t>2</w:t>
            </w:r>
            <w:r>
              <w:rPr>
                <w:rFonts w:ascii="宋体" w:hAnsi="宋体" w:eastAsia="宋体" w:cs="宋体"/>
                <w:w w:val="97"/>
                <w:sz w:val="20"/>
                <w:szCs w:val="20"/>
              </w:rPr>
              <w:t>01</w:t>
            </w:r>
            <w:r>
              <w:rPr>
                <w:rFonts w:ascii="宋体" w:hAnsi="宋体" w:eastAsia="宋体" w:cs="宋体"/>
                <w:spacing w:val="3"/>
                <w:w w:val="97"/>
                <w:sz w:val="20"/>
                <w:szCs w:val="20"/>
              </w:rPr>
              <w:t>0</w:t>
            </w:r>
            <w:r>
              <w:rPr>
                <w:rFonts w:ascii="宋体" w:hAnsi="宋体" w:eastAsia="宋体" w:cs="宋体"/>
                <w:w w:val="97"/>
                <w:sz w:val="20"/>
                <w:szCs w:val="20"/>
              </w:rPr>
              <w:t>601</w:t>
            </w:r>
            <w:r>
              <w:rPr>
                <w:rFonts w:ascii="宋体" w:hAnsi="宋体" w:eastAsia="宋体" w:cs="宋体"/>
                <w:spacing w:val="5"/>
                <w:w w:val="97"/>
                <w:sz w:val="20"/>
                <w:szCs w:val="20"/>
              </w:rPr>
              <w:t>0</w:t>
            </w:r>
            <w:r>
              <w:rPr>
                <w:rFonts w:ascii="宋体" w:hAnsi="宋体" w:eastAsia="宋体" w:cs="宋体"/>
                <w:w w:val="97"/>
                <w:sz w:val="20"/>
                <w:szCs w:val="20"/>
              </w:rPr>
              <w:t>1</w:t>
            </w:r>
            <w:r>
              <w:rPr>
                <w:rFonts w:ascii="宋体" w:hAnsi="宋体" w:eastAsia="宋体" w:cs="宋体"/>
                <w:spacing w:val="-52"/>
                <w:sz w:val="20"/>
                <w:szCs w:val="20"/>
              </w:rPr>
              <w:t xml:space="preserve"> </w:t>
            </w:r>
            <w:r>
              <w:rPr>
                <w:rFonts w:ascii="宋体" w:hAnsi="宋体" w:eastAsia="宋体" w:cs="宋体"/>
                <w:spacing w:val="1"/>
                <w:w w:val="97"/>
                <w:sz w:val="20"/>
                <w:szCs w:val="20"/>
              </w:rPr>
              <w:t>喷墨</w:t>
            </w:r>
            <w:r>
              <w:rPr>
                <w:rFonts w:ascii="宋体" w:hAnsi="宋体" w:eastAsia="宋体" w:cs="宋体"/>
                <w:w w:val="97"/>
                <w:sz w:val="20"/>
                <w:szCs w:val="20"/>
              </w:rPr>
              <w:t>打</w:t>
            </w:r>
          </w:p>
          <w:p>
            <w:pPr>
              <w:pStyle w:val="25"/>
              <w:spacing w:before="48" w:line="240" w:lineRule="auto"/>
              <w:ind w:left="7" w:right="0"/>
              <w:jc w:val="left"/>
              <w:rPr>
                <w:rFonts w:ascii="宋体" w:hAnsi="宋体" w:eastAsia="宋体" w:cs="宋体"/>
                <w:sz w:val="20"/>
                <w:szCs w:val="20"/>
              </w:rPr>
            </w:pPr>
            <w:r>
              <w:rPr>
                <w:rFonts w:ascii="宋体" w:hAnsi="宋体" w:eastAsia="宋体" w:cs="宋体"/>
                <w:spacing w:val="1"/>
                <w:w w:val="97"/>
                <w:sz w:val="20"/>
                <w:szCs w:val="20"/>
              </w:rPr>
              <w:t>印</w:t>
            </w:r>
            <w:r>
              <w:rPr>
                <w:rFonts w:ascii="宋体" w:hAnsi="宋体" w:eastAsia="宋体" w:cs="宋体"/>
                <w:w w:val="97"/>
                <w:sz w:val="20"/>
                <w:szCs w:val="20"/>
              </w:rPr>
              <w:t>机</w:t>
            </w:r>
          </w:p>
        </w:tc>
        <w:tc>
          <w:tcPr>
            <w:tcW w:w="2966" w:type="dxa"/>
            <w:tcBorders>
              <w:top w:val="single" w:color="000000" w:sz="4" w:space="0"/>
              <w:left w:val="single" w:color="000000" w:sz="4" w:space="0"/>
              <w:bottom w:val="single" w:color="000000" w:sz="4" w:space="0"/>
              <w:right w:val="single" w:color="000000" w:sz="4" w:space="0"/>
            </w:tcBorders>
          </w:tcPr>
          <w:p>
            <w:pPr>
              <w:pStyle w:val="25"/>
              <w:spacing w:before="20" w:line="278" w:lineRule="auto"/>
              <w:ind w:left="7" w:right="95"/>
              <w:jc w:val="left"/>
              <w:rPr>
                <w:rFonts w:ascii="宋体" w:hAnsi="宋体" w:eastAsia="宋体" w:cs="宋体"/>
                <w:sz w:val="20"/>
                <w:szCs w:val="20"/>
              </w:rPr>
            </w:pPr>
            <w:r>
              <w:rPr>
                <w:rFonts w:ascii="宋体" w:hAnsi="宋体" w:eastAsia="宋体" w:cs="宋体"/>
                <w:spacing w:val="1"/>
                <w:w w:val="97"/>
                <w:sz w:val="20"/>
                <w:szCs w:val="20"/>
              </w:rPr>
              <w:t>《</w:t>
            </w:r>
            <w:r>
              <w:rPr>
                <w:rFonts w:ascii="宋体" w:hAnsi="宋体" w:eastAsia="宋体" w:cs="宋体"/>
                <w:spacing w:val="4"/>
                <w:w w:val="97"/>
                <w:sz w:val="20"/>
                <w:szCs w:val="20"/>
              </w:rPr>
              <w:t>复</w:t>
            </w:r>
            <w:r>
              <w:rPr>
                <w:rFonts w:ascii="宋体" w:hAnsi="宋体" w:eastAsia="宋体" w:cs="宋体"/>
                <w:spacing w:val="-1"/>
                <w:w w:val="97"/>
                <w:sz w:val="20"/>
                <w:szCs w:val="20"/>
              </w:rPr>
              <w:t>印</w:t>
            </w:r>
            <w:r>
              <w:rPr>
                <w:rFonts w:ascii="宋体" w:hAnsi="宋体" w:eastAsia="宋体" w:cs="宋体"/>
                <w:spacing w:val="6"/>
                <w:w w:val="97"/>
                <w:sz w:val="20"/>
                <w:szCs w:val="20"/>
              </w:rPr>
              <w:t>机</w:t>
            </w:r>
            <w:r>
              <w:rPr>
                <w:rFonts w:ascii="宋体" w:hAnsi="宋体" w:eastAsia="宋体" w:cs="宋体"/>
                <w:spacing w:val="-114"/>
                <w:w w:val="97"/>
                <w:sz w:val="20"/>
                <w:szCs w:val="20"/>
              </w:rPr>
              <w:t>、</w:t>
            </w:r>
            <w:r>
              <w:rPr>
                <w:rFonts w:ascii="宋体" w:hAnsi="宋体" w:eastAsia="宋体" w:cs="宋体"/>
                <w:spacing w:val="6"/>
                <w:w w:val="97"/>
                <w:sz w:val="20"/>
                <w:szCs w:val="20"/>
              </w:rPr>
              <w:t>打</w:t>
            </w:r>
            <w:r>
              <w:rPr>
                <w:rFonts w:ascii="宋体" w:hAnsi="宋体" w:eastAsia="宋体" w:cs="宋体"/>
                <w:spacing w:val="1"/>
                <w:w w:val="97"/>
                <w:sz w:val="20"/>
                <w:szCs w:val="20"/>
              </w:rPr>
              <w:t>印机</w:t>
            </w:r>
            <w:r>
              <w:rPr>
                <w:rFonts w:ascii="宋体" w:hAnsi="宋体" w:eastAsia="宋体" w:cs="宋体"/>
                <w:spacing w:val="6"/>
                <w:w w:val="97"/>
                <w:sz w:val="20"/>
                <w:szCs w:val="20"/>
              </w:rPr>
              <w:t>和</w:t>
            </w:r>
            <w:r>
              <w:rPr>
                <w:rFonts w:ascii="宋体" w:hAnsi="宋体" w:eastAsia="宋体" w:cs="宋体"/>
                <w:spacing w:val="1"/>
                <w:w w:val="97"/>
                <w:sz w:val="20"/>
                <w:szCs w:val="20"/>
              </w:rPr>
              <w:t>传真</w:t>
            </w:r>
            <w:r>
              <w:rPr>
                <w:rFonts w:ascii="宋体" w:hAnsi="宋体" w:eastAsia="宋体" w:cs="宋体"/>
                <w:spacing w:val="4"/>
                <w:w w:val="97"/>
                <w:sz w:val="20"/>
                <w:szCs w:val="20"/>
              </w:rPr>
              <w:t>机</w:t>
            </w:r>
            <w:r>
              <w:rPr>
                <w:rFonts w:ascii="宋体" w:hAnsi="宋体" w:eastAsia="宋体" w:cs="宋体"/>
                <w:spacing w:val="1"/>
                <w:w w:val="97"/>
                <w:sz w:val="20"/>
                <w:szCs w:val="20"/>
              </w:rPr>
              <w:t>能效</w:t>
            </w:r>
            <w:r>
              <w:rPr>
                <w:rFonts w:ascii="宋体" w:hAnsi="宋体" w:eastAsia="宋体" w:cs="宋体"/>
                <w:w w:val="97"/>
                <w:sz w:val="20"/>
                <w:szCs w:val="20"/>
              </w:rPr>
              <w:t xml:space="preserve">限 </w:t>
            </w:r>
            <w:r>
              <w:rPr>
                <w:rFonts w:ascii="宋体" w:hAnsi="宋体" w:eastAsia="宋体" w:cs="宋体"/>
                <w:spacing w:val="1"/>
                <w:w w:val="97"/>
                <w:sz w:val="20"/>
                <w:szCs w:val="20"/>
              </w:rPr>
              <w:t>定值及</w:t>
            </w:r>
            <w:r>
              <w:rPr>
                <w:rFonts w:ascii="宋体" w:hAnsi="宋体" w:eastAsia="宋体" w:cs="宋体"/>
                <w:spacing w:val="6"/>
                <w:w w:val="97"/>
                <w:sz w:val="20"/>
                <w:szCs w:val="20"/>
              </w:rPr>
              <w:t>能</w:t>
            </w:r>
            <w:r>
              <w:rPr>
                <w:rFonts w:ascii="宋体" w:hAnsi="宋体" w:eastAsia="宋体" w:cs="宋体"/>
                <w:spacing w:val="1"/>
                <w:w w:val="97"/>
                <w:sz w:val="20"/>
                <w:szCs w:val="20"/>
              </w:rPr>
              <w:t>效等</w:t>
            </w:r>
            <w:r>
              <w:rPr>
                <w:rFonts w:ascii="宋体" w:hAnsi="宋体" w:eastAsia="宋体" w:cs="宋体"/>
                <w:spacing w:val="4"/>
                <w:w w:val="97"/>
                <w:sz w:val="20"/>
                <w:szCs w:val="20"/>
              </w:rPr>
              <w:t>级</w:t>
            </w:r>
            <w:r>
              <w:rPr>
                <w:rFonts w:ascii="宋体" w:hAnsi="宋体" w:eastAsia="宋体" w:cs="宋体"/>
                <w:spacing w:val="1"/>
                <w:w w:val="97"/>
                <w:sz w:val="20"/>
                <w:szCs w:val="20"/>
              </w:rPr>
              <w:t>》</w:t>
            </w:r>
            <w:r>
              <w:rPr>
                <w:rFonts w:ascii="宋体" w:hAnsi="宋体" w:eastAsia="宋体" w:cs="宋体"/>
                <w:spacing w:val="4"/>
                <w:w w:val="97"/>
                <w:sz w:val="20"/>
                <w:szCs w:val="20"/>
              </w:rPr>
              <w:t>（</w:t>
            </w:r>
            <w:r>
              <w:rPr>
                <w:rFonts w:ascii="宋体" w:hAnsi="宋体" w:eastAsia="宋体" w:cs="宋体"/>
                <w:spacing w:val="3"/>
                <w:w w:val="97"/>
                <w:sz w:val="20"/>
                <w:szCs w:val="20"/>
              </w:rPr>
              <w:t>G</w:t>
            </w:r>
            <w:r>
              <w:rPr>
                <w:rFonts w:ascii="宋体" w:hAnsi="宋体" w:eastAsia="宋体" w:cs="宋体"/>
                <w:w w:val="97"/>
                <w:sz w:val="20"/>
                <w:szCs w:val="20"/>
              </w:rPr>
              <w:t>B2</w:t>
            </w:r>
            <w:r>
              <w:rPr>
                <w:rFonts w:ascii="宋体" w:hAnsi="宋体" w:eastAsia="宋体" w:cs="宋体"/>
                <w:spacing w:val="5"/>
                <w:w w:val="97"/>
                <w:sz w:val="20"/>
                <w:szCs w:val="20"/>
              </w:rPr>
              <w:t>1</w:t>
            </w:r>
            <w:r>
              <w:rPr>
                <w:rFonts w:ascii="宋体" w:hAnsi="宋体" w:eastAsia="宋体" w:cs="宋体"/>
                <w:w w:val="97"/>
                <w:sz w:val="20"/>
                <w:szCs w:val="20"/>
              </w:rPr>
              <w:t>52</w:t>
            </w:r>
            <w:r>
              <w:rPr>
                <w:rFonts w:ascii="宋体" w:hAnsi="宋体" w:eastAsia="宋体" w:cs="宋体"/>
                <w:spacing w:val="3"/>
                <w:w w:val="97"/>
                <w:sz w:val="20"/>
                <w:szCs w:val="20"/>
              </w:rPr>
              <w:t>1</w:t>
            </w:r>
            <w:r>
              <w:rPr>
                <w:rFonts w:ascii="宋体" w:hAnsi="宋体" w:eastAsia="宋体" w:cs="宋体"/>
                <w:w w:val="97"/>
                <w:sz w:val="20"/>
                <w:szCs w:val="20"/>
              </w:rPr>
              <w:t>）</w:t>
            </w:r>
          </w:p>
        </w:tc>
      </w:tr>
      <w:tr>
        <w:tblPrEx>
          <w:tblCellMar>
            <w:top w:w="0" w:type="dxa"/>
            <w:left w:w="0" w:type="dxa"/>
            <w:bottom w:w="0" w:type="dxa"/>
            <w:right w:w="0" w:type="dxa"/>
          </w:tblCellMar>
        </w:tblPrEx>
        <w:trPr>
          <w:trHeight w:val="742" w:hRule="exact"/>
        </w:trPr>
        <w:tc>
          <w:tcPr>
            <w:tcW w:w="569" w:type="dxa"/>
            <w:vMerge w:val="continue"/>
            <w:tcBorders>
              <w:left w:val="nil"/>
              <w:right w:val="single" w:color="000000" w:sz="4" w:space="0"/>
            </w:tcBorders>
          </w:tcPr>
          <w:p/>
        </w:tc>
        <w:tc>
          <w:tcPr>
            <w:tcW w:w="1166" w:type="dxa"/>
            <w:vMerge w:val="continue"/>
            <w:tcBorders>
              <w:left w:val="single" w:color="000000" w:sz="4" w:space="0"/>
              <w:right w:val="single" w:color="000000" w:sz="4" w:space="0"/>
            </w:tcBorders>
          </w:tcPr>
          <w:p/>
        </w:tc>
        <w:tc>
          <w:tcPr>
            <w:tcW w:w="1800" w:type="dxa"/>
            <w:vMerge w:val="continue"/>
            <w:tcBorders>
              <w:left w:val="single" w:color="000000" w:sz="4" w:space="0"/>
              <w:right w:val="single" w:color="000000" w:sz="4" w:space="0"/>
            </w:tcBorders>
          </w:tcPr>
          <w:p/>
        </w:tc>
        <w:tc>
          <w:tcPr>
            <w:tcW w:w="1916" w:type="dxa"/>
            <w:tcBorders>
              <w:top w:val="single" w:color="000000" w:sz="4" w:space="0"/>
              <w:left w:val="single" w:color="000000" w:sz="4" w:space="0"/>
              <w:bottom w:val="single" w:color="000000" w:sz="4" w:space="0"/>
              <w:right w:val="single" w:color="000000" w:sz="4" w:space="0"/>
            </w:tcBorders>
          </w:tcPr>
          <w:p>
            <w:pPr>
              <w:pStyle w:val="25"/>
              <w:spacing w:before="20" w:line="240" w:lineRule="auto"/>
              <w:ind w:left="7" w:right="0"/>
              <w:jc w:val="left"/>
              <w:rPr>
                <w:rFonts w:ascii="宋体" w:hAnsi="宋体" w:eastAsia="宋体" w:cs="宋体"/>
                <w:sz w:val="20"/>
                <w:szCs w:val="20"/>
              </w:rPr>
            </w:pPr>
            <w:r>
              <w:rPr>
                <w:rFonts w:ascii="宋体" w:hAnsi="宋体" w:eastAsia="宋体" w:cs="宋体"/>
                <w:spacing w:val="1"/>
                <w:w w:val="97"/>
                <w:sz w:val="20"/>
                <w:szCs w:val="20"/>
              </w:rPr>
              <w:t>★</w:t>
            </w:r>
            <w:r>
              <w:rPr>
                <w:rFonts w:ascii="宋体" w:hAnsi="宋体" w:eastAsia="宋体" w:cs="宋体"/>
                <w:w w:val="97"/>
                <w:sz w:val="20"/>
                <w:szCs w:val="20"/>
              </w:rPr>
              <w:t>A</w:t>
            </w:r>
            <w:r>
              <w:rPr>
                <w:rFonts w:ascii="宋体" w:hAnsi="宋体" w:eastAsia="宋体" w:cs="宋体"/>
                <w:spacing w:val="3"/>
                <w:w w:val="97"/>
                <w:sz w:val="20"/>
                <w:szCs w:val="20"/>
              </w:rPr>
              <w:t>02</w:t>
            </w:r>
            <w:r>
              <w:rPr>
                <w:rFonts w:ascii="宋体" w:hAnsi="宋体" w:eastAsia="宋体" w:cs="宋体"/>
                <w:w w:val="97"/>
                <w:sz w:val="20"/>
                <w:szCs w:val="20"/>
              </w:rPr>
              <w:t>0</w:t>
            </w:r>
            <w:r>
              <w:rPr>
                <w:rFonts w:ascii="宋体" w:hAnsi="宋体" w:eastAsia="宋体" w:cs="宋体"/>
                <w:spacing w:val="3"/>
                <w:w w:val="97"/>
                <w:sz w:val="20"/>
                <w:szCs w:val="20"/>
              </w:rPr>
              <w:t>1</w:t>
            </w:r>
            <w:r>
              <w:rPr>
                <w:rFonts w:ascii="宋体" w:hAnsi="宋体" w:eastAsia="宋体" w:cs="宋体"/>
                <w:w w:val="97"/>
                <w:sz w:val="20"/>
                <w:szCs w:val="20"/>
              </w:rPr>
              <w:t>06</w:t>
            </w:r>
            <w:r>
              <w:rPr>
                <w:rFonts w:ascii="宋体" w:hAnsi="宋体" w:eastAsia="宋体" w:cs="宋体"/>
                <w:spacing w:val="3"/>
                <w:w w:val="97"/>
                <w:sz w:val="20"/>
                <w:szCs w:val="20"/>
              </w:rPr>
              <w:t>0</w:t>
            </w:r>
            <w:r>
              <w:rPr>
                <w:rFonts w:ascii="宋体" w:hAnsi="宋体" w:eastAsia="宋体" w:cs="宋体"/>
                <w:w w:val="97"/>
                <w:sz w:val="20"/>
                <w:szCs w:val="20"/>
              </w:rPr>
              <w:t>102</w:t>
            </w:r>
            <w:r>
              <w:rPr>
                <w:rFonts w:ascii="宋体" w:hAnsi="宋体" w:eastAsia="宋体" w:cs="宋体"/>
                <w:spacing w:val="-49"/>
                <w:sz w:val="20"/>
                <w:szCs w:val="20"/>
              </w:rPr>
              <w:t xml:space="preserve"> </w:t>
            </w:r>
            <w:r>
              <w:rPr>
                <w:rFonts w:ascii="宋体" w:hAnsi="宋体" w:eastAsia="宋体" w:cs="宋体"/>
                <w:spacing w:val="1"/>
                <w:w w:val="97"/>
                <w:sz w:val="20"/>
                <w:szCs w:val="20"/>
              </w:rPr>
              <w:t>激</w:t>
            </w:r>
            <w:r>
              <w:rPr>
                <w:rFonts w:ascii="宋体" w:hAnsi="宋体" w:eastAsia="宋体" w:cs="宋体"/>
                <w:w w:val="97"/>
                <w:sz w:val="20"/>
                <w:szCs w:val="20"/>
              </w:rPr>
              <w:t>光</w:t>
            </w:r>
          </w:p>
          <w:p>
            <w:pPr>
              <w:pStyle w:val="25"/>
              <w:spacing w:before="48" w:line="240" w:lineRule="auto"/>
              <w:ind w:left="7" w:right="0"/>
              <w:jc w:val="left"/>
              <w:rPr>
                <w:rFonts w:ascii="宋体" w:hAnsi="宋体" w:eastAsia="宋体" w:cs="宋体"/>
                <w:sz w:val="20"/>
                <w:szCs w:val="20"/>
              </w:rPr>
            </w:pPr>
            <w:r>
              <w:rPr>
                <w:rFonts w:ascii="宋体" w:hAnsi="宋体" w:eastAsia="宋体" w:cs="宋体"/>
                <w:spacing w:val="1"/>
                <w:w w:val="97"/>
                <w:sz w:val="20"/>
                <w:szCs w:val="20"/>
              </w:rPr>
              <w:t>打印</w:t>
            </w:r>
            <w:r>
              <w:rPr>
                <w:rFonts w:ascii="宋体" w:hAnsi="宋体" w:eastAsia="宋体" w:cs="宋体"/>
                <w:w w:val="97"/>
                <w:sz w:val="20"/>
                <w:szCs w:val="20"/>
              </w:rPr>
              <w:t>机</w:t>
            </w:r>
          </w:p>
        </w:tc>
        <w:tc>
          <w:tcPr>
            <w:tcW w:w="2966" w:type="dxa"/>
            <w:tcBorders>
              <w:top w:val="single" w:color="000000" w:sz="4" w:space="0"/>
              <w:left w:val="single" w:color="000000" w:sz="4" w:space="0"/>
              <w:bottom w:val="single" w:color="000000" w:sz="4" w:space="0"/>
              <w:right w:val="single" w:color="000000" w:sz="4" w:space="0"/>
            </w:tcBorders>
          </w:tcPr>
          <w:p>
            <w:pPr>
              <w:pStyle w:val="25"/>
              <w:spacing w:before="20" w:line="278" w:lineRule="auto"/>
              <w:ind w:left="7" w:right="95"/>
              <w:jc w:val="left"/>
              <w:rPr>
                <w:rFonts w:ascii="宋体" w:hAnsi="宋体" w:eastAsia="宋体" w:cs="宋体"/>
                <w:sz w:val="20"/>
                <w:szCs w:val="20"/>
              </w:rPr>
            </w:pPr>
            <w:r>
              <w:rPr>
                <w:rFonts w:ascii="宋体" w:hAnsi="宋体" w:eastAsia="宋体" w:cs="宋体"/>
                <w:spacing w:val="1"/>
                <w:w w:val="97"/>
                <w:sz w:val="20"/>
                <w:szCs w:val="20"/>
              </w:rPr>
              <w:t>《</w:t>
            </w:r>
            <w:r>
              <w:rPr>
                <w:rFonts w:ascii="宋体" w:hAnsi="宋体" w:eastAsia="宋体" w:cs="宋体"/>
                <w:spacing w:val="4"/>
                <w:w w:val="97"/>
                <w:sz w:val="20"/>
                <w:szCs w:val="20"/>
              </w:rPr>
              <w:t>复</w:t>
            </w:r>
            <w:r>
              <w:rPr>
                <w:rFonts w:ascii="宋体" w:hAnsi="宋体" w:eastAsia="宋体" w:cs="宋体"/>
                <w:spacing w:val="-1"/>
                <w:w w:val="97"/>
                <w:sz w:val="20"/>
                <w:szCs w:val="20"/>
              </w:rPr>
              <w:t>印</w:t>
            </w:r>
            <w:r>
              <w:rPr>
                <w:rFonts w:ascii="宋体" w:hAnsi="宋体" w:eastAsia="宋体" w:cs="宋体"/>
                <w:spacing w:val="6"/>
                <w:w w:val="97"/>
                <w:sz w:val="20"/>
                <w:szCs w:val="20"/>
              </w:rPr>
              <w:t>机</w:t>
            </w:r>
            <w:r>
              <w:rPr>
                <w:rFonts w:ascii="宋体" w:hAnsi="宋体" w:eastAsia="宋体" w:cs="宋体"/>
                <w:spacing w:val="-114"/>
                <w:w w:val="97"/>
                <w:sz w:val="20"/>
                <w:szCs w:val="20"/>
              </w:rPr>
              <w:t>、</w:t>
            </w:r>
            <w:r>
              <w:rPr>
                <w:rFonts w:ascii="宋体" w:hAnsi="宋体" w:eastAsia="宋体" w:cs="宋体"/>
                <w:spacing w:val="6"/>
                <w:w w:val="97"/>
                <w:sz w:val="20"/>
                <w:szCs w:val="20"/>
              </w:rPr>
              <w:t>打</w:t>
            </w:r>
            <w:r>
              <w:rPr>
                <w:rFonts w:ascii="宋体" w:hAnsi="宋体" w:eastAsia="宋体" w:cs="宋体"/>
                <w:spacing w:val="1"/>
                <w:w w:val="97"/>
                <w:sz w:val="20"/>
                <w:szCs w:val="20"/>
              </w:rPr>
              <w:t>印机</w:t>
            </w:r>
            <w:r>
              <w:rPr>
                <w:rFonts w:ascii="宋体" w:hAnsi="宋体" w:eastAsia="宋体" w:cs="宋体"/>
                <w:spacing w:val="6"/>
                <w:w w:val="97"/>
                <w:sz w:val="20"/>
                <w:szCs w:val="20"/>
              </w:rPr>
              <w:t>和</w:t>
            </w:r>
            <w:r>
              <w:rPr>
                <w:rFonts w:ascii="宋体" w:hAnsi="宋体" w:eastAsia="宋体" w:cs="宋体"/>
                <w:spacing w:val="1"/>
                <w:w w:val="97"/>
                <w:sz w:val="20"/>
                <w:szCs w:val="20"/>
              </w:rPr>
              <w:t>传真</w:t>
            </w:r>
            <w:r>
              <w:rPr>
                <w:rFonts w:ascii="宋体" w:hAnsi="宋体" w:eastAsia="宋体" w:cs="宋体"/>
                <w:spacing w:val="4"/>
                <w:w w:val="97"/>
                <w:sz w:val="20"/>
                <w:szCs w:val="20"/>
              </w:rPr>
              <w:t>机</w:t>
            </w:r>
            <w:r>
              <w:rPr>
                <w:rFonts w:ascii="宋体" w:hAnsi="宋体" w:eastAsia="宋体" w:cs="宋体"/>
                <w:spacing w:val="1"/>
                <w:w w:val="97"/>
                <w:sz w:val="20"/>
                <w:szCs w:val="20"/>
              </w:rPr>
              <w:t>能效</w:t>
            </w:r>
            <w:r>
              <w:rPr>
                <w:rFonts w:ascii="宋体" w:hAnsi="宋体" w:eastAsia="宋体" w:cs="宋体"/>
                <w:w w:val="97"/>
                <w:sz w:val="20"/>
                <w:szCs w:val="20"/>
              </w:rPr>
              <w:t xml:space="preserve">限 </w:t>
            </w:r>
            <w:r>
              <w:rPr>
                <w:rFonts w:ascii="宋体" w:hAnsi="宋体" w:eastAsia="宋体" w:cs="宋体"/>
                <w:spacing w:val="1"/>
                <w:w w:val="97"/>
                <w:sz w:val="20"/>
                <w:szCs w:val="20"/>
              </w:rPr>
              <w:t>定值及</w:t>
            </w:r>
            <w:r>
              <w:rPr>
                <w:rFonts w:ascii="宋体" w:hAnsi="宋体" w:eastAsia="宋体" w:cs="宋体"/>
                <w:spacing w:val="6"/>
                <w:w w:val="97"/>
                <w:sz w:val="20"/>
                <w:szCs w:val="20"/>
              </w:rPr>
              <w:t>能</w:t>
            </w:r>
            <w:r>
              <w:rPr>
                <w:rFonts w:ascii="宋体" w:hAnsi="宋体" w:eastAsia="宋体" w:cs="宋体"/>
                <w:spacing w:val="1"/>
                <w:w w:val="97"/>
                <w:sz w:val="20"/>
                <w:szCs w:val="20"/>
              </w:rPr>
              <w:t>效等</w:t>
            </w:r>
            <w:r>
              <w:rPr>
                <w:rFonts w:ascii="宋体" w:hAnsi="宋体" w:eastAsia="宋体" w:cs="宋体"/>
                <w:spacing w:val="4"/>
                <w:w w:val="97"/>
                <w:sz w:val="20"/>
                <w:szCs w:val="20"/>
              </w:rPr>
              <w:t>级</w:t>
            </w:r>
            <w:r>
              <w:rPr>
                <w:rFonts w:ascii="宋体" w:hAnsi="宋体" w:eastAsia="宋体" w:cs="宋体"/>
                <w:spacing w:val="1"/>
                <w:w w:val="97"/>
                <w:sz w:val="20"/>
                <w:szCs w:val="20"/>
              </w:rPr>
              <w:t>》</w:t>
            </w:r>
            <w:r>
              <w:rPr>
                <w:rFonts w:ascii="宋体" w:hAnsi="宋体" w:eastAsia="宋体" w:cs="宋体"/>
                <w:spacing w:val="4"/>
                <w:w w:val="97"/>
                <w:sz w:val="20"/>
                <w:szCs w:val="20"/>
              </w:rPr>
              <w:t>（</w:t>
            </w:r>
            <w:r>
              <w:rPr>
                <w:rFonts w:ascii="宋体" w:hAnsi="宋体" w:eastAsia="宋体" w:cs="宋体"/>
                <w:spacing w:val="3"/>
                <w:w w:val="97"/>
                <w:sz w:val="20"/>
                <w:szCs w:val="20"/>
              </w:rPr>
              <w:t>G</w:t>
            </w:r>
            <w:r>
              <w:rPr>
                <w:rFonts w:ascii="宋体" w:hAnsi="宋体" w:eastAsia="宋体" w:cs="宋体"/>
                <w:w w:val="97"/>
                <w:sz w:val="20"/>
                <w:szCs w:val="20"/>
              </w:rPr>
              <w:t>B2</w:t>
            </w:r>
            <w:r>
              <w:rPr>
                <w:rFonts w:ascii="宋体" w:hAnsi="宋体" w:eastAsia="宋体" w:cs="宋体"/>
                <w:spacing w:val="5"/>
                <w:w w:val="97"/>
                <w:sz w:val="20"/>
                <w:szCs w:val="20"/>
              </w:rPr>
              <w:t>1</w:t>
            </w:r>
            <w:r>
              <w:rPr>
                <w:rFonts w:ascii="宋体" w:hAnsi="宋体" w:eastAsia="宋体" w:cs="宋体"/>
                <w:w w:val="97"/>
                <w:sz w:val="20"/>
                <w:szCs w:val="20"/>
              </w:rPr>
              <w:t>52</w:t>
            </w:r>
            <w:r>
              <w:rPr>
                <w:rFonts w:ascii="宋体" w:hAnsi="宋体" w:eastAsia="宋体" w:cs="宋体"/>
                <w:spacing w:val="3"/>
                <w:w w:val="97"/>
                <w:sz w:val="20"/>
                <w:szCs w:val="20"/>
              </w:rPr>
              <w:t>1</w:t>
            </w:r>
            <w:r>
              <w:rPr>
                <w:rFonts w:ascii="宋体" w:hAnsi="宋体" w:eastAsia="宋体" w:cs="宋体"/>
                <w:w w:val="97"/>
                <w:sz w:val="20"/>
                <w:szCs w:val="20"/>
              </w:rPr>
              <w:t>）</w:t>
            </w:r>
          </w:p>
        </w:tc>
      </w:tr>
      <w:tr>
        <w:trPr>
          <w:trHeight w:val="742" w:hRule="exact"/>
        </w:trPr>
        <w:tc>
          <w:tcPr>
            <w:tcW w:w="569" w:type="dxa"/>
            <w:vMerge w:val="continue"/>
            <w:tcBorders>
              <w:left w:val="nil"/>
              <w:right w:val="single" w:color="000000" w:sz="4" w:space="0"/>
            </w:tcBorders>
          </w:tcPr>
          <w:p/>
        </w:tc>
        <w:tc>
          <w:tcPr>
            <w:tcW w:w="1166" w:type="dxa"/>
            <w:vMerge w:val="continue"/>
            <w:tcBorders>
              <w:left w:val="single" w:color="000000" w:sz="4" w:space="0"/>
              <w:right w:val="single" w:color="000000" w:sz="4" w:space="0"/>
            </w:tcBorders>
          </w:tcPr>
          <w:p/>
        </w:tc>
        <w:tc>
          <w:tcPr>
            <w:tcW w:w="1800" w:type="dxa"/>
            <w:vMerge w:val="continue"/>
            <w:tcBorders>
              <w:left w:val="single" w:color="000000" w:sz="4" w:space="0"/>
              <w:bottom w:val="single" w:color="000000" w:sz="4" w:space="0"/>
              <w:right w:val="single" w:color="000000" w:sz="4" w:space="0"/>
            </w:tcBorders>
          </w:tcPr>
          <w:p/>
        </w:tc>
        <w:tc>
          <w:tcPr>
            <w:tcW w:w="1916" w:type="dxa"/>
            <w:tcBorders>
              <w:top w:val="single" w:color="000000" w:sz="4" w:space="0"/>
              <w:left w:val="single" w:color="000000" w:sz="4" w:space="0"/>
              <w:bottom w:val="single" w:color="000000" w:sz="4" w:space="0"/>
              <w:right w:val="single" w:color="000000" w:sz="4" w:space="0"/>
            </w:tcBorders>
          </w:tcPr>
          <w:p>
            <w:pPr>
              <w:pStyle w:val="25"/>
              <w:spacing w:before="19" w:line="240" w:lineRule="auto"/>
              <w:ind w:left="7" w:right="0"/>
              <w:jc w:val="left"/>
              <w:rPr>
                <w:rFonts w:ascii="宋体" w:hAnsi="宋体" w:eastAsia="宋体" w:cs="宋体"/>
                <w:sz w:val="20"/>
                <w:szCs w:val="20"/>
              </w:rPr>
            </w:pPr>
            <w:r>
              <w:rPr>
                <w:rFonts w:ascii="宋体" w:hAnsi="宋体" w:eastAsia="宋体" w:cs="宋体"/>
                <w:spacing w:val="1"/>
                <w:w w:val="97"/>
                <w:sz w:val="20"/>
                <w:szCs w:val="20"/>
              </w:rPr>
              <w:t>★</w:t>
            </w:r>
            <w:r>
              <w:rPr>
                <w:rFonts w:ascii="宋体" w:hAnsi="宋体" w:eastAsia="宋体" w:cs="宋体"/>
                <w:w w:val="97"/>
                <w:sz w:val="20"/>
                <w:szCs w:val="20"/>
              </w:rPr>
              <w:t>A</w:t>
            </w:r>
            <w:r>
              <w:rPr>
                <w:rFonts w:ascii="宋体" w:hAnsi="宋体" w:eastAsia="宋体" w:cs="宋体"/>
                <w:spacing w:val="3"/>
                <w:w w:val="97"/>
                <w:sz w:val="20"/>
                <w:szCs w:val="20"/>
              </w:rPr>
              <w:t>02</w:t>
            </w:r>
            <w:r>
              <w:rPr>
                <w:rFonts w:ascii="宋体" w:hAnsi="宋体" w:eastAsia="宋体" w:cs="宋体"/>
                <w:w w:val="97"/>
                <w:sz w:val="20"/>
                <w:szCs w:val="20"/>
              </w:rPr>
              <w:t>0</w:t>
            </w:r>
            <w:r>
              <w:rPr>
                <w:rFonts w:ascii="宋体" w:hAnsi="宋体" w:eastAsia="宋体" w:cs="宋体"/>
                <w:spacing w:val="3"/>
                <w:w w:val="97"/>
                <w:sz w:val="20"/>
                <w:szCs w:val="20"/>
              </w:rPr>
              <w:t>1</w:t>
            </w:r>
            <w:r>
              <w:rPr>
                <w:rFonts w:ascii="宋体" w:hAnsi="宋体" w:eastAsia="宋体" w:cs="宋体"/>
                <w:w w:val="97"/>
                <w:sz w:val="20"/>
                <w:szCs w:val="20"/>
              </w:rPr>
              <w:t>06</w:t>
            </w:r>
            <w:r>
              <w:rPr>
                <w:rFonts w:ascii="宋体" w:hAnsi="宋体" w:eastAsia="宋体" w:cs="宋体"/>
                <w:spacing w:val="3"/>
                <w:w w:val="97"/>
                <w:sz w:val="20"/>
                <w:szCs w:val="20"/>
              </w:rPr>
              <w:t>0</w:t>
            </w:r>
            <w:r>
              <w:rPr>
                <w:rFonts w:ascii="宋体" w:hAnsi="宋体" w:eastAsia="宋体" w:cs="宋体"/>
                <w:w w:val="97"/>
                <w:sz w:val="20"/>
                <w:szCs w:val="20"/>
              </w:rPr>
              <w:t>104</w:t>
            </w:r>
            <w:r>
              <w:rPr>
                <w:rFonts w:ascii="宋体" w:hAnsi="宋体" w:eastAsia="宋体" w:cs="宋体"/>
                <w:spacing w:val="-49"/>
                <w:sz w:val="20"/>
                <w:szCs w:val="20"/>
              </w:rPr>
              <w:t xml:space="preserve"> </w:t>
            </w:r>
            <w:r>
              <w:rPr>
                <w:rFonts w:ascii="宋体" w:hAnsi="宋体" w:eastAsia="宋体" w:cs="宋体"/>
                <w:spacing w:val="1"/>
                <w:w w:val="97"/>
                <w:sz w:val="20"/>
                <w:szCs w:val="20"/>
              </w:rPr>
              <w:t>针</w:t>
            </w:r>
            <w:r>
              <w:rPr>
                <w:rFonts w:ascii="宋体" w:hAnsi="宋体" w:eastAsia="宋体" w:cs="宋体"/>
                <w:w w:val="97"/>
                <w:sz w:val="20"/>
                <w:szCs w:val="20"/>
              </w:rPr>
              <w:t>式</w:t>
            </w:r>
          </w:p>
          <w:p>
            <w:pPr>
              <w:pStyle w:val="25"/>
              <w:spacing w:before="48" w:line="240" w:lineRule="auto"/>
              <w:ind w:left="7" w:right="0"/>
              <w:jc w:val="left"/>
              <w:rPr>
                <w:rFonts w:ascii="宋体" w:hAnsi="宋体" w:eastAsia="宋体" w:cs="宋体"/>
                <w:sz w:val="20"/>
                <w:szCs w:val="20"/>
              </w:rPr>
            </w:pPr>
            <w:r>
              <w:rPr>
                <w:rFonts w:ascii="宋体" w:hAnsi="宋体" w:eastAsia="宋体" w:cs="宋体"/>
                <w:spacing w:val="1"/>
                <w:w w:val="97"/>
                <w:sz w:val="20"/>
                <w:szCs w:val="20"/>
              </w:rPr>
              <w:t>打印</w:t>
            </w:r>
            <w:r>
              <w:rPr>
                <w:rFonts w:ascii="宋体" w:hAnsi="宋体" w:eastAsia="宋体" w:cs="宋体"/>
                <w:w w:val="97"/>
                <w:sz w:val="20"/>
                <w:szCs w:val="20"/>
              </w:rPr>
              <w:t>机</w:t>
            </w:r>
          </w:p>
        </w:tc>
        <w:tc>
          <w:tcPr>
            <w:tcW w:w="2966" w:type="dxa"/>
            <w:tcBorders>
              <w:top w:val="single" w:color="000000" w:sz="4" w:space="0"/>
              <w:left w:val="single" w:color="000000" w:sz="4" w:space="0"/>
              <w:bottom w:val="single" w:color="000000" w:sz="4" w:space="0"/>
              <w:right w:val="single" w:color="000000" w:sz="4" w:space="0"/>
            </w:tcBorders>
          </w:tcPr>
          <w:p>
            <w:pPr>
              <w:pStyle w:val="25"/>
              <w:spacing w:before="19" w:line="280" w:lineRule="auto"/>
              <w:ind w:left="7" w:right="95"/>
              <w:jc w:val="left"/>
              <w:rPr>
                <w:rFonts w:ascii="宋体" w:hAnsi="宋体" w:eastAsia="宋体" w:cs="宋体"/>
                <w:sz w:val="20"/>
                <w:szCs w:val="20"/>
              </w:rPr>
            </w:pPr>
            <w:r>
              <w:rPr>
                <w:rFonts w:ascii="宋体" w:hAnsi="宋体" w:eastAsia="宋体" w:cs="宋体"/>
                <w:spacing w:val="1"/>
                <w:w w:val="97"/>
                <w:sz w:val="20"/>
                <w:szCs w:val="20"/>
              </w:rPr>
              <w:t>《</w:t>
            </w:r>
            <w:r>
              <w:rPr>
                <w:rFonts w:ascii="宋体" w:hAnsi="宋体" w:eastAsia="宋体" w:cs="宋体"/>
                <w:spacing w:val="4"/>
                <w:w w:val="97"/>
                <w:sz w:val="20"/>
                <w:szCs w:val="20"/>
              </w:rPr>
              <w:t>复</w:t>
            </w:r>
            <w:r>
              <w:rPr>
                <w:rFonts w:ascii="宋体" w:hAnsi="宋体" w:eastAsia="宋体" w:cs="宋体"/>
                <w:spacing w:val="-1"/>
                <w:w w:val="97"/>
                <w:sz w:val="20"/>
                <w:szCs w:val="20"/>
              </w:rPr>
              <w:t>印</w:t>
            </w:r>
            <w:r>
              <w:rPr>
                <w:rFonts w:ascii="宋体" w:hAnsi="宋体" w:eastAsia="宋体" w:cs="宋体"/>
                <w:spacing w:val="6"/>
                <w:w w:val="97"/>
                <w:sz w:val="20"/>
                <w:szCs w:val="20"/>
              </w:rPr>
              <w:t>机</w:t>
            </w:r>
            <w:r>
              <w:rPr>
                <w:rFonts w:ascii="宋体" w:hAnsi="宋体" w:eastAsia="宋体" w:cs="宋体"/>
                <w:spacing w:val="-114"/>
                <w:w w:val="97"/>
                <w:sz w:val="20"/>
                <w:szCs w:val="20"/>
              </w:rPr>
              <w:t>、</w:t>
            </w:r>
            <w:r>
              <w:rPr>
                <w:rFonts w:ascii="宋体" w:hAnsi="宋体" w:eastAsia="宋体" w:cs="宋体"/>
                <w:spacing w:val="6"/>
                <w:w w:val="97"/>
                <w:sz w:val="20"/>
                <w:szCs w:val="20"/>
              </w:rPr>
              <w:t>打</w:t>
            </w:r>
            <w:r>
              <w:rPr>
                <w:rFonts w:ascii="宋体" w:hAnsi="宋体" w:eastAsia="宋体" w:cs="宋体"/>
                <w:spacing w:val="1"/>
                <w:w w:val="97"/>
                <w:sz w:val="20"/>
                <w:szCs w:val="20"/>
              </w:rPr>
              <w:t>印机</w:t>
            </w:r>
            <w:r>
              <w:rPr>
                <w:rFonts w:ascii="宋体" w:hAnsi="宋体" w:eastAsia="宋体" w:cs="宋体"/>
                <w:spacing w:val="6"/>
                <w:w w:val="97"/>
                <w:sz w:val="20"/>
                <w:szCs w:val="20"/>
              </w:rPr>
              <w:t>和</w:t>
            </w:r>
            <w:r>
              <w:rPr>
                <w:rFonts w:ascii="宋体" w:hAnsi="宋体" w:eastAsia="宋体" w:cs="宋体"/>
                <w:spacing w:val="1"/>
                <w:w w:val="97"/>
                <w:sz w:val="20"/>
                <w:szCs w:val="20"/>
              </w:rPr>
              <w:t>传真</w:t>
            </w:r>
            <w:r>
              <w:rPr>
                <w:rFonts w:ascii="宋体" w:hAnsi="宋体" w:eastAsia="宋体" w:cs="宋体"/>
                <w:spacing w:val="4"/>
                <w:w w:val="97"/>
                <w:sz w:val="20"/>
                <w:szCs w:val="20"/>
              </w:rPr>
              <w:t>机</w:t>
            </w:r>
            <w:r>
              <w:rPr>
                <w:rFonts w:ascii="宋体" w:hAnsi="宋体" w:eastAsia="宋体" w:cs="宋体"/>
                <w:spacing w:val="1"/>
                <w:w w:val="97"/>
                <w:sz w:val="20"/>
                <w:szCs w:val="20"/>
              </w:rPr>
              <w:t>能效</w:t>
            </w:r>
            <w:r>
              <w:rPr>
                <w:rFonts w:ascii="宋体" w:hAnsi="宋体" w:eastAsia="宋体" w:cs="宋体"/>
                <w:w w:val="97"/>
                <w:sz w:val="20"/>
                <w:szCs w:val="20"/>
              </w:rPr>
              <w:t xml:space="preserve">限 </w:t>
            </w:r>
            <w:r>
              <w:rPr>
                <w:rFonts w:ascii="宋体" w:hAnsi="宋体" w:eastAsia="宋体" w:cs="宋体"/>
                <w:spacing w:val="1"/>
                <w:w w:val="97"/>
                <w:sz w:val="20"/>
                <w:szCs w:val="20"/>
              </w:rPr>
              <w:t>定值及</w:t>
            </w:r>
            <w:r>
              <w:rPr>
                <w:rFonts w:ascii="宋体" w:hAnsi="宋体" w:eastAsia="宋体" w:cs="宋体"/>
                <w:spacing w:val="6"/>
                <w:w w:val="97"/>
                <w:sz w:val="20"/>
                <w:szCs w:val="20"/>
              </w:rPr>
              <w:t>能</w:t>
            </w:r>
            <w:r>
              <w:rPr>
                <w:rFonts w:ascii="宋体" w:hAnsi="宋体" w:eastAsia="宋体" w:cs="宋体"/>
                <w:spacing w:val="1"/>
                <w:w w:val="97"/>
                <w:sz w:val="20"/>
                <w:szCs w:val="20"/>
              </w:rPr>
              <w:t>效等</w:t>
            </w:r>
            <w:r>
              <w:rPr>
                <w:rFonts w:ascii="宋体" w:hAnsi="宋体" w:eastAsia="宋体" w:cs="宋体"/>
                <w:spacing w:val="4"/>
                <w:w w:val="97"/>
                <w:sz w:val="20"/>
                <w:szCs w:val="20"/>
              </w:rPr>
              <w:t>级</w:t>
            </w:r>
            <w:r>
              <w:rPr>
                <w:rFonts w:ascii="宋体" w:hAnsi="宋体" w:eastAsia="宋体" w:cs="宋体"/>
                <w:spacing w:val="1"/>
                <w:w w:val="97"/>
                <w:sz w:val="20"/>
                <w:szCs w:val="20"/>
              </w:rPr>
              <w:t>》</w:t>
            </w:r>
            <w:r>
              <w:rPr>
                <w:rFonts w:ascii="宋体" w:hAnsi="宋体" w:eastAsia="宋体" w:cs="宋体"/>
                <w:spacing w:val="4"/>
                <w:w w:val="97"/>
                <w:sz w:val="20"/>
                <w:szCs w:val="20"/>
              </w:rPr>
              <w:t>（</w:t>
            </w:r>
            <w:r>
              <w:rPr>
                <w:rFonts w:ascii="宋体" w:hAnsi="宋体" w:eastAsia="宋体" w:cs="宋体"/>
                <w:spacing w:val="3"/>
                <w:w w:val="97"/>
                <w:sz w:val="20"/>
                <w:szCs w:val="20"/>
              </w:rPr>
              <w:t>G</w:t>
            </w:r>
            <w:r>
              <w:rPr>
                <w:rFonts w:ascii="宋体" w:hAnsi="宋体" w:eastAsia="宋体" w:cs="宋体"/>
                <w:w w:val="97"/>
                <w:sz w:val="20"/>
                <w:szCs w:val="20"/>
              </w:rPr>
              <w:t>B2</w:t>
            </w:r>
            <w:r>
              <w:rPr>
                <w:rFonts w:ascii="宋体" w:hAnsi="宋体" w:eastAsia="宋体" w:cs="宋体"/>
                <w:spacing w:val="5"/>
                <w:w w:val="97"/>
                <w:sz w:val="20"/>
                <w:szCs w:val="20"/>
              </w:rPr>
              <w:t>1</w:t>
            </w:r>
            <w:r>
              <w:rPr>
                <w:rFonts w:ascii="宋体" w:hAnsi="宋体" w:eastAsia="宋体" w:cs="宋体"/>
                <w:w w:val="97"/>
                <w:sz w:val="20"/>
                <w:szCs w:val="20"/>
              </w:rPr>
              <w:t>52</w:t>
            </w:r>
            <w:r>
              <w:rPr>
                <w:rFonts w:ascii="宋体" w:hAnsi="宋体" w:eastAsia="宋体" w:cs="宋体"/>
                <w:spacing w:val="3"/>
                <w:w w:val="97"/>
                <w:sz w:val="20"/>
                <w:szCs w:val="20"/>
              </w:rPr>
              <w:t>1</w:t>
            </w:r>
            <w:r>
              <w:rPr>
                <w:rFonts w:ascii="宋体" w:hAnsi="宋体" w:eastAsia="宋体" w:cs="宋体"/>
                <w:w w:val="97"/>
                <w:sz w:val="20"/>
                <w:szCs w:val="20"/>
              </w:rPr>
              <w:t>）</w:t>
            </w:r>
          </w:p>
        </w:tc>
      </w:tr>
      <w:tr>
        <w:trPr>
          <w:trHeight w:val="773" w:hRule="exact"/>
        </w:trPr>
        <w:tc>
          <w:tcPr>
            <w:tcW w:w="569" w:type="dxa"/>
            <w:vMerge w:val="continue"/>
            <w:tcBorders>
              <w:left w:val="nil"/>
              <w:right w:val="single" w:color="000000" w:sz="4" w:space="0"/>
            </w:tcBorders>
          </w:tcPr>
          <w:p/>
        </w:tc>
        <w:tc>
          <w:tcPr>
            <w:tcW w:w="1166" w:type="dxa"/>
            <w:vMerge w:val="continue"/>
            <w:tcBorders>
              <w:left w:val="single" w:color="000000" w:sz="4" w:space="0"/>
              <w:right w:val="single" w:color="000000" w:sz="4" w:space="0"/>
            </w:tcBorders>
          </w:tcPr>
          <w:p/>
        </w:tc>
        <w:tc>
          <w:tcPr>
            <w:tcW w:w="1800" w:type="dxa"/>
            <w:tcBorders>
              <w:top w:val="single" w:color="000000" w:sz="4" w:space="0"/>
              <w:left w:val="single" w:color="000000" w:sz="4" w:space="0"/>
              <w:bottom w:val="single" w:color="000000" w:sz="4" w:space="0"/>
              <w:right w:val="single" w:color="000000" w:sz="4" w:space="0"/>
            </w:tcBorders>
          </w:tcPr>
          <w:p>
            <w:pPr>
              <w:pStyle w:val="25"/>
              <w:spacing w:before="6" w:line="240" w:lineRule="auto"/>
              <w:ind w:right="0"/>
              <w:jc w:val="left"/>
              <w:rPr>
                <w:rFonts w:ascii="宋体" w:hAnsi="宋体" w:eastAsia="宋体" w:cs="宋体"/>
                <w:sz w:val="14"/>
                <w:szCs w:val="14"/>
              </w:rPr>
            </w:pPr>
          </w:p>
          <w:p>
            <w:pPr>
              <w:pStyle w:val="25"/>
              <w:spacing w:line="240" w:lineRule="auto"/>
              <w:ind w:left="7" w:right="0"/>
              <w:jc w:val="left"/>
              <w:rPr>
                <w:rFonts w:ascii="宋体" w:hAnsi="宋体" w:eastAsia="宋体" w:cs="宋体"/>
                <w:sz w:val="20"/>
                <w:szCs w:val="20"/>
              </w:rPr>
            </w:pPr>
            <w:r>
              <w:rPr>
                <w:rFonts w:ascii="宋体" w:hAnsi="宋体" w:eastAsia="宋体" w:cs="宋体"/>
                <w:w w:val="97"/>
                <w:sz w:val="20"/>
                <w:szCs w:val="20"/>
              </w:rPr>
              <w:t>A0</w:t>
            </w:r>
            <w:r>
              <w:rPr>
                <w:rFonts w:ascii="宋体" w:hAnsi="宋体" w:eastAsia="宋体" w:cs="宋体"/>
                <w:spacing w:val="5"/>
                <w:w w:val="97"/>
                <w:sz w:val="20"/>
                <w:szCs w:val="20"/>
              </w:rPr>
              <w:t>2</w:t>
            </w:r>
            <w:r>
              <w:rPr>
                <w:rFonts w:ascii="宋体" w:hAnsi="宋体" w:eastAsia="宋体" w:cs="宋体"/>
                <w:w w:val="97"/>
                <w:sz w:val="20"/>
                <w:szCs w:val="20"/>
              </w:rPr>
              <w:t>01</w:t>
            </w:r>
            <w:r>
              <w:rPr>
                <w:rFonts w:ascii="宋体" w:hAnsi="宋体" w:eastAsia="宋体" w:cs="宋体"/>
                <w:spacing w:val="3"/>
                <w:w w:val="97"/>
                <w:sz w:val="20"/>
                <w:szCs w:val="20"/>
              </w:rPr>
              <w:t>0</w:t>
            </w:r>
            <w:r>
              <w:rPr>
                <w:rFonts w:ascii="宋体" w:hAnsi="宋体" w:eastAsia="宋体" w:cs="宋体"/>
                <w:w w:val="97"/>
                <w:sz w:val="20"/>
                <w:szCs w:val="20"/>
              </w:rPr>
              <w:t>604</w:t>
            </w:r>
            <w:r>
              <w:rPr>
                <w:rFonts w:ascii="宋体" w:hAnsi="宋体" w:eastAsia="宋体" w:cs="宋体"/>
                <w:spacing w:val="-49"/>
                <w:sz w:val="20"/>
                <w:szCs w:val="20"/>
              </w:rPr>
              <w:t xml:space="preserve"> </w:t>
            </w:r>
            <w:r>
              <w:rPr>
                <w:rFonts w:ascii="宋体" w:hAnsi="宋体" w:eastAsia="宋体" w:cs="宋体"/>
                <w:spacing w:val="1"/>
                <w:w w:val="97"/>
                <w:sz w:val="20"/>
                <w:szCs w:val="20"/>
              </w:rPr>
              <w:t>显示设</w:t>
            </w:r>
            <w:r>
              <w:rPr>
                <w:rFonts w:ascii="宋体" w:hAnsi="宋体" w:eastAsia="宋体" w:cs="宋体"/>
                <w:w w:val="97"/>
                <w:sz w:val="20"/>
                <w:szCs w:val="20"/>
              </w:rPr>
              <w:t>备</w:t>
            </w:r>
          </w:p>
        </w:tc>
        <w:tc>
          <w:tcPr>
            <w:tcW w:w="1916" w:type="dxa"/>
            <w:tcBorders>
              <w:top w:val="single" w:color="000000" w:sz="4" w:space="0"/>
              <w:left w:val="single" w:color="000000" w:sz="4" w:space="0"/>
              <w:bottom w:val="single" w:color="000000" w:sz="4" w:space="0"/>
              <w:right w:val="single" w:color="000000" w:sz="4" w:space="0"/>
            </w:tcBorders>
          </w:tcPr>
          <w:p>
            <w:pPr>
              <w:pStyle w:val="25"/>
              <w:spacing w:before="36" w:line="240" w:lineRule="auto"/>
              <w:ind w:left="7" w:right="0"/>
              <w:jc w:val="left"/>
              <w:rPr>
                <w:rFonts w:ascii="宋体" w:hAnsi="宋体" w:eastAsia="宋体" w:cs="宋体"/>
                <w:sz w:val="20"/>
                <w:szCs w:val="20"/>
              </w:rPr>
            </w:pPr>
            <w:r>
              <w:rPr>
                <w:rFonts w:ascii="宋体" w:hAnsi="宋体" w:eastAsia="宋体" w:cs="宋体"/>
                <w:spacing w:val="1"/>
                <w:w w:val="97"/>
                <w:sz w:val="20"/>
                <w:szCs w:val="20"/>
              </w:rPr>
              <w:t>★</w:t>
            </w:r>
            <w:r>
              <w:rPr>
                <w:rFonts w:ascii="宋体" w:hAnsi="宋体" w:eastAsia="宋体" w:cs="宋体"/>
                <w:w w:val="97"/>
                <w:sz w:val="20"/>
                <w:szCs w:val="20"/>
              </w:rPr>
              <w:t>A</w:t>
            </w:r>
            <w:r>
              <w:rPr>
                <w:rFonts w:ascii="宋体" w:hAnsi="宋体" w:eastAsia="宋体" w:cs="宋体"/>
                <w:spacing w:val="3"/>
                <w:w w:val="97"/>
                <w:sz w:val="20"/>
                <w:szCs w:val="20"/>
              </w:rPr>
              <w:t>02</w:t>
            </w:r>
            <w:r>
              <w:rPr>
                <w:rFonts w:ascii="宋体" w:hAnsi="宋体" w:eastAsia="宋体" w:cs="宋体"/>
                <w:w w:val="97"/>
                <w:sz w:val="20"/>
                <w:szCs w:val="20"/>
              </w:rPr>
              <w:t>0</w:t>
            </w:r>
            <w:r>
              <w:rPr>
                <w:rFonts w:ascii="宋体" w:hAnsi="宋体" w:eastAsia="宋体" w:cs="宋体"/>
                <w:spacing w:val="3"/>
                <w:w w:val="97"/>
                <w:sz w:val="20"/>
                <w:szCs w:val="20"/>
              </w:rPr>
              <w:t>1</w:t>
            </w:r>
            <w:r>
              <w:rPr>
                <w:rFonts w:ascii="宋体" w:hAnsi="宋体" w:eastAsia="宋体" w:cs="宋体"/>
                <w:w w:val="97"/>
                <w:sz w:val="20"/>
                <w:szCs w:val="20"/>
              </w:rPr>
              <w:t>06</w:t>
            </w:r>
            <w:r>
              <w:rPr>
                <w:rFonts w:ascii="宋体" w:hAnsi="宋体" w:eastAsia="宋体" w:cs="宋体"/>
                <w:spacing w:val="3"/>
                <w:w w:val="97"/>
                <w:sz w:val="20"/>
                <w:szCs w:val="20"/>
              </w:rPr>
              <w:t>0</w:t>
            </w:r>
            <w:r>
              <w:rPr>
                <w:rFonts w:ascii="宋体" w:hAnsi="宋体" w:eastAsia="宋体" w:cs="宋体"/>
                <w:w w:val="97"/>
                <w:sz w:val="20"/>
                <w:szCs w:val="20"/>
              </w:rPr>
              <w:t>401</w:t>
            </w:r>
            <w:r>
              <w:rPr>
                <w:rFonts w:ascii="宋体" w:hAnsi="宋体" w:eastAsia="宋体" w:cs="宋体"/>
                <w:spacing w:val="-49"/>
                <w:sz w:val="20"/>
                <w:szCs w:val="20"/>
              </w:rPr>
              <w:t xml:space="preserve"> </w:t>
            </w:r>
            <w:r>
              <w:rPr>
                <w:rFonts w:ascii="宋体" w:hAnsi="宋体" w:eastAsia="宋体" w:cs="宋体"/>
                <w:spacing w:val="1"/>
                <w:w w:val="97"/>
                <w:sz w:val="20"/>
                <w:szCs w:val="20"/>
              </w:rPr>
              <w:t>液</w:t>
            </w:r>
            <w:r>
              <w:rPr>
                <w:rFonts w:ascii="宋体" w:hAnsi="宋体" w:eastAsia="宋体" w:cs="宋体"/>
                <w:w w:val="97"/>
                <w:sz w:val="20"/>
                <w:szCs w:val="20"/>
              </w:rPr>
              <w:t>晶</w:t>
            </w:r>
          </w:p>
          <w:p>
            <w:pPr>
              <w:pStyle w:val="25"/>
              <w:spacing w:before="48" w:line="240" w:lineRule="auto"/>
              <w:ind w:left="7" w:right="0"/>
              <w:jc w:val="left"/>
              <w:rPr>
                <w:rFonts w:ascii="宋体" w:hAnsi="宋体" w:eastAsia="宋体" w:cs="宋体"/>
                <w:sz w:val="20"/>
                <w:szCs w:val="20"/>
              </w:rPr>
            </w:pPr>
            <w:r>
              <w:rPr>
                <w:rFonts w:ascii="宋体" w:hAnsi="宋体" w:eastAsia="宋体" w:cs="宋体"/>
                <w:spacing w:val="1"/>
                <w:w w:val="97"/>
                <w:sz w:val="20"/>
                <w:szCs w:val="20"/>
              </w:rPr>
              <w:t>显示</w:t>
            </w:r>
            <w:r>
              <w:rPr>
                <w:rFonts w:ascii="宋体" w:hAnsi="宋体" w:eastAsia="宋体" w:cs="宋体"/>
                <w:w w:val="97"/>
                <w:sz w:val="20"/>
                <w:szCs w:val="20"/>
              </w:rPr>
              <w:t>器</w:t>
            </w:r>
          </w:p>
        </w:tc>
        <w:tc>
          <w:tcPr>
            <w:tcW w:w="2966" w:type="dxa"/>
            <w:tcBorders>
              <w:top w:val="single" w:color="000000" w:sz="4" w:space="0"/>
              <w:left w:val="single" w:color="000000" w:sz="4" w:space="0"/>
              <w:bottom w:val="single" w:color="000000" w:sz="4" w:space="0"/>
              <w:right w:val="single" w:color="000000" w:sz="4" w:space="0"/>
            </w:tcBorders>
          </w:tcPr>
          <w:p>
            <w:pPr>
              <w:pStyle w:val="25"/>
              <w:spacing w:before="36" w:line="278" w:lineRule="auto"/>
              <w:ind w:left="7" w:right="107"/>
              <w:jc w:val="left"/>
              <w:rPr>
                <w:rFonts w:ascii="宋体" w:hAnsi="宋体" w:eastAsia="宋体" w:cs="宋体"/>
                <w:sz w:val="20"/>
                <w:szCs w:val="20"/>
              </w:rPr>
            </w:pPr>
            <w:r>
              <w:rPr>
                <w:rFonts w:ascii="宋体" w:hAnsi="宋体" w:eastAsia="宋体" w:cs="宋体"/>
                <w:w w:val="97"/>
                <w:sz w:val="20"/>
                <w:szCs w:val="20"/>
              </w:rPr>
              <w:t>《</w:t>
            </w:r>
            <w:r>
              <w:rPr>
                <w:rFonts w:ascii="宋体" w:hAnsi="宋体" w:eastAsia="宋体" w:cs="宋体"/>
                <w:spacing w:val="-75"/>
                <w:sz w:val="20"/>
                <w:szCs w:val="20"/>
              </w:rPr>
              <w:t xml:space="preserve"> </w:t>
            </w:r>
            <w:r>
              <w:rPr>
                <w:rFonts w:ascii="宋体" w:hAnsi="宋体" w:eastAsia="宋体" w:cs="宋体"/>
                <w:w w:val="97"/>
                <w:sz w:val="20"/>
                <w:szCs w:val="20"/>
              </w:rPr>
              <w:t>计</w:t>
            </w:r>
            <w:r>
              <w:rPr>
                <w:rFonts w:ascii="宋体" w:hAnsi="宋体" w:eastAsia="宋体" w:cs="宋体"/>
                <w:spacing w:val="-72"/>
                <w:sz w:val="20"/>
                <w:szCs w:val="20"/>
              </w:rPr>
              <w:t xml:space="preserve"> </w:t>
            </w:r>
            <w:r>
              <w:rPr>
                <w:rFonts w:ascii="宋体" w:hAnsi="宋体" w:eastAsia="宋体" w:cs="宋体"/>
                <w:w w:val="97"/>
                <w:sz w:val="20"/>
                <w:szCs w:val="20"/>
              </w:rPr>
              <w:t>算</w:t>
            </w:r>
            <w:r>
              <w:rPr>
                <w:rFonts w:ascii="宋体" w:hAnsi="宋体" w:eastAsia="宋体" w:cs="宋体"/>
                <w:spacing w:val="-75"/>
                <w:sz w:val="20"/>
                <w:szCs w:val="20"/>
              </w:rPr>
              <w:t xml:space="preserve"> </w:t>
            </w:r>
            <w:r>
              <w:rPr>
                <w:rFonts w:ascii="宋体" w:hAnsi="宋体" w:eastAsia="宋体" w:cs="宋体"/>
                <w:w w:val="97"/>
                <w:sz w:val="20"/>
                <w:szCs w:val="20"/>
              </w:rPr>
              <w:t>机</w:t>
            </w:r>
            <w:r>
              <w:rPr>
                <w:rFonts w:ascii="宋体" w:hAnsi="宋体" w:eastAsia="宋体" w:cs="宋体"/>
                <w:spacing w:val="-75"/>
                <w:sz w:val="20"/>
                <w:szCs w:val="20"/>
              </w:rPr>
              <w:t xml:space="preserve"> </w:t>
            </w:r>
            <w:r>
              <w:rPr>
                <w:rFonts w:ascii="宋体" w:hAnsi="宋体" w:eastAsia="宋体" w:cs="宋体"/>
                <w:w w:val="97"/>
                <w:sz w:val="20"/>
                <w:szCs w:val="20"/>
              </w:rPr>
              <w:t>显</w:t>
            </w:r>
            <w:r>
              <w:rPr>
                <w:rFonts w:ascii="宋体" w:hAnsi="宋体" w:eastAsia="宋体" w:cs="宋体"/>
                <w:spacing w:val="-75"/>
                <w:sz w:val="20"/>
                <w:szCs w:val="20"/>
              </w:rPr>
              <w:t xml:space="preserve"> </w:t>
            </w:r>
            <w:r>
              <w:rPr>
                <w:rFonts w:ascii="宋体" w:hAnsi="宋体" w:eastAsia="宋体" w:cs="宋体"/>
                <w:w w:val="97"/>
                <w:sz w:val="20"/>
                <w:szCs w:val="20"/>
              </w:rPr>
              <w:t>示</w:t>
            </w:r>
            <w:r>
              <w:rPr>
                <w:rFonts w:ascii="宋体" w:hAnsi="宋体" w:eastAsia="宋体" w:cs="宋体"/>
                <w:spacing w:val="-75"/>
                <w:sz w:val="20"/>
                <w:szCs w:val="20"/>
              </w:rPr>
              <w:t xml:space="preserve"> </w:t>
            </w:r>
            <w:r>
              <w:rPr>
                <w:rFonts w:ascii="宋体" w:hAnsi="宋体" w:eastAsia="宋体" w:cs="宋体"/>
                <w:w w:val="97"/>
                <w:sz w:val="20"/>
                <w:szCs w:val="20"/>
              </w:rPr>
              <w:t>器</w:t>
            </w:r>
            <w:r>
              <w:rPr>
                <w:rFonts w:ascii="宋体" w:hAnsi="宋体" w:eastAsia="宋体" w:cs="宋体"/>
                <w:spacing w:val="-75"/>
                <w:sz w:val="20"/>
                <w:szCs w:val="20"/>
              </w:rPr>
              <w:t xml:space="preserve"> </w:t>
            </w:r>
            <w:r>
              <w:rPr>
                <w:rFonts w:ascii="宋体" w:hAnsi="宋体" w:eastAsia="宋体" w:cs="宋体"/>
                <w:w w:val="97"/>
                <w:sz w:val="20"/>
                <w:szCs w:val="20"/>
              </w:rPr>
              <w:t>能</w:t>
            </w:r>
            <w:r>
              <w:rPr>
                <w:rFonts w:ascii="宋体" w:hAnsi="宋体" w:eastAsia="宋体" w:cs="宋体"/>
                <w:spacing w:val="-75"/>
                <w:sz w:val="20"/>
                <w:szCs w:val="20"/>
              </w:rPr>
              <w:t xml:space="preserve"> </w:t>
            </w:r>
            <w:r>
              <w:rPr>
                <w:rFonts w:ascii="宋体" w:hAnsi="宋体" w:eastAsia="宋体" w:cs="宋体"/>
                <w:w w:val="97"/>
                <w:sz w:val="20"/>
                <w:szCs w:val="20"/>
              </w:rPr>
              <w:t>效</w:t>
            </w:r>
            <w:r>
              <w:rPr>
                <w:rFonts w:ascii="宋体" w:hAnsi="宋体" w:eastAsia="宋体" w:cs="宋体"/>
                <w:spacing w:val="-75"/>
                <w:sz w:val="20"/>
                <w:szCs w:val="20"/>
              </w:rPr>
              <w:t xml:space="preserve"> </w:t>
            </w:r>
            <w:r>
              <w:rPr>
                <w:rFonts w:ascii="宋体" w:hAnsi="宋体" w:eastAsia="宋体" w:cs="宋体"/>
                <w:spacing w:val="23"/>
                <w:w w:val="97"/>
                <w:sz w:val="20"/>
                <w:szCs w:val="20"/>
              </w:rPr>
              <w:t>限</w:t>
            </w:r>
            <w:r>
              <w:rPr>
                <w:rFonts w:ascii="宋体" w:hAnsi="宋体" w:eastAsia="宋体" w:cs="宋体"/>
                <w:spacing w:val="20"/>
                <w:w w:val="97"/>
                <w:sz w:val="20"/>
                <w:szCs w:val="20"/>
              </w:rPr>
              <w:t>定</w:t>
            </w:r>
            <w:r>
              <w:rPr>
                <w:rFonts w:ascii="宋体" w:hAnsi="宋体" w:eastAsia="宋体" w:cs="宋体"/>
                <w:w w:val="97"/>
                <w:sz w:val="20"/>
                <w:szCs w:val="20"/>
              </w:rPr>
              <w:t>值</w:t>
            </w:r>
            <w:r>
              <w:rPr>
                <w:rFonts w:ascii="宋体" w:hAnsi="宋体" w:eastAsia="宋体" w:cs="宋体"/>
                <w:spacing w:val="-75"/>
                <w:sz w:val="20"/>
                <w:szCs w:val="20"/>
              </w:rPr>
              <w:t xml:space="preserve"> </w:t>
            </w:r>
            <w:r>
              <w:rPr>
                <w:rFonts w:ascii="宋体" w:hAnsi="宋体" w:eastAsia="宋体" w:cs="宋体"/>
                <w:w w:val="97"/>
                <w:sz w:val="20"/>
                <w:szCs w:val="20"/>
              </w:rPr>
              <w:t xml:space="preserve">及 </w:t>
            </w:r>
            <w:r>
              <w:rPr>
                <w:rFonts w:ascii="宋体" w:hAnsi="宋体" w:eastAsia="宋体" w:cs="宋体"/>
                <w:spacing w:val="1"/>
                <w:w w:val="97"/>
                <w:sz w:val="20"/>
                <w:szCs w:val="20"/>
              </w:rPr>
              <w:t>能效等级</w:t>
            </w:r>
            <w:r>
              <w:rPr>
                <w:rFonts w:ascii="宋体" w:hAnsi="宋体" w:eastAsia="宋体" w:cs="宋体"/>
                <w:spacing w:val="6"/>
                <w:w w:val="97"/>
                <w:sz w:val="20"/>
                <w:szCs w:val="20"/>
              </w:rPr>
              <w:t>》</w:t>
            </w:r>
            <w:r>
              <w:rPr>
                <w:rFonts w:ascii="宋体" w:hAnsi="宋体" w:eastAsia="宋体" w:cs="宋体"/>
                <w:spacing w:val="4"/>
                <w:w w:val="97"/>
                <w:sz w:val="20"/>
                <w:szCs w:val="20"/>
              </w:rPr>
              <w:t>（</w:t>
            </w:r>
            <w:r>
              <w:rPr>
                <w:rFonts w:ascii="宋体" w:hAnsi="宋体" w:eastAsia="宋体" w:cs="宋体"/>
                <w:w w:val="97"/>
                <w:sz w:val="20"/>
                <w:szCs w:val="20"/>
              </w:rPr>
              <w:t>GB2</w:t>
            </w:r>
            <w:r>
              <w:rPr>
                <w:rFonts w:ascii="宋体" w:hAnsi="宋体" w:eastAsia="宋体" w:cs="宋体"/>
                <w:spacing w:val="5"/>
                <w:w w:val="97"/>
                <w:sz w:val="20"/>
                <w:szCs w:val="20"/>
              </w:rPr>
              <w:t>1</w:t>
            </w:r>
            <w:r>
              <w:rPr>
                <w:rFonts w:ascii="宋体" w:hAnsi="宋体" w:eastAsia="宋体" w:cs="宋体"/>
                <w:w w:val="97"/>
                <w:sz w:val="20"/>
                <w:szCs w:val="20"/>
              </w:rPr>
              <w:t>52</w:t>
            </w:r>
            <w:r>
              <w:rPr>
                <w:rFonts w:ascii="宋体" w:hAnsi="宋体" w:eastAsia="宋体" w:cs="宋体"/>
                <w:spacing w:val="3"/>
                <w:w w:val="97"/>
                <w:sz w:val="20"/>
                <w:szCs w:val="20"/>
              </w:rPr>
              <w:t>0</w:t>
            </w:r>
            <w:r>
              <w:rPr>
                <w:rFonts w:ascii="宋体" w:hAnsi="宋体" w:eastAsia="宋体" w:cs="宋体"/>
                <w:w w:val="97"/>
                <w:sz w:val="20"/>
                <w:szCs w:val="20"/>
              </w:rPr>
              <w:t>）</w:t>
            </w:r>
          </w:p>
        </w:tc>
      </w:tr>
      <w:tr>
        <w:tblPrEx>
          <w:tblCellMar>
            <w:top w:w="0" w:type="dxa"/>
            <w:left w:w="0" w:type="dxa"/>
            <w:bottom w:w="0" w:type="dxa"/>
            <w:right w:w="0" w:type="dxa"/>
          </w:tblCellMar>
        </w:tblPrEx>
        <w:trPr>
          <w:trHeight w:val="1361" w:hRule="exact"/>
        </w:trPr>
        <w:tc>
          <w:tcPr>
            <w:tcW w:w="569" w:type="dxa"/>
            <w:vMerge w:val="continue"/>
            <w:tcBorders>
              <w:left w:val="nil"/>
              <w:bottom w:val="single" w:color="000000" w:sz="4" w:space="0"/>
              <w:right w:val="single" w:color="000000" w:sz="4" w:space="0"/>
            </w:tcBorders>
          </w:tcPr>
          <w:p/>
        </w:tc>
        <w:tc>
          <w:tcPr>
            <w:tcW w:w="1166" w:type="dxa"/>
            <w:vMerge w:val="continue"/>
            <w:tcBorders>
              <w:left w:val="single" w:color="000000" w:sz="4" w:space="0"/>
              <w:bottom w:val="single" w:color="000000" w:sz="4" w:space="0"/>
              <w:right w:val="single" w:color="000000" w:sz="4" w:space="0"/>
            </w:tcBorders>
          </w:tcPr>
          <w:p/>
        </w:tc>
        <w:tc>
          <w:tcPr>
            <w:tcW w:w="1800" w:type="dxa"/>
            <w:tcBorders>
              <w:top w:val="single" w:color="000000" w:sz="4" w:space="0"/>
              <w:left w:val="single" w:color="000000" w:sz="4" w:space="0"/>
              <w:bottom w:val="single" w:color="000000" w:sz="4" w:space="0"/>
              <w:right w:val="single" w:color="000000" w:sz="4" w:space="0"/>
            </w:tcBorders>
          </w:tcPr>
          <w:p>
            <w:pPr>
              <w:pStyle w:val="25"/>
              <w:spacing w:before="12" w:line="240" w:lineRule="auto"/>
              <w:ind w:right="0"/>
              <w:jc w:val="left"/>
              <w:rPr>
                <w:rFonts w:ascii="宋体" w:hAnsi="宋体" w:eastAsia="宋体" w:cs="宋体"/>
                <w:sz w:val="24"/>
                <w:szCs w:val="24"/>
              </w:rPr>
            </w:pPr>
          </w:p>
          <w:p>
            <w:pPr>
              <w:pStyle w:val="25"/>
              <w:spacing w:line="280" w:lineRule="auto"/>
              <w:ind w:left="7" w:right="51"/>
              <w:jc w:val="left"/>
              <w:rPr>
                <w:rFonts w:ascii="宋体" w:hAnsi="宋体" w:eastAsia="宋体" w:cs="宋体"/>
                <w:sz w:val="20"/>
                <w:szCs w:val="20"/>
              </w:rPr>
            </w:pPr>
            <w:r>
              <w:rPr>
                <w:rFonts w:ascii="宋体" w:hAnsi="宋体" w:eastAsia="宋体" w:cs="宋体"/>
                <w:w w:val="97"/>
                <w:sz w:val="20"/>
                <w:szCs w:val="20"/>
              </w:rPr>
              <w:t>A0</w:t>
            </w:r>
            <w:r>
              <w:rPr>
                <w:rFonts w:ascii="宋体" w:hAnsi="宋体" w:eastAsia="宋体" w:cs="宋体"/>
                <w:spacing w:val="5"/>
                <w:w w:val="97"/>
                <w:sz w:val="20"/>
                <w:szCs w:val="20"/>
              </w:rPr>
              <w:t>2</w:t>
            </w:r>
            <w:r>
              <w:rPr>
                <w:rFonts w:ascii="宋体" w:hAnsi="宋体" w:eastAsia="宋体" w:cs="宋体"/>
                <w:w w:val="97"/>
                <w:sz w:val="20"/>
                <w:szCs w:val="20"/>
              </w:rPr>
              <w:t>01</w:t>
            </w:r>
            <w:r>
              <w:rPr>
                <w:rFonts w:ascii="宋体" w:hAnsi="宋体" w:eastAsia="宋体" w:cs="宋体"/>
                <w:spacing w:val="3"/>
                <w:w w:val="97"/>
                <w:sz w:val="20"/>
                <w:szCs w:val="20"/>
              </w:rPr>
              <w:t>0</w:t>
            </w:r>
            <w:r>
              <w:rPr>
                <w:rFonts w:ascii="宋体" w:hAnsi="宋体" w:eastAsia="宋体" w:cs="宋体"/>
                <w:w w:val="97"/>
                <w:sz w:val="20"/>
                <w:szCs w:val="20"/>
              </w:rPr>
              <w:t>609</w:t>
            </w:r>
            <w:r>
              <w:rPr>
                <w:rFonts w:ascii="宋体" w:hAnsi="宋体" w:eastAsia="宋体" w:cs="宋体"/>
                <w:spacing w:val="-49"/>
                <w:sz w:val="20"/>
                <w:szCs w:val="20"/>
              </w:rPr>
              <w:t xml:space="preserve"> </w:t>
            </w:r>
            <w:r>
              <w:rPr>
                <w:rFonts w:ascii="宋体" w:hAnsi="宋体" w:eastAsia="宋体" w:cs="宋体"/>
                <w:spacing w:val="1"/>
                <w:w w:val="97"/>
                <w:sz w:val="20"/>
                <w:szCs w:val="20"/>
              </w:rPr>
              <w:t>图形图</w:t>
            </w:r>
            <w:r>
              <w:rPr>
                <w:rFonts w:ascii="宋体" w:hAnsi="宋体" w:eastAsia="宋体" w:cs="宋体"/>
                <w:w w:val="97"/>
                <w:sz w:val="20"/>
                <w:szCs w:val="20"/>
              </w:rPr>
              <w:t xml:space="preserve">像 </w:t>
            </w:r>
            <w:r>
              <w:rPr>
                <w:rFonts w:ascii="宋体" w:hAnsi="宋体" w:eastAsia="宋体" w:cs="宋体"/>
                <w:spacing w:val="1"/>
                <w:w w:val="97"/>
                <w:sz w:val="20"/>
                <w:szCs w:val="20"/>
              </w:rPr>
              <w:t>输入设</w:t>
            </w:r>
            <w:r>
              <w:rPr>
                <w:rFonts w:ascii="宋体" w:hAnsi="宋体" w:eastAsia="宋体" w:cs="宋体"/>
                <w:w w:val="97"/>
                <w:sz w:val="20"/>
                <w:szCs w:val="20"/>
              </w:rPr>
              <w:t>备</w:t>
            </w:r>
          </w:p>
        </w:tc>
        <w:tc>
          <w:tcPr>
            <w:tcW w:w="1916" w:type="dxa"/>
            <w:tcBorders>
              <w:top w:val="single" w:color="000000" w:sz="4" w:space="0"/>
              <w:left w:val="single" w:color="000000" w:sz="4" w:space="0"/>
              <w:bottom w:val="single" w:color="000000" w:sz="4" w:space="0"/>
              <w:right w:val="single" w:color="000000" w:sz="4" w:space="0"/>
            </w:tcBorders>
          </w:tcPr>
          <w:p>
            <w:pPr>
              <w:pStyle w:val="25"/>
              <w:spacing w:line="240" w:lineRule="auto"/>
              <w:ind w:right="0"/>
              <w:jc w:val="left"/>
              <w:rPr>
                <w:rFonts w:ascii="宋体" w:hAnsi="宋体" w:eastAsia="宋体" w:cs="宋体"/>
                <w:sz w:val="20"/>
                <w:szCs w:val="20"/>
              </w:rPr>
            </w:pPr>
          </w:p>
          <w:p>
            <w:pPr>
              <w:pStyle w:val="25"/>
              <w:spacing w:before="9" w:line="240" w:lineRule="auto"/>
              <w:ind w:right="0"/>
              <w:jc w:val="left"/>
              <w:rPr>
                <w:rFonts w:ascii="宋体" w:hAnsi="宋体" w:eastAsia="宋体" w:cs="宋体"/>
                <w:sz w:val="16"/>
                <w:szCs w:val="16"/>
              </w:rPr>
            </w:pPr>
          </w:p>
          <w:p>
            <w:pPr>
              <w:pStyle w:val="25"/>
              <w:spacing w:line="240" w:lineRule="auto"/>
              <w:ind w:left="7" w:right="0"/>
              <w:jc w:val="left"/>
              <w:rPr>
                <w:rFonts w:ascii="宋体" w:hAnsi="宋体" w:eastAsia="宋体" w:cs="宋体"/>
                <w:sz w:val="20"/>
                <w:szCs w:val="20"/>
              </w:rPr>
            </w:pPr>
            <w:r>
              <w:rPr>
                <w:rFonts w:ascii="宋体" w:hAnsi="宋体" w:eastAsia="宋体" w:cs="宋体"/>
                <w:w w:val="97"/>
                <w:sz w:val="20"/>
                <w:szCs w:val="20"/>
              </w:rPr>
              <w:t>A0</w:t>
            </w:r>
            <w:r>
              <w:rPr>
                <w:rFonts w:ascii="宋体" w:hAnsi="宋体" w:eastAsia="宋体" w:cs="宋体"/>
                <w:spacing w:val="5"/>
                <w:w w:val="97"/>
                <w:sz w:val="20"/>
                <w:szCs w:val="20"/>
              </w:rPr>
              <w:t>2</w:t>
            </w:r>
            <w:r>
              <w:rPr>
                <w:rFonts w:ascii="宋体" w:hAnsi="宋体" w:eastAsia="宋体" w:cs="宋体"/>
                <w:w w:val="97"/>
                <w:sz w:val="20"/>
                <w:szCs w:val="20"/>
              </w:rPr>
              <w:t>01</w:t>
            </w:r>
            <w:r>
              <w:rPr>
                <w:rFonts w:ascii="宋体" w:hAnsi="宋体" w:eastAsia="宋体" w:cs="宋体"/>
                <w:spacing w:val="3"/>
                <w:w w:val="97"/>
                <w:sz w:val="20"/>
                <w:szCs w:val="20"/>
              </w:rPr>
              <w:t>0</w:t>
            </w:r>
            <w:r>
              <w:rPr>
                <w:rFonts w:ascii="宋体" w:hAnsi="宋体" w:eastAsia="宋体" w:cs="宋体"/>
                <w:w w:val="97"/>
                <w:sz w:val="20"/>
                <w:szCs w:val="20"/>
              </w:rPr>
              <w:t>60</w:t>
            </w:r>
            <w:r>
              <w:rPr>
                <w:rFonts w:ascii="宋体" w:hAnsi="宋体" w:eastAsia="宋体" w:cs="宋体"/>
                <w:spacing w:val="3"/>
                <w:w w:val="97"/>
                <w:sz w:val="20"/>
                <w:szCs w:val="20"/>
              </w:rPr>
              <w:t>9</w:t>
            </w:r>
            <w:r>
              <w:rPr>
                <w:rFonts w:ascii="宋体" w:hAnsi="宋体" w:eastAsia="宋体" w:cs="宋体"/>
                <w:w w:val="97"/>
                <w:sz w:val="20"/>
                <w:szCs w:val="20"/>
              </w:rPr>
              <w:t>01</w:t>
            </w:r>
            <w:r>
              <w:rPr>
                <w:rFonts w:ascii="宋体" w:hAnsi="宋体" w:eastAsia="宋体" w:cs="宋体"/>
                <w:spacing w:val="-49"/>
                <w:sz w:val="20"/>
                <w:szCs w:val="20"/>
              </w:rPr>
              <w:t xml:space="preserve"> </w:t>
            </w:r>
            <w:r>
              <w:rPr>
                <w:rFonts w:ascii="宋体" w:hAnsi="宋体" w:eastAsia="宋体" w:cs="宋体"/>
                <w:spacing w:val="1"/>
                <w:w w:val="97"/>
                <w:sz w:val="20"/>
                <w:szCs w:val="20"/>
              </w:rPr>
              <w:t>扫描</w:t>
            </w:r>
            <w:r>
              <w:rPr>
                <w:rFonts w:ascii="宋体" w:hAnsi="宋体" w:eastAsia="宋体" w:cs="宋体"/>
                <w:w w:val="97"/>
                <w:sz w:val="20"/>
                <w:szCs w:val="20"/>
              </w:rPr>
              <w:t>仪</w:t>
            </w:r>
          </w:p>
        </w:tc>
        <w:tc>
          <w:tcPr>
            <w:tcW w:w="2966" w:type="dxa"/>
            <w:tcBorders>
              <w:top w:val="single" w:color="000000" w:sz="4" w:space="0"/>
              <w:left w:val="single" w:color="000000" w:sz="4" w:space="0"/>
              <w:bottom w:val="single" w:color="000000" w:sz="4" w:space="0"/>
              <w:right w:val="single" w:color="000000" w:sz="4" w:space="0"/>
            </w:tcBorders>
          </w:tcPr>
          <w:p>
            <w:pPr>
              <w:pStyle w:val="25"/>
              <w:spacing w:before="16" w:line="285" w:lineRule="auto"/>
              <w:ind w:left="7" w:right="95"/>
              <w:jc w:val="left"/>
              <w:rPr>
                <w:rFonts w:ascii="宋体" w:hAnsi="宋体" w:eastAsia="宋体" w:cs="宋体"/>
                <w:sz w:val="20"/>
                <w:szCs w:val="20"/>
              </w:rPr>
            </w:pPr>
            <w:r>
              <w:rPr>
                <w:rFonts w:ascii="宋体" w:hAnsi="宋体" w:eastAsia="宋体" w:cs="宋体"/>
                <w:spacing w:val="1"/>
                <w:w w:val="97"/>
                <w:sz w:val="20"/>
                <w:szCs w:val="20"/>
              </w:rPr>
              <w:t>参</w:t>
            </w:r>
            <w:r>
              <w:rPr>
                <w:rFonts w:ascii="宋体" w:hAnsi="宋体" w:eastAsia="宋体" w:cs="宋体"/>
                <w:spacing w:val="-56"/>
                <w:w w:val="97"/>
                <w:sz w:val="20"/>
                <w:szCs w:val="20"/>
              </w:rPr>
              <w:t>照</w:t>
            </w:r>
            <w:r>
              <w:rPr>
                <w:rFonts w:ascii="宋体" w:hAnsi="宋体" w:eastAsia="宋体" w:cs="宋体"/>
                <w:spacing w:val="1"/>
                <w:w w:val="97"/>
                <w:sz w:val="20"/>
                <w:szCs w:val="20"/>
              </w:rPr>
              <w:t>《</w:t>
            </w:r>
            <w:r>
              <w:rPr>
                <w:rFonts w:ascii="宋体" w:hAnsi="宋体" w:eastAsia="宋体" w:cs="宋体"/>
                <w:spacing w:val="6"/>
                <w:w w:val="97"/>
                <w:sz w:val="20"/>
                <w:szCs w:val="20"/>
              </w:rPr>
              <w:t>复</w:t>
            </w:r>
            <w:r>
              <w:rPr>
                <w:rFonts w:ascii="宋体" w:hAnsi="宋体" w:eastAsia="宋体" w:cs="宋体"/>
                <w:spacing w:val="1"/>
                <w:w w:val="97"/>
                <w:sz w:val="20"/>
                <w:szCs w:val="20"/>
              </w:rPr>
              <w:t>印</w:t>
            </w:r>
            <w:r>
              <w:rPr>
                <w:rFonts w:ascii="宋体" w:hAnsi="宋体" w:eastAsia="宋体" w:cs="宋体"/>
                <w:spacing w:val="6"/>
                <w:w w:val="97"/>
                <w:sz w:val="20"/>
                <w:szCs w:val="20"/>
              </w:rPr>
              <w:t>机</w:t>
            </w:r>
            <w:r>
              <w:rPr>
                <w:rFonts w:ascii="宋体" w:hAnsi="宋体" w:eastAsia="宋体" w:cs="宋体"/>
                <w:spacing w:val="-56"/>
                <w:w w:val="97"/>
                <w:sz w:val="20"/>
                <w:szCs w:val="20"/>
              </w:rPr>
              <w:t>、</w:t>
            </w:r>
            <w:r>
              <w:rPr>
                <w:rFonts w:ascii="宋体" w:hAnsi="宋体" w:eastAsia="宋体" w:cs="宋体"/>
                <w:spacing w:val="1"/>
                <w:w w:val="97"/>
                <w:sz w:val="20"/>
                <w:szCs w:val="20"/>
              </w:rPr>
              <w:t>打</w:t>
            </w:r>
            <w:r>
              <w:rPr>
                <w:rFonts w:ascii="宋体" w:hAnsi="宋体" w:eastAsia="宋体" w:cs="宋体"/>
                <w:spacing w:val="6"/>
                <w:w w:val="97"/>
                <w:sz w:val="20"/>
                <w:szCs w:val="20"/>
              </w:rPr>
              <w:t>印</w:t>
            </w:r>
            <w:r>
              <w:rPr>
                <w:rFonts w:ascii="宋体" w:hAnsi="宋体" w:eastAsia="宋体" w:cs="宋体"/>
                <w:spacing w:val="1"/>
                <w:w w:val="97"/>
                <w:sz w:val="20"/>
                <w:szCs w:val="20"/>
              </w:rPr>
              <w:t>机和</w:t>
            </w:r>
            <w:r>
              <w:rPr>
                <w:rFonts w:ascii="宋体" w:hAnsi="宋体" w:eastAsia="宋体" w:cs="宋体"/>
                <w:spacing w:val="4"/>
                <w:w w:val="97"/>
                <w:sz w:val="20"/>
                <w:szCs w:val="20"/>
              </w:rPr>
              <w:t>传</w:t>
            </w:r>
            <w:r>
              <w:rPr>
                <w:rFonts w:ascii="宋体" w:hAnsi="宋体" w:eastAsia="宋体" w:cs="宋体"/>
                <w:spacing w:val="1"/>
                <w:w w:val="97"/>
                <w:sz w:val="20"/>
                <w:szCs w:val="20"/>
              </w:rPr>
              <w:t>真机</w:t>
            </w:r>
            <w:r>
              <w:rPr>
                <w:rFonts w:ascii="宋体" w:hAnsi="宋体" w:eastAsia="宋体" w:cs="宋体"/>
                <w:w w:val="97"/>
                <w:sz w:val="20"/>
                <w:szCs w:val="20"/>
              </w:rPr>
              <w:t xml:space="preserve">能 </w:t>
            </w:r>
            <w:r>
              <w:rPr>
                <w:rFonts w:ascii="宋体" w:hAnsi="宋体" w:eastAsia="宋体" w:cs="宋体"/>
                <w:spacing w:val="1"/>
                <w:w w:val="97"/>
                <w:sz w:val="20"/>
                <w:szCs w:val="20"/>
              </w:rPr>
              <w:t>效限定</w:t>
            </w:r>
            <w:r>
              <w:rPr>
                <w:rFonts w:ascii="宋体" w:hAnsi="宋体" w:eastAsia="宋体" w:cs="宋体"/>
                <w:spacing w:val="6"/>
                <w:w w:val="97"/>
                <w:sz w:val="20"/>
                <w:szCs w:val="20"/>
              </w:rPr>
              <w:t>值</w:t>
            </w:r>
            <w:r>
              <w:rPr>
                <w:rFonts w:ascii="宋体" w:hAnsi="宋体" w:eastAsia="宋体" w:cs="宋体"/>
                <w:spacing w:val="1"/>
                <w:w w:val="97"/>
                <w:sz w:val="20"/>
                <w:szCs w:val="20"/>
              </w:rPr>
              <w:t>及能</w:t>
            </w:r>
            <w:r>
              <w:rPr>
                <w:rFonts w:ascii="宋体" w:hAnsi="宋体" w:eastAsia="宋体" w:cs="宋体"/>
                <w:spacing w:val="4"/>
                <w:w w:val="97"/>
                <w:sz w:val="20"/>
                <w:szCs w:val="20"/>
              </w:rPr>
              <w:t>效</w:t>
            </w:r>
            <w:r>
              <w:rPr>
                <w:rFonts w:ascii="宋体" w:hAnsi="宋体" w:eastAsia="宋体" w:cs="宋体"/>
                <w:spacing w:val="1"/>
                <w:w w:val="97"/>
                <w:sz w:val="20"/>
                <w:szCs w:val="20"/>
              </w:rPr>
              <w:t>等级</w:t>
            </w:r>
            <w:r>
              <w:rPr>
                <w:rFonts w:ascii="宋体" w:hAnsi="宋体" w:eastAsia="宋体" w:cs="宋体"/>
                <w:spacing w:val="-196"/>
                <w:w w:val="97"/>
                <w:sz w:val="20"/>
                <w:szCs w:val="20"/>
              </w:rPr>
              <w:t>》</w:t>
            </w:r>
            <w:r>
              <w:rPr>
                <w:rFonts w:ascii="宋体" w:hAnsi="宋体" w:eastAsia="宋体" w:cs="宋体"/>
                <w:spacing w:val="4"/>
                <w:w w:val="97"/>
                <w:sz w:val="20"/>
                <w:szCs w:val="20"/>
              </w:rPr>
              <w:t>（</w:t>
            </w:r>
            <w:r>
              <w:rPr>
                <w:rFonts w:ascii="宋体" w:hAnsi="宋体" w:eastAsia="宋体" w:cs="宋体"/>
                <w:w w:val="97"/>
                <w:sz w:val="20"/>
                <w:szCs w:val="20"/>
              </w:rPr>
              <w:t>G</w:t>
            </w:r>
            <w:r>
              <w:rPr>
                <w:rFonts w:ascii="宋体" w:hAnsi="宋体" w:eastAsia="宋体" w:cs="宋体"/>
                <w:spacing w:val="3"/>
                <w:w w:val="97"/>
                <w:sz w:val="20"/>
                <w:szCs w:val="20"/>
              </w:rPr>
              <w:t>B</w:t>
            </w:r>
            <w:r>
              <w:rPr>
                <w:rFonts w:ascii="宋体" w:hAnsi="宋体" w:eastAsia="宋体" w:cs="宋体"/>
                <w:w w:val="97"/>
                <w:sz w:val="20"/>
                <w:szCs w:val="20"/>
              </w:rPr>
              <w:t>21</w:t>
            </w:r>
            <w:r>
              <w:rPr>
                <w:rFonts w:ascii="宋体" w:hAnsi="宋体" w:eastAsia="宋体" w:cs="宋体"/>
                <w:spacing w:val="3"/>
                <w:w w:val="97"/>
                <w:sz w:val="20"/>
                <w:szCs w:val="20"/>
              </w:rPr>
              <w:t>52</w:t>
            </w:r>
            <w:r>
              <w:rPr>
                <w:rFonts w:ascii="宋体" w:hAnsi="宋体" w:eastAsia="宋体" w:cs="宋体"/>
                <w:w w:val="97"/>
                <w:sz w:val="20"/>
                <w:szCs w:val="20"/>
              </w:rPr>
              <w:t xml:space="preserve">1 </w:t>
            </w:r>
            <w:r>
              <w:rPr>
                <w:rFonts w:ascii="宋体" w:hAnsi="宋体" w:eastAsia="宋体" w:cs="宋体"/>
                <w:spacing w:val="4"/>
                <w:w w:val="97"/>
                <w:sz w:val="20"/>
                <w:szCs w:val="20"/>
              </w:rPr>
              <w:t>中</w:t>
            </w:r>
            <w:r>
              <w:rPr>
                <w:rFonts w:ascii="宋体" w:hAnsi="宋体" w:eastAsia="宋体" w:cs="宋体"/>
                <w:spacing w:val="8"/>
                <w:w w:val="97"/>
                <w:sz w:val="20"/>
                <w:szCs w:val="20"/>
              </w:rPr>
              <w:t>打</w:t>
            </w:r>
            <w:r>
              <w:rPr>
                <w:rFonts w:ascii="宋体" w:hAnsi="宋体" w:eastAsia="宋体" w:cs="宋体"/>
                <w:spacing w:val="11"/>
                <w:w w:val="97"/>
                <w:sz w:val="20"/>
                <w:szCs w:val="20"/>
              </w:rPr>
              <w:t>印速</w:t>
            </w:r>
            <w:r>
              <w:rPr>
                <w:rFonts w:ascii="宋体" w:hAnsi="宋体" w:eastAsia="宋体" w:cs="宋体"/>
                <w:spacing w:val="4"/>
                <w:w w:val="97"/>
                <w:sz w:val="20"/>
                <w:szCs w:val="20"/>
              </w:rPr>
              <w:t>度</w:t>
            </w:r>
            <w:r>
              <w:rPr>
                <w:rFonts w:ascii="宋体" w:hAnsi="宋体" w:eastAsia="宋体" w:cs="宋体"/>
                <w:w w:val="97"/>
                <w:sz w:val="20"/>
                <w:szCs w:val="20"/>
              </w:rPr>
              <w:t>为</w:t>
            </w:r>
            <w:r>
              <w:rPr>
                <w:rFonts w:ascii="宋体" w:hAnsi="宋体" w:eastAsia="宋体" w:cs="宋体"/>
                <w:spacing w:val="-48"/>
                <w:sz w:val="20"/>
                <w:szCs w:val="20"/>
              </w:rPr>
              <w:t xml:space="preserve"> </w:t>
            </w:r>
            <w:r>
              <w:rPr>
                <w:rFonts w:ascii="宋体" w:hAnsi="宋体" w:eastAsia="宋体" w:cs="宋体"/>
                <w:w w:val="97"/>
                <w:sz w:val="20"/>
                <w:szCs w:val="20"/>
              </w:rPr>
              <w:t>15</w:t>
            </w:r>
            <w:r>
              <w:rPr>
                <w:rFonts w:ascii="宋体" w:hAnsi="宋体" w:eastAsia="宋体" w:cs="宋体"/>
                <w:spacing w:val="-47"/>
                <w:sz w:val="20"/>
                <w:szCs w:val="20"/>
              </w:rPr>
              <w:t xml:space="preserve"> </w:t>
            </w:r>
            <w:r>
              <w:rPr>
                <w:rFonts w:ascii="宋体" w:hAnsi="宋体" w:eastAsia="宋体" w:cs="宋体"/>
                <w:spacing w:val="4"/>
                <w:w w:val="97"/>
                <w:sz w:val="20"/>
                <w:szCs w:val="20"/>
              </w:rPr>
              <w:t>页</w:t>
            </w:r>
            <w:r>
              <w:rPr>
                <w:rFonts w:ascii="宋体" w:hAnsi="宋体" w:eastAsia="宋体" w:cs="宋体"/>
                <w:spacing w:val="8"/>
                <w:w w:val="97"/>
                <w:sz w:val="20"/>
                <w:szCs w:val="20"/>
              </w:rPr>
              <w:t>/分的</w:t>
            </w:r>
            <w:r>
              <w:rPr>
                <w:rFonts w:ascii="宋体" w:hAnsi="宋体" w:eastAsia="宋体" w:cs="宋体"/>
                <w:spacing w:val="6"/>
                <w:w w:val="97"/>
                <w:sz w:val="20"/>
                <w:szCs w:val="20"/>
              </w:rPr>
              <w:t>针</w:t>
            </w:r>
            <w:r>
              <w:rPr>
                <w:rFonts w:ascii="宋体" w:hAnsi="宋体" w:eastAsia="宋体" w:cs="宋体"/>
                <w:spacing w:val="8"/>
                <w:w w:val="97"/>
                <w:sz w:val="20"/>
                <w:szCs w:val="20"/>
              </w:rPr>
              <w:t>式</w:t>
            </w:r>
            <w:r>
              <w:rPr>
                <w:rFonts w:ascii="宋体" w:hAnsi="宋体" w:eastAsia="宋体" w:cs="宋体"/>
                <w:w w:val="97"/>
                <w:sz w:val="20"/>
                <w:szCs w:val="20"/>
              </w:rPr>
              <w:t xml:space="preserve">打 </w:t>
            </w:r>
            <w:r>
              <w:rPr>
                <w:rFonts w:ascii="宋体" w:hAnsi="宋体" w:eastAsia="宋体" w:cs="宋体"/>
                <w:spacing w:val="1"/>
                <w:w w:val="97"/>
                <w:sz w:val="20"/>
                <w:szCs w:val="20"/>
              </w:rPr>
              <w:t>印机相</w:t>
            </w:r>
            <w:r>
              <w:rPr>
                <w:rFonts w:ascii="宋体" w:hAnsi="宋体" w:eastAsia="宋体" w:cs="宋体"/>
                <w:spacing w:val="6"/>
                <w:w w:val="97"/>
                <w:sz w:val="20"/>
                <w:szCs w:val="20"/>
              </w:rPr>
              <w:t>关</w:t>
            </w:r>
            <w:r>
              <w:rPr>
                <w:rFonts w:ascii="宋体" w:hAnsi="宋体" w:eastAsia="宋体" w:cs="宋体"/>
                <w:spacing w:val="1"/>
                <w:w w:val="97"/>
                <w:sz w:val="20"/>
                <w:szCs w:val="20"/>
              </w:rPr>
              <w:t>要</w:t>
            </w:r>
            <w:r>
              <w:rPr>
                <w:rFonts w:ascii="宋体" w:hAnsi="宋体" w:eastAsia="宋体" w:cs="宋体"/>
                <w:w w:val="97"/>
                <w:sz w:val="20"/>
                <w:szCs w:val="20"/>
              </w:rPr>
              <w:t>求</w:t>
            </w:r>
          </w:p>
        </w:tc>
      </w:tr>
      <w:tr>
        <w:trPr>
          <w:trHeight w:val="684" w:hRule="exact"/>
        </w:trPr>
        <w:tc>
          <w:tcPr>
            <w:tcW w:w="569" w:type="dxa"/>
            <w:tcBorders>
              <w:top w:val="single" w:color="000000" w:sz="4" w:space="0"/>
              <w:left w:val="nil"/>
              <w:bottom w:val="single" w:color="000000" w:sz="4" w:space="0"/>
              <w:right w:val="single" w:color="000000" w:sz="4" w:space="0"/>
            </w:tcBorders>
          </w:tcPr>
          <w:p>
            <w:pPr>
              <w:pStyle w:val="25"/>
              <w:spacing w:before="148" w:line="240" w:lineRule="auto"/>
              <w:ind w:right="2"/>
              <w:jc w:val="center"/>
              <w:rPr>
                <w:rFonts w:ascii="宋体" w:hAnsi="宋体" w:eastAsia="宋体" w:cs="宋体"/>
                <w:sz w:val="20"/>
                <w:szCs w:val="20"/>
              </w:rPr>
            </w:pPr>
            <w:r>
              <w:rPr>
                <w:rFonts w:ascii="宋体"/>
                <w:w w:val="97"/>
                <w:sz w:val="20"/>
              </w:rPr>
              <w:t>3</w:t>
            </w:r>
          </w:p>
        </w:tc>
        <w:tc>
          <w:tcPr>
            <w:tcW w:w="1166" w:type="dxa"/>
            <w:tcBorders>
              <w:top w:val="single" w:color="000000" w:sz="4" w:space="0"/>
              <w:left w:val="single" w:color="000000" w:sz="4" w:space="0"/>
              <w:bottom w:val="single" w:color="000000" w:sz="4" w:space="0"/>
              <w:right w:val="single" w:color="000000" w:sz="4" w:space="0"/>
            </w:tcBorders>
          </w:tcPr>
          <w:p>
            <w:pPr>
              <w:pStyle w:val="25"/>
              <w:spacing w:line="254" w:lineRule="exact"/>
              <w:ind w:left="7" w:right="0"/>
              <w:jc w:val="left"/>
              <w:rPr>
                <w:rFonts w:ascii="宋体" w:hAnsi="宋体" w:eastAsia="宋体" w:cs="宋体"/>
                <w:sz w:val="20"/>
                <w:szCs w:val="20"/>
              </w:rPr>
            </w:pPr>
            <w:r>
              <w:rPr>
                <w:rFonts w:ascii="宋体" w:hAnsi="宋体" w:eastAsia="宋体" w:cs="宋体"/>
                <w:w w:val="97"/>
                <w:sz w:val="20"/>
                <w:szCs w:val="20"/>
              </w:rPr>
              <w:t>A</w:t>
            </w:r>
            <w:r>
              <w:rPr>
                <w:rFonts w:ascii="宋体" w:hAnsi="宋体" w:eastAsia="宋体" w:cs="宋体"/>
                <w:spacing w:val="3"/>
                <w:w w:val="97"/>
                <w:sz w:val="20"/>
                <w:szCs w:val="20"/>
              </w:rPr>
              <w:t>02</w:t>
            </w:r>
            <w:r>
              <w:rPr>
                <w:rFonts w:ascii="宋体" w:hAnsi="宋体" w:eastAsia="宋体" w:cs="宋体"/>
                <w:w w:val="97"/>
                <w:sz w:val="20"/>
                <w:szCs w:val="20"/>
              </w:rPr>
              <w:t>02</w:t>
            </w:r>
            <w:r>
              <w:rPr>
                <w:rFonts w:ascii="宋体" w:hAnsi="宋体" w:eastAsia="宋体" w:cs="宋体"/>
                <w:spacing w:val="3"/>
                <w:w w:val="97"/>
                <w:sz w:val="20"/>
                <w:szCs w:val="20"/>
              </w:rPr>
              <w:t>0</w:t>
            </w:r>
            <w:r>
              <w:rPr>
                <w:rFonts w:ascii="宋体" w:hAnsi="宋体" w:eastAsia="宋体" w:cs="宋体"/>
                <w:w w:val="97"/>
                <w:sz w:val="20"/>
                <w:szCs w:val="20"/>
              </w:rPr>
              <w:t>2</w:t>
            </w:r>
            <w:r>
              <w:rPr>
                <w:rFonts w:ascii="宋体" w:hAnsi="宋体" w:eastAsia="宋体" w:cs="宋体"/>
                <w:spacing w:val="-49"/>
                <w:sz w:val="20"/>
                <w:szCs w:val="20"/>
              </w:rPr>
              <w:t xml:space="preserve"> </w:t>
            </w:r>
            <w:r>
              <w:rPr>
                <w:rFonts w:ascii="宋体" w:hAnsi="宋体" w:eastAsia="宋体" w:cs="宋体"/>
                <w:spacing w:val="1"/>
                <w:w w:val="97"/>
                <w:sz w:val="20"/>
                <w:szCs w:val="20"/>
              </w:rPr>
              <w:t>投</w:t>
            </w:r>
            <w:r>
              <w:rPr>
                <w:rFonts w:ascii="宋体" w:hAnsi="宋体" w:eastAsia="宋体" w:cs="宋体"/>
                <w:w w:val="97"/>
                <w:sz w:val="20"/>
                <w:szCs w:val="20"/>
              </w:rPr>
              <w:t>影</w:t>
            </w:r>
          </w:p>
          <w:p>
            <w:pPr>
              <w:pStyle w:val="25"/>
              <w:spacing w:before="45" w:line="240" w:lineRule="auto"/>
              <w:ind w:left="7" w:right="0"/>
              <w:jc w:val="left"/>
              <w:rPr>
                <w:rFonts w:ascii="宋体" w:hAnsi="宋体" w:eastAsia="宋体" w:cs="宋体"/>
                <w:sz w:val="20"/>
                <w:szCs w:val="20"/>
              </w:rPr>
            </w:pPr>
            <w:r>
              <w:rPr>
                <w:rFonts w:ascii="宋体" w:hAnsi="宋体" w:eastAsia="宋体" w:cs="宋体"/>
                <w:w w:val="97"/>
                <w:sz w:val="20"/>
                <w:szCs w:val="20"/>
              </w:rPr>
              <w:t>仪</w:t>
            </w:r>
          </w:p>
        </w:tc>
        <w:tc>
          <w:tcPr>
            <w:tcW w:w="1800" w:type="dxa"/>
            <w:tcBorders>
              <w:top w:val="single" w:color="000000" w:sz="4" w:space="0"/>
              <w:left w:val="single" w:color="000000" w:sz="4" w:space="0"/>
              <w:bottom w:val="single" w:color="000000" w:sz="4" w:space="0"/>
              <w:right w:val="single" w:color="000000" w:sz="4" w:space="0"/>
            </w:tcBorders>
          </w:tcPr>
          <w:p/>
        </w:tc>
        <w:tc>
          <w:tcPr>
            <w:tcW w:w="1916" w:type="dxa"/>
            <w:tcBorders>
              <w:top w:val="single" w:color="000000" w:sz="4" w:space="0"/>
              <w:left w:val="single" w:color="000000" w:sz="4" w:space="0"/>
              <w:bottom w:val="single" w:color="000000" w:sz="4" w:space="0"/>
              <w:right w:val="single" w:color="000000" w:sz="4" w:space="0"/>
            </w:tcBorders>
          </w:tcPr>
          <w:p/>
        </w:tc>
        <w:tc>
          <w:tcPr>
            <w:tcW w:w="2966" w:type="dxa"/>
            <w:tcBorders>
              <w:top w:val="single" w:color="000000" w:sz="4" w:space="0"/>
              <w:left w:val="single" w:color="000000" w:sz="4" w:space="0"/>
              <w:bottom w:val="single" w:color="000000" w:sz="4" w:space="0"/>
              <w:right w:val="single" w:color="000000" w:sz="4" w:space="0"/>
            </w:tcBorders>
          </w:tcPr>
          <w:p>
            <w:pPr>
              <w:pStyle w:val="25"/>
              <w:spacing w:line="254" w:lineRule="exact"/>
              <w:ind w:left="7" w:right="0"/>
              <w:jc w:val="left"/>
              <w:rPr>
                <w:rFonts w:ascii="宋体" w:hAnsi="宋体" w:eastAsia="宋体" w:cs="宋体"/>
                <w:sz w:val="20"/>
                <w:szCs w:val="20"/>
              </w:rPr>
            </w:pPr>
            <w:r>
              <w:rPr>
                <w:rFonts w:ascii="宋体" w:hAnsi="宋体" w:eastAsia="宋体" w:cs="宋体"/>
                <w:spacing w:val="1"/>
                <w:w w:val="97"/>
                <w:sz w:val="20"/>
                <w:szCs w:val="20"/>
              </w:rPr>
              <w:t>《</w:t>
            </w:r>
            <w:r>
              <w:rPr>
                <w:rFonts w:ascii="宋体" w:hAnsi="宋体" w:eastAsia="宋体" w:cs="宋体"/>
                <w:spacing w:val="4"/>
                <w:w w:val="97"/>
                <w:sz w:val="20"/>
                <w:szCs w:val="20"/>
              </w:rPr>
              <w:t>投</w:t>
            </w:r>
            <w:r>
              <w:rPr>
                <w:rFonts w:ascii="宋体" w:hAnsi="宋体" w:eastAsia="宋体" w:cs="宋体"/>
                <w:spacing w:val="-1"/>
                <w:w w:val="97"/>
                <w:sz w:val="20"/>
                <w:szCs w:val="20"/>
              </w:rPr>
              <w:t>影</w:t>
            </w:r>
            <w:r>
              <w:rPr>
                <w:rFonts w:ascii="宋体" w:hAnsi="宋体" w:eastAsia="宋体" w:cs="宋体"/>
                <w:spacing w:val="6"/>
                <w:w w:val="97"/>
                <w:sz w:val="20"/>
                <w:szCs w:val="20"/>
              </w:rPr>
              <w:t>机</w:t>
            </w:r>
            <w:r>
              <w:rPr>
                <w:rFonts w:ascii="宋体" w:hAnsi="宋体" w:eastAsia="宋体" w:cs="宋体"/>
                <w:spacing w:val="1"/>
                <w:w w:val="97"/>
                <w:sz w:val="20"/>
                <w:szCs w:val="20"/>
              </w:rPr>
              <w:t>能效</w:t>
            </w:r>
            <w:r>
              <w:rPr>
                <w:rFonts w:ascii="宋体" w:hAnsi="宋体" w:eastAsia="宋体" w:cs="宋体"/>
                <w:spacing w:val="6"/>
                <w:w w:val="97"/>
                <w:sz w:val="20"/>
                <w:szCs w:val="20"/>
              </w:rPr>
              <w:t>限</w:t>
            </w:r>
            <w:r>
              <w:rPr>
                <w:rFonts w:ascii="宋体" w:hAnsi="宋体" w:eastAsia="宋体" w:cs="宋体"/>
                <w:spacing w:val="1"/>
                <w:w w:val="97"/>
                <w:sz w:val="20"/>
                <w:szCs w:val="20"/>
              </w:rPr>
              <w:t>定值</w:t>
            </w:r>
            <w:r>
              <w:rPr>
                <w:rFonts w:ascii="宋体" w:hAnsi="宋体" w:eastAsia="宋体" w:cs="宋体"/>
                <w:spacing w:val="4"/>
                <w:w w:val="97"/>
                <w:sz w:val="20"/>
                <w:szCs w:val="20"/>
              </w:rPr>
              <w:t>及</w:t>
            </w:r>
            <w:r>
              <w:rPr>
                <w:rFonts w:ascii="宋体" w:hAnsi="宋体" w:eastAsia="宋体" w:cs="宋体"/>
                <w:spacing w:val="1"/>
                <w:w w:val="97"/>
                <w:sz w:val="20"/>
                <w:szCs w:val="20"/>
              </w:rPr>
              <w:t>能</w:t>
            </w:r>
            <w:r>
              <w:rPr>
                <w:rFonts w:ascii="宋体" w:hAnsi="宋体" w:eastAsia="宋体" w:cs="宋体"/>
                <w:spacing w:val="6"/>
                <w:w w:val="97"/>
                <w:sz w:val="20"/>
                <w:szCs w:val="20"/>
              </w:rPr>
              <w:t>效</w:t>
            </w:r>
            <w:r>
              <w:rPr>
                <w:rFonts w:ascii="宋体" w:hAnsi="宋体" w:eastAsia="宋体" w:cs="宋体"/>
                <w:spacing w:val="1"/>
                <w:w w:val="97"/>
                <w:sz w:val="20"/>
                <w:szCs w:val="20"/>
              </w:rPr>
              <w:t>等</w:t>
            </w:r>
            <w:r>
              <w:rPr>
                <w:rFonts w:ascii="宋体" w:hAnsi="宋体" w:eastAsia="宋体" w:cs="宋体"/>
                <w:w w:val="97"/>
                <w:sz w:val="20"/>
                <w:szCs w:val="20"/>
              </w:rPr>
              <w:t>级</w:t>
            </w:r>
          </w:p>
          <w:p>
            <w:pPr>
              <w:pStyle w:val="25"/>
              <w:spacing w:before="45" w:line="240" w:lineRule="auto"/>
              <w:ind w:left="7" w:right="0"/>
              <w:jc w:val="left"/>
              <w:rPr>
                <w:rFonts w:ascii="宋体" w:hAnsi="宋体" w:eastAsia="宋体" w:cs="宋体"/>
                <w:sz w:val="20"/>
                <w:szCs w:val="20"/>
              </w:rPr>
            </w:pPr>
            <w:r>
              <w:rPr>
                <w:rFonts w:ascii="宋体" w:hAnsi="宋体" w:eastAsia="宋体" w:cs="宋体"/>
                <w:spacing w:val="1"/>
                <w:w w:val="97"/>
                <w:sz w:val="20"/>
                <w:szCs w:val="20"/>
              </w:rPr>
              <w:t>（</w:t>
            </w:r>
            <w:r>
              <w:rPr>
                <w:rFonts w:ascii="宋体" w:hAnsi="宋体" w:eastAsia="宋体" w:cs="宋体"/>
                <w:spacing w:val="3"/>
                <w:w w:val="97"/>
                <w:sz w:val="20"/>
                <w:szCs w:val="20"/>
              </w:rPr>
              <w:t>G</w:t>
            </w:r>
            <w:r>
              <w:rPr>
                <w:rFonts w:ascii="宋体" w:hAnsi="宋体" w:eastAsia="宋体" w:cs="宋体"/>
                <w:w w:val="97"/>
                <w:sz w:val="20"/>
                <w:szCs w:val="20"/>
              </w:rPr>
              <w:t>B</w:t>
            </w:r>
            <w:r>
              <w:rPr>
                <w:rFonts w:ascii="宋体" w:hAnsi="宋体" w:eastAsia="宋体" w:cs="宋体"/>
                <w:spacing w:val="3"/>
                <w:w w:val="97"/>
                <w:sz w:val="20"/>
                <w:szCs w:val="20"/>
              </w:rPr>
              <w:t>3</w:t>
            </w:r>
            <w:r>
              <w:rPr>
                <w:rFonts w:ascii="宋体" w:hAnsi="宋体" w:eastAsia="宋体" w:cs="宋体"/>
                <w:w w:val="97"/>
                <w:sz w:val="20"/>
                <w:szCs w:val="20"/>
              </w:rPr>
              <w:t>2</w:t>
            </w:r>
            <w:r>
              <w:rPr>
                <w:rFonts w:ascii="宋体" w:hAnsi="宋体" w:eastAsia="宋体" w:cs="宋体"/>
                <w:spacing w:val="3"/>
                <w:w w:val="97"/>
                <w:sz w:val="20"/>
                <w:szCs w:val="20"/>
              </w:rPr>
              <w:t>0</w:t>
            </w:r>
            <w:r>
              <w:rPr>
                <w:rFonts w:ascii="宋体" w:hAnsi="宋体" w:eastAsia="宋体" w:cs="宋体"/>
                <w:w w:val="97"/>
                <w:sz w:val="20"/>
                <w:szCs w:val="20"/>
              </w:rPr>
              <w:t>2</w:t>
            </w:r>
            <w:r>
              <w:rPr>
                <w:rFonts w:ascii="宋体" w:hAnsi="宋体" w:eastAsia="宋体" w:cs="宋体"/>
                <w:spacing w:val="3"/>
                <w:w w:val="97"/>
                <w:sz w:val="20"/>
                <w:szCs w:val="20"/>
              </w:rPr>
              <w:t>8</w:t>
            </w:r>
            <w:r>
              <w:rPr>
                <w:rFonts w:ascii="宋体" w:hAnsi="宋体" w:eastAsia="宋体" w:cs="宋体"/>
                <w:w w:val="97"/>
                <w:sz w:val="20"/>
                <w:szCs w:val="20"/>
              </w:rPr>
              <w:t>）</w:t>
            </w:r>
          </w:p>
        </w:tc>
      </w:tr>
      <w:tr>
        <w:tblPrEx>
          <w:tblCellMar>
            <w:top w:w="0" w:type="dxa"/>
            <w:left w:w="0" w:type="dxa"/>
            <w:bottom w:w="0" w:type="dxa"/>
            <w:right w:w="0" w:type="dxa"/>
          </w:tblCellMar>
        </w:tblPrEx>
        <w:trPr>
          <w:trHeight w:val="770" w:hRule="exact"/>
        </w:trPr>
        <w:tc>
          <w:tcPr>
            <w:tcW w:w="569" w:type="dxa"/>
            <w:tcBorders>
              <w:top w:val="single" w:color="000000" w:sz="4" w:space="0"/>
              <w:left w:val="nil"/>
              <w:bottom w:val="single" w:color="000000" w:sz="4" w:space="0"/>
              <w:right w:val="single" w:color="000000" w:sz="4" w:space="0"/>
            </w:tcBorders>
          </w:tcPr>
          <w:p>
            <w:pPr>
              <w:pStyle w:val="25"/>
              <w:spacing w:before="6" w:line="240" w:lineRule="auto"/>
              <w:ind w:right="0"/>
              <w:jc w:val="left"/>
              <w:rPr>
                <w:rFonts w:ascii="宋体" w:hAnsi="宋体" w:eastAsia="宋体" w:cs="宋体"/>
                <w:sz w:val="14"/>
                <w:szCs w:val="14"/>
              </w:rPr>
            </w:pPr>
          </w:p>
          <w:p>
            <w:pPr>
              <w:pStyle w:val="25"/>
              <w:spacing w:line="240" w:lineRule="auto"/>
              <w:ind w:right="2"/>
              <w:jc w:val="center"/>
              <w:rPr>
                <w:rFonts w:ascii="宋体" w:hAnsi="宋体" w:eastAsia="宋体" w:cs="宋体"/>
                <w:sz w:val="20"/>
                <w:szCs w:val="20"/>
              </w:rPr>
            </w:pPr>
            <w:r>
              <w:rPr>
                <w:rFonts w:ascii="宋体"/>
                <w:w w:val="97"/>
                <w:sz w:val="20"/>
              </w:rPr>
              <w:t>4</w:t>
            </w:r>
          </w:p>
        </w:tc>
        <w:tc>
          <w:tcPr>
            <w:tcW w:w="1166" w:type="dxa"/>
            <w:tcBorders>
              <w:top w:val="single" w:color="000000" w:sz="4" w:space="0"/>
              <w:left w:val="single" w:color="000000" w:sz="4" w:space="0"/>
              <w:bottom w:val="single" w:color="000000" w:sz="4" w:space="0"/>
              <w:right w:val="single" w:color="000000" w:sz="4" w:space="0"/>
            </w:tcBorders>
          </w:tcPr>
          <w:p>
            <w:pPr>
              <w:pStyle w:val="25"/>
              <w:spacing w:before="35" w:line="240" w:lineRule="auto"/>
              <w:ind w:left="7" w:right="0"/>
              <w:jc w:val="left"/>
              <w:rPr>
                <w:rFonts w:ascii="宋体" w:hAnsi="宋体" w:eastAsia="宋体" w:cs="宋体"/>
                <w:sz w:val="20"/>
                <w:szCs w:val="20"/>
              </w:rPr>
            </w:pPr>
            <w:r>
              <w:rPr>
                <w:rFonts w:ascii="宋体" w:hAnsi="宋体" w:eastAsia="宋体" w:cs="宋体"/>
                <w:w w:val="97"/>
                <w:sz w:val="20"/>
                <w:szCs w:val="20"/>
              </w:rPr>
              <w:t>A</w:t>
            </w:r>
            <w:r>
              <w:rPr>
                <w:rFonts w:ascii="宋体" w:hAnsi="宋体" w:eastAsia="宋体" w:cs="宋体"/>
                <w:spacing w:val="3"/>
                <w:w w:val="97"/>
                <w:sz w:val="20"/>
                <w:szCs w:val="20"/>
              </w:rPr>
              <w:t>02</w:t>
            </w:r>
            <w:r>
              <w:rPr>
                <w:rFonts w:ascii="宋体" w:hAnsi="宋体" w:eastAsia="宋体" w:cs="宋体"/>
                <w:w w:val="97"/>
                <w:sz w:val="20"/>
                <w:szCs w:val="20"/>
              </w:rPr>
              <w:t>02</w:t>
            </w:r>
            <w:r>
              <w:rPr>
                <w:rFonts w:ascii="宋体" w:hAnsi="宋体" w:eastAsia="宋体" w:cs="宋体"/>
                <w:spacing w:val="3"/>
                <w:w w:val="97"/>
                <w:sz w:val="20"/>
                <w:szCs w:val="20"/>
              </w:rPr>
              <w:t>0</w:t>
            </w:r>
            <w:r>
              <w:rPr>
                <w:rFonts w:ascii="宋体" w:hAnsi="宋体" w:eastAsia="宋体" w:cs="宋体"/>
                <w:w w:val="97"/>
                <w:sz w:val="20"/>
                <w:szCs w:val="20"/>
              </w:rPr>
              <w:t>4</w:t>
            </w:r>
            <w:r>
              <w:rPr>
                <w:rFonts w:ascii="宋体" w:hAnsi="宋体" w:eastAsia="宋体" w:cs="宋体"/>
                <w:spacing w:val="-49"/>
                <w:sz w:val="20"/>
                <w:szCs w:val="20"/>
              </w:rPr>
              <w:t xml:space="preserve"> </w:t>
            </w:r>
            <w:r>
              <w:rPr>
                <w:rFonts w:ascii="宋体" w:hAnsi="宋体" w:eastAsia="宋体" w:cs="宋体"/>
                <w:spacing w:val="1"/>
                <w:w w:val="97"/>
                <w:sz w:val="20"/>
                <w:szCs w:val="20"/>
              </w:rPr>
              <w:t>多</w:t>
            </w:r>
            <w:r>
              <w:rPr>
                <w:rFonts w:ascii="宋体" w:hAnsi="宋体" w:eastAsia="宋体" w:cs="宋体"/>
                <w:w w:val="97"/>
                <w:sz w:val="20"/>
                <w:szCs w:val="20"/>
              </w:rPr>
              <w:t>功</w:t>
            </w:r>
          </w:p>
          <w:p>
            <w:pPr>
              <w:pStyle w:val="25"/>
              <w:spacing w:before="45" w:line="240" w:lineRule="auto"/>
              <w:ind w:left="7" w:right="0"/>
              <w:jc w:val="left"/>
              <w:rPr>
                <w:rFonts w:ascii="宋体" w:hAnsi="宋体" w:eastAsia="宋体" w:cs="宋体"/>
                <w:sz w:val="20"/>
                <w:szCs w:val="20"/>
              </w:rPr>
            </w:pPr>
            <w:r>
              <w:rPr>
                <w:rFonts w:ascii="宋体" w:hAnsi="宋体" w:eastAsia="宋体" w:cs="宋体"/>
                <w:spacing w:val="1"/>
                <w:w w:val="97"/>
                <w:sz w:val="20"/>
                <w:szCs w:val="20"/>
              </w:rPr>
              <w:t>能一体</w:t>
            </w:r>
            <w:r>
              <w:rPr>
                <w:rFonts w:ascii="宋体" w:hAnsi="宋体" w:eastAsia="宋体" w:cs="宋体"/>
                <w:w w:val="97"/>
                <w:sz w:val="20"/>
                <w:szCs w:val="20"/>
              </w:rPr>
              <w:t>机</w:t>
            </w:r>
          </w:p>
        </w:tc>
        <w:tc>
          <w:tcPr>
            <w:tcW w:w="1800" w:type="dxa"/>
            <w:tcBorders>
              <w:top w:val="single" w:color="000000" w:sz="4" w:space="0"/>
              <w:left w:val="single" w:color="000000" w:sz="4" w:space="0"/>
              <w:bottom w:val="single" w:color="000000" w:sz="4" w:space="0"/>
              <w:right w:val="single" w:color="000000" w:sz="4" w:space="0"/>
            </w:tcBorders>
          </w:tcPr>
          <w:p/>
        </w:tc>
        <w:tc>
          <w:tcPr>
            <w:tcW w:w="1916" w:type="dxa"/>
            <w:tcBorders>
              <w:top w:val="single" w:color="000000" w:sz="4" w:space="0"/>
              <w:left w:val="single" w:color="000000" w:sz="4" w:space="0"/>
              <w:bottom w:val="single" w:color="000000" w:sz="4" w:space="0"/>
              <w:right w:val="single" w:color="000000" w:sz="4" w:space="0"/>
            </w:tcBorders>
          </w:tcPr>
          <w:p/>
        </w:tc>
        <w:tc>
          <w:tcPr>
            <w:tcW w:w="2966" w:type="dxa"/>
            <w:tcBorders>
              <w:top w:val="single" w:color="000000" w:sz="4" w:space="0"/>
              <w:left w:val="single" w:color="000000" w:sz="4" w:space="0"/>
              <w:bottom w:val="single" w:color="000000" w:sz="4" w:space="0"/>
              <w:right w:val="single" w:color="000000" w:sz="4" w:space="0"/>
            </w:tcBorders>
          </w:tcPr>
          <w:p>
            <w:pPr>
              <w:pStyle w:val="25"/>
              <w:spacing w:before="35" w:line="278" w:lineRule="auto"/>
              <w:ind w:left="7" w:right="95"/>
              <w:jc w:val="left"/>
              <w:rPr>
                <w:rFonts w:ascii="宋体" w:hAnsi="宋体" w:eastAsia="宋体" w:cs="宋体"/>
                <w:sz w:val="20"/>
                <w:szCs w:val="20"/>
              </w:rPr>
            </w:pPr>
            <w:r>
              <w:rPr>
                <w:rFonts w:ascii="宋体" w:hAnsi="宋体" w:eastAsia="宋体" w:cs="宋体"/>
                <w:spacing w:val="1"/>
                <w:w w:val="97"/>
                <w:sz w:val="20"/>
                <w:szCs w:val="20"/>
              </w:rPr>
              <w:t>《</w:t>
            </w:r>
            <w:r>
              <w:rPr>
                <w:rFonts w:ascii="宋体" w:hAnsi="宋体" w:eastAsia="宋体" w:cs="宋体"/>
                <w:spacing w:val="4"/>
                <w:w w:val="97"/>
                <w:sz w:val="20"/>
                <w:szCs w:val="20"/>
              </w:rPr>
              <w:t>复</w:t>
            </w:r>
            <w:r>
              <w:rPr>
                <w:rFonts w:ascii="宋体" w:hAnsi="宋体" w:eastAsia="宋体" w:cs="宋体"/>
                <w:spacing w:val="-1"/>
                <w:w w:val="97"/>
                <w:sz w:val="20"/>
                <w:szCs w:val="20"/>
              </w:rPr>
              <w:t>印</w:t>
            </w:r>
            <w:r>
              <w:rPr>
                <w:rFonts w:ascii="宋体" w:hAnsi="宋体" w:eastAsia="宋体" w:cs="宋体"/>
                <w:spacing w:val="6"/>
                <w:w w:val="97"/>
                <w:sz w:val="20"/>
                <w:szCs w:val="20"/>
              </w:rPr>
              <w:t>机</w:t>
            </w:r>
            <w:r>
              <w:rPr>
                <w:rFonts w:ascii="宋体" w:hAnsi="宋体" w:eastAsia="宋体" w:cs="宋体"/>
                <w:spacing w:val="-114"/>
                <w:w w:val="97"/>
                <w:sz w:val="20"/>
                <w:szCs w:val="20"/>
              </w:rPr>
              <w:t>、</w:t>
            </w:r>
            <w:r>
              <w:rPr>
                <w:rFonts w:ascii="宋体" w:hAnsi="宋体" w:eastAsia="宋体" w:cs="宋体"/>
                <w:spacing w:val="6"/>
                <w:w w:val="97"/>
                <w:sz w:val="20"/>
                <w:szCs w:val="20"/>
              </w:rPr>
              <w:t>打</w:t>
            </w:r>
            <w:r>
              <w:rPr>
                <w:rFonts w:ascii="宋体" w:hAnsi="宋体" w:eastAsia="宋体" w:cs="宋体"/>
                <w:spacing w:val="1"/>
                <w:w w:val="97"/>
                <w:sz w:val="20"/>
                <w:szCs w:val="20"/>
              </w:rPr>
              <w:t>印机</w:t>
            </w:r>
            <w:r>
              <w:rPr>
                <w:rFonts w:ascii="宋体" w:hAnsi="宋体" w:eastAsia="宋体" w:cs="宋体"/>
                <w:spacing w:val="6"/>
                <w:w w:val="97"/>
                <w:sz w:val="20"/>
                <w:szCs w:val="20"/>
              </w:rPr>
              <w:t>和</w:t>
            </w:r>
            <w:r>
              <w:rPr>
                <w:rFonts w:ascii="宋体" w:hAnsi="宋体" w:eastAsia="宋体" w:cs="宋体"/>
                <w:spacing w:val="1"/>
                <w:w w:val="97"/>
                <w:sz w:val="20"/>
                <w:szCs w:val="20"/>
              </w:rPr>
              <w:t>传真</w:t>
            </w:r>
            <w:r>
              <w:rPr>
                <w:rFonts w:ascii="宋体" w:hAnsi="宋体" w:eastAsia="宋体" w:cs="宋体"/>
                <w:spacing w:val="4"/>
                <w:w w:val="97"/>
                <w:sz w:val="20"/>
                <w:szCs w:val="20"/>
              </w:rPr>
              <w:t>机</w:t>
            </w:r>
            <w:r>
              <w:rPr>
                <w:rFonts w:ascii="宋体" w:hAnsi="宋体" w:eastAsia="宋体" w:cs="宋体"/>
                <w:spacing w:val="1"/>
                <w:w w:val="97"/>
                <w:sz w:val="20"/>
                <w:szCs w:val="20"/>
              </w:rPr>
              <w:t>能效</w:t>
            </w:r>
            <w:r>
              <w:rPr>
                <w:rFonts w:ascii="宋体" w:hAnsi="宋体" w:eastAsia="宋体" w:cs="宋体"/>
                <w:w w:val="97"/>
                <w:sz w:val="20"/>
                <w:szCs w:val="20"/>
              </w:rPr>
              <w:t xml:space="preserve">限 </w:t>
            </w:r>
            <w:r>
              <w:rPr>
                <w:rFonts w:ascii="宋体" w:hAnsi="宋体" w:eastAsia="宋体" w:cs="宋体"/>
                <w:spacing w:val="1"/>
                <w:w w:val="97"/>
                <w:sz w:val="20"/>
                <w:szCs w:val="20"/>
              </w:rPr>
              <w:t>定值及</w:t>
            </w:r>
            <w:r>
              <w:rPr>
                <w:rFonts w:ascii="宋体" w:hAnsi="宋体" w:eastAsia="宋体" w:cs="宋体"/>
                <w:spacing w:val="6"/>
                <w:w w:val="97"/>
                <w:sz w:val="20"/>
                <w:szCs w:val="20"/>
              </w:rPr>
              <w:t>能</w:t>
            </w:r>
            <w:r>
              <w:rPr>
                <w:rFonts w:ascii="宋体" w:hAnsi="宋体" w:eastAsia="宋体" w:cs="宋体"/>
                <w:spacing w:val="1"/>
                <w:w w:val="97"/>
                <w:sz w:val="20"/>
                <w:szCs w:val="20"/>
              </w:rPr>
              <w:t>效等</w:t>
            </w:r>
            <w:r>
              <w:rPr>
                <w:rFonts w:ascii="宋体" w:hAnsi="宋体" w:eastAsia="宋体" w:cs="宋体"/>
                <w:spacing w:val="4"/>
                <w:w w:val="97"/>
                <w:sz w:val="20"/>
                <w:szCs w:val="20"/>
              </w:rPr>
              <w:t>级</w:t>
            </w:r>
            <w:r>
              <w:rPr>
                <w:rFonts w:ascii="宋体" w:hAnsi="宋体" w:eastAsia="宋体" w:cs="宋体"/>
                <w:spacing w:val="1"/>
                <w:w w:val="97"/>
                <w:sz w:val="20"/>
                <w:szCs w:val="20"/>
              </w:rPr>
              <w:t>》</w:t>
            </w:r>
            <w:r>
              <w:rPr>
                <w:rFonts w:ascii="宋体" w:hAnsi="宋体" w:eastAsia="宋体" w:cs="宋体"/>
                <w:spacing w:val="4"/>
                <w:w w:val="97"/>
                <w:sz w:val="20"/>
                <w:szCs w:val="20"/>
              </w:rPr>
              <w:t>（</w:t>
            </w:r>
            <w:r>
              <w:rPr>
                <w:rFonts w:ascii="宋体" w:hAnsi="宋体" w:eastAsia="宋体" w:cs="宋体"/>
                <w:spacing w:val="3"/>
                <w:w w:val="97"/>
                <w:sz w:val="20"/>
                <w:szCs w:val="20"/>
              </w:rPr>
              <w:t>G</w:t>
            </w:r>
            <w:r>
              <w:rPr>
                <w:rFonts w:ascii="宋体" w:hAnsi="宋体" w:eastAsia="宋体" w:cs="宋体"/>
                <w:w w:val="97"/>
                <w:sz w:val="20"/>
                <w:szCs w:val="20"/>
              </w:rPr>
              <w:t>B2</w:t>
            </w:r>
            <w:r>
              <w:rPr>
                <w:rFonts w:ascii="宋体" w:hAnsi="宋体" w:eastAsia="宋体" w:cs="宋体"/>
                <w:spacing w:val="5"/>
                <w:w w:val="97"/>
                <w:sz w:val="20"/>
                <w:szCs w:val="20"/>
              </w:rPr>
              <w:t>1</w:t>
            </w:r>
            <w:r>
              <w:rPr>
                <w:rFonts w:ascii="宋体" w:hAnsi="宋体" w:eastAsia="宋体" w:cs="宋体"/>
                <w:w w:val="97"/>
                <w:sz w:val="20"/>
                <w:szCs w:val="20"/>
              </w:rPr>
              <w:t>52</w:t>
            </w:r>
            <w:r>
              <w:rPr>
                <w:rFonts w:ascii="宋体" w:hAnsi="宋体" w:eastAsia="宋体" w:cs="宋体"/>
                <w:spacing w:val="3"/>
                <w:w w:val="97"/>
                <w:sz w:val="20"/>
                <w:szCs w:val="20"/>
              </w:rPr>
              <w:t>1</w:t>
            </w:r>
            <w:r>
              <w:rPr>
                <w:rFonts w:ascii="宋体" w:hAnsi="宋体" w:eastAsia="宋体" w:cs="宋体"/>
                <w:w w:val="97"/>
                <w:sz w:val="20"/>
                <w:szCs w:val="20"/>
              </w:rPr>
              <w:t>）</w:t>
            </w:r>
          </w:p>
        </w:tc>
      </w:tr>
      <w:tr>
        <w:trPr>
          <w:trHeight w:val="646" w:hRule="exact"/>
        </w:trPr>
        <w:tc>
          <w:tcPr>
            <w:tcW w:w="569" w:type="dxa"/>
            <w:tcBorders>
              <w:top w:val="single" w:color="000000" w:sz="4" w:space="0"/>
              <w:left w:val="nil"/>
              <w:bottom w:val="single" w:color="000000" w:sz="4" w:space="0"/>
              <w:right w:val="single" w:color="000000" w:sz="4" w:space="0"/>
            </w:tcBorders>
          </w:tcPr>
          <w:p>
            <w:pPr>
              <w:pStyle w:val="25"/>
              <w:spacing w:before="129" w:line="240" w:lineRule="auto"/>
              <w:ind w:right="2"/>
              <w:jc w:val="center"/>
              <w:rPr>
                <w:rFonts w:ascii="宋体" w:hAnsi="宋体" w:eastAsia="宋体" w:cs="宋体"/>
                <w:sz w:val="20"/>
                <w:szCs w:val="20"/>
              </w:rPr>
            </w:pPr>
            <w:r>
              <w:rPr>
                <w:rFonts w:ascii="宋体"/>
                <w:w w:val="97"/>
                <w:sz w:val="20"/>
              </w:rPr>
              <w:t>5</w:t>
            </w:r>
          </w:p>
        </w:tc>
        <w:tc>
          <w:tcPr>
            <w:tcW w:w="1166" w:type="dxa"/>
            <w:tcBorders>
              <w:top w:val="single" w:color="000000" w:sz="4" w:space="0"/>
              <w:left w:val="single" w:color="000000" w:sz="4" w:space="0"/>
              <w:bottom w:val="single" w:color="000000" w:sz="4" w:space="0"/>
              <w:right w:val="single" w:color="000000" w:sz="4" w:space="0"/>
            </w:tcBorders>
          </w:tcPr>
          <w:p>
            <w:pPr>
              <w:pStyle w:val="25"/>
              <w:spacing w:before="129" w:line="240" w:lineRule="auto"/>
              <w:ind w:left="7" w:right="0"/>
              <w:jc w:val="left"/>
              <w:rPr>
                <w:rFonts w:ascii="宋体" w:hAnsi="宋体" w:eastAsia="宋体" w:cs="宋体"/>
                <w:sz w:val="20"/>
                <w:szCs w:val="20"/>
              </w:rPr>
            </w:pPr>
            <w:r>
              <w:rPr>
                <w:rFonts w:ascii="宋体" w:hAnsi="宋体" w:eastAsia="宋体" w:cs="宋体"/>
                <w:w w:val="97"/>
                <w:sz w:val="20"/>
                <w:szCs w:val="20"/>
              </w:rPr>
              <w:t>A</w:t>
            </w:r>
            <w:r>
              <w:rPr>
                <w:rFonts w:ascii="宋体" w:hAnsi="宋体" w:eastAsia="宋体" w:cs="宋体"/>
                <w:spacing w:val="3"/>
                <w:w w:val="97"/>
                <w:sz w:val="20"/>
                <w:szCs w:val="20"/>
              </w:rPr>
              <w:t>02</w:t>
            </w:r>
            <w:r>
              <w:rPr>
                <w:rFonts w:ascii="宋体" w:hAnsi="宋体" w:eastAsia="宋体" w:cs="宋体"/>
                <w:w w:val="97"/>
                <w:sz w:val="20"/>
                <w:szCs w:val="20"/>
              </w:rPr>
              <w:t>05</w:t>
            </w:r>
            <w:r>
              <w:rPr>
                <w:rFonts w:ascii="宋体" w:hAnsi="宋体" w:eastAsia="宋体" w:cs="宋体"/>
                <w:spacing w:val="3"/>
                <w:w w:val="97"/>
                <w:sz w:val="20"/>
                <w:szCs w:val="20"/>
              </w:rPr>
              <w:t>1</w:t>
            </w:r>
            <w:r>
              <w:rPr>
                <w:rFonts w:ascii="宋体" w:hAnsi="宋体" w:eastAsia="宋体" w:cs="宋体"/>
                <w:w w:val="97"/>
                <w:sz w:val="20"/>
                <w:szCs w:val="20"/>
              </w:rPr>
              <w:t>9</w:t>
            </w:r>
            <w:r>
              <w:rPr>
                <w:rFonts w:ascii="宋体" w:hAnsi="宋体" w:eastAsia="宋体" w:cs="宋体"/>
                <w:spacing w:val="-49"/>
                <w:sz w:val="20"/>
                <w:szCs w:val="20"/>
              </w:rPr>
              <w:t xml:space="preserve"> </w:t>
            </w:r>
            <w:r>
              <w:rPr>
                <w:rFonts w:ascii="宋体" w:hAnsi="宋体" w:eastAsia="宋体" w:cs="宋体"/>
                <w:w w:val="97"/>
                <w:sz w:val="20"/>
                <w:szCs w:val="20"/>
              </w:rPr>
              <w:t>泵</w:t>
            </w:r>
          </w:p>
        </w:tc>
        <w:tc>
          <w:tcPr>
            <w:tcW w:w="1800" w:type="dxa"/>
            <w:tcBorders>
              <w:top w:val="single" w:color="000000" w:sz="4" w:space="0"/>
              <w:left w:val="single" w:color="000000" w:sz="4" w:space="0"/>
              <w:bottom w:val="single" w:color="000000" w:sz="4" w:space="0"/>
              <w:right w:val="single" w:color="000000" w:sz="4" w:space="0"/>
            </w:tcBorders>
          </w:tcPr>
          <w:p>
            <w:pPr>
              <w:pStyle w:val="25"/>
              <w:spacing w:before="129" w:line="240" w:lineRule="auto"/>
              <w:ind w:left="7" w:right="0"/>
              <w:jc w:val="left"/>
              <w:rPr>
                <w:rFonts w:ascii="宋体" w:hAnsi="宋体" w:eastAsia="宋体" w:cs="宋体"/>
                <w:sz w:val="20"/>
                <w:szCs w:val="20"/>
              </w:rPr>
            </w:pPr>
            <w:r>
              <w:rPr>
                <w:rFonts w:ascii="宋体" w:hAnsi="宋体" w:eastAsia="宋体" w:cs="宋体"/>
                <w:w w:val="97"/>
                <w:sz w:val="20"/>
                <w:szCs w:val="20"/>
              </w:rPr>
              <w:t>A0</w:t>
            </w:r>
            <w:r>
              <w:rPr>
                <w:rFonts w:ascii="宋体" w:hAnsi="宋体" w:eastAsia="宋体" w:cs="宋体"/>
                <w:spacing w:val="5"/>
                <w:w w:val="97"/>
                <w:sz w:val="20"/>
                <w:szCs w:val="20"/>
              </w:rPr>
              <w:t>2</w:t>
            </w:r>
            <w:r>
              <w:rPr>
                <w:rFonts w:ascii="宋体" w:hAnsi="宋体" w:eastAsia="宋体" w:cs="宋体"/>
                <w:w w:val="97"/>
                <w:sz w:val="20"/>
                <w:szCs w:val="20"/>
              </w:rPr>
              <w:t>05</w:t>
            </w:r>
            <w:r>
              <w:rPr>
                <w:rFonts w:ascii="宋体" w:hAnsi="宋体" w:eastAsia="宋体" w:cs="宋体"/>
                <w:spacing w:val="3"/>
                <w:w w:val="97"/>
                <w:sz w:val="20"/>
                <w:szCs w:val="20"/>
              </w:rPr>
              <w:t>1</w:t>
            </w:r>
            <w:r>
              <w:rPr>
                <w:rFonts w:ascii="宋体" w:hAnsi="宋体" w:eastAsia="宋体" w:cs="宋体"/>
                <w:w w:val="97"/>
                <w:sz w:val="20"/>
                <w:szCs w:val="20"/>
              </w:rPr>
              <w:t>901</w:t>
            </w:r>
            <w:r>
              <w:rPr>
                <w:rFonts w:ascii="宋体" w:hAnsi="宋体" w:eastAsia="宋体" w:cs="宋体"/>
                <w:spacing w:val="-49"/>
                <w:sz w:val="20"/>
                <w:szCs w:val="20"/>
              </w:rPr>
              <w:t xml:space="preserve"> </w:t>
            </w:r>
            <w:r>
              <w:rPr>
                <w:rFonts w:ascii="宋体" w:hAnsi="宋体" w:eastAsia="宋体" w:cs="宋体"/>
                <w:spacing w:val="1"/>
                <w:w w:val="97"/>
                <w:sz w:val="20"/>
                <w:szCs w:val="20"/>
              </w:rPr>
              <w:t>离心</w:t>
            </w:r>
            <w:r>
              <w:rPr>
                <w:rFonts w:ascii="宋体" w:hAnsi="宋体" w:eastAsia="宋体" w:cs="宋体"/>
                <w:w w:val="97"/>
                <w:sz w:val="20"/>
                <w:szCs w:val="20"/>
              </w:rPr>
              <w:t>泵</w:t>
            </w:r>
          </w:p>
        </w:tc>
        <w:tc>
          <w:tcPr>
            <w:tcW w:w="1916" w:type="dxa"/>
            <w:tcBorders>
              <w:top w:val="single" w:color="000000" w:sz="4" w:space="0"/>
              <w:left w:val="single" w:color="000000" w:sz="4" w:space="0"/>
              <w:bottom w:val="single" w:color="000000" w:sz="4" w:space="0"/>
              <w:right w:val="single" w:color="000000" w:sz="4" w:space="0"/>
            </w:tcBorders>
          </w:tcPr>
          <w:p/>
        </w:tc>
        <w:tc>
          <w:tcPr>
            <w:tcW w:w="2966" w:type="dxa"/>
            <w:tcBorders>
              <w:top w:val="single" w:color="000000" w:sz="4" w:space="0"/>
              <w:left w:val="single" w:color="000000" w:sz="4" w:space="0"/>
              <w:bottom w:val="single" w:color="000000" w:sz="4" w:space="0"/>
              <w:right w:val="single" w:color="000000" w:sz="4" w:space="0"/>
            </w:tcBorders>
          </w:tcPr>
          <w:p>
            <w:pPr>
              <w:pStyle w:val="25"/>
              <w:spacing w:line="235" w:lineRule="exact"/>
              <w:ind w:left="7" w:right="0"/>
              <w:jc w:val="left"/>
              <w:rPr>
                <w:rFonts w:ascii="宋体" w:hAnsi="宋体" w:eastAsia="宋体" w:cs="宋体"/>
                <w:sz w:val="20"/>
                <w:szCs w:val="20"/>
              </w:rPr>
            </w:pPr>
            <w:r>
              <w:rPr>
                <w:rFonts w:ascii="宋体" w:hAnsi="宋体" w:eastAsia="宋体" w:cs="宋体"/>
                <w:w w:val="97"/>
                <w:sz w:val="20"/>
                <w:szCs w:val="20"/>
              </w:rPr>
              <w:t>《</w:t>
            </w:r>
            <w:r>
              <w:rPr>
                <w:rFonts w:ascii="宋体" w:hAnsi="宋体" w:eastAsia="宋体" w:cs="宋体"/>
                <w:spacing w:val="-75"/>
                <w:sz w:val="20"/>
                <w:szCs w:val="20"/>
              </w:rPr>
              <w:t xml:space="preserve"> </w:t>
            </w:r>
            <w:r>
              <w:rPr>
                <w:rFonts w:ascii="宋体" w:hAnsi="宋体" w:eastAsia="宋体" w:cs="宋体"/>
                <w:w w:val="97"/>
                <w:sz w:val="20"/>
                <w:szCs w:val="20"/>
              </w:rPr>
              <w:t>清</w:t>
            </w:r>
            <w:r>
              <w:rPr>
                <w:rFonts w:ascii="宋体" w:hAnsi="宋体" w:eastAsia="宋体" w:cs="宋体"/>
                <w:spacing w:val="-72"/>
                <w:sz w:val="20"/>
                <w:szCs w:val="20"/>
              </w:rPr>
              <w:t xml:space="preserve"> </w:t>
            </w:r>
            <w:r>
              <w:rPr>
                <w:rFonts w:ascii="宋体" w:hAnsi="宋体" w:eastAsia="宋体" w:cs="宋体"/>
                <w:w w:val="97"/>
                <w:sz w:val="20"/>
                <w:szCs w:val="20"/>
              </w:rPr>
              <w:t>水</w:t>
            </w:r>
            <w:r>
              <w:rPr>
                <w:rFonts w:ascii="宋体" w:hAnsi="宋体" w:eastAsia="宋体" w:cs="宋体"/>
                <w:spacing w:val="-75"/>
                <w:sz w:val="20"/>
                <w:szCs w:val="20"/>
              </w:rPr>
              <w:t xml:space="preserve"> </w:t>
            </w:r>
            <w:r>
              <w:rPr>
                <w:rFonts w:ascii="宋体" w:hAnsi="宋体" w:eastAsia="宋体" w:cs="宋体"/>
                <w:w w:val="97"/>
                <w:sz w:val="20"/>
                <w:szCs w:val="20"/>
              </w:rPr>
              <w:t>离</w:t>
            </w:r>
            <w:r>
              <w:rPr>
                <w:rFonts w:ascii="宋体" w:hAnsi="宋体" w:eastAsia="宋体" w:cs="宋体"/>
                <w:spacing w:val="-75"/>
                <w:sz w:val="20"/>
                <w:szCs w:val="20"/>
              </w:rPr>
              <w:t xml:space="preserve"> </w:t>
            </w:r>
            <w:r>
              <w:rPr>
                <w:rFonts w:ascii="宋体" w:hAnsi="宋体" w:eastAsia="宋体" w:cs="宋体"/>
                <w:w w:val="97"/>
                <w:sz w:val="20"/>
                <w:szCs w:val="20"/>
              </w:rPr>
              <w:t>心</w:t>
            </w:r>
            <w:r>
              <w:rPr>
                <w:rFonts w:ascii="宋体" w:hAnsi="宋体" w:eastAsia="宋体" w:cs="宋体"/>
                <w:spacing w:val="-75"/>
                <w:sz w:val="20"/>
                <w:szCs w:val="20"/>
              </w:rPr>
              <w:t xml:space="preserve"> </w:t>
            </w:r>
            <w:r>
              <w:rPr>
                <w:rFonts w:ascii="宋体" w:hAnsi="宋体" w:eastAsia="宋体" w:cs="宋体"/>
                <w:w w:val="97"/>
                <w:sz w:val="20"/>
                <w:szCs w:val="20"/>
              </w:rPr>
              <w:t>泵</w:t>
            </w:r>
            <w:r>
              <w:rPr>
                <w:rFonts w:ascii="宋体" w:hAnsi="宋体" w:eastAsia="宋体" w:cs="宋体"/>
                <w:spacing w:val="-75"/>
                <w:sz w:val="20"/>
                <w:szCs w:val="20"/>
              </w:rPr>
              <w:t xml:space="preserve"> </w:t>
            </w:r>
            <w:r>
              <w:rPr>
                <w:rFonts w:ascii="宋体" w:hAnsi="宋体" w:eastAsia="宋体" w:cs="宋体"/>
                <w:w w:val="97"/>
                <w:sz w:val="20"/>
                <w:szCs w:val="20"/>
              </w:rPr>
              <w:t>能</w:t>
            </w:r>
            <w:r>
              <w:rPr>
                <w:rFonts w:ascii="宋体" w:hAnsi="宋体" w:eastAsia="宋体" w:cs="宋体"/>
                <w:spacing w:val="-75"/>
                <w:sz w:val="20"/>
                <w:szCs w:val="20"/>
              </w:rPr>
              <w:t xml:space="preserve"> </w:t>
            </w:r>
            <w:r>
              <w:rPr>
                <w:rFonts w:ascii="宋体" w:hAnsi="宋体" w:eastAsia="宋体" w:cs="宋体"/>
                <w:w w:val="97"/>
                <w:sz w:val="20"/>
                <w:szCs w:val="20"/>
              </w:rPr>
              <w:t>效</w:t>
            </w:r>
            <w:r>
              <w:rPr>
                <w:rFonts w:ascii="宋体" w:hAnsi="宋体" w:eastAsia="宋体" w:cs="宋体"/>
                <w:spacing w:val="-75"/>
                <w:sz w:val="20"/>
                <w:szCs w:val="20"/>
              </w:rPr>
              <w:t xml:space="preserve"> </w:t>
            </w:r>
            <w:r>
              <w:rPr>
                <w:rFonts w:ascii="宋体" w:hAnsi="宋体" w:eastAsia="宋体" w:cs="宋体"/>
                <w:w w:val="97"/>
                <w:sz w:val="20"/>
                <w:szCs w:val="20"/>
              </w:rPr>
              <w:t>限</w:t>
            </w:r>
            <w:r>
              <w:rPr>
                <w:rFonts w:ascii="宋体" w:hAnsi="宋体" w:eastAsia="宋体" w:cs="宋体"/>
                <w:spacing w:val="-75"/>
                <w:sz w:val="20"/>
                <w:szCs w:val="20"/>
              </w:rPr>
              <w:t xml:space="preserve"> </w:t>
            </w:r>
            <w:r>
              <w:rPr>
                <w:rFonts w:ascii="宋体" w:hAnsi="宋体" w:eastAsia="宋体" w:cs="宋体"/>
                <w:spacing w:val="23"/>
                <w:w w:val="97"/>
                <w:sz w:val="20"/>
                <w:szCs w:val="20"/>
              </w:rPr>
              <w:t>定</w:t>
            </w:r>
            <w:r>
              <w:rPr>
                <w:rFonts w:ascii="宋体" w:hAnsi="宋体" w:eastAsia="宋体" w:cs="宋体"/>
                <w:spacing w:val="20"/>
                <w:w w:val="97"/>
                <w:sz w:val="20"/>
                <w:szCs w:val="20"/>
              </w:rPr>
              <w:t>值</w:t>
            </w:r>
            <w:r>
              <w:rPr>
                <w:rFonts w:ascii="宋体" w:hAnsi="宋体" w:eastAsia="宋体" w:cs="宋体"/>
                <w:w w:val="97"/>
                <w:sz w:val="20"/>
                <w:szCs w:val="20"/>
              </w:rPr>
              <w:t>及</w:t>
            </w:r>
            <w:r>
              <w:rPr>
                <w:rFonts w:ascii="宋体" w:hAnsi="宋体" w:eastAsia="宋体" w:cs="宋体"/>
                <w:spacing w:val="-75"/>
                <w:sz w:val="20"/>
                <w:szCs w:val="20"/>
              </w:rPr>
              <w:t xml:space="preserve"> </w:t>
            </w:r>
            <w:r>
              <w:rPr>
                <w:rFonts w:ascii="宋体" w:hAnsi="宋体" w:eastAsia="宋体" w:cs="宋体"/>
                <w:w w:val="97"/>
                <w:sz w:val="20"/>
                <w:szCs w:val="20"/>
              </w:rPr>
              <w:t>节</w:t>
            </w:r>
          </w:p>
          <w:p>
            <w:pPr>
              <w:pStyle w:val="25"/>
              <w:spacing w:before="43" w:line="240" w:lineRule="auto"/>
              <w:ind w:left="7" w:right="0"/>
              <w:jc w:val="left"/>
              <w:rPr>
                <w:rFonts w:ascii="宋体" w:hAnsi="宋体" w:eastAsia="宋体" w:cs="宋体"/>
                <w:sz w:val="20"/>
                <w:szCs w:val="20"/>
              </w:rPr>
            </w:pPr>
            <w:r>
              <w:rPr>
                <w:rFonts w:ascii="宋体" w:hAnsi="宋体" w:eastAsia="宋体" w:cs="宋体"/>
                <w:spacing w:val="1"/>
                <w:w w:val="97"/>
                <w:sz w:val="20"/>
                <w:szCs w:val="20"/>
              </w:rPr>
              <w:t>能评价值</w:t>
            </w:r>
            <w:r>
              <w:rPr>
                <w:rFonts w:ascii="宋体" w:hAnsi="宋体" w:eastAsia="宋体" w:cs="宋体"/>
                <w:spacing w:val="6"/>
                <w:w w:val="97"/>
                <w:sz w:val="20"/>
                <w:szCs w:val="20"/>
              </w:rPr>
              <w:t>》</w:t>
            </w:r>
            <w:r>
              <w:rPr>
                <w:rFonts w:ascii="宋体" w:hAnsi="宋体" w:eastAsia="宋体" w:cs="宋体"/>
                <w:spacing w:val="4"/>
                <w:w w:val="97"/>
                <w:sz w:val="20"/>
                <w:szCs w:val="20"/>
              </w:rPr>
              <w:t>（</w:t>
            </w:r>
            <w:r>
              <w:rPr>
                <w:rFonts w:ascii="宋体" w:hAnsi="宋体" w:eastAsia="宋体" w:cs="宋体"/>
                <w:w w:val="97"/>
                <w:sz w:val="20"/>
                <w:szCs w:val="20"/>
              </w:rPr>
              <w:t>GB1</w:t>
            </w:r>
            <w:r>
              <w:rPr>
                <w:rFonts w:ascii="宋体" w:hAnsi="宋体" w:eastAsia="宋体" w:cs="宋体"/>
                <w:spacing w:val="5"/>
                <w:w w:val="97"/>
                <w:sz w:val="20"/>
                <w:szCs w:val="20"/>
              </w:rPr>
              <w:t>9</w:t>
            </w:r>
            <w:r>
              <w:rPr>
                <w:rFonts w:ascii="宋体" w:hAnsi="宋体" w:eastAsia="宋体" w:cs="宋体"/>
                <w:w w:val="97"/>
                <w:sz w:val="20"/>
                <w:szCs w:val="20"/>
              </w:rPr>
              <w:t>76</w:t>
            </w:r>
            <w:r>
              <w:rPr>
                <w:rFonts w:ascii="宋体" w:hAnsi="宋体" w:eastAsia="宋体" w:cs="宋体"/>
                <w:spacing w:val="3"/>
                <w:w w:val="97"/>
                <w:sz w:val="20"/>
                <w:szCs w:val="20"/>
              </w:rPr>
              <w:t>2</w:t>
            </w:r>
            <w:r>
              <w:rPr>
                <w:rFonts w:ascii="宋体" w:hAnsi="宋体" w:eastAsia="宋体" w:cs="宋体"/>
                <w:w w:val="97"/>
                <w:sz w:val="20"/>
                <w:szCs w:val="20"/>
              </w:rPr>
              <w:t>）</w:t>
            </w:r>
          </w:p>
        </w:tc>
      </w:tr>
      <w:tr>
        <w:trPr>
          <w:trHeight w:val="1322" w:hRule="exact"/>
        </w:trPr>
        <w:tc>
          <w:tcPr>
            <w:tcW w:w="569" w:type="dxa"/>
            <w:vMerge w:val="restart"/>
            <w:tcBorders>
              <w:top w:val="single" w:color="000000" w:sz="4" w:space="0"/>
              <w:left w:val="nil"/>
              <w:right w:val="single" w:color="000000" w:sz="4"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6" w:line="240" w:lineRule="auto"/>
              <w:ind w:right="0"/>
              <w:jc w:val="left"/>
              <w:rPr>
                <w:rFonts w:ascii="宋体" w:hAnsi="宋体" w:eastAsia="宋体" w:cs="宋体"/>
                <w:sz w:val="23"/>
                <w:szCs w:val="23"/>
              </w:rPr>
            </w:pPr>
          </w:p>
          <w:p>
            <w:pPr>
              <w:pStyle w:val="25"/>
              <w:spacing w:line="240" w:lineRule="auto"/>
              <w:ind w:right="2"/>
              <w:jc w:val="center"/>
              <w:rPr>
                <w:rFonts w:ascii="宋体" w:hAnsi="宋体" w:eastAsia="宋体" w:cs="宋体"/>
                <w:sz w:val="20"/>
                <w:szCs w:val="20"/>
              </w:rPr>
            </w:pPr>
            <w:r>
              <w:rPr>
                <w:rFonts w:ascii="宋体"/>
                <w:w w:val="97"/>
                <w:sz w:val="20"/>
              </w:rPr>
              <w:t>6</w:t>
            </w:r>
          </w:p>
        </w:tc>
        <w:tc>
          <w:tcPr>
            <w:tcW w:w="1166" w:type="dxa"/>
            <w:vMerge w:val="restart"/>
            <w:tcBorders>
              <w:top w:val="single" w:color="000000" w:sz="4" w:space="0"/>
              <w:left w:val="single" w:color="000000" w:sz="4" w:space="0"/>
              <w:right w:val="single" w:color="000000" w:sz="4"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153" w:line="240" w:lineRule="auto"/>
              <w:ind w:left="7" w:right="0"/>
              <w:jc w:val="left"/>
              <w:rPr>
                <w:rFonts w:ascii="宋体" w:hAnsi="宋体" w:eastAsia="宋体" w:cs="宋体"/>
                <w:sz w:val="20"/>
                <w:szCs w:val="20"/>
              </w:rPr>
            </w:pPr>
            <w:r>
              <w:rPr>
                <w:rFonts w:ascii="宋体" w:hAnsi="宋体" w:eastAsia="宋体" w:cs="宋体"/>
                <w:w w:val="97"/>
                <w:sz w:val="20"/>
                <w:szCs w:val="20"/>
              </w:rPr>
              <w:t>A</w:t>
            </w:r>
            <w:r>
              <w:rPr>
                <w:rFonts w:ascii="宋体" w:hAnsi="宋体" w:eastAsia="宋体" w:cs="宋体"/>
                <w:spacing w:val="3"/>
                <w:w w:val="97"/>
                <w:sz w:val="20"/>
                <w:szCs w:val="20"/>
              </w:rPr>
              <w:t>02</w:t>
            </w:r>
            <w:r>
              <w:rPr>
                <w:rFonts w:ascii="宋体" w:hAnsi="宋体" w:eastAsia="宋体" w:cs="宋体"/>
                <w:w w:val="97"/>
                <w:sz w:val="20"/>
                <w:szCs w:val="20"/>
              </w:rPr>
              <w:t>05</w:t>
            </w:r>
            <w:r>
              <w:rPr>
                <w:rFonts w:ascii="宋体" w:hAnsi="宋体" w:eastAsia="宋体" w:cs="宋体"/>
                <w:spacing w:val="3"/>
                <w:w w:val="97"/>
                <w:sz w:val="20"/>
                <w:szCs w:val="20"/>
              </w:rPr>
              <w:t>2</w:t>
            </w:r>
            <w:r>
              <w:rPr>
                <w:rFonts w:ascii="宋体" w:hAnsi="宋体" w:eastAsia="宋体" w:cs="宋体"/>
                <w:w w:val="97"/>
                <w:sz w:val="20"/>
                <w:szCs w:val="20"/>
              </w:rPr>
              <w:t>3</w:t>
            </w:r>
            <w:r>
              <w:rPr>
                <w:rFonts w:ascii="宋体" w:hAnsi="宋体" w:eastAsia="宋体" w:cs="宋体"/>
                <w:spacing w:val="-49"/>
                <w:sz w:val="20"/>
                <w:szCs w:val="20"/>
              </w:rPr>
              <w:t xml:space="preserve"> </w:t>
            </w:r>
            <w:r>
              <w:rPr>
                <w:rFonts w:ascii="宋体" w:hAnsi="宋体" w:eastAsia="宋体" w:cs="宋体"/>
                <w:spacing w:val="1"/>
                <w:w w:val="97"/>
                <w:sz w:val="20"/>
                <w:szCs w:val="20"/>
              </w:rPr>
              <w:t>制</w:t>
            </w:r>
            <w:r>
              <w:rPr>
                <w:rFonts w:ascii="宋体" w:hAnsi="宋体" w:eastAsia="宋体" w:cs="宋体"/>
                <w:w w:val="97"/>
                <w:sz w:val="20"/>
                <w:szCs w:val="20"/>
              </w:rPr>
              <w:t>冷</w:t>
            </w:r>
          </w:p>
          <w:p>
            <w:pPr>
              <w:pStyle w:val="25"/>
              <w:spacing w:before="48" w:line="240" w:lineRule="auto"/>
              <w:ind w:left="7" w:right="0"/>
              <w:jc w:val="left"/>
              <w:rPr>
                <w:rFonts w:ascii="宋体" w:hAnsi="宋体" w:eastAsia="宋体" w:cs="宋体"/>
                <w:sz w:val="20"/>
                <w:szCs w:val="20"/>
              </w:rPr>
            </w:pPr>
            <w:r>
              <w:rPr>
                <w:rFonts w:ascii="宋体" w:hAnsi="宋体" w:eastAsia="宋体" w:cs="宋体"/>
                <w:spacing w:val="1"/>
                <w:w w:val="97"/>
                <w:sz w:val="20"/>
                <w:szCs w:val="20"/>
              </w:rPr>
              <w:t>空调设</w:t>
            </w:r>
            <w:r>
              <w:rPr>
                <w:rFonts w:ascii="宋体" w:hAnsi="宋体" w:eastAsia="宋体" w:cs="宋体"/>
                <w:w w:val="97"/>
                <w:sz w:val="20"/>
                <w:szCs w:val="20"/>
              </w:rPr>
              <w:t>备</w:t>
            </w:r>
          </w:p>
        </w:tc>
        <w:tc>
          <w:tcPr>
            <w:tcW w:w="1800" w:type="dxa"/>
            <w:vMerge w:val="restart"/>
            <w:tcBorders>
              <w:top w:val="single" w:color="000000" w:sz="4" w:space="0"/>
              <w:left w:val="single" w:color="000000" w:sz="4" w:space="0"/>
              <w:right w:val="single" w:color="000000" w:sz="4"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153" w:line="280" w:lineRule="auto"/>
              <w:ind w:left="7" w:right="49"/>
              <w:jc w:val="left"/>
              <w:rPr>
                <w:rFonts w:ascii="宋体" w:hAnsi="宋体" w:eastAsia="宋体" w:cs="宋体"/>
                <w:sz w:val="20"/>
                <w:szCs w:val="20"/>
              </w:rPr>
            </w:pPr>
            <w:r>
              <w:rPr>
                <w:rFonts w:ascii="宋体" w:hAnsi="宋体" w:eastAsia="宋体" w:cs="宋体"/>
                <w:spacing w:val="1"/>
                <w:w w:val="97"/>
                <w:sz w:val="20"/>
                <w:szCs w:val="20"/>
              </w:rPr>
              <w:t>★</w:t>
            </w:r>
            <w:r>
              <w:rPr>
                <w:rFonts w:ascii="宋体" w:hAnsi="宋体" w:eastAsia="宋体" w:cs="宋体"/>
                <w:w w:val="97"/>
                <w:sz w:val="20"/>
                <w:szCs w:val="20"/>
              </w:rPr>
              <w:t>A</w:t>
            </w:r>
            <w:r>
              <w:rPr>
                <w:rFonts w:ascii="宋体" w:hAnsi="宋体" w:eastAsia="宋体" w:cs="宋体"/>
                <w:spacing w:val="3"/>
                <w:w w:val="97"/>
                <w:sz w:val="20"/>
                <w:szCs w:val="20"/>
              </w:rPr>
              <w:t>0</w:t>
            </w:r>
            <w:r>
              <w:rPr>
                <w:rFonts w:ascii="宋体" w:hAnsi="宋体" w:eastAsia="宋体" w:cs="宋体"/>
                <w:w w:val="97"/>
                <w:sz w:val="20"/>
                <w:szCs w:val="20"/>
              </w:rPr>
              <w:t>2</w:t>
            </w:r>
            <w:r>
              <w:rPr>
                <w:rFonts w:ascii="宋体" w:hAnsi="宋体" w:eastAsia="宋体" w:cs="宋体"/>
                <w:spacing w:val="5"/>
                <w:w w:val="97"/>
                <w:sz w:val="20"/>
                <w:szCs w:val="20"/>
              </w:rPr>
              <w:t>0</w:t>
            </w:r>
            <w:r>
              <w:rPr>
                <w:rFonts w:ascii="宋体" w:hAnsi="宋体" w:eastAsia="宋体" w:cs="宋体"/>
                <w:w w:val="97"/>
                <w:sz w:val="20"/>
                <w:szCs w:val="20"/>
              </w:rPr>
              <w:t>52</w:t>
            </w:r>
            <w:r>
              <w:rPr>
                <w:rFonts w:ascii="宋体" w:hAnsi="宋体" w:eastAsia="宋体" w:cs="宋体"/>
                <w:spacing w:val="3"/>
                <w:w w:val="97"/>
                <w:sz w:val="20"/>
                <w:szCs w:val="20"/>
              </w:rPr>
              <w:t>3</w:t>
            </w:r>
            <w:r>
              <w:rPr>
                <w:rFonts w:ascii="宋体" w:hAnsi="宋体" w:eastAsia="宋体" w:cs="宋体"/>
                <w:w w:val="97"/>
                <w:sz w:val="20"/>
                <w:szCs w:val="20"/>
              </w:rPr>
              <w:t>01</w:t>
            </w:r>
            <w:r>
              <w:rPr>
                <w:rFonts w:ascii="宋体" w:hAnsi="宋体" w:eastAsia="宋体" w:cs="宋体"/>
                <w:spacing w:val="-49"/>
                <w:sz w:val="20"/>
                <w:szCs w:val="20"/>
              </w:rPr>
              <w:t xml:space="preserve"> </w:t>
            </w:r>
            <w:r>
              <w:rPr>
                <w:rFonts w:ascii="宋体" w:hAnsi="宋体" w:eastAsia="宋体" w:cs="宋体"/>
                <w:spacing w:val="1"/>
                <w:w w:val="97"/>
                <w:sz w:val="20"/>
                <w:szCs w:val="20"/>
              </w:rPr>
              <w:t>制冷</w:t>
            </w:r>
            <w:r>
              <w:rPr>
                <w:rFonts w:ascii="宋体" w:hAnsi="宋体" w:eastAsia="宋体" w:cs="宋体"/>
                <w:w w:val="97"/>
                <w:sz w:val="20"/>
                <w:szCs w:val="20"/>
              </w:rPr>
              <w:t xml:space="preserve">压 </w:t>
            </w:r>
            <w:r>
              <w:rPr>
                <w:rFonts w:ascii="宋体" w:hAnsi="宋体" w:eastAsia="宋体" w:cs="宋体"/>
                <w:spacing w:val="1"/>
                <w:w w:val="97"/>
                <w:sz w:val="20"/>
                <w:szCs w:val="20"/>
              </w:rPr>
              <w:t>缩</w:t>
            </w:r>
            <w:r>
              <w:rPr>
                <w:rFonts w:ascii="宋体" w:hAnsi="宋体" w:eastAsia="宋体" w:cs="宋体"/>
                <w:w w:val="97"/>
                <w:sz w:val="20"/>
                <w:szCs w:val="20"/>
              </w:rPr>
              <w:t>机</w:t>
            </w:r>
          </w:p>
        </w:tc>
        <w:tc>
          <w:tcPr>
            <w:tcW w:w="1916" w:type="dxa"/>
            <w:tcBorders>
              <w:top w:val="single" w:color="000000" w:sz="4" w:space="0"/>
              <w:left w:val="single" w:color="000000" w:sz="4" w:space="0"/>
              <w:bottom w:val="single" w:color="000000" w:sz="4" w:space="0"/>
              <w:right w:val="single" w:color="000000" w:sz="4" w:space="0"/>
            </w:tcBorders>
          </w:tcPr>
          <w:p>
            <w:pPr>
              <w:pStyle w:val="25"/>
              <w:spacing w:line="240" w:lineRule="auto"/>
              <w:ind w:right="0"/>
              <w:jc w:val="left"/>
              <w:rPr>
                <w:rFonts w:ascii="宋体" w:hAnsi="宋体" w:eastAsia="宋体" w:cs="宋体"/>
                <w:sz w:val="20"/>
                <w:szCs w:val="20"/>
              </w:rPr>
            </w:pPr>
          </w:p>
          <w:p>
            <w:pPr>
              <w:pStyle w:val="25"/>
              <w:spacing w:before="5" w:line="240" w:lineRule="auto"/>
              <w:ind w:right="0"/>
              <w:jc w:val="left"/>
              <w:rPr>
                <w:rFonts w:ascii="宋体" w:hAnsi="宋体" w:eastAsia="宋体" w:cs="宋体"/>
                <w:sz w:val="15"/>
                <w:szCs w:val="15"/>
              </w:rPr>
            </w:pPr>
          </w:p>
          <w:p>
            <w:pPr>
              <w:pStyle w:val="25"/>
              <w:spacing w:line="240" w:lineRule="auto"/>
              <w:ind w:left="7" w:right="0"/>
              <w:jc w:val="left"/>
              <w:rPr>
                <w:rFonts w:ascii="宋体" w:hAnsi="宋体" w:eastAsia="宋体" w:cs="宋体"/>
                <w:sz w:val="20"/>
                <w:szCs w:val="20"/>
              </w:rPr>
            </w:pPr>
            <w:r>
              <w:rPr>
                <w:rFonts w:ascii="宋体" w:hAnsi="宋体" w:eastAsia="宋体" w:cs="宋体"/>
                <w:spacing w:val="1"/>
                <w:w w:val="97"/>
                <w:sz w:val="20"/>
                <w:szCs w:val="20"/>
              </w:rPr>
              <w:t>冷水机</w:t>
            </w:r>
            <w:r>
              <w:rPr>
                <w:rFonts w:ascii="宋体" w:hAnsi="宋体" w:eastAsia="宋体" w:cs="宋体"/>
                <w:w w:val="97"/>
                <w:sz w:val="20"/>
                <w:szCs w:val="20"/>
              </w:rPr>
              <w:t>组</w:t>
            </w:r>
          </w:p>
        </w:tc>
        <w:tc>
          <w:tcPr>
            <w:tcW w:w="2966" w:type="dxa"/>
            <w:tcBorders>
              <w:top w:val="single" w:color="000000" w:sz="4" w:space="0"/>
              <w:left w:val="single" w:color="000000" w:sz="4" w:space="0"/>
              <w:bottom w:val="single" w:color="000000" w:sz="4" w:space="0"/>
              <w:right w:val="single" w:color="000000" w:sz="4" w:space="0"/>
            </w:tcBorders>
          </w:tcPr>
          <w:p>
            <w:pPr>
              <w:pStyle w:val="25"/>
              <w:spacing w:line="280" w:lineRule="auto"/>
              <w:ind w:left="7" w:right="4"/>
              <w:jc w:val="both"/>
              <w:rPr>
                <w:rFonts w:ascii="宋体" w:hAnsi="宋体" w:eastAsia="宋体" w:cs="宋体"/>
                <w:sz w:val="20"/>
                <w:szCs w:val="20"/>
              </w:rPr>
            </w:pPr>
            <w:r>
              <w:rPr>
                <w:rFonts w:ascii="宋体" w:hAnsi="宋体" w:eastAsia="宋体" w:cs="宋体"/>
                <w:w w:val="97"/>
                <w:sz w:val="20"/>
                <w:szCs w:val="20"/>
              </w:rPr>
              <w:t>《</w:t>
            </w:r>
            <w:r>
              <w:rPr>
                <w:rFonts w:ascii="宋体" w:hAnsi="宋体" w:eastAsia="宋体" w:cs="宋体"/>
                <w:spacing w:val="-68"/>
                <w:sz w:val="20"/>
                <w:szCs w:val="20"/>
              </w:rPr>
              <w:t xml:space="preserve"> </w:t>
            </w:r>
            <w:r>
              <w:rPr>
                <w:rFonts w:ascii="宋体" w:hAnsi="宋体" w:eastAsia="宋体" w:cs="宋体"/>
                <w:w w:val="97"/>
                <w:sz w:val="20"/>
                <w:szCs w:val="20"/>
              </w:rPr>
              <w:t>冷</w:t>
            </w:r>
            <w:r>
              <w:rPr>
                <w:rFonts w:ascii="宋体" w:hAnsi="宋体" w:eastAsia="宋体" w:cs="宋体"/>
                <w:spacing w:val="-68"/>
                <w:sz w:val="20"/>
                <w:szCs w:val="20"/>
              </w:rPr>
              <w:t xml:space="preserve"> </w:t>
            </w:r>
            <w:r>
              <w:rPr>
                <w:rFonts w:ascii="宋体" w:hAnsi="宋体" w:eastAsia="宋体" w:cs="宋体"/>
                <w:w w:val="97"/>
                <w:sz w:val="20"/>
                <w:szCs w:val="20"/>
              </w:rPr>
              <w:t>水</w:t>
            </w:r>
            <w:r>
              <w:rPr>
                <w:rFonts w:ascii="宋体" w:hAnsi="宋体" w:eastAsia="宋体" w:cs="宋体"/>
                <w:spacing w:val="-68"/>
                <w:sz w:val="20"/>
                <w:szCs w:val="20"/>
              </w:rPr>
              <w:t xml:space="preserve"> </w:t>
            </w:r>
            <w:r>
              <w:rPr>
                <w:rFonts w:ascii="宋体" w:hAnsi="宋体" w:eastAsia="宋体" w:cs="宋体"/>
                <w:w w:val="97"/>
                <w:sz w:val="20"/>
                <w:szCs w:val="20"/>
              </w:rPr>
              <w:t>机</w:t>
            </w:r>
            <w:r>
              <w:rPr>
                <w:rFonts w:ascii="宋体" w:hAnsi="宋体" w:eastAsia="宋体" w:cs="宋体"/>
                <w:spacing w:val="-70"/>
                <w:sz w:val="20"/>
                <w:szCs w:val="20"/>
              </w:rPr>
              <w:t xml:space="preserve"> </w:t>
            </w:r>
            <w:r>
              <w:rPr>
                <w:rFonts w:ascii="宋体" w:hAnsi="宋体" w:eastAsia="宋体" w:cs="宋体"/>
                <w:w w:val="97"/>
                <w:sz w:val="20"/>
                <w:szCs w:val="20"/>
              </w:rPr>
              <w:t>组</w:t>
            </w:r>
            <w:r>
              <w:rPr>
                <w:rFonts w:ascii="宋体" w:hAnsi="宋体" w:eastAsia="宋体" w:cs="宋体"/>
                <w:spacing w:val="-68"/>
                <w:sz w:val="20"/>
                <w:szCs w:val="20"/>
              </w:rPr>
              <w:t xml:space="preserve"> </w:t>
            </w:r>
            <w:r>
              <w:rPr>
                <w:rFonts w:ascii="宋体" w:hAnsi="宋体" w:eastAsia="宋体" w:cs="宋体"/>
                <w:w w:val="97"/>
                <w:sz w:val="20"/>
                <w:szCs w:val="20"/>
              </w:rPr>
              <w:t>能</w:t>
            </w:r>
            <w:r>
              <w:rPr>
                <w:rFonts w:ascii="宋体" w:hAnsi="宋体" w:eastAsia="宋体" w:cs="宋体"/>
                <w:spacing w:val="-68"/>
                <w:sz w:val="20"/>
                <w:szCs w:val="20"/>
              </w:rPr>
              <w:t xml:space="preserve"> </w:t>
            </w:r>
            <w:r>
              <w:rPr>
                <w:rFonts w:ascii="宋体" w:hAnsi="宋体" w:eastAsia="宋体" w:cs="宋体"/>
                <w:w w:val="97"/>
                <w:sz w:val="20"/>
                <w:szCs w:val="20"/>
              </w:rPr>
              <w:t>效</w:t>
            </w:r>
            <w:r>
              <w:rPr>
                <w:rFonts w:ascii="宋体" w:hAnsi="宋体" w:eastAsia="宋体" w:cs="宋体"/>
                <w:spacing w:val="-68"/>
                <w:sz w:val="20"/>
                <w:szCs w:val="20"/>
              </w:rPr>
              <w:t xml:space="preserve"> </w:t>
            </w:r>
            <w:r>
              <w:rPr>
                <w:rFonts w:ascii="宋体" w:hAnsi="宋体" w:eastAsia="宋体" w:cs="宋体"/>
                <w:w w:val="97"/>
                <w:sz w:val="20"/>
                <w:szCs w:val="20"/>
              </w:rPr>
              <w:t>限</w:t>
            </w:r>
            <w:r>
              <w:rPr>
                <w:rFonts w:ascii="宋体" w:hAnsi="宋体" w:eastAsia="宋体" w:cs="宋体"/>
                <w:spacing w:val="-70"/>
                <w:sz w:val="20"/>
                <w:szCs w:val="20"/>
              </w:rPr>
              <w:t xml:space="preserve"> </w:t>
            </w:r>
            <w:r>
              <w:rPr>
                <w:rFonts w:ascii="宋体" w:hAnsi="宋体" w:eastAsia="宋体" w:cs="宋体"/>
                <w:w w:val="97"/>
                <w:sz w:val="20"/>
                <w:szCs w:val="20"/>
              </w:rPr>
              <w:t>定</w:t>
            </w:r>
            <w:r>
              <w:rPr>
                <w:rFonts w:ascii="宋体" w:hAnsi="宋体" w:eastAsia="宋体" w:cs="宋体"/>
                <w:spacing w:val="-68"/>
                <w:sz w:val="20"/>
                <w:szCs w:val="20"/>
              </w:rPr>
              <w:t xml:space="preserve"> </w:t>
            </w:r>
            <w:r>
              <w:rPr>
                <w:rFonts w:ascii="宋体" w:hAnsi="宋体" w:eastAsia="宋体" w:cs="宋体"/>
                <w:w w:val="97"/>
                <w:sz w:val="20"/>
                <w:szCs w:val="20"/>
              </w:rPr>
              <w:t>值</w:t>
            </w:r>
            <w:r>
              <w:rPr>
                <w:rFonts w:ascii="宋体" w:hAnsi="宋体" w:eastAsia="宋体" w:cs="宋体"/>
                <w:spacing w:val="-70"/>
                <w:sz w:val="20"/>
                <w:szCs w:val="20"/>
              </w:rPr>
              <w:t xml:space="preserve"> </w:t>
            </w:r>
            <w:r>
              <w:rPr>
                <w:rFonts w:ascii="宋体" w:hAnsi="宋体" w:eastAsia="宋体" w:cs="宋体"/>
                <w:w w:val="97"/>
                <w:sz w:val="20"/>
                <w:szCs w:val="20"/>
              </w:rPr>
              <w:t>及</w:t>
            </w:r>
            <w:r>
              <w:rPr>
                <w:rFonts w:ascii="宋体" w:hAnsi="宋体" w:eastAsia="宋体" w:cs="宋体"/>
                <w:spacing w:val="-72"/>
                <w:sz w:val="20"/>
                <w:szCs w:val="20"/>
              </w:rPr>
              <w:t xml:space="preserve"> </w:t>
            </w:r>
            <w:r>
              <w:rPr>
                <w:rFonts w:ascii="宋体" w:hAnsi="宋体" w:eastAsia="宋体" w:cs="宋体"/>
                <w:w w:val="97"/>
                <w:sz w:val="20"/>
                <w:szCs w:val="20"/>
              </w:rPr>
              <w:t>能</w:t>
            </w:r>
            <w:r>
              <w:rPr>
                <w:rFonts w:ascii="宋体" w:hAnsi="宋体" w:eastAsia="宋体" w:cs="宋体"/>
                <w:spacing w:val="-68"/>
                <w:sz w:val="20"/>
                <w:szCs w:val="20"/>
              </w:rPr>
              <w:t xml:space="preserve"> </w:t>
            </w:r>
            <w:r>
              <w:rPr>
                <w:rFonts w:ascii="宋体" w:hAnsi="宋体" w:eastAsia="宋体" w:cs="宋体"/>
                <w:w w:val="97"/>
                <w:sz w:val="20"/>
                <w:szCs w:val="20"/>
              </w:rPr>
              <w:t xml:space="preserve">效 </w:t>
            </w:r>
            <w:r>
              <w:rPr>
                <w:rFonts w:ascii="宋体" w:hAnsi="宋体" w:eastAsia="宋体" w:cs="宋体"/>
                <w:spacing w:val="8"/>
                <w:w w:val="97"/>
                <w:sz w:val="20"/>
                <w:szCs w:val="20"/>
              </w:rPr>
              <w:t>等</w:t>
            </w:r>
            <w:r>
              <w:rPr>
                <w:rFonts w:ascii="宋体" w:hAnsi="宋体" w:eastAsia="宋体" w:cs="宋体"/>
                <w:spacing w:val="11"/>
                <w:w w:val="97"/>
                <w:sz w:val="20"/>
                <w:szCs w:val="20"/>
              </w:rPr>
              <w:t>级</w:t>
            </w:r>
            <w:r>
              <w:rPr>
                <w:rFonts w:ascii="宋体" w:hAnsi="宋体" w:eastAsia="宋体" w:cs="宋体"/>
                <w:spacing w:val="4"/>
                <w:w w:val="97"/>
                <w:sz w:val="20"/>
                <w:szCs w:val="20"/>
              </w:rPr>
              <w:t>》</w:t>
            </w:r>
            <w:r>
              <w:rPr>
                <w:rFonts w:ascii="宋体" w:hAnsi="宋体" w:eastAsia="宋体" w:cs="宋体"/>
                <w:spacing w:val="11"/>
                <w:w w:val="97"/>
                <w:sz w:val="20"/>
                <w:szCs w:val="20"/>
              </w:rPr>
              <w:t>（</w:t>
            </w:r>
            <w:r>
              <w:rPr>
                <w:rFonts w:ascii="宋体" w:hAnsi="宋体" w:eastAsia="宋体" w:cs="宋体"/>
                <w:spacing w:val="3"/>
                <w:w w:val="97"/>
                <w:sz w:val="20"/>
                <w:szCs w:val="20"/>
              </w:rPr>
              <w:t>G</w:t>
            </w:r>
            <w:r>
              <w:rPr>
                <w:rFonts w:ascii="宋体" w:hAnsi="宋体" w:eastAsia="宋体" w:cs="宋体"/>
                <w:w w:val="97"/>
                <w:sz w:val="20"/>
                <w:szCs w:val="20"/>
              </w:rPr>
              <w:t>B1</w:t>
            </w:r>
            <w:r>
              <w:rPr>
                <w:rFonts w:ascii="宋体" w:hAnsi="宋体" w:eastAsia="宋体" w:cs="宋体"/>
                <w:spacing w:val="3"/>
                <w:w w:val="97"/>
                <w:sz w:val="20"/>
                <w:szCs w:val="20"/>
              </w:rPr>
              <w:t>95</w:t>
            </w:r>
            <w:r>
              <w:rPr>
                <w:rFonts w:ascii="宋体" w:hAnsi="宋体" w:eastAsia="宋体" w:cs="宋体"/>
                <w:w w:val="97"/>
                <w:sz w:val="20"/>
                <w:szCs w:val="20"/>
              </w:rPr>
              <w:t>7</w:t>
            </w:r>
            <w:r>
              <w:rPr>
                <w:rFonts w:ascii="宋体" w:hAnsi="宋体" w:eastAsia="宋体" w:cs="宋体"/>
                <w:spacing w:val="10"/>
                <w:w w:val="97"/>
                <w:sz w:val="20"/>
                <w:szCs w:val="20"/>
              </w:rPr>
              <w:t>7</w:t>
            </w:r>
            <w:r>
              <w:rPr>
                <w:rFonts w:ascii="宋体" w:hAnsi="宋体" w:eastAsia="宋体" w:cs="宋体"/>
                <w:spacing w:val="4"/>
                <w:w w:val="97"/>
                <w:sz w:val="20"/>
                <w:szCs w:val="20"/>
              </w:rPr>
              <w:t>）</w:t>
            </w:r>
            <w:r>
              <w:rPr>
                <w:rFonts w:ascii="宋体" w:hAnsi="宋体" w:eastAsia="宋体" w:cs="宋体"/>
                <w:spacing w:val="6"/>
                <w:w w:val="97"/>
                <w:sz w:val="20"/>
                <w:szCs w:val="20"/>
              </w:rPr>
              <w:t>，</w:t>
            </w:r>
            <w:r>
              <w:rPr>
                <w:rFonts w:ascii="宋体" w:hAnsi="宋体" w:eastAsia="宋体" w:cs="宋体"/>
                <w:spacing w:val="11"/>
                <w:w w:val="97"/>
                <w:sz w:val="20"/>
                <w:szCs w:val="20"/>
              </w:rPr>
              <w:t>《</w:t>
            </w:r>
            <w:r>
              <w:rPr>
                <w:rFonts w:ascii="宋体" w:hAnsi="宋体" w:eastAsia="宋体" w:cs="宋体"/>
                <w:spacing w:val="9"/>
                <w:w w:val="97"/>
                <w:sz w:val="20"/>
                <w:szCs w:val="20"/>
              </w:rPr>
              <w:t>低</w:t>
            </w:r>
            <w:r>
              <w:rPr>
                <w:rFonts w:ascii="宋体" w:hAnsi="宋体" w:eastAsia="宋体" w:cs="宋体"/>
                <w:spacing w:val="16"/>
                <w:w w:val="97"/>
                <w:sz w:val="20"/>
                <w:szCs w:val="20"/>
              </w:rPr>
              <w:t>环</w:t>
            </w:r>
            <w:r>
              <w:rPr>
                <w:rFonts w:ascii="宋体" w:hAnsi="宋体" w:eastAsia="宋体" w:cs="宋体"/>
                <w:spacing w:val="8"/>
                <w:w w:val="97"/>
                <w:sz w:val="20"/>
                <w:szCs w:val="20"/>
              </w:rPr>
              <w:t>境</w:t>
            </w:r>
            <w:r>
              <w:rPr>
                <w:rFonts w:ascii="宋体" w:hAnsi="宋体" w:eastAsia="宋体" w:cs="宋体"/>
                <w:w w:val="97"/>
                <w:sz w:val="20"/>
                <w:szCs w:val="20"/>
              </w:rPr>
              <w:t xml:space="preserve">温 </w:t>
            </w:r>
            <w:r>
              <w:rPr>
                <w:rFonts w:ascii="宋体" w:hAnsi="宋体" w:eastAsia="宋体" w:cs="宋体"/>
                <w:spacing w:val="8"/>
                <w:w w:val="97"/>
                <w:sz w:val="20"/>
                <w:szCs w:val="20"/>
              </w:rPr>
              <w:t>度</w:t>
            </w:r>
            <w:r>
              <w:rPr>
                <w:rFonts w:ascii="宋体" w:hAnsi="宋体" w:eastAsia="宋体" w:cs="宋体"/>
                <w:spacing w:val="6"/>
                <w:w w:val="97"/>
                <w:sz w:val="20"/>
                <w:szCs w:val="20"/>
              </w:rPr>
              <w:t>空</w:t>
            </w:r>
            <w:r>
              <w:rPr>
                <w:rFonts w:ascii="宋体" w:hAnsi="宋体" w:eastAsia="宋体" w:cs="宋体"/>
                <w:spacing w:val="8"/>
                <w:w w:val="97"/>
                <w:sz w:val="20"/>
                <w:szCs w:val="20"/>
              </w:rPr>
              <w:t>气源</w:t>
            </w:r>
            <w:r>
              <w:rPr>
                <w:rFonts w:ascii="宋体" w:hAnsi="宋体" w:eastAsia="宋体" w:cs="宋体"/>
                <w:spacing w:val="11"/>
                <w:w w:val="97"/>
                <w:sz w:val="20"/>
                <w:szCs w:val="20"/>
              </w:rPr>
              <w:t>热</w:t>
            </w:r>
            <w:r>
              <w:rPr>
                <w:rFonts w:ascii="宋体" w:hAnsi="宋体" w:eastAsia="宋体" w:cs="宋体"/>
                <w:spacing w:val="-52"/>
                <w:w w:val="97"/>
                <w:sz w:val="20"/>
                <w:szCs w:val="20"/>
              </w:rPr>
              <w:t>泵</w:t>
            </w:r>
            <w:r>
              <w:rPr>
                <w:rFonts w:ascii="宋体" w:hAnsi="宋体" w:eastAsia="宋体" w:cs="宋体"/>
                <w:spacing w:val="13"/>
                <w:w w:val="97"/>
                <w:sz w:val="20"/>
                <w:szCs w:val="20"/>
              </w:rPr>
              <w:t>（</w:t>
            </w:r>
            <w:r>
              <w:rPr>
                <w:rFonts w:ascii="宋体" w:hAnsi="宋体" w:eastAsia="宋体" w:cs="宋体"/>
                <w:spacing w:val="8"/>
                <w:w w:val="97"/>
                <w:sz w:val="20"/>
                <w:szCs w:val="20"/>
              </w:rPr>
              <w:t>冷水</w:t>
            </w:r>
            <w:r>
              <w:rPr>
                <w:rFonts w:ascii="宋体" w:hAnsi="宋体" w:eastAsia="宋体" w:cs="宋体"/>
                <w:spacing w:val="-44"/>
                <w:w w:val="97"/>
                <w:sz w:val="20"/>
                <w:szCs w:val="20"/>
              </w:rPr>
              <w:t>）</w:t>
            </w:r>
            <w:r>
              <w:rPr>
                <w:rFonts w:ascii="宋体" w:hAnsi="宋体" w:eastAsia="宋体" w:cs="宋体"/>
                <w:spacing w:val="8"/>
                <w:w w:val="97"/>
                <w:sz w:val="20"/>
                <w:szCs w:val="20"/>
              </w:rPr>
              <w:t>机</w:t>
            </w:r>
            <w:r>
              <w:rPr>
                <w:rFonts w:ascii="宋体" w:hAnsi="宋体" w:eastAsia="宋体" w:cs="宋体"/>
                <w:spacing w:val="6"/>
                <w:w w:val="97"/>
                <w:sz w:val="20"/>
                <w:szCs w:val="20"/>
              </w:rPr>
              <w:t>组</w:t>
            </w:r>
            <w:r>
              <w:rPr>
                <w:rFonts w:ascii="宋体" w:hAnsi="宋体" w:eastAsia="宋体" w:cs="宋体"/>
                <w:spacing w:val="11"/>
                <w:w w:val="97"/>
                <w:sz w:val="20"/>
                <w:szCs w:val="20"/>
              </w:rPr>
              <w:t>能</w:t>
            </w:r>
            <w:r>
              <w:rPr>
                <w:rFonts w:ascii="宋体" w:hAnsi="宋体" w:eastAsia="宋体" w:cs="宋体"/>
                <w:spacing w:val="8"/>
                <w:w w:val="97"/>
                <w:sz w:val="20"/>
                <w:szCs w:val="20"/>
              </w:rPr>
              <w:t>效</w:t>
            </w:r>
            <w:r>
              <w:rPr>
                <w:rFonts w:ascii="宋体" w:hAnsi="宋体" w:eastAsia="宋体" w:cs="宋体"/>
                <w:w w:val="97"/>
                <w:sz w:val="20"/>
                <w:szCs w:val="20"/>
              </w:rPr>
              <w:t xml:space="preserve">限 </w:t>
            </w:r>
            <w:r>
              <w:rPr>
                <w:rFonts w:ascii="宋体" w:hAnsi="宋体" w:eastAsia="宋体" w:cs="宋体"/>
                <w:spacing w:val="1"/>
                <w:w w:val="97"/>
                <w:sz w:val="20"/>
                <w:szCs w:val="20"/>
              </w:rPr>
              <w:t>定值及能</w:t>
            </w:r>
            <w:r>
              <w:rPr>
                <w:rFonts w:ascii="宋体" w:hAnsi="宋体" w:eastAsia="宋体" w:cs="宋体"/>
                <w:spacing w:val="6"/>
                <w:w w:val="97"/>
                <w:sz w:val="20"/>
                <w:szCs w:val="20"/>
              </w:rPr>
              <w:t>效</w:t>
            </w:r>
            <w:r>
              <w:rPr>
                <w:rFonts w:ascii="宋体" w:hAnsi="宋体" w:eastAsia="宋体" w:cs="宋体"/>
                <w:spacing w:val="1"/>
                <w:w w:val="97"/>
                <w:sz w:val="20"/>
                <w:szCs w:val="20"/>
              </w:rPr>
              <w:t>等级</w:t>
            </w:r>
            <w:r>
              <w:rPr>
                <w:rFonts w:ascii="宋体" w:hAnsi="宋体" w:eastAsia="宋体" w:cs="宋体"/>
                <w:spacing w:val="6"/>
                <w:w w:val="97"/>
                <w:sz w:val="20"/>
                <w:szCs w:val="20"/>
              </w:rPr>
              <w:t>》</w:t>
            </w:r>
            <w:r>
              <w:rPr>
                <w:rFonts w:ascii="宋体" w:hAnsi="宋体" w:eastAsia="宋体" w:cs="宋体"/>
                <w:spacing w:val="1"/>
                <w:w w:val="97"/>
                <w:sz w:val="20"/>
                <w:szCs w:val="20"/>
              </w:rPr>
              <w:t>（</w:t>
            </w:r>
            <w:r>
              <w:rPr>
                <w:rFonts w:ascii="宋体" w:hAnsi="宋体" w:eastAsia="宋体" w:cs="宋体"/>
                <w:spacing w:val="3"/>
                <w:w w:val="97"/>
                <w:sz w:val="20"/>
                <w:szCs w:val="20"/>
              </w:rPr>
              <w:t>G</w:t>
            </w:r>
            <w:r>
              <w:rPr>
                <w:rFonts w:ascii="宋体" w:hAnsi="宋体" w:eastAsia="宋体" w:cs="宋体"/>
                <w:w w:val="97"/>
                <w:sz w:val="20"/>
                <w:szCs w:val="20"/>
              </w:rPr>
              <w:t>B3</w:t>
            </w:r>
            <w:r>
              <w:rPr>
                <w:rFonts w:ascii="宋体" w:hAnsi="宋体" w:eastAsia="宋体" w:cs="宋体"/>
                <w:spacing w:val="5"/>
                <w:w w:val="97"/>
                <w:sz w:val="20"/>
                <w:szCs w:val="20"/>
              </w:rPr>
              <w:t>7</w:t>
            </w:r>
            <w:r>
              <w:rPr>
                <w:rFonts w:ascii="宋体" w:hAnsi="宋体" w:eastAsia="宋体" w:cs="宋体"/>
                <w:w w:val="97"/>
                <w:sz w:val="20"/>
                <w:szCs w:val="20"/>
              </w:rPr>
              <w:t>480）</w:t>
            </w:r>
          </w:p>
        </w:tc>
      </w:tr>
      <w:tr>
        <w:tblPrEx>
          <w:tblCellMar>
            <w:top w:w="0" w:type="dxa"/>
            <w:left w:w="0" w:type="dxa"/>
            <w:bottom w:w="0" w:type="dxa"/>
            <w:right w:w="0" w:type="dxa"/>
          </w:tblCellMar>
        </w:tblPrEx>
        <w:trPr>
          <w:trHeight w:val="744" w:hRule="exact"/>
        </w:trPr>
        <w:tc>
          <w:tcPr>
            <w:tcW w:w="569" w:type="dxa"/>
            <w:vMerge w:val="continue"/>
            <w:tcBorders>
              <w:left w:val="nil"/>
              <w:bottom w:val="single" w:color="000000" w:sz="4" w:space="0"/>
              <w:right w:val="single" w:color="000000" w:sz="4" w:space="0"/>
            </w:tcBorders>
          </w:tcPr>
          <w:p/>
        </w:tc>
        <w:tc>
          <w:tcPr>
            <w:tcW w:w="1166" w:type="dxa"/>
            <w:vMerge w:val="continue"/>
            <w:tcBorders>
              <w:left w:val="single" w:color="000000" w:sz="4" w:space="0"/>
              <w:bottom w:val="single" w:color="000000" w:sz="4" w:space="0"/>
              <w:right w:val="single" w:color="000000" w:sz="4" w:space="0"/>
            </w:tcBorders>
          </w:tcPr>
          <w:p/>
        </w:tc>
        <w:tc>
          <w:tcPr>
            <w:tcW w:w="1800" w:type="dxa"/>
            <w:vMerge w:val="continue"/>
            <w:tcBorders>
              <w:left w:val="single" w:color="000000" w:sz="4" w:space="0"/>
              <w:bottom w:val="single" w:color="000000" w:sz="4" w:space="0"/>
              <w:right w:val="single" w:color="000000" w:sz="4" w:space="0"/>
            </w:tcBorders>
          </w:tcPr>
          <w:p/>
        </w:tc>
        <w:tc>
          <w:tcPr>
            <w:tcW w:w="1916" w:type="dxa"/>
            <w:tcBorders>
              <w:top w:val="single" w:color="000000" w:sz="4" w:space="0"/>
              <w:left w:val="single" w:color="000000" w:sz="4" w:space="0"/>
              <w:bottom w:val="single" w:color="000000" w:sz="4" w:space="0"/>
              <w:right w:val="single" w:color="000000" w:sz="4" w:space="0"/>
            </w:tcBorders>
          </w:tcPr>
          <w:p>
            <w:pPr>
              <w:pStyle w:val="25"/>
              <w:spacing w:before="175" w:line="240" w:lineRule="auto"/>
              <w:ind w:left="7" w:right="0"/>
              <w:jc w:val="left"/>
              <w:rPr>
                <w:rFonts w:ascii="宋体" w:hAnsi="宋体" w:eastAsia="宋体" w:cs="宋体"/>
                <w:sz w:val="20"/>
                <w:szCs w:val="20"/>
              </w:rPr>
            </w:pPr>
            <w:r>
              <w:rPr>
                <w:rFonts w:ascii="宋体" w:hAnsi="宋体" w:eastAsia="宋体" w:cs="宋体"/>
                <w:spacing w:val="1"/>
                <w:w w:val="97"/>
                <w:sz w:val="20"/>
                <w:szCs w:val="20"/>
              </w:rPr>
              <w:t>水源</w:t>
            </w:r>
            <w:r>
              <w:rPr>
                <w:rFonts w:ascii="宋体" w:hAnsi="宋体" w:eastAsia="宋体" w:cs="宋体"/>
                <w:spacing w:val="-1"/>
                <w:w w:val="97"/>
                <w:sz w:val="20"/>
                <w:szCs w:val="20"/>
              </w:rPr>
              <w:t>热</w:t>
            </w:r>
            <w:r>
              <w:rPr>
                <w:rFonts w:ascii="宋体" w:hAnsi="宋体" w:eastAsia="宋体" w:cs="宋体"/>
                <w:spacing w:val="6"/>
                <w:w w:val="97"/>
                <w:sz w:val="20"/>
                <w:szCs w:val="20"/>
              </w:rPr>
              <w:t>泵</w:t>
            </w:r>
            <w:r>
              <w:rPr>
                <w:rFonts w:ascii="宋体" w:hAnsi="宋体" w:eastAsia="宋体" w:cs="宋体"/>
                <w:spacing w:val="1"/>
                <w:w w:val="97"/>
                <w:sz w:val="20"/>
                <w:szCs w:val="20"/>
              </w:rPr>
              <w:t>机</w:t>
            </w:r>
            <w:r>
              <w:rPr>
                <w:rFonts w:ascii="宋体" w:hAnsi="宋体" w:eastAsia="宋体" w:cs="宋体"/>
                <w:w w:val="97"/>
                <w:sz w:val="20"/>
                <w:szCs w:val="20"/>
              </w:rPr>
              <w:t>组</w:t>
            </w:r>
          </w:p>
        </w:tc>
        <w:tc>
          <w:tcPr>
            <w:tcW w:w="2966" w:type="dxa"/>
            <w:tcBorders>
              <w:top w:val="single" w:color="000000" w:sz="4" w:space="0"/>
              <w:left w:val="single" w:color="000000" w:sz="4" w:space="0"/>
              <w:bottom w:val="single" w:color="000000" w:sz="4" w:space="0"/>
              <w:right w:val="single" w:color="000000" w:sz="4" w:space="0"/>
            </w:tcBorders>
          </w:tcPr>
          <w:p>
            <w:pPr>
              <w:pStyle w:val="25"/>
              <w:spacing w:before="21" w:line="278" w:lineRule="auto"/>
              <w:ind w:left="7" w:right="94"/>
              <w:jc w:val="left"/>
              <w:rPr>
                <w:rFonts w:ascii="宋体" w:hAnsi="宋体" w:eastAsia="宋体" w:cs="宋体"/>
                <w:sz w:val="20"/>
                <w:szCs w:val="20"/>
              </w:rPr>
            </w:pPr>
            <w:r>
              <w:rPr>
                <w:rFonts w:ascii="宋体" w:hAnsi="宋体" w:eastAsia="宋体" w:cs="宋体"/>
                <w:spacing w:val="1"/>
                <w:w w:val="97"/>
                <w:sz w:val="20"/>
                <w:szCs w:val="20"/>
              </w:rPr>
              <w:t>《</w:t>
            </w:r>
            <w:r>
              <w:rPr>
                <w:rFonts w:ascii="宋体" w:hAnsi="宋体" w:eastAsia="宋体" w:cs="宋体"/>
                <w:spacing w:val="-56"/>
                <w:w w:val="97"/>
                <w:sz w:val="20"/>
                <w:szCs w:val="20"/>
              </w:rPr>
              <w:t>水</w:t>
            </w:r>
            <w:r>
              <w:rPr>
                <w:rFonts w:ascii="宋体" w:hAnsi="宋体" w:eastAsia="宋体" w:cs="宋体"/>
                <w:spacing w:val="1"/>
                <w:w w:val="97"/>
                <w:sz w:val="20"/>
                <w:szCs w:val="20"/>
              </w:rPr>
              <w:t>（</w:t>
            </w:r>
            <w:r>
              <w:rPr>
                <w:rFonts w:ascii="宋体" w:hAnsi="宋体" w:eastAsia="宋体" w:cs="宋体"/>
                <w:spacing w:val="6"/>
                <w:w w:val="97"/>
                <w:sz w:val="20"/>
                <w:szCs w:val="20"/>
              </w:rPr>
              <w:t>地</w:t>
            </w:r>
            <w:r>
              <w:rPr>
                <w:rFonts w:ascii="宋体" w:hAnsi="宋体" w:eastAsia="宋体" w:cs="宋体"/>
                <w:spacing w:val="-54"/>
                <w:w w:val="97"/>
                <w:sz w:val="20"/>
                <w:szCs w:val="20"/>
              </w:rPr>
              <w:t>）</w:t>
            </w:r>
            <w:r>
              <w:rPr>
                <w:rFonts w:ascii="宋体" w:hAnsi="宋体" w:eastAsia="宋体" w:cs="宋体"/>
                <w:spacing w:val="4"/>
                <w:w w:val="97"/>
                <w:sz w:val="20"/>
                <w:szCs w:val="20"/>
              </w:rPr>
              <w:t>源</w:t>
            </w:r>
            <w:r>
              <w:rPr>
                <w:rFonts w:ascii="宋体" w:hAnsi="宋体" w:eastAsia="宋体" w:cs="宋体"/>
                <w:spacing w:val="1"/>
                <w:w w:val="97"/>
                <w:sz w:val="20"/>
                <w:szCs w:val="20"/>
              </w:rPr>
              <w:t>热泵</w:t>
            </w:r>
            <w:r>
              <w:rPr>
                <w:rFonts w:ascii="宋体" w:hAnsi="宋体" w:eastAsia="宋体" w:cs="宋体"/>
                <w:spacing w:val="6"/>
                <w:w w:val="97"/>
                <w:sz w:val="20"/>
                <w:szCs w:val="20"/>
              </w:rPr>
              <w:t>机</w:t>
            </w:r>
            <w:r>
              <w:rPr>
                <w:rFonts w:ascii="宋体" w:hAnsi="宋体" w:eastAsia="宋体" w:cs="宋体"/>
                <w:spacing w:val="1"/>
                <w:w w:val="97"/>
                <w:sz w:val="20"/>
                <w:szCs w:val="20"/>
              </w:rPr>
              <w:t>组能</w:t>
            </w:r>
            <w:r>
              <w:rPr>
                <w:rFonts w:ascii="宋体" w:hAnsi="宋体" w:eastAsia="宋体" w:cs="宋体"/>
                <w:spacing w:val="6"/>
                <w:w w:val="97"/>
                <w:sz w:val="20"/>
                <w:szCs w:val="20"/>
              </w:rPr>
              <w:t>效</w:t>
            </w:r>
            <w:r>
              <w:rPr>
                <w:rFonts w:ascii="宋体" w:hAnsi="宋体" w:eastAsia="宋体" w:cs="宋体"/>
                <w:spacing w:val="1"/>
                <w:w w:val="97"/>
                <w:sz w:val="20"/>
                <w:szCs w:val="20"/>
              </w:rPr>
              <w:t>限定</w:t>
            </w:r>
            <w:r>
              <w:rPr>
                <w:rFonts w:ascii="宋体" w:hAnsi="宋体" w:eastAsia="宋体" w:cs="宋体"/>
                <w:w w:val="97"/>
                <w:sz w:val="20"/>
                <w:szCs w:val="20"/>
              </w:rPr>
              <w:t xml:space="preserve">值 </w:t>
            </w:r>
            <w:r>
              <w:rPr>
                <w:rFonts w:ascii="宋体" w:hAnsi="宋体" w:eastAsia="宋体" w:cs="宋体"/>
                <w:spacing w:val="1"/>
                <w:w w:val="97"/>
                <w:sz w:val="20"/>
                <w:szCs w:val="20"/>
              </w:rPr>
              <w:t>及能效</w:t>
            </w:r>
            <w:r>
              <w:rPr>
                <w:rFonts w:ascii="宋体" w:hAnsi="宋体" w:eastAsia="宋体" w:cs="宋体"/>
                <w:spacing w:val="6"/>
                <w:w w:val="97"/>
                <w:sz w:val="20"/>
                <w:szCs w:val="20"/>
              </w:rPr>
              <w:t>等</w:t>
            </w:r>
            <w:r>
              <w:rPr>
                <w:rFonts w:ascii="宋体" w:hAnsi="宋体" w:eastAsia="宋体" w:cs="宋体"/>
                <w:spacing w:val="1"/>
                <w:w w:val="97"/>
                <w:sz w:val="20"/>
                <w:szCs w:val="20"/>
              </w:rPr>
              <w:t>级</w:t>
            </w:r>
            <w:r>
              <w:rPr>
                <w:rFonts w:ascii="宋体" w:hAnsi="宋体" w:eastAsia="宋体" w:cs="宋体"/>
                <w:spacing w:val="4"/>
                <w:w w:val="97"/>
                <w:sz w:val="20"/>
                <w:szCs w:val="20"/>
              </w:rPr>
              <w:t>》</w:t>
            </w:r>
            <w:r>
              <w:rPr>
                <w:rFonts w:ascii="宋体" w:hAnsi="宋体" w:eastAsia="宋体" w:cs="宋体"/>
                <w:spacing w:val="1"/>
                <w:w w:val="97"/>
                <w:sz w:val="20"/>
                <w:szCs w:val="20"/>
              </w:rPr>
              <w:t>（</w:t>
            </w:r>
            <w:r>
              <w:rPr>
                <w:rFonts w:ascii="宋体" w:hAnsi="宋体" w:eastAsia="宋体" w:cs="宋体"/>
                <w:w w:val="97"/>
                <w:sz w:val="20"/>
                <w:szCs w:val="20"/>
              </w:rPr>
              <w:t>G</w:t>
            </w:r>
            <w:r>
              <w:rPr>
                <w:rFonts w:ascii="宋体" w:hAnsi="宋体" w:eastAsia="宋体" w:cs="宋体"/>
                <w:spacing w:val="3"/>
                <w:w w:val="97"/>
                <w:sz w:val="20"/>
                <w:szCs w:val="20"/>
              </w:rPr>
              <w:t>B</w:t>
            </w:r>
            <w:r>
              <w:rPr>
                <w:rFonts w:ascii="宋体" w:hAnsi="宋体" w:eastAsia="宋体" w:cs="宋体"/>
                <w:w w:val="97"/>
                <w:sz w:val="20"/>
                <w:szCs w:val="20"/>
              </w:rPr>
              <w:t>30</w:t>
            </w:r>
            <w:r>
              <w:rPr>
                <w:rFonts w:ascii="宋体" w:hAnsi="宋体" w:eastAsia="宋体" w:cs="宋体"/>
                <w:spacing w:val="3"/>
                <w:w w:val="97"/>
                <w:sz w:val="20"/>
                <w:szCs w:val="20"/>
              </w:rPr>
              <w:t>721</w:t>
            </w:r>
            <w:r>
              <w:rPr>
                <w:rFonts w:ascii="宋体" w:hAnsi="宋体" w:eastAsia="宋体" w:cs="宋体"/>
                <w:w w:val="97"/>
                <w:sz w:val="20"/>
                <w:szCs w:val="20"/>
              </w:rPr>
              <w:t>）</w:t>
            </w:r>
          </w:p>
        </w:tc>
      </w:tr>
    </w:tbl>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11" w:line="240" w:lineRule="auto"/>
        <w:rPr>
          <w:rFonts w:ascii="宋体" w:hAnsi="宋体" w:eastAsia="宋体" w:cs="宋体"/>
          <w:sz w:val="14"/>
          <w:szCs w:val="14"/>
        </w:rPr>
      </w:pPr>
    </w:p>
    <w:p>
      <w:pPr>
        <w:tabs>
          <w:tab w:val="left" w:pos="5685"/>
        </w:tabs>
        <w:spacing w:before="37" w:line="300" w:lineRule="auto"/>
        <w:ind w:left="3770" w:right="442" w:firstLine="0"/>
        <w:jc w:val="left"/>
        <w:rPr>
          <w:rFonts w:ascii="宋体" w:hAnsi="宋体" w:eastAsia="宋体" w:cs="宋体"/>
          <w:sz w:val="20"/>
          <w:szCs w:val="20"/>
        </w:rPr>
      </w:pPr>
      <w:r>
        <w:rPr>
          <w:rFonts w:ascii="宋体" w:hAnsi="宋体" w:eastAsia="宋体" w:cs="宋体"/>
          <w:sz w:val="20"/>
          <w:szCs w:val="20"/>
        </w:rPr>
        <w:t>溴</w:t>
      </w:r>
      <w:r>
        <w:rPr>
          <w:rFonts w:ascii="宋体" w:hAnsi="宋体" w:eastAsia="宋体" w:cs="宋体"/>
          <w:spacing w:val="-80"/>
          <w:sz w:val="20"/>
          <w:szCs w:val="20"/>
        </w:rPr>
        <w:t xml:space="preserve"> </w:t>
      </w:r>
      <w:r>
        <w:rPr>
          <w:rFonts w:ascii="宋体" w:hAnsi="宋体" w:eastAsia="宋体" w:cs="宋体"/>
          <w:sz w:val="20"/>
          <w:szCs w:val="20"/>
        </w:rPr>
        <w:t>化</w:t>
      </w:r>
      <w:r>
        <w:rPr>
          <w:rFonts w:ascii="宋体" w:hAnsi="宋体" w:eastAsia="宋体" w:cs="宋体"/>
          <w:spacing w:val="-80"/>
          <w:sz w:val="20"/>
          <w:szCs w:val="20"/>
        </w:rPr>
        <w:t xml:space="preserve"> </w:t>
      </w:r>
      <w:r>
        <w:rPr>
          <w:rFonts w:ascii="宋体" w:hAnsi="宋体" w:eastAsia="宋体" w:cs="宋体"/>
          <w:sz w:val="20"/>
          <w:szCs w:val="20"/>
        </w:rPr>
        <w:t>锂</w:t>
      </w:r>
      <w:r>
        <w:rPr>
          <w:rFonts w:ascii="宋体" w:hAnsi="宋体" w:eastAsia="宋体" w:cs="宋体"/>
          <w:spacing w:val="-80"/>
          <w:sz w:val="20"/>
          <w:szCs w:val="20"/>
        </w:rPr>
        <w:t xml:space="preserve"> </w:t>
      </w:r>
      <w:r>
        <w:rPr>
          <w:rFonts w:ascii="宋体" w:hAnsi="宋体" w:eastAsia="宋体" w:cs="宋体"/>
          <w:sz w:val="20"/>
          <w:szCs w:val="20"/>
        </w:rPr>
        <w:t>吸</w:t>
      </w:r>
      <w:r>
        <w:rPr>
          <w:rFonts w:ascii="宋体" w:hAnsi="宋体" w:eastAsia="宋体" w:cs="宋体"/>
          <w:spacing w:val="-80"/>
          <w:sz w:val="20"/>
          <w:szCs w:val="20"/>
        </w:rPr>
        <w:t xml:space="preserve"> </w:t>
      </w:r>
      <w:r>
        <w:rPr>
          <w:rFonts w:ascii="宋体" w:hAnsi="宋体" w:eastAsia="宋体" w:cs="宋体"/>
          <w:sz w:val="20"/>
          <w:szCs w:val="20"/>
        </w:rPr>
        <w:t>收</w:t>
      </w:r>
      <w:r>
        <w:rPr>
          <w:rFonts w:ascii="宋体" w:hAnsi="宋体" w:eastAsia="宋体" w:cs="宋体"/>
          <w:spacing w:val="-80"/>
          <w:sz w:val="20"/>
          <w:szCs w:val="20"/>
        </w:rPr>
        <w:t xml:space="preserve"> </w:t>
      </w:r>
      <w:r>
        <w:rPr>
          <w:rFonts w:ascii="宋体" w:hAnsi="宋体" w:eastAsia="宋体" w:cs="宋体"/>
          <w:sz w:val="20"/>
          <w:szCs w:val="20"/>
        </w:rPr>
        <w:t>式</w:t>
      </w:r>
      <w:r>
        <w:rPr>
          <w:rFonts w:ascii="宋体" w:hAnsi="宋体" w:eastAsia="宋体" w:cs="宋体"/>
          <w:spacing w:val="-80"/>
          <w:sz w:val="20"/>
          <w:szCs w:val="20"/>
        </w:rPr>
        <w:t xml:space="preserve"> </w:t>
      </w:r>
      <w:r>
        <w:rPr>
          <w:rFonts w:ascii="宋体" w:hAnsi="宋体" w:eastAsia="宋体" w:cs="宋体"/>
          <w:sz w:val="20"/>
          <w:szCs w:val="20"/>
        </w:rPr>
        <w:t>冷</w:t>
      </w:r>
      <w:r>
        <w:rPr>
          <w:rFonts w:ascii="宋体" w:hAnsi="宋体" w:eastAsia="宋体" w:cs="宋体"/>
          <w:spacing w:val="-80"/>
          <w:sz w:val="20"/>
          <w:szCs w:val="20"/>
        </w:rPr>
        <w:t xml:space="preserve"> </w:t>
      </w:r>
      <w:r>
        <w:rPr>
          <w:rFonts w:ascii="宋体" w:hAnsi="宋体" w:eastAsia="宋体" w:cs="宋体"/>
          <w:sz w:val="20"/>
          <w:szCs w:val="20"/>
        </w:rPr>
        <w:t>水</w:t>
      </w:r>
      <w:r>
        <w:rPr>
          <w:rFonts w:ascii="宋体" w:hAnsi="宋体" w:eastAsia="宋体" w:cs="宋体"/>
          <w:spacing w:val="44"/>
          <w:sz w:val="20"/>
          <w:szCs w:val="20"/>
        </w:rPr>
        <w:t xml:space="preserve"> </w:t>
      </w:r>
      <w:r>
        <w:rPr>
          <w:rFonts w:ascii="宋体" w:hAnsi="宋体" w:eastAsia="宋体" w:cs="宋体"/>
          <w:sz w:val="20"/>
          <w:szCs w:val="20"/>
        </w:rPr>
        <w:t>《</w:t>
      </w:r>
      <w:r>
        <w:rPr>
          <w:rFonts w:ascii="宋体" w:hAnsi="宋体" w:eastAsia="宋体" w:cs="宋体"/>
          <w:spacing w:val="-80"/>
          <w:sz w:val="20"/>
          <w:szCs w:val="20"/>
        </w:rPr>
        <w:t xml:space="preserve"> </w:t>
      </w:r>
      <w:r>
        <w:rPr>
          <w:rFonts w:ascii="宋体" w:hAnsi="宋体" w:eastAsia="宋体" w:cs="宋体"/>
          <w:sz w:val="20"/>
          <w:szCs w:val="20"/>
        </w:rPr>
        <w:t>溴</w:t>
      </w:r>
      <w:r>
        <w:rPr>
          <w:rFonts w:ascii="宋体" w:hAnsi="宋体" w:eastAsia="宋体" w:cs="宋体"/>
          <w:spacing w:val="-77"/>
          <w:sz w:val="20"/>
          <w:szCs w:val="20"/>
        </w:rPr>
        <w:t xml:space="preserve"> </w:t>
      </w:r>
      <w:r>
        <w:rPr>
          <w:rFonts w:ascii="宋体" w:hAnsi="宋体" w:eastAsia="宋体" w:cs="宋体"/>
          <w:sz w:val="20"/>
          <w:szCs w:val="20"/>
        </w:rPr>
        <w:t>化</w:t>
      </w:r>
      <w:r>
        <w:rPr>
          <w:rFonts w:ascii="宋体" w:hAnsi="宋体" w:eastAsia="宋体" w:cs="宋体"/>
          <w:spacing w:val="-80"/>
          <w:sz w:val="20"/>
          <w:szCs w:val="20"/>
        </w:rPr>
        <w:t xml:space="preserve"> </w:t>
      </w:r>
      <w:r>
        <w:rPr>
          <w:rFonts w:ascii="宋体" w:hAnsi="宋体" w:eastAsia="宋体" w:cs="宋体"/>
          <w:sz w:val="20"/>
          <w:szCs w:val="20"/>
        </w:rPr>
        <w:t>锂</w:t>
      </w:r>
      <w:r>
        <w:rPr>
          <w:rFonts w:ascii="宋体" w:hAnsi="宋体" w:eastAsia="宋体" w:cs="宋体"/>
          <w:spacing w:val="-80"/>
          <w:sz w:val="20"/>
          <w:szCs w:val="20"/>
        </w:rPr>
        <w:t xml:space="preserve"> </w:t>
      </w:r>
      <w:r>
        <w:rPr>
          <w:rFonts w:ascii="宋体" w:hAnsi="宋体" w:eastAsia="宋体" w:cs="宋体"/>
          <w:sz w:val="20"/>
          <w:szCs w:val="20"/>
        </w:rPr>
        <w:t>吸</w:t>
      </w:r>
      <w:r>
        <w:rPr>
          <w:rFonts w:ascii="宋体" w:hAnsi="宋体" w:eastAsia="宋体" w:cs="宋体"/>
          <w:spacing w:val="-80"/>
          <w:sz w:val="20"/>
          <w:szCs w:val="20"/>
        </w:rPr>
        <w:t xml:space="preserve"> </w:t>
      </w:r>
      <w:r>
        <w:rPr>
          <w:rFonts w:ascii="宋体" w:hAnsi="宋体" w:eastAsia="宋体" w:cs="宋体"/>
          <w:sz w:val="20"/>
          <w:szCs w:val="20"/>
        </w:rPr>
        <w:t>收</w:t>
      </w:r>
      <w:r>
        <w:rPr>
          <w:rFonts w:ascii="宋体" w:hAnsi="宋体" w:eastAsia="宋体" w:cs="宋体"/>
          <w:spacing w:val="-80"/>
          <w:sz w:val="20"/>
          <w:szCs w:val="20"/>
        </w:rPr>
        <w:t xml:space="preserve"> </w:t>
      </w:r>
      <w:r>
        <w:rPr>
          <w:rFonts w:ascii="宋体" w:hAnsi="宋体" w:eastAsia="宋体" w:cs="宋体"/>
          <w:sz w:val="20"/>
          <w:szCs w:val="20"/>
        </w:rPr>
        <w:t>式</w:t>
      </w:r>
      <w:r>
        <w:rPr>
          <w:rFonts w:ascii="宋体" w:hAnsi="宋体" w:eastAsia="宋体" w:cs="宋体"/>
          <w:spacing w:val="-80"/>
          <w:sz w:val="20"/>
          <w:szCs w:val="20"/>
        </w:rPr>
        <w:t xml:space="preserve"> </w:t>
      </w:r>
      <w:r>
        <w:rPr>
          <w:rFonts w:ascii="宋体" w:hAnsi="宋体" w:eastAsia="宋体" w:cs="宋体"/>
          <w:sz w:val="20"/>
          <w:szCs w:val="20"/>
        </w:rPr>
        <w:t>冷</w:t>
      </w:r>
      <w:r>
        <w:rPr>
          <w:rFonts w:ascii="宋体" w:hAnsi="宋体" w:eastAsia="宋体" w:cs="宋体"/>
          <w:spacing w:val="-80"/>
          <w:sz w:val="20"/>
          <w:szCs w:val="20"/>
        </w:rPr>
        <w:t xml:space="preserve"> </w:t>
      </w:r>
      <w:r>
        <w:rPr>
          <w:rFonts w:ascii="宋体" w:hAnsi="宋体" w:eastAsia="宋体" w:cs="宋体"/>
          <w:sz w:val="20"/>
          <w:szCs w:val="20"/>
        </w:rPr>
        <w:t>水</w:t>
      </w:r>
      <w:r>
        <w:rPr>
          <w:rFonts w:ascii="宋体" w:hAnsi="宋体" w:eastAsia="宋体" w:cs="宋体"/>
          <w:spacing w:val="-80"/>
          <w:sz w:val="20"/>
          <w:szCs w:val="20"/>
        </w:rPr>
        <w:t xml:space="preserve"> </w:t>
      </w:r>
      <w:r>
        <w:rPr>
          <w:rFonts w:ascii="宋体" w:hAnsi="宋体" w:eastAsia="宋体" w:cs="宋体"/>
          <w:spacing w:val="14"/>
          <w:sz w:val="20"/>
          <w:szCs w:val="20"/>
        </w:rPr>
        <w:t>机组能</w:t>
      </w:r>
      <w:r>
        <w:rPr>
          <w:rFonts w:ascii="宋体" w:hAnsi="宋体" w:eastAsia="宋体" w:cs="宋体"/>
          <w:spacing w:val="-80"/>
          <w:sz w:val="20"/>
          <w:szCs w:val="20"/>
        </w:rPr>
        <w:t xml:space="preserve"> </w:t>
      </w:r>
      <w:r>
        <w:rPr>
          <w:rFonts w:ascii="宋体" w:hAnsi="宋体" w:eastAsia="宋体" w:cs="宋体"/>
          <w:sz w:val="20"/>
          <w:szCs w:val="20"/>
        </w:rPr>
        <w:t>效</w:t>
      </w:r>
      <w:r>
        <w:rPr>
          <w:rFonts w:ascii="宋体" w:hAnsi="宋体" w:eastAsia="宋体" w:cs="宋体"/>
          <w:w w:val="97"/>
          <w:sz w:val="20"/>
          <w:szCs w:val="20"/>
        </w:rPr>
        <w:t xml:space="preserve"> </w:t>
      </w:r>
      <w:r>
        <w:rPr>
          <w:rFonts w:ascii="宋体" w:hAnsi="宋体" w:eastAsia="宋体" w:cs="宋体"/>
          <w:w w:val="95"/>
          <w:sz w:val="20"/>
          <w:szCs w:val="20"/>
        </w:rPr>
        <w:t>组</w:t>
      </w:r>
      <w:r>
        <w:rPr>
          <w:rFonts w:ascii="宋体" w:hAnsi="宋体" w:eastAsia="宋体" w:cs="宋体"/>
          <w:w w:val="95"/>
          <w:sz w:val="20"/>
          <w:szCs w:val="20"/>
        </w:rPr>
        <w:tab/>
      </w:r>
      <w:r>
        <w:rPr>
          <w:rFonts w:ascii="宋体" w:hAnsi="宋体" w:eastAsia="宋体" w:cs="宋体"/>
          <w:sz w:val="20"/>
          <w:szCs w:val="20"/>
        </w:rPr>
        <w:t>定值及能效等级》（GB29540）</w:t>
      </w:r>
    </w:p>
    <w:p>
      <w:pPr>
        <w:spacing w:before="96" w:line="209" w:lineRule="exact"/>
        <w:ind w:left="529" w:right="0" w:firstLine="0"/>
        <w:jc w:val="center"/>
        <w:rPr>
          <w:rFonts w:ascii="宋体" w:hAnsi="宋体" w:eastAsia="宋体" w:cs="宋体"/>
          <w:sz w:val="20"/>
          <w:szCs w:val="20"/>
        </w:rPr>
      </w:pPr>
      <w:r>
        <w:rPr>
          <w:rFonts w:ascii="宋体" w:hAnsi="宋体" w:eastAsia="宋体" w:cs="宋体"/>
          <w:sz w:val="20"/>
          <w:szCs w:val="20"/>
        </w:rPr>
        <w:t>多</w:t>
      </w:r>
      <w:r>
        <w:rPr>
          <w:rFonts w:ascii="宋体" w:hAnsi="宋体" w:eastAsia="宋体" w:cs="宋体"/>
          <w:spacing w:val="-82"/>
          <w:sz w:val="20"/>
          <w:szCs w:val="20"/>
        </w:rPr>
        <w:t xml:space="preserve"> </w:t>
      </w:r>
      <w:r>
        <w:rPr>
          <w:rFonts w:ascii="宋体" w:hAnsi="宋体" w:eastAsia="宋体" w:cs="宋体"/>
          <w:sz w:val="20"/>
          <w:szCs w:val="20"/>
        </w:rPr>
        <w:t>联</w:t>
      </w:r>
      <w:r>
        <w:rPr>
          <w:rFonts w:ascii="宋体" w:hAnsi="宋体" w:eastAsia="宋体" w:cs="宋体"/>
          <w:spacing w:val="-82"/>
          <w:sz w:val="20"/>
          <w:szCs w:val="20"/>
        </w:rPr>
        <w:t xml:space="preserve"> </w:t>
      </w:r>
      <w:r>
        <w:rPr>
          <w:rFonts w:ascii="宋体" w:hAnsi="宋体" w:eastAsia="宋体" w:cs="宋体"/>
          <w:sz w:val="20"/>
          <w:szCs w:val="20"/>
        </w:rPr>
        <w:t>式</w:t>
      </w:r>
      <w:r>
        <w:rPr>
          <w:rFonts w:ascii="宋体" w:hAnsi="宋体" w:eastAsia="宋体" w:cs="宋体"/>
          <w:spacing w:val="-82"/>
          <w:sz w:val="20"/>
          <w:szCs w:val="20"/>
        </w:rPr>
        <w:t xml:space="preserve"> </w:t>
      </w:r>
      <w:r>
        <w:rPr>
          <w:rFonts w:ascii="宋体" w:hAnsi="宋体" w:eastAsia="宋体" w:cs="宋体"/>
          <w:sz w:val="20"/>
          <w:szCs w:val="20"/>
        </w:rPr>
        <w:t>空</w:t>
      </w:r>
      <w:r>
        <w:rPr>
          <w:rFonts w:ascii="宋体" w:hAnsi="宋体" w:eastAsia="宋体" w:cs="宋体"/>
          <w:spacing w:val="-82"/>
          <w:sz w:val="20"/>
          <w:szCs w:val="20"/>
        </w:rPr>
        <w:t xml:space="preserve"> </w:t>
      </w:r>
      <w:r>
        <w:rPr>
          <w:rFonts w:ascii="宋体" w:hAnsi="宋体" w:eastAsia="宋体" w:cs="宋体"/>
          <w:spacing w:val="11"/>
          <w:sz w:val="20"/>
          <w:szCs w:val="20"/>
        </w:rPr>
        <w:t>调（</w:t>
      </w:r>
      <w:r>
        <w:rPr>
          <w:rFonts w:ascii="宋体" w:hAnsi="宋体" w:eastAsia="宋体" w:cs="宋体"/>
          <w:spacing w:val="-82"/>
          <w:sz w:val="20"/>
          <w:szCs w:val="20"/>
        </w:rPr>
        <w:t xml:space="preserve"> </w:t>
      </w:r>
      <w:r>
        <w:rPr>
          <w:rFonts w:ascii="宋体" w:hAnsi="宋体" w:eastAsia="宋体" w:cs="宋体"/>
          <w:sz w:val="20"/>
          <w:szCs w:val="20"/>
        </w:rPr>
        <w:t>热</w:t>
      </w:r>
      <w:r>
        <w:rPr>
          <w:rFonts w:ascii="宋体" w:hAnsi="宋体" w:eastAsia="宋体" w:cs="宋体"/>
          <w:spacing w:val="-82"/>
          <w:sz w:val="20"/>
          <w:szCs w:val="20"/>
        </w:rPr>
        <w:t xml:space="preserve"> </w:t>
      </w:r>
      <w:r>
        <w:rPr>
          <w:rFonts w:ascii="宋体" w:hAnsi="宋体" w:eastAsia="宋体" w:cs="宋体"/>
          <w:sz w:val="20"/>
          <w:szCs w:val="20"/>
        </w:rPr>
        <w:t>泵</w:t>
      </w:r>
      <w:r>
        <w:rPr>
          <w:rFonts w:ascii="宋体" w:hAnsi="宋体" w:eastAsia="宋体" w:cs="宋体"/>
          <w:spacing w:val="-82"/>
          <w:sz w:val="20"/>
          <w:szCs w:val="20"/>
        </w:rPr>
        <w:t xml:space="preserve"> </w:t>
      </w:r>
      <w:r>
        <w:rPr>
          <w:rFonts w:ascii="宋体" w:hAnsi="宋体" w:eastAsia="宋体" w:cs="宋体"/>
          <w:sz w:val="20"/>
          <w:szCs w:val="20"/>
        </w:rPr>
        <w:t>）</w:t>
      </w:r>
    </w:p>
    <w:p>
      <w:pPr>
        <w:spacing w:before="0" w:line="159" w:lineRule="exact"/>
        <w:ind w:left="5685" w:right="0" w:firstLine="0"/>
        <w:jc w:val="left"/>
        <w:rPr>
          <w:rFonts w:ascii="宋体" w:hAnsi="宋体" w:eastAsia="宋体" w:cs="宋体"/>
          <w:sz w:val="20"/>
          <w:szCs w:val="20"/>
        </w:rPr>
      </w:pPr>
      <w:r>
        <w:rPr>
          <w:rFonts w:ascii="宋体" w:hAnsi="宋体" w:eastAsia="宋体" w:cs="宋体"/>
          <w:spacing w:val="-6"/>
          <w:sz w:val="20"/>
          <w:szCs w:val="20"/>
        </w:rPr>
        <w:t>《多联式空调（热泵）机组能效限</w:t>
      </w:r>
    </w:p>
    <w:p>
      <w:pPr>
        <w:spacing w:after="0" w:line="159" w:lineRule="exact"/>
        <w:jc w:val="left"/>
        <w:rPr>
          <w:rFonts w:ascii="宋体" w:hAnsi="宋体" w:eastAsia="宋体" w:cs="宋体"/>
          <w:sz w:val="20"/>
          <w:szCs w:val="20"/>
        </w:rPr>
        <w:sectPr>
          <w:type w:val="continuous"/>
          <w:pgSz w:w="11910" w:h="16840"/>
          <w:pgMar w:top="980" w:right="1380" w:bottom="1100" w:left="1560" w:header="746" w:footer="913" w:gutter="0"/>
          <w:cols w:space="720" w:num="1"/>
        </w:sectPr>
      </w:pPr>
    </w:p>
    <w:p>
      <w:pPr>
        <w:spacing w:before="0" w:line="240" w:lineRule="auto"/>
        <w:rPr>
          <w:rFonts w:ascii="宋体" w:hAnsi="宋体" w:eastAsia="宋体" w:cs="宋体"/>
          <w:sz w:val="20"/>
          <w:szCs w:val="20"/>
        </w:rPr>
      </w:pPr>
    </w:p>
    <w:p>
      <w:pPr>
        <w:spacing w:before="160" w:line="278" w:lineRule="auto"/>
        <w:ind w:left="1970" w:right="0" w:firstLine="0"/>
        <w:jc w:val="left"/>
        <w:rPr>
          <w:rFonts w:ascii="宋体" w:hAnsi="宋体" w:eastAsia="宋体" w:cs="宋体"/>
          <w:sz w:val="20"/>
          <w:szCs w:val="20"/>
        </w:rPr>
      </w:pPr>
      <w:r>
        <w:rPr>
          <w:rFonts w:ascii="宋体" w:hAnsi="宋体" w:eastAsia="宋体" w:cs="宋体"/>
          <w:sz w:val="20"/>
          <w:szCs w:val="20"/>
        </w:rPr>
        <w:t>★A02052305</w:t>
      </w:r>
      <w:r>
        <w:rPr>
          <w:rFonts w:ascii="宋体" w:hAnsi="宋体" w:eastAsia="宋体" w:cs="宋体"/>
          <w:spacing w:val="-73"/>
          <w:sz w:val="20"/>
          <w:szCs w:val="20"/>
        </w:rPr>
        <w:t xml:space="preserve"> </w:t>
      </w:r>
      <w:r>
        <w:rPr>
          <w:rFonts w:ascii="宋体" w:hAnsi="宋体" w:eastAsia="宋体" w:cs="宋体"/>
          <w:sz w:val="20"/>
          <w:szCs w:val="20"/>
        </w:rPr>
        <w:t>空调机</w:t>
      </w:r>
      <w:r>
        <w:rPr>
          <w:rFonts w:ascii="宋体" w:hAnsi="宋体" w:eastAsia="宋体" w:cs="宋体"/>
          <w:w w:val="97"/>
          <w:sz w:val="20"/>
          <w:szCs w:val="20"/>
        </w:rPr>
        <w:t xml:space="preserve"> </w:t>
      </w:r>
      <w:r>
        <w:rPr>
          <w:rFonts w:ascii="宋体" w:hAnsi="宋体" w:eastAsia="宋体" w:cs="宋体"/>
          <w:sz w:val="20"/>
          <w:szCs w:val="20"/>
        </w:rPr>
        <w:t>组</w:t>
      </w:r>
    </w:p>
    <w:p>
      <w:pPr>
        <w:spacing w:before="0" w:line="199" w:lineRule="exact"/>
        <w:ind w:left="28" w:right="0" w:firstLine="0"/>
        <w:jc w:val="left"/>
        <w:rPr>
          <w:rFonts w:ascii="宋体" w:hAnsi="宋体" w:eastAsia="宋体" w:cs="宋体"/>
          <w:sz w:val="20"/>
          <w:szCs w:val="20"/>
        </w:rPr>
      </w:pPr>
      <w:r>
        <w:rPr>
          <w:w w:val="95"/>
        </w:rPr>
        <w:br w:type="column"/>
      </w:r>
      <w:r>
        <w:rPr>
          <w:rFonts w:ascii="宋体" w:hAnsi="宋体" w:eastAsia="宋体" w:cs="宋体"/>
          <w:w w:val="95"/>
          <w:sz w:val="20"/>
          <w:szCs w:val="20"/>
        </w:rPr>
        <w:t>机组(制冷量&gt;14000W)</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12" w:line="240" w:lineRule="auto"/>
        <w:rPr>
          <w:rFonts w:ascii="宋体" w:hAnsi="宋体" w:eastAsia="宋体" w:cs="宋体"/>
          <w:sz w:val="13"/>
          <w:szCs w:val="13"/>
        </w:rPr>
      </w:pPr>
    </w:p>
    <w:p>
      <w:pPr>
        <w:spacing w:before="0"/>
        <w:ind w:left="28" w:right="0" w:firstLine="0"/>
        <w:jc w:val="left"/>
        <w:rPr>
          <w:rFonts w:ascii="宋体" w:hAnsi="宋体" w:eastAsia="宋体" w:cs="宋体"/>
          <w:sz w:val="20"/>
          <w:szCs w:val="20"/>
        </w:rPr>
      </w:pPr>
      <w:r>
        <w:rPr>
          <w:rFonts w:ascii="宋体" w:hAnsi="宋体" w:eastAsia="宋体" w:cs="宋体"/>
          <w:sz w:val="20"/>
          <w:szCs w:val="20"/>
        </w:rPr>
        <w:t>单元式空气调节机</w:t>
      </w:r>
    </w:p>
    <w:p>
      <w:pPr>
        <w:spacing w:before="90"/>
        <w:ind w:left="-4" w:right="0" w:firstLine="0"/>
        <w:jc w:val="left"/>
        <w:rPr>
          <w:rFonts w:ascii="宋体" w:hAnsi="宋体" w:eastAsia="宋体" w:cs="宋体"/>
          <w:sz w:val="20"/>
          <w:szCs w:val="20"/>
        </w:rPr>
      </w:pPr>
      <w:r>
        <w:br w:type="column"/>
      </w:r>
      <w:r>
        <w:rPr>
          <w:rFonts w:ascii="宋体" w:hAnsi="宋体" w:eastAsia="宋体" w:cs="宋体"/>
          <w:spacing w:val="1"/>
          <w:w w:val="97"/>
          <w:position w:val="1"/>
          <w:sz w:val="20"/>
          <w:szCs w:val="20"/>
        </w:rPr>
        <w:t>定值及</w:t>
      </w:r>
      <w:r>
        <w:rPr>
          <w:rFonts w:ascii="宋体" w:hAnsi="宋体" w:eastAsia="宋体" w:cs="宋体"/>
          <w:spacing w:val="4"/>
          <w:w w:val="97"/>
          <w:position w:val="1"/>
          <w:sz w:val="20"/>
          <w:szCs w:val="20"/>
        </w:rPr>
        <w:t>能</w:t>
      </w:r>
      <w:r>
        <w:rPr>
          <w:rFonts w:ascii="宋体" w:hAnsi="宋体" w:eastAsia="宋体" w:cs="宋体"/>
          <w:spacing w:val="1"/>
          <w:w w:val="97"/>
          <w:position w:val="1"/>
          <w:sz w:val="20"/>
          <w:szCs w:val="20"/>
        </w:rPr>
        <w:t>源效</w:t>
      </w:r>
      <w:r>
        <w:rPr>
          <w:rFonts w:ascii="宋体" w:hAnsi="宋体" w:eastAsia="宋体" w:cs="宋体"/>
          <w:spacing w:val="6"/>
          <w:w w:val="97"/>
          <w:position w:val="1"/>
          <w:sz w:val="20"/>
          <w:szCs w:val="20"/>
        </w:rPr>
        <w:t>率</w:t>
      </w:r>
      <w:r>
        <w:rPr>
          <w:rFonts w:ascii="宋体" w:hAnsi="宋体" w:eastAsia="宋体" w:cs="宋体"/>
          <w:spacing w:val="1"/>
          <w:w w:val="97"/>
          <w:position w:val="1"/>
          <w:sz w:val="20"/>
          <w:szCs w:val="20"/>
        </w:rPr>
        <w:t>等级</w:t>
      </w:r>
      <w:r>
        <w:rPr>
          <w:rFonts w:ascii="宋体" w:hAnsi="宋体" w:eastAsia="宋体" w:cs="宋体"/>
          <w:spacing w:val="-196"/>
          <w:w w:val="97"/>
          <w:position w:val="1"/>
          <w:sz w:val="20"/>
          <w:szCs w:val="20"/>
        </w:rPr>
        <w:t>》</w:t>
      </w:r>
      <w:r>
        <w:rPr>
          <w:rFonts w:ascii="宋体" w:hAnsi="宋体" w:eastAsia="宋体" w:cs="宋体"/>
          <w:spacing w:val="1"/>
          <w:w w:val="97"/>
          <w:position w:val="1"/>
          <w:sz w:val="20"/>
          <w:szCs w:val="20"/>
        </w:rPr>
        <w:t>（</w:t>
      </w:r>
      <w:r>
        <w:rPr>
          <w:rFonts w:ascii="宋体" w:hAnsi="宋体" w:eastAsia="宋体" w:cs="宋体"/>
          <w:spacing w:val="3"/>
          <w:w w:val="97"/>
          <w:position w:val="1"/>
          <w:sz w:val="20"/>
          <w:szCs w:val="20"/>
        </w:rPr>
        <w:t>G</w:t>
      </w:r>
      <w:r>
        <w:rPr>
          <w:rFonts w:ascii="宋体" w:hAnsi="宋体" w:eastAsia="宋体" w:cs="宋体"/>
          <w:w w:val="97"/>
          <w:position w:val="1"/>
          <w:sz w:val="20"/>
          <w:szCs w:val="20"/>
        </w:rPr>
        <w:t>B2</w:t>
      </w:r>
      <w:r>
        <w:rPr>
          <w:rFonts w:ascii="宋体" w:hAnsi="宋体" w:eastAsia="宋体" w:cs="宋体"/>
          <w:spacing w:val="3"/>
          <w:w w:val="97"/>
          <w:position w:val="1"/>
          <w:sz w:val="20"/>
          <w:szCs w:val="20"/>
        </w:rPr>
        <w:t>1</w:t>
      </w:r>
      <w:r>
        <w:rPr>
          <w:rFonts w:ascii="宋体" w:hAnsi="宋体" w:eastAsia="宋体" w:cs="宋体"/>
          <w:w w:val="97"/>
          <w:position w:val="1"/>
          <w:sz w:val="20"/>
          <w:szCs w:val="20"/>
        </w:rPr>
        <w:t>4</w:t>
      </w:r>
      <w:r>
        <w:rPr>
          <w:rFonts w:ascii="宋体" w:hAnsi="宋体" w:eastAsia="宋体" w:cs="宋体"/>
          <w:spacing w:val="5"/>
          <w:w w:val="97"/>
          <w:position w:val="1"/>
          <w:sz w:val="20"/>
          <w:szCs w:val="20"/>
        </w:rPr>
        <w:t>5</w:t>
      </w:r>
      <w:r>
        <w:rPr>
          <w:rFonts w:ascii="宋体" w:hAnsi="宋体" w:eastAsia="宋体" w:cs="宋体"/>
          <w:w w:val="97"/>
          <w:position w:val="1"/>
          <w:sz w:val="20"/>
          <w:szCs w:val="20"/>
        </w:rPr>
        <w:t>4</w:t>
      </w:r>
      <w:r>
        <w:rPr>
          <w:rFonts w:ascii="宋体" w:hAnsi="宋体" w:eastAsia="宋体" w:cs="宋体"/>
          <w:position w:val="1"/>
          <w:sz w:val="20"/>
          <w:szCs w:val="20"/>
        </w:rPr>
        <w:t xml:space="preserve"> </w:t>
      </w:r>
      <w:r>
        <w:rPr>
          <w:rFonts w:ascii="宋体" w:hAnsi="宋体" w:eastAsia="宋体" w:cs="宋体"/>
          <w:spacing w:val="-10"/>
          <w:position w:val="1"/>
          <w:sz w:val="20"/>
          <w:szCs w:val="20"/>
        </w:rPr>
        <w:t xml:space="preserve"> </w:t>
      </w:r>
      <w:r>
        <w:rPr>
          <w:rFonts w:ascii="宋体" w:hAnsi="宋体" w:eastAsia="宋体" w:cs="宋体"/>
          <w:w w:val="97"/>
          <w:sz w:val="20"/>
          <w:szCs w:val="20"/>
        </w:rPr>
        <w:t>）</w:t>
      </w:r>
    </w:p>
    <w:p>
      <w:pPr>
        <w:spacing w:before="10" w:line="240" w:lineRule="auto"/>
        <w:rPr>
          <w:rFonts w:ascii="宋体" w:hAnsi="宋体" w:eastAsia="宋体" w:cs="宋体"/>
          <w:sz w:val="17"/>
          <w:szCs w:val="17"/>
        </w:rPr>
      </w:pPr>
    </w:p>
    <w:p>
      <w:pPr>
        <w:spacing w:before="0" w:line="278" w:lineRule="auto"/>
        <w:ind w:left="-4" w:right="0" w:firstLine="0"/>
        <w:jc w:val="left"/>
        <w:rPr>
          <w:rFonts w:ascii="宋体" w:hAnsi="宋体" w:eastAsia="宋体" w:cs="宋体"/>
          <w:sz w:val="20"/>
          <w:szCs w:val="20"/>
        </w:rPr>
      </w:pPr>
      <w:r>
        <w:rPr>
          <w:rFonts w:ascii="宋体" w:hAnsi="宋体" w:eastAsia="宋体" w:cs="宋体"/>
          <w:sz w:val="20"/>
          <w:szCs w:val="20"/>
        </w:rPr>
        <w:t>《</w:t>
      </w:r>
      <w:r>
        <w:rPr>
          <w:rFonts w:ascii="宋体" w:hAnsi="宋体" w:eastAsia="宋体" w:cs="宋体"/>
          <w:spacing w:val="-81"/>
          <w:sz w:val="20"/>
          <w:szCs w:val="20"/>
        </w:rPr>
        <w:t xml:space="preserve"> </w:t>
      </w:r>
      <w:r>
        <w:rPr>
          <w:rFonts w:ascii="宋体" w:hAnsi="宋体" w:eastAsia="宋体" w:cs="宋体"/>
          <w:sz w:val="20"/>
          <w:szCs w:val="20"/>
        </w:rPr>
        <w:t>单</w:t>
      </w:r>
      <w:r>
        <w:rPr>
          <w:rFonts w:ascii="宋体" w:hAnsi="宋体" w:eastAsia="宋体" w:cs="宋体"/>
          <w:spacing w:val="-79"/>
          <w:sz w:val="20"/>
          <w:szCs w:val="20"/>
        </w:rPr>
        <w:t xml:space="preserve"> </w:t>
      </w:r>
      <w:r>
        <w:rPr>
          <w:rFonts w:ascii="宋体" w:hAnsi="宋体" w:eastAsia="宋体" w:cs="宋体"/>
          <w:sz w:val="20"/>
          <w:szCs w:val="20"/>
        </w:rPr>
        <w:t>元</w:t>
      </w:r>
      <w:r>
        <w:rPr>
          <w:rFonts w:ascii="宋体" w:hAnsi="宋体" w:eastAsia="宋体" w:cs="宋体"/>
          <w:spacing w:val="-81"/>
          <w:sz w:val="20"/>
          <w:szCs w:val="20"/>
        </w:rPr>
        <w:t xml:space="preserve"> </w:t>
      </w:r>
      <w:r>
        <w:rPr>
          <w:rFonts w:ascii="宋体" w:hAnsi="宋体" w:eastAsia="宋体" w:cs="宋体"/>
          <w:sz w:val="20"/>
          <w:szCs w:val="20"/>
        </w:rPr>
        <w:t>式</w:t>
      </w:r>
      <w:r>
        <w:rPr>
          <w:rFonts w:ascii="宋体" w:hAnsi="宋体" w:eastAsia="宋体" w:cs="宋体"/>
          <w:spacing w:val="-81"/>
          <w:sz w:val="20"/>
          <w:szCs w:val="20"/>
        </w:rPr>
        <w:t xml:space="preserve"> </w:t>
      </w:r>
      <w:r>
        <w:rPr>
          <w:rFonts w:ascii="宋体" w:hAnsi="宋体" w:eastAsia="宋体" w:cs="宋体"/>
          <w:sz w:val="20"/>
          <w:szCs w:val="20"/>
        </w:rPr>
        <w:t>空</w:t>
      </w:r>
      <w:r>
        <w:rPr>
          <w:rFonts w:ascii="宋体" w:hAnsi="宋体" w:eastAsia="宋体" w:cs="宋体"/>
          <w:spacing w:val="-81"/>
          <w:sz w:val="20"/>
          <w:szCs w:val="20"/>
        </w:rPr>
        <w:t xml:space="preserve"> </w:t>
      </w:r>
      <w:r>
        <w:rPr>
          <w:rFonts w:ascii="宋体" w:hAnsi="宋体" w:eastAsia="宋体" w:cs="宋体"/>
          <w:sz w:val="20"/>
          <w:szCs w:val="20"/>
        </w:rPr>
        <w:t>气</w:t>
      </w:r>
      <w:r>
        <w:rPr>
          <w:rFonts w:ascii="宋体" w:hAnsi="宋体" w:eastAsia="宋体" w:cs="宋体"/>
          <w:spacing w:val="-81"/>
          <w:sz w:val="20"/>
          <w:szCs w:val="20"/>
        </w:rPr>
        <w:t xml:space="preserve"> </w:t>
      </w:r>
      <w:r>
        <w:rPr>
          <w:rFonts w:ascii="宋体" w:hAnsi="宋体" w:eastAsia="宋体" w:cs="宋体"/>
          <w:sz w:val="20"/>
          <w:szCs w:val="20"/>
        </w:rPr>
        <w:t>调</w:t>
      </w:r>
      <w:r>
        <w:rPr>
          <w:rFonts w:ascii="宋体" w:hAnsi="宋体" w:eastAsia="宋体" w:cs="宋体"/>
          <w:spacing w:val="-81"/>
          <w:sz w:val="20"/>
          <w:szCs w:val="20"/>
        </w:rPr>
        <w:t xml:space="preserve"> </w:t>
      </w:r>
      <w:r>
        <w:rPr>
          <w:rFonts w:ascii="宋体" w:hAnsi="宋体" w:eastAsia="宋体" w:cs="宋体"/>
          <w:sz w:val="20"/>
          <w:szCs w:val="20"/>
        </w:rPr>
        <w:t>节</w:t>
      </w:r>
      <w:r>
        <w:rPr>
          <w:rFonts w:ascii="宋体" w:hAnsi="宋体" w:eastAsia="宋体" w:cs="宋体"/>
          <w:spacing w:val="-81"/>
          <w:sz w:val="20"/>
          <w:szCs w:val="20"/>
        </w:rPr>
        <w:t xml:space="preserve"> </w:t>
      </w:r>
      <w:r>
        <w:rPr>
          <w:rFonts w:ascii="宋体" w:hAnsi="宋体" w:eastAsia="宋体" w:cs="宋体"/>
          <w:sz w:val="20"/>
          <w:szCs w:val="20"/>
        </w:rPr>
        <w:t>机</w:t>
      </w:r>
      <w:r>
        <w:rPr>
          <w:rFonts w:ascii="宋体" w:hAnsi="宋体" w:eastAsia="宋体" w:cs="宋体"/>
          <w:spacing w:val="-81"/>
          <w:sz w:val="20"/>
          <w:szCs w:val="20"/>
        </w:rPr>
        <w:t xml:space="preserve"> </w:t>
      </w:r>
      <w:r>
        <w:rPr>
          <w:rFonts w:ascii="宋体" w:hAnsi="宋体" w:eastAsia="宋体" w:cs="宋体"/>
          <w:spacing w:val="14"/>
          <w:sz w:val="20"/>
          <w:szCs w:val="20"/>
        </w:rPr>
        <w:t>能效限</w:t>
      </w:r>
      <w:r>
        <w:rPr>
          <w:rFonts w:ascii="宋体" w:hAnsi="宋体" w:eastAsia="宋体" w:cs="宋体"/>
          <w:spacing w:val="-81"/>
          <w:sz w:val="20"/>
          <w:szCs w:val="20"/>
        </w:rPr>
        <w:t xml:space="preserve"> </w:t>
      </w:r>
      <w:r>
        <w:rPr>
          <w:rFonts w:ascii="宋体" w:hAnsi="宋体" w:eastAsia="宋体" w:cs="宋体"/>
          <w:sz w:val="20"/>
          <w:szCs w:val="20"/>
        </w:rPr>
        <w:t>定</w:t>
      </w:r>
      <w:r>
        <w:rPr>
          <w:rFonts w:ascii="宋体" w:hAnsi="宋体" w:eastAsia="宋体" w:cs="宋体"/>
          <w:w w:val="97"/>
          <w:sz w:val="20"/>
          <w:szCs w:val="20"/>
        </w:rPr>
        <w:t xml:space="preserve"> </w:t>
      </w:r>
      <w:r>
        <w:rPr>
          <w:rFonts w:ascii="宋体" w:hAnsi="宋体" w:eastAsia="宋体" w:cs="宋体"/>
          <w:w w:val="95"/>
          <w:sz w:val="20"/>
          <w:szCs w:val="20"/>
        </w:rPr>
        <w:t>值及能效等级》（GB19576）《风</w:t>
      </w:r>
    </w:p>
    <w:p>
      <w:pPr>
        <w:spacing w:after="0" w:line="278" w:lineRule="auto"/>
        <w:jc w:val="left"/>
        <w:rPr>
          <w:rFonts w:ascii="宋体" w:hAnsi="宋体" w:eastAsia="宋体" w:cs="宋体"/>
          <w:sz w:val="20"/>
          <w:szCs w:val="20"/>
        </w:rPr>
        <w:sectPr>
          <w:type w:val="continuous"/>
          <w:pgSz w:w="11910" w:h="16840"/>
          <w:pgMar w:top="1460" w:right="1380" w:bottom="280" w:left="1560" w:header="720" w:footer="720" w:gutter="0"/>
          <w:cols w:equalWidth="0" w:num="3">
            <w:col w:w="3702" w:space="40"/>
            <w:col w:w="1908" w:space="40"/>
            <w:col w:w="3280"/>
          </w:cols>
        </w:sectPr>
      </w:pPr>
    </w:p>
    <w:p>
      <w:pPr>
        <w:tabs>
          <w:tab w:val="left" w:pos="5685"/>
        </w:tabs>
        <w:spacing w:before="40"/>
        <w:ind w:left="3770" w:right="0" w:firstLine="0"/>
        <w:jc w:val="left"/>
        <w:rPr>
          <w:rFonts w:ascii="宋体" w:hAnsi="宋体" w:eastAsia="宋体" w:cs="宋体"/>
          <w:sz w:val="20"/>
          <w:szCs w:val="20"/>
        </w:rPr>
      </w:pPr>
      <w:r>
        <w:rPr>
          <w:rFonts w:ascii="宋体" w:hAnsi="宋体" w:eastAsia="宋体" w:cs="宋体"/>
          <w:w w:val="95"/>
          <w:sz w:val="20"/>
          <w:szCs w:val="20"/>
        </w:rPr>
        <w:t>(制冷量&gt;14000W)</w:t>
      </w:r>
      <w:r>
        <w:rPr>
          <w:rFonts w:ascii="宋体" w:hAnsi="宋体" w:eastAsia="宋体" w:cs="宋体"/>
          <w:w w:val="95"/>
          <w:sz w:val="20"/>
          <w:szCs w:val="20"/>
        </w:rPr>
        <w:tab/>
      </w:r>
      <w:r>
        <w:rPr>
          <w:rFonts w:ascii="宋体" w:hAnsi="宋体" w:eastAsia="宋体" w:cs="宋体"/>
          <w:sz w:val="20"/>
          <w:szCs w:val="20"/>
        </w:rPr>
        <w:t>送</w:t>
      </w:r>
      <w:r>
        <w:rPr>
          <w:rFonts w:ascii="宋体" w:hAnsi="宋体" w:eastAsia="宋体" w:cs="宋体"/>
          <w:spacing w:val="-81"/>
          <w:sz w:val="20"/>
          <w:szCs w:val="20"/>
        </w:rPr>
        <w:t xml:space="preserve"> </w:t>
      </w:r>
      <w:r>
        <w:rPr>
          <w:rFonts w:ascii="宋体" w:hAnsi="宋体" w:eastAsia="宋体" w:cs="宋体"/>
          <w:sz w:val="20"/>
          <w:szCs w:val="20"/>
        </w:rPr>
        <w:t>风</w:t>
      </w:r>
      <w:r>
        <w:rPr>
          <w:rFonts w:ascii="宋体" w:hAnsi="宋体" w:eastAsia="宋体" w:cs="宋体"/>
          <w:spacing w:val="-81"/>
          <w:sz w:val="20"/>
          <w:szCs w:val="20"/>
        </w:rPr>
        <w:t xml:space="preserve"> </w:t>
      </w:r>
      <w:r>
        <w:rPr>
          <w:rFonts w:ascii="宋体" w:hAnsi="宋体" w:eastAsia="宋体" w:cs="宋体"/>
          <w:sz w:val="20"/>
          <w:szCs w:val="20"/>
        </w:rPr>
        <w:t>式</w:t>
      </w:r>
      <w:r>
        <w:rPr>
          <w:rFonts w:ascii="宋体" w:hAnsi="宋体" w:eastAsia="宋体" w:cs="宋体"/>
          <w:spacing w:val="-81"/>
          <w:sz w:val="20"/>
          <w:szCs w:val="20"/>
        </w:rPr>
        <w:t xml:space="preserve"> </w:t>
      </w:r>
      <w:r>
        <w:rPr>
          <w:rFonts w:ascii="宋体" w:hAnsi="宋体" w:eastAsia="宋体" w:cs="宋体"/>
          <w:sz w:val="20"/>
          <w:szCs w:val="20"/>
        </w:rPr>
        <w:t>空</w:t>
      </w:r>
      <w:r>
        <w:rPr>
          <w:rFonts w:ascii="宋体" w:hAnsi="宋体" w:eastAsia="宋体" w:cs="宋体"/>
          <w:spacing w:val="-81"/>
          <w:sz w:val="20"/>
          <w:szCs w:val="20"/>
        </w:rPr>
        <w:t xml:space="preserve"> </w:t>
      </w:r>
      <w:r>
        <w:rPr>
          <w:rFonts w:ascii="宋体" w:hAnsi="宋体" w:eastAsia="宋体" w:cs="宋体"/>
          <w:sz w:val="20"/>
          <w:szCs w:val="20"/>
        </w:rPr>
        <w:t>调</w:t>
      </w:r>
      <w:r>
        <w:rPr>
          <w:rFonts w:ascii="宋体" w:hAnsi="宋体" w:eastAsia="宋体" w:cs="宋体"/>
          <w:spacing w:val="-81"/>
          <w:sz w:val="20"/>
          <w:szCs w:val="20"/>
        </w:rPr>
        <w:t xml:space="preserve"> </w:t>
      </w:r>
      <w:r>
        <w:rPr>
          <w:rFonts w:ascii="宋体" w:hAnsi="宋体" w:eastAsia="宋体" w:cs="宋体"/>
          <w:sz w:val="20"/>
          <w:szCs w:val="20"/>
        </w:rPr>
        <w:t>机</w:t>
      </w:r>
      <w:r>
        <w:rPr>
          <w:rFonts w:ascii="宋体" w:hAnsi="宋体" w:eastAsia="宋体" w:cs="宋体"/>
          <w:spacing w:val="-81"/>
          <w:sz w:val="20"/>
          <w:szCs w:val="20"/>
        </w:rPr>
        <w:t xml:space="preserve"> </w:t>
      </w:r>
      <w:r>
        <w:rPr>
          <w:rFonts w:ascii="宋体" w:hAnsi="宋体" w:eastAsia="宋体" w:cs="宋体"/>
          <w:sz w:val="20"/>
          <w:szCs w:val="20"/>
        </w:rPr>
        <w:t>组</w:t>
      </w:r>
      <w:r>
        <w:rPr>
          <w:rFonts w:ascii="宋体" w:hAnsi="宋体" w:eastAsia="宋体" w:cs="宋体"/>
          <w:spacing w:val="-81"/>
          <w:sz w:val="20"/>
          <w:szCs w:val="20"/>
        </w:rPr>
        <w:t xml:space="preserve"> </w:t>
      </w:r>
      <w:r>
        <w:rPr>
          <w:rFonts w:ascii="宋体" w:hAnsi="宋体" w:eastAsia="宋体" w:cs="宋体"/>
          <w:sz w:val="20"/>
          <w:szCs w:val="20"/>
        </w:rPr>
        <w:t>能</w:t>
      </w:r>
      <w:r>
        <w:rPr>
          <w:rFonts w:ascii="宋体" w:hAnsi="宋体" w:eastAsia="宋体" w:cs="宋体"/>
          <w:spacing w:val="-81"/>
          <w:sz w:val="20"/>
          <w:szCs w:val="20"/>
        </w:rPr>
        <w:t xml:space="preserve"> </w:t>
      </w:r>
      <w:r>
        <w:rPr>
          <w:rFonts w:ascii="宋体" w:hAnsi="宋体" w:eastAsia="宋体" w:cs="宋体"/>
          <w:sz w:val="20"/>
          <w:szCs w:val="20"/>
        </w:rPr>
        <w:t>效</w:t>
      </w:r>
      <w:r>
        <w:rPr>
          <w:rFonts w:ascii="宋体" w:hAnsi="宋体" w:eastAsia="宋体" w:cs="宋体"/>
          <w:spacing w:val="-81"/>
          <w:sz w:val="20"/>
          <w:szCs w:val="20"/>
        </w:rPr>
        <w:t xml:space="preserve"> </w:t>
      </w:r>
      <w:r>
        <w:rPr>
          <w:rFonts w:ascii="宋体" w:hAnsi="宋体" w:eastAsia="宋体" w:cs="宋体"/>
          <w:sz w:val="20"/>
          <w:szCs w:val="20"/>
        </w:rPr>
        <w:t>限</w:t>
      </w:r>
      <w:r>
        <w:rPr>
          <w:rFonts w:ascii="宋体" w:hAnsi="宋体" w:eastAsia="宋体" w:cs="宋体"/>
          <w:spacing w:val="-81"/>
          <w:sz w:val="20"/>
          <w:szCs w:val="20"/>
        </w:rPr>
        <w:t xml:space="preserve"> </w:t>
      </w:r>
      <w:r>
        <w:rPr>
          <w:rFonts w:ascii="宋体" w:hAnsi="宋体" w:eastAsia="宋体" w:cs="宋体"/>
          <w:spacing w:val="9"/>
          <w:sz w:val="20"/>
          <w:szCs w:val="20"/>
        </w:rPr>
        <w:t>定值</w:t>
      </w:r>
      <w:r>
        <w:rPr>
          <w:rFonts w:ascii="宋体" w:hAnsi="宋体" w:eastAsia="宋体" w:cs="宋体"/>
          <w:spacing w:val="-81"/>
          <w:sz w:val="20"/>
          <w:szCs w:val="20"/>
        </w:rPr>
        <w:t xml:space="preserve"> </w:t>
      </w:r>
      <w:r>
        <w:rPr>
          <w:rFonts w:ascii="宋体" w:hAnsi="宋体" w:eastAsia="宋体" w:cs="宋体"/>
          <w:sz w:val="20"/>
          <w:szCs w:val="20"/>
        </w:rPr>
        <w:t>及</w:t>
      </w:r>
    </w:p>
    <w:p>
      <w:pPr>
        <w:spacing w:before="50"/>
        <w:ind w:left="5685" w:right="442" w:firstLine="0"/>
        <w:jc w:val="left"/>
        <w:rPr>
          <w:rFonts w:ascii="宋体" w:hAnsi="宋体" w:eastAsia="宋体" w:cs="宋体"/>
          <w:sz w:val="20"/>
          <w:szCs w:val="20"/>
        </w:rPr>
      </w:pPr>
      <w:r>
        <w:rPr>
          <w:rFonts w:ascii="宋体" w:hAnsi="宋体" w:eastAsia="宋体" w:cs="宋体"/>
          <w:sz w:val="20"/>
          <w:szCs w:val="20"/>
        </w:rPr>
        <w:t>效等级》（GB37479）</w:t>
      </w:r>
    </w:p>
    <w:p>
      <w:pPr>
        <w:spacing w:before="11" w:line="240" w:lineRule="auto"/>
        <w:rPr>
          <w:rFonts w:ascii="宋体" w:hAnsi="宋体" w:eastAsia="宋体" w:cs="宋体"/>
          <w:sz w:val="8"/>
          <w:szCs w:val="8"/>
        </w:rPr>
      </w:pPr>
    </w:p>
    <w:p>
      <w:pPr>
        <w:spacing w:after="0" w:line="240" w:lineRule="auto"/>
        <w:rPr>
          <w:rFonts w:ascii="宋体" w:hAnsi="宋体" w:eastAsia="宋体" w:cs="宋体"/>
          <w:sz w:val="8"/>
          <w:szCs w:val="8"/>
        </w:rPr>
        <w:sectPr>
          <w:type w:val="continuous"/>
          <w:pgSz w:w="11910" w:h="16840"/>
          <w:pgMar w:top="1460" w:right="1380" w:bottom="280" w:left="1560" w:header="720" w:footer="720" w:gutter="0"/>
          <w:cols w:space="720" w:num="1"/>
        </w:sectPr>
      </w:pPr>
    </w:p>
    <w:p>
      <w:pPr>
        <w:spacing w:before="37"/>
        <w:ind w:left="1970" w:right="0" w:firstLine="0"/>
        <w:jc w:val="left"/>
        <w:rPr>
          <w:rFonts w:ascii="宋体" w:hAnsi="宋体" w:eastAsia="宋体" w:cs="宋体"/>
          <w:sz w:val="20"/>
          <w:szCs w:val="20"/>
        </w:rPr>
      </w:pPr>
      <w:r>
        <w:rPr>
          <w:rFonts w:ascii="宋体" w:hAnsi="宋体" w:eastAsia="宋体" w:cs="宋体"/>
          <w:sz w:val="20"/>
          <w:szCs w:val="20"/>
        </w:rPr>
        <w:t>★A02052309</w:t>
      </w:r>
      <w:r>
        <w:rPr>
          <w:rFonts w:ascii="宋体" w:hAnsi="宋体" w:eastAsia="宋体" w:cs="宋体"/>
          <w:spacing w:val="-78"/>
          <w:sz w:val="20"/>
          <w:szCs w:val="20"/>
        </w:rPr>
        <w:t xml:space="preserve"> </w:t>
      </w:r>
      <w:r>
        <w:rPr>
          <w:rFonts w:ascii="宋体" w:hAnsi="宋体" w:eastAsia="宋体" w:cs="宋体"/>
          <w:sz w:val="20"/>
          <w:szCs w:val="20"/>
        </w:rPr>
        <w:t>专用制</w:t>
      </w:r>
    </w:p>
    <w:p>
      <w:pPr>
        <w:spacing w:before="5" w:line="240" w:lineRule="auto"/>
        <w:rPr>
          <w:rFonts w:ascii="宋体" w:hAnsi="宋体" w:eastAsia="宋体" w:cs="宋体"/>
          <w:sz w:val="14"/>
          <w:szCs w:val="14"/>
        </w:rPr>
      </w:pPr>
      <w:r>
        <w:br w:type="column"/>
      </w:r>
    </w:p>
    <w:p>
      <w:pPr>
        <w:spacing w:before="0" w:line="235" w:lineRule="exact"/>
        <w:ind w:left="28" w:right="0" w:firstLine="0"/>
        <w:jc w:val="left"/>
        <w:rPr>
          <w:rFonts w:ascii="宋体" w:hAnsi="宋体" w:eastAsia="宋体" w:cs="宋体"/>
          <w:sz w:val="20"/>
          <w:szCs w:val="20"/>
        </w:rPr>
      </w:pPr>
      <w:r>
        <w:rPr>
          <w:rFonts w:ascii="宋体" w:hAnsi="宋体" w:eastAsia="宋体" w:cs="宋体"/>
          <w:w w:val="95"/>
          <w:sz w:val="20"/>
          <w:szCs w:val="20"/>
        </w:rPr>
        <w:t>机房空调</w:t>
      </w:r>
    </w:p>
    <w:p>
      <w:pPr>
        <w:spacing w:before="37"/>
        <w:ind w:left="1089" w:right="0" w:firstLine="0"/>
        <w:jc w:val="left"/>
        <w:rPr>
          <w:rFonts w:ascii="宋体" w:hAnsi="宋体" w:eastAsia="宋体" w:cs="宋体"/>
          <w:sz w:val="20"/>
          <w:szCs w:val="20"/>
        </w:rPr>
      </w:pPr>
      <w:r>
        <w:br w:type="column"/>
      </w:r>
      <w:r>
        <w:rPr>
          <w:rFonts w:ascii="宋体" w:hAnsi="宋体" w:eastAsia="宋体" w:cs="宋体"/>
          <w:sz w:val="20"/>
          <w:szCs w:val="20"/>
        </w:rPr>
        <w:t>《</w:t>
      </w:r>
      <w:r>
        <w:rPr>
          <w:rFonts w:ascii="宋体" w:hAnsi="宋体" w:eastAsia="宋体" w:cs="宋体"/>
          <w:spacing w:val="-82"/>
          <w:sz w:val="20"/>
          <w:szCs w:val="20"/>
        </w:rPr>
        <w:t xml:space="preserve"> </w:t>
      </w:r>
      <w:r>
        <w:rPr>
          <w:rFonts w:ascii="宋体" w:hAnsi="宋体" w:eastAsia="宋体" w:cs="宋体"/>
          <w:sz w:val="20"/>
          <w:szCs w:val="20"/>
        </w:rPr>
        <w:t>单</w:t>
      </w:r>
      <w:r>
        <w:rPr>
          <w:rFonts w:ascii="宋体" w:hAnsi="宋体" w:eastAsia="宋体" w:cs="宋体"/>
          <w:spacing w:val="-80"/>
          <w:sz w:val="20"/>
          <w:szCs w:val="20"/>
        </w:rPr>
        <w:t xml:space="preserve"> </w:t>
      </w:r>
      <w:r>
        <w:rPr>
          <w:rFonts w:ascii="宋体" w:hAnsi="宋体" w:eastAsia="宋体" w:cs="宋体"/>
          <w:sz w:val="20"/>
          <w:szCs w:val="20"/>
        </w:rPr>
        <w:t>元</w:t>
      </w:r>
      <w:r>
        <w:rPr>
          <w:rFonts w:ascii="宋体" w:hAnsi="宋体" w:eastAsia="宋体" w:cs="宋体"/>
          <w:spacing w:val="-82"/>
          <w:sz w:val="20"/>
          <w:szCs w:val="20"/>
        </w:rPr>
        <w:t xml:space="preserve"> </w:t>
      </w:r>
      <w:r>
        <w:rPr>
          <w:rFonts w:ascii="宋体" w:hAnsi="宋体" w:eastAsia="宋体" w:cs="宋体"/>
          <w:sz w:val="20"/>
          <w:szCs w:val="20"/>
        </w:rPr>
        <w:t>式</w:t>
      </w:r>
      <w:r>
        <w:rPr>
          <w:rFonts w:ascii="宋体" w:hAnsi="宋体" w:eastAsia="宋体" w:cs="宋体"/>
          <w:spacing w:val="-82"/>
          <w:sz w:val="20"/>
          <w:szCs w:val="20"/>
        </w:rPr>
        <w:t xml:space="preserve"> </w:t>
      </w:r>
      <w:r>
        <w:rPr>
          <w:rFonts w:ascii="宋体" w:hAnsi="宋体" w:eastAsia="宋体" w:cs="宋体"/>
          <w:sz w:val="20"/>
          <w:szCs w:val="20"/>
        </w:rPr>
        <w:t>空</w:t>
      </w:r>
      <w:r>
        <w:rPr>
          <w:rFonts w:ascii="宋体" w:hAnsi="宋体" w:eastAsia="宋体" w:cs="宋体"/>
          <w:spacing w:val="-82"/>
          <w:sz w:val="20"/>
          <w:szCs w:val="20"/>
        </w:rPr>
        <w:t xml:space="preserve"> </w:t>
      </w:r>
      <w:r>
        <w:rPr>
          <w:rFonts w:ascii="宋体" w:hAnsi="宋体" w:eastAsia="宋体" w:cs="宋体"/>
          <w:sz w:val="20"/>
          <w:szCs w:val="20"/>
        </w:rPr>
        <w:t>气</w:t>
      </w:r>
      <w:r>
        <w:rPr>
          <w:rFonts w:ascii="宋体" w:hAnsi="宋体" w:eastAsia="宋体" w:cs="宋体"/>
          <w:spacing w:val="-82"/>
          <w:sz w:val="20"/>
          <w:szCs w:val="20"/>
        </w:rPr>
        <w:t xml:space="preserve"> </w:t>
      </w:r>
      <w:r>
        <w:rPr>
          <w:rFonts w:ascii="宋体" w:hAnsi="宋体" w:eastAsia="宋体" w:cs="宋体"/>
          <w:sz w:val="20"/>
          <w:szCs w:val="20"/>
        </w:rPr>
        <w:t>调</w:t>
      </w:r>
      <w:r>
        <w:rPr>
          <w:rFonts w:ascii="宋体" w:hAnsi="宋体" w:eastAsia="宋体" w:cs="宋体"/>
          <w:spacing w:val="-82"/>
          <w:sz w:val="20"/>
          <w:szCs w:val="20"/>
        </w:rPr>
        <w:t xml:space="preserve"> </w:t>
      </w:r>
      <w:r>
        <w:rPr>
          <w:rFonts w:ascii="宋体" w:hAnsi="宋体" w:eastAsia="宋体" w:cs="宋体"/>
          <w:sz w:val="20"/>
          <w:szCs w:val="20"/>
        </w:rPr>
        <w:t>节</w:t>
      </w:r>
      <w:r>
        <w:rPr>
          <w:rFonts w:ascii="宋体" w:hAnsi="宋体" w:eastAsia="宋体" w:cs="宋体"/>
          <w:spacing w:val="-82"/>
          <w:sz w:val="20"/>
          <w:szCs w:val="20"/>
        </w:rPr>
        <w:t xml:space="preserve"> </w:t>
      </w:r>
      <w:r>
        <w:rPr>
          <w:rFonts w:ascii="宋体" w:hAnsi="宋体" w:eastAsia="宋体" w:cs="宋体"/>
          <w:sz w:val="20"/>
          <w:szCs w:val="20"/>
        </w:rPr>
        <w:t>机</w:t>
      </w:r>
      <w:r>
        <w:rPr>
          <w:rFonts w:ascii="宋体" w:hAnsi="宋体" w:eastAsia="宋体" w:cs="宋体"/>
          <w:spacing w:val="-82"/>
          <w:sz w:val="20"/>
          <w:szCs w:val="20"/>
        </w:rPr>
        <w:t xml:space="preserve"> </w:t>
      </w:r>
      <w:r>
        <w:rPr>
          <w:rFonts w:ascii="宋体" w:hAnsi="宋体" w:eastAsia="宋体" w:cs="宋体"/>
          <w:spacing w:val="14"/>
          <w:sz w:val="20"/>
          <w:szCs w:val="20"/>
        </w:rPr>
        <w:t>能效限</w:t>
      </w:r>
      <w:r>
        <w:rPr>
          <w:rFonts w:ascii="宋体" w:hAnsi="宋体" w:eastAsia="宋体" w:cs="宋体"/>
          <w:spacing w:val="-82"/>
          <w:sz w:val="20"/>
          <w:szCs w:val="20"/>
        </w:rPr>
        <w:t xml:space="preserve"> </w:t>
      </w:r>
      <w:r>
        <w:rPr>
          <w:rFonts w:ascii="宋体" w:hAnsi="宋体" w:eastAsia="宋体" w:cs="宋体"/>
          <w:sz w:val="20"/>
          <w:szCs w:val="20"/>
        </w:rPr>
        <w:t>定</w:t>
      </w:r>
    </w:p>
    <w:p>
      <w:pPr>
        <w:spacing w:after="0"/>
        <w:jc w:val="left"/>
        <w:rPr>
          <w:rFonts w:ascii="宋体" w:hAnsi="宋体" w:eastAsia="宋体" w:cs="宋体"/>
          <w:sz w:val="20"/>
          <w:szCs w:val="20"/>
        </w:rPr>
        <w:sectPr>
          <w:type w:val="continuous"/>
          <w:pgSz w:w="11910" w:h="16840"/>
          <w:pgMar w:top="1460" w:right="1380" w:bottom="280" w:left="1560" w:header="720" w:footer="720" w:gutter="0"/>
          <w:cols w:equalWidth="0" w:num="3">
            <w:col w:w="3702" w:space="40"/>
            <w:col w:w="815" w:space="40"/>
            <w:col w:w="4373"/>
          </w:cols>
        </w:sectPr>
      </w:pPr>
    </w:p>
    <w:p>
      <w:pPr>
        <w:tabs>
          <w:tab w:val="left" w:pos="5685"/>
        </w:tabs>
        <w:spacing w:before="0" w:line="199" w:lineRule="exact"/>
        <w:ind w:left="1970" w:right="442" w:firstLine="0"/>
        <w:jc w:val="left"/>
        <w:rPr>
          <w:rFonts w:ascii="宋体" w:hAnsi="宋体" w:eastAsia="宋体" w:cs="宋体"/>
          <w:sz w:val="20"/>
          <w:szCs w:val="20"/>
        </w:rPr>
      </w:pPr>
      <w:r>
        <w:rPr>
          <w:rFonts w:ascii="宋体" w:hAnsi="宋体" w:eastAsia="宋体" w:cs="宋体"/>
          <w:w w:val="95"/>
          <w:sz w:val="20"/>
          <w:szCs w:val="20"/>
        </w:rPr>
        <w:t>冷、空调设备</w:t>
      </w:r>
      <w:r>
        <w:rPr>
          <w:rFonts w:ascii="宋体" w:hAnsi="宋体" w:eastAsia="宋体" w:cs="宋体"/>
          <w:w w:val="95"/>
          <w:sz w:val="20"/>
          <w:szCs w:val="20"/>
        </w:rPr>
        <w:tab/>
      </w:r>
      <w:r>
        <w:rPr>
          <w:rFonts w:ascii="宋体" w:hAnsi="宋体" w:eastAsia="宋体" w:cs="宋体"/>
          <w:sz w:val="20"/>
          <w:szCs w:val="20"/>
        </w:rPr>
        <w:t>及能效等级》（GB19576）</w:t>
      </w:r>
    </w:p>
    <w:p>
      <w:pPr>
        <w:spacing w:before="1" w:line="240" w:lineRule="auto"/>
        <w:rPr>
          <w:rFonts w:ascii="宋体" w:hAnsi="宋体" w:eastAsia="宋体" w:cs="宋体"/>
          <w:sz w:val="24"/>
          <w:szCs w:val="24"/>
        </w:rPr>
      </w:pPr>
    </w:p>
    <w:p>
      <w:pPr>
        <w:spacing w:after="0" w:line="240" w:lineRule="auto"/>
        <w:rPr>
          <w:rFonts w:ascii="宋体" w:hAnsi="宋体" w:eastAsia="宋体" w:cs="宋体"/>
          <w:sz w:val="24"/>
          <w:szCs w:val="24"/>
        </w:rPr>
        <w:sectPr>
          <w:type w:val="continuous"/>
          <w:pgSz w:w="11910" w:h="16840"/>
          <w:pgMar w:top="1460" w:right="1380" w:bottom="280" w:left="1560" w:header="720" w:footer="720" w:gutter="0"/>
          <w:cols w:space="720" w:num="1"/>
        </w:sectPr>
      </w:pPr>
    </w:p>
    <w:p>
      <w:pPr>
        <w:spacing w:before="7" w:line="240" w:lineRule="auto"/>
        <w:rPr>
          <w:rFonts w:ascii="宋体" w:hAnsi="宋体" w:eastAsia="宋体" w:cs="宋体"/>
          <w:sz w:val="26"/>
          <w:szCs w:val="26"/>
        </w:rPr>
      </w:pPr>
    </w:p>
    <w:p>
      <w:pPr>
        <w:spacing w:before="0"/>
        <w:ind w:left="1970" w:right="0" w:firstLine="0"/>
        <w:jc w:val="left"/>
        <w:rPr>
          <w:rFonts w:ascii="宋体" w:hAnsi="宋体" w:eastAsia="宋体" w:cs="宋体"/>
          <w:sz w:val="20"/>
          <w:szCs w:val="20"/>
        </w:rPr>
      </w:pPr>
      <w:r>
        <w:rPr>
          <w:rFonts w:ascii="宋体" w:hAnsi="宋体" w:eastAsia="宋体" w:cs="宋体"/>
          <w:sz w:val="20"/>
          <w:szCs w:val="20"/>
        </w:rPr>
        <w:t>A02052399</w:t>
      </w:r>
      <w:r>
        <w:rPr>
          <w:rFonts w:ascii="宋体" w:hAnsi="宋体" w:eastAsia="宋体" w:cs="宋体"/>
          <w:spacing w:val="-80"/>
          <w:sz w:val="20"/>
          <w:szCs w:val="20"/>
        </w:rPr>
        <w:t xml:space="preserve"> </w:t>
      </w:r>
      <w:r>
        <w:rPr>
          <w:rFonts w:ascii="宋体" w:hAnsi="宋体" w:eastAsia="宋体" w:cs="宋体"/>
          <w:sz w:val="20"/>
          <w:szCs w:val="20"/>
        </w:rPr>
        <w:t>其他制冷</w:t>
      </w:r>
    </w:p>
    <w:p>
      <w:pPr>
        <w:spacing w:before="0" w:line="240" w:lineRule="auto"/>
        <w:rPr>
          <w:rFonts w:ascii="宋体" w:hAnsi="宋体" w:eastAsia="宋体" w:cs="宋体"/>
          <w:sz w:val="20"/>
          <w:szCs w:val="20"/>
        </w:rPr>
      </w:pPr>
      <w:r>
        <w:br w:type="column"/>
      </w:r>
    </w:p>
    <w:p>
      <w:pPr>
        <w:spacing w:before="3" w:line="240" w:lineRule="auto"/>
        <w:rPr>
          <w:rFonts w:ascii="宋体" w:hAnsi="宋体" w:eastAsia="宋体" w:cs="宋体"/>
          <w:sz w:val="18"/>
          <w:szCs w:val="18"/>
        </w:rPr>
      </w:pPr>
    </w:p>
    <w:p>
      <w:pPr>
        <w:spacing w:before="0" w:line="250" w:lineRule="exact"/>
        <w:ind w:left="31" w:right="0" w:firstLine="0"/>
        <w:jc w:val="left"/>
        <w:rPr>
          <w:rFonts w:ascii="宋体" w:hAnsi="宋体" w:eastAsia="宋体" w:cs="宋体"/>
          <w:sz w:val="20"/>
          <w:szCs w:val="20"/>
        </w:rPr>
      </w:pPr>
      <w:r>
        <w:rPr>
          <w:rFonts w:ascii="宋体" w:hAnsi="宋体" w:eastAsia="宋体" w:cs="宋体"/>
          <w:w w:val="95"/>
          <w:sz w:val="20"/>
          <w:szCs w:val="20"/>
        </w:rPr>
        <w:t>冷却塔</w:t>
      </w:r>
    </w:p>
    <w:p>
      <w:pPr>
        <w:spacing w:before="37" w:line="254" w:lineRule="auto"/>
        <w:ind w:left="1286" w:right="224" w:firstLine="0"/>
        <w:jc w:val="left"/>
        <w:rPr>
          <w:rFonts w:ascii="宋体" w:hAnsi="宋体" w:eastAsia="宋体" w:cs="宋体"/>
          <w:sz w:val="20"/>
          <w:szCs w:val="20"/>
        </w:rPr>
      </w:pPr>
      <w:r>
        <w:br w:type="column"/>
      </w:r>
      <w:r>
        <w:rPr>
          <w:rFonts w:ascii="宋体" w:hAnsi="宋体" w:eastAsia="宋体" w:cs="宋体"/>
          <w:spacing w:val="1"/>
          <w:w w:val="97"/>
          <w:sz w:val="20"/>
          <w:szCs w:val="20"/>
        </w:rPr>
        <w:t>《</w:t>
      </w:r>
      <w:r>
        <w:rPr>
          <w:rFonts w:ascii="宋体" w:hAnsi="宋体" w:eastAsia="宋体" w:cs="宋体"/>
          <w:spacing w:val="4"/>
          <w:w w:val="97"/>
          <w:sz w:val="20"/>
          <w:szCs w:val="20"/>
        </w:rPr>
        <w:t>机</w:t>
      </w:r>
      <w:r>
        <w:rPr>
          <w:rFonts w:ascii="宋体" w:hAnsi="宋体" w:eastAsia="宋体" w:cs="宋体"/>
          <w:spacing w:val="-1"/>
          <w:w w:val="97"/>
          <w:sz w:val="20"/>
          <w:szCs w:val="20"/>
        </w:rPr>
        <w:t>械</w:t>
      </w:r>
      <w:r>
        <w:rPr>
          <w:rFonts w:ascii="宋体" w:hAnsi="宋体" w:eastAsia="宋体" w:cs="宋体"/>
          <w:spacing w:val="6"/>
          <w:w w:val="97"/>
          <w:sz w:val="20"/>
          <w:szCs w:val="20"/>
        </w:rPr>
        <w:t>通</w:t>
      </w:r>
      <w:r>
        <w:rPr>
          <w:rFonts w:ascii="宋体" w:hAnsi="宋体" w:eastAsia="宋体" w:cs="宋体"/>
          <w:spacing w:val="1"/>
          <w:w w:val="97"/>
          <w:sz w:val="20"/>
          <w:szCs w:val="20"/>
        </w:rPr>
        <w:t>风冷</w:t>
      </w:r>
      <w:r>
        <w:rPr>
          <w:rFonts w:ascii="宋体" w:hAnsi="宋体" w:eastAsia="宋体" w:cs="宋体"/>
          <w:spacing w:val="6"/>
          <w:w w:val="97"/>
          <w:sz w:val="20"/>
          <w:szCs w:val="20"/>
        </w:rPr>
        <w:t>却</w:t>
      </w:r>
      <w:r>
        <w:rPr>
          <w:rFonts w:ascii="宋体" w:hAnsi="宋体" w:eastAsia="宋体" w:cs="宋体"/>
          <w:spacing w:val="1"/>
          <w:w w:val="97"/>
          <w:sz w:val="20"/>
          <w:szCs w:val="20"/>
        </w:rPr>
        <w:t>塔</w:t>
      </w:r>
      <w:r>
        <w:rPr>
          <w:rFonts w:ascii="宋体" w:hAnsi="宋体" w:eastAsia="宋体" w:cs="宋体"/>
          <w:w w:val="97"/>
          <w:sz w:val="20"/>
          <w:szCs w:val="20"/>
        </w:rPr>
        <w:t>第</w:t>
      </w:r>
      <w:r>
        <w:rPr>
          <w:rFonts w:ascii="宋体" w:hAnsi="宋体" w:eastAsia="宋体" w:cs="宋体"/>
          <w:spacing w:val="-51"/>
          <w:sz w:val="20"/>
          <w:szCs w:val="20"/>
        </w:rPr>
        <w:t xml:space="preserve"> </w:t>
      </w:r>
      <w:r>
        <w:rPr>
          <w:rFonts w:ascii="宋体" w:hAnsi="宋体" w:eastAsia="宋体" w:cs="宋体"/>
          <w:w w:val="97"/>
          <w:sz w:val="20"/>
          <w:szCs w:val="20"/>
        </w:rPr>
        <w:t>1</w:t>
      </w:r>
      <w:r>
        <w:rPr>
          <w:rFonts w:ascii="宋体" w:hAnsi="宋体" w:eastAsia="宋体" w:cs="宋体"/>
          <w:spacing w:val="-49"/>
          <w:sz w:val="20"/>
          <w:szCs w:val="20"/>
        </w:rPr>
        <w:t xml:space="preserve"> </w:t>
      </w:r>
      <w:r>
        <w:rPr>
          <w:rFonts w:ascii="宋体" w:hAnsi="宋体" w:eastAsia="宋体" w:cs="宋体"/>
          <w:spacing w:val="1"/>
          <w:w w:val="97"/>
          <w:sz w:val="20"/>
          <w:szCs w:val="20"/>
        </w:rPr>
        <w:t>部分</w:t>
      </w:r>
      <w:r>
        <w:rPr>
          <w:rFonts w:ascii="宋体" w:hAnsi="宋体" w:eastAsia="宋体" w:cs="宋体"/>
          <w:spacing w:val="4"/>
          <w:w w:val="97"/>
          <w:sz w:val="20"/>
          <w:szCs w:val="20"/>
        </w:rPr>
        <w:t>：</w:t>
      </w:r>
      <w:r>
        <w:rPr>
          <w:rFonts w:ascii="宋体" w:hAnsi="宋体" w:eastAsia="宋体" w:cs="宋体"/>
          <w:w w:val="97"/>
          <w:sz w:val="20"/>
          <w:szCs w:val="20"/>
        </w:rPr>
        <w:t xml:space="preserve">中 </w:t>
      </w:r>
      <w:r>
        <w:rPr>
          <w:rFonts w:ascii="宋体" w:hAnsi="宋体" w:eastAsia="宋体" w:cs="宋体"/>
          <w:spacing w:val="1"/>
          <w:w w:val="97"/>
          <w:sz w:val="20"/>
          <w:szCs w:val="20"/>
        </w:rPr>
        <w:t>小型开</w:t>
      </w:r>
      <w:r>
        <w:rPr>
          <w:rFonts w:ascii="宋体" w:hAnsi="宋体" w:eastAsia="宋体" w:cs="宋体"/>
          <w:spacing w:val="4"/>
          <w:w w:val="97"/>
          <w:sz w:val="20"/>
          <w:szCs w:val="20"/>
        </w:rPr>
        <w:t>式</w:t>
      </w:r>
      <w:r>
        <w:rPr>
          <w:rFonts w:ascii="宋体" w:hAnsi="宋体" w:eastAsia="宋体" w:cs="宋体"/>
          <w:spacing w:val="1"/>
          <w:w w:val="97"/>
          <w:sz w:val="20"/>
          <w:szCs w:val="20"/>
        </w:rPr>
        <w:t>冷却</w:t>
      </w:r>
      <w:r>
        <w:rPr>
          <w:rFonts w:ascii="宋体" w:hAnsi="宋体" w:eastAsia="宋体" w:cs="宋体"/>
          <w:spacing w:val="6"/>
          <w:w w:val="97"/>
          <w:sz w:val="20"/>
          <w:szCs w:val="20"/>
        </w:rPr>
        <w:t>塔</w:t>
      </w:r>
      <w:r>
        <w:rPr>
          <w:rFonts w:ascii="宋体" w:hAnsi="宋体" w:eastAsia="宋体" w:cs="宋体"/>
          <w:spacing w:val="-196"/>
          <w:w w:val="97"/>
          <w:sz w:val="20"/>
          <w:szCs w:val="20"/>
        </w:rPr>
        <w:t>》</w:t>
      </w:r>
      <w:r>
        <w:rPr>
          <w:rFonts w:ascii="宋体" w:hAnsi="宋体" w:eastAsia="宋体" w:cs="宋体"/>
          <w:spacing w:val="1"/>
          <w:w w:val="97"/>
          <w:sz w:val="20"/>
          <w:szCs w:val="20"/>
        </w:rPr>
        <w:t>（</w:t>
      </w:r>
      <w:r>
        <w:rPr>
          <w:rFonts w:ascii="宋体" w:hAnsi="宋体" w:eastAsia="宋体" w:cs="宋体"/>
          <w:spacing w:val="3"/>
          <w:w w:val="97"/>
          <w:sz w:val="20"/>
          <w:szCs w:val="20"/>
        </w:rPr>
        <w:t>G</w:t>
      </w:r>
      <w:r>
        <w:rPr>
          <w:rFonts w:ascii="宋体" w:hAnsi="宋体" w:eastAsia="宋体" w:cs="宋体"/>
          <w:w w:val="97"/>
          <w:sz w:val="20"/>
          <w:szCs w:val="20"/>
        </w:rPr>
        <w:t>B/T719</w:t>
      </w:r>
      <w:r>
        <w:rPr>
          <w:rFonts w:ascii="宋体" w:hAnsi="宋体" w:eastAsia="宋体" w:cs="宋体"/>
          <w:spacing w:val="5"/>
          <w:w w:val="97"/>
          <w:sz w:val="20"/>
          <w:szCs w:val="20"/>
        </w:rPr>
        <w:t>0</w:t>
      </w:r>
      <w:r>
        <w:rPr>
          <w:rFonts w:ascii="宋体" w:hAnsi="宋体" w:eastAsia="宋体" w:cs="宋体"/>
          <w:w w:val="97"/>
          <w:sz w:val="20"/>
          <w:szCs w:val="20"/>
        </w:rPr>
        <w:t>.</w:t>
      </w:r>
      <w:r>
        <w:rPr>
          <w:rFonts w:ascii="宋体" w:hAnsi="宋体" w:eastAsia="宋体" w:cs="宋体"/>
          <w:spacing w:val="3"/>
          <w:w w:val="97"/>
          <w:sz w:val="20"/>
          <w:szCs w:val="20"/>
        </w:rPr>
        <w:t>1</w:t>
      </w:r>
      <w:r>
        <w:rPr>
          <w:rFonts w:ascii="宋体" w:hAnsi="宋体" w:eastAsia="宋体" w:cs="宋体"/>
          <w:w w:val="97"/>
          <w:sz w:val="20"/>
          <w:szCs w:val="20"/>
        </w:rPr>
        <w:t>）</w:t>
      </w:r>
      <w:r>
        <w:rPr>
          <w:rFonts w:ascii="宋体" w:hAnsi="宋体" w:eastAsia="宋体" w:cs="宋体"/>
          <w:spacing w:val="-8"/>
          <w:sz w:val="20"/>
          <w:szCs w:val="20"/>
        </w:rPr>
        <w:t xml:space="preserve"> </w:t>
      </w:r>
      <w:r>
        <w:rPr>
          <w:rFonts w:ascii="宋体" w:hAnsi="宋体" w:eastAsia="宋体" w:cs="宋体"/>
          <w:w w:val="97"/>
          <w:position w:val="5"/>
          <w:sz w:val="20"/>
          <w:szCs w:val="20"/>
        </w:rPr>
        <w:t>；</w:t>
      </w:r>
    </w:p>
    <w:p>
      <w:pPr>
        <w:spacing w:after="0" w:line="254" w:lineRule="auto"/>
        <w:jc w:val="left"/>
        <w:rPr>
          <w:rFonts w:ascii="宋体" w:hAnsi="宋体" w:eastAsia="宋体" w:cs="宋体"/>
          <w:sz w:val="20"/>
          <w:szCs w:val="20"/>
        </w:rPr>
        <w:sectPr>
          <w:type w:val="continuous"/>
          <w:pgSz w:w="11910" w:h="16840"/>
          <w:pgMar w:top="1460" w:right="1380" w:bottom="280" w:left="1560" w:header="720" w:footer="720" w:gutter="0"/>
          <w:cols w:equalWidth="0" w:num="3">
            <w:col w:w="3700" w:space="40"/>
            <w:col w:w="620" w:space="40"/>
            <w:col w:w="4570"/>
          </w:cols>
        </w:sectPr>
      </w:pPr>
    </w:p>
    <w:p>
      <w:pPr>
        <w:tabs>
          <w:tab w:val="left" w:pos="5685"/>
        </w:tabs>
        <w:spacing w:before="0" w:line="189" w:lineRule="exact"/>
        <w:ind w:left="5685" w:right="442" w:hanging="3716"/>
        <w:jc w:val="left"/>
        <w:rPr>
          <w:rFonts w:ascii="宋体" w:hAnsi="宋体" w:eastAsia="宋体" w:cs="宋体"/>
          <w:sz w:val="20"/>
          <w:szCs w:val="20"/>
        </w:rPr>
      </w:pPr>
      <w:r>
        <w:rPr>
          <w:rFonts w:ascii="宋体" w:hAnsi="宋体" w:eastAsia="宋体" w:cs="宋体"/>
          <w:w w:val="95"/>
          <w:sz w:val="20"/>
          <w:szCs w:val="20"/>
        </w:rPr>
        <w:t>空调设备</w:t>
      </w:r>
      <w:r>
        <w:rPr>
          <w:rFonts w:ascii="宋体" w:hAnsi="宋体" w:eastAsia="宋体" w:cs="宋体"/>
          <w:w w:val="95"/>
          <w:sz w:val="20"/>
          <w:szCs w:val="20"/>
        </w:rPr>
        <w:tab/>
      </w:r>
      <w:r>
        <w:rPr>
          <w:rFonts w:ascii="宋体" w:hAnsi="宋体" w:eastAsia="宋体" w:cs="宋体"/>
          <w:sz w:val="20"/>
          <w:szCs w:val="20"/>
        </w:rPr>
        <w:t>《机械通风冷却塔第</w:t>
      </w:r>
      <w:r>
        <w:rPr>
          <w:rFonts w:ascii="宋体" w:hAnsi="宋体" w:eastAsia="宋体" w:cs="宋体"/>
          <w:spacing w:val="-72"/>
          <w:sz w:val="20"/>
          <w:szCs w:val="20"/>
        </w:rPr>
        <w:t xml:space="preserve"> </w:t>
      </w:r>
      <w:r>
        <w:rPr>
          <w:rFonts w:ascii="宋体" w:hAnsi="宋体" w:eastAsia="宋体" w:cs="宋体"/>
          <w:sz w:val="20"/>
          <w:szCs w:val="20"/>
        </w:rPr>
        <w:t>2</w:t>
      </w:r>
      <w:r>
        <w:rPr>
          <w:rFonts w:ascii="宋体" w:hAnsi="宋体" w:eastAsia="宋体" w:cs="宋体"/>
          <w:spacing w:val="-71"/>
          <w:sz w:val="20"/>
          <w:szCs w:val="20"/>
        </w:rPr>
        <w:t xml:space="preserve"> </w:t>
      </w:r>
      <w:r>
        <w:rPr>
          <w:rFonts w:ascii="宋体" w:hAnsi="宋体" w:eastAsia="宋体" w:cs="宋体"/>
          <w:sz w:val="20"/>
          <w:szCs w:val="20"/>
        </w:rPr>
        <w:t>部分：大</w:t>
      </w:r>
    </w:p>
    <w:p>
      <w:pPr>
        <w:tabs>
          <w:tab w:val="left" w:pos="8507"/>
        </w:tabs>
        <w:spacing w:before="0" w:line="322" w:lineRule="exact"/>
        <w:ind w:left="5685" w:right="0" w:firstLine="0"/>
        <w:jc w:val="left"/>
        <w:rPr>
          <w:rFonts w:ascii="宋体" w:hAnsi="宋体" w:eastAsia="宋体" w:cs="宋体"/>
          <w:sz w:val="20"/>
          <w:szCs w:val="20"/>
        </w:rPr>
      </w:pPr>
      <w:r>
        <w:rPr>
          <w:rFonts w:ascii="宋体" w:hAnsi="宋体" w:eastAsia="宋体" w:cs="宋体"/>
          <w:w w:val="95"/>
          <w:sz w:val="20"/>
          <w:szCs w:val="20"/>
        </w:rPr>
        <w:t>型开式冷却塔》（GB/T7190.2</w:t>
      </w:r>
      <w:r>
        <w:rPr>
          <w:rFonts w:ascii="宋体" w:hAnsi="宋体" w:eastAsia="宋体" w:cs="宋体"/>
          <w:w w:val="95"/>
          <w:sz w:val="20"/>
          <w:szCs w:val="20"/>
        </w:rPr>
        <w:tab/>
      </w:r>
      <w:r>
        <w:rPr>
          <w:rFonts w:ascii="宋体" w:hAnsi="宋体" w:eastAsia="宋体" w:cs="宋体"/>
          <w:position w:val="7"/>
          <w:sz w:val="20"/>
          <w:szCs w:val="20"/>
        </w:rPr>
        <w:t>）</w:t>
      </w:r>
    </w:p>
    <w:p>
      <w:pPr>
        <w:spacing w:before="6" w:line="240" w:lineRule="auto"/>
        <w:rPr>
          <w:rFonts w:ascii="宋体" w:hAnsi="宋体" w:eastAsia="宋体" w:cs="宋体"/>
          <w:sz w:val="22"/>
          <w:szCs w:val="22"/>
        </w:rPr>
      </w:pPr>
    </w:p>
    <w:p>
      <w:pPr>
        <w:spacing w:after="0" w:line="240" w:lineRule="auto"/>
        <w:rPr>
          <w:rFonts w:ascii="宋体" w:hAnsi="宋体" w:eastAsia="宋体" w:cs="宋体"/>
          <w:sz w:val="22"/>
          <w:szCs w:val="22"/>
        </w:rPr>
        <w:sectPr>
          <w:type w:val="continuous"/>
          <w:pgSz w:w="11910" w:h="16840"/>
          <w:pgMar w:top="1460" w:right="1380" w:bottom="280" w:left="1560" w:header="720" w:footer="720" w:gutter="0"/>
          <w:cols w:space="720" w:num="1"/>
        </w:sectPr>
      </w:pPr>
    </w:p>
    <w:p>
      <w:pPr>
        <w:spacing w:before="8" w:line="240" w:lineRule="auto"/>
        <w:rPr>
          <w:rFonts w:ascii="宋体" w:hAnsi="宋体" w:eastAsia="宋体" w:cs="宋体"/>
          <w:sz w:val="14"/>
          <w:szCs w:val="14"/>
        </w:rPr>
      </w:pPr>
    </w:p>
    <w:p>
      <w:pPr>
        <w:tabs>
          <w:tab w:val="left" w:pos="803"/>
        </w:tabs>
        <w:spacing w:before="0"/>
        <w:ind w:left="455" w:right="0" w:firstLine="0"/>
        <w:jc w:val="left"/>
        <w:rPr>
          <w:rFonts w:ascii="宋体" w:hAnsi="宋体" w:eastAsia="宋体" w:cs="宋体"/>
          <w:sz w:val="20"/>
          <w:szCs w:val="20"/>
        </w:rPr>
      </w:pPr>
      <w:r>
        <w:rPr>
          <w:rFonts w:ascii="宋体" w:hAnsi="宋体" w:eastAsia="宋体" w:cs="宋体"/>
          <w:w w:val="95"/>
          <w:sz w:val="20"/>
          <w:szCs w:val="20"/>
        </w:rPr>
        <w:t>7</w:t>
      </w:r>
      <w:r>
        <w:rPr>
          <w:rFonts w:ascii="宋体" w:hAnsi="宋体" w:eastAsia="宋体" w:cs="宋体"/>
          <w:w w:val="95"/>
          <w:sz w:val="20"/>
          <w:szCs w:val="20"/>
        </w:rPr>
        <w:tab/>
      </w:r>
      <w:r>
        <w:rPr>
          <w:rFonts w:ascii="宋体" w:hAnsi="宋体" w:eastAsia="宋体" w:cs="宋体"/>
          <w:sz w:val="20"/>
          <w:szCs w:val="20"/>
        </w:rPr>
        <w:t>A020601</w:t>
      </w:r>
      <w:r>
        <w:rPr>
          <w:rFonts w:ascii="宋体" w:hAnsi="宋体" w:eastAsia="宋体" w:cs="宋体"/>
          <w:spacing w:val="-67"/>
          <w:sz w:val="20"/>
          <w:szCs w:val="20"/>
        </w:rPr>
        <w:t xml:space="preserve"> </w:t>
      </w:r>
      <w:r>
        <w:rPr>
          <w:rFonts w:ascii="宋体" w:hAnsi="宋体" w:eastAsia="宋体" w:cs="宋体"/>
          <w:sz w:val="20"/>
          <w:szCs w:val="20"/>
        </w:rPr>
        <w:t>电机</w:t>
      </w:r>
    </w:p>
    <w:p>
      <w:pPr>
        <w:spacing w:before="37" w:line="278" w:lineRule="auto"/>
        <w:ind w:left="456" w:right="0" w:firstLine="0"/>
        <w:jc w:val="left"/>
        <w:rPr>
          <w:rFonts w:ascii="宋体" w:hAnsi="宋体" w:eastAsia="宋体" w:cs="宋体"/>
          <w:sz w:val="20"/>
          <w:szCs w:val="20"/>
        </w:rPr>
      </w:pPr>
      <w:r>
        <w:br w:type="column"/>
      </w:r>
      <w:r>
        <w:rPr>
          <w:rFonts w:ascii="宋体" w:hAnsi="宋体" w:eastAsia="宋体" w:cs="宋体"/>
          <w:sz w:val="20"/>
          <w:szCs w:val="20"/>
        </w:rPr>
        <w:t>《</w:t>
      </w:r>
      <w:r>
        <w:rPr>
          <w:rFonts w:ascii="宋体" w:hAnsi="宋体" w:eastAsia="宋体" w:cs="宋体"/>
          <w:spacing w:val="-81"/>
          <w:sz w:val="20"/>
          <w:szCs w:val="20"/>
        </w:rPr>
        <w:t xml:space="preserve"> </w:t>
      </w:r>
      <w:r>
        <w:rPr>
          <w:rFonts w:ascii="宋体" w:hAnsi="宋体" w:eastAsia="宋体" w:cs="宋体"/>
          <w:sz w:val="20"/>
          <w:szCs w:val="20"/>
        </w:rPr>
        <w:t>中</w:t>
      </w:r>
      <w:r>
        <w:rPr>
          <w:rFonts w:ascii="宋体" w:hAnsi="宋体" w:eastAsia="宋体" w:cs="宋体"/>
          <w:spacing w:val="-79"/>
          <w:sz w:val="20"/>
          <w:szCs w:val="20"/>
        </w:rPr>
        <w:t xml:space="preserve"> </w:t>
      </w:r>
      <w:r>
        <w:rPr>
          <w:rFonts w:ascii="宋体" w:hAnsi="宋体" w:eastAsia="宋体" w:cs="宋体"/>
          <w:sz w:val="20"/>
          <w:szCs w:val="20"/>
        </w:rPr>
        <w:t>小</w:t>
      </w:r>
      <w:r>
        <w:rPr>
          <w:rFonts w:ascii="宋体" w:hAnsi="宋体" w:eastAsia="宋体" w:cs="宋体"/>
          <w:spacing w:val="-81"/>
          <w:sz w:val="20"/>
          <w:szCs w:val="20"/>
        </w:rPr>
        <w:t xml:space="preserve"> </w:t>
      </w:r>
      <w:r>
        <w:rPr>
          <w:rFonts w:ascii="宋体" w:hAnsi="宋体" w:eastAsia="宋体" w:cs="宋体"/>
          <w:sz w:val="20"/>
          <w:szCs w:val="20"/>
        </w:rPr>
        <w:t>型</w:t>
      </w:r>
      <w:r>
        <w:rPr>
          <w:rFonts w:ascii="宋体" w:hAnsi="宋体" w:eastAsia="宋体" w:cs="宋体"/>
          <w:spacing w:val="-81"/>
          <w:sz w:val="20"/>
          <w:szCs w:val="20"/>
        </w:rPr>
        <w:t xml:space="preserve"> </w:t>
      </w:r>
      <w:r>
        <w:rPr>
          <w:rFonts w:ascii="宋体" w:hAnsi="宋体" w:eastAsia="宋体" w:cs="宋体"/>
          <w:sz w:val="20"/>
          <w:szCs w:val="20"/>
        </w:rPr>
        <w:t>三</w:t>
      </w:r>
      <w:r>
        <w:rPr>
          <w:rFonts w:ascii="宋体" w:hAnsi="宋体" w:eastAsia="宋体" w:cs="宋体"/>
          <w:spacing w:val="-81"/>
          <w:sz w:val="20"/>
          <w:szCs w:val="20"/>
        </w:rPr>
        <w:t xml:space="preserve"> </w:t>
      </w:r>
      <w:r>
        <w:rPr>
          <w:rFonts w:ascii="宋体" w:hAnsi="宋体" w:eastAsia="宋体" w:cs="宋体"/>
          <w:sz w:val="20"/>
          <w:szCs w:val="20"/>
        </w:rPr>
        <w:t>相</w:t>
      </w:r>
      <w:r>
        <w:rPr>
          <w:rFonts w:ascii="宋体" w:hAnsi="宋体" w:eastAsia="宋体" w:cs="宋体"/>
          <w:spacing w:val="-81"/>
          <w:sz w:val="20"/>
          <w:szCs w:val="20"/>
        </w:rPr>
        <w:t xml:space="preserve"> </w:t>
      </w:r>
      <w:r>
        <w:rPr>
          <w:rFonts w:ascii="宋体" w:hAnsi="宋体" w:eastAsia="宋体" w:cs="宋体"/>
          <w:sz w:val="20"/>
          <w:szCs w:val="20"/>
        </w:rPr>
        <w:t>异</w:t>
      </w:r>
      <w:r>
        <w:rPr>
          <w:rFonts w:ascii="宋体" w:hAnsi="宋体" w:eastAsia="宋体" w:cs="宋体"/>
          <w:spacing w:val="-81"/>
          <w:sz w:val="20"/>
          <w:szCs w:val="20"/>
        </w:rPr>
        <w:t xml:space="preserve"> </w:t>
      </w:r>
      <w:r>
        <w:rPr>
          <w:rFonts w:ascii="宋体" w:hAnsi="宋体" w:eastAsia="宋体" w:cs="宋体"/>
          <w:sz w:val="20"/>
          <w:szCs w:val="20"/>
        </w:rPr>
        <w:t>步</w:t>
      </w:r>
      <w:r>
        <w:rPr>
          <w:rFonts w:ascii="宋体" w:hAnsi="宋体" w:eastAsia="宋体" w:cs="宋体"/>
          <w:spacing w:val="-81"/>
          <w:sz w:val="20"/>
          <w:szCs w:val="20"/>
        </w:rPr>
        <w:t xml:space="preserve"> </w:t>
      </w:r>
      <w:r>
        <w:rPr>
          <w:rFonts w:ascii="宋体" w:hAnsi="宋体" w:eastAsia="宋体" w:cs="宋体"/>
          <w:sz w:val="20"/>
          <w:szCs w:val="20"/>
        </w:rPr>
        <w:t>电</w:t>
      </w:r>
      <w:r>
        <w:rPr>
          <w:rFonts w:ascii="宋体" w:hAnsi="宋体" w:eastAsia="宋体" w:cs="宋体"/>
          <w:spacing w:val="-81"/>
          <w:sz w:val="20"/>
          <w:szCs w:val="20"/>
        </w:rPr>
        <w:t xml:space="preserve"> </w:t>
      </w:r>
      <w:r>
        <w:rPr>
          <w:rFonts w:ascii="宋体" w:hAnsi="宋体" w:eastAsia="宋体" w:cs="宋体"/>
          <w:spacing w:val="14"/>
          <w:sz w:val="20"/>
          <w:szCs w:val="20"/>
        </w:rPr>
        <w:t>动机能</w:t>
      </w:r>
      <w:r>
        <w:rPr>
          <w:rFonts w:ascii="宋体" w:hAnsi="宋体" w:eastAsia="宋体" w:cs="宋体"/>
          <w:spacing w:val="-81"/>
          <w:sz w:val="20"/>
          <w:szCs w:val="20"/>
        </w:rPr>
        <w:t xml:space="preserve"> </w:t>
      </w:r>
      <w:r>
        <w:rPr>
          <w:rFonts w:ascii="宋体" w:hAnsi="宋体" w:eastAsia="宋体" w:cs="宋体"/>
          <w:sz w:val="20"/>
          <w:szCs w:val="20"/>
        </w:rPr>
        <w:t>效</w:t>
      </w:r>
      <w:r>
        <w:rPr>
          <w:rFonts w:ascii="宋体" w:hAnsi="宋体" w:eastAsia="宋体" w:cs="宋体"/>
          <w:w w:val="97"/>
          <w:sz w:val="20"/>
          <w:szCs w:val="20"/>
        </w:rPr>
        <w:t xml:space="preserve"> </w:t>
      </w:r>
      <w:r>
        <w:rPr>
          <w:rFonts w:ascii="宋体" w:hAnsi="宋体" w:eastAsia="宋体" w:cs="宋体"/>
          <w:w w:val="95"/>
          <w:sz w:val="20"/>
          <w:szCs w:val="20"/>
        </w:rPr>
        <w:t>限定值及能效等级》（GB18613）</w:t>
      </w:r>
    </w:p>
    <w:p>
      <w:pPr>
        <w:spacing w:after="0" w:line="278" w:lineRule="auto"/>
        <w:jc w:val="left"/>
        <w:rPr>
          <w:rFonts w:ascii="宋体" w:hAnsi="宋体" w:eastAsia="宋体" w:cs="宋体"/>
          <w:sz w:val="20"/>
          <w:szCs w:val="20"/>
        </w:rPr>
        <w:sectPr>
          <w:type w:val="continuous"/>
          <w:pgSz w:w="11910" w:h="16840"/>
          <w:pgMar w:top="1460" w:right="1380" w:bottom="280" w:left="1560" w:header="720" w:footer="720" w:gutter="0"/>
          <w:cols w:equalWidth="0" w:num="2">
            <w:col w:w="1943" w:space="3287"/>
            <w:col w:w="3740"/>
          </w:cols>
        </w:sectPr>
      </w:pPr>
    </w:p>
    <w:p>
      <w:pPr>
        <w:spacing w:before="121" w:line="208" w:lineRule="exact"/>
        <w:ind w:left="804" w:right="0" w:firstLine="0"/>
        <w:jc w:val="left"/>
        <w:rPr>
          <w:rFonts w:ascii="宋体" w:hAnsi="宋体" w:eastAsia="宋体" w:cs="宋体"/>
          <w:sz w:val="20"/>
          <w:szCs w:val="20"/>
        </w:rPr>
      </w:pPr>
      <w:r>
        <w:rPr>
          <w:rFonts w:ascii="宋体" w:hAnsi="宋体" w:eastAsia="宋体" w:cs="宋体"/>
          <w:sz w:val="20"/>
          <w:szCs w:val="20"/>
        </w:rPr>
        <w:t>A020602</w:t>
      </w:r>
      <w:r>
        <w:rPr>
          <w:rFonts w:ascii="宋体" w:hAnsi="宋体" w:eastAsia="宋体" w:cs="宋体"/>
          <w:spacing w:val="-67"/>
          <w:sz w:val="20"/>
          <w:szCs w:val="20"/>
        </w:rPr>
        <w:t xml:space="preserve"> </w:t>
      </w:r>
      <w:r>
        <w:rPr>
          <w:rFonts w:ascii="宋体" w:hAnsi="宋体" w:eastAsia="宋体" w:cs="宋体"/>
          <w:sz w:val="20"/>
          <w:szCs w:val="20"/>
        </w:rPr>
        <w:t>变压</w:t>
      </w:r>
    </w:p>
    <w:p>
      <w:pPr>
        <w:spacing w:before="0" w:line="181" w:lineRule="exact"/>
        <w:ind w:left="455" w:right="0" w:firstLine="0"/>
        <w:jc w:val="left"/>
        <w:rPr>
          <w:rFonts w:ascii="宋体" w:hAnsi="宋体" w:eastAsia="宋体" w:cs="宋体"/>
          <w:sz w:val="20"/>
          <w:szCs w:val="20"/>
        </w:rPr>
      </w:pPr>
      <w:r>
        <w:rPr>
          <w:rFonts w:ascii="宋体"/>
          <w:w w:val="97"/>
          <w:sz w:val="20"/>
        </w:rPr>
        <w:t>8</w:t>
      </w:r>
    </w:p>
    <w:p>
      <w:pPr>
        <w:spacing w:before="0" w:line="240" w:lineRule="auto"/>
        <w:rPr>
          <w:rFonts w:ascii="宋体" w:hAnsi="宋体" w:eastAsia="宋体" w:cs="宋体"/>
          <w:sz w:val="21"/>
          <w:szCs w:val="21"/>
        </w:rPr>
      </w:pPr>
      <w:r>
        <w:br w:type="column"/>
      </w:r>
    </w:p>
    <w:p>
      <w:pPr>
        <w:spacing w:before="0" w:line="235" w:lineRule="exact"/>
        <w:ind w:left="-12" w:right="0" w:firstLine="0"/>
        <w:jc w:val="left"/>
        <w:rPr>
          <w:rFonts w:ascii="宋体" w:hAnsi="宋体" w:eastAsia="宋体" w:cs="宋体"/>
          <w:sz w:val="20"/>
          <w:szCs w:val="20"/>
        </w:rPr>
      </w:pPr>
      <w:r>
        <w:rPr>
          <w:rFonts w:ascii="宋体" w:hAnsi="宋体" w:eastAsia="宋体" w:cs="宋体"/>
          <w:w w:val="95"/>
          <w:sz w:val="20"/>
          <w:szCs w:val="20"/>
        </w:rPr>
        <w:t>配电变压器</w:t>
      </w:r>
    </w:p>
    <w:p>
      <w:pPr>
        <w:spacing w:before="121"/>
        <w:ind w:left="456" w:right="0" w:firstLine="0"/>
        <w:jc w:val="left"/>
        <w:rPr>
          <w:rFonts w:ascii="宋体" w:hAnsi="宋体" w:eastAsia="宋体" w:cs="宋体"/>
          <w:sz w:val="20"/>
          <w:szCs w:val="20"/>
        </w:rPr>
      </w:pPr>
      <w:r>
        <w:br w:type="column"/>
      </w:r>
      <w:r>
        <w:rPr>
          <w:rFonts w:ascii="宋体" w:hAnsi="宋体" w:eastAsia="宋体" w:cs="宋体"/>
          <w:sz w:val="20"/>
          <w:szCs w:val="20"/>
        </w:rPr>
        <w:t>《</w:t>
      </w:r>
      <w:r>
        <w:rPr>
          <w:rFonts w:ascii="宋体" w:hAnsi="宋体" w:eastAsia="宋体" w:cs="宋体"/>
          <w:spacing w:val="-82"/>
          <w:sz w:val="20"/>
          <w:szCs w:val="20"/>
        </w:rPr>
        <w:t xml:space="preserve"> </w:t>
      </w:r>
      <w:r>
        <w:rPr>
          <w:rFonts w:ascii="宋体" w:hAnsi="宋体" w:eastAsia="宋体" w:cs="宋体"/>
          <w:sz w:val="20"/>
          <w:szCs w:val="20"/>
        </w:rPr>
        <w:t>三</w:t>
      </w:r>
      <w:r>
        <w:rPr>
          <w:rFonts w:ascii="宋体" w:hAnsi="宋体" w:eastAsia="宋体" w:cs="宋体"/>
          <w:spacing w:val="-80"/>
          <w:sz w:val="20"/>
          <w:szCs w:val="20"/>
        </w:rPr>
        <w:t xml:space="preserve"> </w:t>
      </w:r>
      <w:r>
        <w:rPr>
          <w:rFonts w:ascii="宋体" w:hAnsi="宋体" w:eastAsia="宋体" w:cs="宋体"/>
          <w:sz w:val="20"/>
          <w:szCs w:val="20"/>
        </w:rPr>
        <w:t>相</w:t>
      </w:r>
      <w:r>
        <w:rPr>
          <w:rFonts w:ascii="宋体" w:hAnsi="宋体" w:eastAsia="宋体" w:cs="宋体"/>
          <w:spacing w:val="-82"/>
          <w:sz w:val="20"/>
          <w:szCs w:val="20"/>
        </w:rPr>
        <w:t xml:space="preserve"> </w:t>
      </w:r>
      <w:r>
        <w:rPr>
          <w:rFonts w:ascii="宋体" w:hAnsi="宋体" w:eastAsia="宋体" w:cs="宋体"/>
          <w:sz w:val="20"/>
          <w:szCs w:val="20"/>
        </w:rPr>
        <w:t>配</w:t>
      </w:r>
      <w:r>
        <w:rPr>
          <w:rFonts w:ascii="宋体" w:hAnsi="宋体" w:eastAsia="宋体" w:cs="宋体"/>
          <w:spacing w:val="-82"/>
          <w:sz w:val="20"/>
          <w:szCs w:val="20"/>
        </w:rPr>
        <w:t xml:space="preserve"> </w:t>
      </w:r>
      <w:r>
        <w:rPr>
          <w:rFonts w:ascii="宋体" w:hAnsi="宋体" w:eastAsia="宋体" w:cs="宋体"/>
          <w:sz w:val="20"/>
          <w:szCs w:val="20"/>
        </w:rPr>
        <w:t>电</w:t>
      </w:r>
      <w:r>
        <w:rPr>
          <w:rFonts w:ascii="宋体" w:hAnsi="宋体" w:eastAsia="宋体" w:cs="宋体"/>
          <w:spacing w:val="-82"/>
          <w:sz w:val="20"/>
          <w:szCs w:val="20"/>
        </w:rPr>
        <w:t xml:space="preserve"> </w:t>
      </w:r>
      <w:r>
        <w:rPr>
          <w:rFonts w:ascii="宋体" w:hAnsi="宋体" w:eastAsia="宋体" w:cs="宋体"/>
          <w:sz w:val="20"/>
          <w:szCs w:val="20"/>
        </w:rPr>
        <w:t>变</w:t>
      </w:r>
      <w:r>
        <w:rPr>
          <w:rFonts w:ascii="宋体" w:hAnsi="宋体" w:eastAsia="宋体" w:cs="宋体"/>
          <w:spacing w:val="-82"/>
          <w:sz w:val="20"/>
          <w:szCs w:val="20"/>
        </w:rPr>
        <w:t xml:space="preserve"> </w:t>
      </w:r>
      <w:r>
        <w:rPr>
          <w:rFonts w:ascii="宋体" w:hAnsi="宋体" w:eastAsia="宋体" w:cs="宋体"/>
          <w:sz w:val="20"/>
          <w:szCs w:val="20"/>
        </w:rPr>
        <w:t>压</w:t>
      </w:r>
      <w:r>
        <w:rPr>
          <w:rFonts w:ascii="宋体" w:hAnsi="宋体" w:eastAsia="宋体" w:cs="宋体"/>
          <w:spacing w:val="-82"/>
          <w:sz w:val="20"/>
          <w:szCs w:val="20"/>
        </w:rPr>
        <w:t xml:space="preserve"> </w:t>
      </w:r>
      <w:r>
        <w:rPr>
          <w:rFonts w:ascii="宋体" w:hAnsi="宋体" w:eastAsia="宋体" w:cs="宋体"/>
          <w:sz w:val="20"/>
          <w:szCs w:val="20"/>
        </w:rPr>
        <w:t>器</w:t>
      </w:r>
      <w:r>
        <w:rPr>
          <w:rFonts w:ascii="宋体" w:hAnsi="宋体" w:eastAsia="宋体" w:cs="宋体"/>
          <w:spacing w:val="-82"/>
          <w:sz w:val="20"/>
          <w:szCs w:val="20"/>
        </w:rPr>
        <w:t xml:space="preserve"> </w:t>
      </w:r>
      <w:r>
        <w:rPr>
          <w:rFonts w:ascii="宋体" w:hAnsi="宋体" w:eastAsia="宋体" w:cs="宋体"/>
          <w:sz w:val="20"/>
          <w:szCs w:val="20"/>
        </w:rPr>
        <w:t>能</w:t>
      </w:r>
      <w:r>
        <w:rPr>
          <w:rFonts w:ascii="宋体" w:hAnsi="宋体" w:eastAsia="宋体" w:cs="宋体"/>
          <w:spacing w:val="-82"/>
          <w:sz w:val="20"/>
          <w:szCs w:val="20"/>
        </w:rPr>
        <w:t xml:space="preserve"> </w:t>
      </w:r>
      <w:r>
        <w:rPr>
          <w:rFonts w:ascii="宋体" w:hAnsi="宋体" w:eastAsia="宋体" w:cs="宋体"/>
          <w:spacing w:val="14"/>
          <w:sz w:val="20"/>
          <w:szCs w:val="20"/>
        </w:rPr>
        <w:t>效限定</w:t>
      </w:r>
      <w:r>
        <w:rPr>
          <w:rFonts w:ascii="宋体" w:hAnsi="宋体" w:eastAsia="宋体" w:cs="宋体"/>
          <w:spacing w:val="-82"/>
          <w:sz w:val="20"/>
          <w:szCs w:val="20"/>
        </w:rPr>
        <w:t xml:space="preserve"> </w:t>
      </w:r>
      <w:r>
        <w:rPr>
          <w:rFonts w:ascii="宋体" w:hAnsi="宋体" w:eastAsia="宋体" w:cs="宋体"/>
          <w:sz w:val="20"/>
          <w:szCs w:val="20"/>
        </w:rPr>
        <w:t>值</w:t>
      </w:r>
    </w:p>
    <w:p>
      <w:pPr>
        <w:spacing w:after="0"/>
        <w:jc w:val="left"/>
        <w:rPr>
          <w:rFonts w:ascii="宋体" w:hAnsi="宋体" w:eastAsia="宋体" w:cs="宋体"/>
          <w:sz w:val="20"/>
          <w:szCs w:val="20"/>
        </w:rPr>
        <w:sectPr>
          <w:type w:val="continuous"/>
          <w:pgSz w:w="11910" w:h="16840"/>
          <w:pgMar w:top="1460" w:right="1380" w:bottom="280" w:left="1560" w:header="720" w:footer="720" w:gutter="0"/>
          <w:cols w:equalWidth="0" w:num="3">
            <w:col w:w="1943" w:space="40"/>
            <w:col w:w="973" w:space="2274"/>
            <w:col w:w="3740"/>
          </w:cols>
        </w:sectPr>
      </w:pPr>
    </w:p>
    <w:p>
      <w:pPr>
        <w:tabs>
          <w:tab w:val="left" w:pos="5685"/>
        </w:tabs>
        <w:spacing w:before="0" w:line="199" w:lineRule="exact"/>
        <w:ind w:left="804" w:right="442" w:firstLine="0"/>
        <w:jc w:val="left"/>
        <w:rPr>
          <w:rFonts w:ascii="宋体" w:hAnsi="宋体" w:eastAsia="宋体" w:cs="宋体"/>
          <w:sz w:val="20"/>
          <w:szCs w:val="20"/>
        </w:rPr>
      </w:pPr>
      <w:r>
        <w:rPr>
          <w:rFonts w:ascii="宋体" w:hAnsi="宋体" w:eastAsia="宋体" w:cs="宋体"/>
          <w:w w:val="95"/>
          <w:sz w:val="20"/>
          <w:szCs w:val="20"/>
        </w:rPr>
        <w:t>器</w:t>
      </w:r>
      <w:r>
        <w:rPr>
          <w:rFonts w:ascii="宋体" w:hAnsi="宋体" w:eastAsia="宋体" w:cs="宋体"/>
          <w:w w:val="95"/>
          <w:sz w:val="20"/>
          <w:szCs w:val="20"/>
        </w:rPr>
        <w:tab/>
      </w:r>
      <w:r>
        <w:rPr>
          <w:rFonts w:ascii="宋体" w:hAnsi="宋体" w:eastAsia="宋体" w:cs="宋体"/>
          <w:sz w:val="20"/>
          <w:szCs w:val="20"/>
        </w:rPr>
        <w:t>能效等级》（GB20052）</w:t>
      </w:r>
    </w:p>
    <w:p>
      <w:pPr>
        <w:spacing w:before="12" w:line="240" w:lineRule="auto"/>
        <w:rPr>
          <w:rFonts w:ascii="宋体" w:hAnsi="宋体" w:eastAsia="宋体" w:cs="宋体"/>
          <w:sz w:val="12"/>
          <w:szCs w:val="12"/>
        </w:rPr>
      </w:pPr>
    </w:p>
    <w:p>
      <w:pPr>
        <w:spacing w:after="0" w:line="240" w:lineRule="auto"/>
        <w:rPr>
          <w:rFonts w:ascii="宋体" w:hAnsi="宋体" w:eastAsia="宋体" w:cs="宋体"/>
          <w:sz w:val="12"/>
          <w:szCs w:val="12"/>
        </w:rPr>
        <w:sectPr>
          <w:type w:val="continuous"/>
          <w:pgSz w:w="11910" w:h="16840"/>
          <w:pgMar w:top="1460" w:right="1380" w:bottom="280" w:left="1560" w:header="720" w:footer="720" w:gutter="0"/>
          <w:cols w:space="720" w:num="1"/>
        </w:sectPr>
      </w:pPr>
    </w:p>
    <w:p>
      <w:pPr>
        <w:spacing w:before="37" w:line="208" w:lineRule="exact"/>
        <w:ind w:left="804" w:right="0" w:firstLine="0"/>
        <w:jc w:val="left"/>
        <w:rPr>
          <w:rFonts w:ascii="宋体" w:hAnsi="宋体" w:eastAsia="宋体" w:cs="宋体"/>
          <w:sz w:val="20"/>
          <w:szCs w:val="20"/>
        </w:rPr>
      </w:pPr>
      <w:r>
        <w:rPr>
          <w:rFonts w:ascii="宋体" w:hAnsi="宋体" w:eastAsia="宋体" w:cs="宋体"/>
          <w:sz w:val="20"/>
          <w:szCs w:val="20"/>
        </w:rPr>
        <w:t>★A020609</w:t>
      </w:r>
      <w:r>
        <w:rPr>
          <w:rFonts w:ascii="宋体" w:hAnsi="宋体" w:eastAsia="宋体" w:cs="宋体"/>
          <w:spacing w:val="-68"/>
          <w:sz w:val="20"/>
          <w:szCs w:val="20"/>
        </w:rPr>
        <w:t xml:space="preserve"> </w:t>
      </w:r>
      <w:r>
        <w:rPr>
          <w:rFonts w:ascii="宋体" w:hAnsi="宋体" w:eastAsia="宋体" w:cs="宋体"/>
          <w:sz w:val="20"/>
          <w:szCs w:val="20"/>
        </w:rPr>
        <w:t>镇</w:t>
      </w:r>
    </w:p>
    <w:p>
      <w:pPr>
        <w:spacing w:before="0" w:line="181" w:lineRule="exact"/>
        <w:ind w:left="455" w:right="0" w:firstLine="0"/>
        <w:jc w:val="left"/>
        <w:rPr>
          <w:rFonts w:ascii="宋体" w:hAnsi="宋体" w:eastAsia="宋体" w:cs="宋体"/>
          <w:sz w:val="20"/>
          <w:szCs w:val="20"/>
        </w:rPr>
      </w:pPr>
      <w:r>
        <w:rPr>
          <w:rFonts w:ascii="宋体"/>
          <w:w w:val="97"/>
          <w:sz w:val="20"/>
        </w:rPr>
        <w:t>9</w:t>
      </w:r>
    </w:p>
    <w:p>
      <w:pPr>
        <w:spacing w:before="8" w:line="240" w:lineRule="auto"/>
        <w:rPr>
          <w:rFonts w:ascii="宋体" w:hAnsi="宋体" w:eastAsia="宋体" w:cs="宋体"/>
          <w:sz w:val="14"/>
          <w:szCs w:val="14"/>
        </w:rPr>
      </w:pPr>
      <w:r>
        <w:br w:type="column"/>
      </w:r>
    </w:p>
    <w:p>
      <w:pPr>
        <w:spacing w:before="0" w:line="235" w:lineRule="exact"/>
        <w:ind w:left="-12" w:right="0" w:firstLine="0"/>
        <w:jc w:val="left"/>
        <w:rPr>
          <w:rFonts w:ascii="宋体" w:hAnsi="宋体" w:eastAsia="宋体" w:cs="宋体"/>
          <w:sz w:val="20"/>
          <w:szCs w:val="20"/>
        </w:rPr>
      </w:pPr>
      <w:r>
        <w:rPr>
          <w:rFonts w:ascii="宋体" w:hAnsi="宋体" w:eastAsia="宋体" w:cs="宋体"/>
          <w:w w:val="95"/>
          <w:sz w:val="20"/>
          <w:szCs w:val="20"/>
        </w:rPr>
        <w:t>管型荧光灯镇流器</w:t>
      </w:r>
    </w:p>
    <w:p>
      <w:pPr>
        <w:spacing w:before="37"/>
        <w:ind w:left="456" w:right="0" w:firstLine="0"/>
        <w:jc w:val="left"/>
        <w:rPr>
          <w:rFonts w:ascii="宋体" w:hAnsi="宋体" w:eastAsia="宋体" w:cs="宋体"/>
          <w:sz w:val="20"/>
          <w:szCs w:val="20"/>
        </w:rPr>
      </w:pPr>
      <w:r>
        <w:br w:type="column"/>
      </w:r>
      <w:r>
        <w:rPr>
          <w:rFonts w:ascii="宋体" w:hAnsi="宋体" w:eastAsia="宋体" w:cs="宋体"/>
          <w:sz w:val="20"/>
          <w:szCs w:val="20"/>
        </w:rPr>
        <w:t>《</w:t>
      </w:r>
      <w:r>
        <w:rPr>
          <w:rFonts w:ascii="宋体" w:hAnsi="宋体" w:eastAsia="宋体" w:cs="宋体"/>
          <w:spacing w:val="-82"/>
          <w:sz w:val="20"/>
          <w:szCs w:val="20"/>
        </w:rPr>
        <w:t xml:space="preserve"> </w:t>
      </w:r>
      <w:r>
        <w:rPr>
          <w:rFonts w:ascii="宋体" w:hAnsi="宋体" w:eastAsia="宋体" w:cs="宋体"/>
          <w:sz w:val="20"/>
          <w:szCs w:val="20"/>
        </w:rPr>
        <w:t>管</w:t>
      </w:r>
      <w:r>
        <w:rPr>
          <w:rFonts w:ascii="宋体" w:hAnsi="宋体" w:eastAsia="宋体" w:cs="宋体"/>
          <w:spacing w:val="-80"/>
          <w:sz w:val="20"/>
          <w:szCs w:val="20"/>
        </w:rPr>
        <w:t xml:space="preserve"> </w:t>
      </w:r>
      <w:r>
        <w:rPr>
          <w:rFonts w:ascii="宋体" w:hAnsi="宋体" w:eastAsia="宋体" w:cs="宋体"/>
          <w:sz w:val="20"/>
          <w:szCs w:val="20"/>
        </w:rPr>
        <w:t>形</w:t>
      </w:r>
      <w:r>
        <w:rPr>
          <w:rFonts w:ascii="宋体" w:hAnsi="宋体" w:eastAsia="宋体" w:cs="宋体"/>
          <w:spacing w:val="-82"/>
          <w:sz w:val="20"/>
          <w:szCs w:val="20"/>
        </w:rPr>
        <w:t xml:space="preserve"> </w:t>
      </w:r>
      <w:r>
        <w:rPr>
          <w:rFonts w:ascii="宋体" w:hAnsi="宋体" w:eastAsia="宋体" w:cs="宋体"/>
          <w:sz w:val="20"/>
          <w:szCs w:val="20"/>
        </w:rPr>
        <w:t>荧</w:t>
      </w:r>
      <w:r>
        <w:rPr>
          <w:rFonts w:ascii="宋体" w:hAnsi="宋体" w:eastAsia="宋体" w:cs="宋体"/>
          <w:spacing w:val="-82"/>
          <w:sz w:val="20"/>
          <w:szCs w:val="20"/>
        </w:rPr>
        <w:t xml:space="preserve"> </w:t>
      </w:r>
      <w:r>
        <w:rPr>
          <w:rFonts w:ascii="宋体" w:hAnsi="宋体" w:eastAsia="宋体" w:cs="宋体"/>
          <w:sz w:val="20"/>
          <w:szCs w:val="20"/>
        </w:rPr>
        <w:t>光</w:t>
      </w:r>
      <w:r>
        <w:rPr>
          <w:rFonts w:ascii="宋体" w:hAnsi="宋体" w:eastAsia="宋体" w:cs="宋体"/>
          <w:spacing w:val="-82"/>
          <w:sz w:val="20"/>
          <w:szCs w:val="20"/>
        </w:rPr>
        <w:t xml:space="preserve"> </w:t>
      </w:r>
      <w:r>
        <w:rPr>
          <w:rFonts w:ascii="宋体" w:hAnsi="宋体" w:eastAsia="宋体" w:cs="宋体"/>
          <w:sz w:val="20"/>
          <w:szCs w:val="20"/>
        </w:rPr>
        <w:t>灯</w:t>
      </w:r>
      <w:r>
        <w:rPr>
          <w:rFonts w:ascii="宋体" w:hAnsi="宋体" w:eastAsia="宋体" w:cs="宋体"/>
          <w:spacing w:val="-82"/>
          <w:sz w:val="20"/>
          <w:szCs w:val="20"/>
        </w:rPr>
        <w:t xml:space="preserve"> </w:t>
      </w:r>
      <w:r>
        <w:rPr>
          <w:rFonts w:ascii="宋体" w:hAnsi="宋体" w:eastAsia="宋体" w:cs="宋体"/>
          <w:sz w:val="20"/>
          <w:szCs w:val="20"/>
        </w:rPr>
        <w:t>镇</w:t>
      </w:r>
      <w:r>
        <w:rPr>
          <w:rFonts w:ascii="宋体" w:hAnsi="宋体" w:eastAsia="宋体" w:cs="宋体"/>
          <w:spacing w:val="-82"/>
          <w:sz w:val="20"/>
          <w:szCs w:val="20"/>
        </w:rPr>
        <w:t xml:space="preserve"> </w:t>
      </w:r>
      <w:r>
        <w:rPr>
          <w:rFonts w:ascii="宋体" w:hAnsi="宋体" w:eastAsia="宋体" w:cs="宋体"/>
          <w:sz w:val="20"/>
          <w:szCs w:val="20"/>
        </w:rPr>
        <w:t>流</w:t>
      </w:r>
      <w:r>
        <w:rPr>
          <w:rFonts w:ascii="宋体" w:hAnsi="宋体" w:eastAsia="宋体" w:cs="宋体"/>
          <w:spacing w:val="-82"/>
          <w:sz w:val="20"/>
          <w:szCs w:val="20"/>
        </w:rPr>
        <w:t xml:space="preserve"> </w:t>
      </w:r>
      <w:r>
        <w:rPr>
          <w:rFonts w:ascii="宋体" w:hAnsi="宋体" w:eastAsia="宋体" w:cs="宋体"/>
          <w:sz w:val="20"/>
          <w:szCs w:val="20"/>
        </w:rPr>
        <w:t>器</w:t>
      </w:r>
      <w:r>
        <w:rPr>
          <w:rFonts w:ascii="宋体" w:hAnsi="宋体" w:eastAsia="宋体" w:cs="宋体"/>
          <w:spacing w:val="-82"/>
          <w:sz w:val="20"/>
          <w:szCs w:val="20"/>
        </w:rPr>
        <w:t xml:space="preserve"> </w:t>
      </w:r>
      <w:r>
        <w:rPr>
          <w:rFonts w:ascii="宋体" w:hAnsi="宋体" w:eastAsia="宋体" w:cs="宋体"/>
          <w:spacing w:val="14"/>
          <w:sz w:val="20"/>
          <w:szCs w:val="20"/>
        </w:rPr>
        <w:t>能效限</w:t>
      </w:r>
      <w:r>
        <w:rPr>
          <w:rFonts w:ascii="宋体" w:hAnsi="宋体" w:eastAsia="宋体" w:cs="宋体"/>
          <w:spacing w:val="-82"/>
          <w:sz w:val="20"/>
          <w:szCs w:val="20"/>
        </w:rPr>
        <w:t xml:space="preserve"> </w:t>
      </w:r>
      <w:r>
        <w:rPr>
          <w:rFonts w:ascii="宋体" w:hAnsi="宋体" w:eastAsia="宋体" w:cs="宋体"/>
          <w:sz w:val="20"/>
          <w:szCs w:val="20"/>
        </w:rPr>
        <w:t>定</w:t>
      </w:r>
    </w:p>
    <w:p>
      <w:pPr>
        <w:spacing w:after="0"/>
        <w:jc w:val="left"/>
        <w:rPr>
          <w:rFonts w:ascii="宋体" w:hAnsi="宋体" w:eastAsia="宋体" w:cs="宋体"/>
          <w:sz w:val="20"/>
          <w:szCs w:val="20"/>
        </w:rPr>
        <w:sectPr>
          <w:type w:val="continuous"/>
          <w:pgSz w:w="11910" w:h="16840"/>
          <w:pgMar w:top="1460" w:right="1380" w:bottom="280" w:left="1560" w:header="720" w:footer="720" w:gutter="0"/>
          <w:cols w:equalWidth="0" w:num="3">
            <w:col w:w="1943" w:space="40"/>
            <w:col w:w="1568" w:space="1679"/>
            <w:col w:w="3740"/>
          </w:cols>
        </w:sectPr>
      </w:pPr>
    </w:p>
    <w:p>
      <w:pPr>
        <w:tabs>
          <w:tab w:val="left" w:pos="5685"/>
        </w:tabs>
        <w:spacing w:before="0" w:line="199" w:lineRule="exact"/>
        <w:ind w:left="804" w:right="442" w:firstLine="0"/>
        <w:jc w:val="left"/>
        <w:rPr>
          <w:rFonts w:ascii="宋体" w:hAnsi="宋体" w:eastAsia="宋体" w:cs="宋体"/>
          <w:sz w:val="20"/>
          <w:szCs w:val="20"/>
        </w:rPr>
      </w:pPr>
      <w:r>
        <w:rPr>
          <w:rFonts w:ascii="宋体" w:hAnsi="宋体" w:eastAsia="宋体" w:cs="宋体"/>
          <w:w w:val="95"/>
          <w:sz w:val="20"/>
          <w:szCs w:val="20"/>
        </w:rPr>
        <w:t>流器</w:t>
      </w:r>
      <w:r>
        <w:rPr>
          <w:rFonts w:ascii="宋体" w:hAnsi="宋体" w:eastAsia="宋体" w:cs="宋体"/>
          <w:w w:val="95"/>
          <w:sz w:val="20"/>
          <w:szCs w:val="20"/>
        </w:rPr>
        <w:tab/>
      </w:r>
      <w:r>
        <w:rPr>
          <w:rFonts w:ascii="宋体" w:hAnsi="宋体" w:eastAsia="宋体" w:cs="宋体"/>
          <w:sz w:val="20"/>
          <w:szCs w:val="20"/>
        </w:rPr>
        <w:t>及能效等级》（GB17896）</w:t>
      </w:r>
    </w:p>
    <w:p>
      <w:pPr>
        <w:spacing w:before="10" w:line="240" w:lineRule="auto"/>
        <w:rPr>
          <w:rFonts w:ascii="宋体" w:hAnsi="宋体" w:eastAsia="宋体" w:cs="宋体"/>
          <w:sz w:val="14"/>
          <w:szCs w:val="14"/>
        </w:rPr>
      </w:pPr>
    </w:p>
    <w:p>
      <w:pPr>
        <w:spacing w:after="0" w:line="240" w:lineRule="auto"/>
        <w:rPr>
          <w:rFonts w:ascii="宋体" w:hAnsi="宋体" w:eastAsia="宋体" w:cs="宋体"/>
          <w:sz w:val="14"/>
          <w:szCs w:val="14"/>
        </w:rPr>
        <w:sectPr>
          <w:type w:val="continuous"/>
          <w:pgSz w:w="11910" w:h="16840"/>
          <w:pgMar w:top="1460" w:right="1380" w:bottom="280" w:left="1560" w:header="720" w:footer="720" w:gutter="0"/>
          <w:cols w:space="720" w:num="1"/>
        </w:sectPr>
      </w:pPr>
    </w:p>
    <w:p>
      <w:pPr>
        <w:spacing w:before="8" w:line="240" w:lineRule="auto"/>
        <w:rPr>
          <w:rFonts w:ascii="宋体" w:hAnsi="宋体" w:eastAsia="宋体" w:cs="宋体"/>
          <w:sz w:val="14"/>
          <w:szCs w:val="14"/>
        </w:rPr>
      </w:pPr>
    </w:p>
    <w:p>
      <w:pPr>
        <w:spacing w:before="0"/>
        <w:ind w:left="1970" w:right="0" w:firstLine="0"/>
        <w:jc w:val="left"/>
        <w:rPr>
          <w:rFonts w:ascii="宋体" w:hAnsi="宋体" w:eastAsia="宋体" w:cs="宋体"/>
          <w:sz w:val="20"/>
          <w:szCs w:val="20"/>
        </w:rPr>
      </w:pPr>
      <w:r>
        <w:rPr>
          <w:rFonts w:ascii="宋体" w:hAnsi="宋体" w:eastAsia="宋体" w:cs="宋体"/>
          <w:sz w:val="20"/>
          <w:szCs w:val="20"/>
        </w:rPr>
        <w:t>A0206180101</w:t>
      </w:r>
      <w:r>
        <w:rPr>
          <w:rFonts w:ascii="宋体" w:hAnsi="宋体" w:eastAsia="宋体" w:cs="宋体"/>
          <w:spacing w:val="-78"/>
          <w:sz w:val="20"/>
          <w:szCs w:val="20"/>
        </w:rPr>
        <w:t xml:space="preserve"> </w:t>
      </w:r>
      <w:r>
        <w:rPr>
          <w:rFonts w:ascii="宋体" w:hAnsi="宋体" w:eastAsia="宋体" w:cs="宋体"/>
          <w:sz w:val="20"/>
          <w:szCs w:val="20"/>
        </w:rPr>
        <w:t>电冰箱</w:t>
      </w:r>
    </w:p>
    <w:p>
      <w:pPr>
        <w:spacing w:before="0" w:line="240" w:lineRule="auto"/>
        <w:rPr>
          <w:rFonts w:ascii="宋体" w:hAnsi="宋体" w:eastAsia="宋体" w:cs="宋体"/>
          <w:sz w:val="20"/>
          <w:szCs w:val="20"/>
        </w:rPr>
      </w:pPr>
      <w:r>
        <w:br w:type="column"/>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9" w:line="240" w:lineRule="auto"/>
        <w:rPr>
          <w:rFonts w:ascii="宋体" w:hAnsi="宋体" w:eastAsia="宋体" w:cs="宋体"/>
          <w:sz w:val="15"/>
          <w:szCs w:val="15"/>
        </w:rPr>
      </w:pPr>
    </w:p>
    <w:p>
      <w:pPr>
        <w:spacing w:before="0"/>
        <w:ind w:left="28" w:right="0" w:firstLine="0"/>
        <w:jc w:val="left"/>
        <w:rPr>
          <w:rFonts w:ascii="宋体" w:hAnsi="宋体" w:eastAsia="宋体" w:cs="宋体"/>
          <w:sz w:val="20"/>
          <w:szCs w:val="20"/>
        </w:rPr>
      </w:pPr>
      <w:r>
        <w:rPr>
          <w:rFonts w:ascii="宋体" w:hAnsi="宋体" w:eastAsia="宋体" w:cs="宋体"/>
          <w:w w:val="95"/>
          <w:sz w:val="20"/>
          <w:szCs w:val="20"/>
        </w:rPr>
        <w:t>房间空气调节器</w:t>
      </w:r>
    </w:p>
    <w:p>
      <w:pPr>
        <w:tabs>
          <w:tab w:val="left" w:pos="1896"/>
        </w:tabs>
        <w:spacing w:before="37" w:line="300" w:lineRule="auto"/>
        <w:ind w:left="496" w:right="442" w:firstLine="0"/>
        <w:jc w:val="left"/>
        <w:rPr>
          <w:rFonts w:ascii="宋体" w:hAnsi="宋体" w:eastAsia="宋体" w:cs="宋体"/>
          <w:sz w:val="20"/>
          <w:szCs w:val="20"/>
        </w:rPr>
      </w:pPr>
      <w:r>
        <w:br w:type="column"/>
      </w:r>
      <w:r>
        <w:rPr>
          <w:rFonts w:ascii="宋体" w:hAnsi="宋体" w:eastAsia="宋体" w:cs="宋体"/>
          <w:sz w:val="20"/>
          <w:szCs w:val="20"/>
        </w:rPr>
        <w:t>《</w:t>
      </w:r>
      <w:r>
        <w:rPr>
          <w:rFonts w:ascii="宋体" w:hAnsi="宋体" w:eastAsia="宋体" w:cs="宋体"/>
          <w:spacing w:val="-82"/>
          <w:sz w:val="20"/>
          <w:szCs w:val="20"/>
        </w:rPr>
        <w:t xml:space="preserve"> </w:t>
      </w:r>
      <w:r>
        <w:rPr>
          <w:rFonts w:ascii="宋体" w:hAnsi="宋体" w:eastAsia="宋体" w:cs="宋体"/>
          <w:sz w:val="20"/>
          <w:szCs w:val="20"/>
        </w:rPr>
        <w:t>家</w:t>
      </w:r>
      <w:r>
        <w:rPr>
          <w:rFonts w:ascii="宋体" w:hAnsi="宋体" w:eastAsia="宋体" w:cs="宋体"/>
          <w:spacing w:val="-79"/>
          <w:sz w:val="20"/>
          <w:szCs w:val="20"/>
        </w:rPr>
        <w:t xml:space="preserve"> </w:t>
      </w:r>
      <w:r>
        <w:rPr>
          <w:rFonts w:ascii="宋体" w:hAnsi="宋体" w:eastAsia="宋体" w:cs="宋体"/>
          <w:sz w:val="20"/>
          <w:szCs w:val="20"/>
        </w:rPr>
        <w:t>用</w:t>
      </w:r>
      <w:r>
        <w:rPr>
          <w:rFonts w:ascii="宋体" w:hAnsi="宋体" w:eastAsia="宋体" w:cs="宋体"/>
          <w:spacing w:val="-82"/>
          <w:sz w:val="20"/>
          <w:szCs w:val="20"/>
        </w:rPr>
        <w:t xml:space="preserve"> </w:t>
      </w:r>
      <w:r>
        <w:rPr>
          <w:rFonts w:ascii="宋体" w:hAnsi="宋体" w:eastAsia="宋体" w:cs="宋体"/>
          <w:sz w:val="20"/>
          <w:szCs w:val="20"/>
        </w:rPr>
        <w:t>电</w:t>
      </w:r>
      <w:r>
        <w:rPr>
          <w:rFonts w:ascii="宋体" w:hAnsi="宋体" w:eastAsia="宋体" w:cs="宋体"/>
          <w:spacing w:val="-82"/>
          <w:sz w:val="20"/>
          <w:szCs w:val="20"/>
        </w:rPr>
        <w:t xml:space="preserve"> </w:t>
      </w:r>
      <w:r>
        <w:rPr>
          <w:rFonts w:ascii="宋体" w:hAnsi="宋体" w:eastAsia="宋体" w:cs="宋体"/>
          <w:sz w:val="20"/>
          <w:szCs w:val="20"/>
        </w:rPr>
        <w:t>冰</w:t>
      </w:r>
      <w:r>
        <w:rPr>
          <w:rFonts w:ascii="宋体" w:hAnsi="宋体" w:eastAsia="宋体" w:cs="宋体"/>
          <w:spacing w:val="-82"/>
          <w:sz w:val="20"/>
          <w:szCs w:val="20"/>
        </w:rPr>
        <w:t xml:space="preserve"> </w:t>
      </w:r>
      <w:r>
        <w:rPr>
          <w:rFonts w:ascii="宋体" w:hAnsi="宋体" w:eastAsia="宋体" w:cs="宋体"/>
          <w:sz w:val="20"/>
          <w:szCs w:val="20"/>
        </w:rPr>
        <w:t>箱</w:t>
      </w:r>
      <w:r>
        <w:rPr>
          <w:rFonts w:ascii="宋体" w:hAnsi="宋体" w:eastAsia="宋体" w:cs="宋体"/>
          <w:spacing w:val="-82"/>
          <w:sz w:val="20"/>
          <w:szCs w:val="20"/>
        </w:rPr>
        <w:t xml:space="preserve"> </w:t>
      </w:r>
      <w:r>
        <w:rPr>
          <w:rFonts w:ascii="宋体" w:hAnsi="宋体" w:eastAsia="宋体" w:cs="宋体"/>
          <w:sz w:val="20"/>
          <w:szCs w:val="20"/>
        </w:rPr>
        <w:t>耗</w:t>
      </w:r>
      <w:r>
        <w:rPr>
          <w:rFonts w:ascii="宋体" w:hAnsi="宋体" w:eastAsia="宋体" w:cs="宋体"/>
          <w:spacing w:val="-82"/>
          <w:sz w:val="20"/>
          <w:szCs w:val="20"/>
        </w:rPr>
        <w:t xml:space="preserve"> </w:t>
      </w:r>
      <w:r>
        <w:rPr>
          <w:rFonts w:ascii="宋体" w:hAnsi="宋体" w:eastAsia="宋体" w:cs="宋体"/>
          <w:sz w:val="20"/>
          <w:szCs w:val="20"/>
        </w:rPr>
        <w:t>电</w:t>
      </w:r>
      <w:r>
        <w:rPr>
          <w:rFonts w:ascii="宋体" w:hAnsi="宋体" w:eastAsia="宋体" w:cs="宋体"/>
          <w:spacing w:val="-82"/>
          <w:sz w:val="20"/>
          <w:szCs w:val="20"/>
        </w:rPr>
        <w:t xml:space="preserve"> </w:t>
      </w:r>
      <w:r>
        <w:rPr>
          <w:rFonts w:ascii="宋体" w:hAnsi="宋体" w:eastAsia="宋体" w:cs="宋体"/>
          <w:sz w:val="20"/>
          <w:szCs w:val="20"/>
        </w:rPr>
        <w:t>量</w:t>
      </w:r>
      <w:r>
        <w:rPr>
          <w:rFonts w:ascii="宋体" w:hAnsi="宋体" w:eastAsia="宋体" w:cs="宋体"/>
          <w:spacing w:val="-82"/>
          <w:sz w:val="20"/>
          <w:szCs w:val="20"/>
        </w:rPr>
        <w:t xml:space="preserve"> </w:t>
      </w:r>
      <w:r>
        <w:rPr>
          <w:rFonts w:ascii="宋体" w:hAnsi="宋体" w:eastAsia="宋体" w:cs="宋体"/>
          <w:spacing w:val="14"/>
          <w:sz w:val="20"/>
          <w:szCs w:val="20"/>
        </w:rPr>
        <w:t>限定值</w:t>
      </w:r>
      <w:r>
        <w:rPr>
          <w:rFonts w:ascii="宋体" w:hAnsi="宋体" w:eastAsia="宋体" w:cs="宋体"/>
          <w:spacing w:val="-82"/>
          <w:sz w:val="20"/>
          <w:szCs w:val="20"/>
        </w:rPr>
        <w:t xml:space="preserve"> </w:t>
      </w:r>
      <w:r>
        <w:rPr>
          <w:rFonts w:ascii="宋体" w:hAnsi="宋体" w:eastAsia="宋体" w:cs="宋体"/>
          <w:sz w:val="20"/>
          <w:szCs w:val="20"/>
        </w:rPr>
        <w:t>及</w:t>
      </w:r>
      <w:r>
        <w:rPr>
          <w:rFonts w:ascii="宋体" w:hAnsi="宋体" w:eastAsia="宋体" w:cs="宋体"/>
          <w:w w:val="97"/>
          <w:sz w:val="20"/>
          <w:szCs w:val="20"/>
        </w:rPr>
        <w:t xml:space="preserve"> </w:t>
      </w:r>
      <w:r>
        <w:rPr>
          <w:rFonts w:ascii="宋体" w:hAnsi="宋体" w:eastAsia="宋体" w:cs="宋体"/>
          <w:w w:val="95"/>
          <w:sz w:val="20"/>
          <w:szCs w:val="20"/>
        </w:rPr>
        <w:t>效等级》（GB</w:t>
      </w:r>
      <w:r>
        <w:rPr>
          <w:rFonts w:ascii="宋体" w:hAnsi="宋体" w:eastAsia="宋体" w:cs="宋体"/>
          <w:w w:val="95"/>
          <w:sz w:val="20"/>
          <w:szCs w:val="20"/>
        </w:rPr>
        <w:tab/>
      </w:r>
      <w:r>
        <w:rPr>
          <w:rFonts w:ascii="宋体" w:hAnsi="宋体" w:eastAsia="宋体" w:cs="宋体"/>
          <w:sz w:val="20"/>
          <w:szCs w:val="20"/>
        </w:rPr>
        <w:t>12022.2）</w:t>
      </w:r>
    </w:p>
    <w:p>
      <w:pPr>
        <w:spacing w:before="65" w:line="300" w:lineRule="auto"/>
        <w:ind w:left="496" w:right="442" w:firstLine="0"/>
        <w:jc w:val="left"/>
        <w:rPr>
          <w:rFonts w:ascii="宋体" w:hAnsi="宋体" w:eastAsia="宋体" w:cs="宋体"/>
          <w:sz w:val="20"/>
          <w:szCs w:val="20"/>
        </w:rPr>
      </w:pPr>
      <w:r>
        <w:rPr>
          <w:rFonts w:ascii="宋体" w:hAnsi="宋体" w:eastAsia="宋体" w:cs="宋体"/>
          <w:sz w:val="20"/>
          <w:szCs w:val="20"/>
        </w:rPr>
        <w:t>《</w:t>
      </w:r>
      <w:r>
        <w:rPr>
          <w:rFonts w:ascii="宋体" w:hAnsi="宋体" w:eastAsia="宋体" w:cs="宋体"/>
          <w:spacing w:val="-82"/>
          <w:sz w:val="20"/>
          <w:szCs w:val="20"/>
        </w:rPr>
        <w:t xml:space="preserve"> </w:t>
      </w:r>
      <w:r>
        <w:rPr>
          <w:rFonts w:ascii="宋体" w:hAnsi="宋体" w:eastAsia="宋体" w:cs="宋体"/>
          <w:sz w:val="20"/>
          <w:szCs w:val="20"/>
        </w:rPr>
        <w:t>转</w:t>
      </w:r>
      <w:r>
        <w:rPr>
          <w:rFonts w:ascii="宋体" w:hAnsi="宋体" w:eastAsia="宋体" w:cs="宋体"/>
          <w:spacing w:val="-79"/>
          <w:sz w:val="20"/>
          <w:szCs w:val="20"/>
        </w:rPr>
        <w:t xml:space="preserve"> </w:t>
      </w:r>
      <w:r>
        <w:rPr>
          <w:rFonts w:ascii="宋体" w:hAnsi="宋体" w:eastAsia="宋体" w:cs="宋体"/>
          <w:sz w:val="20"/>
          <w:szCs w:val="20"/>
        </w:rPr>
        <w:t>速</w:t>
      </w:r>
      <w:r>
        <w:rPr>
          <w:rFonts w:ascii="宋体" w:hAnsi="宋体" w:eastAsia="宋体" w:cs="宋体"/>
          <w:spacing w:val="-82"/>
          <w:sz w:val="20"/>
          <w:szCs w:val="20"/>
        </w:rPr>
        <w:t xml:space="preserve"> </w:t>
      </w:r>
      <w:r>
        <w:rPr>
          <w:rFonts w:ascii="宋体" w:hAnsi="宋体" w:eastAsia="宋体" w:cs="宋体"/>
          <w:sz w:val="20"/>
          <w:szCs w:val="20"/>
        </w:rPr>
        <w:t>可</w:t>
      </w:r>
      <w:r>
        <w:rPr>
          <w:rFonts w:ascii="宋体" w:hAnsi="宋体" w:eastAsia="宋体" w:cs="宋体"/>
          <w:spacing w:val="-82"/>
          <w:sz w:val="20"/>
          <w:szCs w:val="20"/>
        </w:rPr>
        <w:t xml:space="preserve"> </w:t>
      </w:r>
      <w:r>
        <w:rPr>
          <w:rFonts w:ascii="宋体" w:hAnsi="宋体" w:eastAsia="宋体" w:cs="宋体"/>
          <w:sz w:val="20"/>
          <w:szCs w:val="20"/>
        </w:rPr>
        <w:t>控</w:t>
      </w:r>
      <w:r>
        <w:rPr>
          <w:rFonts w:ascii="宋体" w:hAnsi="宋体" w:eastAsia="宋体" w:cs="宋体"/>
          <w:spacing w:val="-82"/>
          <w:sz w:val="20"/>
          <w:szCs w:val="20"/>
        </w:rPr>
        <w:t xml:space="preserve"> </w:t>
      </w:r>
      <w:r>
        <w:rPr>
          <w:rFonts w:ascii="宋体" w:hAnsi="宋体" w:eastAsia="宋体" w:cs="宋体"/>
          <w:sz w:val="20"/>
          <w:szCs w:val="20"/>
        </w:rPr>
        <w:t>型</w:t>
      </w:r>
      <w:r>
        <w:rPr>
          <w:rFonts w:ascii="宋体" w:hAnsi="宋体" w:eastAsia="宋体" w:cs="宋体"/>
          <w:spacing w:val="-82"/>
          <w:sz w:val="20"/>
          <w:szCs w:val="20"/>
        </w:rPr>
        <w:t xml:space="preserve"> </w:t>
      </w:r>
      <w:r>
        <w:rPr>
          <w:rFonts w:ascii="宋体" w:hAnsi="宋体" w:eastAsia="宋体" w:cs="宋体"/>
          <w:sz w:val="20"/>
          <w:szCs w:val="20"/>
        </w:rPr>
        <w:t>房</w:t>
      </w:r>
      <w:r>
        <w:rPr>
          <w:rFonts w:ascii="宋体" w:hAnsi="宋体" w:eastAsia="宋体" w:cs="宋体"/>
          <w:spacing w:val="-82"/>
          <w:sz w:val="20"/>
          <w:szCs w:val="20"/>
        </w:rPr>
        <w:t xml:space="preserve"> </w:t>
      </w:r>
      <w:r>
        <w:rPr>
          <w:rFonts w:ascii="宋体" w:hAnsi="宋体" w:eastAsia="宋体" w:cs="宋体"/>
          <w:sz w:val="20"/>
          <w:szCs w:val="20"/>
        </w:rPr>
        <w:t>间</w:t>
      </w:r>
      <w:r>
        <w:rPr>
          <w:rFonts w:ascii="宋体" w:hAnsi="宋体" w:eastAsia="宋体" w:cs="宋体"/>
          <w:spacing w:val="-82"/>
          <w:sz w:val="20"/>
          <w:szCs w:val="20"/>
        </w:rPr>
        <w:t xml:space="preserve"> </w:t>
      </w:r>
      <w:r>
        <w:rPr>
          <w:rFonts w:ascii="宋体" w:hAnsi="宋体" w:eastAsia="宋体" w:cs="宋体"/>
          <w:sz w:val="20"/>
          <w:szCs w:val="20"/>
        </w:rPr>
        <w:t>空</w:t>
      </w:r>
      <w:r>
        <w:rPr>
          <w:rFonts w:ascii="宋体" w:hAnsi="宋体" w:eastAsia="宋体" w:cs="宋体"/>
          <w:spacing w:val="-82"/>
          <w:sz w:val="20"/>
          <w:szCs w:val="20"/>
        </w:rPr>
        <w:t xml:space="preserve"> </w:t>
      </w:r>
      <w:r>
        <w:rPr>
          <w:rFonts w:ascii="宋体" w:hAnsi="宋体" w:eastAsia="宋体" w:cs="宋体"/>
          <w:spacing w:val="14"/>
          <w:sz w:val="20"/>
          <w:szCs w:val="20"/>
        </w:rPr>
        <w:t>气调节</w:t>
      </w:r>
      <w:r>
        <w:rPr>
          <w:rFonts w:ascii="宋体" w:hAnsi="宋体" w:eastAsia="宋体" w:cs="宋体"/>
          <w:spacing w:val="-82"/>
          <w:sz w:val="20"/>
          <w:szCs w:val="20"/>
        </w:rPr>
        <w:t xml:space="preserve"> </w:t>
      </w:r>
      <w:r>
        <w:rPr>
          <w:rFonts w:ascii="宋体" w:hAnsi="宋体" w:eastAsia="宋体" w:cs="宋体"/>
          <w:sz w:val="20"/>
          <w:szCs w:val="20"/>
        </w:rPr>
        <w:t>器</w:t>
      </w:r>
      <w:r>
        <w:rPr>
          <w:rFonts w:ascii="宋体" w:hAnsi="宋体" w:eastAsia="宋体" w:cs="宋体"/>
          <w:w w:val="97"/>
          <w:sz w:val="20"/>
          <w:szCs w:val="20"/>
        </w:rPr>
        <w:t xml:space="preserve"> </w:t>
      </w:r>
      <w:r>
        <w:rPr>
          <w:rFonts w:ascii="宋体" w:hAnsi="宋体" w:eastAsia="宋体" w:cs="宋体"/>
          <w:sz w:val="20"/>
          <w:szCs w:val="20"/>
        </w:rPr>
        <w:t>效限定值及能效等级》（GB</w:t>
      </w:r>
    </w:p>
    <w:p>
      <w:pPr>
        <w:spacing w:before="10"/>
        <w:ind w:left="496" w:right="0" w:firstLine="0"/>
        <w:jc w:val="left"/>
        <w:rPr>
          <w:rFonts w:ascii="宋体" w:hAnsi="宋体" w:eastAsia="宋体" w:cs="宋体"/>
          <w:sz w:val="20"/>
          <w:szCs w:val="20"/>
        </w:rPr>
      </w:pPr>
      <w:r>
        <w:rPr>
          <w:rFonts w:ascii="宋体" w:hAnsi="宋体" w:eastAsia="宋体" w:cs="宋体"/>
          <w:sz w:val="20"/>
          <w:szCs w:val="20"/>
        </w:rPr>
        <w:t>21455-2013），待</w:t>
      </w:r>
      <w:r>
        <w:rPr>
          <w:rFonts w:ascii="宋体" w:hAnsi="宋体" w:eastAsia="宋体" w:cs="宋体"/>
          <w:spacing w:val="-76"/>
          <w:sz w:val="20"/>
          <w:szCs w:val="20"/>
        </w:rPr>
        <w:t xml:space="preserve"> </w:t>
      </w:r>
      <w:r>
        <w:rPr>
          <w:rFonts w:ascii="宋体" w:hAnsi="宋体" w:eastAsia="宋体" w:cs="宋体"/>
          <w:sz w:val="20"/>
          <w:szCs w:val="20"/>
        </w:rPr>
        <w:t>2019</w:t>
      </w:r>
      <w:r>
        <w:rPr>
          <w:rFonts w:ascii="宋体" w:hAnsi="宋体" w:eastAsia="宋体" w:cs="宋体"/>
          <w:spacing w:val="-76"/>
          <w:sz w:val="20"/>
          <w:szCs w:val="20"/>
        </w:rPr>
        <w:t xml:space="preserve"> </w:t>
      </w:r>
      <w:r>
        <w:rPr>
          <w:rFonts w:ascii="宋体" w:hAnsi="宋体" w:eastAsia="宋体" w:cs="宋体"/>
          <w:sz w:val="20"/>
          <w:szCs w:val="20"/>
        </w:rPr>
        <w:t>年修订发</w:t>
      </w:r>
    </w:p>
    <w:p>
      <w:pPr>
        <w:spacing w:before="60" w:line="223" w:lineRule="exact"/>
        <w:ind w:left="496" w:right="0" w:firstLine="0"/>
        <w:jc w:val="left"/>
        <w:rPr>
          <w:rFonts w:ascii="宋体" w:hAnsi="宋体" w:eastAsia="宋体" w:cs="宋体"/>
          <w:sz w:val="20"/>
          <w:szCs w:val="20"/>
        </w:rPr>
      </w:pPr>
      <w:r>
        <w:rPr>
          <w:rFonts w:ascii="宋体" w:hAnsi="宋体" w:eastAsia="宋体" w:cs="宋体"/>
          <w:spacing w:val="-6"/>
          <w:sz w:val="20"/>
          <w:szCs w:val="20"/>
        </w:rPr>
        <w:t>布后，按《房间空气调节器能效限</w:t>
      </w:r>
    </w:p>
    <w:p>
      <w:pPr>
        <w:spacing w:after="0" w:line="223" w:lineRule="exact"/>
        <w:jc w:val="left"/>
        <w:rPr>
          <w:rFonts w:ascii="宋体" w:hAnsi="宋体" w:eastAsia="宋体" w:cs="宋体"/>
          <w:sz w:val="20"/>
          <w:szCs w:val="20"/>
        </w:rPr>
        <w:sectPr>
          <w:type w:val="continuous"/>
          <w:pgSz w:w="11910" w:h="16840"/>
          <w:pgMar w:top="1460" w:right="1380" w:bottom="280" w:left="1560" w:header="720" w:footer="720" w:gutter="0"/>
          <w:cols w:equalWidth="0" w:num="3">
            <w:col w:w="3702" w:space="40"/>
            <w:col w:w="1408" w:space="40"/>
            <w:col w:w="3780"/>
          </w:cols>
        </w:sectPr>
      </w:pPr>
    </w:p>
    <w:p>
      <w:pPr>
        <w:spacing w:before="12" w:line="240" w:lineRule="auto"/>
        <w:rPr>
          <w:rFonts w:ascii="宋体" w:hAnsi="宋体" w:eastAsia="宋体" w:cs="宋体"/>
          <w:sz w:val="35"/>
          <w:szCs w:val="35"/>
        </w:rPr>
      </w:pPr>
    </w:p>
    <w:p>
      <w:pPr>
        <w:tabs>
          <w:tab w:val="left" w:pos="803"/>
        </w:tabs>
        <w:spacing w:before="0" w:line="359" w:lineRule="exact"/>
        <w:ind w:left="405" w:right="0" w:firstLine="0"/>
        <w:jc w:val="left"/>
        <w:rPr>
          <w:rFonts w:ascii="宋体" w:hAnsi="宋体" w:eastAsia="宋体" w:cs="宋体"/>
          <w:sz w:val="20"/>
          <w:szCs w:val="20"/>
        </w:rPr>
      </w:pPr>
      <w:r>
        <w:rPr>
          <w:rFonts w:ascii="宋体" w:hAnsi="宋体" w:eastAsia="宋体" w:cs="宋体"/>
          <w:w w:val="95"/>
          <w:position w:val="-8"/>
          <w:sz w:val="20"/>
          <w:szCs w:val="20"/>
        </w:rPr>
        <w:t>10</w:t>
      </w:r>
      <w:r>
        <w:rPr>
          <w:rFonts w:ascii="宋体" w:hAnsi="宋体" w:eastAsia="宋体" w:cs="宋体"/>
          <w:w w:val="95"/>
          <w:position w:val="-8"/>
          <w:sz w:val="20"/>
          <w:szCs w:val="20"/>
        </w:rPr>
        <w:tab/>
      </w:r>
      <w:r>
        <w:rPr>
          <w:rFonts w:ascii="宋体" w:hAnsi="宋体" w:eastAsia="宋体" w:cs="宋体"/>
          <w:position w:val="6"/>
          <w:sz w:val="20"/>
          <w:szCs w:val="20"/>
        </w:rPr>
        <w:t>A020618</w:t>
      </w:r>
      <w:r>
        <w:rPr>
          <w:rFonts w:ascii="宋体" w:hAnsi="宋体" w:eastAsia="宋体" w:cs="宋体"/>
          <w:spacing w:val="-68"/>
          <w:position w:val="6"/>
          <w:sz w:val="20"/>
          <w:szCs w:val="20"/>
        </w:rPr>
        <w:t xml:space="preserve"> </w:t>
      </w:r>
      <w:r>
        <w:rPr>
          <w:rFonts w:ascii="宋体" w:hAnsi="宋体" w:eastAsia="宋体" w:cs="宋体"/>
          <w:position w:val="6"/>
          <w:sz w:val="20"/>
          <w:szCs w:val="20"/>
        </w:rPr>
        <w:t>生活</w:t>
      </w:r>
      <w:r>
        <w:rPr>
          <w:rFonts w:ascii="宋体" w:hAnsi="宋体" w:eastAsia="宋体" w:cs="宋体"/>
          <w:spacing w:val="-82"/>
          <w:position w:val="6"/>
          <w:sz w:val="20"/>
          <w:szCs w:val="20"/>
        </w:rPr>
        <w:t xml:space="preserve"> </w:t>
      </w:r>
      <w:r>
        <w:rPr>
          <w:rFonts w:ascii="宋体" w:hAnsi="宋体" w:eastAsia="宋体" w:cs="宋体"/>
          <w:sz w:val="20"/>
          <w:szCs w:val="20"/>
        </w:rPr>
        <w:t>★A0206180203</w:t>
      </w:r>
      <w:r>
        <w:rPr>
          <w:rFonts w:ascii="宋体" w:hAnsi="宋体" w:eastAsia="宋体" w:cs="宋体"/>
          <w:spacing w:val="-66"/>
          <w:sz w:val="20"/>
          <w:szCs w:val="20"/>
        </w:rPr>
        <w:t xml:space="preserve"> </w:t>
      </w:r>
      <w:r>
        <w:rPr>
          <w:rFonts w:ascii="宋体" w:hAnsi="宋体" w:eastAsia="宋体" w:cs="宋体"/>
          <w:sz w:val="20"/>
          <w:szCs w:val="20"/>
        </w:rPr>
        <w:t>空调</w:t>
      </w:r>
    </w:p>
    <w:p>
      <w:pPr>
        <w:tabs>
          <w:tab w:val="left" w:pos="1970"/>
        </w:tabs>
        <w:spacing w:before="0" w:line="269" w:lineRule="exact"/>
        <w:ind w:left="804" w:right="0" w:firstLine="0"/>
        <w:jc w:val="left"/>
        <w:rPr>
          <w:rFonts w:ascii="宋体" w:hAnsi="宋体" w:eastAsia="宋体" w:cs="宋体"/>
          <w:sz w:val="20"/>
          <w:szCs w:val="20"/>
        </w:rPr>
      </w:pPr>
      <w:r>
        <w:rPr>
          <w:rFonts w:ascii="宋体" w:hAnsi="宋体" w:eastAsia="宋体" w:cs="宋体"/>
          <w:w w:val="95"/>
          <w:sz w:val="20"/>
          <w:szCs w:val="20"/>
        </w:rPr>
        <w:t>用电器</w:t>
      </w:r>
      <w:r>
        <w:rPr>
          <w:rFonts w:ascii="宋体" w:hAnsi="宋体" w:eastAsia="宋体" w:cs="宋体"/>
          <w:w w:val="95"/>
          <w:sz w:val="20"/>
          <w:szCs w:val="20"/>
        </w:rPr>
        <w:tab/>
      </w:r>
      <w:r>
        <w:rPr>
          <w:rFonts w:ascii="宋体" w:hAnsi="宋体" w:eastAsia="宋体" w:cs="宋体"/>
          <w:position w:val="-5"/>
          <w:sz w:val="20"/>
          <w:szCs w:val="20"/>
        </w:rPr>
        <w:t>机</w:t>
      </w:r>
    </w:p>
    <w:p>
      <w:pPr>
        <w:spacing w:before="0" w:line="149" w:lineRule="exact"/>
        <w:ind w:left="0" w:right="224" w:firstLine="0"/>
        <w:jc w:val="right"/>
        <w:rPr>
          <w:rFonts w:ascii="宋体" w:hAnsi="宋体" w:eastAsia="宋体" w:cs="宋体"/>
          <w:sz w:val="20"/>
          <w:szCs w:val="20"/>
        </w:rPr>
      </w:pPr>
      <w:r>
        <w:rPr>
          <w:w w:val="95"/>
        </w:rPr>
        <w:br w:type="column"/>
      </w:r>
      <w:r>
        <w:rPr>
          <w:rFonts w:ascii="宋体" w:hAnsi="宋体" w:eastAsia="宋体" w:cs="宋体"/>
          <w:w w:val="95"/>
          <w:sz w:val="20"/>
          <w:szCs w:val="20"/>
        </w:rPr>
        <w:t>）</w:t>
      </w:r>
    </w:p>
    <w:p>
      <w:pPr>
        <w:spacing w:before="0" w:line="211" w:lineRule="exact"/>
        <w:ind w:left="1941" w:right="0" w:firstLine="0"/>
        <w:jc w:val="left"/>
        <w:rPr>
          <w:rFonts w:ascii="宋体" w:hAnsi="宋体" w:eastAsia="宋体" w:cs="宋体"/>
          <w:sz w:val="20"/>
          <w:szCs w:val="20"/>
        </w:rPr>
      </w:pPr>
      <w:r>
        <w:rPr>
          <w:rFonts w:ascii="宋体" w:hAnsi="宋体" w:eastAsia="宋体" w:cs="宋体"/>
          <w:spacing w:val="1"/>
          <w:w w:val="97"/>
          <w:sz w:val="20"/>
          <w:szCs w:val="20"/>
        </w:rPr>
        <w:t>定值及</w:t>
      </w:r>
      <w:r>
        <w:rPr>
          <w:rFonts w:ascii="宋体" w:hAnsi="宋体" w:eastAsia="宋体" w:cs="宋体"/>
          <w:spacing w:val="4"/>
          <w:w w:val="97"/>
          <w:sz w:val="20"/>
          <w:szCs w:val="20"/>
        </w:rPr>
        <w:t>能</w:t>
      </w:r>
      <w:r>
        <w:rPr>
          <w:rFonts w:ascii="宋体" w:hAnsi="宋体" w:eastAsia="宋体" w:cs="宋体"/>
          <w:spacing w:val="1"/>
          <w:w w:val="97"/>
          <w:sz w:val="20"/>
          <w:szCs w:val="20"/>
        </w:rPr>
        <w:t>效等</w:t>
      </w:r>
      <w:r>
        <w:rPr>
          <w:rFonts w:ascii="宋体" w:hAnsi="宋体" w:eastAsia="宋体" w:cs="宋体"/>
          <w:spacing w:val="6"/>
          <w:w w:val="97"/>
          <w:sz w:val="20"/>
          <w:szCs w:val="20"/>
        </w:rPr>
        <w:t>级</w:t>
      </w:r>
      <w:r>
        <w:rPr>
          <w:rFonts w:ascii="宋体" w:hAnsi="宋体" w:eastAsia="宋体" w:cs="宋体"/>
          <w:spacing w:val="-196"/>
          <w:w w:val="97"/>
          <w:sz w:val="20"/>
          <w:szCs w:val="20"/>
        </w:rPr>
        <w:t>》</w:t>
      </w:r>
      <w:r>
        <w:rPr>
          <w:rFonts w:ascii="宋体" w:hAnsi="宋体" w:eastAsia="宋体" w:cs="宋体"/>
          <w:spacing w:val="4"/>
          <w:w w:val="97"/>
          <w:sz w:val="20"/>
          <w:szCs w:val="20"/>
        </w:rPr>
        <w:t>（</w:t>
      </w:r>
      <w:r>
        <w:rPr>
          <w:rFonts w:ascii="宋体" w:hAnsi="宋体" w:eastAsia="宋体" w:cs="宋体"/>
          <w:w w:val="97"/>
          <w:sz w:val="20"/>
          <w:szCs w:val="20"/>
        </w:rPr>
        <w:t>G</w:t>
      </w:r>
      <w:r>
        <w:rPr>
          <w:rFonts w:ascii="宋体" w:hAnsi="宋体" w:eastAsia="宋体" w:cs="宋体"/>
          <w:spacing w:val="3"/>
          <w:w w:val="97"/>
          <w:sz w:val="20"/>
          <w:szCs w:val="20"/>
        </w:rPr>
        <w:t>B</w:t>
      </w:r>
      <w:r>
        <w:rPr>
          <w:rFonts w:ascii="宋体" w:hAnsi="宋体" w:eastAsia="宋体" w:cs="宋体"/>
          <w:w w:val="97"/>
          <w:sz w:val="20"/>
          <w:szCs w:val="20"/>
        </w:rPr>
        <w:t>2</w:t>
      </w:r>
      <w:r>
        <w:rPr>
          <w:rFonts w:ascii="宋体" w:hAnsi="宋体" w:eastAsia="宋体" w:cs="宋体"/>
          <w:spacing w:val="3"/>
          <w:w w:val="97"/>
          <w:sz w:val="20"/>
          <w:szCs w:val="20"/>
        </w:rPr>
        <w:t>14</w:t>
      </w:r>
      <w:r>
        <w:rPr>
          <w:rFonts w:ascii="宋体" w:hAnsi="宋体" w:eastAsia="宋体" w:cs="宋体"/>
          <w:w w:val="97"/>
          <w:sz w:val="20"/>
          <w:szCs w:val="20"/>
        </w:rPr>
        <w:t>55-20</w:t>
      </w:r>
      <w:r>
        <w:rPr>
          <w:rFonts w:ascii="宋体" w:hAnsi="宋体" w:eastAsia="宋体" w:cs="宋体"/>
          <w:spacing w:val="5"/>
          <w:w w:val="97"/>
          <w:sz w:val="20"/>
          <w:szCs w:val="20"/>
        </w:rPr>
        <w:t>1</w:t>
      </w:r>
      <w:r>
        <w:rPr>
          <w:rFonts w:ascii="宋体" w:hAnsi="宋体" w:eastAsia="宋体" w:cs="宋体"/>
          <w:w w:val="97"/>
          <w:sz w:val="20"/>
          <w:szCs w:val="20"/>
        </w:rPr>
        <w:t>9</w:t>
      </w:r>
    </w:p>
    <w:p>
      <w:pPr>
        <w:spacing w:before="33" w:line="328" w:lineRule="exact"/>
        <w:ind w:left="26" w:right="2535" w:firstLine="1915"/>
        <w:jc w:val="left"/>
        <w:rPr>
          <w:rFonts w:ascii="宋体" w:hAnsi="宋体" w:eastAsia="宋体" w:cs="宋体"/>
          <w:sz w:val="20"/>
          <w:szCs w:val="20"/>
        </w:rPr>
      </w:pPr>
      <w:r>
        <w:rPr>
          <w:rFonts w:ascii="宋体" w:hAnsi="宋体" w:eastAsia="宋体" w:cs="宋体"/>
          <w:w w:val="95"/>
          <w:sz w:val="20"/>
          <w:szCs w:val="20"/>
        </w:rPr>
        <w:t>实施。</w:t>
      </w:r>
      <w:r>
        <w:rPr>
          <w:rFonts w:ascii="宋体" w:hAnsi="宋体" w:eastAsia="宋体" w:cs="宋体"/>
          <w:sz w:val="20"/>
          <w:szCs w:val="20"/>
        </w:rPr>
        <w:t>多</w:t>
      </w:r>
      <w:r>
        <w:rPr>
          <w:rFonts w:ascii="宋体" w:hAnsi="宋体" w:eastAsia="宋体" w:cs="宋体"/>
          <w:spacing w:val="-82"/>
          <w:sz w:val="20"/>
          <w:szCs w:val="20"/>
        </w:rPr>
        <w:t xml:space="preserve"> </w:t>
      </w:r>
      <w:r>
        <w:rPr>
          <w:rFonts w:ascii="宋体" w:hAnsi="宋体" w:eastAsia="宋体" w:cs="宋体"/>
          <w:sz w:val="20"/>
          <w:szCs w:val="20"/>
        </w:rPr>
        <w:t>联</w:t>
      </w:r>
      <w:r>
        <w:rPr>
          <w:rFonts w:ascii="宋体" w:hAnsi="宋体" w:eastAsia="宋体" w:cs="宋体"/>
          <w:spacing w:val="-82"/>
          <w:sz w:val="20"/>
          <w:szCs w:val="20"/>
        </w:rPr>
        <w:t xml:space="preserve"> </w:t>
      </w:r>
      <w:r>
        <w:rPr>
          <w:rFonts w:ascii="宋体" w:hAnsi="宋体" w:eastAsia="宋体" w:cs="宋体"/>
          <w:sz w:val="20"/>
          <w:szCs w:val="20"/>
        </w:rPr>
        <w:t>式</w:t>
      </w:r>
      <w:r>
        <w:rPr>
          <w:rFonts w:ascii="宋体" w:hAnsi="宋体" w:eastAsia="宋体" w:cs="宋体"/>
          <w:spacing w:val="-82"/>
          <w:sz w:val="20"/>
          <w:szCs w:val="20"/>
        </w:rPr>
        <w:t xml:space="preserve"> </w:t>
      </w:r>
      <w:r>
        <w:rPr>
          <w:rFonts w:ascii="宋体" w:hAnsi="宋体" w:eastAsia="宋体" w:cs="宋体"/>
          <w:sz w:val="20"/>
          <w:szCs w:val="20"/>
        </w:rPr>
        <w:t>空</w:t>
      </w:r>
      <w:r>
        <w:rPr>
          <w:rFonts w:ascii="宋体" w:hAnsi="宋体" w:eastAsia="宋体" w:cs="宋体"/>
          <w:spacing w:val="-82"/>
          <w:sz w:val="20"/>
          <w:szCs w:val="20"/>
        </w:rPr>
        <w:t xml:space="preserve"> </w:t>
      </w:r>
      <w:r>
        <w:rPr>
          <w:rFonts w:ascii="宋体" w:hAnsi="宋体" w:eastAsia="宋体" w:cs="宋体"/>
          <w:spacing w:val="11"/>
          <w:sz w:val="20"/>
          <w:szCs w:val="20"/>
        </w:rPr>
        <w:t>调（</w:t>
      </w:r>
      <w:r>
        <w:rPr>
          <w:rFonts w:ascii="宋体" w:hAnsi="宋体" w:eastAsia="宋体" w:cs="宋体"/>
          <w:spacing w:val="-82"/>
          <w:sz w:val="20"/>
          <w:szCs w:val="20"/>
        </w:rPr>
        <w:t xml:space="preserve"> </w:t>
      </w:r>
      <w:r>
        <w:rPr>
          <w:rFonts w:ascii="宋体" w:hAnsi="宋体" w:eastAsia="宋体" w:cs="宋体"/>
          <w:sz w:val="20"/>
          <w:szCs w:val="20"/>
        </w:rPr>
        <w:t>热</w:t>
      </w:r>
      <w:r>
        <w:rPr>
          <w:rFonts w:ascii="宋体" w:hAnsi="宋体" w:eastAsia="宋体" w:cs="宋体"/>
          <w:spacing w:val="-82"/>
          <w:sz w:val="20"/>
          <w:szCs w:val="20"/>
        </w:rPr>
        <w:t xml:space="preserve"> </w:t>
      </w:r>
      <w:r>
        <w:rPr>
          <w:rFonts w:ascii="宋体" w:hAnsi="宋体" w:eastAsia="宋体" w:cs="宋体"/>
          <w:sz w:val="20"/>
          <w:szCs w:val="20"/>
        </w:rPr>
        <w:t>泵</w:t>
      </w:r>
      <w:r>
        <w:rPr>
          <w:rFonts w:ascii="宋体" w:hAnsi="宋体" w:eastAsia="宋体" w:cs="宋体"/>
          <w:spacing w:val="-82"/>
          <w:sz w:val="20"/>
          <w:szCs w:val="20"/>
        </w:rPr>
        <w:t xml:space="preserve"> </w:t>
      </w:r>
      <w:r>
        <w:rPr>
          <w:rFonts w:ascii="宋体" w:hAnsi="宋体" w:eastAsia="宋体" w:cs="宋体"/>
          <w:sz w:val="20"/>
          <w:szCs w:val="20"/>
        </w:rPr>
        <w:t>）</w:t>
      </w:r>
    </w:p>
    <w:p>
      <w:pPr>
        <w:spacing w:before="0" w:line="57" w:lineRule="exact"/>
        <w:ind w:left="1941" w:right="0" w:firstLine="0"/>
        <w:jc w:val="left"/>
        <w:rPr>
          <w:rFonts w:ascii="宋体" w:hAnsi="宋体" w:eastAsia="宋体" w:cs="宋体"/>
          <w:sz w:val="20"/>
          <w:szCs w:val="20"/>
        </w:rPr>
      </w:pPr>
      <w:r>
        <w:rPr>
          <w:rFonts w:ascii="宋体" w:hAnsi="宋体" w:eastAsia="宋体" w:cs="宋体"/>
          <w:spacing w:val="-6"/>
          <w:sz w:val="20"/>
          <w:szCs w:val="20"/>
        </w:rPr>
        <w:t>《多联式空调（热泵）机组能效限</w:t>
      </w:r>
    </w:p>
    <w:p>
      <w:pPr>
        <w:tabs>
          <w:tab w:val="left" w:pos="4778"/>
        </w:tabs>
        <w:spacing w:before="0" w:line="157" w:lineRule="exact"/>
        <w:ind w:left="0" w:right="224" w:firstLine="0"/>
        <w:jc w:val="right"/>
        <w:rPr>
          <w:rFonts w:ascii="宋体" w:hAnsi="宋体" w:eastAsia="宋体" w:cs="宋体"/>
          <w:sz w:val="20"/>
          <w:szCs w:val="20"/>
        </w:rPr>
      </w:pPr>
      <w:r>
        <w:rPr>
          <w:rFonts w:ascii="宋体" w:hAnsi="宋体" w:eastAsia="宋体" w:cs="宋体"/>
          <w:sz w:val="20"/>
          <w:szCs w:val="20"/>
        </w:rPr>
        <w:t>机</w:t>
      </w:r>
      <w:r>
        <w:rPr>
          <w:rFonts w:ascii="宋体" w:hAnsi="宋体" w:eastAsia="宋体" w:cs="宋体"/>
          <w:spacing w:val="-18"/>
          <w:sz w:val="20"/>
          <w:szCs w:val="20"/>
        </w:rPr>
        <w:t xml:space="preserve"> </w:t>
      </w:r>
      <w:r>
        <w:rPr>
          <w:rFonts w:ascii="宋体" w:hAnsi="宋体" w:eastAsia="宋体" w:cs="宋体"/>
          <w:sz w:val="20"/>
          <w:szCs w:val="20"/>
        </w:rPr>
        <w:t>组</w:t>
      </w:r>
      <w:r>
        <w:rPr>
          <w:rFonts w:ascii="宋体" w:hAnsi="宋体" w:eastAsia="宋体" w:cs="宋体"/>
          <w:spacing w:val="-21"/>
          <w:sz w:val="20"/>
          <w:szCs w:val="20"/>
        </w:rPr>
        <w:t xml:space="preserve"> </w:t>
      </w:r>
      <w:r>
        <w:rPr>
          <w:rFonts w:ascii="宋体" w:hAnsi="宋体" w:eastAsia="宋体" w:cs="宋体"/>
          <w:sz w:val="20"/>
          <w:szCs w:val="20"/>
        </w:rPr>
        <w:t>（</w:t>
      </w:r>
      <w:r>
        <w:rPr>
          <w:rFonts w:ascii="宋体" w:hAnsi="宋体" w:eastAsia="宋体" w:cs="宋体"/>
          <w:spacing w:val="-18"/>
          <w:sz w:val="20"/>
          <w:szCs w:val="20"/>
        </w:rPr>
        <w:t xml:space="preserve"> </w:t>
      </w:r>
      <w:r>
        <w:rPr>
          <w:rFonts w:ascii="宋体" w:hAnsi="宋体" w:eastAsia="宋体" w:cs="宋体"/>
          <w:sz w:val="20"/>
          <w:szCs w:val="20"/>
        </w:rPr>
        <w:t>制</w:t>
      </w:r>
      <w:r>
        <w:rPr>
          <w:rFonts w:ascii="宋体" w:hAnsi="宋体" w:eastAsia="宋体" w:cs="宋体"/>
          <w:spacing w:val="-18"/>
          <w:sz w:val="20"/>
          <w:szCs w:val="20"/>
        </w:rPr>
        <w:t xml:space="preserve"> </w:t>
      </w:r>
      <w:r>
        <w:rPr>
          <w:rFonts w:ascii="宋体" w:hAnsi="宋体" w:eastAsia="宋体" w:cs="宋体"/>
          <w:sz w:val="20"/>
          <w:szCs w:val="20"/>
        </w:rPr>
        <w:t>冷</w:t>
      </w:r>
      <w:r>
        <w:rPr>
          <w:rFonts w:ascii="宋体" w:hAnsi="宋体" w:eastAsia="宋体" w:cs="宋体"/>
          <w:spacing w:val="-21"/>
          <w:sz w:val="20"/>
          <w:szCs w:val="20"/>
        </w:rPr>
        <w:t xml:space="preserve"> </w:t>
      </w:r>
      <w:r>
        <w:rPr>
          <w:rFonts w:ascii="宋体" w:hAnsi="宋体" w:eastAsia="宋体" w:cs="宋体"/>
          <w:sz w:val="20"/>
          <w:szCs w:val="20"/>
        </w:rPr>
        <w:t>量</w:t>
      </w:r>
      <w:r>
        <w:rPr>
          <w:rFonts w:ascii="宋体" w:hAnsi="宋体" w:eastAsia="宋体" w:cs="宋体"/>
          <w:spacing w:val="-21"/>
          <w:sz w:val="20"/>
          <w:szCs w:val="20"/>
        </w:rPr>
        <w:t xml:space="preserve"> </w:t>
      </w:r>
      <w:r>
        <w:rPr>
          <w:rFonts w:ascii="宋体" w:hAnsi="宋体" w:eastAsia="宋体" w:cs="宋体"/>
          <w:sz w:val="20"/>
          <w:szCs w:val="20"/>
        </w:rPr>
        <w:t>≤</w:t>
      </w:r>
      <w:r>
        <w:rPr>
          <w:rFonts w:ascii="宋体" w:hAnsi="宋体" w:eastAsia="宋体" w:cs="宋体"/>
          <w:sz w:val="20"/>
          <w:szCs w:val="20"/>
        </w:rPr>
        <w:tab/>
      </w:r>
      <w:r>
        <w:rPr>
          <w:rFonts w:ascii="宋体" w:hAnsi="宋体" w:eastAsia="宋体" w:cs="宋体"/>
          <w:w w:val="95"/>
          <w:position w:val="1"/>
          <w:sz w:val="20"/>
          <w:szCs w:val="20"/>
        </w:rPr>
        <w:t>）</w:t>
      </w:r>
    </w:p>
    <w:p>
      <w:pPr>
        <w:spacing w:before="0" w:line="161" w:lineRule="exact"/>
        <w:ind w:left="1941" w:right="0" w:firstLine="0"/>
        <w:jc w:val="left"/>
        <w:rPr>
          <w:rFonts w:ascii="宋体" w:hAnsi="宋体" w:eastAsia="宋体" w:cs="宋体"/>
          <w:sz w:val="20"/>
          <w:szCs w:val="20"/>
        </w:rPr>
      </w:pPr>
      <w:r>
        <w:rPr>
          <w:rFonts w:ascii="宋体" w:hAnsi="宋体" w:eastAsia="宋体" w:cs="宋体"/>
          <w:spacing w:val="1"/>
          <w:w w:val="97"/>
          <w:sz w:val="20"/>
          <w:szCs w:val="20"/>
        </w:rPr>
        <w:t>定值及</w:t>
      </w:r>
      <w:r>
        <w:rPr>
          <w:rFonts w:ascii="宋体" w:hAnsi="宋体" w:eastAsia="宋体" w:cs="宋体"/>
          <w:spacing w:val="4"/>
          <w:w w:val="97"/>
          <w:sz w:val="20"/>
          <w:szCs w:val="20"/>
        </w:rPr>
        <w:t>能</w:t>
      </w:r>
      <w:r>
        <w:rPr>
          <w:rFonts w:ascii="宋体" w:hAnsi="宋体" w:eastAsia="宋体" w:cs="宋体"/>
          <w:spacing w:val="1"/>
          <w:w w:val="97"/>
          <w:sz w:val="20"/>
          <w:szCs w:val="20"/>
        </w:rPr>
        <w:t>源效</w:t>
      </w:r>
      <w:r>
        <w:rPr>
          <w:rFonts w:ascii="宋体" w:hAnsi="宋体" w:eastAsia="宋体" w:cs="宋体"/>
          <w:spacing w:val="6"/>
          <w:w w:val="97"/>
          <w:sz w:val="20"/>
          <w:szCs w:val="20"/>
        </w:rPr>
        <w:t>率</w:t>
      </w:r>
      <w:r>
        <w:rPr>
          <w:rFonts w:ascii="宋体" w:hAnsi="宋体" w:eastAsia="宋体" w:cs="宋体"/>
          <w:spacing w:val="1"/>
          <w:w w:val="97"/>
          <w:sz w:val="20"/>
          <w:szCs w:val="20"/>
        </w:rPr>
        <w:t>等级</w:t>
      </w:r>
      <w:r>
        <w:rPr>
          <w:rFonts w:ascii="宋体" w:hAnsi="宋体" w:eastAsia="宋体" w:cs="宋体"/>
          <w:spacing w:val="-196"/>
          <w:w w:val="97"/>
          <w:sz w:val="20"/>
          <w:szCs w:val="20"/>
        </w:rPr>
        <w:t>》</w:t>
      </w:r>
      <w:r>
        <w:rPr>
          <w:rFonts w:ascii="宋体" w:hAnsi="宋体" w:eastAsia="宋体" w:cs="宋体"/>
          <w:spacing w:val="1"/>
          <w:w w:val="97"/>
          <w:sz w:val="20"/>
          <w:szCs w:val="20"/>
        </w:rPr>
        <w:t>（</w:t>
      </w:r>
      <w:r>
        <w:rPr>
          <w:rFonts w:ascii="宋体" w:hAnsi="宋体" w:eastAsia="宋体" w:cs="宋体"/>
          <w:spacing w:val="3"/>
          <w:w w:val="97"/>
          <w:sz w:val="20"/>
          <w:szCs w:val="20"/>
        </w:rPr>
        <w:t>G</w:t>
      </w:r>
      <w:r>
        <w:rPr>
          <w:rFonts w:ascii="宋体" w:hAnsi="宋体" w:eastAsia="宋体" w:cs="宋体"/>
          <w:w w:val="97"/>
          <w:sz w:val="20"/>
          <w:szCs w:val="20"/>
        </w:rPr>
        <w:t>B2</w:t>
      </w:r>
      <w:r>
        <w:rPr>
          <w:rFonts w:ascii="宋体" w:hAnsi="宋体" w:eastAsia="宋体" w:cs="宋体"/>
          <w:spacing w:val="3"/>
          <w:w w:val="97"/>
          <w:sz w:val="20"/>
          <w:szCs w:val="20"/>
        </w:rPr>
        <w:t>1</w:t>
      </w:r>
      <w:r>
        <w:rPr>
          <w:rFonts w:ascii="宋体" w:hAnsi="宋体" w:eastAsia="宋体" w:cs="宋体"/>
          <w:w w:val="97"/>
          <w:sz w:val="20"/>
          <w:szCs w:val="20"/>
        </w:rPr>
        <w:t>4</w:t>
      </w:r>
      <w:r>
        <w:rPr>
          <w:rFonts w:ascii="宋体" w:hAnsi="宋体" w:eastAsia="宋体" w:cs="宋体"/>
          <w:spacing w:val="5"/>
          <w:w w:val="97"/>
          <w:sz w:val="20"/>
          <w:szCs w:val="20"/>
        </w:rPr>
        <w:t>5</w:t>
      </w:r>
      <w:r>
        <w:rPr>
          <w:rFonts w:ascii="宋体" w:hAnsi="宋体" w:eastAsia="宋体" w:cs="宋体"/>
          <w:w w:val="97"/>
          <w:sz w:val="20"/>
          <w:szCs w:val="20"/>
        </w:rPr>
        <w:t>4</w:t>
      </w:r>
    </w:p>
    <w:p>
      <w:pPr>
        <w:spacing w:after="0" w:line="161" w:lineRule="exact"/>
        <w:jc w:val="left"/>
        <w:rPr>
          <w:rFonts w:ascii="宋体" w:hAnsi="宋体" w:eastAsia="宋体" w:cs="宋体"/>
          <w:sz w:val="20"/>
          <w:szCs w:val="20"/>
        </w:rPr>
        <w:sectPr>
          <w:type w:val="continuous"/>
          <w:pgSz w:w="11910" w:h="16840"/>
          <w:pgMar w:top="1460" w:right="1380" w:bottom="280" w:left="1560" w:header="720" w:footer="720" w:gutter="0"/>
          <w:cols w:equalWidth="0" w:num="2">
            <w:col w:w="3704" w:space="40"/>
            <w:col w:w="5226"/>
          </w:cols>
        </w:sectPr>
      </w:pPr>
    </w:p>
    <w:p>
      <w:pPr>
        <w:spacing w:before="0" w:line="199" w:lineRule="exact"/>
        <w:ind w:left="0" w:right="777" w:firstLine="0"/>
        <w:jc w:val="right"/>
        <w:rPr>
          <w:rFonts w:ascii="宋体" w:hAnsi="宋体" w:eastAsia="宋体" w:cs="宋体"/>
          <w:sz w:val="20"/>
          <w:szCs w:val="20"/>
        </w:rPr>
      </w:pPr>
      <w:r>
        <w:rPr>
          <w:rFonts w:ascii="宋体" w:hAnsi="宋体" w:eastAsia="宋体" w:cs="宋体"/>
          <w:w w:val="95"/>
          <w:sz w:val="20"/>
          <w:szCs w:val="20"/>
        </w:rPr>
        <w:t>14000W）</w:t>
      </w:r>
    </w:p>
    <w:p>
      <w:pPr>
        <w:spacing w:before="0" w:line="240" w:lineRule="auto"/>
        <w:rPr>
          <w:rFonts w:ascii="宋体" w:hAnsi="宋体" w:eastAsia="宋体" w:cs="宋体"/>
          <w:sz w:val="20"/>
          <w:szCs w:val="20"/>
        </w:rPr>
      </w:pPr>
    </w:p>
    <w:p>
      <w:pPr>
        <w:spacing w:before="131"/>
        <w:ind w:left="0" w:right="0" w:firstLine="0"/>
        <w:jc w:val="right"/>
        <w:rPr>
          <w:rFonts w:ascii="宋体" w:hAnsi="宋体" w:eastAsia="宋体" w:cs="宋体"/>
          <w:sz w:val="20"/>
          <w:szCs w:val="20"/>
        </w:rPr>
      </w:pPr>
      <w:r>
        <w:rPr>
          <w:rFonts w:ascii="宋体" w:hAnsi="宋体" w:eastAsia="宋体" w:cs="宋体"/>
          <w:w w:val="95"/>
          <w:sz w:val="20"/>
          <w:szCs w:val="20"/>
        </w:rPr>
        <w:t>单元式空气调节机</w:t>
      </w:r>
    </w:p>
    <w:p>
      <w:pPr>
        <w:spacing w:before="8" w:line="240" w:lineRule="auto"/>
        <w:rPr>
          <w:rFonts w:ascii="宋体" w:hAnsi="宋体" w:eastAsia="宋体" w:cs="宋体"/>
          <w:sz w:val="21"/>
          <w:szCs w:val="21"/>
        </w:rPr>
      </w:pPr>
      <w:r>
        <w:br w:type="column"/>
      </w:r>
    </w:p>
    <w:p>
      <w:pPr>
        <w:spacing w:before="0" w:line="300" w:lineRule="auto"/>
        <w:ind w:left="302" w:right="442" w:firstLine="0"/>
        <w:jc w:val="left"/>
        <w:rPr>
          <w:rFonts w:ascii="宋体" w:hAnsi="宋体" w:eastAsia="宋体" w:cs="宋体"/>
          <w:sz w:val="20"/>
          <w:szCs w:val="20"/>
        </w:rPr>
      </w:pPr>
      <w:r>
        <w:rPr>
          <w:rFonts w:ascii="宋体" w:hAnsi="宋体" w:eastAsia="宋体" w:cs="宋体"/>
          <w:w w:val="97"/>
          <w:sz w:val="20"/>
          <w:szCs w:val="20"/>
        </w:rPr>
        <w:t>《</w:t>
      </w:r>
      <w:r>
        <w:rPr>
          <w:rFonts w:ascii="宋体" w:hAnsi="宋体" w:eastAsia="宋体" w:cs="宋体"/>
          <w:spacing w:val="-75"/>
          <w:sz w:val="20"/>
          <w:szCs w:val="20"/>
        </w:rPr>
        <w:t xml:space="preserve"> </w:t>
      </w:r>
      <w:r>
        <w:rPr>
          <w:rFonts w:ascii="宋体" w:hAnsi="宋体" w:eastAsia="宋体" w:cs="宋体"/>
          <w:w w:val="97"/>
          <w:sz w:val="20"/>
          <w:szCs w:val="20"/>
        </w:rPr>
        <w:t>单</w:t>
      </w:r>
      <w:r>
        <w:rPr>
          <w:rFonts w:ascii="宋体" w:hAnsi="宋体" w:eastAsia="宋体" w:cs="宋体"/>
          <w:spacing w:val="-72"/>
          <w:sz w:val="20"/>
          <w:szCs w:val="20"/>
        </w:rPr>
        <w:t xml:space="preserve"> </w:t>
      </w:r>
      <w:r>
        <w:rPr>
          <w:rFonts w:ascii="宋体" w:hAnsi="宋体" w:eastAsia="宋体" w:cs="宋体"/>
          <w:w w:val="97"/>
          <w:sz w:val="20"/>
          <w:szCs w:val="20"/>
        </w:rPr>
        <w:t>元</w:t>
      </w:r>
      <w:r>
        <w:rPr>
          <w:rFonts w:ascii="宋体" w:hAnsi="宋体" w:eastAsia="宋体" w:cs="宋体"/>
          <w:spacing w:val="-75"/>
          <w:sz w:val="20"/>
          <w:szCs w:val="20"/>
        </w:rPr>
        <w:t xml:space="preserve"> </w:t>
      </w:r>
      <w:r>
        <w:rPr>
          <w:rFonts w:ascii="宋体" w:hAnsi="宋体" w:eastAsia="宋体" w:cs="宋体"/>
          <w:w w:val="97"/>
          <w:sz w:val="20"/>
          <w:szCs w:val="20"/>
        </w:rPr>
        <w:t>式</w:t>
      </w:r>
      <w:r>
        <w:rPr>
          <w:rFonts w:ascii="宋体" w:hAnsi="宋体" w:eastAsia="宋体" w:cs="宋体"/>
          <w:spacing w:val="-75"/>
          <w:sz w:val="20"/>
          <w:szCs w:val="20"/>
        </w:rPr>
        <w:t xml:space="preserve"> </w:t>
      </w:r>
      <w:r>
        <w:rPr>
          <w:rFonts w:ascii="宋体" w:hAnsi="宋体" w:eastAsia="宋体" w:cs="宋体"/>
          <w:w w:val="97"/>
          <w:sz w:val="20"/>
          <w:szCs w:val="20"/>
        </w:rPr>
        <w:t>空</w:t>
      </w:r>
      <w:r>
        <w:rPr>
          <w:rFonts w:ascii="宋体" w:hAnsi="宋体" w:eastAsia="宋体" w:cs="宋体"/>
          <w:spacing w:val="-75"/>
          <w:sz w:val="20"/>
          <w:szCs w:val="20"/>
        </w:rPr>
        <w:t xml:space="preserve"> </w:t>
      </w:r>
      <w:r>
        <w:rPr>
          <w:rFonts w:ascii="宋体" w:hAnsi="宋体" w:eastAsia="宋体" w:cs="宋体"/>
          <w:w w:val="97"/>
          <w:sz w:val="20"/>
          <w:szCs w:val="20"/>
        </w:rPr>
        <w:t>气</w:t>
      </w:r>
      <w:r>
        <w:rPr>
          <w:rFonts w:ascii="宋体" w:hAnsi="宋体" w:eastAsia="宋体" w:cs="宋体"/>
          <w:spacing w:val="-75"/>
          <w:sz w:val="20"/>
          <w:szCs w:val="20"/>
        </w:rPr>
        <w:t xml:space="preserve"> </w:t>
      </w:r>
      <w:r>
        <w:rPr>
          <w:rFonts w:ascii="宋体" w:hAnsi="宋体" w:eastAsia="宋体" w:cs="宋体"/>
          <w:w w:val="97"/>
          <w:sz w:val="20"/>
          <w:szCs w:val="20"/>
        </w:rPr>
        <w:t>调</w:t>
      </w:r>
      <w:r>
        <w:rPr>
          <w:rFonts w:ascii="宋体" w:hAnsi="宋体" w:eastAsia="宋体" w:cs="宋体"/>
          <w:spacing w:val="-75"/>
          <w:sz w:val="20"/>
          <w:szCs w:val="20"/>
        </w:rPr>
        <w:t xml:space="preserve"> </w:t>
      </w:r>
      <w:r>
        <w:rPr>
          <w:rFonts w:ascii="宋体" w:hAnsi="宋体" w:eastAsia="宋体" w:cs="宋体"/>
          <w:w w:val="97"/>
          <w:sz w:val="20"/>
          <w:szCs w:val="20"/>
        </w:rPr>
        <w:t>节</w:t>
      </w:r>
      <w:r>
        <w:rPr>
          <w:rFonts w:ascii="宋体" w:hAnsi="宋体" w:eastAsia="宋体" w:cs="宋体"/>
          <w:spacing w:val="-75"/>
          <w:sz w:val="20"/>
          <w:szCs w:val="20"/>
        </w:rPr>
        <w:t xml:space="preserve"> </w:t>
      </w:r>
      <w:r>
        <w:rPr>
          <w:rFonts w:ascii="宋体" w:hAnsi="宋体" w:eastAsia="宋体" w:cs="宋体"/>
          <w:w w:val="97"/>
          <w:sz w:val="20"/>
          <w:szCs w:val="20"/>
        </w:rPr>
        <w:t>机</w:t>
      </w:r>
      <w:r>
        <w:rPr>
          <w:rFonts w:ascii="宋体" w:hAnsi="宋体" w:eastAsia="宋体" w:cs="宋体"/>
          <w:spacing w:val="-75"/>
          <w:sz w:val="20"/>
          <w:szCs w:val="20"/>
        </w:rPr>
        <w:t xml:space="preserve"> </w:t>
      </w:r>
      <w:r>
        <w:rPr>
          <w:rFonts w:ascii="宋体" w:hAnsi="宋体" w:eastAsia="宋体" w:cs="宋体"/>
          <w:spacing w:val="23"/>
          <w:w w:val="97"/>
          <w:sz w:val="20"/>
          <w:szCs w:val="20"/>
        </w:rPr>
        <w:t>能</w:t>
      </w:r>
      <w:r>
        <w:rPr>
          <w:rFonts w:ascii="宋体" w:hAnsi="宋体" w:eastAsia="宋体" w:cs="宋体"/>
          <w:spacing w:val="20"/>
          <w:w w:val="97"/>
          <w:sz w:val="20"/>
          <w:szCs w:val="20"/>
        </w:rPr>
        <w:t>效</w:t>
      </w:r>
      <w:r>
        <w:rPr>
          <w:rFonts w:ascii="宋体" w:hAnsi="宋体" w:eastAsia="宋体" w:cs="宋体"/>
          <w:w w:val="97"/>
          <w:sz w:val="20"/>
          <w:szCs w:val="20"/>
        </w:rPr>
        <w:t>限</w:t>
      </w:r>
      <w:r>
        <w:rPr>
          <w:rFonts w:ascii="宋体" w:hAnsi="宋体" w:eastAsia="宋体" w:cs="宋体"/>
          <w:spacing w:val="-75"/>
          <w:sz w:val="20"/>
          <w:szCs w:val="20"/>
        </w:rPr>
        <w:t xml:space="preserve"> </w:t>
      </w:r>
      <w:r>
        <w:rPr>
          <w:rFonts w:ascii="宋体" w:hAnsi="宋体" w:eastAsia="宋体" w:cs="宋体"/>
          <w:w w:val="97"/>
          <w:sz w:val="20"/>
          <w:szCs w:val="20"/>
        </w:rPr>
        <w:t xml:space="preserve">定 </w:t>
      </w:r>
      <w:r>
        <w:rPr>
          <w:rFonts w:ascii="宋体" w:hAnsi="宋体" w:eastAsia="宋体" w:cs="宋体"/>
          <w:spacing w:val="1"/>
          <w:w w:val="97"/>
          <w:sz w:val="20"/>
          <w:szCs w:val="20"/>
        </w:rPr>
        <w:t>及能源</w:t>
      </w:r>
      <w:r>
        <w:rPr>
          <w:rFonts w:ascii="宋体" w:hAnsi="宋体" w:eastAsia="宋体" w:cs="宋体"/>
          <w:spacing w:val="4"/>
          <w:w w:val="97"/>
          <w:sz w:val="20"/>
          <w:szCs w:val="20"/>
        </w:rPr>
        <w:t>效</w:t>
      </w:r>
      <w:r>
        <w:rPr>
          <w:rFonts w:ascii="宋体" w:hAnsi="宋体" w:eastAsia="宋体" w:cs="宋体"/>
          <w:spacing w:val="1"/>
          <w:w w:val="97"/>
          <w:sz w:val="20"/>
          <w:szCs w:val="20"/>
        </w:rPr>
        <w:t>率等</w:t>
      </w:r>
      <w:r>
        <w:rPr>
          <w:rFonts w:ascii="宋体" w:hAnsi="宋体" w:eastAsia="宋体" w:cs="宋体"/>
          <w:spacing w:val="6"/>
          <w:w w:val="97"/>
          <w:sz w:val="20"/>
          <w:szCs w:val="20"/>
        </w:rPr>
        <w:t>级</w:t>
      </w:r>
      <w:r>
        <w:rPr>
          <w:rFonts w:ascii="宋体" w:hAnsi="宋体" w:eastAsia="宋体" w:cs="宋体"/>
          <w:spacing w:val="-196"/>
          <w:w w:val="97"/>
          <w:sz w:val="20"/>
          <w:szCs w:val="20"/>
        </w:rPr>
        <w:t>》</w:t>
      </w:r>
      <w:r>
        <w:rPr>
          <w:rFonts w:ascii="宋体" w:hAnsi="宋体" w:eastAsia="宋体" w:cs="宋体"/>
          <w:spacing w:val="4"/>
          <w:w w:val="97"/>
          <w:sz w:val="20"/>
          <w:szCs w:val="20"/>
        </w:rPr>
        <w:t>（</w:t>
      </w:r>
      <w:r>
        <w:rPr>
          <w:rFonts w:ascii="宋体" w:hAnsi="宋体" w:eastAsia="宋体" w:cs="宋体"/>
          <w:w w:val="97"/>
          <w:sz w:val="20"/>
          <w:szCs w:val="20"/>
        </w:rPr>
        <w:t>G</w:t>
      </w:r>
      <w:r>
        <w:rPr>
          <w:rFonts w:ascii="宋体" w:hAnsi="宋体" w:eastAsia="宋体" w:cs="宋体"/>
          <w:spacing w:val="3"/>
          <w:w w:val="97"/>
          <w:sz w:val="20"/>
          <w:szCs w:val="20"/>
        </w:rPr>
        <w:t>B</w:t>
      </w:r>
      <w:r>
        <w:rPr>
          <w:rFonts w:ascii="宋体" w:hAnsi="宋体" w:eastAsia="宋体" w:cs="宋体"/>
          <w:w w:val="97"/>
          <w:sz w:val="20"/>
          <w:szCs w:val="20"/>
        </w:rPr>
        <w:t>19</w:t>
      </w:r>
      <w:r>
        <w:rPr>
          <w:rFonts w:ascii="宋体" w:hAnsi="宋体" w:eastAsia="宋体" w:cs="宋体"/>
          <w:spacing w:val="5"/>
          <w:w w:val="97"/>
          <w:sz w:val="20"/>
          <w:szCs w:val="20"/>
        </w:rPr>
        <w:t>5</w:t>
      </w:r>
      <w:r>
        <w:rPr>
          <w:rFonts w:ascii="宋体" w:hAnsi="宋体" w:eastAsia="宋体" w:cs="宋体"/>
          <w:w w:val="97"/>
          <w:sz w:val="20"/>
          <w:szCs w:val="20"/>
        </w:rPr>
        <w:t>7</w:t>
      </w:r>
      <w:r>
        <w:rPr>
          <w:rFonts w:ascii="宋体" w:hAnsi="宋体" w:eastAsia="宋体" w:cs="宋体"/>
          <w:spacing w:val="-2"/>
          <w:w w:val="97"/>
          <w:sz w:val="20"/>
          <w:szCs w:val="20"/>
        </w:rPr>
        <w:t>6</w:t>
      </w:r>
      <w:r>
        <w:rPr>
          <w:rFonts w:ascii="宋体" w:hAnsi="宋体" w:eastAsia="宋体" w:cs="宋体"/>
          <w:spacing w:val="-196"/>
          <w:w w:val="97"/>
          <w:sz w:val="20"/>
          <w:szCs w:val="20"/>
        </w:rPr>
        <w:t>）</w:t>
      </w:r>
      <w:r>
        <w:rPr>
          <w:rFonts w:ascii="宋体" w:hAnsi="宋体" w:eastAsia="宋体" w:cs="宋体"/>
          <w:spacing w:val="1"/>
          <w:w w:val="97"/>
          <w:sz w:val="20"/>
          <w:szCs w:val="20"/>
        </w:rPr>
        <w:t>《</w:t>
      </w:r>
      <w:r>
        <w:rPr>
          <w:rFonts w:ascii="宋体" w:hAnsi="宋体" w:eastAsia="宋体" w:cs="宋体"/>
          <w:w w:val="97"/>
          <w:sz w:val="20"/>
          <w:szCs w:val="20"/>
        </w:rPr>
        <w:t>风</w:t>
      </w:r>
    </w:p>
    <w:p>
      <w:pPr>
        <w:spacing w:after="0" w:line="300" w:lineRule="auto"/>
        <w:jc w:val="left"/>
        <w:rPr>
          <w:rFonts w:ascii="宋体" w:hAnsi="宋体" w:eastAsia="宋体" w:cs="宋体"/>
          <w:sz w:val="20"/>
          <w:szCs w:val="20"/>
        </w:rPr>
        <w:sectPr>
          <w:type w:val="continuous"/>
          <w:pgSz w:w="11910" w:h="16840"/>
          <w:pgMar w:top="1460" w:right="1380" w:bottom="280" w:left="1560" w:header="720" w:footer="720" w:gutter="0"/>
          <w:cols w:equalWidth="0" w:num="2">
            <w:col w:w="5343" w:space="40"/>
            <w:col w:w="3587"/>
          </w:cols>
        </w:sectPr>
      </w:pPr>
    </w:p>
    <w:p>
      <w:pPr>
        <w:spacing w:before="0" w:line="240" w:lineRule="auto"/>
        <w:rPr>
          <w:rFonts w:ascii="宋体" w:hAnsi="宋体" w:eastAsia="宋体" w:cs="宋体"/>
          <w:sz w:val="20"/>
          <w:szCs w:val="20"/>
        </w:rPr>
      </w:pPr>
      <w:r>
        <w:pict>
          <v:group id="_x0000_s1300" o:spid="_x0000_s1300" o:spt="203" style="position:absolute;left:0pt;margin-left:88.9pt;margin-top:70.2pt;height:671.7pt;width:421.55pt;mso-position-horizontal-relative:page;mso-position-vertical-relative:page;z-index:-251627520;mso-width-relative:page;mso-height-relative:page;" coordorigin="1778,1404" coordsize="8431,13434">
            <o:lock v:ext="edit"/>
            <v:group id="_x0000_s1301" o:spid="_x0000_s1301" o:spt="203" style="position:absolute;left:1783;top:1414;height:2;width:8421;" coordorigin="1783,1414" coordsize="8421,2">
              <o:lock v:ext="edit"/>
              <v:shape id="_x0000_s1302" o:spid="_x0000_s1302" style="position:absolute;left:1783;top:1414;height:2;width:8421;" filled="f" stroked="t" coordorigin="1783,1414" coordsize="8421,0" path="m1783,1414l10204,1414e">
                <v:path arrowok="t"/>
                <v:fill on="f" focussize="0,0"/>
                <v:stroke weight="0.48pt" color="#000000"/>
                <v:imagedata o:title=""/>
                <o:lock v:ext="edit"/>
              </v:shape>
            </v:group>
            <v:group id="_x0000_s1303" o:spid="_x0000_s1303" o:spt="203" style="position:absolute;left:1783;top:7012;height:2;width:8421;" coordorigin="1783,7012" coordsize="8421,2">
              <o:lock v:ext="edit"/>
              <v:shape id="_x0000_s1304" o:spid="_x0000_s1304" style="position:absolute;left:1783;top:7012;height:2;width:8421;" filled="f" stroked="t" coordorigin="1783,7012" coordsize="8421,0" path="m1783,7012l10204,7012e">
                <v:path arrowok="t"/>
                <v:fill on="f" focussize="0,0"/>
                <v:stroke weight="0.48pt" color="#000000"/>
                <v:imagedata o:title=""/>
                <o:lock v:ext="edit"/>
              </v:shape>
            </v:group>
            <v:group id="_x0000_s1305" o:spid="_x0000_s1305" o:spt="203" style="position:absolute;left:1783;top:7754;height:2;width:8421;" coordorigin="1783,7754" coordsize="8421,2">
              <o:lock v:ext="edit"/>
              <v:shape id="_x0000_s1306" o:spid="_x0000_s1306" style="position:absolute;left:1783;top:7754;height:2;width:8421;" filled="f" stroked="t" coordorigin="1783,7754" coordsize="8421,0" path="m1783,7754l10204,7754e">
                <v:path arrowok="t"/>
                <v:fill on="f" focussize="0,0"/>
                <v:stroke weight="0.48pt" color="#000000"/>
                <v:imagedata o:title=""/>
                <o:lock v:ext="edit"/>
              </v:shape>
            </v:group>
            <v:group id="_x0000_s1307" o:spid="_x0000_s1307" o:spt="203" style="position:absolute;left:1783;top:8452;height:2;width:8421;" coordorigin="1783,8452" coordsize="8421,2">
              <o:lock v:ext="edit"/>
              <v:shape id="_x0000_s1308" o:spid="_x0000_s1308" style="position:absolute;left:1783;top:8452;height:2;width:8421;" filled="f" stroked="t" coordorigin="1783,8452" coordsize="8421,0" path="m1783,8452l10204,8452e">
                <v:path arrowok="t"/>
                <v:fill on="f" focussize="0,0"/>
                <v:stroke weight="0.48pt" color="#000000"/>
                <v:imagedata o:title=""/>
                <o:lock v:ext="edit"/>
              </v:shape>
            </v:group>
            <v:group id="_x0000_s1309" o:spid="_x0000_s1309" o:spt="203" style="position:absolute;left:1783;top:9342;height:2;width:8421;" coordorigin="1783,9342" coordsize="8421,2">
              <o:lock v:ext="edit"/>
              <v:shape id="_x0000_s1310" o:spid="_x0000_s1310" style="position:absolute;left:1783;top:9342;height:2;width:8421;" filled="f" stroked="t" coordorigin="1783,9342" coordsize="8421,0" path="m1783,9342l10204,9342e">
                <v:path arrowok="t"/>
                <v:fill on="f" focussize="0,0"/>
                <v:stroke weight="0.48pt" color="#000000"/>
                <v:imagedata o:title=""/>
                <o:lock v:ext="edit"/>
              </v:shape>
            </v:group>
            <v:group id="_x0000_s1311" o:spid="_x0000_s1311" o:spt="203" style="position:absolute;left:2352;top:1409;height:13424;width:2;" coordorigin="2352,1409" coordsize="2,13424">
              <o:lock v:ext="edit"/>
              <v:shape id="_x0000_s1312" o:spid="_x0000_s1312" style="position:absolute;left:2352;top:1409;height:13424;width:2;" filled="f" stroked="t" coordorigin="2352,1409" coordsize="0,13424" path="m2352,1409l2352,14833e">
                <v:path arrowok="t"/>
                <v:fill on="f" focussize="0,0"/>
                <v:stroke weight="0.48pt" color="#000000"/>
                <v:imagedata o:title=""/>
                <o:lock v:ext="edit"/>
              </v:shape>
            </v:group>
            <v:group id="_x0000_s1313" o:spid="_x0000_s1313" o:spt="203" style="position:absolute;left:3513;top:2238;height:2;width:6691;" coordorigin="3513,2238" coordsize="6691,2">
              <o:lock v:ext="edit"/>
              <v:shape id="_x0000_s1314" o:spid="_x0000_s1314" style="position:absolute;left:3513;top:2238;height:2;width:6691;" filled="f" stroked="t" coordorigin="3513,2238" coordsize="6691,0" path="m3513,2238l10204,2238e">
                <v:path arrowok="t"/>
                <v:fill on="f" focussize="0,0"/>
                <v:stroke weight="0.48pt" color="#000000"/>
                <v:imagedata o:title=""/>
                <o:lock v:ext="edit"/>
              </v:shape>
            </v:group>
            <v:group id="_x0000_s1315" o:spid="_x0000_s1315" o:spt="203" style="position:absolute;left:3513;top:4488;height:2;width:6691;" coordorigin="3513,4488" coordsize="6691,2">
              <o:lock v:ext="edit"/>
              <v:shape id="_x0000_s1316" o:spid="_x0000_s1316" style="position:absolute;left:3513;top:4488;height:2;width:6691;" filled="f" stroked="t" coordorigin="3513,4488" coordsize="6691,0" path="m3513,4488l10204,4488e">
                <v:path arrowok="t"/>
                <v:fill on="f" focussize="0,0"/>
                <v:stroke weight="0.48pt" color="#000000"/>
                <v:imagedata o:title=""/>
                <o:lock v:ext="edit"/>
              </v:shape>
            </v:group>
            <v:group id="_x0000_s1317" o:spid="_x0000_s1317" o:spt="203" style="position:absolute;left:3513;top:5290;height:2;width:6691;" coordorigin="3513,5290" coordsize="6691,2">
              <o:lock v:ext="edit"/>
              <v:shape id="_x0000_s1318" o:spid="_x0000_s1318" style="position:absolute;left:3513;top:5290;height:2;width:6691;" filled="f" stroked="t" coordorigin="3513,5290" coordsize="6691,0" path="m3513,5290l10204,5290e">
                <v:path arrowok="t"/>
                <v:fill on="f" focussize="0,0"/>
                <v:stroke weight="0.48pt" color="#000000"/>
                <v:imagedata o:title=""/>
                <o:lock v:ext="edit"/>
              </v:shape>
            </v:group>
            <v:group id="_x0000_s1319" o:spid="_x0000_s1319" o:spt="203" style="position:absolute;left:3513;top:10096;height:2;width:6691;" coordorigin="3513,10096" coordsize="6691,2">
              <o:lock v:ext="edit"/>
              <v:shape id="_x0000_s1320" o:spid="_x0000_s1320" style="position:absolute;left:3513;top:10096;height:2;width:6691;" filled="f" stroked="t" coordorigin="3513,10096" coordsize="6691,0" path="m3513,10096l10204,10096e">
                <v:path arrowok="t"/>
                <v:fill on="f" focussize="0,0"/>
                <v:stroke weight="0.48pt" color="#000000"/>
                <v:imagedata o:title=""/>
                <o:lock v:ext="edit"/>
              </v:shape>
            </v:group>
            <v:group id="_x0000_s1321" o:spid="_x0000_s1321" o:spt="203" style="position:absolute;left:3513;top:14288;height:2;width:6691;" coordorigin="3513,14288" coordsize="6691,2">
              <o:lock v:ext="edit"/>
              <v:shape id="_x0000_s1322" o:spid="_x0000_s1322" style="position:absolute;left:3513;top:14288;height:2;width:6691;" filled="f" stroked="t" coordorigin="3513,14288" coordsize="6691,0" path="m3513,14288l10204,14288e">
                <v:path arrowok="t"/>
                <v:fill on="f" focussize="0,0"/>
                <v:stroke weight="0.48pt" color="#000000"/>
                <v:imagedata o:title=""/>
                <o:lock v:ext="edit"/>
              </v:shape>
            </v:group>
            <v:group id="_x0000_s1323" o:spid="_x0000_s1323" o:spt="203" style="position:absolute;left:3518;top:1409;height:13424;width:2;" coordorigin="3518,1409" coordsize="2,13424">
              <o:lock v:ext="edit"/>
              <v:shape id="_x0000_s1324" o:spid="_x0000_s1324" style="position:absolute;left:3518;top:1409;height:13424;width:2;" filled="f" stroked="t" coordorigin="3518,1409" coordsize="0,13424" path="m3518,1409l3518,14833e">
                <v:path arrowok="t"/>
                <v:fill on="f" focussize="0,0"/>
                <v:stroke weight="0.48pt" color="#000000"/>
                <v:imagedata o:title=""/>
                <o:lock v:ext="edit"/>
              </v:shape>
            </v:group>
            <v:group id="_x0000_s1325" o:spid="_x0000_s1325" o:spt="203" style="position:absolute;left:5313;top:3196;height:2;width:4891;" coordorigin="5313,3196" coordsize="4891,2">
              <o:lock v:ext="edit"/>
              <v:shape id="_x0000_s1326" o:spid="_x0000_s1326" style="position:absolute;left:5313;top:3196;height:2;width:4891;" filled="f" stroked="t" coordorigin="5313,3196" coordsize="4891,0" path="m5313,3196l10204,3196e">
                <v:path arrowok="t"/>
                <v:fill on="f" focussize="0,0"/>
                <v:stroke weight="0.48pt" color="#000000"/>
                <v:imagedata o:title=""/>
                <o:lock v:ext="edit"/>
              </v:shape>
            </v:group>
            <v:group id="_x0000_s1327" o:spid="_x0000_s1327" o:spt="203" style="position:absolute;left:5313;top:12040;height:2;width:4891;" coordorigin="5313,12040" coordsize="4891,2">
              <o:lock v:ext="edit"/>
              <v:shape id="_x0000_s1328" o:spid="_x0000_s1328" style="position:absolute;left:5313;top:12040;height:2;width:4891;" filled="f" stroked="t" coordorigin="5313,12040" coordsize="4891,0" path="m5313,12040l10204,12040e">
                <v:path arrowok="t"/>
                <v:fill on="f" focussize="0,0"/>
                <v:stroke weight="0.48pt" color="#000000"/>
                <v:imagedata o:title=""/>
                <o:lock v:ext="edit"/>
              </v:shape>
            </v:group>
            <v:group id="_x0000_s1329" o:spid="_x0000_s1329" o:spt="203" style="position:absolute;left:5313;top:12998;height:2;width:4891;" coordorigin="5313,12998" coordsize="4891,2">
              <o:lock v:ext="edit"/>
              <v:shape id="_x0000_s1330" o:spid="_x0000_s1330" style="position:absolute;left:5313;top:12998;height:2;width:4891;" filled="f" stroked="t" coordorigin="5313,12998" coordsize="4891,0" path="m5313,12998l10204,12998e">
                <v:path arrowok="t"/>
                <v:fill on="f" focussize="0,0"/>
                <v:stroke weight="0.48pt" color="#000000"/>
                <v:imagedata o:title=""/>
                <o:lock v:ext="edit"/>
              </v:shape>
            </v:group>
            <v:group id="_x0000_s1331" o:spid="_x0000_s1331" o:spt="203" style="position:absolute;left:5318;top:1409;height:13424;width:2;" coordorigin="5318,1409" coordsize="2,13424">
              <o:lock v:ext="edit"/>
              <v:shape id="_x0000_s1332" o:spid="_x0000_s1332" style="position:absolute;left:5318;top:1409;height:13424;width:2;" filled="f" stroked="t" coordorigin="5318,1409" coordsize="0,13424" path="m5318,1409l5318,14833e">
                <v:path arrowok="t"/>
                <v:fill on="f" focussize="0,0"/>
                <v:stroke weight="0.48pt" color="#000000"/>
                <v:imagedata o:title=""/>
                <o:lock v:ext="edit"/>
              </v:shape>
            </v:group>
            <v:group id="_x0000_s1333" o:spid="_x0000_s1333" o:spt="203" style="position:absolute;left:7233;top:1409;height:13424;width:2;" coordorigin="7233,1409" coordsize="2,13424">
              <o:lock v:ext="edit"/>
              <v:shape id="_x0000_s1334" o:spid="_x0000_s1334" style="position:absolute;left:7233;top:1409;height:13424;width:2;" filled="f" stroked="t" coordorigin="7233,1409" coordsize="0,13424" path="m7233,1409l7233,14833e">
                <v:path arrowok="t"/>
                <v:fill on="f" focussize="0,0"/>
                <v:stroke weight="0.48pt" color="#000000"/>
                <v:imagedata o:title=""/>
                <o:lock v:ext="edit"/>
              </v:shape>
            </v:group>
            <v:group id="_x0000_s1335" o:spid="_x0000_s1335" o:spt="203" style="position:absolute;left:10199;top:1419;height:13415;width:2;" coordorigin="10199,1419" coordsize="2,13415">
              <o:lock v:ext="edit"/>
              <v:shape id="_x0000_s1336" o:spid="_x0000_s1336" style="position:absolute;left:10199;top:1419;height:13415;width:2;" filled="f" stroked="t" coordorigin="10199,1419" coordsize="0,13415" path="m10199,1419l10199,14833e">
                <v:path arrowok="t"/>
                <v:fill on="f" focussize="0,0"/>
                <v:stroke weight="0.48pt" color="#000000"/>
                <v:imagedata o:title=""/>
                <o:lock v:ext="edit"/>
              </v:shape>
            </v:group>
          </v:group>
        </w:pic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2"/>
          <w:szCs w:val="22"/>
        </w:rPr>
      </w:pPr>
    </w:p>
    <w:p>
      <w:pPr>
        <w:spacing w:before="0"/>
        <w:ind w:left="1970" w:right="0" w:firstLine="0"/>
        <w:jc w:val="left"/>
        <w:rPr>
          <w:rFonts w:ascii="宋体" w:hAnsi="宋体" w:eastAsia="宋体" w:cs="宋体"/>
          <w:sz w:val="20"/>
          <w:szCs w:val="20"/>
        </w:rPr>
      </w:pPr>
      <w:r>
        <w:rPr>
          <w:rFonts w:ascii="宋体" w:hAnsi="宋体" w:eastAsia="宋体" w:cs="宋体"/>
          <w:sz w:val="20"/>
          <w:szCs w:val="20"/>
        </w:rPr>
        <w:t>A0206180301</w:t>
      </w:r>
      <w:r>
        <w:rPr>
          <w:rFonts w:ascii="宋体" w:hAnsi="宋体" w:eastAsia="宋体" w:cs="宋体"/>
          <w:spacing w:val="-78"/>
          <w:sz w:val="20"/>
          <w:szCs w:val="20"/>
        </w:rPr>
        <w:t xml:space="preserve"> </w:t>
      </w:r>
      <w:r>
        <w:rPr>
          <w:rFonts w:ascii="宋体" w:hAnsi="宋体" w:eastAsia="宋体" w:cs="宋体"/>
          <w:sz w:val="20"/>
          <w:szCs w:val="20"/>
        </w:rPr>
        <w:t>洗衣机</w:t>
      </w:r>
    </w:p>
    <w:p>
      <w:pPr>
        <w:tabs>
          <w:tab w:val="left" w:pos="1944"/>
        </w:tabs>
        <w:spacing w:before="10"/>
        <w:ind w:left="28" w:right="0" w:firstLine="0"/>
        <w:jc w:val="left"/>
        <w:rPr>
          <w:rFonts w:ascii="宋体" w:hAnsi="宋体" w:eastAsia="宋体" w:cs="宋体"/>
          <w:sz w:val="20"/>
          <w:szCs w:val="20"/>
        </w:rPr>
      </w:pPr>
      <w:r>
        <w:rPr>
          <w:w w:val="95"/>
        </w:rPr>
        <w:br w:type="column"/>
      </w:r>
      <w:r>
        <w:rPr>
          <w:rFonts w:ascii="宋体" w:hAnsi="宋体" w:eastAsia="宋体" w:cs="宋体"/>
          <w:w w:val="95"/>
          <w:sz w:val="20"/>
          <w:szCs w:val="20"/>
        </w:rPr>
        <w:t>(制冷量≤14000W)</w:t>
      </w:r>
      <w:r>
        <w:rPr>
          <w:rFonts w:ascii="宋体" w:hAnsi="宋体" w:eastAsia="宋体" w:cs="宋体"/>
          <w:w w:val="95"/>
          <w:sz w:val="20"/>
          <w:szCs w:val="20"/>
        </w:rPr>
        <w:tab/>
      </w:r>
      <w:r>
        <w:rPr>
          <w:rFonts w:ascii="宋体" w:hAnsi="宋体" w:eastAsia="宋体" w:cs="宋体"/>
          <w:sz w:val="20"/>
          <w:szCs w:val="20"/>
        </w:rPr>
        <w:t>管</w:t>
      </w:r>
      <w:r>
        <w:rPr>
          <w:rFonts w:ascii="宋体" w:hAnsi="宋体" w:eastAsia="宋体" w:cs="宋体"/>
          <w:spacing w:val="-81"/>
          <w:sz w:val="20"/>
          <w:szCs w:val="20"/>
        </w:rPr>
        <w:t xml:space="preserve"> </w:t>
      </w:r>
      <w:r>
        <w:rPr>
          <w:rFonts w:ascii="宋体" w:hAnsi="宋体" w:eastAsia="宋体" w:cs="宋体"/>
          <w:sz w:val="20"/>
          <w:szCs w:val="20"/>
        </w:rPr>
        <w:t>送</w:t>
      </w:r>
      <w:r>
        <w:rPr>
          <w:rFonts w:ascii="宋体" w:hAnsi="宋体" w:eastAsia="宋体" w:cs="宋体"/>
          <w:spacing w:val="-81"/>
          <w:sz w:val="20"/>
          <w:szCs w:val="20"/>
        </w:rPr>
        <w:t xml:space="preserve"> </w:t>
      </w:r>
      <w:r>
        <w:rPr>
          <w:rFonts w:ascii="宋体" w:hAnsi="宋体" w:eastAsia="宋体" w:cs="宋体"/>
          <w:sz w:val="20"/>
          <w:szCs w:val="20"/>
        </w:rPr>
        <w:t>风</w:t>
      </w:r>
      <w:r>
        <w:rPr>
          <w:rFonts w:ascii="宋体" w:hAnsi="宋体" w:eastAsia="宋体" w:cs="宋体"/>
          <w:spacing w:val="-81"/>
          <w:sz w:val="20"/>
          <w:szCs w:val="20"/>
        </w:rPr>
        <w:t xml:space="preserve"> </w:t>
      </w:r>
      <w:r>
        <w:rPr>
          <w:rFonts w:ascii="宋体" w:hAnsi="宋体" w:eastAsia="宋体" w:cs="宋体"/>
          <w:sz w:val="20"/>
          <w:szCs w:val="20"/>
        </w:rPr>
        <w:t>式</w:t>
      </w:r>
      <w:r>
        <w:rPr>
          <w:rFonts w:ascii="宋体" w:hAnsi="宋体" w:eastAsia="宋体" w:cs="宋体"/>
          <w:spacing w:val="-81"/>
          <w:sz w:val="20"/>
          <w:szCs w:val="20"/>
        </w:rPr>
        <w:t xml:space="preserve"> </w:t>
      </w:r>
      <w:r>
        <w:rPr>
          <w:rFonts w:ascii="宋体" w:hAnsi="宋体" w:eastAsia="宋体" w:cs="宋体"/>
          <w:sz w:val="20"/>
          <w:szCs w:val="20"/>
        </w:rPr>
        <w:t>空</w:t>
      </w:r>
      <w:r>
        <w:rPr>
          <w:rFonts w:ascii="宋体" w:hAnsi="宋体" w:eastAsia="宋体" w:cs="宋体"/>
          <w:spacing w:val="-81"/>
          <w:sz w:val="20"/>
          <w:szCs w:val="20"/>
        </w:rPr>
        <w:t xml:space="preserve"> </w:t>
      </w:r>
      <w:r>
        <w:rPr>
          <w:rFonts w:ascii="宋体" w:hAnsi="宋体" w:eastAsia="宋体" w:cs="宋体"/>
          <w:sz w:val="20"/>
          <w:szCs w:val="20"/>
        </w:rPr>
        <w:t>调</w:t>
      </w:r>
      <w:r>
        <w:rPr>
          <w:rFonts w:ascii="宋体" w:hAnsi="宋体" w:eastAsia="宋体" w:cs="宋体"/>
          <w:spacing w:val="-81"/>
          <w:sz w:val="20"/>
          <w:szCs w:val="20"/>
        </w:rPr>
        <w:t xml:space="preserve"> </w:t>
      </w:r>
      <w:r>
        <w:rPr>
          <w:rFonts w:ascii="宋体" w:hAnsi="宋体" w:eastAsia="宋体" w:cs="宋体"/>
          <w:sz w:val="20"/>
          <w:szCs w:val="20"/>
        </w:rPr>
        <w:t>机</w:t>
      </w:r>
      <w:r>
        <w:rPr>
          <w:rFonts w:ascii="宋体" w:hAnsi="宋体" w:eastAsia="宋体" w:cs="宋体"/>
          <w:spacing w:val="-81"/>
          <w:sz w:val="20"/>
          <w:szCs w:val="20"/>
        </w:rPr>
        <w:t xml:space="preserve"> </w:t>
      </w:r>
      <w:r>
        <w:rPr>
          <w:rFonts w:ascii="宋体" w:hAnsi="宋体" w:eastAsia="宋体" w:cs="宋体"/>
          <w:sz w:val="20"/>
          <w:szCs w:val="20"/>
        </w:rPr>
        <w:t>组</w:t>
      </w:r>
      <w:r>
        <w:rPr>
          <w:rFonts w:ascii="宋体" w:hAnsi="宋体" w:eastAsia="宋体" w:cs="宋体"/>
          <w:spacing w:val="-81"/>
          <w:sz w:val="20"/>
          <w:szCs w:val="20"/>
        </w:rPr>
        <w:t xml:space="preserve"> </w:t>
      </w:r>
      <w:r>
        <w:rPr>
          <w:rFonts w:ascii="宋体" w:hAnsi="宋体" w:eastAsia="宋体" w:cs="宋体"/>
          <w:sz w:val="20"/>
          <w:szCs w:val="20"/>
        </w:rPr>
        <w:t>能</w:t>
      </w:r>
      <w:r>
        <w:rPr>
          <w:rFonts w:ascii="宋体" w:hAnsi="宋体" w:eastAsia="宋体" w:cs="宋体"/>
          <w:spacing w:val="-81"/>
          <w:sz w:val="20"/>
          <w:szCs w:val="20"/>
        </w:rPr>
        <w:t xml:space="preserve"> </w:t>
      </w:r>
      <w:r>
        <w:rPr>
          <w:rFonts w:ascii="宋体" w:hAnsi="宋体" w:eastAsia="宋体" w:cs="宋体"/>
          <w:sz w:val="20"/>
          <w:szCs w:val="20"/>
        </w:rPr>
        <w:t>效</w:t>
      </w:r>
      <w:r>
        <w:rPr>
          <w:rFonts w:ascii="宋体" w:hAnsi="宋体" w:eastAsia="宋体" w:cs="宋体"/>
          <w:spacing w:val="-81"/>
          <w:sz w:val="20"/>
          <w:szCs w:val="20"/>
        </w:rPr>
        <w:t xml:space="preserve"> </w:t>
      </w:r>
      <w:r>
        <w:rPr>
          <w:rFonts w:ascii="宋体" w:hAnsi="宋体" w:eastAsia="宋体" w:cs="宋体"/>
          <w:spacing w:val="9"/>
          <w:sz w:val="20"/>
          <w:szCs w:val="20"/>
        </w:rPr>
        <w:t>限定</w:t>
      </w:r>
      <w:r>
        <w:rPr>
          <w:rFonts w:ascii="宋体" w:hAnsi="宋体" w:eastAsia="宋体" w:cs="宋体"/>
          <w:spacing w:val="-81"/>
          <w:sz w:val="20"/>
          <w:szCs w:val="20"/>
        </w:rPr>
        <w:t xml:space="preserve"> </w:t>
      </w:r>
      <w:r>
        <w:rPr>
          <w:rFonts w:ascii="宋体" w:hAnsi="宋体" w:eastAsia="宋体" w:cs="宋体"/>
          <w:sz w:val="20"/>
          <w:szCs w:val="20"/>
        </w:rPr>
        <w:t>值</w:t>
      </w:r>
    </w:p>
    <w:p>
      <w:pPr>
        <w:spacing w:before="50"/>
        <w:ind w:left="1944" w:right="0" w:firstLine="0"/>
        <w:jc w:val="left"/>
        <w:rPr>
          <w:rFonts w:ascii="宋体" w:hAnsi="宋体" w:eastAsia="宋体" w:cs="宋体"/>
          <w:sz w:val="20"/>
          <w:szCs w:val="20"/>
        </w:rPr>
      </w:pPr>
      <w:r>
        <w:rPr>
          <w:rFonts w:ascii="宋体" w:hAnsi="宋体" w:eastAsia="宋体" w:cs="宋体"/>
          <w:sz w:val="20"/>
          <w:szCs w:val="20"/>
        </w:rPr>
        <w:t>能效等级》（GB37479）</w:t>
      </w:r>
    </w:p>
    <w:p>
      <w:pPr>
        <w:spacing w:before="72" w:line="278" w:lineRule="auto"/>
        <w:ind w:left="1944" w:right="0" w:firstLine="0"/>
        <w:jc w:val="left"/>
        <w:rPr>
          <w:rFonts w:ascii="宋体" w:hAnsi="宋体" w:eastAsia="宋体" w:cs="宋体"/>
          <w:sz w:val="20"/>
          <w:szCs w:val="20"/>
        </w:rPr>
      </w:pPr>
      <w:r>
        <w:rPr>
          <w:rFonts w:ascii="宋体" w:hAnsi="宋体" w:eastAsia="宋体" w:cs="宋体"/>
          <w:sz w:val="20"/>
          <w:szCs w:val="20"/>
        </w:rPr>
        <w:t>《</w:t>
      </w:r>
      <w:r>
        <w:rPr>
          <w:rFonts w:ascii="宋体" w:hAnsi="宋体" w:eastAsia="宋体" w:cs="宋体"/>
          <w:spacing w:val="-82"/>
          <w:sz w:val="20"/>
          <w:szCs w:val="20"/>
        </w:rPr>
        <w:t xml:space="preserve"> </w:t>
      </w:r>
      <w:r>
        <w:rPr>
          <w:rFonts w:ascii="宋体" w:hAnsi="宋体" w:eastAsia="宋体" w:cs="宋体"/>
          <w:sz w:val="20"/>
          <w:szCs w:val="20"/>
        </w:rPr>
        <w:t>电</w:t>
      </w:r>
      <w:r>
        <w:rPr>
          <w:rFonts w:ascii="宋体" w:hAnsi="宋体" w:eastAsia="宋体" w:cs="宋体"/>
          <w:spacing w:val="-79"/>
          <w:sz w:val="20"/>
          <w:szCs w:val="20"/>
        </w:rPr>
        <w:t xml:space="preserve"> </w:t>
      </w:r>
      <w:r>
        <w:rPr>
          <w:rFonts w:ascii="宋体" w:hAnsi="宋体" w:eastAsia="宋体" w:cs="宋体"/>
          <w:sz w:val="20"/>
          <w:szCs w:val="20"/>
        </w:rPr>
        <w:t>动</w:t>
      </w:r>
      <w:r>
        <w:rPr>
          <w:rFonts w:ascii="宋体" w:hAnsi="宋体" w:eastAsia="宋体" w:cs="宋体"/>
          <w:spacing w:val="-82"/>
          <w:sz w:val="20"/>
          <w:szCs w:val="20"/>
        </w:rPr>
        <w:t xml:space="preserve"> </w:t>
      </w:r>
      <w:r>
        <w:rPr>
          <w:rFonts w:ascii="宋体" w:hAnsi="宋体" w:eastAsia="宋体" w:cs="宋体"/>
          <w:sz w:val="20"/>
          <w:szCs w:val="20"/>
        </w:rPr>
        <w:t>洗</w:t>
      </w:r>
      <w:r>
        <w:rPr>
          <w:rFonts w:ascii="宋体" w:hAnsi="宋体" w:eastAsia="宋体" w:cs="宋体"/>
          <w:spacing w:val="-82"/>
          <w:sz w:val="20"/>
          <w:szCs w:val="20"/>
        </w:rPr>
        <w:t xml:space="preserve"> </w:t>
      </w:r>
      <w:r>
        <w:rPr>
          <w:rFonts w:ascii="宋体" w:hAnsi="宋体" w:eastAsia="宋体" w:cs="宋体"/>
          <w:sz w:val="20"/>
          <w:szCs w:val="20"/>
        </w:rPr>
        <w:t>衣</w:t>
      </w:r>
      <w:r>
        <w:rPr>
          <w:rFonts w:ascii="宋体" w:hAnsi="宋体" w:eastAsia="宋体" w:cs="宋体"/>
          <w:spacing w:val="-82"/>
          <w:sz w:val="20"/>
          <w:szCs w:val="20"/>
        </w:rPr>
        <w:t xml:space="preserve"> </w:t>
      </w:r>
      <w:r>
        <w:rPr>
          <w:rFonts w:ascii="宋体" w:hAnsi="宋体" w:eastAsia="宋体" w:cs="宋体"/>
          <w:sz w:val="20"/>
          <w:szCs w:val="20"/>
        </w:rPr>
        <w:t>机</w:t>
      </w:r>
      <w:r>
        <w:rPr>
          <w:rFonts w:ascii="宋体" w:hAnsi="宋体" w:eastAsia="宋体" w:cs="宋体"/>
          <w:spacing w:val="-82"/>
          <w:sz w:val="20"/>
          <w:szCs w:val="20"/>
        </w:rPr>
        <w:t xml:space="preserve"> </w:t>
      </w:r>
      <w:r>
        <w:rPr>
          <w:rFonts w:ascii="宋体" w:hAnsi="宋体" w:eastAsia="宋体" w:cs="宋体"/>
          <w:sz w:val="20"/>
          <w:szCs w:val="20"/>
        </w:rPr>
        <w:t>能</w:t>
      </w:r>
      <w:r>
        <w:rPr>
          <w:rFonts w:ascii="宋体" w:hAnsi="宋体" w:eastAsia="宋体" w:cs="宋体"/>
          <w:spacing w:val="-82"/>
          <w:sz w:val="20"/>
          <w:szCs w:val="20"/>
        </w:rPr>
        <w:t xml:space="preserve"> </w:t>
      </w:r>
      <w:r>
        <w:rPr>
          <w:rFonts w:ascii="宋体" w:hAnsi="宋体" w:eastAsia="宋体" w:cs="宋体"/>
          <w:sz w:val="20"/>
          <w:szCs w:val="20"/>
        </w:rPr>
        <w:t>效</w:t>
      </w:r>
      <w:r>
        <w:rPr>
          <w:rFonts w:ascii="宋体" w:hAnsi="宋体" w:eastAsia="宋体" w:cs="宋体"/>
          <w:spacing w:val="-82"/>
          <w:sz w:val="20"/>
          <w:szCs w:val="20"/>
        </w:rPr>
        <w:t xml:space="preserve"> </w:t>
      </w:r>
      <w:r>
        <w:rPr>
          <w:rFonts w:ascii="宋体" w:hAnsi="宋体" w:eastAsia="宋体" w:cs="宋体"/>
          <w:sz w:val="20"/>
          <w:szCs w:val="20"/>
        </w:rPr>
        <w:t>水</w:t>
      </w:r>
      <w:r>
        <w:rPr>
          <w:rFonts w:ascii="宋体" w:hAnsi="宋体" w:eastAsia="宋体" w:cs="宋体"/>
          <w:spacing w:val="-82"/>
          <w:sz w:val="20"/>
          <w:szCs w:val="20"/>
        </w:rPr>
        <w:t xml:space="preserve"> </w:t>
      </w:r>
      <w:r>
        <w:rPr>
          <w:rFonts w:ascii="宋体" w:hAnsi="宋体" w:eastAsia="宋体" w:cs="宋体"/>
          <w:spacing w:val="14"/>
          <w:sz w:val="20"/>
          <w:szCs w:val="20"/>
        </w:rPr>
        <w:t>效限定</w:t>
      </w:r>
      <w:r>
        <w:rPr>
          <w:rFonts w:ascii="宋体" w:hAnsi="宋体" w:eastAsia="宋体" w:cs="宋体"/>
          <w:spacing w:val="-82"/>
          <w:sz w:val="20"/>
          <w:szCs w:val="20"/>
        </w:rPr>
        <w:t xml:space="preserve"> </w:t>
      </w:r>
      <w:r>
        <w:rPr>
          <w:rFonts w:ascii="宋体" w:hAnsi="宋体" w:eastAsia="宋体" w:cs="宋体"/>
          <w:sz w:val="20"/>
          <w:szCs w:val="20"/>
        </w:rPr>
        <w:t>值</w:t>
      </w:r>
      <w:r>
        <w:rPr>
          <w:rFonts w:ascii="宋体" w:hAnsi="宋体" w:eastAsia="宋体" w:cs="宋体"/>
          <w:w w:val="97"/>
          <w:sz w:val="20"/>
          <w:szCs w:val="20"/>
        </w:rPr>
        <w:t xml:space="preserve"> </w:t>
      </w:r>
      <w:r>
        <w:rPr>
          <w:rFonts w:ascii="宋体" w:hAnsi="宋体" w:eastAsia="宋体" w:cs="宋体"/>
          <w:sz w:val="20"/>
          <w:szCs w:val="20"/>
        </w:rPr>
        <w:t>及等级》（GB12022.4）</w:t>
      </w:r>
    </w:p>
    <w:p>
      <w:pPr>
        <w:spacing w:after="0" w:line="278" w:lineRule="auto"/>
        <w:jc w:val="left"/>
        <w:rPr>
          <w:rFonts w:ascii="宋体" w:hAnsi="宋体" w:eastAsia="宋体" w:cs="宋体"/>
          <w:sz w:val="20"/>
          <w:szCs w:val="20"/>
        </w:rPr>
        <w:sectPr>
          <w:type w:val="continuous"/>
          <w:pgSz w:w="11910" w:h="16840"/>
          <w:pgMar w:top="1460" w:right="1380" w:bottom="280" w:left="1560" w:header="720" w:footer="720" w:gutter="0"/>
          <w:cols w:equalWidth="0" w:num="2">
            <w:col w:w="3702" w:space="40"/>
            <w:col w:w="5228"/>
          </w:cols>
        </w:sectPr>
      </w:pPr>
    </w:p>
    <w:p>
      <w:pPr>
        <w:spacing w:before="7" w:line="240" w:lineRule="auto"/>
        <w:rPr>
          <w:rFonts w:ascii="宋体" w:hAnsi="宋体" w:eastAsia="宋体" w:cs="宋体"/>
          <w:sz w:val="3"/>
          <w:szCs w:val="3"/>
        </w:rPr>
      </w:pPr>
    </w:p>
    <w:p>
      <w:pPr>
        <w:spacing w:line="20" w:lineRule="exact"/>
        <w:ind w:left="106" w:right="0" w:firstLine="0"/>
        <w:rPr>
          <w:rFonts w:ascii="宋体" w:hAnsi="宋体" w:eastAsia="宋体" w:cs="宋体"/>
          <w:sz w:val="2"/>
          <w:szCs w:val="2"/>
        </w:rPr>
      </w:pPr>
      <w:r>
        <w:rPr>
          <w:rFonts w:ascii="宋体" w:hAnsi="宋体" w:eastAsia="宋体" w:cs="宋体"/>
          <w:sz w:val="2"/>
          <w:szCs w:val="2"/>
        </w:rPr>
        <w:pict>
          <v:group id="_x0000_s1337" o:spid="_x0000_s1337" o:spt="203" style="height:0.75pt;width:482.65pt;" coordsize="9653,15">
            <o:lock v:ext="edit"/>
            <v:group id="_x0000_s1338" o:spid="_x0000_s1338" o:spt="203" style="position:absolute;left:7;top:7;height:2;width:9638;" coordorigin="7,7" coordsize="9638,2">
              <o:lock v:ext="edit"/>
              <v:shape id="_x0000_s1339" o:spid="_x0000_s1339" style="position:absolute;left:7;top:7;height:2;width:9638;" filled="f" stroked="t" coordorigin="7,7" coordsize="9638,0" path="m7,7l9645,7e">
                <v:path arrowok="t"/>
                <v:fill on="f" focussize="0,0"/>
                <v:stroke weight="0.72pt" color="#000000"/>
                <v:imagedata o:title=""/>
                <o:lock v:ext="edit"/>
              </v:shape>
            </v:group>
            <w10:wrap type="none"/>
            <w10:anchorlock/>
          </v:group>
        </w:pict>
      </w:r>
    </w:p>
    <w:p>
      <w:pPr>
        <w:spacing w:before="0" w:line="240" w:lineRule="auto"/>
        <w:rPr>
          <w:rFonts w:ascii="宋体" w:hAnsi="宋体" w:eastAsia="宋体" w:cs="宋体"/>
          <w:sz w:val="20"/>
          <w:szCs w:val="20"/>
        </w:rPr>
      </w:pPr>
    </w:p>
    <w:p>
      <w:pPr>
        <w:spacing w:before="3" w:line="240" w:lineRule="auto"/>
        <w:rPr>
          <w:rFonts w:ascii="宋体" w:hAnsi="宋体" w:eastAsia="宋体" w:cs="宋体"/>
          <w:sz w:val="14"/>
          <w:szCs w:val="14"/>
        </w:rPr>
      </w:pPr>
    </w:p>
    <w:tbl>
      <w:tblPr>
        <w:tblStyle w:val="20"/>
        <w:tblW w:w="0" w:type="auto"/>
        <w:tblInd w:w="758" w:type="dxa"/>
        <w:tblLayout w:type="fixed"/>
        <w:tblCellMar>
          <w:top w:w="0" w:type="dxa"/>
          <w:left w:w="0" w:type="dxa"/>
          <w:bottom w:w="0" w:type="dxa"/>
          <w:right w:w="0" w:type="dxa"/>
        </w:tblCellMar>
      </w:tblPr>
      <w:tblGrid>
        <w:gridCol w:w="569"/>
        <w:gridCol w:w="1166"/>
        <w:gridCol w:w="1800"/>
        <w:gridCol w:w="1915"/>
        <w:gridCol w:w="2966"/>
      </w:tblGrid>
      <w:tr>
        <w:tblPrEx>
          <w:tblCellMar>
            <w:top w:w="0" w:type="dxa"/>
            <w:left w:w="0" w:type="dxa"/>
            <w:bottom w:w="0" w:type="dxa"/>
            <w:right w:w="0" w:type="dxa"/>
          </w:tblCellMar>
        </w:tblPrEx>
        <w:trPr>
          <w:trHeight w:val="742" w:hRule="exact"/>
        </w:trPr>
        <w:tc>
          <w:tcPr>
            <w:tcW w:w="569" w:type="dxa"/>
            <w:vMerge w:val="restart"/>
            <w:tcBorders>
              <w:top w:val="single" w:color="000000" w:sz="4" w:space="0"/>
              <w:left w:val="nil"/>
              <w:right w:val="single" w:color="000000" w:sz="4" w:space="0"/>
            </w:tcBorders>
          </w:tcPr>
          <w:p/>
        </w:tc>
        <w:tc>
          <w:tcPr>
            <w:tcW w:w="1166" w:type="dxa"/>
            <w:vMerge w:val="restart"/>
            <w:tcBorders>
              <w:top w:val="single" w:color="000000" w:sz="4" w:space="0"/>
              <w:left w:val="single" w:color="000000" w:sz="4" w:space="0"/>
              <w:right w:val="single" w:color="000000" w:sz="4" w:space="0"/>
            </w:tcBorders>
          </w:tcPr>
          <w:p/>
        </w:tc>
        <w:tc>
          <w:tcPr>
            <w:tcW w:w="1800" w:type="dxa"/>
            <w:vMerge w:val="restart"/>
            <w:tcBorders>
              <w:top w:val="single" w:color="000000" w:sz="4" w:space="0"/>
              <w:left w:val="single" w:color="000000" w:sz="4" w:space="0"/>
              <w:right w:val="single" w:color="000000" w:sz="4"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2" w:line="240" w:lineRule="auto"/>
              <w:ind w:right="0"/>
              <w:jc w:val="left"/>
              <w:rPr>
                <w:rFonts w:ascii="宋体" w:hAnsi="宋体" w:eastAsia="宋体" w:cs="宋体"/>
                <w:sz w:val="19"/>
                <w:szCs w:val="19"/>
              </w:rPr>
            </w:pPr>
          </w:p>
          <w:p>
            <w:pPr>
              <w:pStyle w:val="25"/>
              <w:spacing w:line="240" w:lineRule="auto"/>
              <w:ind w:left="7" w:right="0"/>
              <w:jc w:val="left"/>
              <w:rPr>
                <w:rFonts w:ascii="宋体" w:hAnsi="宋体" w:eastAsia="宋体" w:cs="宋体"/>
                <w:sz w:val="20"/>
                <w:szCs w:val="20"/>
              </w:rPr>
            </w:pPr>
            <w:r>
              <w:rPr>
                <w:rFonts w:ascii="宋体" w:hAnsi="宋体" w:eastAsia="宋体" w:cs="宋体"/>
                <w:sz w:val="20"/>
                <w:szCs w:val="20"/>
              </w:rPr>
              <w:t>A02061808</w:t>
            </w:r>
            <w:r>
              <w:rPr>
                <w:rFonts w:ascii="宋体" w:hAnsi="宋体" w:eastAsia="宋体" w:cs="宋体"/>
                <w:spacing w:val="-76"/>
                <w:sz w:val="20"/>
                <w:szCs w:val="20"/>
              </w:rPr>
              <w:t xml:space="preserve"> </w:t>
            </w:r>
            <w:r>
              <w:rPr>
                <w:rFonts w:ascii="宋体" w:hAnsi="宋体" w:eastAsia="宋体" w:cs="宋体"/>
                <w:sz w:val="20"/>
                <w:szCs w:val="20"/>
              </w:rPr>
              <w:t>热水器</w:t>
            </w:r>
          </w:p>
        </w:tc>
        <w:tc>
          <w:tcPr>
            <w:tcW w:w="1915" w:type="dxa"/>
            <w:tcBorders>
              <w:top w:val="single" w:color="000000" w:sz="4" w:space="0"/>
              <w:left w:val="single" w:color="000000" w:sz="4" w:space="0"/>
              <w:bottom w:val="single" w:color="000000" w:sz="4" w:space="0"/>
              <w:right w:val="single" w:color="000000" w:sz="4" w:space="0"/>
            </w:tcBorders>
          </w:tcPr>
          <w:p>
            <w:pPr>
              <w:pStyle w:val="25"/>
              <w:spacing w:before="7" w:line="240" w:lineRule="auto"/>
              <w:ind w:right="0"/>
              <w:jc w:val="left"/>
              <w:rPr>
                <w:rFonts w:ascii="宋体" w:hAnsi="宋体" w:eastAsia="宋体" w:cs="宋体"/>
                <w:sz w:val="26"/>
                <w:szCs w:val="26"/>
              </w:rPr>
            </w:pPr>
          </w:p>
          <w:p>
            <w:pPr>
              <w:pStyle w:val="25"/>
              <w:spacing w:line="240" w:lineRule="auto"/>
              <w:ind w:left="7" w:right="0"/>
              <w:jc w:val="left"/>
              <w:rPr>
                <w:rFonts w:ascii="宋体" w:hAnsi="宋体" w:eastAsia="宋体" w:cs="宋体"/>
                <w:sz w:val="20"/>
                <w:szCs w:val="20"/>
              </w:rPr>
            </w:pPr>
            <w:r>
              <w:rPr>
                <w:rFonts w:ascii="宋体" w:hAnsi="宋体" w:eastAsia="宋体" w:cs="宋体"/>
                <w:sz w:val="20"/>
                <w:szCs w:val="20"/>
              </w:rPr>
              <w:t>★电热水器</w:t>
            </w:r>
          </w:p>
        </w:tc>
        <w:tc>
          <w:tcPr>
            <w:tcW w:w="2966" w:type="dxa"/>
            <w:tcBorders>
              <w:top w:val="single" w:color="000000" w:sz="4" w:space="0"/>
              <w:left w:val="single" w:color="000000" w:sz="4" w:space="0"/>
              <w:bottom w:val="single" w:color="000000" w:sz="4" w:space="0"/>
              <w:right w:val="single" w:color="000000" w:sz="4" w:space="0"/>
            </w:tcBorders>
          </w:tcPr>
          <w:p>
            <w:pPr>
              <w:pStyle w:val="25"/>
              <w:spacing w:before="5" w:line="392" w:lineRule="exact"/>
              <w:ind w:left="7" w:right="106"/>
              <w:jc w:val="left"/>
              <w:rPr>
                <w:rFonts w:ascii="宋体" w:hAnsi="宋体" w:eastAsia="宋体" w:cs="宋体"/>
                <w:sz w:val="20"/>
                <w:szCs w:val="20"/>
              </w:rPr>
            </w:pPr>
            <w:r>
              <w:rPr>
                <w:rFonts w:ascii="宋体" w:hAnsi="宋体" w:eastAsia="宋体" w:cs="宋体"/>
                <w:sz w:val="20"/>
                <w:szCs w:val="20"/>
              </w:rPr>
              <w:t>《</w:t>
            </w:r>
            <w:r>
              <w:rPr>
                <w:rFonts w:ascii="宋体" w:hAnsi="宋体" w:eastAsia="宋体" w:cs="宋体"/>
                <w:spacing w:val="-81"/>
                <w:sz w:val="20"/>
                <w:szCs w:val="20"/>
              </w:rPr>
              <w:t xml:space="preserve"> </w:t>
            </w:r>
            <w:r>
              <w:rPr>
                <w:rFonts w:ascii="宋体" w:hAnsi="宋体" w:eastAsia="宋体" w:cs="宋体"/>
                <w:sz w:val="20"/>
                <w:szCs w:val="20"/>
              </w:rPr>
              <w:t>储</w:t>
            </w:r>
            <w:r>
              <w:rPr>
                <w:rFonts w:ascii="宋体" w:hAnsi="宋体" w:eastAsia="宋体" w:cs="宋体"/>
                <w:spacing w:val="-79"/>
                <w:sz w:val="20"/>
                <w:szCs w:val="20"/>
              </w:rPr>
              <w:t xml:space="preserve"> </w:t>
            </w:r>
            <w:r>
              <w:rPr>
                <w:rFonts w:ascii="宋体" w:hAnsi="宋体" w:eastAsia="宋体" w:cs="宋体"/>
                <w:sz w:val="20"/>
                <w:szCs w:val="20"/>
              </w:rPr>
              <w:t>水</w:t>
            </w:r>
            <w:r>
              <w:rPr>
                <w:rFonts w:ascii="宋体" w:hAnsi="宋体" w:eastAsia="宋体" w:cs="宋体"/>
                <w:spacing w:val="-81"/>
                <w:sz w:val="20"/>
                <w:szCs w:val="20"/>
              </w:rPr>
              <w:t xml:space="preserve"> </w:t>
            </w:r>
            <w:r>
              <w:rPr>
                <w:rFonts w:ascii="宋体" w:hAnsi="宋体" w:eastAsia="宋体" w:cs="宋体"/>
                <w:sz w:val="20"/>
                <w:szCs w:val="20"/>
              </w:rPr>
              <w:t>式</w:t>
            </w:r>
            <w:r>
              <w:rPr>
                <w:rFonts w:ascii="宋体" w:hAnsi="宋体" w:eastAsia="宋体" w:cs="宋体"/>
                <w:spacing w:val="-81"/>
                <w:sz w:val="20"/>
                <w:szCs w:val="20"/>
              </w:rPr>
              <w:t xml:space="preserve"> </w:t>
            </w:r>
            <w:r>
              <w:rPr>
                <w:rFonts w:ascii="宋体" w:hAnsi="宋体" w:eastAsia="宋体" w:cs="宋体"/>
                <w:sz w:val="20"/>
                <w:szCs w:val="20"/>
              </w:rPr>
              <w:t>电</w:t>
            </w:r>
            <w:r>
              <w:rPr>
                <w:rFonts w:ascii="宋体" w:hAnsi="宋体" w:eastAsia="宋体" w:cs="宋体"/>
                <w:spacing w:val="-81"/>
                <w:sz w:val="20"/>
                <w:szCs w:val="20"/>
              </w:rPr>
              <w:t xml:space="preserve"> </w:t>
            </w:r>
            <w:r>
              <w:rPr>
                <w:rFonts w:ascii="宋体" w:hAnsi="宋体" w:eastAsia="宋体" w:cs="宋体"/>
                <w:sz w:val="20"/>
                <w:szCs w:val="20"/>
              </w:rPr>
              <w:t>热</w:t>
            </w:r>
            <w:r>
              <w:rPr>
                <w:rFonts w:ascii="宋体" w:hAnsi="宋体" w:eastAsia="宋体" w:cs="宋体"/>
                <w:spacing w:val="-81"/>
                <w:sz w:val="20"/>
                <w:szCs w:val="20"/>
              </w:rPr>
              <w:t xml:space="preserve"> </w:t>
            </w:r>
            <w:r>
              <w:rPr>
                <w:rFonts w:ascii="宋体" w:hAnsi="宋体" w:eastAsia="宋体" w:cs="宋体"/>
                <w:sz w:val="20"/>
                <w:szCs w:val="20"/>
              </w:rPr>
              <w:t>水</w:t>
            </w:r>
            <w:r>
              <w:rPr>
                <w:rFonts w:ascii="宋体" w:hAnsi="宋体" w:eastAsia="宋体" w:cs="宋体"/>
                <w:spacing w:val="-81"/>
                <w:sz w:val="20"/>
                <w:szCs w:val="20"/>
              </w:rPr>
              <w:t xml:space="preserve"> </w:t>
            </w:r>
            <w:r>
              <w:rPr>
                <w:rFonts w:ascii="宋体" w:hAnsi="宋体" w:eastAsia="宋体" w:cs="宋体"/>
                <w:sz w:val="20"/>
                <w:szCs w:val="20"/>
              </w:rPr>
              <w:t>器</w:t>
            </w:r>
            <w:r>
              <w:rPr>
                <w:rFonts w:ascii="宋体" w:hAnsi="宋体" w:eastAsia="宋体" w:cs="宋体"/>
                <w:spacing w:val="-81"/>
                <w:sz w:val="20"/>
                <w:szCs w:val="20"/>
              </w:rPr>
              <w:t xml:space="preserve"> </w:t>
            </w:r>
            <w:r>
              <w:rPr>
                <w:rFonts w:ascii="宋体" w:hAnsi="宋体" w:eastAsia="宋体" w:cs="宋体"/>
                <w:sz w:val="20"/>
                <w:szCs w:val="20"/>
              </w:rPr>
              <w:t>能</w:t>
            </w:r>
            <w:r>
              <w:rPr>
                <w:rFonts w:ascii="宋体" w:hAnsi="宋体" w:eastAsia="宋体" w:cs="宋体"/>
                <w:spacing w:val="-81"/>
                <w:sz w:val="20"/>
                <w:szCs w:val="20"/>
              </w:rPr>
              <w:t xml:space="preserve"> </w:t>
            </w:r>
            <w:r>
              <w:rPr>
                <w:rFonts w:ascii="宋体" w:hAnsi="宋体" w:eastAsia="宋体" w:cs="宋体"/>
                <w:spacing w:val="14"/>
                <w:sz w:val="20"/>
                <w:szCs w:val="20"/>
              </w:rPr>
              <w:t>效限定</w:t>
            </w:r>
            <w:r>
              <w:rPr>
                <w:rFonts w:ascii="宋体" w:hAnsi="宋体" w:eastAsia="宋体" w:cs="宋体"/>
                <w:spacing w:val="-81"/>
                <w:sz w:val="20"/>
                <w:szCs w:val="20"/>
              </w:rPr>
              <w:t xml:space="preserve"> </w:t>
            </w:r>
            <w:r>
              <w:rPr>
                <w:rFonts w:ascii="宋体" w:hAnsi="宋体" w:eastAsia="宋体" w:cs="宋体"/>
                <w:sz w:val="20"/>
                <w:szCs w:val="20"/>
              </w:rPr>
              <w:t>值</w:t>
            </w:r>
            <w:r>
              <w:rPr>
                <w:rFonts w:ascii="宋体" w:hAnsi="宋体" w:eastAsia="宋体" w:cs="宋体"/>
                <w:w w:val="97"/>
                <w:sz w:val="20"/>
                <w:szCs w:val="20"/>
              </w:rPr>
              <w:t xml:space="preserve"> </w:t>
            </w:r>
            <w:r>
              <w:rPr>
                <w:rFonts w:ascii="宋体" w:hAnsi="宋体" w:eastAsia="宋体" w:cs="宋体"/>
                <w:w w:val="95"/>
                <w:sz w:val="20"/>
                <w:szCs w:val="20"/>
              </w:rPr>
              <w:t>及能效等级》（GB</w:t>
            </w:r>
            <w:r>
              <w:rPr>
                <w:rFonts w:ascii="宋体" w:hAnsi="宋体" w:eastAsia="宋体" w:cs="宋体"/>
                <w:spacing w:val="4"/>
                <w:w w:val="95"/>
                <w:sz w:val="20"/>
                <w:szCs w:val="20"/>
              </w:rPr>
              <w:t xml:space="preserve"> </w:t>
            </w:r>
            <w:r>
              <w:rPr>
                <w:rFonts w:ascii="宋体" w:hAnsi="宋体" w:eastAsia="宋体" w:cs="宋体"/>
                <w:w w:val="95"/>
                <w:sz w:val="20"/>
                <w:szCs w:val="20"/>
              </w:rPr>
              <w:t>21519）</w:t>
            </w:r>
          </w:p>
        </w:tc>
      </w:tr>
      <w:tr>
        <w:tblPrEx>
          <w:tblCellMar>
            <w:top w:w="0" w:type="dxa"/>
            <w:left w:w="0" w:type="dxa"/>
            <w:bottom w:w="0" w:type="dxa"/>
            <w:right w:w="0" w:type="dxa"/>
          </w:tblCellMar>
        </w:tblPrEx>
        <w:trPr>
          <w:trHeight w:val="1112" w:hRule="exact"/>
        </w:trPr>
        <w:tc>
          <w:tcPr>
            <w:tcW w:w="569" w:type="dxa"/>
            <w:vMerge w:val="continue"/>
            <w:tcBorders>
              <w:left w:val="nil"/>
              <w:right w:val="single" w:color="000000" w:sz="4" w:space="0"/>
            </w:tcBorders>
          </w:tcPr>
          <w:p/>
        </w:tc>
        <w:tc>
          <w:tcPr>
            <w:tcW w:w="1166" w:type="dxa"/>
            <w:vMerge w:val="continue"/>
            <w:tcBorders>
              <w:left w:val="single" w:color="000000" w:sz="4" w:space="0"/>
              <w:right w:val="single" w:color="000000" w:sz="4" w:space="0"/>
            </w:tcBorders>
          </w:tcPr>
          <w:p/>
        </w:tc>
        <w:tc>
          <w:tcPr>
            <w:tcW w:w="1800" w:type="dxa"/>
            <w:vMerge w:val="continue"/>
            <w:tcBorders>
              <w:left w:val="single" w:color="000000" w:sz="4" w:space="0"/>
              <w:right w:val="single" w:color="000000" w:sz="4" w:space="0"/>
            </w:tcBorders>
          </w:tcPr>
          <w:p/>
        </w:tc>
        <w:tc>
          <w:tcPr>
            <w:tcW w:w="1915" w:type="dxa"/>
            <w:tcBorders>
              <w:top w:val="single" w:color="000000" w:sz="4" w:space="0"/>
              <w:left w:val="single" w:color="000000" w:sz="4" w:space="0"/>
              <w:bottom w:val="single" w:color="000000" w:sz="4" w:space="0"/>
              <w:right w:val="single" w:color="000000" w:sz="4" w:space="0"/>
            </w:tcBorders>
          </w:tcPr>
          <w:p>
            <w:pPr>
              <w:pStyle w:val="25"/>
              <w:spacing w:before="10" w:line="240" w:lineRule="auto"/>
              <w:ind w:right="0"/>
              <w:jc w:val="left"/>
              <w:rPr>
                <w:rFonts w:ascii="宋体" w:hAnsi="宋体" w:eastAsia="宋体" w:cs="宋体"/>
                <w:sz w:val="25"/>
                <w:szCs w:val="25"/>
              </w:rPr>
            </w:pPr>
          </w:p>
          <w:p>
            <w:pPr>
              <w:pStyle w:val="25"/>
              <w:spacing w:line="240" w:lineRule="auto"/>
              <w:ind w:left="7" w:right="0"/>
              <w:jc w:val="left"/>
              <w:rPr>
                <w:rFonts w:ascii="宋体" w:hAnsi="宋体" w:eastAsia="宋体" w:cs="宋体"/>
                <w:sz w:val="20"/>
                <w:szCs w:val="20"/>
              </w:rPr>
            </w:pPr>
            <w:r>
              <w:rPr>
                <w:rFonts w:ascii="宋体" w:hAnsi="宋体" w:eastAsia="宋体" w:cs="宋体"/>
                <w:sz w:val="20"/>
                <w:szCs w:val="20"/>
              </w:rPr>
              <w:t>燃气热水器</w:t>
            </w:r>
          </w:p>
        </w:tc>
        <w:tc>
          <w:tcPr>
            <w:tcW w:w="2966" w:type="dxa"/>
            <w:tcBorders>
              <w:top w:val="single" w:color="000000" w:sz="4" w:space="0"/>
              <w:left w:val="single" w:color="000000" w:sz="4" w:space="0"/>
              <w:bottom w:val="single" w:color="000000" w:sz="4" w:space="0"/>
              <w:right w:val="single" w:color="000000" w:sz="4" w:space="0"/>
            </w:tcBorders>
          </w:tcPr>
          <w:p>
            <w:pPr>
              <w:pStyle w:val="25"/>
              <w:spacing w:before="39" w:line="357" w:lineRule="auto"/>
              <w:ind w:left="7" w:right="106"/>
              <w:jc w:val="left"/>
              <w:rPr>
                <w:rFonts w:ascii="宋体" w:hAnsi="宋体" w:eastAsia="宋体" w:cs="宋体"/>
                <w:sz w:val="20"/>
                <w:szCs w:val="20"/>
              </w:rPr>
            </w:pPr>
            <w:r>
              <w:rPr>
                <w:rFonts w:ascii="宋体" w:hAnsi="宋体" w:eastAsia="宋体" w:cs="宋体"/>
                <w:sz w:val="20"/>
                <w:szCs w:val="20"/>
              </w:rPr>
              <w:t>《</w:t>
            </w:r>
            <w:r>
              <w:rPr>
                <w:rFonts w:ascii="宋体" w:hAnsi="宋体" w:eastAsia="宋体" w:cs="宋体"/>
                <w:spacing w:val="-81"/>
                <w:sz w:val="20"/>
                <w:szCs w:val="20"/>
              </w:rPr>
              <w:t xml:space="preserve"> </w:t>
            </w:r>
            <w:r>
              <w:rPr>
                <w:rFonts w:ascii="宋体" w:hAnsi="宋体" w:eastAsia="宋体" w:cs="宋体"/>
                <w:sz w:val="20"/>
                <w:szCs w:val="20"/>
              </w:rPr>
              <w:t>家</w:t>
            </w:r>
            <w:r>
              <w:rPr>
                <w:rFonts w:ascii="宋体" w:hAnsi="宋体" w:eastAsia="宋体" w:cs="宋体"/>
                <w:spacing w:val="-79"/>
                <w:sz w:val="20"/>
                <w:szCs w:val="20"/>
              </w:rPr>
              <w:t xml:space="preserve"> </w:t>
            </w:r>
            <w:r>
              <w:rPr>
                <w:rFonts w:ascii="宋体" w:hAnsi="宋体" w:eastAsia="宋体" w:cs="宋体"/>
                <w:sz w:val="20"/>
                <w:szCs w:val="20"/>
              </w:rPr>
              <w:t>用</w:t>
            </w:r>
            <w:r>
              <w:rPr>
                <w:rFonts w:ascii="宋体" w:hAnsi="宋体" w:eastAsia="宋体" w:cs="宋体"/>
                <w:spacing w:val="-81"/>
                <w:sz w:val="20"/>
                <w:szCs w:val="20"/>
              </w:rPr>
              <w:t xml:space="preserve"> </w:t>
            </w:r>
            <w:r>
              <w:rPr>
                <w:rFonts w:ascii="宋体" w:hAnsi="宋体" w:eastAsia="宋体" w:cs="宋体"/>
                <w:sz w:val="20"/>
                <w:szCs w:val="20"/>
              </w:rPr>
              <w:t>燃</w:t>
            </w:r>
            <w:r>
              <w:rPr>
                <w:rFonts w:ascii="宋体" w:hAnsi="宋体" w:eastAsia="宋体" w:cs="宋体"/>
                <w:spacing w:val="-81"/>
                <w:sz w:val="20"/>
                <w:szCs w:val="20"/>
              </w:rPr>
              <w:t xml:space="preserve"> </w:t>
            </w:r>
            <w:r>
              <w:rPr>
                <w:rFonts w:ascii="宋体" w:hAnsi="宋体" w:eastAsia="宋体" w:cs="宋体"/>
                <w:sz w:val="20"/>
                <w:szCs w:val="20"/>
              </w:rPr>
              <w:t>气</w:t>
            </w:r>
            <w:r>
              <w:rPr>
                <w:rFonts w:ascii="宋体" w:hAnsi="宋体" w:eastAsia="宋体" w:cs="宋体"/>
                <w:spacing w:val="-81"/>
                <w:sz w:val="20"/>
                <w:szCs w:val="20"/>
              </w:rPr>
              <w:t xml:space="preserve"> </w:t>
            </w:r>
            <w:r>
              <w:rPr>
                <w:rFonts w:ascii="宋体" w:hAnsi="宋体" w:eastAsia="宋体" w:cs="宋体"/>
                <w:sz w:val="20"/>
                <w:szCs w:val="20"/>
              </w:rPr>
              <w:t>快</w:t>
            </w:r>
            <w:r>
              <w:rPr>
                <w:rFonts w:ascii="宋体" w:hAnsi="宋体" w:eastAsia="宋体" w:cs="宋体"/>
                <w:spacing w:val="-81"/>
                <w:sz w:val="20"/>
                <w:szCs w:val="20"/>
              </w:rPr>
              <w:t xml:space="preserve"> </w:t>
            </w:r>
            <w:r>
              <w:rPr>
                <w:rFonts w:ascii="宋体" w:hAnsi="宋体" w:eastAsia="宋体" w:cs="宋体"/>
                <w:sz w:val="20"/>
                <w:szCs w:val="20"/>
              </w:rPr>
              <w:t>速</w:t>
            </w:r>
            <w:r>
              <w:rPr>
                <w:rFonts w:ascii="宋体" w:hAnsi="宋体" w:eastAsia="宋体" w:cs="宋体"/>
                <w:spacing w:val="-81"/>
                <w:sz w:val="20"/>
                <w:szCs w:val="20"/>
              </w:rPr>
              <w:t xml:space="preserve"> </w:t>
            </w:r>
            <w:r>
              <w:rPr>
                <w:rFonts w:ascii="宋体" w:hAnsi="宋体" w:eastAsia="宋体" w:cs="宋体"/>
                <w:sz w:val="20"/>
                <w:szCs w:val="20"/>
              </w:rPr>
              <w:t>热</w:t>
            </w:r>
            <w:r>
              <w:rPr>
                <w:rFonts w:ascii="宋体" w:hAnsi="宋体" w:eastAsia="宋体" w:cs="宋体"/>
                <w:spacing w:val="-81"/>
                <w:sz w:val="20"/>
                <w:szCs w:val="20"/>
              </w:rPr>
              <w:t xml:space="preserve"> </w:t>
            </w:r>
            <w:r>
              <w:rPr>
                <w:rFonts w:ascii="宋体" w:hAnsi="宋体" w:eastAsia="宋体" w:cs="宋体"/>
                <w:sz w:val="20"/>
                <w:szCs w:val="20"/>
              </w:rPr>
              <w:t>水</w:t>
            </w:r>
            <w:r>
              <w:rPr>
                <w:rFonts w:ascii="宋体" w:hAnsi="宋体" w:eastAsia="宋体" w:cs="宋体"/>
                <w:spacing w:val="-81"/>
                <w:sz w:val="20"/>
                <w:szCs w:val="20"/>
              </w:rPr>
              <w:t xml:space="preserve"> </w:t>
            </w:r>
            <w:r>
              <w:rPr>
                <w:rFonts w:ascii="宋体" w:hAnsi="宋体" w:eastAsia="宋体" w:cs="宋体"/>
                <w:spacing w:val="14"/>
                <w:sz w:val="20"/>
                <w:szCs w:val="20"/>
              </w:rPr>
              <w:t>器和燃</w:t>
            </w:r>
            <w:r>
              <w:rPr>
                <w:rFonts w:ascii="宋体" w:hAnsi="宋体" w:eastAsia="宋体" w:cs="宋体"/>
                <w:spacing w:val="-81"/>
                <w:sz w:val="20"/>
                <w:szCs w:val="20"/>
              </w:rPr>
              <w:t xml:space="preserve"> </w:t>
            </w:r>
            <w:r>
              <w:rPr>
                <w:rFonts w:ascii="宋体" w:hAnsi="宋体" w:eastAsia="宋体" w:cs="宋体"/>
                <w:sz w:val="20"/>
                <w:szCs w:val="20"/>
              </w:rPr>
              <w:t>气</w:t>
            </w:r>
            <w:r>
              <w:rPr>
                <w:rFonts w:ascii="宋体" w:hAnsi="宋体" w:eastAsia="宋体" w:cs="宋体"/>
                <w:w w:val="97"/>
                <w:sz w:val="20"/>
                <w:szCs w:val="20"/>
              </w:rPr>
              <w:t xml:space="preserve"> </w:t>
            </w:r>
            <w:r>
              <w:rPr>
                <w:rFonts w:ascii="宋体" w:hAnsi="宋体" w:eastAsia="宋体" w:cs="宋体"/>
                <w:spacing w:val="2"/>
                <w:w w:val="95"/>
                <w:sz w:val="20"/>
                <w:szCs w:val="20"/>
              </w:rPr>
              <w:t>采暖热水炉能效限定值及能效等</w:t>
            </w:r>
          </w:p>
          <w:p>
            <w:pPr>
              <w:pStyle w:val="25"/>
              <w:spacing w:before="31" w:line="240" w:lineRule="auto"/>
              <w:ind w:left="7" w:right="0"/>
              <w:jc w:val="left"/>
              <w:rPr>
                <w:rFonts w:ascii="宋体" w:hAnsi="宋体" w:eastAsia="宋体" w:cs="宋体"/>
                <w:sz w:val="20"/>
                <w:szCs w:val="20"/>
              </w:rPr>
            </w:pPr>
            <w:r>
              <w:rPr>
                <w:rFonts w:ascii="宋体" w:hAnsi="宋体" w:eastAsia="宋体" w:cs="宋体"/>
                <w:sz w:val="20"/>
                <w:szCs w:val="20"/>
              </w:rPr>
              <w:t>级》</w:t>
            </w:r>
          </w:p>
        </w:tc>
      </w:tr>
      <w:tr>
        <w:tblPrEx>
          <w:tblCellMar>
            <w:top w:w="0" w:type="dxa"/>
            <w:left w:w="0" w:type="dxa"/>
            <w:bottom w:w="0" w:type="dxa"/>
            <w:right w:w="0" w:type="dxa"/>
          </w:tblCellMar>
        </w:tblPrEx>
        <w:trPr>
          <w:trHeight w:val="823" w:hRule="exact"/>
        </w:trPr>
        <w:tc>
          <w:tcPr>
            <w:tcW w:w="569" w:type="dxa"/>
            <w:vMerge w:val="continue"/>
            <w:tcBorders>
              <w:left w:val="nil"/>
              <w:right w:val="single" w:color="000000" w:sz="4" w:space="0"/>
            </w:tcBorders>
          </w:tcPr>
          <w:p/>
        </w:tc>
        <w:tc>
          <w:tcPr>
            <w:tcW w:w="1166" w:type="dxa"/>
            <w:vMerge w:val="continue"/>
            <w:tcBorders>
              <w:left w:val="single" w:color="000000" w:sz="4" w:space="0"/>
              <w:right w:val="single" w:color="000000" w:sz="4" w:space="0"/>
            </w:tcBorders>
          </w:tcPr>
          <w:p/>
        </w:tc>
        <w:tc>
          <w:tcPr>
            <w:tcW w:w="1800" w:type="dxa"/>
            <w:vMerge w:val="continue"/>
            <w:tcBorders>
              <w:left w:val="single" w:color="000000" w:sz="4" w:space="0"/>
              <w:right w:val="single" w:color="000000" w:sz="4" w:space="0"/>
            </w:tcBorders>
          </w:tcPr>
          <w:p/>
        </w:tc>
        <w:tc>
          <w:tcPr>
            <w:tcW w:w="1915" w:type="dxa"/>
            <w:tcBorders>
              <w:top w:val="single" w:color="000000" w:sz="4" w:space="0"/>
              <w:left w:val="single" w:color="000000" w:sz="4" w:space="0"/>
              <w:bottom w:val="single" w:color="000000" w:sz="4" w:space="0"/>
              <w:right w:val="single" w:color="000000" w:sz="4" w:space="0"/>
            </w:tcBorders>
          </w:tcPr>
          <w:p>
            <w:pPr>
              <w:pStyle w:val="25"/>
              <w:spacing w:before="9" w:line="240" w:lineRule="auto"/>
              <w:ind w:right="0"/>
              <w:jc w:val="left"/>
              <w:rPr>
                <w:rFonts w:ascii="宋体" w:hAnsi="宋体" w:eastAsia="宋体" w:cs="宋体"/>
                <w:sz w:val="25"/>
                <w:szCs w:val="25"/>
              </w:rPr>
            </w:pPr>
          </w:p>
          <w:p>
            <w:pPr>
              <w:pStyle w:val="25"/>
              <w:spacing w:line="240" w:lineRule="auto"/>
              <w:ind w:left="7" w:right="0"/>
              <w:jc w:val="left"/>
              <w:rPr>
                <w:rFonts w:ascii="宋体" w:hAnsi="宋体" w:eastAsia="宋体" w:cs="宋体"/>
                <w:sz w:val="20"/>
                <w:szCs w:val="20"/>
              </w:rPr>
            </w:pPr>
            <w:r>
              <w:rPr>
                <w:rFonts w:ascii="宋体" w:hAnsi="宋体" w:eastAsia="宋体" w:cs="宋体"/>
                <w:sz w:val="20"/>
                <w:szCs w:val="20"/>
              </w:rPr>
              <w:t>热泵热水器</w:t>
            </w:r>
          </w:p>
        </w:tc>
        <w:tc>
          <w:tcPr>
            <w:tcW w:w="2966" w:type="dxa"/>
            <w:tcBorders>
              <w:top w:val="single" w:color="000000" w:sz="4" w:space="0"/>
              <w:left w:val="single" w:color="000000" w:sz="4" w:space="0"/>
              <w:bottom w:val="single" w:color="000000" w:sz="4" w:space="0"/>
              <w:right w:val="single" w:color="000000" w:sz="4" w:space="0"/>
            </w:tcBorders>
          </w:tcPr>
          <w:p>
            <w:pPr>
              <w:pStyle w:val="25"/>
              <w:spacing w:before="47" w:line="392" w:lineRule="exact"/>
              <w:ind w:left="7" w:right="94"/>
              <w:jc w:val="left"/>
              <w:rPr>
                <w:rFonts w:ascii="宋体" w:hAnsi="宋体" w:eastAsia="宋体" w:cs="宋体"/>
                <w:sz w:val="20"/>
                <w:szCs w:val="20"/>
              </w:rPr>
            </w:pPr>
            <w:r>
              <w:rPr>
                <w:rFonts w:ascii="宋体" w:hAnsi="宋体" w:eastAsia="宋体" w:cs="宋体"/>
                <w:spacing w:val="-6"/>
                <w:w w:val="95"/>
                <w:sz w:val="20"/>
                <w:szCs w:val="20"/>
              </w:rPr>
              <w:t>《热泵热水机（器）能效限定值及</w:t>
            </w:r>
            <w:r>
              <w:rPr>
                <w:rFonts w:ascii="宋体" w:hAnsi="宋体" w:eastAsia="宋体" w:cs="宋体"/>
                <w:spacing w:val="-12"/>
                <w:w w:val="95"/>
                <w:sz w:val="20"/>
                <w:szCs w:val="20"/>
              </w:rPr>
              <w:t xml:space="preserve"> </w:t>
            </w:r>
            <w:r>
              <w:rPr>
                <w:rFonts w:ascii="宋体" w:hAnsi="宋体" w:eastAsia="宋体" w:cs="宋体"/>
                <w:sz w:val="20"/>
                <w:szCs w:val="20"/>
              </w:rPr>
              <w:t>能效等级》（GB29541）</w:t>
            </w:r>
          </w:p>
        </w:tc>
      </w:tr>
      <w:tr>
        <w:tblPrEx>
          <w:tblCellMar>
            <w:top w:w="0" w:type="dxa"/>
            <w:left w:w="0" w:type="dxa"/>
            <w:bottom w:w="0" w:type="dxa"/>
            <w:right w:w="0" w:type="dxa"/>
          </w:tblCellMar>
        </w:tblPrEx>
        <w:trPr>
          <w:trHeight w:val="742" w:hRule="exact"/>
        </w:trPr>
        <w:tc>
          <w:tcPr>
            <w:tcW w:w="569" w:type="dxa"/>
            <w:vMerge w:val="continue"/>
            <w:tcBorders>
              <w:left w:val="nil"/>
              <w:bottom w:val="single" w:color="000000" w:sz="4" w:space="0"/>
              <w:right w:val="single" w:color="000000" w:sz="4" w:space="0"/>
            </w:tcBorders>
          </w:tcPr>
          <w:p/>
        </w:tc>
        <w:tc>
          <w:tcPr>
            <w:tcW w:w="1166" w:type="dxa"/>
            <w:vMerge w:val="continue"/>
            <w:tcBorders>
              <w:left w:val="single" w:color="000000" w:sz="4" w:space="0"/>
              <w:bottom w:val="single" w:color="000000" w:sz="4" w:space="0"/>
              <w:right w:val="single" w:color="000000" w:sz="4" w:space="0"/>
            </w:tcBorders>
          </w:tcPr>
          <w:p/>
        </w:tc>
        <w:tc>
          <w:tcPr>
            <w:tcW w:w="1800" w:type="dxa"/>
            <w:vMerge w:val="continue"/>
            <w:tcBorders>
              <w:left w:val="single" w:color="000000" w:sz="4" w:space="0"/>
              <w:bottom w:val="single" w:color="000000" w:sz="4" w:space="0"/>
              <w:right w:val="single" w:color="000000" w:sz="4" w:space="0"/>
            </w:tcBorders>
          </w:tcPr>
          <w:p/>
        </w:tc>
        <w:tc>
          <w:tcPr>
            <w:tcW w:w="1915" w:type="dxa"/>
            <w:tcBorders>
              <w:top w:val="single" w:color="000000" w:sz="4" w:space="0"/>
              <w:left w:val="single" w:color="000000" w:sz="4" w:space="0"/>
              <w:bottom w:val="single" w:color="000000" w:sz="4" w:space="0"/>
              <w:right w:val="single" w:color="000000" w:sz="4" w:space="0"/>
            </w:tcBorders>
          </w:tcPr>
          <w:p>
            <w:pPr>
              <w:pStyle w:val="25"/>
              <w:spacing w:before="8" w:line="240" w:lineRule="auto"/>
              <w:ind w:right="0"/>
              <w:jc w:val="left"/>
              <w:rPr>
                <w:rFonts w:ascii="宋体" w:hAnsi="宋体" w:eastAsia="宋体" w:cs="宋体"/>
                <w:sz w:val="26"/>
                <w:szCs w:val="26"/>
              </w:rPr>
            </w:pPr>
          </w:p>
          <w:p>
            <w:pPr>
              <w:pStyle w:val="25"/>
              <w:spacing w:line="240" w:lineRule="auto"/>
              <w:ind w:left="7" w:right="0"/>
              <w:jc w:val="left"/>
              <w:rPr>
                <w:rFonts w:ascii="宋体" w:hAnsi="宋体" w:eastAsia="宋体" w:cs="宋体"/>
                <w:sz w:val="20"/>
                <w:szCs w:val="20"/>
              </w:rPr>
            </w:pPr>
            <w:r>
              <w:rPr>
                <w:rFonts w:ascii="宋体" w:hAnsi="宋体" w:eastAsia="宋体" w:cs="宋体"/>
                <w:sz w:val="20"/>
                <w:szCs w:val="20"/>
              </w:rPr>
              <w:t>太阳能热水系统</w:t>
            </w:r>
          </w:p>
        </w:tc>
        <w:tc>
          <w:tcPr>
            <w:tcW w:w="2966" w:type="dxa"/>
            <w:tcBorders>
              <w:top w:val="single" w:color="000000" w:sz="4" w:space="0"/>
              <w:left w:val="single" w:color="000000" w:sz="4" w:space="0"/>
              <w:bottom w:val="single" w:color="000000" w:sz="4" w:space="0"/>
              <w:right w:val="single" w:color="000000" w:sz="4" w:space="0"/>
            </w:tcBorders>
          </w:tcPr>
          <w:p>
            <w:pPr>
              <w:pStyle w:val="25"/>
              <w:spacing w:before="10" w:line="388" w:lineRule="exact"/>
              <w:ind w:left="7" w:right="106"/>
              <w:jc w:val="left"/>
              <w:rPr>
                <w:rFonts w:ascii="宋体" w:hAnsi="宋体" w:eastAsia="宋体" w:cs="宋体"/>
                <w:sz w:val="20"/>
                <w:szCs w:val="20"/>
              </w:rPr>
            </w:pPr>
            <w:r>
              <w:rPr>
                <w:rFonts w:ascii="宋体" w:hAnsi="宋体" w:eastAsia="宋体" w:cs="宋体"/>
                <w:sz w:val="20"/>
                <w:szCs w:val="20"/>
              </w:rPr>
              <w:t>《</w:t>
            </w:r>
            <w:r>
              <w:rPr>
                <w:rFonts w:ascii="宋体" w:hAnsi="宋体" w:eastAsia="宋体" w:cs="宋体"/>
                <w:spacing w:val="-81"/>
                <w:sz w:val="20"/>
                <w:szCs w:val="20"/>
              </w:rPr>
              <w:t xml:space="preserve"> </w:t>
            </w:r>
            <w:r>
              <w:rPr>
                <w:rFonts w:ascii="宋体" w:hAnsi="宋体" w:eastAsia="宋体" w:cs="宋体"/>
                <w:sz w:val="20"/>
                <w:szCs w:val="20"/>
              </w:rPr>
              <w:t>家</w:t>
            </w:r>
            <w:r>
              <w:rPr>
                <w:rFonts w:ascii="宋体" w:hAnsi="宋体" w:eastAsia="宋体" w:cs="宋体"/>
                <w:spacing w:val="-79"/>
                <w:sz w:val="20"/>
                <w:szCs w:val="20"/>
              </w:rPr>
              <w:t xml:space="preserve"> </w:t>
            </w:r>
            <w:r>
              <w:rPr>
                <w:rFonts w:ascii="宋体" w:hAnsi="宋体" w:eastAsia="宋体" w:cs="宋体"/>
                <w:sz w:val="20"/>
                <w:szCs w:val="20"/>
              </w:rPr>
              <w:t>用</w:t>
            </w:r>
            <w:r>
              <w:rPr>
                <w:rFonts w:ascii="宋体" w:hAnsi="宋体" w:eastAsia="宋体" w:cs="宋体"/>
                <w:spacing w:val="-81"/>
                <w:sz w:val="20"/>
                <w:szCs w:val="20"/>
              </w:rPr>
              <w:t xml:space="preserve"> </w:t>
            </w:r>
            <w:r>
              <w:rPr>
                <w:rFonts w:ascii="宋体" w:hAnsi="宋体" w:eastAsia="宋体" w:cs="宋体"/>
                <w:sz w:val="20"/>
                <w:szCs w:val="20"/>
              </w:rPr>
              <w:t>太</w:t>
            </w:r>
            <w:r>
              <w:rPr>
                <w:rFonts w:ascii="宋体" w:hAnsi="宋体" w:eastAsia="宋体" w:cs="宋体"/>
                <w:spacing w:val="-81"/>
                <w:sz w:val="20"/>
                <w:szCs w:val="20"/>
              </w:rPr>
              <w:t xml:space="preserve"> </w:t>
            </w:r>
            <w:r>
              <w:rPr>
                <w:rFonts w:ascii="宋体" w:hAnsi="宋体" w:eastAsia="宋体" w:cs="宋体"/>
                <w:sz w:val="20"/>
                <w:szCs w:val="20"/>
              </w:rPr>
              <w:t>阳</w:t>
            </w:r>
            <w:r>
              <w:rPr>
                <w:rFonts w:ascii="宋体" w:hAnsi="宋体" w:eastAsia="宋体" w:cs="宋体"/>
                <w:spacing w:val="-81"/>
                <w:sz w:val="20"/>
                <w:szCs w:val="20"/>
              </w:rPr>
              <w:t xml:space="preserve"> </w:t>
            </w:r>
            <w:r>
              <w:rPr>
                <w:rFonts w:ascii="宋体" w:hAnsi="宋体" w:eastAsia="宋体" w:cs="宋体"/>
                <w:sz w:val="20"/>
                <w:szCs w:val="20"/>
              </w:rPr>
              <w:t>能</w:t>
            </w:r>
            <w:r>
              <w:rPr>
                <w:rFonts w:ascii="宋体" w:hAnsi="宋体" w:eastAsia="宋体" w:cs="宋体"/>
                <w:spacing w:val="-81"/>
                <w:sz w:val="20"/>
                <w:szCs w:val="20"/>
              </w:rPr>
              <w:t xml:space="preserve"> </w:t>
            </w:r>
            <w:r>
              <w:rPr>
                <w:rFonts w:ascii="宋体" w:hAnsi="宋体" w:eastAsia="宋体" w:cs="宋体"/>
                <w:sz w:val="20"/>
                <w:szCs w:val="20"/>
              </w:rPr>
              <w:t>热</w:t>
            </w:r>
            <w:r>
              <w:rPr>
                <w:rFonts w:ascii="宋体" w:hAnsi="宋体" w:eastAsia="宋体" w:cs="宋体"/>
                <w:spacing w:val="-81"/>
                <w:sz w:val="20"/>
                <w:szCs w:val="20"/>
              </w:rPr>
              <w:t xml:space="preserve"> </w:t>
            </w:r>
            <w:r>
              <w:rPr>
                <w:rFonts w:ascii="宋体" w:hAnsi="宋体" w:eastAsia="宋体" w:cs="宋体"/>
                <w:sz w:val="20"/>
                <w:szCs w:val="20"/>
              </w:rPr>
              <w:t>水</w:t>
            </w:r>
            <w:r>
              <w:rPr>
                <w:rFonts w:ascii="宋体" w:hAnsi="宋体" w:eastAsia="宋体" w:cs="宋体"/>
                <w:spacing w:val="-81"/>
                <w:sz w:val="20"/>
                <w:szCs w:val="20"/>
              </w:rPr>
              <w:t xml:space="preserve"> </w:t>
            </w:r>
            <w:r>
              <w:rPr>
                <w:rFonts w:ascii="宋体" w:hAnsi="宋体" w:eastAsia="宋体" w:cs="宋体"/>
                <w:sz w:val="20"/>
                <w:szCs w:val="20"/>
              </w:rPr>
              <w:t>系</w:t>
            </w:r>
            <w:r>
              <w:rPr>
                <w:rFonts w:ascii="宋体" w:hAnsi="宋体" w:eastAsia="宋体" w:cs="宋体"/>
                <w:spacing w:val="-81"/>
                <w:sz w:val="20"/>
                <w:szCs w:val="20"/>
              </w:rPr>
              <w:t xml:space="preserve"> </w:t>
            </w:r>
            <w:r>
              <w:rPr>
                <w:rFonts w:ascii="宋体" w:hAnsi="宋体" w:eastAsia="宋体" w:cs="宋体"/>
                <w:spacing w:val="14"/>
                <w:sz w:val="20"/>
                <w:szCs w:val="20"/>
              </w:rPr>
              <w:t>统能效</w:t>
            </w:r>
            <w:r>
              <w:rPr>
                <w:rFonts w:ascii="宋体" w:hAnsi="宋体" w:eastAsia="宋体" w:cs="宋体"/>
                <w:spacing w:val="-81"/>
                <w:sz w:val="20"/>
                <w:szCs w:val="20"/>
              </w:rPr>
              <w:t xml:space="preserve"> </w:t>
            </w:r>
            <w:r>
              <w:rPr>
                <w:rFonts w:ascii="宋体" w:hAnsi="宋体" w:eastAsia="宋体" w:cs="宋体"/>
                <w:sz w:val="20"/>
                <w:szCs w:val="20"/>
              </w:rPr>
              <w:t>限</w:t>
            </w:r>
            <w:r>
              <w:rPr>
                <w:rFonts w:ascii="宋体" w:hAnsi="宋体" w:eastAsia="宋体" w:cs="宋体"/>
                <w:w w:val="97"/>
                <w:sz w:val="20"/>
                <w:szCs w:val="20"/>
              </w:rPr>
              <w:t xml:space="preserve"> </w:t>
            </w:r>
            <w:r>
              <w:rPr>
                <w:rFonts w:ascii="宋体" w:hAnsi="宋体" w:eastAsia="宋体" w:cs="宋体"/>
                <w:sz w:val="20"/>
                <w:szCs w:val="20"/>
              </w:rPr>
              <w:t>定值及能效等级》（GB26969）</w:t>
            </w:r>
          </w:p>
        </w:tc>
      </w:tr>
      <w:tr>
        <w:tblPrEx>
          <w:tblCellMar>
            <w:top w:w="0" w:type="dxa"/>
            <w:left w:w="0" w:type="dxa"/>
            <w:bottom w:w="0" w:type="dxa"/>
            <w:right w:w="0" w:type="dxa"/>
          </w:tblCellMar>
        </w:tblPrEx>
        <w:trPr>
          <w:trHeight w:val="902" w:hRule="exact"/>
        </w:trPr>
        <w:tc>
          <w:tcPr>
            <w:tcW w:w="569" w:type="dxa"/>
            <w:vMerge w:val="restart"/>
            <w:tcBorders>
              <w:top w:val="single" w:color="000000" w:sz="4" w:space="0"/>
              <w:left w:val="nil"/>
              <w:right w:val="single" w:color="000000" w:sz="4"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169" w:line="240" w:lineRule="auto"/>
              <w:ind w:left="182" w:right="0"/>
              <w:jc w:val="left"/>
              <w:rPr>
                <w:rFonts w:ascii="宋体" w:hAnsi="宋体" w:eastAsia="宋体" w:cs="宋体"/>
                <w:sz w:val="20"/>
                <w:szCs w:val="20"/>
              </w:rPr>
            </w:pPr>
            <w:r>
              <w:rPr>
                <w:rFonts w:ascii="宋体"/>
                <w:sz w:val="20"/>
              </w:rPr>
              <w:t>11</w:t>
            </w:r>
          </w:p>
        </w:tc>
        <w:tc>
          <w:tcPr>
            <w:tcW w:w="1166" w:type="dxa"/>
            <w:vMerge w:val="restart"/>
            <w:tcBorders>
              <w:top w:val="single" w:color="000000" w:sz="4" w:space="0"/>
              <w:left w:val="single" w:color="000000" w:sz="4" w:space="0"/>
              <w:right w:val="single" w:color="000000" w:sz="4"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11" w:line="240" w:lineRule="auto"/>
              <w:ind w:right="0"/>
              <w:jc w:val="left"/>
              <w:rPr>
                <w:rFonts w:ascii="宋体" w:hAnsi="宋体" w:eastAsia="宋体" w:cs="宋体"/>
                <w:sz w:val="18"/>
                <w:szCs w:val="18"/>
              </w:rPr>
            </w:pPr>
          </w:p>
          <w:p>
            <w:pPr>
              <w:pStyle w:val="25"/>
              <w:spacing w:line="240" w:lineRule="auto"/>
              <w:ind w:left="7" w:right="0"/>
              <w:jc w:val="left"/>
              <w:rPr>
                <w:rFonts w:ascii="宋体" w:hAnsi="宋体" w:eastAsia="宋体" w:cs="宋体"/>
                <w:sz w:val="20"/>
                <w:szCs w:val="20"/>
              </w:rPr>
            </w:pPr>
            <w:r>
              <w:rPr>
                <w:rFonts w:ascii="宋体" w:hAnsi="宋体" w:eastAsia="宋体" w:cs="宋体"/>
                <w:sz w:val="20"/>
                <w:szCs w:val="20"/>
              </w:rPr>
              <w:t>A020619</w:t>
            </w:r>
            <w:r>
              <w:rPr>
                <w:rFonts w:ascii="宋体" w:hAnsi="宋体" w:eastAsia="宋体" w:cs="宋体"/>
                <w:spacing w:val="-67"/>
                <w:sz w:val="20"/>
                <w:szCs w:val="20"/>
              </w:rPr>
              <w:t xml:space="preserve"> </w:t>
            </w:r>
            <w:r>
              <w:rPr>
                <w:rFonts w:ascii="宋体" w:hAnsi="宋体" w:eastAsia="宋体" w:cs="宋体"/>
                <w:sz w:val="20"/>
                <w:szCs w:val="20"/>
              </w:rPr>
              <w:t>照明</w:t>
            </w:r>
          </w:p>
          <w:p>
            <w:pPr>
              <w:pStyle w:val="25"/>
              <w:spacing w:before="120" w:line="240" w:lineRule="auto"/>
              <w:ind w:left="7" w:right="0"/>
              <w:jc w:val="left"/>
              <w:rPr>
                <w:rFonts w:ascii="宋体" w:hAnsi="宋体" w:eastAsia="宋体" w:cs="宋体"/>
                <w:sz w:val="20"/>
                <w:szCs w:val="20"/>
              </w:rPr>
            </w:pPr>
            <w:r>
              <w:rPr>
                <w:rFonts w:ascii="宋体" w:hAnsi="宋体" w:eastAsia="宋体" w:cs="宋体"/>
                <w:sz w:val="20"/>
                <w:szCs w:val="20"/>
              </w:rPr>
              <w:t>设备</w:t>
            </w:r>
          </w:p>
        </w:tc>
        <w:tc>
          <w:tcPr>
            <w:tcW w:w="1800" w:type="dxa"/>
            <w:tcBorders>
              <w:top w:val="single" w:color="000000" w:sz="4" w:space="0"/>
              <w:left w:val="single" w:color="000000" w:sz="4" w:space="0"/>
              <w:bottom w:val="single" w:color="000000" w:sz="4" w:space="0"/>
              <w:right w:val="single" w:color="000000" w:sz="4" w:space="0"/>
            </w:tcBorders>
          </w:tcPr>
          <w:p>
            <w:pPr>
              <w:pStyle w:val="25"/>
              <w:spacing w:before="40" w:line="390" w:lineRule="atLeast"/>
              <w:ind w:left="7" w:right="112"/>
              <w:jc w:val="left"/>
              <w:rPr>
                <w:rFonts w:ascii="宋体" w:hAnsi="宋体" w:eastAsia="宋体" w:cs="宋体"/>
                <w:sz w:val="20"/>
                <w:szCs w:val="20"/>
              </w:rPr>
            </w:pPr>
            <w:r>
              <w:rPr>
                <w:rFonts w:ascii="宋体" w:hAnsi="宋体" w:eastAsia="宋体" w:cs="宋体"/>
                <w:sz w:val="20"/>
                <w:szCs w:val="20"/>
              </w:rPr>
              <w:t>★普</w:t>
            </w:r>
            <w:r>
              <w:rPr>
                <w:rFonts w:ascii="宋体" w:hAnsi="宋体" w:eastAsia="宋体" w:cs="宋体"/>
                <w:spacing w:val="-66"/>
                <w:sz w:val="20"/>
                <w:szCs w:val="20"/>
              </w:rPr>
              <w:t xml:space="preserve"> </w:t>
            </w:r>
            <w:r>
              <w:rPr>
                <w:rFonts w:ascii="宋体" w:hAnsi="宋体" w:eastAsia="宋体" w:cs="宋体"/>
                <w:sz w:val="20"/>
                <w:szCs w:val="20"/>
              </w:rPr>
              <w:t>通照明用双</w:t>
            </w:r>
            <w:r>
              <w:rPr>
                <w:rFonts w:ascii="宋体" w:hAnsi="宋体" w:eastAsia="宋体" w:cs="宋体"/>
                <w:spacing w:val="-66"/>
                <w:sz w:val="20"/>
                <w:szCs w:val="20"/>
              </w:rPr>
              <w:t xml:space="preserve"> </w:t>
            </w:r>
            <w:r>
              <w:rPr>
                <w:rFonts w:ascii="宋体" w:hAnsi="宋体" w:eastAsia="宋体" w:cs="宋体"/>
                <w:sz w:val="20"/>
                <w:szCs w:val="20"/>
              </w:rPr>
              <w:t>端</w:t>
            </w:r>
            <w:r>
              <w:rPr>
                <w:rFonts w:ascii="宋体" w:hAnsi="宋体" w:eastAsia="宋体" w:cs="宋体"/>
                <w:w w:val="97"/>
                <w:sz w:val="20"/>
                <w:szCs w:val="20"/>
              </w:rPr>
              <w:t xml:space="preserve"> </w:t>
            </w:r>
            <w:r>
              <w:rPr>
                <w:rFonts w:ascii="宋体" w:hAnsi="宋体" w:eastAsia="宋体" w:cs="宋体"/>
                <w:sz w:val="20"/>
                <w:szCs w:val="20"/>
              </w:rPr>
              <w:t>荧光灯</w:t>
            </w:r>
          </w:p>
        </w:tc>
        <w:tc>
          <w:tcPr>
            <w:tcW w:w="1915" w:type="dxa"/>
            <w:tcBorders>
              <w:top w:val="single" w:color="000000" w:sz="4" w:space="0"/>
              <w:left w:val="single" w:color="000000" w:sz="4" w:space="0"/>
              <w:bottom w:val="single" w:color="000000" w:sz="4" w:space="0"/>
              <w:right w:val="single" w:color="000000" w:sz="4" w:space="0"/>
            </w:tcBorders>
          </w:tcPr>
          <w:p/>
        </w:tc>
        <w:tc>
          <w:tcPr>
            <w:tcW w:w="2966" w:type="dxa"/>
            <w:tcBorders>
              <w:top w:val="single" w:color="000000" w:sz="4" w:space="0"/>
              <w:left w:val="single" w:color="000000" w:sz="4" w:space="0"/>
              <w:bottom w:val="single" w:color="000000" w:sz="4" w:space="0"/>
              <w:right w:val="single" w:color="000000" w:sz="4" w:space="0"/>
            </w:tcBorders>
          </w:tcPr>
          <w:p>
            <w:pPr>
              <w:pStyle w:val="25"/>
              <w:spacing w:before="40" w:line="390" w:lineRule="atLeast"/>
              <w:ind w:left="7" w:right="75"/>
              <w:jc w:val="left"/>
              <w:rPr>
                <w:rFonts w:ascii="宋体" w:hAnsi="宋体" w:eastAsia="宋体" w:cs="宋体"/>
                <w:sz w:val="20"/>
                <w:szCs w:val="20"/>
              </w:rPr>
            </w:pPr>
            <w:r>
              <w:rPr>
                <w:rFonts w:ascii="宋体" w:hAnsi="宋体" w:eastAsia="宋体" w:cs="宋体"/>
                <w:sz w:val="20"/>
                <w:szCs w:val="20"/>
              </w:rPr>
              <w:t>《</w:t>
            </w:r>
            <w:r>
              <w:rPr>
                <w:rFonts w:ascii="宋体" w:hAnsi="宋体" w:eastAsia="宋体" w:cs="宋体"/>
                <w:spacing w:val="-81"/>
                <w:sz w:val="20"/>
                <w:szCs w:val="20"/>
              </w:rPr>
              <w:t xml:space="preserve"> </w:t>
            </w:r>
            <w:r>
              <w:rPr>
                <w:rFonts w:ascii="宋体" w:hAnsi="宋体" w:eastAsia="宋体" w:cs="宋体"/>
                <w:sz w:val="20"/>
                <w:szCs w:val="20"/>
              </w:rPr>
              <w:t>普</w:t>
            </w:r>
            <w:r>
              <w:rPr>
                <w:rFonts w:ascii="宋体" w:hAnsi="宋体" w:eastAsia="宋体" w:cs="宋体"/>
                <w:spacing w:val="-78"/>
                <w:sz w:val="20"/>
                <w:szCs w:val="20"/>
              </w:rPr>
              <w:t xml:space="preserve"> </w:t>
            </w:r>
            <w:r>
              <w:rPr>
                <w:rFonts w:ascii="宋体" w:hAnsi="宋体" w:eastAsia="宋体" w:cs="宋体"/>
                <w:sz w:val="20"/>
                <w:szCs w:val="20"/>
              </w:rPr>
              <w:t>通</w:t>
            </w:r>
            <w:r>
              <w:rPr>
                <w:rFonts w:ascii="宋体" w:hAnsi="宋体" w:eastAsia="宋体" w:cs="宋体"/>
                <w:spacing w:val="-81"/>
                <w:sz w:val="20"/>
                <w:szCs w:val="20"/>
              </w:rPr>
              <w:t xml:space="preserve"> </w:t>
            </w:r>
            <w:r>
              <w:rPr>
                <w:rFonts w:ascii="宋体" w:hAnsi="宋体" w:eastAsia="宋体" w:cs="宋体"/>
                <w:sz w:val="20"/>
                <w:szCs w:val="20"/>
              </w:rPr>
              <w:t>照</w:t>
            </w:r>
            <w:r>
              <w:rPr>
                <w:rFonts w:ascii="宋体" w:hAnsi="宋体" w:eastAsia="宋体" w:cs="宋体"/>
                <w:spacing w:val="-81"/>
                <w:sz w:val="20"/>
                <w:szCs w:val="20"/>
              </w:rPr>
              <w:t xml:space="preserve"> </w:t>
            </w:r>
            <w:r>
              <w:rPr>
                <w:rFonts w:ascii="宋体" w:hAnsi="宋体" w:eastAsia="宋体" w:cs="宋体"/>
                <w:sz w:val="20"/>
                <w:szCs w:val="20"/>
              </w:rPr>
              <w:t>明</w:t>
            </w:r>
            <w:r>
              <w:rPr>
                <w:rFonts w:ascii="宋体" w:hAnsi="宋体" w:eastAsia="宋体" w:cs="宋体"/>
                <w:spacing w:val="-81"/>
                <w:sz w:val="20"/>
                <w:szCs w:val="20"/>
              </w:rPr>
              <w:t xml:space="preserve"> </w:t>
            </w:r>
            <w:r>
              <w:rPr>
                <w:rFonts w:ascii="宋体" w:hAnsi="宋体" w:eastAsia="宋体" w:cs="宋体"/>
                <w:sz w:val="20"/>
                <w:szCs w:val="20"/>
              </w:rPr>
              <w:t>用</w:t>
            </w:r>
            <w:r>
              <w:rPr>
                <w:rFonts w:ascii="宋体" w:hAnsi="宋体" w:eastAsia="宋体" w:cs="宋体"/>
                <w:spacing w:val="-81"/>
                <w:sz w:val="20"/>
                <w:szCs w:val="20"/>
              </w:rPr>
              <w:t xml:space="preserve"> </w:t>
            </w:r>
            <w:r>
              <w:rPr>
                <w:rFonts w:ascii="宋体" w:hAnsi="宋体" w:eastAsia="宋体" w:cs="宋体"/>
                <w:sz w:val="20"/>
                <w:szCs w:val="20"/>
              </w:rPr>
              <w:t>双</w:t>
            </w:r>
            <w:r>
              <w:rPr>
                <w:rFonts w:ascii="宋体" w:hAnsi="宋体" w:eastAsia="宋体" w:cs="宋体"/>
                <w:spacing w:val="-81"/>
                <w:sz w:val="20"/>
                <w:szCs w:val="20"/>
              </w:rPr>
              <w:t xml:space="preserve"> </w:t>
            </w:r>
            <w:r>
              <w:rPr>
                <w:rFonts w:ascii="宋体" w:hAnsi="宋体" w:eastAsia="宋体" w:cs="宋体"/>
                <w:sz w:val="20"/>
                <w:szCs w:val="20"/>
              </w:rPr>
              <w:t>端</w:t>
            </w:r>
            <w:r>
              <w:rPr>
                <w:rFonts w:ascii="宋体" w:hAnsi="宋体" w:eastAsia="宋体" w:cs="宋体"/>
                <w:spacing w:val="-81"/>
                <w:sz w:val="20"/>
                <w:szCs w:val="20"/>
              </w:rPr>
              <w:t xml:space="preserve"> </w:t>
            </w:r>
            <w:r>
              <w:rPr>
                <w:rFonts w:ascii="宋体" w:hAnsi="宋体" w:eastAsia="宋体" w:cs="宋体"/>
                <w:sz w:val="20"/>
                <w:szCs w:val="20"/>
              </w:rPr>
              <w:t>荧</w:t>
            </w:r>
            <w:r>
              <w:rPr>
                <w:rFonts w:ascii="宋体" w:hAnsi="宋体" w:eastAsia="宋体" w:cs="宋体"/>
                <w:spacing w:val="-81"/>
                <w:sz w:val="20"/>
                <w:szCs w:val="20"/>
              </w:rPr>
              <w:t xml:space="preserve"> </w:t>
            </w:r>
            <w:r>
              <w:rPr>
                <w:rFonts w:ascii="宋体" w:hAnsi="宋体" w:eastAsia="宋体" w:cs="宋体"/>
                <w:spacing w:val="14"/>
                <w:sz w:val="20"/>
                <w:szCs w:val="20"/>
              </w:rPr>
              <w:t>光灯能</w:t>
            </w:r>
            <w:r>
              <w:rPr>
                <w:rFonts w:ascii="宋体" w:hAnsi="宋体" w:eastAsia="宋体" w:cs="宋体"/>
                <w:spacing w:val="-81"/>
                <w:sz w:val="20"/>
                <w:szCs w:val="20"/>
              </w:rPr>
              <w:t xml:space="preserve"> </w:t>
            </w:r>
            <w:r>
              <w:rPr>
                <w:rFonts w:ascii="宋体" w:hAnsi="宋体" w:eastAsia="宋体" w:cs="宋体"/>
                <w:sz w:val="20"/>
                <w:szCs w:val="20"/>
              </w:rPr>
              <w:t>效</w:t>
            </w:r>
            <w:r>
              <w:rPr>
                <w:rFonts w:ascii="宋体" w:hAnsi="宋体" w:eastAsia="宋体" w:cs="宋体"/>
                <w:w w:val="97"/>
                <w:sz w:val="20"/>
                <w:szCs w:val="20"/>
              </w:rPr>
              <w:t xml:space="preserve"> </w:t>
            </w:r>
            <w:r>
              <w:rPr>
                <w:rFonts w:ascii="宋体" w:hAnsi="宋体" w:eastAsia="宋体" w:cs="宋体"/>
                <w:w w:val="95"/>
                <w:sz w:val="20"/>
                <w:szCs w:val="20"/>
              </w:rPr>
              <w:t>限定值及能效等级》（GB19043）</w:t>
            </w:r>
          </w:p>
        </w:tc>
      </w:tr>
      <w:tr>
        <w:tblPrEx>
          <w:tblCellMar>
            <w:top w:w="0" w:type="dxa"/>
            <w:left w:w="0" w:type="dxa"/>
            <w:bottom w:w="0" w:type="dxa"/>
            <w:right w:w="0" w:type="dxa"/>
          </w:tblCellMar>
        </w:tblPrEx>
        <w:trPr>
          <w:trHeight w:val="821" w:hRule="exact"/>
        </w:trPr>
        <w:tc>
          <w:tcPr>
            <w:tcW w:w="569" w:type="dxa"/>
            <w:vMerge w:val="continue"/>
            <w:tcBorders>
              <w:left w:val="nil"/>
              <w:right w:val="single" w:color="000000" w:sz="4" w:space="0"/>
            </w:tcBorders>
          </w:tcPr>
          <w:p/>
        </w:tc>
        <w:tc>
          <w:tcPr>
            <w:tcW w:w="1166" w:type="dxa"/>
            <w:vMerge w:val="continue"/>
            <w:tcBorders>
              <w:left w:val="single" w:color="000000" w:sz="4" w:space="0"/>
              <w:right w:val="single" w:color="000000" w:sz="4" w:space="0"/>
            </w:tcBorders>
          </w:tcPr>
          <w:p/>
        </w:tc>
        <w:tc>
          <w:tcPr>
            <w:tcW w:w="1800" w:type="dxa"/>
            <w:tcBorders>
              <w:top w:val="single" w:color="000000" w:sz="4" w:space="0"/>
              <w:left w:val="single" w:color="000000" w:sz="4" w:space="0"/>
              <w:bottom w:val="single" w:color="000000" w:sz="4" w:space="0"/>
              <w:right w:val="single" w:color="000000" w:sz="4" w:space="0"/>
            </w:tcBorders>
          </w:tcPr>
          <w:p>
            <w:pPr>
              <w:pStyle w:val="25"/>
              <w:spacing w:line="390" w:lineRule="atLeast"/>
              <w:ind w:left="7" w:right="28"/>
              <w:jc w:val="left"/>
              <w:rPr>
                <w:rFonts w:ascii="宋体" w:hAnsi="宋体" w:eastAsia="宋体" w:cs="宋体"/>
                <w:sz w:val="20"/>
                <w:szCs w:val="20"/>
              </w:rPr>
            </w:pPr>
            <w:r>
              <w:rPr>
                <w:rFonts w:ascii="宋体" w:hAnsi="宋体" w:eastAsia="宋体" w:cs="宋体"/>
                <w:sz w:val="20"/>
                <w:szCs w:val="20"/>
              </w:rPr>
              <w:t>LED</w:t>
            </w:r>
            <w:r>
              <w:rPr>
                <w:rFonts w:ascii="宋体" w:hAnsi="宋体" w:eastAsia="宋体" w:cs="宋体"/>
                <w:spacing w:val="-61"/>
                <w:sz w:val="20"/>
                <w:szCs w:val="20"/>
              </w:rPr>
              <w:t xml:space="preserve"> </w:t>
            </w:r>
            <w:r>
              <w:rPr>
                <w:rFonts w:ascii="宋体" w:hAnsi="宋体" w:eastAsia="宋体" w:cs="宋体"/>
                <w:sz w:val="20"/>
                <w:szCs w:val="20"/>
              </w:rPr>
              <w:t>道</w:t>
            </w:r>
            <w:r>
              <w:rPr>
                <w:rFonts w:ascii="宋体" w:hAnsi="宋体" w:eastAsia="宋体" w:cs="宋体"/>
                <w:spacing w:val="-81"/>
                <w:sz w:val="20"/>
                <w:szCs w:val="20"/>
              </w:rPr>
              <w:t xml:space="preserve"> </w:t>
            </w:r>
            <w:r>
              <w:rPr>
                <w:rFonts w:ascii="宋体" w:hAnsi="宋体" w:eastAsia="宋体" w:cs="宋体"/>
                <w:spacing w:val="11"/>
                <w:sz w:val="20"/>
                <w:szCs w:val="20"/>
              </w:rPr>
              <w:t>路/隧</w:t>
            </w:r>
            <w:r>
              <w:rPr>
                <w:rFonts w:ascii="宋体" w:hAnsi="宋体" w:eastAsia="宋体" w:cs="宋体"/>
                <w:spacing w:val="-81"/>
                <w:sz w:val="20"/>
                <w:szCs w:val="20"/>
              </w:rPr>
              <w:t xml:space="preserve"> </w:t>
            </w:r>
            <w:r>
              <w:rPr>
                <w:rFonts w:ascii="宋体" w:hAnsi="宋体" w:eastAsia="宋体" w:cs="宋体"/>
                <w:sz w:val="20"/>
                <w:szCs w:val="20"/>
              </w:rPr>
              <w:t>道</w:t>
            </w:r>
            <w:r>
              <w:rPr>
                <w:rFonts w:ascii="宋体" w:hAnsi="宋体" w:eastAsia="宋体" w:cs="宋体"/>
                <w:spacing w:val="-81"/>
                <w:sz w:val="20"/>
                <w:szCs w:val="20"/>
              </w:rPr>
              <w:t xml:space="preserve"> </w:t>
            </w:r>
            <w:r>
              <w:rPr>
                <w:rFonts w:ascii="宋体" w:hAnsi="宋体" w:eastAsia="宋体" w:cs="宋体"/>
                <w:sz w:val="20"/>
                <w:szCs w:val="20"/>
              </w:rPr>
              <w:t>照</w:t>
            </w:r>
            <w:r>
              <w:rPr>
                <w:rFonts w:ascii="宋体" w:hAnsi="宋体" w:eastAsia="宋体" w:cs="宋体"/>
                <w:spacing w:val="-81"/>
                <w:sz w:val="20"/>
                <w:szCs w:val="20"/>
              </w:rPr>
              <w:t xml:space="preserve"> </w:t>
            </w:r>
            <w:r>
              <w:rPr>
                <w:rFonts w:ascii="宋体" w:hAnsi="宋体" w:eastAsia="宋体" w:cs="宋体"/>
                <w:sz w:val="20"/>
                <w:szCs w:val="20"/>
              </w:rPr>
              <w:t>明</w:t>
            </w:r>
            <w:r>
              <w:rPr>
                <w:rFonts w:ascii="宋体" w:hAnsi="宋体" w:eastAsia="宋体" w:cs="宋体"/>
                <w:w w:val="97"/>
                <w:sz w:val="20"/>
                <w:szCs w:val="20"/>
              </w:rPr>
              <w:t xml:space="preserve"> </w:t>
            </w:r>
            <w:r>
              <w:rPr>
                <w:rFonts w:ascii="宋体" w:hAnsi="宋体" w:eastAsia="宋体" w:cs="宋体"/>
                <w:sz w:val="20"/>
                <w:szCs w:val="20"/>
              </w:rPr>
              <w:t>产品</w:t>
            </w:r>
          </w:p>
        </w:tc>
        <w:tc>
          <w:tcPr>
            <w:tcW w:w="1915" w:type="dxa"/>
            <w:tcBorders>
              <w:top w:val="single" w:color="000000" w:sz="4" w:space="0"/>
              <w:left w:val="single" w:color="000000" w:sz="4" w:space="0"/>
              <w:bottom w:val="single" w:color="000000" w:sz="4" w:space="0"/>
              <w:right w:val="single" w:color="000000" w:sz="4" w:space="0"/>
            </w:tcBorders>
          </w:tcPr>
          <w:p/>
        </w:tc>
        <w:tc>
          <w:tcPr>
            <w:tcW w:w="2966" w:type="dxa"/>
            <w:tcBorders>
              <w:top w:val="single" w:color="000000" w:sz="4" w:space="0"/>
              <w:left w:val="single" w:color="000000" w:sz="4" w:space="0"/>
              <w:bottom w:val="single" w:color="000000" w:sz="4" w:space="0"/>
              <w:right w:val="single" w:color="000000" w:sz="4" w:space="0"/>
            </w:tcBorders>
          </w:tcPr>
          <w:p>
            <w:pPr>
              <w:pStyle w:val="25"/>
              <w:spacing w:line="390" w:lineRule="atLeast"/>
              <w:ind w:left="7" w:right="121"/>
              <w:jc w:val="left"/>
              <w:rPr>
                <w:rFonts w:ascii="宋体" w:hAnsi="宋体" w:eastAsia="宋体" w:cs="宋体"/>
                <w:sz w:val="20"/>
                <w:szCs w:val="20"/>
              </w:rPr>
            </w:pPr>
            <w:r>
              <w:rPr>
                <w:rFonts w:ascii="宋体" w:hAnsi="宋体" w:eastAsia="宋体" w:cs="宋体"/>
                <w:spacing w:val="11"/>
                <w:w w:val="97"/>
                <w:sz w:val="20"/>
                <w:szCs w:val="20"/>
              </w:rPr>
              <w:t>《</w:t>
            </w:r>
            <w:r>
              <w:rPr>
                <w:rFonts w:ascii="宋体" w:hAnsi="宋体" w:eastAsia="宋体" w:cs="宋体"/>
                <w:spacing w:val="4"/>
                <w:w w:val="97"/>
                <w:sz w:val="20"/>
                <w:szCs w:val="20"/>
              </w:rPr>
              <w:t>道</w:t>
            </w:r>
            <w:r>
              <w:rPr>
                <w:rFonts w:ascii="宋体" w:hAnsi="宋体" w:eastAsia="宋体" w:cs="宋体"/>
                <w:spacing w:val="8"/>
                <w:w w:val="97"/>
                <w:sz w:val="20"/>
                <w:szCs w:val="20"/>
              </w:rPr>
              <w:t>路</w:t>
            </w:r>
            <w:r>
              <w:rPr>
                <w:rFonts w:ascii="宋体" w:hAnsi="宋体" w:eastAsia="宋体" w:cs="宋体"/>
                <w:spacing w:val="11"/>
                <w:w w:val="97"/>
                <w:sz w:val="20"/>
                <w:szCs w:val="20"/>
              </w:rPr>
              <w:t>和</w:t>
            </w:r>
            <w:r>
              <w:rPr>
                <w:rFonts w:ascii="宋体" w:hAnsi="宋体" w:eastAsia="宋体" w:cs="宋体"/>
                <w:spacing w:val="8"/>
                <w:w w:val="97"/>
                <w:sz w:val="20"/>
                <w:szCs w:val="20"/>
              </w:rPr>
              <w:t>隧道</w:t>
            </w:r>
            <w:r>
              <w:rPr>
                <w:rFonts w:ascii="宋体" w:hAnsi="宋体" w:eastAsia="宋体" w:cs="宋体"/>
                <w:spacing w:val="11"/>
                <w:w w:val="97"/>
                <w:sz w:val="20"/>
                <w:szCs w:val="20"/>
              </w:rPr>
              <w:t>照</w:t>
            </w:r>
            <w:r>
              <w:rPr>
                <w:rFonts w:ascii="宋体" w:hAnsi="宋体" w:eastAsia="宋体" w:cs="宋体"/>
                <w:spacing w:val="6"/>
                <w:w w:val="97"/>
                <w:sz w:val="20"/>
                <w:szCs w:val="20"/>
              </w:rPr>
              <w:t>明</w:t>
            </w:r>
            <w:r>
              <w:rPr>
                <w:rFonts w:ascii="宋体" w:hAnsi="宋体" w:eastAsia="宋体" w:cs="宋体"/>
                <w:w w:val="97"/>
                <w:sz w:val="20"/>
                <w:szCs w:val="20"/>
              </w:rPr>
              <w:t>用</w:t>
            </w:r>
            <w:r>
              <w:rPr>
                <w:rFonts w:ascii="宋体" w:hAnsi="宋体" w:eastAsia="宋体" w:cs="宋体"/>
                <w:spacing w:val="-51"/>
                <w:sz w:val="20"/>
                <w:szCs w:val="20"/>
              </w:rPr>
              <w:t xml:space="preserve"> </w:t>
            </w:r>
            <w:r>
              <w:rPr>
                <w:rFonts w:ascii="宋体" w:hAnsi="宋体" w:eastAsia="宋体" w:cs="宋体"/>
                <w:w w:val="97"/>
                <w:sz w:val="20"/>
                <w:szCs w:val="20"/>
              </w:rPr>
              <w:t>L</w:t>
            </w:r>
            <w:r>
              <w:rPr>
                <w:rFonts w:ascii="宋体" w:hAnsi="宋体" w:eastAsia="宋体" w:cs="宋体"/>
                <w:spacing w:val="5"/>
                <w:w w:val="97"/>
                <w:sz w:val="20"/>
                <w:szCs w:val="20"/>
              </w:rPr>
              <w:t>E</w:t>
            </w:r>
            <w:r>
              <w:rPr>
                <w:rFonts w:ascii="宋体" w:hAnsi="宋体" w:eastAsia="宋体" w:cs="宋体"/>
                <w:w w:val="97"/>
                <w:sz w:val="20"/>
                <w:szCs w:val="20"/>
              </w:rPr>
              <w:t>D</w:t>
            </w:r>
            <w:r>
              <w:rPr>
                <w:rFonts w:ascii="宋体" w:hAnsi="宋体" w:eastAsia="宋体" w:cs="宋体"/>
                <w:spacing w:val="-49"/>
                <w:sz w:val="20"/>
                <w:szCs w:val="20"/>
              </w:rPr>
              <w:t xml:space="preserve"> </w:t>
            </w:r>
            <w:r>
              <w:rPr>
                <w:rFonts w:ascii="宋体" w:hAnsi="宋体" w:eastAsia="宋体" w:cs="宋体"/>
                <w:spacing w:val="8"/>
                <w:w w:val="97"/>
                <w:sz w:val="20"/>
                <w:szCs w:val="20"/>
              </w:rPr>
              <w:t>灯</w:t>
            </w:r>
            <w:r>
              <w:rPr>
                <w:rFonts w:ascii="宋体" w:hAnsi="宋体" w:eastAsia="宋体" w:cs="宋体"/>
                <w:spacing w:val="4"/>
                <w:w w:val="97"/>
                <w:sz w:val="20"/>
                <w:szCs w:val="20"/>
              </w:rPr>
              <w:t>具</w:t>
            </w:r>
            <w:r>
              <w:rPr>
                <w:rFonts w:ascii="宋体" w:hAnsi="宋体" w:eastAsia="宋体" w:cs="宋体"/>
                <w:w w:val="97"/>
                <w:sz w:val="20"/>
                <w:szCs w:val="20"/>
              </w:rPr>
              <w:t xml:space="preserve">能 </w:t>
            </w:r>
            <w:r>
              <w:rPr>
                <w:rFonts w:ascii="宋体" w:hAnsi="宋体" w:eastAsia="宋体" w:cs="宋体"/>
                <w:spacing w:val="1"/>
                <w:w w:val="97"/>
                <w:sz w:val="20"/>
                <w:szCs w:val="20"/>
              </w:rPr>
              <w:t>效限定</w:t>
            </w:r>
            <w:r>
              <w:rPr>
                <w:rFonts w:ascii="宋体" w:hAnsi="宋体" w:eastAsia="宋体" w:cs="宋体"/>
                <w:spacing w:val="4"/>
                <w:w w:val="97"/>
                <w:sz w:val="20"/>
                <w:szCs w:val="20"/>
              </w:rPr>
              <w:t>值</w:t>
            </w:r>
            <w:r>
              <w:rPr>
                <w:rFonts w:ascii="宋体" w:hAnsi="宋体" w:eastAsia="宋体" w:cs="宋体"/>
                <w:spacing w:val="1"/>
                <w:w w:val="97"/>
                <w:sz w:val="20"/>
                <w:szCs w:val="20"/>
              </w:rPr>
              <w:t>及能</w:t>
            </w:r>
            <w:r>
              <w:rPr>
                <w:rFonts w:ascii="宋体" w:hAnsi="宋体" w:eastAsia="宋体" w:cs="宋体"/>
                <w:spacing w:val="6"/>
                <w:w w:val="97"/>
                <w:sz w:val="20"/>
                <w:szCs w:val="20"/>
              </w:rPr>
              <w:t>效</w:t>
            </w:r>
            <w:r>
              <w:rPr>
                <w:rFonts w:ascii="宋体" w:hAnsi="宋体" w:eastAsia="宋体" w:cs="宋体"/>
                <w:spacing w:val="1"/>
                <w:w w:val="97"/>
                <w:sz w:val="20"/>
                <w:szCs w:val="20"/>
              </w:rPr>
              <w:t>等级</w:t>
            </w:r>
            <w:r>
              <w:rPr>
                <w:rFonts w:ascii="宋体" w:hAnsi="宋体" w:eastAsia="宋体" w:cs="宋体"/>
                <w:spacing w:val="-196"/>
                <w:w w:val="97"/>
                <w:sz w:val="20"/>
                <w:szCs w:val="20"/>
              </w:rPr>
              <w:t>》</w:t>
            </w:r>
            <w:r>
              <w:rPr>
                <w:rFonts w:ascii="宋体" w:hAnsi="宋体" w:eastAsia="宋体" w:cs="宋体"/>
                <w:spacing w:val="1"/>
                <w:w w:val="97"/>
                <w:sz w:val="20"/>
                <w:szCs w:val="20"/>
              </w:rPr>
              <w:t>（</w:t>
            </w:r>
            <w:r>
              <w:rPr>
                <w:rFonts w:ascii="宋体" w:hAnsi="宋体" w:eastAsia="宋体" w:cs="宋体"/>
                <w:spacing w:val="3"/>
                <w:w w:val="97"/>
                <w:sz w:val="20"/>
                <w:szCs w:val="20"/>
              </w:rPr>
              <w:t>G</w:t>
            </w:r>
            <w:r>
              <w:rPr>
                <w:rFonts w:ascii="宋体" w:hAnsi="宋体" w:eastAsia="宋体" w:cs="宋体"/>
                <w:w w:val="97"/>
                <w:sz w:val="20"/>
                <w:szCs w:val="20"/>
              </w:rPr>
              <w:t>B3</w:t>
            </w:r>
            <w:r>
              <w:rPr>
                <w:rFonts w:ascii="宋体" w:hAnsi="宋体" w:eastAsia="宋体" w:cs="宋体"/>
                <w:spacing w:val="3"/>
                <w:w w:val="97"/>
                <w:sz w:val="20"/>
                <w:szCs w:val="20"/>
              </w:rPr>
              <w:t>7</w:t>
            </w:r>
            <w:r>
              <w:rPr>
                <w:rFonts w:ascii="宋体" w:hAnsi="宋体" w:eastAsia="宋体" w:cs="宋体"/>
                <w:w w:val="97"/>
                <w:sz w:val="20"/>
                <w:szCs w:val="20"/>
              </w:rPr>
              <w:t>4</w:t>
            </w:r>
            <w:r>
              <w:rPr>
                <w:rFonts w:ascii="宋体" w:hAnsi="宋体" w:eastAsia="宋体" w:cs="宋体"/>
                <w:spacing w:val="5"/>
                <w:w w:val="97"/>
                <w:sz w:val="20"/>
                <w:szCs w:val="20"/>
              </w:rPr>
              <w:t>7</w:t>
            </w:r>
            <w:r>
              <w:rPr>
                <w:rFonts w:ascii="宋体" w:hAnsi="宋体" w:eastAsia="宋体" w:cs="宋体"/>
                <w:w w:val="97"/>
                <w:sz w:val="20"/>
                <w:szCs w:val="20"/>
              </w:rPr>
              <w:t>8</w:t>
            </w:r>
          </w:p>
        </w:tc>
      </w:tr>
      <w:tr>
        <w:tblPrEx>
          <w:tblCellMar>
            <w:top w:w="0" w:type="dxa"/>
            <w:left w:w="0" w:type="dxa"/>
            <w:bottom w:w="0" w:type="dxa"/>
            <w:right w:w="0" w:type="dxa"/>
          </w:tblCellMar>
        </w:tblPrEx>
        <w:trPr>
          <w:trHeight w:val="804" w:hRule="exact"/>
        </w:trPr>
        <w:tc>
          <w:tcPr>
            <w:tcW w:w="569" w:type="dxa"/>
            <w:vMerge w:val="continue"/>
            <w:tcBorders>
              <w:left w:val="nil"/>
              <w:right w:val="single" w:color="000000" w:sz="4" w:space="0"/>
            </w:tcBorders>
          </w:tcPr>
          <w:p/>
        </w:tc>
        <w:tc>
          <w:tcPr>
            <w:tcW w:w="1166" w:type="dxa"/>
            <w:vMerge w:val="continue"/>
            <w:tcBorders>
              <w:left w:val="single" w:color="000000" w:sz="4" w:space="0"/>
              <w:right w:val="single" w:color="000000" w:sz="4" w:space="0"/>
            </w:tcBorders>
          </w:tcPr>
          <w:p/>
        </w:tc>
        <w:tc>
          <w:tcPr>
            <w:tcW w:w="1800" w:type="dxa"/>
            <w:tcBorders>
              <w:top w:val="single" w:color="000000" w:sz="4" w:space="0"/>
              <w:left w:val="single" w:color="000000" w:sz="4" w:space="0"/>
              <w:bottom w:val="single" w:color="000000" w:sz="4" w:space="0"/>
              <w:right w:val="single" w:color="000000" w:sz="4" w:space="0"/>
            </w:tcBorders>
          </w:tcPr>
          <w:p>
            <w:pPr>
              <w:pStyle w:val="25"/>
              <w:spacing w:before="12" w:line="240" w:lineRule="auto"/>
              <w:ind w:right="0"/>
              <w:jc w:val="left"/>
              <w:rPr>
                <w:rFonts w:ascii="宋体" w:hAnsi="宋体" w:eastAsia="宋体" w:cs="宋体"/>
                <w:sz w:val="25"/>
                <w:szCs w:val="25"/>
              </w:rPr>
            </w:pPr>
          </w:p>
          <w:p>
            <w:pPr>
              <w:pStyle w:val="25"/>
              <w:spacing w:line="240" w:lineRule="auto"/>
              <w:ind w:left="7" w:right="0"/>
              <w:jc w:val="left"/>
              <w:rPr>
                <w:rFonts w:ascii="宋体" w:hAnsi="宋体" w:eastAsia="宋体" w:cs="宋体"/>
                <w:sz w:val="20"/>
                <w:szCs w:val="20"/>
              </w:rPr>
            </w:pPr>
            <w:r>
              <w:rPr>
                <w:rFonts w:ascii="宋体" w:hAnsi="宋体" w:eastAsia="宋体" w:cs="宋体"/>
                <w:sz w:val="20"/>
                <w:szCs w:val="20"/>
              </w:rPr>
              <w:t>LED</w:t>
            </w:r>
            <w:r>
              <w:rPr>
                <w:rFonts w:ascii="宋体" w:hAnsi="宋体" w:eastAsia="宋体" w:cs="宋体"/>
                <w:spacing w:val="-63"/>
                <w:sz w:val="20"/>
                <w:szCs w:val="20"/>
              </w:rPr>
              <w:t xml:space="preserve"> </w:t>
            </w:r>
            <w:r>
              <w:rPr>
                <w:rFonts w:ascii="宋体" w:hAnsi="宋体" w:eastAsia="宋体" w:cs="宋体"/>
                <w:sz w:val="20"/>
                <w:szCs w:val="20"/>
              </w:rPr>
              <w:t>筒灯</w:t>
            </w:r>
          </w:p>
        </w:tc>
        <w:tc>
          <w:tcPr>
            <w:tcW w:w="1915" w:type="dxa"/>
            <w:tcBorders>
              <w:top w:val="single" w:color="000000" w:sz="4" w:space="0"/>
              <w:left w:val="single" w:color="000000" w:sz="4" w:space="0"/>
              <w:bottom w:val="single" w:color="000000" w:sz="4" w:space="0"/>
              <w:right w:val="single" w:color="000000" w:sz="4" w:space="0"/>
            </w:tcBorders>
          </w:tcPr>
          <w:p/>
        </w:tc>
        <w:tc>
          <w:tcPr>
            <w:tcW w:w="2966" w:type="dxa"/>
            <w:tcBorders>
              <w:top w:val="single" w:color="000000" w:sz="4" w:space="0"/>
              <w:left w:val="single" w:color="000000" w:sz="4" w:space="0"/>
              <w:bottom w:val="single" w:color="000000" w:sz="4" w:space="0"/>
              <w:right w:val="single" w:color="000000" w:sz="4" w:space="0"/>
            </w:tcBorders>
          </w:tcPr>
          <w:p>
            <w:pPr>
              <w:pStyle w:val="25"/>
              <w:spacing w:before="41" w:line="388" w:lineRule="exact"/>
              <w:ind w:left="7" w:right="121"/>
              <w:jc w:val="left"/>
              <w:rPr>
                <w:rFonts w:ascii="宋体" w:hAnsi="宋体" w:eastAsia="宋体" w:cs="宋体"/>
                <w:sz w:val="20"/>
                <w:szCs w:val="20"/>
              </w:rPr>
            </w:pPr>
            <w:r>
              <w:rPr>
                <w:rFonts w:ascii="宋体" w:hAnsi="宋体" w:eastAsia="宋体" w:cs="宋体"/>
                <w:spacing w:val="7"/>
                <w:sz w:val="20"/>
                <w:szCs w:val="20"/>
              </w:rPr>
              <w:t>《室内照明用</w:t>
            </w:r>
            <w:r>
              <w:rPr>
                <w:rFonts w:ascii="宋体" w:hAnsi="宋体" w:eastAsia="宋体" w:cs="宋体"/>
                <w:spacing w:val="-75"/>
                <w:sz w:val="20"/>
                <w:szCs w:val="20"/>
              </w:rPr>
              <w:t xml:space="preserve"> </w:t>
            </w:r>
            <w:r>
              <w:rPr>
                <w:rFonts w:ascii="宋体" w:hAnsi="宋体" w:eastAsia="宋体" w:cs="宋体"/>
                <w:sz w:val="20"/>
                <w:szCs w:val="20"/>
              </w:rPr>
              <w:t>LED</w:t>
            </w:r>
            <w:r>
              <w:rPr>
                <w:rFonts w:ascii="宋体" w:hAnsi="宋体" w:eastAsia="宋体" w:cs="宋体"/>
                <w:spacing w:val="-75"/>
                <w:sz w:val="20"/>
                <w:szCs w:val="20"/>
              </w:rPr>
              <w:t xml:space="preserve"> </w:t>
            </w:r>
            <w:r>
              <w:rPr>
                <w:rFonts w:ascii="宋体" w:hAnsi="宋体" w:eastAsia="宋体" w:cs="宋体"/>
                <w:spacing w:val="6"/>
                <w:sz w:val="20"/>
                <w:szCs w:val="20"/>
              </w:rPr>
              <w:t>产品能效限定</w:t>
            </w:r>
            <w:r>
              <w:rPr>
                <w:rFonts w:ascii="宋体" w:hAnsi="宋体" w:eastAsia="宋体" w:cs="宋体"/>
                <w:w w:val="97"/>
                <w:sz w:val="20"/>
                <w:szCs w:val="20"/>
              </w:rPr>
              <w:t xml:space="preserve"> </w:t>
            </w:r>
            <w:r>
              <w:rPr>
                <w:rFonts w:ascii="宋体" w:hAnsi="宋体" w:eastAsia="宋体" w:cs="宋体"/>
                <w:sz w:val="20"/>
                <w:szCs w:val="20"/>
              </w:rPr>
              <w:t>值及能效等级》（GB30255）</w:t>
            </w:r>
          </w:p>
        </w:tc>
      </w:tr>
      <w:tr>
        <w:tblPrEx>
          <w:tblCellMar>
            <w:top w:w="0" w:type="dxa"/>
            <w:left w:w="0" w:type="dxa"/>
            <w:bottom w:w="0" w:type="dxa"/>
            <w:right w:w="0" w:type="dxa"/>
          </w:tblCellMar>
        </w:tblPrEx>
        <w:trPr>
          <w:trHeight w:val="718" w:hRule="exact"/>
        </w:trPr>
        <w:tc>
          <w:tcPr>
            <w:tcW w:w="569" w:type="dxa"/>
            <w:vMerge w:val="continue"/>
            <w:tcBorders>
              <w:left w:val="nil"/>
              <w:bottom w:val="single" w:color="000000" w:sz="4" w:space="0"/>
              <w:right w:val="single" w:color="000000" w:sz="4" w:space="0"/>
            </w:tcBorders>
          </w:tcPr>
          <w:p/>
        </w:tc>
        <w:tc>
          <w:tcPr>
            <w:tcW w:w="1166" w:type="dxa"/>
            <w:vMerge w:val="continue"/>
            <w:tcBorders>
              <w:left w:val="single" w:color="000000" w:sz="4" w:space="0"/>
              <w:bottom w:val="single" w:color="000000" w:sz="4" w:space="0"/>
              <w:right w:val="single" w:color="000000" w:sz="4" w:space="0"/>
            </w:tcBorders>
          </w:tcPr>
          <w:p/>
        </w:tc>
        <w:tc>
          <w:tcPr>
            <w:tcW w:w="1800" w:type="dxa"/>
            <w:tcBorders>
              <w:top w:val="single" w:color="000000" w:sz="4" w:space="0"/>
              <w:left w:val="single" w:color="000000" w:sz="4" w:space="0"/>
              <w:bottom w:val="single" w:color="000000" w:sz="4" w:space="0"/>
              <w:right w:val="single" w:color="000000" w:sz="4" w:space="0"/>
            </w:tcBorders>
          </w:tcPr>
          <w:p>
            <w:pPr>
              <w:pStyle w:val="25"/>
              <w:spacing w:before="34" w:line="240" w:lineRule="auto"/>
              <w:ind w:right="0"/>
              <w:jc w:val="left"/>
              <w:rPr>
                <w:rFonts w:ascii="宋体" w:hAnsi="宋体" w:eastAsia="宋体" w:cs="宋体"/>
                <w:sz w:val="20"/>
                <w:szCs w:val="20"/>
              </w:rPr>
            </w:pPr>
            <w:r>
              <w:rPr>
                <w:rFonts w:ascii="宋体" w:hAnsi="宋体" w:eastAsia="宋体" w:cs="宋体"/>
                <w:sz w:val="20"/>
                <w:szCs w:val="20"/>
              </w:rPr>
              <w:t>普通</w:t>
            </w:r>
            <w:r>
              <w:rPr>
                <w:rFonts w:ascii="宋体" w:hAnsi="宋体" w:eastAsia="宋体" w:cs="宋体"/>
                <w:spacing w:val="-69"/>
                <w:sz w:val="20"/>
                <w:szCs w:val="20"/>
              </w:rPr>
              <w:t xml:space="preserve"> </w:t>
            </w:r>
            <w:r>
              <w:rPr>
                <w:rFonts w:ascii="宋体" w:hAnsi="宋体" w:eastAsia="宋体" w:cs="宋体"/>
                <w:sz w:val="20"/>
                <w:szCs w:val="20"/>
              </w:rPr>
              <w:t>照明用非定</w:t>
            </w:r>
            <w:r>
              <w:rPr>
                <w:rFonts w:ascii="宋体" w:hAnsi="宋体" w:eastAsia="宋体" w:cs="宋体"/>
                <w:spacing w:val="-69"/>
                <w:sz w:val="20"/>
                <w:szCs w:val="20"/>
              </w:rPr>
              <w:t xml:space="preserve"> </w:t>
            </w:r>
            <w:r>
              <w:rPr>
                <w:rFonts w:ascii="宋体" w:hAnsi="宋体" w:eastAsia="宋体" w:cs="宋体"/>
                <w:sz w:val="20"/>
                <w:szCs w:val="20"/>
              </w:rPr>
              <w:t>向</w:t>
            </w:r>
          </w:p>
          <w:p>
            <w:pPr>
              <w:pStyle w:val="25"/>
              <w:spacing w:before="129" w:line="240" w:lineRule="auto"/>
              <w:ind w:right="0"/>
              <w:jc w:val="left"/>
              <w:rPr>
                <w:rFonts w:ascii="宋体" w:hAnsi="宋体" w:eastAsia="宋体" w:cs="宋体"/>
                <w:sz w:val="20"/>
                <w:szCs w:val="20"/>
              </w:rPr>
            </w:pPr>
            <w:r>
              <w:rPr>
                <w:rFonts w:ascii="宋体" w:hAnsi="宋体" w:eastAsia="宋体" w:cs="宋体"/>
                <w:sz w:val="20"/>
                <w:szCs w:val="20"/>
              </w:rPr>
              <w:t>自镇流</w:t>
            </w:r>
            <w:r>
              <w:rPr>
                <w:rFonts w:ascii="宋体" w:hAnsi="宋体" w:eastAsia="宋体" w:cs="宋体"/>
                <w:spacing w:val="-60"/>
                <w:sz w:val="20"/>
                <w:szCs w:val="20"/>
              </w:rPr>
              <w:t xml:space="preserve"> </w:t>
            </w:r>
            <w:r>
              <w:rPr>
                <w:rFonts w:ascii="宋体" w:hAnsi="宋体" w:eastAsia="宋体" w:cs="宋体"/>
                <w:sz w:val="20"/>
                <w:szCs w:val="20"/>
              </w:rPr>
              <w:t>LED</w:t>
            </w:r>
            <w:r>
              <w:rPr>
                <w:rFonts w:ascii="宋体" w:hAnsi="宋体" w:eastAsia="宋体" w:cs="宋体"/>
                <w:spacing w:val="-61"/>
                <w:sz w:val="20"/>
                <w:szCs w:val="20"/>
              </w:rPr>
              <w:t xml:space="preserve"> </w:t>
            </w:r>
            <w:r>
              <w:rPr>
                <w:rFonts w:ascii="宋体" w:hAnsi="宋体" w:eastAsia="宋体" w:cs="宋体"/>
                <w:sz w:val="20"/>
                <w:szCs w:val="20"/>
              </w:rPr>
              <w:t>灯</w:t>
            </w:r>
          </w:p>
        </w:tc>
        <w:tc>
          <w:tcPr>
            <w:tcW w:w="1915" w:type="dxa"/>
            <w:tcBorders>
              <w:top w:val="single" w:color="000000" w:sz="4" w:space="0"/>
              <w:left w:val="single" w:color="000000" w:sz="4" w:space="0"/>
              <w:bottom w:val="single" w:color="000000" w:sz="4" w:space="0"/>
              <w:right w:val="single" w:color="000000" w:sz="4" w:space="0"/>
            </w:tcBorders>
          </w:tcPr>
          <w:p/>
        </w:tc>
        <w:tc>
          <w:tcPr>
            <w:tcW w:w="2966" w:type="dxa"/>
            <w:tcBorders>
              <w:top w:val="single" w:color="000000" w:sz="4" w:space="0"/>
              <w:left w:val="single" w:color="000000" w:sz="4" w:space="0"/>
              <w:bottom w:val="single" w:color="000000" w:sz="4" w:space="0"/>
              <w:right w:val="single" w:color="000000" w:sz="4" w:space="0"/>
            </w:tcBorders>
          </w:tcPr>
          <w:p>
            <w:pPr>
              <w:pStyle w:val="25"/>
              <w:spacing w:before="34" w:line="240" w:lineRule="auto"/>
              <w:ind w:right="0"/>
              <w:jc w:val="left"/>
              <w:rPr>
                <w:rFonts w:ascii="宋体" w:hAnsi="宋体" w:eastAsia="宋体" w:cs="宋体"/>
                <w:sz w:val="20"/>
                <w:szCs w:val="20"/>
              </w:rPr>
            </w:pPr>
            <w:r>
              <w:rPr>
                <w:rFonts w:ascii="宋体" w:hAnsi="宋体" w:eastAsia="宋体" w:cs="宋体"/>
                <w:spacing w:val="7"/>
                <w:sz w:val="20"/>
                <w:szCs w:val="20"/>
              </w:rPr>
              <w:t>《室内照明用</w:t>
            </w:r>
            <w:r>
              <w:rPr>
                <w:rFonts w:ascii="宋体" w:hAnsi="宋体" w:eastAsia="宋体" w:cs="宋体"/>
                <w:spacing w:val="-80"/>
                <w:sz w:val="20"/>
                <w:szCs w:val="20"/>
              </w:rPr>
              <w:t xml:space="preserve"> </w:t>
            </w:r>
            <w:r>
              <w:rPr>
                <w:rFonts w:ascii="宋体" w:hAnsi="宋体" w:eastAsia="宋体" w:cs="宋体"/>
                <w:sz w:val="20"/>
                <w:szCs w:val="20"/>
              </w:rPr>
              <w:t>LED</w:t>
            </w:r>
            <w:r>
              <w:rPr>
                <w:rFonts w:ascii="宋体" w:hAnsi="宋体" w:eastAsia="宋体" w:cs="宋体"/>
                <w:spacing w:val="-80"/>
                <w:sz w:val="20"/>
                <w:szCs w:val="20"/>
              </w:rPr>
              <w:t xml:space="preserve"> </w:t>
            </w:r>
            <w:r>
              <w:rPr>
                <w:rFonts w:ascii="宋体" w:hAnsi="宋体" w:eastAsia="宋体" w:cs="宋体"/>
                <w:spacing w:val="6"/>
                <w:sz w:val="20"/>
                <w:szCs w:val="20"/>
              </w:rPr>
              <w:t>产品能效限定</w:t>
            </w:r>
          </w:p>
          <w:p>
            <w:pPr>
              <w:pStyle w:val="25"/>
              <w:spacing w:before="129" w:line="240" w:lineRule="auto"/>
              <w:ind w:right="0"/>
              <w:jc w:val="left"/>
              <w:rPr>
                <w:rFonts w:ascii="宋体" w:hAnsi="宋体" w:eastAsia="宋体" w:cs="宋体"/>
                <w:sz w:val="20"/>
                <w:szCs w:val="20"/>
              </w:rPr>
            </w:pPr>
            <w:r>
              <w:rPr>
                <w:rFonts w:ascii="宋体" w:hAnsi="宋体" w:eastAsia="宋体" w:cs="宋体"/>
                <w:sz w:val="20"/>
                <w:szCs w:val="20"/>
              </w:rPr>
              <w:t>值及能效等级》（GB30255）</w:t>
            </w:r>
          </w:p>
        </w:tc>
      </w:tr>
      <w:tr>
        <w:tblPrEx>
          <w:tblCellMar>
            <w:top w:w="0" w:type="dxa"/>
            <w:left w:w="0" w:type="dxa"/>
            <w:bottom w:w="0" w:type="dxa"/>
            <w:right w:w="0" w:type="dxa"/>
          </w:tblCellMar>
        </w:tblPrEx>
        <w:trPr>
          <w:trHeight w:val="802" w:hRule="exact"/>
        </w:trPr>
        <w:tc>
          <w:tcPr>
            <w:tcW w:w="569" w:type="dxa"/>
            <w:tcBorders>
              <w:top w:val="single" w:color="000000" w:sz="4" w:space="0"/>
              <w:left w:val="nil"/>
              <w:bottom w:val="single" w:color="000000" w:sz="4" w:space="0"/>
              <w:right w:val="single" w:color="000000" w:sz="4" w:space="0"/>
            </w:tcBorders>
          </w:tcPr>
          <w:p>
            <w:pPr>
              <w:pStyle w:val="25"/>
              <w:spacing w:before="9" w:line="240" w:lineRule="auto"/>
              <w:ind w:right="0"/>
              <w:jc w:val="left"/>
              <w:rPr>
                <w:rFonts w:ascii="宋体" w:hAnsi="宋体" w:eastAsia="宋体" w:cs="宋体"/>
                <w:sz w:val="25"/>
                <w:szCs w:val="25"/>
              </w:rPr>
            </w:pPr>
          </w:p>
          <w:p>
            <w:pPr>
              <w:pStyle w:val="25"/>
              <w:spacing w:line="240" w:lineRule="auto"/>
              <w:ind w:left="182" w:right="0"/>
              <w:jc w:val="left"/>
              <w:rPr>
                <w:rFonts w:ascii="宋体" w:hAnsi="宋体" w:eastAsia="宋体" w:cs="宋体"/>
                <w:sz w:val="20"/>
                <w:szCs w:val="20"/>
              </w:rPr>
            </w:pPr>
            <w:r>
              <w:rPr>
                <w:rFonts w:ascii="宋体"/>
                <w:sz w:val="20"/>
              </w:rPr>
              <w:t>12</w:t>
            </w:r>
          </w:p>
        </w:tc>
        <w:tc>
          <w:tcPr>
            <w:tcW w:w="1166" w:type="dxa"/>
            <w:tcBorders>
              <w:top w:val="single" w:color="000000" w:sz="4" w:space="0"/>
              <w:left w:val="single" w:color="000000" w:sz="4" w:space="0"/>
              <w:bottom w:val="single" w:color="000000" w:sz="4" w:space="0"/>
              <w:right w:val="single" w:color="000000" w:sz="4" w:space="0"/>
            </w:tcBorders>
          </w:tcPr>
          <w:p>
            <w:pPr>
              <w:pStyle w:val="25"/>
              <w:spacing w:before="86" w:line="240" w:lineRule="auto"/>
              <w:ind w:left="7" w:right="0"/>
              <w:jc w:val="left"/>
              <w:rPr>
                <w:rFonts w:ascii="宋体" w:hAnsi="宋体" w:eastAsia="宋体" w:cs="宋体"/>
                <w:sz w:val="20"/>
                <w:szCs w:val="20"/>
              </w:rPr>
            </w:pPr>
            <w:r>
              <w:rPr>
                <w:rFonts w:ascii="宋体" w:hAnsi="宋体" w:eastAsia="宋体" w:cs="宋体"/>
                <w:sz w:val="20"/>
                <w:szCs w:val="20"/>
              </w:rPr>
              <w:t>★A020910</w:t>
            </w:r>
            <w:r>
              <w:rPr>
                <w:rFonts w:ascii="宋体" w:hAnsi="宋体" w:eastAsia="宋体" w:cs="宋体"/>
                <w:spacing w:val="-68"/>
                <w:sz w:val="20"/>
                <w:szCs w:val="20"/>
              </w:rPr>
              <w:t xml:space="preserve"> </w:t>
            </w:r>
            <w:r>
              <w:rPr>
                <w:rFonts w:ascii="宋体" w:hAnsi="宋体" w:eastAsia="宋体" w:cs="宋体"/>
                <w:sz w:val="20"/>
                <w:szCs w:val="20"/>
              </w:rPr>
              <w:t>电</w:t>
            </w:r>
          </w:p>
          <w:p>
            <w:pPr>
              <w:pStyle w:val="25"/>
              <w:spacing w:before="117" w:line="240" w:lineRule="auto"/>
              <w:ind w:left="7" w:right="0"/>
              <w:jc w:val="left"/>
              <w:rPr>
                <w:rFonts w:ascii="宋体" w:hAnsi="宋体" w:eastAsia="宋体" w:cs="宋体"/>
                <w:sz w:val="20"/>
                <w:szCs w:val="20"/>
              </w:rPr>
            </w:pPr>
            <w:r>
              <w:rPr>
                <w:rFonts w:ascii="宋体" w:hAnsi="宋体" w:eastAsia="宋体" w:cs="宋体"/>
                <w:sz w:val="20"/>
                <w:szCs w:val="20"/>
              </w:rPr>
              <w:t>视设备</w:t>
            </w:r>
          </w:p>
        </w:tc>
        <w:tc>
          <w:tcPr>
            <w:tcW w:w="1800" w:type="dxa"/>
            <w:tcBorders>
              <w:top w:val="single" w:color="000000" w:sz="4" w:space="0"/>
              <w:left w:val="single" w:color="000000" w:sz="4" w:space="0"/>
              <w:bottom w:val="single" w:color="000000" w:sz="4" w:space="0"/>
              <w:right w:val="single" w:color="000000" w:sz="4" w:space="0"/>
            </w:tcBorders>
          </w:tcPr>
          <w:p>
            <w:pPr>
              <w:pStyle w:val="25"/>
              <w:spacing w:before="35" w:line="392" w:lineRule="exact"/>
              <w:ind w:left="7" w:right="52"/>
              <w:jc w:val="left"/>
              <w:rPr>
                <w:rFonts w:ascii="宋体" w:hAnsi="宋体" w:eastAsia="宋体" w:cs="宋体"/>
                <w:sz w:val="20"/>
                <w:szCs w:val="20"/>
              </w:rPr>
            </w:pPr>
            <w:r>
              <w:rPr>
                <w:rFonts w:ascii="宋体" w:hAnsi="宋体" w:eastAsia="宋体" w:cs="宋体"/>
                <w:sz w:val="20"/>
                <w:szCs w:val="20"/>
              </w:rPr>
              <w:t>A02091001</w:t>
            </w:r>
            <w:r>
              <w:rPr>
                <w:rFonts w:ascii="宋体" w:hAnsi="宋体" w:eastAsia="宋体" w:cs="宋体"/>
                <w:spacing w:val="-71"/>
                <w:sz w:val="20"/>
                <w:szCs w:val="20"/>
              </w:rPr>
              <w:t xml:space="preserve"> </w:t>
            </w:r>
            <w:r>
              <w:rPr>
                <w:rFonts w:ascii="宋体" w:hAnsi="宋体" w:eastAsia="宋体" w:cs="宋体"/>
                <w:sz w:val="20"/>
                <w:szCs w:val="20"/>
              </w:rPr>
              <w:t>普通电视</w:t>
            </w:r>
            <w:r>
              <w:rPr>
                <w:rFonts w:ascii="宋体" w:hAnsi="宋体" w:eastAsia="宋体" w:cs="宋体"/>
                <w:w w:val="97"/>
                <w:sz w:val="20"/>
                <w:szCs w:val="20"/>
              </w:rPr>
              <w:t xml:space="preserve"> </w:t>
            </w:r>
            <w:r>
              <w:rPr>
                <w:rFonts w:ascii="宋体" w:hAnsi="宋体" w:eastAsia="宋体" w:cs="宋体"/>
                <w:sz w:val="20"/>
                <w:szCs w:val="20"/>
              </w:rPr>
              <w:t>设备（电视机）</w:t>
            </w:r>
          </w:p>
        </w:tc>
        <w:tc>
          <w:tcPr>
            <w:tcW w:w="1915" w:type="dxa"/>
            <w:tcBorders>
              <w:top w:val="single" w:color="000000" w:sz="4" w:space="0"/>
              <w:left w:val="single" w:color="000000" w:sz="4" w:space="0"/>
              <w:bottom w:val="single" w:color="000000" w:sz="4" w:space="0"/>
              <w:right w:val="single" w:color="000000" w:sz="4" w:space="0"/>
            </w:tcBorders>
          </w:tcPr>
          <w:p/>
        </w:tc>
        <w:tc>
          <w:tcPr>
            <w:tcW w:w="2966" w:type="dxa"/>
            <w:tcBorders>
              <w:top w:val="single" w:color="000000" w:sz="4" w:space="0"/>
              <w:left w:val="single" w:color="000000" w:sz="4" w:space="0"/>
              <w:bottom w:val="single" w:color="000000" w:sz="4" w:space="0"/>
              <w:right w:val="single" w:color="000000" w:sz="4" w:space="0"/>
            </w:tcBorders>
          </w:tcPr>
          <w:p>
            <w:pPr>
              <w:pStyle w:val="25"/>
              <w:spacing w:before="35" w:line="392" w:lineRule="exact"/>
              <w:ind w:left="7" w:right="106"/>
              <w:jc w:val="left"/>
              <w:rPr>
                <w:rFonts w:ascii="宋体" w:hAnsi="宋体" w:eastAsia="宋体" w:cs="宋体"/>
                <w:sz w:val="20"/>
                <w:szCs w:val="20"/>
              </w:rPr>
            </w:pPr>
            <w:r>
              <w:rPr>
                <w:rFonts w:ascii="宋体" w:hAnsi="宋体" w:eastAsia="宋体" w:cs="宋体"/>
                <w:sz w:val="20"/>
                <w:szCs w:val="20"/>
              </w:rPr>
              <w:t>《</w:t>
            </w:r>
            <w:r>
              <w:rPr>
                <w:rFonts w:ascii="宋体" w:hAnsi="宋体" w:eastAsia="宋体" w:cs="宋体"/>
                <w:spacing w:val="-81"/>
                <w:sz w:val="20"/>
                <w:szCs w:val="20"/>
              </w:rPr>
              <w:t xml:space="preserve"> </w:t>
            </w:r>
            <w:r>
              <w:rPr>
                <w:rFonts w:ascii="宋体" w:hAnsi="宋体" w:eastAsia="宋体" w:cs="宋体"/>
                <w:sz w:val="20"/>
                <w:szCs w:val="20"/>
              </w:rPr>
              <w:t>平</w:t>
            </w:r>
            <w:r>
              <w:rPr>
                <w:rFonts w:ascii="宋体" w:hAnsi="宋体" w:eastAsia="宋体" w:cs="宋体"/>
                <w:spacing w:val="-79"/>
                <w:sz w:val="20"/>
                <w:szCs w:val="20"/>
              </w:rPr>
              <w:t xml:space="preserve"> </w:t>
            </w:r>
            <w:r>
              <w:rPr>
                <w:rFonts w:ascii="宋体" w:hAnsi="宋体" w:eastAsia="宋体" w:cs="宋体"/>
                <w:sz w:val="20"/>
                <w:szCs w:val="20"/>
              </w:rPr>
              <w:t>板</w:t>
            </w:r>
            <w:r>
              <w:rPr>
                <w:rFonts w:ascii="宋体" w:hAnsi="宋体" w:eastAsia="宋体" w:cs="宋体"/>
                <w:spacing w:val="-81"/>
                <w:sz w:val="20"/>
                <w:szCs w:val="20"/>
              </w:rPr>
              <w:t xml:space="preserve"> </w:t>
            </w:r>
            <w:r>
              <w:rPr>
                <w:rFonts w:ascii="宋体" w:hAnsi="宋体" w:eastAsia="宋体" w:cs="宋体"/>
                <w:sz w:val="20"/>
                <w:szCs w:val="20"/>
              </w:rPr>
              <w:t>电</w:t>
            </w:r>
            <w:r>
              <w:rPr>
                <w:rFonts w:ascii="宋体" w:hAnsi="宋体" w:eastAsia="宋体" w:cs="宋体"/>
                <w:spacing w:val="-81"/>
                <w:sz w:val="20"/>
                <w:szCs w:val="20"/>
              </w:rPr>
              <w:t xml:space="preserve"> </w:t>
            </w:r>
            <w:r>
              <w:rPr>
                <w:rFonts w:ascii="宋体" w:hAnsi="宋体" w:eastAsia="宋体" w:cs="宋体"/>
                <w:sz w:val="20"/>
                <w:szCs w:val="20"/>
              </w:rPr>
              <w:t>视</w:t>
            </w:r>
            <w:r>
              <w:rPr>
                <w:rFonts w:ascii="宋体" w:hAnsi="宋体" w:eastAsia="宋体" w:cs="宋体"/>
                <w:spacing w:val="-81"/>
                <w:sz w:val="20"/>
                <w:szCs w:val="20"/>
              </w:rPr>
              <w:t xml:space="preserve"> </w:t>
            </w:r>
            <w:r>
              <w:rPr>
                <w:rFonts w:ascii="宋体" w:hAnsi="宋体" w:eastAsia="宋体" w:cs="宋体"/>
                <w:sz w:val="20"/>
                <w:szCs w:val="20"/>
              </w:rPr>
              <w:t>能</w:t>
            </w:r>
            <w:r>
              <w:rPr>
                <w:rFonts w:ascii="宋体" w:hAnsi="宋体" w:eastAsia="宋体" w:cs="宋体"/>
                <w:spacing w:val="-81"/>
                <w:sz w:val="20"/>
                <w:szCs w:val="20"/>
              </w:rPr>
              <w:t xml:space="preserve"> </w:t>
            </w:r>
            <w:r>
              <w:rPr>
                <w:rFonts w:ascii="宋体" w:hAnsi="宋体" w:eastAsia="宋体" w:cs="宋体"/>
                <w:sz w:val="20"/>
                <w:szCs w:val="20"/>
              </w:rPr>
              <w:t>效</w:t>
            </w:r>
            <w:r>
              <w:rPr>
                <w:rFonts w:ascii="宋体" w:hAnsi="宋体" w:eastAsia="宋体" w:cs="宋体"/>
                <w:spacing w:val="-81"/>
                <w:sz w:val="20"/>
                <w:szCs w:val="20"/>
              </w:rPr>
              <w:t xml:space="preserve"> </w:t>
            </w:r>
            <w:r>
              <w:rPr>
                <w:rFonts w:ascii="宋体" w:hAnsi="宋体" w:eastAsia="宋体" w:cs="宋体"/>
                <w:sz w:val="20"/>
                <w:szCs w:val="20"/>
              </w:rPr>
              <w:t>限</w:t>
            </w:r>
            <w:r>
              <w:rPr>
                <w:rFonts w:ascii="宋体" w:hAnsi="宋体" w:eastAsia="宋体" w:cs="宋体"/>
                <w:spacing w:val="-81"/>
                <w:sz w:val="20"/>
                <w:szCs w:val="20"/>
              </w:rPr>
              <w:t xml:space="preserve"> </w:t>
            </w:r>
            <w:r>
              <w:rPr>
                <w:rFonts w:ascii="宋体" w:hAnsi="宋体" w:eastAsia="宋体" w:cs="宋体"/>
                <w:sz w:val="20"/>
                <w:szCs w:val="20"/>
              </w:rPr>
              <w:t>定</w:t>
            </w:r>
            <w:r>
              <w:rPr>
                <w:rFonts w:ascii="宋体" w:hAnsi="宋体" w:eastAsia="宋体" w:cs="宋体"/>
                <w:spacing w:val="-81"/>
                <w:sz w:val="20"/>
                <w:szCs w:val="20"/>
              </w:rPr>
              <w:t xml:space="preserve"> </w:t>
            </w:r>
            <w:r>
              <w:rPr>
                <w:rFonts w:ascii="宋体" w:hAnsi="宋体" w:eastAsia="宋体" w:cs="宋体"/>
                <w:spacing w:val="14"/>
                <w:sz w:val="20"/>
                <w:szCs w:val="20"/>
              </w:rPr>
              <w:t>值及能</w:t>
            </w:r>
            <w:r>
              <w:rPr>
                <w:rFonts w:ascii="宋体" w:hAnsi="宋体" w:eastAsia="宋体" w:cs="宋体"/>
                <w:spacing w:val="-81"/>
                <w:sz w:val="20"/>
                <w:szCs w:val="20"/>
              </w:rPr>
              <w:t xml:space="preserve"> </w:t>
            </w:r>
            <w:r>
              <w:rPr>
                <w:rFonts w:ascii="宋体" w:hAnsi="宋体" w:eastAsia="宋体" w:cs="宋体"/>
                <w:sz w:val="20"/>
                <w:szCs w:val="20"/>
              </w:rPr>
              <w:t>效</w:t>
            </w:r>
            <w:r>
              <w:rPr>
                <w:rFonts w:ascii="宋体" w:hAnsi="宋体" w:eastAsia="宋体" w:cs="宋体"/>
                <w:w w:val="97"/>
                <w:sz w:val="20"/>
                <w:szCs w:val="20"/>
              </w:rPr>
              <w:t xml:space="preserve"> </w:t>
            </w:r>
            <w:r>
              <w:rPr>
                <w:rFonts w:ascii="宋体" w:hAnsi="宋体" w:eastAsia="宋体" w:cs="宋体"/>
                <w:sz w:val="20"/>
                <w:szCs w:val="20"/>
              </w:rPr>
              <w:t>等级》（GB24850）</w:t>
            </w:r>
          </w:p>
        </w:tc>
      </w:tr>
      <w:tr>
        <w:tblPrEx>
          <w:tblCellMar>
            <w:top w:w="0" w:type="dxa"/>
            <w:left w:w="0" w:type="dxa"/>
            <w:bottom w:w="0" w:type="dxa"/>
            <w:right w:w="0" w:type="dxa"/>
          </w:tblCellMar>
        </w:tblPrEx>
        <w:trPr>
          <w:trHeight w:val="2142" w:hRule="exact"/>
        </w:trPr>
        <w:tc>
          <w:tcPr>
            <w:tcW w:w="569" w:type="dxa"/>
            <w:tcBorders>
              <w:top w:val="single" w:color="000000" w:sz="4" w:space="0"/>
              <w:left w:val="nil"/>
              <w:bottom w:val="single" w:color="000000" w:sz="4" w:space="0"/>
              <w:right w:val="single" w:color="000000" w:sz="4"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13" w:line="240" w:lineRule="auto"/>
              <w:ind w:right="0"/>
              <w:jc w:val="left"/>
              <w:rPr>
                <w:rFonts w:ascii="宋体" w:hAnsi="宋体" w:eastAsia="宋体" w:cs="宋体"/>
                <w:sz w:val="16"/>
                <w:szCs w:val="16"/>
              </w:rPr>
            </w:pPr>
          </w:p>
          <w:p>
            <w:pPr>
              <w:pStyle w:val="25"/>
              <w:spacing w:line="240" w:lineRule="auto"/>
              <w:ind w:left="182" w:right="0"/>
              <w:jc w:val="left"/>
              <w:rPr>
                <w:rFonts w:ascii="宋体" w:hAnsi="宋体" w:eastAsia="宋体" w:cs="宋体"/>
                <w:sz w:val="20"/>
                <w:szCs w:val="20"/>
              </w:rPr>
            </w:pPr>
            <w:r>
              <w:rPr>
                <w:rFonts w:ascii="宋体"/>
                <w:sz w:val="20"/>
              </w:rPr>
              <w:t>13</w:t>
            </w:r>
          </w:p>
        </w:tc>
        <w:tc>
          <w:tcPr>
            <w:tcW w:w="1166" w:type="dxa"/>
            <w:tcBorders>
              <w:top w:val="single" w:color="000000" w:sz="4" w:space="0"/>
              <w:left w:val="single" w:color="000000" w:sz="4" w:space="0"/>
              <w:bottom w:val="single" w:color="000000" w:sz="4" w:space="0"/>
              <w:right w:val="single" w:color="000000" w:sz="4"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13" w:line="240" w:lineRule="auto"/>
              <w:ind w:right="0"/>
              <w:jc w:val="left"/>
              <w:rPr>
                <w:rFonts w:ascii="宋体" w:hAnsi="宋体" w:eastAsia="宋体" w:cs="宋体"/>
                <w:sz w:val="16"/>
                <w:szCs w:val="16"/>
              </w:rPr>
            </w:pPr>
          </w:p>
          <w:p>
            <w:pPr>
              <w:pStyle w:val="25"/>
              <w:spacing w:line="240" w:lineRule="auto"/>
              <w:ind w:left="7" w:right="0"/>
              <w:jc w:val="left"/>
              <w:rPr>
                <w:rFonts w:ascii="宋体" w:hAnsi="宋体" w:eastAsia="宋体" w:cs="宋体"/>
                <w:sz w:val="20"/>
                <w:szCs w:val="20"/>
              </w:rPr>
            </w:pPr>
            <w:r>
              <w:rPr>
                <w:rFonts w:ascii="宋体" w:hAnsi="宋体" w:eastAsia="宋体" w:cs="宋体"/>
                <w:sz w:val="20"/>
                <w:szCs w:val="20"/>
              </w:rPr>
              <w:t>★A020911</w:t>
            </w:r>
            <w:r>
              <w:rPr>
                <w:rFonts w:ascii="宋体" w:hAnsi="宋体" w:eastAsia="宋体" w:cs="宋体"/>
                <w:spacing w:val="-68"/>
                <w:sz w:val="20"/>
                <w:szCs w:val="20"/>
              </w:rPr>
              <w:t xml:space="preserve"> </w:t>
            </w:r>
            <w:r>
              <w:rPr>
                <w:rFonts w:ascii="宋体" w:hAnsi="宋体" w:eastAsia="宋体" w:cs="宋体"/>
                <w:sz w:val="20"/>
                <w:szCs w:val="20"/>
              </w:rPr>
              <w:t>视</w:t>
            </w:r>
          </w:p>
          <w:p>
            <w:pPr>
              <w:pStyle w:val="25"/>
              <w:spacing w:before="120" w:line="240" w:lineRule="auto"/>
              <w:ind w:left="7" w:right="0"/>
              <w:jc w:val="left"/>
              <w:rPr>
                <w:rFonts w:ascii="宋体" w:hAnsi="宋体" w:eastAsia="宋体" w:cs="宋体"/>
                <w:sz w:val="20"/>
                <w:szCs w:val="20"/>
              </w:rPr>
            </w:pPr>
            <w:r>
              <w:rPr>
                <w:rFonts w:ascii="宋体" w:hAnsi="宋体" w:eastAsia="宋体" w:cs="宋体"/>
                <w:sz w:val="20"/>
                <w:szCs w:val="20"/>
              </w:rPr>
              <w:t>频设备</w:t>
            </w:r>
          </w:p>
        </w:tc>
        <w:tc>
          <w:tcPr>
            <w:tcW w:w="1800" w:type="dxa"/>
            <w:tcBorders>
              <w:top w:val="single" w:color="000000" w:sz="4" w:space="0"/>
              <w:left w:val="single" w:color="000000" w:sz="4" w:space="0"/>
              <w:bottom w:val="single" w:color="000000" w:sz="4" w:space="0"/>
              <w:right w:val="single" w:color="000000" w:sz="4"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5" w:line="240" w:lineRule="auto"/>
              <w:ind w:right="0"/>
              <w:jc w:val="left"/>
              <w:rPr>
                <w:rFonts w:ascii="宋体" w:hAnsi="宋体" w:eastAsia="宋体" w:cs="宋体"/>
                <w:sz w:val="19"/>
                <w:szCs w:val="19"/>
              </w:rPr>
            </w:pPr>
          </w:p>
          <w:p>
            <w:pPr>
              <w:pStyle w:val="25"/>
              <w:spacing w:line="357" w:lineRule="auto"/>
              <w:ind w:left="7" w:right="52"/>
              <w:jc w:val="left"/>
              <w:rPr>
                <w:rFonts w:ascii="宋体" w:hAnsi="宋体" w:eastAsia="宋体" w:cs="宋体"/>
                <w:sz w:val="20"/>
                <w:szCs w:val="20"/>
              </w:rPr>
            </w:pPr>
            <w:r>
              <w:rPr>
                <w:rFonts w:ascii="宋体" w:hAnsi="宋体" w:eastAsia="宋体" w:cs="宋体"/>
                <w:sz w:val="20"/>
                <w:szCs w:val="20"/>
              </w:rPr>
              <w:t>A02091107</w:t>
            </w:r>
            <w:r>
              <w:rPr>
                <w:rFonts w:ascii="宋体" w:hAnsi="宋体" w:eastAsia="宋体" w:cs="宋体"/>
                <w:spacing w:val="-71"/>
                <w:sz w:val="20"/>
                <w:szCs w:val="20"/>
              </w:rPr>
              <w:t xml:space="preserve"> </w:t>
            </w:r>
            <w:r>
              <w:rPr>
                <w:rFonts w:ascii="宋体" w:hAnsi="宋体" w:eastAsia="宋体" w:cs="宋体"/>
                <w:sz w:val="20"/>
                <w:szCs w:val="20"/>
              </w:rPr>
              <w:t>视频监控</w:t>
            </w:r>
            <w:r>
              <w:rPr>
                <w:rFonts w:ascii="宋体" w:hAnsi="宋体" w:eastAsia="宋体" w:cs="宋体"/>
                <w:w w:val="97"/>
                <w:sz w:val="20"/>
                <w:szCs w:val="20"/>
              </w:rPr>
              <w:t xml:space="preserve"> </w:t>
            </w:r>
            <w:r>
              <w:rPr>
                <w:rFonts w:ascii="宋体" w:hAnsi="宋体" w:eastAsia="宋体" w:cs="宋体"/>
                <w:sz w:val="20"/>
                <w:szCs w:val="20"/>
              </w:rPr>
              <w:t>设备</w:t>
            </w:r>
          </w:p>
        </w:tc>
        <w:tc>
          <w:tcPr>
            <w:tcW w:w="1915" w:type="dxa"/>
            <w:tcBorders>
              <w:top w:val="single" w:color="000000" w:sz="4" w:space="0"/>
              <w:left w:val="single" w:color="000000" w:sz="4" w:space="0"/>
              <w:bottom w:val="single" w:color="000000" w:sz="4" w:space="0"/>
              <w:right w:val="single" w:color="000000" w:sz="4"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13" w:line="240" w:lineRule="auto"/>
              <w:ind w:right="0"/>
              <w:jc w:val="left"/>
              <w:rPr>
                <w:rFonts w:ascii="宋体" w:hAnsi="宋体" w:eastAsia="宋体" w:cs="宋体"/>
                <w:sz w:val="16"/>
                <w:szCs w:val="16"/>
              </w:rPr>
            </w:pPr>
          </w:p>
          <w:p>
            <w:pPr>
              <w:pStyle w:val="25"/>
              <w:spacing w:line="240" w:lineRule="auto"/>
              <w:ind w:left="7" w:right="0"/>
              <w:jc w:val="left"/>
              <w:rPr>
                <w:rFonts w:ascii="宋体" w:hAnsi="宋体" w:eastAsia="宋体" w:cs="宋体"/>
                <w:sz w:val="20"/>
                <w:szCs w:val="20"/>
              </w:rPr>
            </w:pPr>
            <w:r>
              <w:rPr>
                <w:rFonts w:ascii="宋体" w:hAnsi="宋体" w:eastAsia="宋体" w:cs="宋体"/>
                <w:sz w:val="20"/>
                <w:szCs w:val="20"/>
              </w:rPr>
              <w:t>监视器</w:t>
            </w:r>
          </w:p>
        </w:tc>
        <w:tc>
          <w:tcPr>
            <w:tcW w:w="2966" w:type="dxa"/>
            <w:tcBorders>
              <w:top w:val="single" w:color="000000" w:sz="4" w:space="0"/>
              <w:left w:val="single" w:color="000000" w:sz="4" w:space="0"/>
              <w:bottom w:val="single" w:color="000000" w:sz="4" w:space="0"/>
              <w:right w:val="single" w:color="000000" w:sz="4" w:space="0"/>
            </w:tcBorders>
          </w:tcPr>
          <w:p>
            <w:pPr>
              <w:pStyle w:val="25"/>
              <w:spacing w:before="62" w:line="357" w:lineRule="auto"/>
              <w:ind w:left="7" w:right="82"/>
              <w:jc w:val="both"/>
              <w:rPr>
                <w:rFonts w:ascii="宋体" w:hAnsi="宋体" w:eastAsia="宋体" w:cs="宋体"/>
                <w:sz w:val="20"/>
                <w:szCs w:val="20"/>
              </w:rPr>
            </w:pPr>
            <w:r>
              <w:rPr>
                <w:rFonts w:ascii="宋体" w:hAnsi="宋体" w:eastAsia="宋体" w:cs="宋体"/>
                <w:sz w:val="20"/>
                <w:szCs w:val="20"/>
              </w:rPr>
              <w:t>以</w:t>
            </w:r>
            <w:r>
              <w:rPr>
                <w:rFonts w:ascii="宋体" w:hAnsi="宋体" w:eastAsia="宋体" w:cs="宋体"/>
                <w:spacing w:val="-80"/>
                <w:sz w:val="20"/>
                <w:szCs w:val="20"/>
              </w:rPr>
              <w:t xml:space="preserve"> </w:t>
            </w:r>
            <w:r>
              <w:rPr>
                <w:rFonts w:ascii="宋体" w:hAnsi="宋体" w:eastAsia="宋体" w:cs="宋体"/>
                <w:sz w:val="20"/>
                <w:szCs w:val="20"/>
              </w:rPr>
              <w:t>射</w:t>
            </w:r>
            <w:r>
              <w:rPr>
                <w:rFonts w:ascii="宋体" w:hAnsi="宋体" w:eastAsia="宋体" w:cs="宋体"/>
                <w:spacing w:val="-80"/>
                <w:sz w:val="20"/>
                <w:szCs w:val="20"/>
              </w:rPr>
              <w:t xml:space="preserve"> </w:t>
            </w:r>
            <w:r>
              <w:rPr>
                <w:rFonts w:ascii="宋体" w:hAnsi="宋体" w:eastAsia="宋体" w:cs="宋体"/>
                <w:sz w:val="20"/>
                <w:szCs w:val="20"/>
              </w:rPr>
              <w:t>频</w:t>
            </w:r>
            <w:r>
              <w:rPr>
                <w:rFonts w:ascii="宋体" w:hAnsi="宋体" w:eastAsia="宋体" w:cs="宋体"/>
                <w:spacing w:val="-80"/>
                <w:sz w:val="20"/>
                <w:szCs w:val="20"/>
              </w:rPr>
              <w:t xml:space="preserve"> </w:t>
            </w:r>
            <w:r>
              <w:rPr>
                <w:rFonts w:ascii="宋体" w:hAnsi="宋体" w:eastAsia="宋体" w:cs="宋体"/>
                <w:sz w:val="20"/>
                <w:szCs w:val="20"/>
              </w:rPr>
              <w:t>信</w:t>
            </w:r>
            <w:r>
              <w:rPr>
                <w:rFonts w:ascii="宋体" w:hAnsi="宋体" w:eastAsia="宋体" w:cs="宋体"/>
                <w:spacing w:val="-80"/>
                <w:sz w:val="20"/>
                <w:szCs w:val="20"/>
              </w:rPr>
              <w:t xml:space="preserve"> </w:t>
            </w:r>
            <w:r>
              <w:rPr>
                <w:rFonts w:ascii="宋体" w:hAnsi="宋体" w:eastAsia="宋体" w:cs="宋体"/>
                <w:sz w:val="20"/>
                <w:szCs w:val="20"/>
              </w:rPr>
              <w:t>号</w:t>
            </w:r>
            <w:r>
              <w:rPr>
                <w:rFonts w:ascii="宋体" w:hAnsi="宋体" w:eastAsia="宋体" w:cs="宋体"/>
                <w:spacing w:val="-80"/>
                <w:sz w:val="20"/>
                <w:szCs w:val="20"/>
              </w:rPr>
              <w:t xml:space="preserve"> </w:t>
            </w:r>
            <w:r>
              <w:rPr>
                <w:rFonts w:ascii="宋体" w:hAnsi="宋体" w:eastAsia="宋体" w:cs="宋体"/>
                <w:sz w:val="20"/>
                <w:szCs w:val="20"/>
              </w:rPr>
              <w:t>为</w:t>
            </w:r>
            <w:r>
              <w:rPr>
                <w:rFonts w:ascii="宋体" w:hAnsi="宋体" w:eastAsia="宋体" w:cs="宋体"/>
                <w:spacing w:val="-80"/>
                <w:sz w:val="20"/>
                <w:szCs w:val="20"/>
              </w:rPr>
              <w:t xml:space="preserve"> </w:t>
            </w:r>
            <w:r>
              <w:rPr>
                <w:rFonts w:ascii="宋体" w:hAnsi="宋体" w:eastAsia="宋体" w:cs="宋体"/>
                <w:sz w:val="20"/>
                <w:szCs w:val="20"/>
              </w:rPr>
              <w:t>主</w:t>
            </w:r>
            <w:r>
              <w:rPr>
                <w:rFonts w:ascii="宋体" w:hAnsi="宋体" w:eastAsia="宋体" w:cs="宋体"/>
                <w:spacing w:val="-80"/>
                <w:sz w:val="20"/>
                <w:szCs w:val="20"/>
              </w:rPr>
              <w:t xml:space="preserve"> </w:t>
            </w:r>
            <w:r>
              <w:rPr>
                <w:rFonts w:ascii="宋体" w:hAnsi="宋体" w:eastAsia="宋体" w:cs="宋体"/>
                <w:sz w:val="20"/>
                <w:szCs w:val="20"/>
              </w:rPr>
              <w:t>要</w:t>
            </w:r>
            <w:r>
              <w:rPr>
                <w:rFonts w:ascii="宋体" w:hAnsi="宋体" w:eastAsia="宋体" w:cs="宋体"/>
                <w:spacing w:val="-80"/>
                <w:sz w:val="20"/>
                <w:szCs w:val="20"/>
              </w:rPr>
              <w:t xml:space="preserve"> </w:t>
            </w:r>
            <w:r>
              <w:rPr>
                <w:rFonts w:ascii="宋体" w:hAnsi="宋体" w:eastAsia="宋体" w:cs="宋体"/>
                <w:sz w:val="20"/>
                <w:szCs w:val="20"/>
              </w:rPr>
              <w:t>信</w:t>
            </w:r>
            <w:r>
              <w:rPr>
                <w:rFonts w:ascii="宋体" w:hAnsi="宋体" w:eastAsia="宋体" w:cs="宋体"/>
                <w:spacing w:val="-80"/>
                <w:sz w:val="20"/>
                <w:szCs w:val="20"/>
              </w:rPr>
              <w:t xml:space="preserve"> </w:t>
            </w:r>
            <w:r>
              <w:rPr>
                <w:rFonts w:ascii="宋体" w:hAnsi="宋体" w:eastAsia="宋体" w:cs="宋体"/>
                <w:sz w:val="20"/>
                <w:szCs w:val="20"/>
              </w:rPr>
              <w:t>号</w:t>
            </w:r>
            <w:r>
              <w:rPr>
                <w:rFonts w:ascii="宋体" w:hAnsi="宋体" w:eastAsia="宋体" w:cs="宋体"/>
                <w:spacing w:val="-80"/>
                <w:sz w:val="20"/>
                <w:szCs w:val="20"/>
              </w:rPr>
              <w:t xml:space="preserve"> </w:t>
            </w:r>
            <w:r>
              <w:rPr>
                <w:rFonts w:ascii="宋体" w:hAnsi="宋体" w:eastAsia="宋体" w:cs="宋体"/>
                <w:spacing w:val="9"/>
                <w:sz w:val="20"/>
                <w:szCs w:val="20"/>
              </w:rPr>
              <w:t>输入</w:t>
            </w:r>
            <w:r>
              <w:rPr>
                <w:rFonts w:ascii="宋体" w:hAnsi="宋体" w:eastAsia="宋体" w:cs="宋体"/>
                <w:spacing w:val="-80"/>
                <w:sz w:val="20"/>
                <w:szCs w:val="20"/>
              </w:rPr>
              <w:t xml:space="preserve"> </w:t>
            </w:r>
            <w:r>
              <w:rPr>
                <w:rFonts w:ascii="宋体" w:hAnsi="宋体" w:eastAsia="宋体" w:cs="宋体"/>
                <w:sz w:val="20"/>
                <w:szCs w:val="20"/>
              </w:rPr>
              <w:t>的</w:t>
            </w:r>
            <w:r>
              <w:rPr>
                <w:rFonts w:ascii="宋体" w:hAnsi="宋体" w:eastAsia="宋体" w:cs="宋体"/>
                <w:w w:val="97"/>
                <w:sz w:val="20"/>
                <w:szCs w:val="20"/>
              </w:rPr>
              <w:t xml:space="preserve"> </w:t>
            </w:r>
            <w:r>
              <w:rPr>
                <w:rFonts w:ascii="宋体" w:hAnsi="宋体" w:eastAsia="宋体" w:cs="宋体"/>
                <w:spacing w:val="-6"/>
                <w:w w:val="95"/>
                <w:sz w:val="20"/>
                <w:szCs w:val="20"/>
              </w:rPr>
              <w:t>监视器应符合《平板电视能效限定</w:t>
            </w:r>
            <w:r>
              <w:rPr>
                <w:rFonts w:ascii="宋体" w:hAnsi="宋体" w:eastAsia="宋体" w:cs="宋体"/>
                <w:spacing w:val="-13"/>
                <w:w w:val="95"/>
                <w:sz w:val="20"/>
                <w:szCs w:val="20"/>
              </w:rPr>
              <w:t xml:space="preserve"> </w:t>
            </w:r>
            <w:r>
              <w:rPr>
                <w:rFonts w:ascii="宋体" w:hAnsi="宋体" w:eastAsia="宋体" w:cs="宋体"/>
                <w:w w:val="95"/>
                <w:sz w:val="20"/>
                <w:szCs w:val="20"/>
              </w:rPr>
              <w:t>值及能效等级》（GB24850），以</w:t>
            </w:r>
            <w:r>
              <w:rPr>
                <w:rFonts w:ascii="宋体" w:hAnsi="宋体" w:eastAsia="宋体" w:cs="宋体"/>
                <w:spacing w:val="2"/>
                <w:w w:val="95"/>
                <w:sz w:val="20"/>
                <w:szCs w:val="20"/>
              </w:rPr>
              <w:t xml:space="preserve"> </w:t>
            </w:r>
            <w:r>
              <w:rPr>
                <w:rFonts w:ascii="宋体" w:hAnsi="宋体" w:eastAsia="宋体" w:cs="宋体"/>
                <w:sz w:val="20"/>
                <w:szCs w:val="20"/>
              </w:rPr>
              <w:t>数</w:t>
            </w:r>
            <w:r>
              <w:rPr>
                <w:rFonts w:ascii="宋体" w:hAnsi="宋体" w:eastAsia="宋体" w:cs="宋体"/>
                <w:spacing w:val="-81"/>
                <w:sz w:val="20"/>
                <w:szCs w:val="20"/>
              </w:rPr>
              <w:t xml:space="preserve"> </w:t>
            </w:r>
            <w:r>
              <w:rPr>
                <w:rFonts w:ascii="宋体" w:hAnsi="宋体" w:eastAsia="宋体" w:cs="宋体"/>
                <w:sz w:val="20"/>
                <w:szCs w:val="20"/>
              </w:rPr>
              <w:t>字</w:t>
            </w:r>
            <w:r>
              <w:rPr>
                <w:rFonts w:ascii="宋体" w:hAnsi="宋体" w:eastAsia="宋体" w:cs="宋体"/>
                <w:spacing w:val="-81"/>
                <w:sz w:val="20"/>
                <w:szCs w:val="20"/>
              </w:rPr>
              <w:t xml:space="preserve"> </w:t>
            </w:r>
            <w:r>
              <w:rPr>
                <w:rFonts w:ascii="宋体" w:hAnsi="宋体" w:eastAsia="宋体" w:cs="宋体"/>
                <w:sz w:val="20"/>
                <w:szCs w:val="20"/>
              </w:rPr>
              <w:t>信</w:t>
            </w:r>
            <w:r>
              <w:rPr>
                <w:rFonts w:ascii="宋体" w:hAnsi="宋体" w:eastAsia="宋体" w:cs="宋体"/>
                <w:spacing w:val="-81"/>
                <w:sz w:val="20"/>
                <w:szCs w:val="20"/>
              </w:rPr>
              <w:t xml:space="preserve"> </w:t>
            </w:r>
            <w:r>
              <w:rPr>
                <w:rFonts w:ascii="宋体" w:hAnsi="宋体" w:eastAsia="宋体" w:cs="宋体"/>
                <w:sz w:val="20"/>
                <w:szCs w:val="20"/>
              </w:rPr>
              <w:t>号</w:t>
            </w:r>
            <w:r>
              <w:rPr>
                <w:rFonts w:ascii="宋体" w:hAnsi="宋体" w:eastAsia="宋体" w:cs="宋体"/>
                <w:spacing w:val="-81"/>
                <w:sz w:val="20"/>
                <w:szCs w:val="20"/>
              </w:rPr>
              <w:t xml:space="preserve"> </w:t>
            </w:r>
            <w:r>
              <w:rPr>
                <w:rFonts w:ascii="宋体" w:hAnsi="宋体" w:eastAsia="宋体" w:cs="宋体"/>
                <w:sz w:val="20"/>
                <w:szCs w:val="20"/>
              </w:rPr>
              <w:t>为</w:t>
            </w:r>
            <w:r>
              <w:rPr>
                <w:rFonts w:ascii="宋体" w:hAnsi="宋体" w:eastAsia="宋体" w:cs="宋体"/>
                <w:spacing w:val="-81"/>
                <w:sz w:val="20"/>
                <w:szCs w:val="20"/>
              </w:rPr>
              <w:t xml:space="preserve"> </w:t>
            </w:r>
            <w:r>
              <w:rPr>
                <w:rFonts w:ascii="宋体" w:hAnsi="宋体" w:eastAsia="宋体" w:cs="宋体"/>
                <w:sz w:val="20"/>
                <w:szCs w:val="20"/>
              </w:rPr>
              <w:t>主</w:t>
            </w:r>
            <w:r>
              <w:rPr>
                <w:rFonts w:ascii="宋体" w:hAnsi="宋体" w:eastAsia="宋体" w:cs="宋体"/>
                <w:spacing w:val="-81"/>
                <w:sz w:val="20"/>
                <w:szCs w:val="20"/>
              </w:rPr>
              <w:t xml:space="preserve"> </w:t>
            </w:r>
            <w:r>
              <w:rPr>
                <w:rFonts w:ascii="宋体" w:hAnsi="宋体" w:eastAsia="宋体" w:cs="宋体"/>
                <w:sz w:val="20"/>
                <w:szCs w:val="20"/>
              </w:rPr>
              <w:t>要</w:t>
            </w:r>
            <w:r>
              <w:rPr>
                <w:rFonts w:ascii="宋体" w:hAnsi="宋体" w:eastAsia="宋体" w:cs="宋体"/>
                <w:spacing w:val="-81"/>
                <w:sz w:val="20"/>
                <w:szCs w:val="20"/>
              </w:rPr>
              <w:t xml:space="preserve"> </w:t>
            </w:r>
            <w:r>
              <w:rPr>
                <w:rFonts w:ascii="宋体" w:hAnsi="宋体" w:eastAsia="宋体" w:cs="宋体"/>
                <w:sz w:val="20"/>
                <w:szCs w:val="20"/>
              </w:rPr>
              <w:t>信</w:t>
            </w:r>
            <w:r>
              <w:rPr>
                <w:rFonts w:ascii="宋体" w:hAnsi="宋体" w:eastAsia="宋体" w:cs="宋体"/>
                <w:spacing w:val="-81"/>
                <w:sz w:val="20"/>
                <w:szCs w:val="20"/>
              </w:rPr>
              <w:t xml:space="preserve"> </w:t>
            </w:r>
            <w:r>
              <w:rPr>
                <w:rFonts w:ascii="宋体" w:hAnsi="宋体" w:eastAsia="宋体" w:cs="宋体"/>
                <w:sz w:val="20"/>
                <w:szCs w:val="20"/>
              </w:rPr>
              <w:t>号</w:t>
            </w:r>
            <w:r>
              <w:rPr>
                <w:rFonts w:ascii="宋体" w:hAnsi="宋体" w:eastAsia="宋体" w:cs="宋体"/>
                <w:spacing w:val="-81"/>
                <w:sz w:val="20"/>
                <w:szCs w:val="20"/>
              </w:rPr>
              <w:t xml:space="preserve"> </w:t>
            </w:r>
            <w:r>
              <w:rPr>
                <w:rFonts w:ascii="宋体" w:hAnsi="宋体" w:eastAsia="宋体" w:cs="宋体"/>
                <w:spacing w:val="9"/>
                <w:sz w:val="20"/>
                <w:szCs w:val="20"/>
              </w:rPr>
              <w:t>输入</w:t>
            </w:r>
            <w:r>
              <w:rPr>
                <w:rFonts w:ascii="宋体" w:hAnsi="宋体" w:eastAsia="宋体" w:cs="宋体"/>
                <w:spacing w:val="-81"/>
                <w:sz w:val="20"/>
                <w:szCs w:val="20"/>
              </w:rPr>
              <w:t xml:space="preserve"> </w:t>
            </w:r>
            <w:r>
              <w:rPr>
                <w:rFonts w:ascii="宋体" w:hAnsi="宋体" w:eastAsia="宋体" w:cs="宋体"/>
                <w:sz w:val="20"/>
                <w:szCs w:val="20"/>
              </w:rPr>
              <w:t>的</w:t>
            </w:r>
            <w:r>
              <w:rPr>
                <w:rFonts w:ascii="宋体" w:hAnsi="宋体" w:eastAsia="宋体" w:cs="宋体"/>
                <w:spacing w:val="-81"/>
                <w:sz w:val="20"/>
                <w:szCs w:val="20"/>
              </w:rPr>
              <w:t xml:space="preserve"> </w:t>
            </w:r>
            <w:r>
              <w:rPr>
                <w:rFonts w:ascii="宋体" w:hAnsi="宋体" w:eastAsia="宋体" w:cs="宋体"/>
                <w:sz w:val="20"/>
                <w:szCs w:val="20"/>
              </w:rPr>
              <w:t>监</w:t>
            </w:r>
          </w:p>
          <w:p>
            <w:pPr>
              <w:pStyle w:val="25"/>
              <w:spacing w:before="31" w:line="240" w:lineRule="auto"/>
              <w:ind w:left="7" w:right="0"/>
              <w:jc w:val="both"/>
              <w:rPr>
                <w:rFonts w:ascii="宋体" w:hAnsi="宋体" w:eastAsia="宋体" w:cs="宋体"/>
                <w:sz w:val="20"/>
                <w:szCs w:val="20"/>
              </w:rPr>
            </w:pPr>
            <w:r>
              <w:rPr>
                <w:rFonts w:ascii="宋体" w:hAnsi="宋体" w:eastAsia="宋体" w:cs="宋体"/>
                <w:spacing w:val="-6"/>
                <w:sz w:val="20"/>
                <w:szCs w:val="20"/>
              </w:rPr>
              <w:t>视器应符合《计算机显示器能效限</w:t>
            </w:r>
          </w:p>
        </w:tc>
      </w:tr>
      <w:tr>
        <w:tblPrEx>
          <w:tblCellMar>
            <w:top w:w="0" w:type="dxa"/>
            <w:left w:w="0" w:type="dxa"/>
            <w:bottom w:w="0" w:type="dxa"/>
            <w:right w:w="0" w:type="dxa"/>
          </w:tblCellMar>
        </w:tblPrEx>
        <w:trPr>
          <w:trHeight w:val="787" w:hRule="exact"/>
        </w:trPr>
        <w:tc>
          <w:tcPr>
            <w:tcW w:w="569" w:type="dxa"/>
            <w:tcBorders>
              <w:top w:val="single" w:color="000000" w:sz="4" w:space="0"/>
              <w:left w:val="nil"/>
              <w:bottom w:val="single" w:color="000000" w:sz="4" w:space="0"/>
              <w:right w:val="single" w:color="000000" w:sz="4" w:space="0"/>
            </w:tcBorders>
          </w:tcPr>
          <w:p>
            <w:pPr>
              <w:pStyle w:val="25"/>
              <w:spacing w:before="5" w:line="240" w:lineRule="auto"/>
              <w:ind w:right="0"/>
              <w:jc w:val="left"/>
              <w:rPr>
                <w:rFonts w:ascii="宋体" w:hAnsi="宋体" w:eastAsia="宋体" w:cs="宋体"/>
                <w:sz w:val="26"/>
                <w:szCs w:val="26"/>
              </w:rPr>
            </w:pPr>
          </w:p>
          <w:p>
            <w:pPr>
              <w:pStyle w:val="25"/>
              <w:spacing w:line="240" w:lineRule="auto"/>
              <w:ind w:left="182" w:right="0"/>
              <w:jc w:val="left"/>
              <w:rPr>
                <w:rFonts w:ascii="宋体" w:hAnsi="宋体" w:eastAsia="宋体" w:cs="宋体"/>
                <w:sz w:val="20"/>
                <w:szCs w:val="20"/>
              </w:rPr>
            </w:pPr>
            <w:r>
              <w:rPr>
                <w:rFonts w:ascii="宋体"/>
                <w:sz w:val="20"/>
              </w:rPr>
              <w:t>14</w:t>
            </w:r>
          </w:p>
        </w:tc>
        <w:tc>
          <w:tcPr>
            <w:tcW w:w="1166" w:type="dxa"/>
            <w:tcBorders>
              <w:top w:val="single" w:color="000000" w:sz="4" w:space="0"/>
              <w:left w:val="single" w:color="000000" w:sz="4" w:space="0"/>
              <w:bottom w:val="single" w:color="000000" w:sz="4" w:space="0"/>
              <w:right w:val="single" w:color="000000" w:sz="4" w:space="0"/>
            </w:tcBorders>
          </w:tcPr>
          <w:p>
            <w:pPr>
              <w:pStyle w:val="25"/>
              <w:spacing w:before="81" w:line="240" w:lineRule="auto"/>
              <w:ind w:left="7" w:right="0"/>
              <w:jc w:val="left"/>
              <w:rPr>
                <w:rFonts w:ascii="宋体" w:hAnsi="宋体" w:eastAsia="宋体" w:cs="宋体"/>
                <w:sz w:val="20"/>
                <w:szCs w:val="20"/>
              </w:rPr>
            </w:pPr>
            <w:r>
              <w:rPr>
                <w:rFonts w:ascii="宋体" w:hAnsi="宋体" w:eastAsia="宋体" w:cs="宋体"/>
                <w:sz w:val="20"/>
                <w:szCs w:val="20"/>
              </w:rPr>
              <w:t>A031210</w:t>
            </w:r>
            <w:r>
              <w:rPr>
                <w:rFonts w:ascii="宋体" w:hAnsi="宋体" w:eastAsia="宋体" w:cs="宋体"/>
                <w:spacing w:val="-67"/>
                <w:sz w:val="20"/>
                <w:szCs w:val="20"/>
              </w:rPr>
              <w:t xml:space="preserve"> </w:t>
            </w:r>
            <w:r>
              <w:rPr>
                <w:rFonts w:ascii="宋体" w:hAnsi="宋体" w:eastAsia="宋体" w:cs="宋体"/>
                <w:sz w:val="20"/>
                <w:szCs w:val="20"/>
              </w:rPr>
              <w:t>饮食</w:t>
            </w:r>
          </w:p>
          <w:p>
            <w:pPr>
              <w:pStyle w:val="25"/>
              <w:spacing w:before="120" w:line="240" w:lineRule="auto"/>
              <w:ind w:left="7" w:right="0"/>
              <w:jc w:val="left"/>
              <w:rPr>
                <w:rFonts w:ascii="宋体" w:hAnsi="宋体" w:eastAsia="宋体" w:cs="宋体"/>
                <w:sz w:val="20"/>
                <w:szCs w:val="20"/>
              </w:rPr>
            </w:pPr>
            <w:r>
              <w:rPr>
                <w:rFonts w:ascii="宋体" w:hAnsi="宋体" w:eastAsia="宋体" w:cs="宋体"/>
                <w:sz w:val="20"/>
                <w:szCs w:val="20"/>
              </w:rPr>
              <w:t>炊事机械</w:t>
            </w:r>
          </w:p>
        </w:tc>
        <w:tc>
          <w:tcPr>
            <w:tcW w:w="1800" w:type="dxa"/>
            <w:tcBorders>
              <w:top w:val="single" w:color="000000" w:sz="4" w:space="0"/>
              <w:left w:val="single" w:color="000000" w:sz="4" w:space="0"/>
              <w:bottom w:val="single" w:color="000000" w:sz="4" w:space="0"/>
              <w:right w:val="single" w:color="000000" w:sz="4" w:space="0"/>
            </w:tcBorders>
          </w:tcPr>
          <w:p>
            <w:pPr>
              <w:pStyle w:val="25"/>
              <w:spacing w:before="5" w:line="240" w:lineRule="auto"/>
              <w:ind w:right="0"/>
              <w:jc w:val="left"/>
              <w:rPr>
                <w:rFonts w:ascii="宋体" w:hAnsi="宋体" w:eastAsia="宋体" w:cs="宋体"/>
                <w:sz w:val="26"/>
                <w:szCs w:val="26"/>
              </w:rPr>
            </w:pPr>
          </w:p>
          <w:p>
            <w:pPr>
              <w:pStyle w:val="25"/>
              <w:spacing w:line="240" w:lineRule="auto"/>
              <w:ind w:left="7" w:right="0"/>
              <w:jc w:val="left"/>
              <w:rPr>
                <w:rFonts w:ascii="宋体" w:hAnsi="宋体" w:eastAsia="宋体" w:cs="宋体"/>
                <w:sz w:val="20"/>
                <w:szCs w:val="20"/>
              </w:rPr>
            </w:pPr>
            <w:r>
              <w:rPr>
                <w:rFonts w:ascii="宋体" w:hAnsi="宋体" w:eastAsia="宋体" w:cs="宋体"/>
                <w:sz w:val="20"/>
                <w:szCs w:val="20"/>
              </w:rPr>
              <w:t>商用燃气灶具</w:t>
            </w:r>
          </w:p>
        </w:tc>
        <w:tc>
          <w:tcPr>
            <w:tcW w:w="1915" w:type="dxa"/>
            <w:tcBorders>
              <w:top w:val="single" w:color="000000" w:sz="4" w:space="0"/>
              <w:left w:val="single" w:color="000000" w:sz="4" w:space="0"/>
              <w:bottom w:val="single" w:color="000000" w:sz="4" w:space="0"/>
              <w:right w:val="single" w:color="000000" w:sz="4" w:space="0"/>
            </w:tcBorders>
          </w:tcPr>
          <w:p/>
        </w:tc>
        <w:tc>
          <w:tcPr>
            <w:tcW w:w="2966" w:type="dxa"/>
            <w:tcBorders>
              <w:top w:val="single" w:color="000000" w:sz="4" w:space="0"/>
              <w:left w:val="single" w:color="000000" w:sz="4" w:space="0"/>
              <w:bottom w:val="single" w:color="000000" w:sz="4" w:space="0"/>
              <w:right w:val="single" w:color="000000" w:sz="4" w:space="0"/>
            </w:tcBorders>
          </w:tcPr>
          <w:p>
            <w:pPr>
              <w:pStyle w:val="25"/>
              <w:spacing w:before="29" w:line="392" w:lineRule="exact"/>
              <w:ind w:left="7" w:right="106"/>
              <w:jc w:val="left"/>
              <w:rPr>
                <w:rFonts w:ascii="宋体" w:hAnsi="宋体" w:eastAsia="宋体" w:cs="宋体"/>
                <w:sz w:val="20"/>
                <w:szCs w:val="20"/>
              </w:rPr>
            </w:pPr>
            <w:r>
              <w:rPr>
                <w:rFonts w:ascii="宋体" w:hAnsi="宋体" w:eastAsia="宋体" w:cs="宋体"/>
                <w:sz w:val="20"/>
                <w:szCs w:val="20"/>
              </w:rPr>
              <w:t>《</w:t>
            </w:r>
            <w:r>
              <w:rPr>
                <w:rFonts w:ascii="宋体" w:hAnsi="宋体" w:eastAsia="宋体" w:cs="宋体"/>
                <w:spacing w:val="-81"/>
                <w:sz w:val="20"/>
                <w:szCs w:val="20"/>
              </w:rPr>
              <w:t xml:space="preserve"> </w:t>
            </w:r>
            <w:r>
              <w:rPr>
                <w:rFonts w:ascii="宋体" w:hAnsi="宋体" w:eastAsia="宋体" w:cs="宋体"/>
                <w:sz w:val="20"/>
                <w:szCs w:val="20"/>
              </w:rPr>
              <w:t>商</w:t>
            </w:r>
            <w:r>
              <w:rPr>
                <w:rFonts w:ascii="宋体" w:hAnsi="宋体" w:eastAsia="宋体" w:cs="宋体"/>
                <w:spacing w:val="-79"/>
                <w:sz w:val="20"/>
                <w:szCs w:val="20"/>
              </w:rPr>
              <w:t xml:space="preserve"> </w:t>
            </w:r>
            <w:r>
              <w:rPr>
                <w:rFonts w:ascii="宋体" w:hAnsi="宋体" w:eastAsia="宋体" w:cs="宋体"/>
                <w:sz w:val="20"/>
                <w:szCs w:val="20"/>
              </w:rPr>
              <w:t>用</w:t>
            </w:r>
            <w:r>
              <w:rPr>
                <w:rFonts w:ascii="宋体" w:hAnsi="宋体" w:eastAsia="宋体" w:cs="宋体"/>
                <w:spacing w:val="-81"/>
                <w:sz w:val="20"/>
                <w:szCs w:val="20"/>
              </w:rPr>
              <w:t xml:space="preserve"> </w:t>
            </w:r>
            <w:r>
              <w:rPr>
                <w:rFonts w:ascii="宋体" w:hAnsi="宋体" w:eastAsia="宋体" w:cs="宋体"/>
                <w:sz w:val="20"/>
                <w:szCs w:val="20"/>
              </w:rPr>
              <w:t>燃</w:t>
            </w:r>
            <w:r>
              <w:rPr>
                <w:rFonts w:ascii="宋体" w:hAnsi="宋体" w:eastAsia="宋体" w:cs="宋体"/>
                <w:spacing w:val="-81"/>
                <w:sz w:val="20"/>
                <w:szCs w:val="20"/>
              </w:rPr>
              <w:t xml:space="preserve"> </w:t>
            </w:r>
            <w:r>
              <w:rPr>
                <w:rFonts w:ascii="宋体" w:hAnsi="宋体" w:eastAsia="宋体" w:cs="宋体"/>
                <w:sz w:val="20"/>
                <w:szCs w:val="20"/>
              </w:rPr>
              <w:t>气</w:t>
            </w:r>
            <w:r>
              <w:rPr>
                <w:rFonts w:ascii="宋体" w:hAnsi="宋体" w:eastAsia="宋体" w:cs="宋体"/>
                <w:spacing w:val="-81"/>
                <w:sz w:val="20"/>
                <w:szCs w:val="20"/>
              </w:rPr>
              <w:t xml:space="preserve"> </w:t>
            </w:r>
            <w:r>
              <w:rPr>
                <w:rFonts w:ascii="宋体" w:hAnsi="宋体" w:eastAsia="宋体" w:cs="宋体"/>
                <w:sz w:val="20"/>
                <w:szCs w:val="20"/>
              </w:rPr>
              <w:t>灶</w:t>
            </w:r>
            <w:r>
              <w:rPr>
                <w:rFonts w:ascii="宋体" w:hAnsi="宋体" w:eastAsia="宋体" w:cs="宋体"/>
                <w:spacing w:val="-81"/>
                <w:sz w:val="20"/>
                <w:szCs w:val="20"/>
              </w:rPr>
              <w:t xml:space="preserve"> </w:t>
            </w:r>
            <w:r>
              <w:rPr>
                <w:rFonts w:ascii="宋体" w:hAnsi="宋体" w:eastAsia="宋体" w:cs="宋体"/>
                <w:sz w:val="20"/>
                <w:szCs w:val="20"/>
              </w:rPr>
              <w:t>具</w:t>
            </w:r>
            <w:r>
              <w:rPr>
                <w:rFonts w:ascii="宋体" w:hAnsi="宋体" w:eastAsia="宋体" w:cs="宋体"/>
                <w:spacing w:val="-81"/>
                <w:sz w:val="20"/>
                <w:szCs w:val="20"/>
              </w:rPr>
              <w:t xml:space="preserve"> </w:t>
            </w:r>
            <w:r>
              <w:rPr>
                <w:rFonts w:ascii="宋体" w:hAnsi="宋体" w:eastAsia="宋体" w:cs="宋体"/>
                <w:sz w:val="20"/>
                <w:szCs w:val="20"/>
              </w:rPr>
              <w:t>能</w:t>
            </w:r>
            <w:r>
              <w:rPr>
                <w:rFonts w:ascii="宋体" w:hAnsi="宋体" w:eastAsia="宋体" w:cs="宋体"/>
                <w:spacing w:val="-81"/>
                <w:sz w:val="20"/>
                <w:szCs w:val="20"/>
              </w:rPr>
              <w:t xml:space="preserve"> </w:t>
            </w:r>
            <w:r>
              <w:rPr>
                <w:rFonts w:ascii="宋体" w:hAnsi="宋体" w:eastAsia="宋体" w:cs="宋体"/>
                <w:sz w:val="20"/>
                <w:szCs w:val="20"/>
              </w:rPr>
              <w:t>效</w:t>
            </w:r>
            <w:r>
              <w:rPr>
                <w:rFonts w:ascii="宋体" w:hAnsi="宋体" w:eastAsia="宋体" w:cs="宋体"/>
                <w:spacing w:val="-81"/>
                <w:sz w:val="20"/>
                <w:szCs w:val="20"/>
              </w:rPr>
              <w:t xml:space="preserve"> </w:t>
            </w:r>
            <w:r>
              <w:rPr>
                <w:rFonts w:ascii="宋体" w:hAnsi="宋体" w:eastAsia="宋体" w:cs="宋体"/>
                <w:spacing w:val="14"/>
                <w:sz w:val="20"/>
                <w:szCs w:val="20"/>
              </w:rPr>
              <w:t>限定值</w:t>
            </w:r>
            <w:r>
              <w:rPr>
                <w:rFonts w:ascii="宋体" w:hAnsi="宋体" w:eastAsia="宋体" w:cs="宋体"/>
                <w:spacing w:val="-81"/>
                <w:sz w:val="20"/>
                <w:szCs w:val="20"/>
              </w:rPr>
              <w:t xml:space="preserve"> </w:t>
            </w:r>
            <w:r>
              <w:rPr>
                <w:rFonts w:ascii="宋体" w:hAnsi="宋体" w:eastAsia="宋体" w:cs="宋体"/>
                <w:sz w:val="20"/>
                <w:szCs w:val="20"/>
              </w:rPr>
              <w:t>及</w:t>
            </w:r>
            <w:r>
              <w:rPr>
                <w:rFonts w:ascii="宋体" w:hAnsi="宋体" w:eastAsia="宋体" w:cs="宋体"/>
                <w:w w:val="97"/>
                <w:sz w:val="20"/>
                <w:szCs w:val="20"/>
              </w:rPr>
              <w:t xml:space="preserve"> </w:t>
            </w:r>
            <w:r>
              <w:rPr>
                <w:rFonts w:ascii="宋体" w:hAnsi="宋体" w:eastAsia="宋体" w:cs="宋体"/>
                <w:sz w:val="20"/>
                <w:szCs w:val="20"/>
              </w:rPr>
              <w:t>能效等级》（GB30531）</w:t>
            </w:r>
          </w:p>
        </w:tc>
      </w:tr>
      <w:tr>
        <w:tblPrEx>
          <w:tblCellMar>
            <w:top w:w="0" w:type="dxa"/>
            <w:left w:w="0" w:type="dxa"/>
            <w:bottom w:w="0" w:type="dxa"/>
            <w:right w:w="0" w:type="dxa"/>
          </w:tblCellMar>
        </w:tblPrEx>
        <w:trPr>
          <w:trHeight w:val="886" w:hRule="exact"/>
        </w:trPr>
        <w:tc>
          <w:tcPr>
            <w:tcW w:w="569" w:type="dxa"/>
            <w:vMerge w:val="restart"/>
            <w:tcBorders>
              <w:top w:val="single" w:color="000000" w:sz="4" w:space="0"/>
              <w:left w:val="nil"/>
              <w:right w:val="single" w:color="000000" w:sz="4"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11" w:line="240" w:lineRule="auto"/>
              <w:ind w:right="0"/>
              <w:jc w:val="left"/>
              <w:rPr>
                <w:rFonts w:ascii="宋体" w:hAnsi="宋体" w:eastAsia="宋体" w:cs="宋体"/>
                <w:sz w:val="26"/>
                <w:szCs w:val="26"/>
              </w:rPr>
            </w:pPr>
          </w:p>
          <w:p>
            <w:pPr>
              <w:pStyle w:val="25"/>
              <w:spacing w:line="240" w:lineRule="auto"/>
              <w:ind w:left="182" w:right="0"/>
              <w:jc w:val="left"/>
              <w:rPr>
                <w:rFonts w:ascii="宋体" w:hAnsi="宋体" w:eastAsia="宋体" w:cs="宋体"/>
                <w:sz w:val="20"/>
                <w:szCs w:val="20"/>
              </w:rPr>
            </w:pPr>
            <w:r>
              <w:rPr>
                <w:rFonts w:ascii="宋体"/>
                <w:sz w:val="20"/>
              </w:rPr>
              <w:t>15</w:t>
            </w:r>
          </w:p>
        </w:tc>
        <w:tc>
          <w:tcPr>
            <w:tcW w:w="1166" w:type="dxa"/>
            <w:vMerge w:val="restart"/>
            <w:tcBorders>
              <w:top w:val="single" w:color="000000" w:sz="4" w:space="0"/>
              <w:left w:val="single" w:color="000000" w:sz="4" w:space="0"/>
              <w:right w:val="single" w:color="000000" w:sz="4"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13" w:line="240" w:lineRule="auto"/>
              <w:ind w:right="0"/>
              <w:jc w:val="left"/>
              <w:rPr>
                <w:rFonts w:ascii="宋体" w:hAnsi="宋体" w:eastAsia="宋体" w:cs="宋体"/>
                <w:sz w:val="16"/>
                <w:szCs w:val="16"/>
              </w:rPr>
            </w:pPr>
          </w:p>
          <w:p>
            <w:pPr>
              <w:pStyle w:val="25"/>
              <w:spacing w:line="240" w:lineRule="auto"/>
              <w:ind w:left="7" w:right="0"/>
              <w:jc w:val="left"/>
              <w:rPr>
                <w:rFonts w:ascii="宋体" w:hAnsi="宋体" w:eastAsia="宋体" w:cs="宋体"/>
                <w:sz w:val="20"/>
                <w:szCs w:val="20"/>
              </w:rPr>
            </w:pPr>
            <w:r>
              <w:rPr>
                <w:rFonts w:ascii="宋体" w:hAnsi="宋体" w:eastAsia="宋体" w:cs="宋体"/>
                <w:sz w:val="20"/>
                <w:szCs w:val="20"/>
              </w:rPr>
              <w:t>★A060805</w:t>
            </w:r>
            <w:r>
              <w:rPr>
                <w:rFonts w:ascii="宋体" w:hAnsi="宋体" w:eastAsia="宋体" w:cs="宋体"/>
                <w:spacing w:val="-68"/>
                <w:sz w:val="20"/>
                <w:szCs w:val="20"/>
              </w:rPr>
              <w:t xml:space="preserve"> </w:t>
            </w:r>
            <w:r>
              <w:rPr>
                <w:rFonts w:ascii="宋体" w:hAnsi="宋体" w:eastAsia="宋体" w:cs="宋体"/>
                <w:sz w:val="20"/>
                <w:szCs w:val="20"/>
              </w:rPr>
              <w:t>便</w:t>
            </w:r>
          </w:p>
          <w:p>
            <w:pPr>
              <w:pStyle w:val="25"/>
              <w:spacing w:before="117" w:line="240" w:lineRule="auto"/>
              <w:ind w:left="7" w:right="0"/>
              <w:jc w:val="left"/>
              <w:rPr>
                <w:rFonts w:ascii="宋体" w:hAnsi="宋体" w:eastAsia="宋体" w:cs="宋体"/>
                <w:sz w:val="20"/>
                <w:szCs w:val="20"/>
              </w:rPr>
            </w:pPr>
            <w:r>
              <w:rPr>
                <w:rFonts w:ascii="宋体" w:hAnsi="宋体" w:eastAsia="宋体" w:cs="宋体"/>
                <w:w w:val="97"/>
                <w:sz w:val="20"/>
                <w:szCs w:val="20"/>
              </w:rPr>
              <w:t>器</w:t>
            </w:r>
          </w:p>
        </w:tc>
        <w:tc>
          <w:tcPr>
            <w:tcW w:w="1800" w:type="dxa"/>
            <w:tcBorders>
              <w:top w:val="single" w:color="000000" w:sz="4" w:space="0"/>
              <w:left w:val="single" w:color="000000" w:sz="4" w:space="0"/>
              <w:bottom w:val="single" w:color="000000" w:sz="4" w:space="0"/>
              <w:right w:val="single" w:color="000000" w:sz="4" w:space="0"/>
            </w:tcBorders>
          </w:tcPr>
          <w:p>
            <w:pPr>
              <w:pStyle w:val="25"/>
              <w:spacing w:before="13" w:line="240" w:lineRule="auto"/>
              <w:ind w:right="0"/>
              <w:jc w:val="left"/>
              <w:rPr>
                <w:rFonts w:ascii="宋体" w:hAnsi="宋体" w:eastAsia="宋体" w:cs="宋体"/>
                <w:sz w:val="25"/>
                <w:szCs w:val="25"/>
              </w:rPr>
            </w:pPr>
          </w:p>
          <w:p>
            <w:pPr>
              <w:pStyle w:val="25"/>
              <w:spacing w:line="240" w:lineRule="auto"/>
              <w:ind w:left="7" w:right="0"/>
              <w:jc w:val="left"/>
              <w:rPr>
                <w:rFonts w:ascii="宋体" w:hAnsi="宋体" w:eastAsia="宋体" w:cs="宋体"/>
                <w:sz w:val="20"/>
                <w:szCs w:val="20"/>
              </w:rPr>
            </w:pPr>
            <w:r>
              <w:rPr>
                <w:rFonts w:ascii="宋体" w:hAnsi="宋体" w:eastAsia="宋体" w:cs="宋体"/>
                <w:sz w:val="20"/>
                <w:szCs w:val="20"/>
              </w:rPr>
              <w:t>坐便器</w:t>
            </w:r>
          </w:p>
        </w:tc>
        <w:tc>
          <w:tcPr>
            <w:tcW w:w="1915" w:type="dxa"/>
            <w:tcBorders>
              <w:top w:val="single" w:color="000000" w:sz="4" w:space="0"/>
              <w:left w:val="single" w:color="000000" w:sz="4" w:space="0"/>
              <w:bottom w:val="single" w:color="000000" w:sz="4" w:space="0"/>
              <w:right w:val="single" w:color="000000" w:sz="4" w:space="0"/>
            </w:tcBorders>
          </w:tcPr>
          <w:p/>
        </w:tc>
        <w:tc>
          <w:tcPr>
            <w:tcW w:w="2966" w:type="dxa"/>
            <w:tcBorders>
              <w:top w:val="single" w:color="000000" w:sz="4" w:space="0"/>
              <w:left w:val="single" w:color="000000" w:sz="4" w:space="0"/>
              <w:bottom w:val="single" w:color="000000" w:sz="4" w:space="0"/>
              <w:right w:val="single" w:color="000000" w:sz="4" w:space="0"/>
            </w:tcBorders>
          </w:tcPr>
          <w:p>
            <w:pPr>
              <w:pStyle w:val="25"/>
              <w:spacing w:before="129" w:line="240" w:lineRule="auto"/>
              <w:ind w:left="7" w:right="-19"/>
              <w:jc w:val="left"/>
              <w:rPr>
                <w:rFonts w:ascii="宋体" w:hAnsi="宋体" w:eastAsia="宋体" w:cs="宋体"/>
                <w:sz w:val="20"/>
                <w:szCs w:val="20"/>
              </w:rPr>
            </w:pPr>
            <w:r>
              <w:rPr>
                <w:rFonts w:ascii="宋体" w:hAnsi="宋体" w:eastAsia="宋体" w:cs="宋体"/>
                <w:spacing w:val="2"/>
                <w:w w:val="95"/>
                <w:sz w:val="20"/>
                <w:szCs w:val="20"/>
              </w:rPr>
              <w:t>《坐便器水效限定值及水效等级》</w:t>
            </w:r>
          </w:p>
          <w:p>
            <w:pPr>
              <w:pStyle w:val="25"/>
              <w:spacing w:before="120" w:line="240" w:lineRule="auto"/>
              <w:ind w:left="7" w:right="0"/>
              <w:jc w:val="left"/>
              <w:rPr>
                <w:rFonts w:ascii="宋体" w:hAnsi="宋体" w:eastAsia="宋体" w:cs="宋体"/>
                <w:sz w:val="20"/>
                <w:szCs w:val="20"/>
              </w:rPr>
            </w:pPr>
            <w:r>
              <w:rPr>
                <w:rFonts w:ascii="宋体" w:hAnsi="宋体" w:eastAsia="宋体" w:cs="宋体"/>
                <w:sz w:val="20"/>
                <w:szCs w:val="20"/>
              </w:rPr>
              <w:t>（GB25502）</w:t>
            </w:r>
          </w:p>
        </w:tc>
      </w:tr>
      <w:tr>
        <w:tblPrEx>
          <w:tblCellMar>
            <w:top w:w="0" w:type="dxa"/>
            <w:left w:w="0" w:type="dxa"/>
            <w:bottom w:w="0" w:type="dxa"/>
            <w:right w:w="0" w:type="dxa"/>
          </w:tblCellMar>
        </w:tblPrEx>
        <w:trPr>
          <w:trHeight w:val="886" w:hRule="exact"/>
        </w:trPr>
        <w:tc>
          <w:tcPr>
            <w:tcW w:w="569" w:type="dxa"/>
            <w:vMerge w:val="continue"/>
            <w:tcBorders>
              <w:left w:val="nil"/>
              <w:right w:val="single" w:color="000000" w:sz="4" w:space="0"/>
            </w:tcBorders>
          </w:tcPr>
          <w:p/>
        </w:tc>
        <w:tc>
          <w:tcPr>
            <w:tcW w:w="1166" w:type="dxa"/>
            <w:vMerge w:val="continue"/>
            <w:tcBorders>
              <w:left w:val="single" w:color="000000" w:sz="4" w:space="0"/>
              <w:right w:val="single" w:color="000000" w:sz="4" w:space="0"/>
            </w:tcBorders>
          </w:tcPr>
          <w:p/>
        </w:tc>
        <w:tc>
          <w:tcPr>
            <w:tcW w:w="1800" w:type="dxa"/>
            <w:tcBorders>
              <w:top w:val="single" w:color="000000" w:sz="4" w:space="0"/>
              <w:left w:val="single" w:color="000000" w:sz="4" w:space="0"/>
              <w:bottom w:val="single" w:color="000000" w:sz="4" w:space="0"/>
              <w:right w:val="single" w:color="000000" w:sz="4" w:space="0"/>
            </w:tcBorders>
          </w:tcPr>
          <w:p>
            <w:pPr>
              <w:pStyle w:val="25"/>
              <w:spacing w:before="13" w:line="240" w:lineRule="auto"/>
              <w:ind w:right="0"/>
              <w:jc w:val="left"/>
              <w:rPr>
                <w:rFonts w:ascii="宋体" w:hAnsi="宋体" w:eastAsia="宋体" w:cs="宋体"/>
                <w:sz w:val="25"/>
                <w:szCs w:val="25"/>
              </w:rPr>
            </w:pPr>
          </w:p>
          <w:p>
            <w:pPr>
              <w:pStyle w:val="25"/>
              <w:spacing w:line="240" w:lineRule="auto"/>
              <w:ind w:left="7" w:right="0"/>
              <w:jc w:val="left"/>
              <w:rPr>
                <w:rFonts w:ascii="宋体" w:hAnsi="宋体" w:eastAsia="宋体" w:cs="宋体"/>
                <w:sz w:val="20"/>
                <w:szCs w:val="20"/>
              </w:rPr>
            </w:pPr>
            <w:r>
              <w:rPr>
                <w:rFonts w:ascii="宋体" w:hAnsi="宋体" w:eastAsia="宋体" w:cs="宋体"/>
                <w:sz w:val="20"/>
                <w:szCs w:val="20"/>
              </w:rPr>
              <w:t>蹲便器</w:t>
            </w:r>
          </w:p>
        </w:tc>
        <w:tc>
          <w:tcPr>
            <w:tcW w:w="1915" w:type="dxa"/>
            <w:tcBorders>
              <w:top w:val="single" w:color="000000" w:sz="4" w:space="0"/>
              <w:left w:val="single" w:color="000000" w:sz="4" w:space="0"/>
              <w:bottom w:val="single" w:color="000000" w:sz="4" w:space="0"/>
              <w:right w:val="single" w:color="000000" w:sz="4" w:space="0"/>
            </w:tcBorders>
          </w:tcPr>
          <w:p/>
        </w:tc>
        <w:tc>
          <w:tcPr>
            <w:tcW w:w="2966" w:type="dxa"/>
            <w:tcBorders>
              <w:top w:val="single" w:color="000000" w:sz="4" w:space="0"/>
              <w:left w:val="single" w:color="000000" w:sz="4" w:space="0"/>
              <w:bottom w:val="single" w:color="000000" w:sz="4" w:space="0"/>
              <w:right w:val="single" w:color="000000" w:sz="4" w:space="0"/>
            </w:tcBorders>
          </w:tcPr>
          <w:p>
            <w:pPr>
              <w:pStyle w:val="25"/>
              <w:spacing w:before="31" w:line="390" w:lineRule="atLeast"/>
              <w:ind w:left="7" w:right="106"/>
              <w:jc w:val="left"/>
              <w:rPr>
                <w:rFonts w:ascii="宋体" w:hAnsi="宋体" w:eastAsia="宋体" w:cs="宋体"/>
                <w:sz w:val="20"/>
                <w:szCs w:val="20"/>
              </w:rPr>
            </w:pPr>
            <w:r>
              <w:rPr>
                <w:rFonts w:ascii="宋体" w:hAnsi="宋体" w:eastAsia="宋体" w:cs="宋体"/>
                <w:sz w:val="20"/>
                <w:szCs w:val="20"/>
              </w:rPr>
              <w:t>《</w:t>
            </w:r>
            <w:r>
              <w:rPr>
                <w:rFonts w:ascii="宋体" w:hAnsi="宋体" w:eastAsia="宋体" w:cs="宋体"/>
                <w:spacing w:val="-81"/>
                <w:sz w:val="20"/>
                <w:szCs w:val="20"/>
              </w:rPr>
              <w:t xml:space="preserve"> </w:t>
            </w:r>
            <w:r>
              <w:rPr>
                <w:rFonts w:ascii="宋体" w:hAnsi="宋体" w:eastAsia="宋体" w:cs="宋体"/>
                <w:sz w:val="20"/>
                <w:szCs w:val="20"/>
              </w:rPr>
              <w:t>蹲</w:t>
            </w:r>
            <w:r>
              <w:rPr>
                <w:rFonts w:ascii="宋体" w:hAnsi="宋体" w:eastAsia="宋体" w:cs="宋体"/>
                <w:spacing w:val="-79"/>
                <w:sz w:val="20"/>
                <w:szCs w:val="20"/>
              </w:rPr>
              <w:t xml:space="preserve"> </w:t>
            </w:r>
            <w:r>
              <w:rPr>
                <w:rFonts w:ascii="宋体" w:hAnsi="宋体" w:eastAsia="宋体" w:cs="宋体"/>
                <w:sz w:val="20"/>
                <w:szCs w:val="20"/>
              </w:rPr>
              <w:t>便</w:t>
            </w:r>
            <w:r>
              <w:rPr>
                <w:rFonts w:ascii="宋体" w:hAnsi="宋体" w:eastAsia="宋体" w:cs="宋体"/>
                <w:spacing w:val="-81"/>
                <w:sz w:val="20"/>
                <w:szCs w:val="20"/>
              </w:rPr>
              <w:t xml:space="preserve"> </w:t>
            </w:r>
            <w:r>
              <w:rPr>
                <w:rFonts w:ascii="宋体" w:hAnsi="宋体" w:eastAsia="宋体" w:cs="宋体"/>
                <w:sz w:val="20"/>
                <w:szCs w:val="20"/>
              </w:rPr>
              <w:t>器</w:t>
            </w:r>
            <w:r>
              <w:rPr>
                <w:rFonts w:ascii="宋体" w:hAnsi="宋体" w:eastAsia="宋体" w:cs="宋体"/>
                <w:spacing w:val="-81"/>
                <w:sz w:val="20"/>
                <w:szCs w:val="20"/>
              </w:rPr>
              <w:t xml:space="preserve"> </w:t>
            </w:r>
            <w:r>
              <w:rPr>
                <w:rFonts w:ascii="宋体" w:hAnsi="宋体" w:eastAsia="宋体" w:cs="宋体"/>
                <w:sz w:val="20"/>
                <w:szCs w:val="20"/>
              </w:rPr>
              <w:t>用</w:t>
            </w:r>
            <w:r>
              <w:rPr>
                <w:rFonts w:ascii="宋体" w:hAnsi="宋体" w:eastAsia="宋体" w:cs="宋体"/>
                <w:spacing w:val="-81"/>
                <w:sz w:val="20"/>
                <w:szCs w:val="20"/>
              </w:rPr>
              <w:t xml:space="preserve"> </w:t>
            </w:r>
            <w:r>
              <w:rPr>
                <w:rFonts w:ascii="宋体" w:hAnsi="宋体" w:eastAsia="宋体" w:cs="宋体"/>
                <w:sz w:val="20"/>
                <w:szCs w:val="20"/>
              </w:rPr>
              <w:t>水</w:t>
            </w:r>
            <w:r>
              <w:rPr>
                <w:rFonts w:ascii="宋体" w:hAnsi="宋体" w:eastAsia="宋体" w:cs="宋体"/>
                <w:spacing w:val="-81"/>
                <w:sz w:val="20"/>
                <w:szCs w:val="20"/>
              </w:rPr>
              <w:t xml:space="preserve"> </w:t>
            </w:r>
            <w:r>
              <w:rPr>
                <w:rFonts w:ascii="宋体" w:hAnsi="宋体" w:eastAsia="宋体" w:cs="宋体"/>
                <w:sz w:val="20"/>
                <w:szCs w:val="20"/>
              </w:rPr>
              <w:t>效</w:t>
            </w:r>
            <w:r>
              <w:rPr>
                <w:rFonts w:ascii="宋体" w:hAnsi="宋体" w:eastAsia="宋体" w:cs="宋体"/>
                <w:spacing w:val="-81"/>
                <w:sz w:val="20"/>
                <w:szCs w:val="20"/>
              </w:rPr>
              <w:t xml:space="preserve"> </w:t>
            </w:r>
            <w:r>
              <w:rPr>
                <w:rFonts w:ascii="宋体" w:hAnsi="宋体" w:eastAsia="宋体" w:cs="宋体"/>
                <w:sz w:val="20"/>
                <w:szCs w:val="20"/>
              </w:rPr>
              <w:t>率</w:t>
            </w:r>
            <w:r>
              <w:rPr>
                <w:rFonts w:ascii="宋体" w:hAnsi="宋体" w:eastAsia="宋体" w:cs="宋体"/>
                <w:spacing w:val="-81"/>
                <w:sz w:val="20"/>
                <w:szCs w:val="20"/>
              </w:rPr>
              <w:t xml:space="preserve"> </w:t>
            </w:r>
            <w:r>
              <w:rPr>
                <w:rFonts w:ascii="宋体" w:hAnsi="宋体" w:eastAsia="宋体" w:cs="宋体"/>
                <w:sz w:val="20"/>
                <w:szCs w:val="20"/>
              </w:rPr>
              <w:t>限</w:t>
            </w:r>
            <w:r>
              <w:rPr>
                <w:rFonts w:ascii="宋体" w:hAnsi="宋体" w:eastAsia="宋体" w:cs="宋体"/>
                <w:spacing w:val="-81"/>
                <w:sz w:val="20"/>
                <w:szCs w:val="20"/>
              </w:rPr>
              <w:t xml:space="preserve"> </w:t>
            </w:r>
            <w:r>
              <w:rPr>
                <w:rFonts w:ascii="宋体" w:hAnsi="宋体" w:eastAsia="宋体" w:cs="宋体"/>
                <w:spacing w:val="14"/>
                <w:sz w:val="20"/>
                <w:szCs w:val="20"/>
              </w:rPr>
              <w:t>定值及</w:t>
            </w:r>
            <w:r>
              <w:rPr>
                <w:rFonts w:ascii="宋体" w:hAnsi="宋体" w:eastAsia="宋体" w:cs="宋体"/>
                <w:spacing w:val="-81"/>
                <w:sz w:val="20"/>
                <w:szCs w:val="20"/>
              </w:rPr>
              <w:t xml:space="preserve"> </w:t>
            </w:r>
            <w:r>
              <w:rPr>
                <w:rFonts w:ascii="宋体" w:hAnsi="宋体" w:eastAsia="宋体" w:cs="宋体"/>
                <w:sz w:val="20"/>
                <w:szCs w:val="20"/>
              </w:rPr>
              <w:t>用</w:t>
            </w:r>
            <w:r>
              <w:rPr>
                <w:rFonts w:ascii="宋体" w:hAnsi="宋体" w:eastAsia="宋体" w:cs="宋体"/>
                <w:w w:val="97"/>
                <w:sz w:val="20"/>
                <w:szCs w:val="20"/>
              </w:rPr>
              <w:t xml:space="preserve"> </w:t>
            </w:r>
            <w:r>
              <w:rPr>
                <w:rFonts w:ascii="宋体" w:hAnsi="宋体" w:eastAsia="宋体" w:cs="宋体"/>
                <w:sz w:val="20"/>
                <w:szCs w:val="20"/>
              </w:rPr>
              <w:t>水效率等级》（GB30717）</w:t>
            </w:r>
          </w:p>
        </w:tc>
      </w:tr>
      <w:tr>
        <w:tblPrEx>
          <w:tblCellMar>
            <w:top w:w="0" w:type="dxa"/>
            <w:left w:w="0" w:type="dxa"/>
            <w:bottom w:w="0" w:type="dxa"/>
            <w:right w:w="0" w:type="dxa"/>
          </w:tblCellMar>
        </w:tblPrEx>
        <w:trPr>
          <w:trHeight w:val="888" w:hRule="exact"/>
        </w:trPr>
        <w:tc>
          <w:tcPr>
            <w:tcW w:w="569" w:type="dxa"/>
            <w:vMerge w:val="continue"/>
            <w:tcBorders>
              <w:left w:val="nil"/>
              <w:bottom w:val="single" w:color="000000" w:sz="4" w:space="0"/>
              <w:right w:val="single" w:color="000000" w:sz="4" w:space="0"/>
            </w:tcBorders>
          </w:tcPr>
          <w:p/>
        </w:tc>
        <w:tc>
          <w:tcPr>
            <w:tcW w:w="1166" w:type="dxa"/>
            <w:vMerge w:val="continue"/>
            <w:tcBorders>
              <w:left w:val="single" w:color="000000" w:sz="4" w:space="0"/>
              <w:bottom w:val="single" w:color="000000" w:sz="4" w:space="0"/>
              <w:right w:val="single" w:color="000000" w:sz="4" w:space="0"/>
            </w:tcBorders>
          </w:tcPr>
          <w:p/>
        </w:tc>
        <w:tc>
          <w:tcPr>
            <w:tcW w:w="1800" w:type="dxa"/>
            <w:tcBorders>
              <w:top w:val="single" w:color="000000" w:sz="4" w:space="0"/>
              <w:left w:val="single" w:color="000000" w:sz="4" w:space="0"/>
              <w:bottom w:val="single" w:color="000000" w:sz="4" w:space="0"/>
              <w:right w:val="single" w:color="000000" w:sz="4" w:space="0"/>
            </w:tcBorders>
          </w:tcPr>
          <w:p>
            <w:pPr>
              <w:pStyle w:val="25"/>
              <w:spacing w:before="2" w:line="240" w:lineRule="auto"/>
              <w:ind w:right="0"/>
              <w:jc w:val="left"/>
              <w:rPr>
                <w:rFonts w:ascii="宋体" w:hAnsi="宋体" w:eastAsia="宋体" w:cs="宋体"/>
                <w:sz w:val="26"/>
                <w:szCs w:val="26"/>
              </w:rPr>
            </w:pPr>
          </w:p>
          <w:p>
            <w:pPr>
              <w:pStyle w:val="25"/>
              <w:spacing w:line="240" w:lineRule="auto"/>
              <w:ind w:left="7" w:right="0"/>
              <w:jc w:val="left"/>
              <w:rPr>
                <w:rFonts w:ascii="宋体" w:hAnsi="宋体" w:eastAsia="宋体" w:cs="宋体"/>
                <w:sz w:val="20"/>
                <w:szCs w:val="20"/>
              </w:rPr>
            </w:pPr>
            <w:r>
              <w:rPr>
                <w:rFonts w:ascii="宋体" w:hAnsi="宋体" w:eastAsia="宋体" w:cs="宋体"/>
                <w:sz w:val="20"/>
                <w:szCs w:val="20"/>
              </w:rPr>
              <w:t>小便器</w:t>
            </w:r>
          </w:p>
        </w:tc>
        <w:tc>
          <w:tcPr>
            <w:tcW w:w="1915" w:type="dxa"/>
            <w:tcBorders>
              <w:top w:val="single" w:color="000000" w:sz="4" w:space="0"/>
              <w:left w:val="single" w:color="000000" w:sz="4" w:space="0"/>
              <w:bottom w:val="single" w:color="000000" w:sz="4" w:space="0"/>
              <w:right w:val="single" w:color="000000" w:sz="4" w:space="0"/>
            </w:tcBorders>
          </w:tcPr>
          <w:p/>
        </w:tc>
        <w:tc>
          <w:tcPr>
            <w:tcW w:w="2966" w:type="dxa"/>
            <w:tcBorders>
              <w:top w:val="single" w:color="000000" w:sz="4" w:space="0"/>
              <w:left w:val="single" w:color="000000" w:sz="4" w:space="0"/>
              <w:bottom w:val="single" w:color="000000" w:sz="4" w:space="0"/>
              <w:right w:val="single" w:color="000000" w:sz="4" w:space="0"/>
            </w:tcBorders>
          </w:tcPr>
          <w:p>
            <w:pPr>
              <w:pStyle w:val="25"/>
              <w:spacing w:before="31" w:line="390" w:lineRule="atLeast"/>
              <w:ind w:left="7" w:right="106"/>
              <w:jc w:val="left"/>
              <w:rPr>
                <w:rFonts w:ascii="宋体" w:hAnsi="宋体" w:eastAsia="宋体" w:cs="宋体"/>
                <w:sz w:val="20"/>
                <w:szCs w:val="20"/>
              </w:rPr>
            </w:pPr>
            <w:r>
              <w:rPr>
                <w:rFonts w:ascii="宋体" w:hAnsi="宋体" w:eastAsia="宋体" w:cs="宋体"/>
                <w:sz w:val="20"/>
                <w:szCs w:val="20"/>
              </w:rPr>
              <w:t>《</w:t>
            </w:r>
            <w:r>
              <w:rPr>
                <w:rFonts w:ascii="宋体" w:hAnsi="宋体" w:eastAsia="宋体" w:cs="宋体"/>
                <w:spacing w:val="-81"/>
                <w:sz w:val="20"/>
                <w:szCs w:val="20"/>
              </w:rPr>
              <w:t xml:space="preserve"> </w:t>
            </w:r>
            <w:r>
              <w:rPr>
                <w:rFonts w:ascii="宋体" w:hAnsi="宋体" w:eastAsia="宋体" w:cs="宋体"/>
                <w:sz w:val="20"/>
                <w:szCs w:val="20"/>
              </w:rPr>
              <w:t>小</w:t>
            </w:r>
            <w:r>
              <w:rPr>
                <w:rFonts w:ascii="宋体" w:hAnsi="宋体" w:eastAsia="宋体" w:cs="宋体"/>
                <w:spacing w:val="-79"/>
                <w:sz w:val="20"/>
                <w:szCs w:val="20"/>
              </w:rPr>
              <w:t xml:space="preserve"> </w:t>
            </w:r>
            <w:r>
              <w:rPr>
                <w:rFonts w:ascii="宋体" w:hAnsi="宋体" w:eastAsia="宋体" w:cs="宋体"/>
                <w:sz w:val="20"/>
                <w:szCs w:val="20"/>
              </w:rPr>
              <w:t>便</w:t>
            </w:r>
            <w:r>
              <w:rPr>
                <w:rFonts w:ascii="宋体" w:hAnsi="宋体" w:eastAsia="宋体" w:cs="宋体"/>
                <w:spacing w:val="-81"/>
                <w:sz w:val="20"/>
                <w:szCs w:val="20"/>
              </w:rPr>
              <w:t xml:space="preserve"> </w:t>
            </w:r>
            <w:r>
              <w:rPr>
                <w:rFonts w:ascii="宋体" w:hAnsi="宋体" w:eastAsia="宋体" w:cs="宋体"/>
                <w:sz w:val="20"/>
                <w:szCs w:val="20"/>
              </w:rPr>
              <w:t>器</w:t>
            </w:r>
            <w:r>
              <w:rPr>
                <w:rFonts w:ascii="宋体" w:hAnsi="宋体" w:eastAsia="宋体" w:cs="宋体"/>
                <w:spacing w:val="-81"/>
                <w:sz w:val="20"/>
                <w:szCs w:val="20"/>
              </w:rPr>
              <w:t xml:space="preserve"> </w:t>
            </w:r>
            <w:r>
              <w:rPr>
                <w:rFonts w:ascii="宋体" w:hAnsi="宋体" w:eastAsia="宋体" w:cs="宋体"/>
                <w:sz w:val="20"/>
                <w:szCs w:val="20"/>
              </w:rPr>
              <w:t>用</w:t>
            </w:r>
            <w:r>
              <w:rPr>
                <w:rFonts w:ascii="宋体" w:hAnsi="宋体" w:eastAsia="宋体" w:cs="宋体"/>
                <w:spacing w:val="-81"/>
                <w:sz w:val="20"/>
                <w:szCs w:val="20"/>
              </w:rPr>
              <w:t xml:space="preserve"> </w:t>
            </w:r>
            <w:r>
              <w:rPr>
                <w:rFonts w:ascii="宋体" w:hAnsi="宋体" w:eastAsia="宋体" w:cs="宋体"/>
                <w:sz w:val="20"/>
                <w:szCs w:val="20"/>
              </w:rPr>
              <w:t>水</w:t>
            </w:r>
            <w:r>
              <w:rPr>
                <w:rFonts w:ascii="宋体" w:hAnsi="宋体" w:eastAsia="宋体" w:cs="宋体"/>
                <w:spacing w:val="-81"/>
                <w:sz w:val="20"/>
                <w:szCs w:val="20"/>
              </w:rPr>
              <w:t xml:space="preserve"> </w:t>
            </w:r>
            <w:r>
              <w:rPr>
                <w:rFonts w:ascii="宋体" w:hAnsi="宋体" w:eastAsia="宋体" w:cs="宋体"/>
                <w:sz w:val="20"/>
                <w:szCs w:val="20"/>
              </w:rPr>
              <w:t>效</w:t>
            </w:r>
            <w:r>
              <w:rPr>
                <w:rFonts w:ascii="宋体" w:hAnsi="宋体" w:eastAsia="宋体" w:cs="宋体"/>
                <w:spacing w:val="-81"/>
                <w:sz w:val="20"/>
                <w:szCs w:val="20"/>
              </w:rPr>
              <w:t xml:space="preserve"> </w:t>
            </w:r>
            <w:r>
              <w:rPr>
                <w:rFonts w:ascii="宋体" w:hAnsi="宋体" w:eastAsia="宋体" w:cs="宋体"/>
                <w:sz w:val="20"/>
                <w:szCs w:val="20"/>
              </w:rPr>
              <w:t>率</w:t>
            </w:r>
            <w:r>
              <w:rPr>
                <w:rFonts w:ascii="宋体" w:hAnsi="宋体" w:eastAsia="宋体" w:cs="宋体"/>
                <w:spacing w:val="-81"/>
                <w:sz w:val="20"/>
                <w:szCs w:val="20"/>
              </w:rPr>
              <w:t xml:space="preserve"> </w:t>
            </w:r>
            <w:r>
              <w:rPr>
                <w:rFonts w:ascii="宋体" w:hAnsi="宋体" w:eastAsia="宋体" w:cs="宋体"/>
                <w:sz w:val="20"/>
                <w:szCs w:val="20"/>
              </w:rPr>
              <w:t>限</w:t>
            </w:r>
            <w:r>
              <w:rPr>
                <w:rFonts w:ascii="宋体" w:hAnsi="宋体" w:eastAsia="宋体" w:cs="宋体"/>
                <w:spacing w:val="-81"/>
                <w:sz w:val="20"/>
                <w:szCs w:val="20"/>
              </w:rPr>
              <w:t xml:space="preserve"> </w:t>
            </w:r>
            <w:r>
              <w:rPr>
                <w:rFonts w:ascii="宋体" w:hAnsi="宋体" w:eastAsia="宋体" w:cs="宋体"/>
                <w:spacing w:val="14"/>
                <w:sz w:val="20"/>
                <w:szCs w:val="20"/>
              </w:rPr>
              <w:t>定值及</w:t>
            </w:r>
            <w:r>
              <w:rPr>
                <w:rFonts w:ascii="宋体" w:hAnsi="宋体" w:eastAsia="宋体" w:cs="宋体"/>
                <w:spacing w:val="-81"/>
                <w:sz w:val="20"/>
                <w:szCs w:val="20"/>
              </w:rPr>
              <w:t xml:space="preserve"> </w:t>
            </w:r>
            <w:r>
              <w:rPr>
                <w:rFonts w:ascii="宋体" w:hAnsi="宋体" w:eastAsia="宋体" w:cs="宋体"/>
                <w:sz w:val="20"/>
                <w:szCs w:val="20"/>
              </w:rPr>
              <w:t>用</w:t>
            </w:r>
            <w:r>
              <w:rPr>
                <w:rFonts w:ascii="宋体" w:hAnsi="宋体" w:eastAsia="宋体" w:cs="宋体"/>
                <w:w w:val="97"/>
                <w:sz w:val="20"/>
                <w:szCs w:val="20"/>
              </w:rPr>
              <w:t xml:space="preserve"> </w:t>
            </w:r>
            <w:r>
              <w:rPr>
                <w:rFonts w:ascii="宋体" w:hAnsi="宋体" w:eastAsia="宋体" w:cs="宋体"/>
                <w:sz w:val="20"/>
                <w:szCs w:val="20"/>
              </w:rPr>
              <w:t>水效率等级》（GB28377）</w:t>
            </w:r>
          </w:p>
        </w:tc>
      </w:tr>
    </w:tbl>
    <w:p>
      <w:pPr>
        <w:spacing w:before="13" w:line="240" w:lineRule="auto"/>
        <w:rPr>
          <w:rFonts w:ascii="宋体" w:hAnsi="宋体" w:eastAsia="宋体" w:cs="宋体"/>
          <w:sz w:val="12"/>
          <w:szCs w:val="12"/>
        </w:rPr>
      </w:pPr>
    </w:p>
    <w:p>
      <w:pPr>
        <w:spacing w:before="37"/>
        <w:ind w:left="0" w:right="265" w:firstLine="0"/>
        <w:jc w:val="right"/>
        <w:rPr>
          <w:rFonts w:ascii="宋体" w:hAnsi="宋体" w:eastAsia="宋体" w:cs="宋体"/>
          <w:sz w:val="20"/>
          <w:szCs w:val="20"/>
        </w:rPr>
      </w:pPr>
      <w:r>
        <w:rPr>
          <w:rFonts w:ascii="宋体" w:hAnsi="宋体" w:eastAsia="宋体" w:cs="宋体"/>
          <w:w w:val="97"/>
          <w:sz w:val="20"/>
          <w:szCs w:val="20"/>
        </w:rPr>
        <w:t>》</w:t>
      </w:r>
    </w:p>
    <w:p>
      <w:pPr>
        <w:spacing w:after="0"/>
        <w:jc w:val="right"/>
        <w:rPr>
          <w:rFonts w:ascii="宋体" w:hAnsi="宋体" w:eastAsia="宋体" w:cs="宋体"/>
          <w:sz w:val="20"/>
          <w:szCs w:val="20"/>
        </w:rPr>
        <w:sectPr>
          <w:pgSz w:w="11910" w:h="16840"/>
          <w:pgMar w:top="920" w:right="1020" w:bottom="1100" w:left="1020" w:header="746" w:footer="913" w:gutter="0"/>
          <w:cols w:space="720" w:num="1"/>
        </w:sectPr>
      </w:pPr>
    </w:p>
    <w:p>
      <w:pPr>
        <w:spacing w:before="11" w:line="240" w:lineRule="auto"/>
        <w:rPr>
          <w:rFonts w:ascii="宋体" w:hAnsi="宋体" w:eastAsia="宋体" w:cs="宋体"/>
          <w:sz w:val="15"/>
          <w:szCs w:val="15"/>
        </w:rPr>
      </w:pPr>
    </w:p>
    <w:tbl>
      <w:tblPr>
        <w:tblStyle w:val="20"/>
        <w:tblW w:w="0" w:type="auto"/>
        <w:tblInd w:w="207" w:type="dxa"/>
        <w:tblLayout w:type="fixed"/>
        <w:tblCellMar>
          <w:top w:w="0" w:type="dxa"/>
          <w:left w:w="0" w:type="dxa"/>
          <w:bottom w:w="0" w:type="dxa"/>
          <w:right w:w="0" w:type="dxa"/>
        </w:tblCellMar>
      </w:tblPr>
      <w:tblGrid>
        <w:gridCol w:w="574"/>
        <w:gridCol w:w="1166"/>
        <w:gridCol w:w="1800"/>
        <w:gridCol w:w="1915"/>
        <w:gridCol w:w="2966"/>
      </w:tblGrid>
      <w:tr>
        <w:tblPrEx>
          <w:tblCellMar>
            <w:top w:w="0" w:type="dxa"/>
            <w:left w:w="0" w:type="dxa"/>
            <w:bottom w:w="0" w:type="dxa"/>
            <w:right w:w="0" w:type="dxa"/>
          </w:tblCellMar>
        </w:tblPrEx>
        <w:trPr>
          <w:trHeight w:val="943" w:hRule="exact"/>
        </w:trPr>
        <w:tc>
          <w:tcPr>
            <w:tcW w:w="574" w:type="dxa"/>
            <w:tcBorders>
              <w:top w:val="single" w:color="000000" w:sz="4" w:space="0"/>
              <w:left w:val="single" w:color="000000" w:sz="4" w:space="0"/>
              <w:bottom w:val="single" w:color="000000" w:sz="4" w:space="0"/>
              <w:right w:val="single" w:color="000000" w:sz="4" w:space="0"/>
            </w:tcBorders>
          </w:tcPr>
          <w:p>
            <w:pPr>
              <w:pStyle w:val="25"/>
              <w:spacing w:before="4" w:line="240" w:lineRule="auto"/>
              <w:ind w:right="0"/>
              <w:jc w:val="left"/>
              <w:rPr>
                <w:rFonts w:ascii="宋体" w:hAnsi="宋体" w:eastAsia="宋体" w:cs="宋体"/>
                <w:sz w:val="26"/>
                <w:szCs w:val="26"/>
              </w:rPr>
            </w:pPr>
          </w:p>
          <w:p>
            <w:pPr>
              <w:pStyle w:val="25"/>
              <w:spacing w:line="240" w:lineRule="auto"/>
              <w:ind w:left="181" w:right="0"/>
              <w:jc w:val="left"/>
              <w:rPr>
                <w:rFonts w:ascii="宋体" w:hAnsi="宋体" w:eastAsia="宋体" w:cs="宋体"/>
                <w:sz w:val="20"/>
                <w:szCs w:val="20"/>
              </w:rPr>
            </w:pPr>
            <w:r>
              <w:rPr>
                <w:rFonts w:ascii="宋体"/>
                <w:sz w:val="20"/>
              </w:rPr>
              <w:t>16</w:t>
            </w:r>
          </w:p>
        </w:tc>
        <w:tc>
          <w:tcPr>
            <w:tcW w:w="1166" w:type="dxa"/>
            <w:tcBorders>
              <w:top w:val="single" w:color="000000" w:sz="4" w:space="0"/>
              <w:left w:val="single" w:color="000000" w:sz="4" w:space="0"/>
              <w:bottom w:val="single" w:color="000000" w:sz="4" w:space="0"/>
              <w:right w:val="single" w:color="000000" w:sz="4" w:space="0"/>
            </w:tcBorders>
          </w:tcPr>
          <w:p>
            <w:pPr>
              <w:pStyle w:val="25"/>
              <w:spacing w:before="157" w:line="240" w:lineRule="auto"/>
              <w:ind w:left="6" w:right="0"/>
              <w:jc w:val="left"/>
              <w:rPr>
                <w:rFonts w:ascii="宋体" w:hAnsi="宋体" w:eastAsia="宋体" w:cs="宋体"/>
                <w:sz w:val="20"/>
                <w:szCs w:val="20"/>
              </w:rPr>
            </w:pPr>
            <w:r>
              <w:rPr>
                <w:rFonts w:ascii="宋体" w:hAnsi="宋体" w:eastAsia="宋体" w:cs="宋体"/>
                <w:sz w:val="20"/>
                <w:szCs w:val="20"/>
              </w:rPr>
              <w:t>★A060806</w:t>
            </w:r>
            <w:r>
              <w:rPr>
                <w:rFonts w:ascii="宋体" w:hAnsi="宋体" w:eastAsia="宋体" w:cs="宋体"/>
                <w:spacing w:val="-55"/>
                <w:sz w:val="20"/>
                <w:szCs w:val="20"/>
              </w:rPr>
              <w:t xml:space="preserve"> </w:t>
            </w:r>
            <w:r>
              <w:rPr>
                <w:rFonts w:ascii="宋体" w:hAnsi="宋体" w:eastAsia="宋体" w:cs="宋体"/>
                <w:sz w:val="20"/>
                <w:szCs w:val="20"/>
              </w:rPr>
              <w:t>水</w:t>
            </w:r>
          </w:p>
          <w:p>
            <w:pPr>
              <w:pStyle w:val="25"/>
              <w:spacing w:before="120" w:line="240" w:lineRule="auto"/>
              <w:ind w:left="6" w:right="0"/>
              <w:jc w:val="left"/>
              <w:rPr>
                <w:rFonts w:ascii="宋体" w:hAnsi="宋体" w:eastAsia="宋体" w:cs="宋体"/>
                <w:sz w:val="20"/>
                <w:szCs w:val="20"/>
              </w:rPr>
            </w:pPr>
            <w:r>
              <w:rPr>
                <w:rFonts w:ascii="宋体" w:hAnsi="宋体" w:eastAsia="宋体" w:cs="宋体"/>
                <w:w w:val="97"/>
                <w:sz w:val="20"/>
                <w:szCs w:val="20"/>
              </w:rPr>
              <w:t>嘴</w:t>
            </w:r>
          </w:p>
        </w:tc>
        <w:tc>
          <w:tcPr>
            <w:tcW w:w="1800" w:type="dxa"/>
            <w:tcBorders>
              <w:top w:val="single" w:color="000000" w:sz="4" w:space="0"/>
              <w:left w:val="single" w:color="000000" w:sz="4" w:space="0"/>
              <w:bottom w:val="single" w:color="000000" w:sz="4" w:space="0"/>
              <w:right w:val="single" w:color="000000" w:sz="4" w:space="0"/>
            </w:tcBorders>
          </w:tcPr>
          <w:p/>
        </w:tc>
        <w:tc>
          <w:tcPr>
            <w:tcW w:w="1915" w:type="dxa"/>
            <w:tcBorders>
              <w:top w:val="single" w:color="000000" w:sz="4" w:space="0"/>
              <w:left w:val="single" w:color="000000" w:sz="4" w:space="0"/>
              <w:bottom w:val="single" w:color="000000" w:sz="4" w:space="0"/>
              <w:right w:val="single" w:color="000000" w:sz="4" w:space="0"/>
            </w:tcBorders>
          </w:tcPr>
          <w:p/>
        </w:tc>
        <w:tc>
          <w:tcPr>
            <w:tcW w:w="2966" w:type="dxa"/>
            <w:tcBorders>
              <w:top w:val="single" w:color="000000" w:sz="4" w:space="0"/>
              <w:left w:val="single" w:color="000000" w:sz="4" w:space="0"/>
              <w:bottom w:val="single" w:color="000000" w:sz="4" w:space="0"/>
              <w:right w:val="single" w:color="000000" w:sz="4" w:space="0"/>
            </w:tcBorders>
          </w:tcPr>
          <w:p>
            <w:pPr>
              <w:pStyle w:val="25"/>
              <w:spacing w:before="60" w:line="390" w:lineRule="atLeast"/>
              <w:ind w:left="6" w:right="108"/>
              <w:jc w:val="left"/>
              <w:rPr>
                <w:rFonts w:ascii="宋体" w:hAnsi="宋体" w:eastAsia="宋体" w:cs="宋体"/>
                <w:sz w:val="20"/>
                <w:szCs w:val="20"/>
              </w:rPr>
            </w:pPr>
            <w:r>
              <w:rPr>
                <w:rFonts w:ascii="宋体" w:hAnsi="宋体" w:eastAsia="宋体" w:cs="宋体"/>
                <w:sz w:val="20"/>
                <w:szCs w:val="20"/>
              </w:rPr>
              <w:t>《</w:t>
            </w:r>
            <w:r>
              <w:rPr>
                <w:rFonts w:ascii="宋体" w:hAnsi="宋体" w:eastAsia="宋体" w:cs="宋体"/>
                <w:spacing w:val="-83"/>
                <w:sz w:val="20"/>
                <w:szCs w:val="20"/>
              </w:rPr>
              <w:t xml:space="preserve"> </w:t>
            </w:r>
            <w:r>
              <w:rPr>
                <w:rFonts w:ascii="宋体" w:hAnsi="宋体" w:eastAsia="宋体" w:cs="宋体"/>
                <w:spacing w:val="18"/>
                <w:sz w:val="20"/>
                <w:szCs w:val="20"/>
              </w:rPr>
              <w:t>水嘴用水效率限定值及用水</w:t>
            </w:r>
            <w:r>
              <w:rPr>
                <w:rFonts w:ascii="宋体" w:hAnsi="宋体" w:eastAsia="宋体" w:cs="宋体"/>
                <w:w w:val="99"/>
                <w:sz w:val="20"/>
                <w:szCs w:val="20"/>
              </w:rPr>
              <w:t xml:space="preserve"> </w:t>
            </w:r>
            <w:r>
              <w:rPr>
                <w:rFonts w:ascii="宋体" w:hAnsi="宋体" w:eastAsia="宋体" w:cs="宋体"/>
                <w:spacing w:val="3"/>
                <w:sz w:val="20"/>
                <w:szCs w:val="20"/>
              </w:rPr>
              <w:t>效率等级》（GB</w:t>
            </w:r>
            <w:r>
              <w:rPr>
                <w:rFonts w:ascii="宋体" w:hAnsi="宋体" w:eastAsia="宋体" w:cs="宋体"/>
                <w:spacing w:val="-11"/>
                <w:sz w:val="20"/>
                <w:szCs w:val="20"/>
              </w:rPr>
              <w:t xml:space="preserve"> </w:t>
            </w:r>
            <w:r>
              <w:rPr>
                <w:rFonts w:ascii="宋体" w:hAnsi="宋体" w:eastAsia="宋体" w:cs="宋体"/>
                <w:sz w:val="20"/>
                <w:szCs w:val="20"/>
              </w:rPr>
              <w:t>25501）</w:t>
            </w:r>
          </w:p>
        </w:tc>
      </w:tr>
      <w:tr>
        <w:tblPrEx>
          <w:tblCellMar>
            <w:top w:w="0" w:type="dxa"/>
            <w:left w:w="0" w:type="dxa"/>
            <w:bottom w:w="0" w:type="dxa"/>
            <w:right w:w="0" w:type="dxa"/>
          </w:tblCellMar>
        </w:tblPrEx>
        <w:trPr>
          <w:trHeight w:val="862" w:hRule="exact"/>
        </w:trPr>
        <w:tc>
          <w:tcPr>
            <w:tcW w:w="574" w:type="dxa"/>
            <w:tcBorders>
              <w:top w:val="single" w:color="000000" w:sz="4" w:space="0"/>
              <w:left w:val="single" w:color="000000" w:sz="4" w:space="0"/>
              <w:bottom w:val="single" w:color="000000" w:sz="4" w:space="0"/>
              <w:right w:val="single" w:color="000000" w:sz="4" w:space="0"/>
            </w:tcBorders>
          </w:tcPr>
          <w:p>
            <w:pPr>
              <w:pStyle w:val="25"/>
              <w:spacing w:before="2" w:line="240" w:lineRule="auto"/>
              <w:ind w:right="0"/>
              <w:jc w:val="left"/>
              <w:rPr>
                <w:rFonts w:ascii="宋体" w:hAnsi="宋体" w:eastAsia="宋体" w:cs="宋体"/>
                <w:sz w:val="26"/>
                <w:szCs w:val="26"/>
              </w:rPr>
            </w:pPr>
          </w:p>
          <w:p>
            <w:pPr>
              <w:pStyle w:val="25"/>
              <w:spacing w:line="240" w:lineRule="auto"/>
              <w:ind w:left="181" w:right="0"/>
              <w:jc w:val="left"/>
              <w:rPr>
                <w:rFonts w:ascii="宋体" w:hAnsi="宋体" w:eastAsia="宋体" w:cs="宋体"/>
                <w:sz w:val="20"/>
                <w:szCs w:val="20"/>
              </w:rPr>
            </w:pPr>
            <w:r>
              <w:rPr>
                <w:rFonts w:ascii="宋体"/>
                <w:sz w:val="20"/>
              </w:rPr>
              <w:t>17</w:t>
            </w:r>
          </w:p>
        </w:tc>
        <w:tc>
          <w:tcPr>
            <w:tcW w:w="1166" w:type="dxa"/>
            <w:tcBorders>
              <w:top w:val="single" w:color="000000" w:sz="4" w:space="0"/>
              <w:left w:val="single" w:color="000000" w:sz="4" w:space="0"/>
              <w:bottom w:val="single" w:color="000000" w:sz="4" w:space="0"/>
              <w:right w:val="single" w:color="000000" w:sz="4" w:space="0"/>
            </w:tcBorders>
          </w:tcPr>
          <w:p>
            <w:pPr>
              <w:pStyle w:val="25"/>
              <w:spacing w:before="117" w:line="240" w:lineRule="auto"/>
              <w:ind w:left="6" w:right="0"/>
              <w:jc w:val="left"/>
              <w:rPr>
                <w:rFonts w:ascii="宋体" w:hAnsi="宋体" w:eastAsia="宋体" w:cs="宋体"/>
                <w:sz w:val="20"/>
                <w:szCs w:val="20"/>
              </w:rPr>
            </w:pPr>
            <w:r>
              <w:rPr>
                <w:rFonts w:ascii="宋体" w:hAnsi="宋体" w:eastAsia="宋体" w:cs="宋体"/>
                <w:sz w:val="20"/>
                <w:szCs w:val="20"/>
              </w:rPr>
              <w:t>A060807</w:t>
            </w:r>
            <w:r>
              <w:rPr>
                <w:rFonts w:ascii="宋体" w:hAnsi="宋体" w:eastAsia="宋体" w:cs="宋体"/>
                <w:spacing w:val="-55"/>
                <w:sz w:val="20"/>
                <w:szCs w:val="20"/>
              </w:rPr>
              <w:t xml:space="preserve"> </w:t>
            </w:r>
            <w:r>
              <w:rPr>
                <w:rFonts w:ascii="宋体" w:hAnsi="宋体" w:eastAsia="宋体" w:cs="宋体"/>
                <w:sz w:val="20"/>
                <w:szCs w:val="20"/>
              </w:rPr>
              <w:t>便器</w:t>
            </w:r>
          </w:p>
          <w:p>
            <w:pPr>
              <w:pStyle w:val="25"/>
              <w:spacing w:before="120" w:line="240" w:lineRule="auto"/>
              <w:ind w:left="6" w:right="0"/>
              <w:jc w:val="left"/>
              <w:rPr>
                <w:rFonts w:ascii="宋体" w:hAnsi="宋体" w:eastAsia="宋体" w:cs="宋体"/>
                <w:sz w:val="20"/>
                <w:szCs w:val="20"/>
              </w:rPr>
            </w:pPr>
            <w:r>
              <w:rPr>
                <w:rFonts w:ascii="宋体" w:hAnsi="宋体" w:eastAsia="宋体" w:cs="宋体"/>
                <w:sz w:val="20"/>
                <w:szCs w:val="20"/>
              </w:rPr>
              <w:t>冲洗阀</w:t>
            </w:r>
          </w:p>
        </w:tc>
        <w:tc>
          <w:tcPr>
            <w:tcW w:w="1800" w:type="dxa"/>
            <w:tcBorders>
              <w:top w:val="single" w:color="000000" w:sz="4" w:space="0"/>
              <w:left w:val="single" w:color="000000" w:sz="4" w:space="0"/>
              <w:bottom w:val="single" w:color="000000" w:sz="4" w:space="0"/>
              <w:right w:val="single" w:color="000000" w:sz="4" w:space="0"/>
            </w:tcBorders>
          </w:tcPr>
          <w:p/>
        </w:tc>
        <w:tc>
          <w:tcPr>
            <w:tcW w:w="1915" w:type="dxa"/>
            <w:tcBorders>
              <w:top w:val="single" w:color="000000" w:sz="4" w:space="0"/>
              <w:left w:val="single" w:color="000000" w:sz="4" w:space="0"/>
              <w:bottom w:val="single" w:color="000000" w:sz="4" w:space="0"/>
              <w:right w:val="single" w:color="000000" w:sz="4" w:space="0"/>
            </w:tcBorders>
          </w:tcPr>
          <w:p/>
        </w:tc>
        <w:tc>
          <w:tcPr>
            <w:tcW w:w="2966" w:type="dxa"/>
            <w:tcBorders>
              <w:top w:val="single" w:color="000000" w:sz="4" w:space="0"/>
              <w:left w:val="single" w:color="000000" w:sz="4" w:space="0"/>
              <w:bottom w:val="single" w:color="000000" w:sz="4" w:space="0"/>
              <w:right w:val="single" w:color="000000" w:sz="4" w:space="0"/>
            </w:tcBorders>
          </w:tcPr>
          <w:p>
            <w:pPr>
              <w:pStyle w:val="25"/>
              <w:spacing w:before="17" w:line="390" w:lineRule="atLeast"/>
              <w:ind w:left="6" w:right="108"/>
              <w:jc w:val="left"/>
              <w:rPr>
                <w:rFonts w:ascii="宋体" w:hAnsi="宋体" w:eastAsia="宋体" w:cs="宋体"/>
                <w:sz w:val="20"/>
                <w:szCs w:val="20"/>
              </w:rPr>
            </w:pPr>
            <w:r>
              <w:rPr>
                <w:rFonts w:ascii="宋体" w:hAnsi="宋体" w:eastAsia="宋体" w:cs="宋体"/>
                <w:sz w:val="20"/>
                <w:szCs w:val="20"/>
              </w:rPr>
              <w:t>《</w:t>
            </w:r>
            <w:r>
              <w:rPr>
                <w:rFonts w:ascii="宋体" w:hAnsi="宋体" w:eastAsia="宋体" w:cs="宋体"/>
                <w:spacing w:val="-83"/>
                <w:sz w:val="20"/>
                <w:szCs w:val="20"/>
              </w:rPr>
              <w:t xml:space="preserve"> </w:t>
            </w:r>
            <w:r>
              <w:rPr>
                <w:rFonts w:ascii="宋体" w:hAnsi="宋体" w:eastAsia="宋体" w:cs="宋体"/>
                <w:spacing w:val="18"/>
                <w:sz w:val="20"/>
                <w:szCs w:val="20"/>
              </w:rPr>
              <w:t>便器冲洗阀用水效率限定值</w:t>
            </w:r>
            <w:r>
              <w:rPr>
                <w:rFonts w:ascii="宋体" w:hAnsi="宋体" w:eastAsia="宋体" w:cs="宋体"/>
                <w:w w:val="99"/>
                <w:sz w:val="20"/>
                <w:szCs w:val="20"/>
              </w:rPr>
              <w:t xml:space="preserve"> </w:t>
            </w:r>
            <w:r>
              <w:rPr>
                <w:rFonts w:ascii="宋体" w:hAnsi="宋体" w:eastAsia="宋体" w:cs="宋体"/>
                <w:sz w:val="20"/>
                <w:szCs w:val="20"/>
              </w:rPr>
              <w:t>及用水效率等级》（GB28379）</w:t>
            </w:r>
          </w:p>
        </w:tc>
      </w:tr>
      <w:tr>
        <w:tblPrEx>
          <w:tblCellMar>
            <w:top w:w="0" w:type="dxa"/>
            <w:left w:w="0" w:type="dxa"/>
            <w:bottom w:w="0" w:type="dxa"/>
            <w:right w:w="0" w:type="dxa"/>
          </w:tblCellMar>
        </w:tblPrEx>
        <w:trPr>
          <w:trHeight w:val="902" w:hRule="exact"/>
        </w:trPr>
        <w:tc>
          <w:tcPr>
            <w:tcW w:w="574" w:type="dxa"/>
            <w:tcBorders>
              <w:top w:val="single" w:color="000000" w:sz="4" w:space="0"/>
              <w:left w:val="single" w:color="000000" w:sz="4" w:space="0"/>
              <w:bottom w:val="single" w:color="000000" w:sz="4" w:space="0"/>
              <w:right w:val="single" w:color="000000" w:sz="4" w:space="0"/>
            </w:tcBorders>
          </w:tcPr>
          <w:p>
            <w:pPr>
              <w:pStyle w:val="25"/>
              <w:spacing w:before="7" w:line="240" w:lineRule="auto"/>
              <w:ind w:right="0"/>
              <w:jc w:val="left"/>
              <w:rPr>
                <w:rFonts w:ascii="宋体" w:hAnsi="宋体" w:eastAsia="宋体" w:cs="宋体"/>
                <w:sz w:val="26"/>
                <w:szCs w:val="26"/>
              </w:rPr>
            </w:pPr>
          </w:p>
          <w:p>
            <w:pPr>
              <w:pStyle w:val="25"/>
              <w:spacing w:line="240" w:lineRule="auto"/>
              <w:ind w:left="181" w:right="0"/>
              <w:jc w:val="left"/>
              <w:rPr>
                <w:rFonts w:ascii="宋体" w:hAnsi="宋体" w:eastAsia="宋体" w:cs="宋体"/>
                <w:sz w:val="20"/>
                <w:szCs w:val="20"/>
              </w:rPr>
            </w:pPr>
            <w:r>
              <w:rPr>
                <w:rFonts w:ascii="宋体"/>
                <w:sz w:val="20"/>
              </w:rPr>
              <w:t>18</w:t>
            </w:r>
          </w:p>
        </w:tc>
        <w:tc>
          <w:tcPr>
            <w:tcW w:w="1166" w:type="dxa"/>
            <w:tcBorders>
              <w:top w:val="single" w:color="000000" w:sz="4" w:space="0"/>
              <w:left w:val="single" w:color="000000" w:sz="4" w:space="0"/>
              <w:bottom w:val="single" w:color="000000" w:sz="4" w:space="0"/>
              <w:right w:val="single" w:color="000000" w:sz="4" w:space="0"/>
            </w:tcBorders>
          </w:tcPr>
          <w:p>
            <w:pPr>
              <w:pStyle w:val="25"/>
              <w:spacing w:before="135" w:line="240" w:lineRule="auto"/>
              <w:ind w:left="6" w:right="0"/>
              <w:jc w:val="left"/>
              <w:rPr>
                <w:rFonts w:ascii="宋体" w:hAnsi="宋体" w:eastAsia="宋体" w:cs="宋体"/>
                <w:sz w:val="20"/>
                <w:szCs w:val="20"/>
              </w:rPr>
            </w:pPr>
            <w:r>
              <w:rPr>
                <w:rFonts w:ascii="宋体" w:hAnsi="宋体" w:eastAsia="宋体" w:cs="宋体"/>
                <w:sz w:val="20"/>
                <w:szCs w:val="20"/>
              </w:rPr>
              <w:t>A060810</w:t>
            </w:r>
            <w:r>
              <w:rPr>
                <w:rFonts w:ascii="宋体" w:hAnsi="宋体" w:eastAsia="宋体" w:cs="宋体"/>
                <w:spacing w:val="-55"/>
                <w:sz w:val="20"/>
                <w:szCs w:val="20"/>
              </w:rPr>
              <w:t xml:space="preserve"> </w:t>
            </w:r>
            <w:r>
              <w:rPr>
                <w:rFonts w:ascii="宋体" w:hAnsi="宋体" w:eastAsia="宋体" w:cs="宋体"/>
                <w:sz w:val="20"/>
                <w:szCs w:val="20"/>
              </w:rPr>
              <w:t>淋浴</w:t>
            </w:r>
          </w:p>
          <w:p>
            <w:pPr>
              <w:pStyle w:val="25"/>
              <w:spacing w:before="120" w:line="240" w:lineRule="auto"/>
              <w:ind w:left="6" w:right="0"/>
              <w:jc w:val="left"/>
              <w:rPr>
                <w:rFonts w:ascii="宋体" w:hAnsi="宋体" w:eastAsia="宋体" w:cs="宋体"/>
                <w:sz w:val="20"/>
                <w:szCs w:val="20"/>
              </w:rPr>
            </w:pPr>
            <w:r>
              <w:rPr>
                <w:rFonts w:ascii="宋体" w:hAnsi="宋体" w:eastAsia="宋体" w:cs="宋体"/>
                <w:w w:val="97"/>
                <w:sz w:val="20"/>
                <w:szCs w:val="20"/>
              </w:rPr>
              <w:t>器</w:t>
            </w:r>
          </w:p>
        </w:tc>
        <w:tc>
          <w:tcPr>
            <w:tcW w:w="1800" w:type="dxa"/>
            <w:tcBorders>
              <w:top w:val="single" w:color="000000" w:sz="4" w:space="0"/>
              <w:left w:val="single" w:color="000000" w:sz="4" w:space="0"/>
              <w:bottom w:val="single" w:color="000000" w:sz="4" w:space="0"/>
              <w:right w:val="single" w:color="000000" w:sz="4" w:space="0"/>
            </w:tcBorders>
          </w:tcPr>
          <w:p/>
        </w:tc>
        <w:tc>
          <w:tcPr>
            <w:tcW w:w="1915" w:type="dxa"/>
            <w:tcBorders>
              <w:top w:val="single" w:color="000000" w:sz="4" w:space="0"/>
              <w:left w:val="single" w:color="000000" w:sz="4" w:space="0"/>
              <w:bottom w:val="single" w:color="000000" w:sz="4" w:space="0"/>
              <w:right w:val="single" w:color="000000" w:sz="4" w:space="0"/>
            </w:tcBorders>
          </w:tcPr>
          <w:p/>
        </w:tc>
        <w:tc>
          <w:tcPr>
            <w:tcW w:w="2966" w:type="dxa"/>
            <w:tcBorders>
              <w:top w:val="single" w:color="000000" w:sz="4" w:space="0"/>
              <w:left w:val="single" w:color="000000" w:sz="4" w:space="0"/>
              <w:bottom w:val="single" w:color="000000" w:sz="4" w:space="0"/>
              <w:right w:val="single" w:color="000000" w:sz="4" w:space="0"/>
            </w:tcBorders>
          </w:tcPr>
          <w:p>
            <w:pPr>
              <w:pStyle w:val="25"/>
              <w:spacing w:before="38" w:line="390" w:lineRule="atLeast"/>
              <w:ind w:left="6" w:right="108"/>
              <w:jc w:val="left"/>
              <w:rPr>
                <w:rFonts w:ascii="宋体" w:hAnsi="宋体" w:eastAsia="宋体" w:cs="宋体"/>
                <w:sz w:val="20"/>
                <w:szCs w:val="20"/>
              </w:rPr>
            </w:pPr>
            <w:r>
              <w:rPr>
                <w:rFonts w:ascii="宋体" w:hAnsi="宋体" w:eastAsia="宋体" w:cs="宋体"/>
                <w:sz w:val="20"/>
                <w:szCs w:val="20"/>
              </w:rPr>
              <w:t>《</w:t>
            </w:r>
            <w:r>
              <w:rPr>
                <w:rFonts w:ascii="宋体" w:hAnsi="宋体" w:eastAsia="宋体" w:cs="宋体"/>
                <w:spacing w:val="-83"/>
                <w:sz w:val="20"/>
                <w:szCs w:val="20"/>
              </w:rPr>
              <w:t xml:space="preserve"> </w:t>
            </w:r>
            <w:r>
              <w:rPr>
                <w:rFonts w:ascii="宋体" w:hAnsi="宋体" w:eastAsia="宋体" w:cs="宋体"/>
                <w:spacing w:val="18"/>
                <w:sz w:val="20"/>
                <w:szCs w:val="20"/>
              </w:rPr>
              <w:t>淋浴器用水效率限定值及用</w:t>
            </w:r>
            <w:r>
              <w:rPr>
                <w:rFonts w:ascii="宋体" w:hAnsi="宋体" w:eastAsia="宋体" w:cs="宋体"/>
                <w:w w:val="99"/>
                <w:sz w:val="20"/>
                <w:szCs w:val="20"/>
              </w:rPr>
              <w:t xml:space="preserve"> </w:t>
            </w:r>
            <w:r>
              <w:rPr>
                <w:rFonts w:ascii="宋体" w:hAnsi="宋体" w:eastAsia="宋体" w:cs="宋体"/>
                <w:sz w:val="20"/>
                <w:szCs w:val="20"/>
              </w:rPr>
              <w:t>水效率等级》（GB28378）</w:t>
            </w:r>
          </w:p>
        </w:tc>
      </w:tr>
    </w:tbl>
    <w:p>
      <w:pPr>
        <w:rPr>
          <w:rFonts w:ascii="宋体" w:hAnsi="宋体" w:eastAsia="宋体" w:cs="宋体"/>
          <w:sz w:val="20"/>
          <w:szCs w:val="20"/>
          <w:lang w:eastAsia="zh-CN"/>
        </w:rPr>
      </w:pPr>
    </w:p>
    <w:p>
      <w:pPr>
        <w:rPr>
          <w:rFonts w:ascii="宋体" w:hAnsi="宋体" w:eastAsia="宋体" w:cs="宋体"/>
          <w:sz w:val="20"/>
          <w:szCs w:val="20"/>
          <w:lang w:eastAsia="zh-CN"/>
        </w:rPr>
      </w:pPr>
      <w:r>
        <w:rPr>
          <w:rFonts w:ascii="宋体" w:hAnsi="宋体" w:eastAsia="宋体" w:cs="宋体"/>
          <w:spacing w:val="-6"/>
          <w:sz w:val="21"/>
          <w:szCs w:val="21"/>
          <w:lang w:eastAsia="zh-CN"/>
        </w:rPr>
        <w:t>注：1.节能产品认证应依据相关国家标准的最新版本，依据国家标准中二级能效（水效）指标。</w:t>
      </w:r>
      <w:r>
        <w:rPr>
          <w:rFonts w:ascii="宋体" w:hAnsi="宋体" w:eastAsia="宋体" w:cs="宋体"/>
          <w:spacing w:val="-84"/>
          <w:sz w:val="21"/>
          <w:szCs w:val="21"/>
          <w:lang w:eastAsia="zh-CN"/>
        </w:rPr>
        <w:t xml:space="preserve"> </w:t>
      </w:r>
      <w:r>
        <w:rPr>
          <w:rFonts w:ascii="宋体" w:hAnsi="宋体" w:eastAsia="宋体" w:cs="宋体"/>
          <w:sz w:val="21"/>
          <w:szCs w:val="21"/>
          <w:lang w:eastAsia="zh-CN"/>
        </w:rPr>
        <w:t>2</w:t>
      </w:r>
      <w:r>
        <w:rPr>
          <w:rFonts w:ascii="宋体" w:hAnsi="宋体" w:eastAsia="宋体" w:cs="宋体"/>
          <w:b/>
          <w:bCs/>
          <w:sz w:val="21"/>
          <w:szCs w:val="21"/>
          <w:lang w:eastAsia="zh-CN"/>
        </w:rPr>
        <w:t>.以“★”标注的为政府强制采购产品。</w: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1"/>
        <w:rPr>
          <w:rFonts w:ascii="宋体" w:hAnsi="宋体" w:eastAsia="宋体" w:cs="宋体"/>
          <w:sz w:val="16"/>
          <w:szCs w:val="16"/>
          <w:lang w:eastAsia="zh-CN"/>
        </w:rPr>
      </w:pPr>
    </w:p>
    <w:p>
      <w:pPr>
        <w:spacing w:before="37"/>
        <w:ind w:right="224"/>
        <w:jc w:val="right"/>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7"/>
        <w:rPr>
          <w:rFonts w:ascii="宋体" w:hAnsi="宋体" w:eastAsia="宋体" w:cs="宋体"/>
          <w:sz w:val="14"/>
          <w:szCs w:val="14"/>
          <w:lang w:eastAsia="zh-CN"/>
        </w:rPr>
      </w:pPr>
    </w:p>
    <w:p>
      <w:pPr>
        <w:spacing w:before="37"/>
        <w:ind w:right="272"/>
        <w:jc w:val="right"/>
        <w:rPr>
          <w:rFonts w:ascii="宋体" w:hAnsi="宋体" w:eastAsia="宋体" w:cs="宋体"/>
          <w:sz w:val="20"/>
          <w:szCs w:val="20"/>
          <w:lang w:eastAsia="zh-CN"/>
        </w:rPr>
      </w:pPr>
    </w:p>
    <w:p>
      <w:pPr>
        <w:jc w:val="right"/>
        <w:rPr>
          <w:rFonts w:ascii="宋体" w:hAnsi="宋体" w:eastAsia="宋体" w:cs="宋体"/>
          <w:sz w:val="20"/>
          <w:szCs w:val="20"/>
          <w:lang w:eastAsia="zh-CN"/>
        </w:rPr>
        <w:sectPr>
          <w:type w:val="continuous"/>
          <w:pgSz w:w="11910" w:h="16840"/>
          <w:pgMar w:top="1460" w:right="1380" w:bottom="280" w:left="1560" w:header="720" w:footer="720" w:gutter="0"/>
          <w:cols w:space="720" w:num="1"/>
        </w:sectPr>
      </w:pPr>
    </w:p>
    <w:p>
      <w:pPr>
        <w:spacing w:before="5"/>
        <w:rPr>
          <w:rFonts w:ascii="宋体" w:hAnsi="宋体" w:eastAsia="宋体" w:cs="宋体"/>
          <w:b/>
          <w:bCs/>
          <w:sz w:val="21"/>
          <w:szCs w:val="21"/>
          <w:lang w:eastAsia="zh-CN"/>
        </w:rPr>
      </w:pPr>
    </w:p>
    <w:p>
      <w:pPr>
        <w:rPr>
          <w:rFonts w:ascii="宋体" w:hAnsi="宋体" w:eastAsia="宋体" w:cs="宋体"/>
          <w:sz w:val="21"/>
          <w:szCs w:val="21"/>
          <w:lang w:eastAsia="zh-CN"/>
        </w:rPr>
        <w:sectPr>
          <w:pgSz w:w="11910" w:h="16840"/>
          <w:pgMar w:top="920" w:right="920" w:bottom="1100" w:left="1020" w:header="746" w:footer="913" w:gutter="0"/>
          <w:cols w:space="720" w:num="1"/>
        </w:sectPr>
      </w:pPr>
    </w:p>
    <w:p>
      <w:pPr>
        <w:ind w:left="112"/>
        <w:rPr>
          <w:rFonts w:ascii="宋体" w:hAnsi="宋体" w:eastAsia="宋体" w:cs="宋体"/>
          <w:sz w:val="32"/>
          <w:szCs w:val="32"/>
          <w:lang w:eastAsia="zh-CN"/>
        </w:rPr>
      </w:pPr>
      <w:r>
        <w:rPr>
          <w:rFonts w:ascii="宋体" w:hAnsi="宋体" w:eastAsia="宋体" w:cs="宋体"/>
          <w:sz w:val="32"/>
          <w:szCs w:val="32"/>
          <w:lang w:eastAsia="zh-CN"/>
        </w:rPr>
        <w:t>附件</w:t>
      </w:r>
      <w:r>
        <w:rPr>
          <w:rFonts w:ascii="宋体" w:hAnsi="宋体" w:eastAsia="宋体" w:cs="宋体"/>
          <w:spacing w:val="-82"/>
          <w:sz w:val="32"/>
          <w:szCs w:val="32"/>
          <w:lang w:eastAsia="zh-CN"/>
        </w:rPr>
        <w:t xml:space="preserve"> </w:t>
      </w:r>
      <w:r>
        <w:rPr>
          <w:rFonts w:ascii="宋体" w:hAnsi="宋体" w:eastAsia="宋体" w:cs="宋体"/>
          <w:sz w:val="32"/>
          <w:szCs w:val="32"/>
          <w:lang w:eastAsia="zh-CN"/>
        </w:rPr>
        <w:t>2：</w:t>
      </w:r>
    </w:p>
    <w:p>
      <w:pPr>
        <w:spacing w:before="9"/>
        <w:rPr>
          <w:rFonts w:ascii="宋体" w:hAnsi="宋体" w:eastAsia="宋体" w:cs="宋体"/>
          <w:sz w:val="41"/>
          <w:szCs w:val="41"/>
          <w:lang w:eastAsia="zh-CN"/>
        </w:rPr>
      </w:pPr>
      <w:r>
        <w:rPr>
          <w:lang w:eastAsia="zh-CN"/>
        </w:rPr>
        <w:br w:type="column"/>
      </w:r>
    </w:p>
    <w:p>
      <w:pPr>
        <w:ind w:left="112"/>
        <w:rPr>
          <w:rFonts w:ascii="宋体" w:hAnsi="宋体" w:eastAsia="宋体" w:cs="宋体"/>
          <w:sz w:val="40"/>
          <w:szCs w:val="40"/>
          <w:lang w:eastAsia="zh-CN"/>
        </w:rPr>
      </w:pPr>
      <w:r>
        <w:rPr>
          <w:rFonts w:ascii="宋体" w:hAnsi="宋体" w:eastAsia="宋体" w:cs="宋体"/>
          <w:sz w:val="40"/>
          <w:szCs w:val="40"/>
          <w:lang w:eastAsia="zh-CN"/>
        </w:rPr>
        <w:t>中小微企业划型标准</w:t>
      </w:r>
    </w:p>
    <w:p>
      <w:pPr>
        <w:rPr>
          <w:rFonts w:ascii="宋体" w:hAnsi="宋体" w:eastAsia="宋体" w:cs="宋体"/>
          <w:sz w:val="40"/>
          <w:szCs w:val="40"/>
          <w:lang w:eastAsia="zh-CN"/>
        </w:rPr>
        <w:sectPr>
          <w:type w:val="continuous"/>
          <w:pgSz w:w="11910" w:h="16840"/>
          <w:pgMar w:top="1460" w:right="920" w:bottom="280" w:left="1020" w:header="720" w:footer="720" w:gutter="0"/>
          <w:cols w:equalWidth="0" w:num="2">
            <w:col w:w="1313" w:space="2642"/>
            <w:col w:w="6015"/>
          </w:cols>
        </w:sectPr>
      </w:pPr>
    </w:p>
    <w:p>
      <w:pPr>
        <w:spacing w:before="10"/>
        <w:rPr>
          <w:rFonts w:ascii="宋体" w:hAnsi="宋体" w:eastAsia="宋体" w:cs="宋体"/>
          <w:sz w:val="3"/>
          <w:szCs w:val="3"/>
          <w:lang w:eastAsia="zh-CN"/>
        </w:rPr>
      </w:pPr>
    </w:p>
    <w:tbl>
      <w:tblPr>
        <w:tblStyle w:val="20"/>
        <w:tblW w:w="0" w:type="auto"/>
        <w:tblInd w:w="936" w:type="dxa"/>
        <w:tblLayout w:type="fixed"/>
        <w:tblCellMar>
          <w:top w:w="0" w:type="dxa"/>
          <w:left w:w="0" w:type="dxa"/>
          <w:bottom w:w="0" w:type="dxa"/>
          <w:right w:w="0" w:type="dxa"/>
        </w:tblCellMar>
      </w:tblPr>
      <w:tblGrid>
        <w:gridCol w:w="1701"/>
        <w:gridCol w:w="1384"/>
        <w:gridCol w:w="913"/>
        <w:gridCol w:w="1620"/>
        <w:gridCol w:w="1440"/>
        <w:gridCol w:w="925"/>
      </w:tblGrid>
      <w:tr>
        <w:tblPrEx>
          <w:tblCellMar>
            <w:top w:w="0" w:type="dxa"/>
            <w:left w:w="0" w:type="dxa"/>
            <w:bottom w:w="0" w:type="dxa"/>
            <w:right w:w="0" w:type="dxa"/>
          </w:tblCellMar>
        </w:tblPrEx>
        <w:trPr>
          <w:trHeight w:val="672" w:hRule="exact"/>
        </w:trPr>
        <w:tc>
          <w:tcPr>
            <w:tcW w:w="1701" w:type="dxa"/>
            <w:tcBorders>
              <w:top w:val="single" w:color="000000" w:sz="4" w:space="0"/>
              <w:left w:val="single" w:color="000000" w:sz="4" w:space="0"/>
              <w:bottom w:val="single" w:color="000000" w:sz="4" w:space="0"/>
              <w:right w:val="single" w:color="000000" w:sz="4" w:space="0"/>
            </w:tcBorders>
          </w:tcPr>
          <w:p>
            <w:pPr>
              <w:pStyle w:val="25"/>
              <w:spacing w:before="137"/>
              <w:ind w:left="103"/>
              <w:rPr>
                <w:rFonts w:ascii="宋体" w:hAnsi="宋体" w:eastAsia="宋体" w:cs="宋体"/>
                <w:sz w:val="24"/>
                <w:szCs w:val="24"/>
              </w:rPr>
            </w:pPr>
            <w:r>
              <w:rPr>
                <w:rFonts w:ascii="宋体" w:hAnsi="宋体" w:eastAsia="宋体" w:cs="宋体"/>
                <w:b/>
                <w:bCs/>
                <w:sz w:val="24"/>
                <w:szCs w:val="24"/>
              </w:rPr>
              <w:t>行业名称</w:t>
            </w:r>
          </w:p>
        </w:tc>
        <w:tc>
          <w:tcPr>
            <w:tcW w:w="1384" w:type="dxa"/>
            <w:tcBorders>
              <w:top w:val="single" w:color="000000" w:sz="4" w:space="0"/>
              <w:left w:val="single" w:color="000000" w:sz="4" w:space="0"/>
              <w:bottom w:val="single" w:color="000000" w:sz="4" w:space="0"/>
              <w:right w:val="single" w:color="000000" w:sz="4" w:space="0"/>
            </w:tcBorders>
          </w:tcPr>
          <w:p>
            <w:pPr>
              <w:pStyle w:val="25"/>
              <w:spacing w:before="137"/>
              <w:ind w:left="103"/>
              <w:rPr>
                <w:rFonts w:ascii="宋体" w:hAnsi="宋体" w:eastAsia="宋体" w:cs="宋体"/>
                <w:sz w:val="24"/>
                <w:szCs w:val="24"/>
              </w:rPr>
            </w:pPr>
            <w:r>
              <w:rPr>
                <w:rFonts w:ascii="宋体" w:hAnsi="宋体" w:eastAsia="宋体" w:cs="宋体"/>
                <w:b/>
                <w:bCs/>
                <w:sz w:val="24"/>
                <w:szCs w:val="24"/>
              </w:rPr>
              <w:t>指标名称</w:t>
            </w:r>
          </w:p>
        </w:tc>
        <w:tc>
          <w:tcPr>
            <w:tcW w:w="913" w:type="dxa"/>
            <w:tcBorders>
              <w:top w:val="single" w:color="000000" w:sz="4" w:space="0"/>
              <w:left w:val="single" w:color="000000" w:sz="4" w:space="0"/>
              <w:bottom w:val="single" w:color="000000" w:sz="4" w:space="0"/>
              <w:right w:val="single" w:color="000000" w:sz="4" w:space="0"/>
            </w:tcBorders>
          </w:tcPr>
          <w:p>
            <w:pPr>
              <w:pStyle w:val="25"/>
              <w:spacing w:line="286" w:lineRule="exact"/>
              <w:ind w:left="101"/>
              <w:rPr>
                <w:rFonts w:ascii="宋体" w:hAnsi="宋体" w:eastAsia="宋体" w:cs="宋体"/>
                <w:sz w:val="24"/>
                <w:szCs w:val="24"/>
              </w:rPr>
            </w:pPr>
            <w:r>
              <w:rPr>
                <w:rFonts w:ascii="宋体" w:hAnsi="宋体" w:eastAsia="宋体" w:cs="宋体"/>
                <w:b/>
                <w:bCs/>
                <w:sz w:val="24"/>
                <w:szCs w:val="24"/>
              </w:rPr>
              <w:t>计量</w:t>
            </w:r>
          </w:p>
          <w:p>
            <w:pPr>
              <w:pStyle w:val="25"/>
              <w:spacing w:before="17"/>
              <w:ind w:left="101"/>
              <w:rPr>
                <w:rFonts w:ascii="宋体" w:hAnsi="宋体" w:eastAsia="宋体" w:cs="宋体"/>
                <w:sz w:val="24"/>
                <w:szCs w:val="24"/>
              </w:rPr>
            </w:pPr>
            <w:r>
              <w:rPr>
                <w:rFonts w:ascii="宋体" w:hAnsi="宋体" w:eastAsia="宋体" w:cs="宋体"/>
                <w:b/>
                <w:bCs/>
                <w:sz w:val="24"/>
                <w:szCs w:val="24"/>
              </w:rPr>
              <w:t>单位</w:t>
            </w:r>
          </w:p>
        </w:tc>
        <w:tc>
          <w:tcPr>
            <w:tcW w:w="1620" w:type="dxa"/>
            <w:tcBorders>
              <w:top w:val="single" w:color="000000" w:sz="4" w:space="0"/>
              <w:left w:val="single" w:color="000000" w:sz="4" w:space="0"/>
              <w:bottom w:val="single" w:color="000000" w:sz="4" w:space="0"/>
              <w:right w:val="single" w:color="000000" w:sz="4" w:space="0"/>
            </w:tcBorders>
          </w:tcPr>
          <w:p>
            <w:pPr>
              <w:pStyle w:val="25"/>
              <w:spacing w:before="137"/>
              <w:ind w:left="103"/>
              <w:rPr>
                <w:rFonts w:ascii="宋体" w:hAnsi="宋体" w:eastAsia="宋体" w:cs="宋体"/>
                <w:sz w:val="24"/>
                <w:szCs w:val="24"/>
              </w:rPr>
            </w:pPr>
            <w:r>
              <w:rPr>
                <w:rFonts w:ascii="宋体" w:hAnsi="宋体" w:eastAsia="宋体" w:cs="宋体"/>
                <w:b/>
                <w:bCs/>
                <w:sz w:val="24"/>
                <w:szCs w:val="24"/>
              </w:rPr>
              <w:t>中型</w:t>
            </w:r>
          </w:p>
        </w:tc>
        <w:tc>
          <w:tcPr>
            <w:tcW w:w="1440" w:type="dxa"/>
            <w:tcBorders>
              <w:top w:val="single" w:color="000000" w:sz="4" w:space="0"/>
              <w:left w:val="single" w:color="000000" w:sz="4" w:space="0"/>
              <w:bottom w:val="single" w:color="000000" w:sz="4" w:space="0"/>
              <w:right w:val="single" w:color="000000" w:sz="4" w:space="0"/>
            </w:tcBorders>
          </w:tcPr>
          <w:p>
            <w:pPr>
              <w:pStyle w:val="25"/>
              <w:spacing w:before="137"/>
              <w:ind w:left="103"/>
              <w:rPr>
                <w:rFonts w:ascii="宋体" w:hAnsi="宋体" w:eastAsia="宋体" w:cs="宋体"/>
                <w:sz w:val="24"/>
                <w:szCs w:val="24"/>
              </w:rPr>
            </w:pPr>
            <w:r>
              <w:rPr>
                <w:rFonts w:ascii="宋体" w:hAnsi="宋体" w:eastAsia="宋体" w:cs="宋体"/>
                <w:b/>
                <w:bCs/>
                <w:sz w:val="24"/>
                <w:szCs w:val="24"/>
              </w:rPr>
              <w:t>小型</w:t>
            </w:r>
          </w:p>
        </w:tc>
        <w:tc>
          <w:tcPr>
            <w:tcW w:w="925" w:type="dxa"/>
            <w:tcBorders>
              <w:top w:val="single" w:color="000000" w:sz="4" w:space="0"/>
              <w:left w:val="single" w:color="000000" w:sz="4" w:space="0"/>
              <w:bottom w:val="single" w:color="000000" w:sz="4" w:space="0"/>
              <w:right w:val="single" w:color="000000" w:sz="4" w:space="0"/>
            </w:tcBorders>
          </w:tcPr>
          <w:p>
            <w:pPr>
              <w:pStyle w:val="25"/>
              <w:spacing w:before="137"/>
              <w:ind w:left="103"/>
              <w:rPr>
                <w:rFonts w:ascii="宋体" w:hAnsi="宋体" w:eastAsia="宋体" w:cs="宋体"/>
                <w:sz w:val="24"/>
                <w:szCs w:val="24"/>
              </w:rPr>
            </w:pPr>
            <w:r>
              <w:rPr>
                <w:rFonts w:ascii="宋体" w:hAnsi="宋体" w:eastAsia="宋体" w:cs="宋体"/>
                <w:b/>
                <w:bCs/>
                <w:sz w:val="24"/>
                <w:szCs w:val="24"/>
              </w:rPr>
              <w:t>微型</w:t>
            </w:r>
          </w:p>
        </w:tc>
      </w:tr>
      <w:tr>
        <w:tblPrEx>
          <w:tblCellMar>
            <w:top w:w="0" w:type="dxa"/>
            <w:left w:w="0" w:type="dxa"/>
            <w:bottom w:w="0" w:type="dxa"/>
            <w:right w:w="0" w:type="dxa"/>
          </w:tblCellMar>
        </w:tblPrEx>
        <w:trPr>
          <w:trHeight w:val="341" w:hRule="exact"/>
        </w:trPr>
        <w:tc>
          <w:tcPr>
            <w:tcW w:w="1701" w:type="dxa"/>
            <w:tcBorders>
              <w:top w:val="single" w:color="000000" w:sz="4" w:space="0"/>
              <w:left w:val="single" w:color="000000" w:sz="4" w:space="0"/>
              <w:bottom w:val="single" w:color="000000" w:sz="4" w:space="0"/>
              <w:right w:val="single" w:color="000000" w:sz="4" w:space="0"/>
            </w:tcBorders>
          </w:tcPr>
          <w:p>
            <w:pPr>
              <w:pStyle w:val="25"/>
              <w:spacing w:before="20"/>
              <w:ind w:left="213"/>
              <w:rPr>
                <w:rFonts w:ascii="宋体" w:hAnsi="宋体" w:eastAsia="宋体" w:cs="宋体"/>
                <w:sz w:val="18"/>
                <w:szCs w:val="18"/>
              </w:rPr>
            </w:pPr>
            <w:r>
              <w:rPr>
                <w:rFonts w:ascii="宋体" w:hAnsi="宋体" w:eastAsia="宋体" w:cs="宋体"/>
                <w:b/>
                <w:bCs/>
                <w:sz w:val="18"/>
                <w:szCs w:val="18"/>
              </w:rPr>
              <w:t>农、林、牧、渔</w:t>
            </w:r>
          </w:p>
        </w:tc>
        <w:tc>
          <w:tcPr>
            <w:tcW w:w="1384"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营业收入（Y）</w:t>
            </w:r>
          </w:p>
        </w:tc>
        <w:tc>
          <w:tcPr>
            <w:tcW w:w="913" w:type="dxa"/>
            <w:tcBorders>
              <w:top w:val="single" w:color="000000" w:sz="4" w:space="0"/>
              <w:left w:val="single" w:color="000000" w:sz="4" w:space="0"/>
              <w:bottom w:val="single" w:color="000000" w:sz="4" w:space="0"/>
              <w:right w:val="single" w:color="000000" w:sz="4" w:space="0"/>
            </w:tcBorders>
          </w:tcPr>
          <w:p>
            <w:pPr>
              <w:pStyle w:val="25"/>
              <w:spacing w:before="20"/>
              <w:ind w:left="101"/>
              <w:rPr>
                <w:rFonts w:ascii="宋体" w:hAnsi="宋体" w:eastAsia="宋体" w:cs="宋体"/>
                <w:sz w:val="18"/>
                <w:szCs w:val="18"/>
              </w:rPr>
            </w:pPr>
            <w:r>
              <w:rPr>
                <w:rFonts w:ascii="宋体" w:hAnsi="宋体" w:eastAsia="宋体" w:cs="宋体"/>
                <w:sz w:val="18"/>
                <w:szCs w:val="18"/>
              </w:rPr>
              <w:t>万元</w:t>
            </w:r>
          </w:p>
        </w:tc>
        <w:tc>
          <w:tcPr>
            <w:tcW w:w="1620"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500≤Y＜20000</w:t>
            </w:r>
          </w:p>
        </w:tc>
        <w:tc>
          <w:tcPr>
            <w:tcW w:w="1440"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50≤Y＜500</w:t>
            </w:r>
          </w:p>
        </w:tc>
        <w:tc>
          <w:tcPr>
            <w:tcW w:w="925"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Y＜50</w:t>
            </w:r>
          </w:p>
        </w:tc>
      </w:tr>
      <w:tr>
        <w:tblPrEx>
          <w:tblCellMar>
            <w:top w:w="0" w:type="dxa"/>
            <w:left w:w="0" w:type="dxa"/>
            <w:bottom w:w="0" w:type="dxa"/>
            <w:right w:w="0" w:type="dxa"/>
          </w:tblCellMar>
        </w:tblPrEx>
        <w:trPr>
          <w:trHeight w:val="341" w:hRule="exact"/>
        </w:trPr>
        <w:tc>
          <w:tcPr>
            <w:tcW w:w="1701" w:type="dxa"/>
            <w:vMerge w:val="restart"/>
            <w:tcBorders>
              <w:top w:val="single" w:color="000000" w:sz="4" w:space="0"/>
              <w:left w:val="single" w:color="000000" w:sz="4" w:space="0"/>
              <w:right w:val="single" w:color="000000" w:sz="4" w:space="0"/>
            </w:tcBorders>
          </w:tcPr>
          <w:p>
            <w:pPr>
              <w:pStyle w:val="25"/>
              <w:rPr>
                <w:rFonts w:ascii="宋体" w:hAnsi="宋体" w:eastAsia="宋体" w:cs="宋体"/>
                <w:sz w:val="18"/>
                <w:szCs w:val="18"/>
              </w:rPr>
            </w:pPr>
          </w:p>
          <w:p>
            <w:pPr>
              <w:pStyle w:val="25"/>
              <w:spacing w:before="125"/>
              <w:jc w:val="center"/>
              <w:rPr>
                <w:rFonts w:ascii="宋体" w:hAnsi="宋体" w:eastAsia="宋体" w:cs="宋体"/>
                <w:sz w:val="18"/>
                <w:szCs w:val="18"/>
              </w:rPr>
            </w:pPr>
            <w:r>
              <w:rPr>
                <w:rFonts w:ascii="宋体" w:hAnsi="宋体" w:eastAsia="宋体" w:cs="宋体"/>
                <w:b/>
                <w:bCs/>
                <w:sz w:val="18"/>
                <w:szCs w:val="18"/>
              </w:rPr>
              <w:t>工业</w:t>
            </w:r>
          </w:p>
        </w:tc>
        <w:tc>
          <w:tcPr>
            <w:tcW w:w="1384"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从业人员（X）</w:t>
            </w:r>
          </w:p>
        </w:tc>
        <w:tc>
          <w:tcPr>
            <w:tcW w:w="913" w:type="dxa"/>
            <w:tcBorders>
              <w:top w:val="single" w:color="000000" w:sz="4" w:space="0"/>
              <w:left w:val="single" w:color="000000" w:sz="4" w:space="0"/>
              <w:bottom w:val="single" w:color="000000" w:sz="4" w:space="0"/>
              <w:right w:val="single" w:color="000000" w:sz="4" w:space="0"/>
            </w:tcBorders>
          </w:tcPr>
          <w:p>
            <w:pPr>
              <w:pStyle w:val="25"/>
              <w:spacing w:before="20"/>
              <w:ind w:left="101"/>
              <w:rPr>
                <w:rFonts w:ascii="宋体" w:hAnsi="宋体" w:eastAsia="宋体" w:cs="宋体"/>
                <w:sz w:val="18"/>
                <w:szCs w:val="18"/>
              </w:rPr>
            </w:pPr>
            <w:r>
              <w:rPr>
                <w:rFonts w:ascii="宋体" w:hAnsi="宋体" w:eastAsia="宋体" w:cs="宋体"/>
                <w:sz w:val="18"/>
                <w:szCs w:val="18"/>
              </w:rPr>
              <w:t>人</w:t>
            </w:r>
          </w:p>
        </w:tc>
        <w:tc>
          <w:tcPr>
            <w:tcW w:w="1620"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300≤X＜1000</w:t>
            </w:r>
          </w:p>
        </w:tc>
        <w:tc>
          <w:tcPr>
            <w:tcW w:w="1440"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20≤X＜300</w:t>
            </w:r>
          </w:p>
        </w:tc>
        <w:tc>
          <w:tcPr>
            <w:tcW w:w="925"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X＜20</w:t>
            </w:r>
          </w:p>
        </w:tc>
      </w:tr>
      <w:tr>
        <w:tblPrEx>
          <w:tblCellMar>
            <w:top w:w="0" w:type="dxa"/>
            <w:left w:w="0" w:type="dxa"/>
            <w:bottom w:w="0" w:type="dxa"/>
            <w:right w:w="0" w:type="dxa"/>
          </w:tblCellMar>
        </w:tblPrEx>
        <w:trPr>
          <w:trHeight w:val="341" w:hRule="exact"/>
        </w:trPr>
        <w:tc>
          <w:tcPr>
            <w:tcW w:w="1701" w:type="dxa"/>
            <w:vMerge w:val="continue"/>
            <w:tcBorders>
              <w:left w:val="single" w:color="000000" w:sz="4" w:space="0"/>
              <w:bottom w:val="single" w:color="000000" w:sz="4" w:space="0"/>
              <w:right w:val="single" w:color="000000" w:sz="4" w:space="0"/>
            </w:tcBorders>
          </w:tcPr>
          <w:p/>
        </w:tc>
        <w:tc>
          <w:tcPr>
            <w:tcW w:w="1384"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营业收入（Y）</w:t>
            </w:r>
          </w:p>
        </w:tc>
        <w:tc>
          <w:tcPr>
            <w:tcW w:w="913" w:type="dxa"/>
            <w:tcBorders>
              <w:top w:val="single" w:color="000000" w:sz="4" w:space="0"/>
              <w:left w:val="single" w:color="000000" w:sz="4" w:space="0"/>
              <w:bottom w:val="single" w:color="000000" w:sz="4" w:space="0"/>
              <w:right w:val="single" w:color="000000" w:sz="4" w:space="0"/>
            </w:tcBorders>
          </w:tcPr>
          <w:p>
            <w:pPr>
              <w:pStyle w:val="25"/>
              <w:spacing w:before="20"/>
              <w:ind w:left="101"/>
              <w:rPr>
                <w:rFonts w:ascii="宋体" w:hAnsi="宋体" w:eastAsia="宋体" w:cs="宋体"/>
                <w:sz w:val="18"/>
                <w:szCs w:val="18"/>
              </w:rPr>
            </w:pPr>
            <w:r>
              <w:rPr>
                <w:rFonts w:ascii="宋体" w:hAnsi="宋体" w:eastAsia="宋体" w:cs="宋体"/>
                <w:sz w:val="18"/>
                <w:szCs w:val="18"/>
              </w:rPr>
              <w:t>万元</w:t>
            </w:r>
          </w:p>
        </w:tc>
        <w:tc>
          <w:tcPr>
            <w:tcW w:w="1620"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2000≤Y＜40000</w:t>
            </w:r>
          </w:p>
        </w:tc>
        <w:tc>
          <w:tcPr>
            <w:tcW w:w="1440"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300≤Y＜2000</w:t>
            </w:r>
          </w:p>
        </w:tc>
        <w:tc>
          <w:tcPr>
            <w:tcW w:w="925"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Y＜300</w:t>
            </w:r>
          </w:p>
        </w:tc>
      </w:tr>
      <w:tr>
        <w:trPr>
          <w:trHeight w:val="341" w:hRule="exact"/>
        </w:trPr>
        <w:tc>
          <w:tcPr>
            <w:tcW w:w="1701" w:type="dxa"/>
            <w:vMerge w:val="restart"/>
            <w:tcBorders>
              <w:top w:val="single" w:color="000000" w:sz="4" w:space="0"/>
              <w:left w:val="single" w:color="000000" w:sz="4" w:space="0"/>
              <w:right w:val="single" w:color="000000" w:sz="4" w:space="0"/>
            </w:tcBorders>
          </w:tcPr>
          <w:p>
            <w:pPr>
              <w:pStyle w:val="25"/>
              <w:rPr>
                <w:rFonts w:ascii="宋体" w:hAnsi="宋体" w:eastAsia="宋体" w:cs="宋体"/>
                <w:sz w:val="18"/>
                <w:szCs w:val="18"/>
              </w:rPr>
            </w:pPr>
          </w:p>
          <w:p>
            <w:pPr>
              <w:pStyle w:val="25"/>
              <w:spacing w:before="127"/>
              <w:jc w:val="center"/>
              <w:rPr>
                <w:rFonts w:ascii="宋体" w:hAnsi="宋体" w:eastAsia="宋体" w:cs="宋体"/>
                <w:sz w:val="18"/>
                <w:szCs w:val="18"/>
              </w:rPr>
            </w:pPr>
            <w:r>
              <w:rPr>
                <w:rFonts w:ascii="宋体" w:hAnsi="宋体" w:eastAsia="宋体" w:cs="宋体"/>
                <w:b/>
                <w:bCs/>
                <w:sz w:val="18"/>
                <w:szCs w:val="18"/>
              </w:rPr>
              <w:t>建筑业</w:t>
            </w:r>
          </w:p>
        </w:tc>
        <w:tc>
          <w:tcPr>
            <w:tcW w:w="1384" w:type="dxa"/>
            <w:tcBorders>
              <w:top w:val="single" w:color="000000" w:sz="4" w:space="0"/>
              <w:left w:val="single" w:color="000000" w:sz="4" w:space="0"/>
              <w:bottom w:val="single" w:color="000000" w:sz="4" w:space="0"/>
              <w:right w:val="single" w:color="000000" w:sz="4" w:space="0"/>
            </w:tcBorders>
          </w:tcPr>
          <w:p>
            <w:pPr>
              <w:pStyle w:val="25"/>
              <w:spacing w:before="22"/>
              <w:ind w:left="103"/>
              <w:rPr>
                <w:rFonts w:ascii="宋体" w:hAnsi="宋体" w:eastAsia="宋体" w:cs="宋体"/>
                <w:sz w:val="18"/>
                <w:szCs w:val="18"/>
              </w:rPr>
            </w:pPr>
            <w:r>
              <w:rPr>
                <w:rFonts w:ascii="宋体" w:hAnsi="宋体" w:eastAsia="宋体" w:cs="宋体"/>
                <w:sz w:val="18"/>
                <w:szCs w:val="18"/>
              </w:rPr>
              <w:t>营业收入（Y）</w:t>
            </w:r>
          </w:p>
        </w:tc>
        <w:tc>
          <w:tcPr>
            <w:tcW w:w="913" w:type="dxa"/>
            <w:tcBorders>
              <w:top w:val="single" w:color="000000" w:sz="4" w:space="0"/>
              <w:left w:val="single" w:color="000000" w:sz="4" w:space="0"/>
              <w:bottom w:val="single" w:color="000000" w:sz="4" w:space="0"/>
              <w:right w:val="single" w:color="000000" w:sz="4" w:space="0"/>
            </w:tcBorders>
          </w:tcPr>
          <w:p>
            <w:pPr>
              <w:pStyle w:val="25"/>
              <w:spacing w:before="22"/>
              <w:ind w:left="101"/>
              <w:rPr>
                <w:rFonts w:ascii="宋体" w:hAnsi="宋体" w:eastAsia="宋体" w:cs="宋体"/>
                <w:sz w:val="18"/>
                <w:szCs w:val="18"/>
              </w:rPr>
            </w:pPr>
            <w:r>
              <w:rPr>
                <w:rFonts w:ascii="宋体" w:hAnsi="宋体" w:eastAsia="宋体" w:cs="宋体"/>
                <w:sz w:val="18"/>
                <w:szCs w:val="18"/>
              </w:rPr>
              <w:t>万元</w:t>
            </w:r>
          </w:p>
        </w:tc>
        <w:tc>
          <w:tcPr>
            <w:tcW w:w="1620" w:type="dxa"/>
            <w:tcBorders>
              <w:top w:val="single" w:color="000000" w:sz="4" w:space="0"/>
              <w:left w:val="single" w:color="000000" w:sz="4" w:space="0"/>
              <w:bottom w:val="single" w:color="000000" w:sz="4" w:space="0"/>
              <w:right w:val="single" w:color="000000" w:sz="4" w:space="0"/>
            </w:tcBorders>
          </w:tcPr>
          <w:p>
            <w:pPr>
              <w:pStyle w:val="25"/>
              <w:spacing w:before="22"/>
              <w:ind w:left="103"/>
              <w:rPr>
                <w:rFonts w:ascii="宋体" w:hAnsi="宋体" w:eastAsia="宋体" w:cs="宋体"/>
                <w:sz w:val="18"/>
                <w:szCs w:val="18"/>
              </w:rPr>
            </w:pPr>
            <w:r>
              <w:rPr>
                <w:rFonts w:ascii="宋体" w:hAnsi="宋体" w:eastAsia="宋体" w:cs="宋体"/>
                <w:sz w:val="18"/>
                <w:szCs w:val="18"/>
              </w:rPr>
              <w:t>6000≤Y＜80000</w:t>
            </w:r>
          </w:p>
        </w:tc>
        <w:tc>
          <w:tcPr>
            <w:tcW w:w="1440" w:type="dxa"/>
            <w:tcBorders>
              <w:top w:val="single" w:color="000000" w:sz="4" w:space="0"/>
              <w:left w:val="single" w:color="000000" w:sz="4" w:space="0"/>
              <w:bottom w:val="single" w:color="000000" w:sz="4" w:space="0"/>
              <w:right w:val="single" w:color="000000" w:sz="4" w:space="0"/>
            </w:tcBorders>
          </w:tcPr>
          <w:p>
            <w:pPr>
              <w:pStyle w:val="25"/>
              <w:spacing w:before="22"/>
              <w:ind w:left="103"/>
              <w:rPr>
                <w:rFonts w:ascii="宋体" w:hAnsi="宋体" w:eastAsia="宋体" w:cs="宋体"/>
                <w:sz w:val="18"/>
                <w:szCs w:val="18"/>
              </w:rPr>
            </w:pPr>
            <w:r>
              <w:rPr>
                <w:rFonts w:ascii="宋体" w:hAnsi="宋体" w:eastAsia="宋体" w:cs="宋体"/>
                <w:sz w:val="18"/>
                <w:szCs w:val="18"/>
              </w:rPr>
              <w:t>300≤Y＜6000</w:t>
            </w:r>
          </w:p>
        </w:tc>
        <w:tc>
          <w:tcPr>
            <w:tcW w:w="925" w:type="dxa"/>
            <w:tcBorders>
              <w:top w:val="single" w:color="000000" w:sz="4" w:space="0"/>
              <w:left w:val="single" w:color="000000" w:sz="4" w:space="0"/>
              <w:bottom w:val="single" w:color="000000" w:sz="4" w:space="0"/>
              <w:right w:val="single" w:color="000000" w:sz="4" w:space="0"/>
            </w:tcBorders>
          </w:tcPr>
          <w:p>
            <w:pPr>
              <w:pStyle w:val="25"/>
              <w:spacing w:before="22"/>
              <w:ind w:left="103"/>
              <w:rPr>
                <w:rFonts w:ascii="宋体" w:hAnsi="宋体" w:eastAsia="宋体" w:cs="宋体"/>
                <w:sz w:val="18"/>
                <w:szCs w:val="18"/>
              </w:rPr>
            </w:pPr>
            <w:r>
              <w:rPr>
                <w:rFonts w:ascii="宋体" w:hAnsi="宋体" w:eastAsia="宋体" w:cs="宋体"/>
                <w:sz w:val="18"/>
                <w:szCs w:val="18"/>
              </w:rPr>
              <w:t>Y＜300</w:t>
            </w:r>
          </w:p>
        </w:tc>
      </w:tr>
      <w:tr>
        <w:tblPrEx>
          <w:tblCellMar>
            <w:top w:w="0" w:type="dxa"/>
            <w:left w:w="0" w:type="dxa"/>
            <w:bottom w:w="0" w:type="dxa"/>
            <w:right w:w="0" w:type="dxa"/>
          </w:tblCellMar>
        </w:tblPrEx>
        <w:trPr>
          <w:trHeight w:val="341" w:hRule="exact"/>
        </w:trPr>
        <w:tc>
          <w:tcPr>
            <w:tcW w:w="1701" w:type="dxa"/>
            <w:vMerge w:val="continue"/>
            <w:tcBorders>
              <w:left w:val="single" w:color="000000" w:sz="4" w:space="0"/>
              <w:bottom w:val="single" w:color="000000" w:sz="4" w:space="0"/>
              <w:right w:val="single" w:color="000000" w:sz="4" w:space="0"/>
            </w:tcBorders>
          </w:tcPr>
          <w:p/>
        </w:tc>
        <w:tc>
          <w:tcPr>
            <w:tcW w:w="1384" w:type="dxa"/>
            <w:tcBorders>
              <w:top w:val="single" w:color="000000" w:sz="4" w:space="0"/>
              <w:left w:val="single" w:color="000000" w:sz="4" w:space="0"/>
              <w:bottom w:val="single" w:color="000000" w:sz="4" w:space="0"/>
              <w:right w:val="single" w:color="000000" w:sz="4" w:space="0"/>
            </w:tcBorders>
          </w:tcPr>
          <w:p>
            <w:pPr>
              <w:pStyle w:val="25"/>
              <w:spacing w:before="22"/>
              <w:ind w:left="103"/>
              <w:rPr>
                <w:rFonts w:ascii="宋体" w:hAnsi="宋体" w:eastAsia="宋体" w:cs="宋体"/>
                <w:sz w:val="18"/>
                <w:szCs w:val="18"/>
              </w:rPr>
            </w:pPr>
            <w:r>
              <w:rPr>
                <w:rFonts w:ascii="宋体" w:hAnsi="宋体" w:eastAsia="宋体" w:cs="宋体"/>
                <w:sz w:val="18"/>
                <w:szCs w:val="18"/>
              </w:rPr>
              <w:t>资产总额（Z）</w:t>
            </w:r>
          </w:p>
        </w:tc>
        <w:tc>
          <w:tcPr>
            <w:tcW w:w="913" w:type="dxa"/>
            <w:tcBorders>
              <w:top w:val="single" w:color="000000" w:sz="4" w:space="0"/>
              <w:left w:val="single" w:color="000000" w:sz="4" w:space="0"/>
              <w:bottom w:val="single" w:color="000000" w:sz="4" w:space="0"/>
              <w:right w:val="single" w:color="000000" w:sz="4" w:space="0"/>
            </w:tcBorders>
          </w:tcPr>
          <w:p>
            <w:pPr>
              <w:pStyle w:val="25"/>
              <w:spacing w:before="22"/>
              <w:ind w:left="101"/>
              <w:rPr>
                <w:rFonts w:ascii="宋体" w:hAnsi="宋体" w:eastAsia="宋体" w:cs="宋体"/>
                <w:sz w:val="18"/>
                <w:szCs w:val="18"/>
              </w:rPr>
            </w:pPr>
            <w:r>
              <w:rPr>
                <w:rFonts w:ascii="宋体" w:hAnsi="宋体" w:eastAsia="宋体" w:cs="宋体"/>
                <w:sz w:val="18"/>
                <w:szCs w:val="18"/>
              </w:rPr>
              <w:t>万元</w:t>
            </w:r>
          </w:p>
        </w:tc>
        <w:tc>
          <w:tcPr>
            <w:tcW w:w="1620" w:type="dxa"/>
            <w:tcBorders>
              <w:top w:val="single" w:color="000000" w:sz="4" w:space="0"/>
              <w:left w:val="single" w:color="000000" w:sz="4" w:space="0"/>
              <w:bottom w:val="single" w:color="000000" w:sz="4" w:space="0"/>
              <w:right w:val="single" w:color="000000" w:sz="4" w:space="0"/>
            </w:tcBorders>
          </w:tcPr>
          <w:p>
            <w:pPr>
              <w:pStyle w:val="25"/>
              <w:spacing w:before="22"/>
              <w:ind w:left="103"/>
              <w:rPr>
                <w:rFonts w:ascii="宋体" w:hAnsi="宋体" w:eastAsia="宋体" w:cs="宋体"/>
                <w:sz w:val="18"/>
                <w:szCs w:val="18"/>
              </w:rPr>
            </w:pPr>
            <w:r>
              <w:rPr>
                <w:rFonts w:ascii="宋体" w:hAnsi="宋体" w:eastAsia="宋体" w:cs="宋体"/>
                <w:sz w:val="18"/>
                <w:szCs w:val="18"/>
              </w:rPr>
              <w:t>5000≤Z＜80000</w:t>
            </w:r>
          </w:p>
        </w:tc>
        <w:tc>
          <w:tcPr>
            <w:tcW w:w="1440" w:type="dxa"/>
            <w:tcBorders>
              <w:top w:val="single" w:color="000000" w:sz="4" w:space="0"/>
              <w:left w:val="single" w:color="000000" w:sz="4" w:space="0"/>
              <w:bottom w:val="single" w:color="000000" w:sz="4" w:space="0"/>
              <w:right w:val="single" w:color="000000" w:sz="4" w:space="0"/>
            </w:tcBorders>
          </w:tcPr>
          <w:p>
            <w:pPr>
              <w:pStyle w:val="25"/>
              <w:spacing w:before="22"/>
              <w:ind w:left="103"/>
              <w:rPr>
                <w:rFonts w:ascii="宋体" w:hAnsi="宋体" w:eastAsia="宋体" w:cs="宋体"/>
                <w:sz w:val="18"/>
                <w:szCs w:val="18"/>
              </w:rPr>
            </w:pPr>
            <w:r>
              <w:rPr>
                <w:rFonts w:ascii="宋体" w:hAnsi="宋体" w:eastAsia="宋体" w:cs="宋体"/>
                <w:sz w:val="18"/>
                <w:szCs w:val="18"/>
              </w:rPr>
              <w:t>300≤Z＜5000</w:t>
            </w:r>
          </w:p>
        </w:tc>
        <w:tc>
          <w:tcPr>
            <w:tcW w:w="925" w:type="dxa"/>
            <w:tcBorders>
              <w:top w:val="single" w:color="000000" w:sz="4" w:space="0"/>
              <w:left w:val="single" w:color="000000" w:sz="4" w:space="0"/>
              <w:bottom w:val="single" w:color="000000" w:sz="4" w:space="0"/>
              <w:right w:val="single" w:color="000000" w:sz="4" w:space="0"/>
            </w:tcBorders>
          </w:tcPr>
          <w:p>
            <w:pPr>
              <w:pStyle w:val="25"/>
              <w:spacing w:before="22"/>
              <w:ind w:left="103"/>
              <w:rPr>
                <w:rFonts w:ascii="宋体" w:hAnsi="宋体" w:eastAsia="宋体" w:cs="宋体"/>
                <w:sz w:val="18"/>
                <w:szCs w:val="18"/>
              </w:rPr>
            </w:pPr>
            <w:r>
              <w:rPr>
                <w:rFonts w:ascii="宋体" w:hAnsi="宋体" w:eastAsia="宋体" w:cs="宋体"/>
                <w:sz w:val="18"/>
                <w:szCs w:val="18"/>
              </w:rPr>
              <w:t>Z＜300</w:t>
            </w:r>
          </w:p>
        </w:tc>
      </w:tr>
      <w:tr>
        <w:tblPrEx>
          <w:tblCellMar>
            <w:top w:w="0" w:type="dxa"/>
            <w:left w:w="0" w:type="dxa"/>
            <w:bottom w:w="0" w:type="dxa"/>
            <w:right w:w="0" w:type="dxa"/>
          </w:tblCellMar>
        </w:tblPrEx>
        <w:trPr>
          <w:trHeight w:val="341" w:hRule="exact"/>
        </w:trPr>
        <w:tc>
          <w:tcPr>
            <w:tcW w:w="1701" w:type="dxa"/>
            <w:vMerge w:val="restart"/>
            <w:tcBorders>
              <w:top w:val="single" w:color="000000" w:sz="4" w:space="0"/>
              <w:left w:val="single" w:color="000000" w:sz="4" w:space="0"/>
              <w:right w:val="single" w:color="000000" w:sz="4" w:space="0"/>
            </w:tcBorders>
          </w:tcPr>
          <w:p>
            <w:pPr>
              <w:pStyle w:val="25"/>
              <w:rPr>
                <w:rFonts w:ascii="宋体" w:hAnsi="宋体" w:eastAsia="宋体" w:cs="宋体"/>
                <w:sz w:val="18"/>
                <w:szCs w:val="18"/>
              </w:rPr>
            </w:pPr>
          </w:p>
          <w:p>
            <w:pPr>
              <w:pStyle w:val="25"/>
              <w:spacing w:before="127"/>
              <w:jc w:val="center"/>
              <w:rPr>
                <w:rFonts w:ascii="宋体" w:hAnsi="宋体" w:eastAsia="宋体" w:cs="宋体"/>
                <w:sz w:val="18"/>
                <w:szCs w:val="18"/>
              </w:rPr>
            </w:pPr>
            <w:r>
              <w:rPr>
                <w:rFonts w:ascii="宋体" w:hAnsi="宋体" w:eastAsia="宋体" w:cs="宋体"/>
                <w:b/>
                <w:bCs/>
                <w:sz w:val="18"/>
                <w:szCs w:val="18"/>
              </w:rPr>
              <w:t>批发业</w:t>
            </w:r>
          </w:p>
        </w:tc>
        <w:tc>
          <w:tcPr>
            <w:tcW w:w="1384"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从业人员（X）</w:t>
            </w:r>
          </w:p>
        </w:tc>
        <w:tc>
          <w:tcPr>
            <w:tcW w:w="913" w:type="dxa"/>
            <w:tcBorders>
              <w:top w:val="single" w:color="000000" w:sz="4" w:space="0"/>
              <w:left w:val="single" w:color="000000" w:sz="4" w:space="0"/>
              <w:bottom w:val="single" w:color="000000" w:sz="4" w:space="0"/>
              <w:right w:val="single" w:color="000000" w:sz="4" w:space="0"/>
            </w:tcBorders>
          </w:tcPr>
          <w:p>
            <w:pPr>
              <w:pStyle w:val="25"/>
              <w:spacing w:before="21"/>
              <w:ind w:left="101"/>
              <w:rPr>
                <w:rFonts w:ascii="宋体" w:hAnsi="宋体" w:eastAsia="宋体" w:cs="宋体"/>
                <w:sz w:val="18"/>
                <w:szCs w:val="18"/>
              </w:rPr>
            </w:pPr>
            <w:r>
              <w:rPr>
                <w:rFonts w:ascii="宋体" w:hAnsi="宋体" w:eastAsia="宋体" w:cs="宋体"/>
                <w:sz w:val="18"/>
                <w:szCs w:val="18"/>
              </w:rPr>
              <w:t>人</w:t>
            </w:r>
          </w:p>
        </w:tc>
        <w:tc>
          <w:tcPr>
            <w:tcW w:w="1620"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20≤X＜200</w:t>
            </w:r>
          </w:p>
        </w:tc>
        <w:tc>
          <w:tcPr>
            <w:tcW w:w="1440"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5≤X＜20</w:t>
            </w:r>
          </w:p>
        </w:tc>
        <w:tc>
          <w:tcPr>
            <w:tcW w:w="925"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X＜5</w:t>
            </w:r>
          </w:p>
        </w:tc>
      </w:tr>
      <w:tr>
        <w:tblPrEx>
          <w:tblCellMar>
            <w:top w:w="0" w:type="dxa"/>
            <w:left w:w="0" w:type="dxa"/>
            <w:bottom w:w="0" w:type="dxa"/>
            <w:right w:w="0" w:type="dxa"/>
          </w:tblCellMar>
        </w:tblPrEx>
        <w:trPr>
          <w:trHeight w:val="341" w:hRule="exact"/>
        </w:trPr>
        <w:tc>
          <w:tcPr>
            <w:tcW w:w="1701" w:type="dxa"/>
            <w:vMerge w:val="continue"/>
            <w:tcBorders>
              <w:left w:val="single" w:color="000000" w:sz="4" w:space="0"/>
              <w:bottom w:val="single" w:color="000000" w:sz="4" w:space="0"/>
              <w:right w:val="single" w:color="000000" w:sz="4" w:space="0"/>
            </w:tcBorders>
          </w:tcPr>
          <w:p/>
        </w:tc>
        <w:tc>
          <w:tcPr>
            <w:tcW w:w="1384"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营业收入（Y）</w:t>
            </w:r>
          </w:p>
        </w:tc>
        <w:tc>
          <w:tcPr>
            <w:tcW w:w="913" w:type="dxa"/>
            <w:tcBorders>
              <w:top w:val="single" w:color="000000" w:sz="4" w:space="0"/>
              <w:left w:val="single" w:color="000000" w:sz="4" w:space="0"/>
              <w:bottom w:val="single" w:color="000000" w:sz="4" w:space="0"/>
              <w:right w:val="single" w:color="000000" w:sz="4" w:space="0"/>
            </w:tcBorders>
          </w:tcPr>
          <w:p>
            <w:pPr>
              <w:pStyle w:val="25"/>
              <w:spacing w:before="21"/>
              <w:ind w:left="101"/>
              <w:rPr>
                <w:rFonts w:ascii="宋体" w:hAnsi="宋体" w:eastAsia="宋体" w:cs="宋体"/>
                <w:sz w:val="18"/>
                <w:szCs w:val="18"/>
              </w:rPr>
            </w:pPr>
            <w:r>
              <w:rPr>
                <w:rFonts w:ascii="宋体" w:hAnsi="宋体" w:eastAsia="宋体" w:cs="宋体"/>
                <w:sz w:val="18"/>
                <w:szCs w:val="18"/>
              </w:rPr>
              <w:t>万元</w:t>
            </w:r>
          </w:p>
        </w:tc>
        <w:tc>
          <w:tcPr>
            <w:tcW w:w="1620"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5000≤Y＜40000</w:t>
            </w:r>
          </w:p>
        </w:tc>
        <w:tc>
          <w:tcPr>
            <w:tcW w:w="1440"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1000≤Y＜5000</w:t>
            </w:r>
          </w:p>
        </w:tc>
        <w:tc>
          <w:tcPr>
            <w:tcW w:w="925"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Y＜1000</w:t>
            </w:r>
          </w:p>
        </w:tc>
      </w:tr>
      <w:tr>
        <w:tblPrEx>
          <w:tblCellMar>
            <w:top w:w="0" w:type="dxa"/>
            <w:left w:w="0" w:type="dxa"/>
            <w:bottom w:w="0" w:type="dxa"/>
            <w:right w:w="0" w:type="dxa"/>
          </w:tblCellMar>
        </w:tblPrEx>
        <w:trPr>
          <w:trHeight w:val="341" w:hRule="exact"/>
        </w:trPr>
        <w:tc>
          <w:tcPr>
            <w:tcW w:w="1701" w:type="dxa"/>
            <w:vMerge w:val="restart"/>
            <w:tcBorders>
              <w:top w:val="single" w:color="000000" w:sz="4" w:space="0"/>
              <w:left w:val="single" w:color="000000" w:sz="4" w:space="0"/>
              <w:right w:val="single" w:color="000000" w:sz="4" w:space="0"/>
            </w:tcBorders>
          </w:tcPr>
          <w:p>
            <w:pPr>
              <w:pStyle w:val="25"/>
              <w:rPr>
                <w:rFonts w:ascii="宋体" w:hAnsi="宋体" w:eastAsia="宋体" w:cs="宋体"/>
                <w:sz w:val="18"/>
                <w:szCs w:val="18"/>
              </w:rPr>
            </w:pPr>
          </w:p>
          <w:p>
            <w:pPr>
              <w:pStyle w:val="25"/>
              <w:spacing w:before="126"/>
              <w:jc w:val="center"/>
              <w:rPr>
                <w:rFonts w:ascii="宋体" w:hAnsi="宋体" w:eastAsia="宋体" w:cs="宋体"/>
                <w:sz w:val="18"/>
                <w:szCs w:val="18"/>
              </w:rPr>
            </w:pPr>
            <w:r>
              <w:rPr>
                <w:rFonts w:ascii="宋体" w:hAnsi="宋体" w:eastAsia="宋体" w:cs="宋体"/>
                <w:b/>
                <w:bCs/>
                <w:sz w:val="18"/>
                <w:szCs w:val="18"/>
              </w:rPr>
              <w:t>零售业</w:t>
            </w:r>
          </w:p>
        </w:tc>
        <w:tc>
          <w:tcPr>
            <w:tcW w:w="1384"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从业人员（X）</w:t>
            </w:r>
          </w:p>
        </w:tc>
        <w:tc>
          <w:tcPr>
            <w:tcW w:w="913" w:type="dxa"/>
            <w:tcBorders>
              <w:top w:val="single" w:color="000000" w:sz="4" w:space="0"/>
              <w:left w:val="single" w:color="000000" w:sz="4" w:space="0"/>
              <w:bottom w:val="single" w:color="000000" w:sz="4" w:space="0"/>
              <w:right w:val="single" w:color="000000" w:sz="4" w:space="0"/>
            </w:tcBorders>
          </w:tcPr>
          <w:p>
            <w:pPr>
              <w:pStyle w:val="25"/>
              <w:spacing w:before="21"/>
              <w:ind w:left="101"/>
              <w:rPr>
                <w:rFonts w:ascii="宋体" w:hAnsi="宋体" w:eastAsia="宋体" w:cs="宋体"/>
                <w:sz w:val="18"/>
                <w:szCs w:val="18"/>
              </w:rPr>
            </w:pPr>
            <w:r>
              <w:rPr>
                <w:rFonts w:ascii="宋体" w:hAnsi="宋体" w:eastAsia="宋体" w:cs="宋体"/>
                <w:sz w:val="18"/>
                <w:szCs w:val="18"/>
              </w:rPr>
              <w:t>人</w:t>
            </w:r>
          </w:p>
        </w:tc>
        <w:tc>
          <w:tcPr>
            <w:tcW w:w="1620"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50≤X＜300</w:t>
            </w:r>
          </w:p>
        </w:tc>
        <w:tc>
          <w:tcPr>
            <w:tcW w:w="1440"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10≤X＜50</w:t>
            </w:r>
          </w:p>
        </w:tc>
        <w:tc>
          <w:tcPr>
            <w:tcW w:w="925"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X＜10</w:t>
            </w:r>
          </w:p>
        </w:tc>
      </w:tr>
      <w:tr>
        <w:tblPrEx>
          <w:tblCellMar>
            <w:top w:w="0" w:type="dxa"/>
            <w:left w:w="0" w:type="dxa"/>
            <w:bottom w:w="0" w:type="dxa"/>
            <w:right w:w="0" w:type="dxa"/>
          </w:tblCellMar>
        </w:tblPrEx>
        <w:trPr>
          <w:trHeight w:val="341" w:hRule="exact"/>
        </w:trPr>
        <w:tc>
          <w:tcPr>
            <w:tcW w:w="1701" w:type="dxa"/>
            <w:vMerge w:val="continue"/>
            <w:tcBorders>
              <w:left w:val="single" w:color="000000" w:sz="4" w:space="0"/>
              <w:bottom w:val="single" w:color="000000" w:sz="4" w:space="0"/>
              <w:right w:val="single" w:color="000000" w:sz="4" w:space="0"/>
            </w:tcBorders>
          </w:tcPr>
          <w:p/>
        </w:tc>
        <w:tc>
          <w:tcPr>
            <w:tcW w:w="1384"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营业收入（Y）</w:t>
            </w:r>
          </w:p>
        </w:tc>
        <w:tc>
          <w:tcPr>
            <w:tcW w:w="913" w:type="dxa"/>
            <w:tcBorders>
              <w:top w:val="single" w:color="000000" w:sz="4" w:space="0"/>
              <w:left w:val="single" w:color="000000" w:sz="4" w:space="0"/>
              <w:bottom w:val="single" w:color="000000" w:sz="4" w:space="0"/>
              <w:right w:val="single" w:color="000000" w:sz="4" w:space="0"/>
            </w:tcBorders>
          </w:tcPr>
          <w:p>
            <w:pPr>
              <w:pStyle w:val="25"/>
              <w:spacing w:before="21"/>
              <w:ind w:left="101"/>
              <w:rPr>
                <w:rFonts w:ascii="宋体" w:hAnsi="宋体" w:eastAsia="宋体" w:cs="宋体"/>
                <w:sz w:val="18"/>
                <w:szCs w:val="18"/>
              </w:rPr>
            </w:pPr>
            <w:r>
              <w:rPr>
                <w:rFonts w:ascii="宋体" w:hAnsi="宋体" w:eastAsia="宋体" w:cs="宋体"/>
                <w:sz w:val="18"/>
                <w:szCs w:val="18"/>
              </w:rPr>
              <w:t>万元</w:t>
            </w:r>
          </w:p>
        </w:tc>
        <w:tc>
          <w:tcPr>
            <w:tcW w:w="1620"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500≤Y＜20000</w:t>
            </w:r>
          </w:p>
        </w:tc>
        <w:tc>
          <w:tcPr>
            <w:tcW w:w="1440"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100≤Y＜500</w:t>
            </w:r>
          </w:p>
        </w:tc>
        <w:tc>
          <w:tcPr>
            <w:tcW w:w="925"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Y＜100</w:t>
            </w:r>
          </w:p>
        </w:tc>
      </w:tr>
      <w:tr>
        <w:tblPrEx>
          <w:tblCellMar>
            <w:top w:w="0" w:type="dxa"/>
            <w:left w:w="0" w:type="dxa"/>
            <w:bottom w:w="0" w:type="dxa"/>
            <w:right w:w="0" w:type="dxa"/>
          </w:tblCellMar>
        </w:tblPrEx>
        <w:trPr>
          <w:trHeight w:val="341" w:hRule="exact"/>
        </w:trPr>
        <w:tc>
          <w:tcPr>
            <w:tcW w:w="1701" w:type="dxa"/>
            <w:vMerge w:val="restart"/>
            <w:tcBorders>
              <w:top w:val="single" w:color="000000" w:sz="4" w:space="0"/>
              <w:left w:val="single" w:color="000000" w:sz="4" w:space="0"/>
              <w:right w:val="single" w:color="000000" w:sz="4" w:space="0"/>
            </w:tcBorders>
          </w:tcPr>
          <w:p>
            <w:pPr>
              <w:pStyle w:val="25"/>
              <w:rPr>
                <w:rFonts w:ascii="宋体" w:hAnsi="宋体" w:eastAsia="宋体" w:cs="宋体"/>
                <w:sz w:val="18"/>
                <w:szCs w:val="18"/>
              </w:rPr>
            </w:pPr>
          </w:p>
          <w:p>
            <w:pPr>
              <w:pStyle w:val="25"/>
              <w:spacing w:before="126"/>
              <w:ind w:left="393"/>
              <w:rPr>
                <w:rFonts w:ascii="宋体" w:hAnsi="宋体" w:eastAsia="宋体" w:cs="宋体"/>
                <w:sz w:val="18"/>
                <w:szCs w:val="18"/>
              </w:rPr>
            </w:pPr>
            <w:r>
              <w:rPr>
                <w:rFonts w:ascii="宋体" w:hAnsi="宋体" w:eastAsia="宋体" w:cs="宋体"/>
                <w:b/>
                <w:bCs/>
                <w:sz w:val="18"/>
                <w:szCs w:val="18"/>
              </w:rPr>
              <w:t>交通运输业</w:t>
            </w:r>
          </w:p>
        </w:tc>
        <w:tc>
          <w:tcPr>
            <w:tcW w:w="1384"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从业人员（X）</w:t>
            </w:r>
          </w:p>
        </w:tc>
        <w:tc>
          <w:tcPr>
            <w:tcW w:w="913" w:type="dxa"/>
            <w:tcBorders>
              <w:top w:val="single" w:color="000000" w:sz="4" w:space="0"/>
              <w:left w:val="single" w:color="000000" w:sz="4" w:space="0"/>
              <w:bottom w:val="single" w:color="000000" w:sz="4" w:space="0"/>
              <w:right w:val="single" w:color="000000" w:sz="4" w:space="0"/>
            </w:tcBorders>
          </w:tcPr>
          <w:p>
            <w:pPr>
              <w:pStyle w:val="25"/>
              <w:spacing w:before="21"/>
              <w:ind w:left="101"/>
              <w:rPr>
                <w:rFonts w:ascii="宋体" w:hAnsi="宋体" w:eastAsia="宋体" w:cs="宋体"/>
                <w:sz w:val="18"/>
                <w:szCs w:val="18"/>
              </w:rPr>
            </w:pPr>
            <w:r>
              <w:rPr>
                <w:rFonts w:ascii="宋体" w:hAnsi="宋体" w:eastAsia="宋体" w:cs="宋体"/>
                <w:sz w:val="18"/>
                <w:szCs w:val="18"/>
              </w:rPr>
              <w:t>人</w:t>
            </w:r>
          </w:p>
        </w:tc>
        <w:tc>
          <w:tcPr>
            <w:tcW w:w="1620"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300≤X＜1000</w:t>
            </w:r>
          </w:p>
        </w:tc>
        <w:tc>
          <w:tcPr>
            <w:tcW w:w="1440"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20≤X＜300</w:t>
            </w:r>
          </w:p>
        </w:tc>
        <w:tc>
          <w:tcPr>
            <w:tcW w:w="925"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X＜20</w:t>
            </w:r>
          </w:p>
        </w:tc>
      </w:tr>
      <w:tr>
        <w:tblPrEx>
          <w:tblCellMar>
            <w:top w:w="0" w:type="dxa"/>
            <w:left w:w="0" w:type="dxa"/>
            <w:bottom w:w="0" w:type="dxa"/>
            <w:right w:w="0" w:type="dxa"/>
          </w:tblCellMar>
        </w:tblPrEx>
        <w:trPr>
          <w:trHeight w:val="341" w:hRule="exact"/>
        </w:trPr>
        <w:tc>
          <w:tcPr>
            <w:tcW w:w="1701" w:type="dxa"/>
            <w:vMerge w:val="continue"/>
            <w:tcBorders>
              <w:left w:val="single" w:color="000000" w:sz="4" w:space="0"/>
              <w:bottom w:val="single" w:color="000000" w:sz="4" w:space="0"/>
              <w:right w:val="single" w:color="000000" w:sz="4" w:space="0"/>
            </w:tcBorders>
          </w:tcPr>
          <w:p/>
        </w:tc>
        <w:tc>
          <w:tcPr>
            <w:tcW w:w="1384"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营业收入（Y）</w:t>
            </w:r>
          </w:p>
        </w:tc>
        <w:tc>
          <w:tcPr>
            <w:tcW w:w="913" w:type="dxa"/>
            <w:tcBorders>
              <w:top w:val="single" w:color="000000" w:sz="4" w:space="0"/>
              <w:left w:val="single" w:color="000000" w:sz="4" w:space="0"/>
              <w:bottom w:val="single" w:color="000000" w:sz="4" w:space="0"/>
              <w:right w:val="single" w:color="000000" w:sz="4" w:space="0"/>
            </w:tcBorders>
          </w:tcPr>
          <w:p>
            <w:pPr>
              <w:pStyle w:val="25"/>
              <w:spacing w:before="20"/>
              <w:ind w:left="101"/>
              <w:rPr>
                <w:rFonts w:ascii="宋体" w:hAnsi="宋体" w:eastAsia="宋体" w:cs="宋体"/>
                <w:sz w:val="18"/>
                <w:szCs w:val="18"/>
              </w:rPr>
            </w:pPr>
            <w:r>
              <w:rPr>
                <w:rFonts w:ascii="宋体" w:hAnsi="宋体" w:eastAsia="宋体" w:cs="宋体"/>
                <w:sz w:val="18"/>
                <w:szCs w:val="18"/>
              </w:rPr>
              <w:t>万元</w:t>
            </w:r>
          </w:p>
        </w:tc>
        <w:tc>
          <w:tcPr>
            <w:tcW w:w="1620"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3000≤Y＜30000</w:t>
            </w:r>
          </w:p>
        </w:tc>
        <w:tc>
          <w:tcPr>
            <w:tcW w:w="1440"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200≤Y＜3000</w:t>
            </w:r>
          </w:p>
        </w:tc>
        <w:tc>
          <w:tcPr>
            <w:tcW w:w="925"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Y＜200</w:t>
            </w:r>
          </w:p>
        </w:tc>
      </w:tr>
      <w:tr>
        <w:tblPrEx>
          <w:tblCellMar>
            <w:top w:w="0" w:type="dxa"/>
            <w:left w:w="0" w:type="dxa"/>
            <w:bottom w:w="0" w:type="dxa"/>
            <w:right w:w="0" w:type="dxa"/>
          </w:tblCellMar>
        </w:tblPrEx>
        <w:trPr>
          <w:trHeight w:val="341" w:hRule="exact"/>
        </w:trPr>
        <w:tc>
          <w:tcPr>
            <w:tcW w:w="1701" w:type="dxa"/>
            <w:vMerge w:val="restart"/>
            <w:tcBorders>
              <w:top w:val="single" w:color="000000" w:sz="4" w:space="0"/>
              <w:left w:val="single" w:color="000000" w:sz="4" w:space="0"/>
              <w:right w:val="single" w:color="000000" w:sz="4" w:space="0"/>
            </w:tcBorders>
          </w:tcPr>
          <w:p>
            <w:pPr>
              <w:pStyle w:val="25"/>
              <w:rPr>
                <w:rFonts w:ascii="宋体" w:hAnsi="宋体" w:eastAsia="宋体" w:cs="宋体"/>
                <w:sz w:val="18"/>
                <w:szCs w:val="18"/>
              </w:rPr>
            </w:pPr>
          </w:p>
          <w:p>
            <w:pPr>
              <w:pStyle w:val="25"/>
              <w:spacing w:before="125"/>
              <w:jc w:val="center"/>
              <w:rPr>
                <w:rFonts w:ascii="宋体" w:hAnsi="宋体" w:eastAsia="宋体" w:cs="宋体"/>
                <w:sz w:val="18"/>
                <w:szCs w:val="18"/>
              </w:rPr>
            </w:pPr>
            <w:r>
              <w:rPr>
                <w:rFonts w:ascii="宋体" w:hAnsi="宋体" w:eastAsia="宋体" w:cs="宋体"/>
                <w:b/>
                <w:bCs/>
                <w:sz w:val="18"/>
                <w:szCs w:val="18"/>
              </w:rPr>
              <w:t>仓储业</w:t>
            </w:r>
          </w:p>
        </w:tc>
        <w:tc>
          <w:tcPr>
            <w:tcW w:w="1384"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从业人员（X）</w:t>
            </w:r>
          </w:p>
        </w:tc>
        <w:tc>
          <w:tcPr>
            <w:tcW w:w="913" w:type="dxa"/>
            <w:tcBorders>
              <w:top w:val="single" w:color="000000" w:sz="4" w:space="0"/>
              <w:left w:val="single" w:color="000000" w:sz="4" w:space="0"/>
              <w:bottom w:val="single" w:color="000000" w:sz="4" w:space="0"/>
              <w:right w:val="single" w:color="000000" w:sz="4" w:space="0"/>
            </w:tcBorders>
          </w:tcPr>
          <w:p>
            <w:pPr>
              <w:pStyle w:val="25"/>
              <w:spacing w:before="20"/>
              <w:ind w:left="101"/>
              <w:rPr>
                <w:rFonts w:ascii="宋体" w:hAnsi="宋体" w:eastAsia="宋体" w:cs="宋体"/>
                <w:sz w:val="18"/>
                <w:szCs w:val="18"/>
              </w:rPr>
            </w:pPr>
            <w:r>
              <w:rPr>
                <w:rFonts w:ascii="宋体" w:hAnsi="宋体" w:eastAsia="宋体" w:cs="宋体"/>
                <w:sz w:val="18"/>
                <w:szCs w:val="18"/>
              </w:rPr>
              <w:t>人</w:t>
            </w:r>
          </w:p>
        </w:tc>
        <w:tc>
          <w:tcPr>
            <w:tcW w:w="1620"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100≤X＜200</w:t>
            </w:r>
          </w:p>
        </w:tc>
        <w:tc>
          <w:tcPr>
            <w:tcW w:w="1440"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20≤X＜100</w:t>
            </w:r>
          </w:p>
        </w:tc>
        <w:tc>
          <w:tcPr>
            <w:tcW w:w="925"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X＜20</w:t>
            </w:r>
          </w:p>
        </w:tc>
      </w:tr>
      <w:tr>
        <w:tblPrEx>
          <w:tblCellMar>
            <w:top w:w="0" w:type="dxa"/>
            <w:left w:w="0" w:type="dxa"/>
            <w:bottom w:w="0" w:type="dxa"/>
            <w:right w:w="0" w:type="dxa"/>
          </w:tblCellMar>
        </w:tblPrEx>
        <w:trPr>
          <w:trHeight w:val="341" w:hRule="exact"/>
        </w:trPr>
        <w:tc>
          <w:tcPr>
            <w:tcW w:w="1701" w:type="dxa"/>
            <w:vMerge w:val="continue"/>
            <w:tcBorders>
              <w:left w:val="single" w:color="000000" w:sz="4" w:space="0"/>
              <w:bottom w:val="single" w:color="000000" w:sz="4" w:space="0"/>
              <w:right w:val="single" w:color="000000" w:sz="4" w:space="0"/>
            </w:tcBorders>
          </w:tcPr>
          <w:p/>
        </w:tc>
        <w:tc>
          <w:tcPr>
            <w:tcW w:w="1384"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营业收入（Y）</w:t>
            </w:r>
          </w:p>
        </w:tc>
        <w:tc>
          <w:tcPr>
            <w:tcW w:w="913" w:type="dxa"/>
            <w:tcBorders>
              <w:top w:val="single" w:color="000000" w:sz="4" w:space="0"/>
              <w:left w:val="single" w:color="000000" w:sz="4" w:space="0"/>
              <w:bottom w:val="single" w:color="000000" w:sz="4" w:space="0"/>
              <w:right w:val="single" w:color="000000" w:sz="4" w:space="0"/>
            </w:tcBorders>
          </w:tcPr>
          <w:p>
            <w:pPr>
              <w:pStyle w:val="25"/>
              <w:spacing w:before="20"/>
              <w:ind w:left="101"/>
              <w:rPr>
                <w:rFonts w:ascii="宋体" w:hAnsi="宋体" w:eastAsia="宋体" w:cs="宋体"/>
                <w:sz w:val="18"/>
                <w:szCs w:val="18"/>
              </w:rPr>
            </w:pPr>
            <w:r>
              <w:rPr>
                <w:rFonts w:ascii="宋体" w:hAnsi="宋体" w:eastAsia="宋体" w:cs="宋体"/>
                <w:sz w:val="18"/>
                <w:szCs w:val="18"/>
              </w:rPr>
              <w:t>万元</w:t>
            </w:r>
          </w:p>
        </w:tc>
        <w:tc>
          <w:tcPr>
            <w:tcW w:w="1620"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1000≤Y＜30000</w:t>
            </w:r>
          </w:p>
        </w:tc>
        <w:tc>
          <w:tcPr>
            <w:tcW w:w="1440"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100≤Y＜1000</w:t>
            </w:r>
          </w:p>
        </w:tc>
        <w:tc>
          <w:tcPr>
            <w:tcW w:w="925"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Y＜100</w:t>
            </w:r>
          </w:p>
        </w:tc>
      </w:tr>
      <w:tr>
        <w:tblPrEx>
          <w:tblCellMar>
            <w:top w:w="0" w:type="dxa"/>
            <w:left w:w="0" w:type="dxa"/>
            <w:bottom w:w="0" w:type="dxa"/>
            <w:right w:w="0" w:type="dxa"/>
          </w:tblCellMar>
        </w:tblPrEx>
        <w:trPr>
          <w:trHeight w:val="341" w:hRule="exact"/>
        </w:trPr>
        <w:tc>
          <w:tcPr>
            <w:tcW w:w="1701" w:type="dxa"/>
            <w:vMerge w:val="restart"/>
            <w:tcBorders>
              <w:top w:val="single" w:color="000000" w:sz="4" w:space="0"/>
              <w:left w:val="single" w:color="000000" w:sz="4" w:space="0"/>
              <w:right w:val="single" w:color="000000" w:sz="4" w:space="0"/>
            </w:tcBorders>
          </w:tcPr>
          <w:p>
            <w:pPr>
              <w:pStyle w:val="25"/>
              <w:rPr>
                <w:rFonts w:ascii="宋体" w:hAnsi="宋体" w:eastAsia="宋体" w:cs="宋体"/>
                <w:sz w:val="18"/>
                <w:szCs w:val="18"/>
              </w:rPr>
            </w:pPr>
          </w:p>
          <w:p>
            <w:pPr>
              <w:pStyle w:val="25"/>
              <w:spacing w:before="125"/>
              <w:jc w:val="center"/>
              <w:rPr>
                <w:rFonts w:ascii="宋体" w:hAnsi="宋体" w:eastAsia="宋体" w:cs="宋体"/>
                <w:sz w:val="18"/>
                <w:szCs w:val="18"/>
              </w:rPr>
            </w:pPr>
            <w:r>
              <w:rPr>
                <w:rFonts w:ascii="宋体" w:hAnsi="宋体" w:eastAsia="宋体" w:cs="宋体"/>
                <w:b/>
                <w:bCs/>
                <w:sz w:val="18"/>
                <w:szCs w:val="18"/>
              </w:rPr>
              <w:t>邮政业</w:t>
            </w:r>
          </w:p>
        </w:tc>
        <w:tc>
          <w:tcPr>
            <w:tcW w:w="1384"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从业人员（X）</w:t>
            </w:r>
          </w:p>
        </w:tc>
        <w:tc>
          <w:tcPr>
            <w:tcW w:w="913" w:type="dxa"/>
            <w:tcBorders>
              <w:top w:val="single" w:color="000000" w:sz="4" w:space="0"/>
              <w:left w:val="single" w:color="000000" w:sz="4" w:space="0"/>
              <w:bottom w:val="single" w:color="000000" w:sz="4" w:space="0"/>
              <w:right w:val="single" w:color="000000" w:sz="4" w:space="0"/>
            </w:tcBorders>
          </w:tcPr>
          <w:p>
            <w:pPr>
              <w:pStyle w:val="25"/>
              <w:spacing w:before="20"/>
              <w:ind w:left="101"/>
              <w:rPr>
                <w:rFonts w:ascii="宋体" w:hAnsi="宋体" w:eastAsia="宋体" w:cs="宋体"/>
                <w:sz w:val="18"/>
                <w:szCs w:val="18"/>
              </w:rPr>
            </w:pPr>
            <w:r>
              <w:rPr>
                <w:rFonts w:ascii="宋体" w:hAnsi="宋体" w:eastAsia="宋体" w:cs="宋体"/>
                <w:sz w:val="18"/>
                <w:szCs w:val="18"/>
              </w:rPr>
              <w:t>人</w:t>
            </w:r>
          </w:p>
        </w:tc>
        <w:tc>
          <w:tcPr>
            <w:tcW w:w="1620"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300≤X＜1000</w:t>
            </w:r>
          </w:p>
        </w:tc>
        <w:tc>
          <w:tcPr>
            <w:tcW w:w="1440"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20≤X＜300</w:t>
            </w:r>
          </w:p>
        </w:tc>
        <w:tc>
          <w:tcPr>
            <w:tcW w:w="925"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X＜20</w:t>
            </w:r>
          </w:p>
        </w:tc>
      </w:tr>
      <w:tr>
        <w:tblPrEx>
          <w:tblCellMar>
            <w:top w:w="0" w:type="dxa"/>
            <w:left w:w="0" w:type="dxa"/>
            <w:bottom w:w="0" w:type="dxa"/>
            <w:right w:w="0" w:type="dxa"/>
          </w:tblCellMar>
        </w:tblPrEx>
        <w:trPr>
          <w:trHeight w:val="341" w:hRule="exact"/>
        </w:trPr>
        <w:tc>
          <w:tcPr>
            <w:tcW w:w="1701" w:type="dxa"/>
            <w:vMerge w:val="continue"/>
            <w:tcBorders>
              <w:left w:val="single" w:color="000000" w:sz="4" w:space="0"/>
              <w:bottom w:val="single" w:color="000000" w:sz="4" w:space="0"/>
              <w:right w:val="single" w:color="000000" w:sz="4" w:space="0"/>
            </w:tcBorders>
          </w:tcPr>
          <w:p/>
        </w:tc>
        <w:tc>
          <w:tcPr>
            <w:tcW w:w="1384"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营业收入（Y）</w:t>
            </w:r>
          </w:p>
        </w:tc>
        <w:tc>
          <w:tcPr>
            <w:tcW w:w="913" w:type="dxa"/>
            <w:tcBorders>
              <w:top w:val="single" w:color="000000" w:sz="4" w:space="0"/>
              <w:left w:val="single" w:color="000000" w:sz="4" w:space="0"/>
              <w:bottom w:val="single" w:color="000000" w:sz="4" w:space="0"/>
              <w:right w:val="single" w:color="000000" w:sz="4" w:space="0"/>
            </w:tcBorders>
          </w:tcPr>
          <w:p>
            <w:pPr>
              <w:pStyle w:val="25"/>
              <w:spacing w:before="20"/>
              <w:ind w:left="101"/>
              <w:rPr>
                <w:rFonts w:ascii="宋体" w:hAnsi="宋体" w:eastAsia="宋体" w:cs="宋体"/>
                <w:sz w:val="18"/>
                <w:szCs w:val="18"/>
              </w:rPr>
            </w:pPr>
            <w:r>
              <w:rPr>
                <w:rFonts w:ascii="宋体" w:hAnsi="宋体" w:eastAsia="宋体" w:cs="宋体"/>
                <w:sz w:val="18"/>
                <w:szCs w:val="18"/>
              </w:rPr>
              <w:t>万元</w:t>
            </w:r>
          </w:p>
        </w:tc>
        <w:tc>
          <w:tcPr>
            <w:tcW w:w="1620"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2000≤Y＜30000</w:t>
            </w:r>
          </w:p>
        </w:tc>
        <w:tc>
          <w:tcPr>
            <w:tcW w:w="1440"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100≤Y＜2000</w:t>
            </w:r>
          </w:p>
        </w:tc>
        <w:tc>
          <w:tcPr>
            <w:tcW w:w="925"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Y＜100</w:t>
            </w:r>
          </w:p>
        </w:tc>
      </w:tr>
      <w:tr>
        <w:tblPrEx>
          <w:tblCellMar>
            <w:top w:w="0" w:type="dxa"/>
            <w:left w:w="0" w:type="dxa"/>
            <w:bottom w:w="0" w:type="dxa"/>
            <w:right w:w="0" w:type="dxa"/>
          </w:tblCellMar>
        </w:tblPrEx>
        <w:trPr>
          <w:trHeight w:val="341" w:hRule="exact"/>
        </w:trPr>
        <w:tc>
          <w:tcPr>
            <w:tcW w:w="1701" w:type="dxa"/>
            <w:vMerge w:val="restart"/>
            <w:tcBorders>
              <w:top w:val="single" w:color="000000" w:sz="4" w:space="0"/>
              <w:left w:val="single" w:color="000000" w:sz="4" w:space="0"/>
              <w:right w:val="single" w:color="000000" w:sz="4" w:space="0"/>
            </w:tcBorders>
          </w:tcPr>
          <w:p>
            <w:pPr>
              <w:pStyle w:val="25"/>
              <w:rPr>
                <w:rFonts w:ascii="宋体" w:hAnsi="宋体" w:eastAsia="宋体" w:cs="宋体"/>
                <w:sz w:val="18"/>
                <w:szCs w:val="18"/>
              </w:rPr>
            </w:pPr>
          </w:p>
          <w:p>
            <w:pPr>
              <w:pStyle w:val="25"/>
              <w:spacing w:before="127"/>
              <w:jc w:val="center"/>
              <w:rPr>
                <w:rFonts w:ascii="宋体" w:hAnsi="宋体" w:eastAsia="宋体" w:cs="宋体"/>
                <w:sz w:val="18"/>
                <w:szCs w:val="18"/>
              </w:rPr>
            </w:pPr>
            <w:r>
              <w:rPr>
                <w:rFonts w:ascii="宋体" w:hAnsi="宋体" w:eastAsia="宋体" w:cs="宋体"/>
                <w:b/>
                <w:bCs/>
                <w:sz w:val="18"/>
                <w:szCs w:val="18"/>
              </w:rPr>
              <w:t>住宿业</w:t>
            </w:r>
          </w:p>
        </w:tc>
        <w:tc>
          <w:tcPr>
            <w:tcW w:w="1384" w:type="dxa"/>
            <w:tcBorders>
              <w:top w:val="single" w:color="000000" w:sz="4" w:space="0"/>
              <w:left w:val="single" w:color="000000" w:sz="4" w:space="0"/>
              <w:bottom w:val="single" w:color="000000" w:sz="4" w:space="0"/>
              <w:right w:val="single" w:color="000000" w:sz="4" w:space="0"/>
            </w:tcBorders>
          </w:tcPr>
          <w:p>
            <w:pPr>
              <w:pStyle w:val="25"/>
              <w:spacing w:before="22"/>
              <w:ind w:left="103"/>
              <w:rPr>
                <w:rFonts w:ascii="宋体" w:hAnsi="宋体" w:eastAsia="宋体" w:cs="宋体"/>
                <w:sz w:val="18"/>
                <w:szCs w:val="18"/>
              </w:rPr>
            </w:pPr>
            <w:r>
              <w:rPr>
                <w:rFonts w:ascii="宋体" w:hAnsi="宋体" w:eastAsia="宋体" w:cs="宋体"/>
                <w:sz w:val="18"/>
                <w:szCs w:val="18"/>
              </w:rPr>
              <w:t>从业人员（X）</w:t>
            </w:r>
          </w:p>
        </w:tc>
        <w:tc>
          <w:tcPr>
            <w:tcW w:w="913" w:type="dxa"/>
            <w:tcBorders>
              <w:top w:val="single" w:color="000000" w:sz="4" w:space="0"/>
              <w:left w:val="single" w:color="000000" w:sz="4" w:space="0"/>
              <w:bottom w:val="single" w:color="000000" w:sz="4" w:space="0"/>
              <w:right w:val="single" w:color="000000" w:sz="4" w:space="0"/>
            </w:tcBorders>
          </w:tcPr>
          <w:p>
            <w:pPr>
              <w:pStyle w:val="25"/>
              <w:spacing w:before="22"/>
              <w:ind w:left="101"/>
              <w:rPr>
                <w:rFonts w:ascii="宋体" w:hAnsi="宋体" w:eastAsia="宋体" w:cs="宋体"/>
                <w:sz w:val="18"/>
                <w:szCs w:val="18"/>
              </w:rPr>
            </w:pPr>
            <w:r>
              <w:rPr>
                <w:rFonts w:ascii="宋体" w:hAnsi="宋体" w:eastAsia="宋体" w:cs="宋体"/>
                <w:sz w:val="18"/>
                <w:szCs w:val="18"/>
              </w:rPr>
              <w:t>人</w:t>
            </w:r>
          </w:p>
        </w:tc>
        <w:tc>
          <w:tcPr>
            <w:tcW w:w="1620" w:type="dxa"/>
            <w:tcBorders>
              <w:top w:val="single" w:color="000000" w:sz="4" w:space="0"/>
              <w:left w:val="single" w:color="000000" w:sz="4" w:space="0"/>
              <w:bottom w:val="single" w:color="000000" w:sz="4" w:space="0"/>
              <w:right w:val="single" w:color="000000" w:sz="4" w:space="0"/>
            </w:tcBorders>
          </w:tcPr>
          <w:p>
            <w:pPr>
              <w:pStyle w:val="25"/>
              <w:spacing w:before="22"/>
              <w:ind w:left="103"/>
              <w:rPr>
                <w:rFonts w:ascii="宋体" w:hAnsi="宋体" w:eastAsia="宋体" w:cs="宋体"/>
                <w:sz w:val="18"/>
                <w:szCs w:val="18"/>
              </w:rPr>
            </w:pPr>
            <w:r>
              <w:rPr>
                <w:rFonts w:ascii="宋体" w:hAnsi="宋体" w:eastAsia="宋体" w:cs="宋体"/>
                <w:sz w:val="18"/>
                <w:szCs w:val="18"/>
              </w:rPr>
              <w:t>100≤X＜300</w:t>
            </w:r>
          </w:p>
        </w:tc>
        <w:tc>
          <w:tcPr>
            <w:tcW w:w="1440" w:type="dxa"/>
            <w:tcBorders>
              <w:top w:val="single" w:color="000000" w:sz="4" w:space="0"/>
              <w:left w:val="single" w:color="000000" w:sz="4" w:space="0"/>
              <w:bottom w:val="single" w:color="000000" w:sz="4" w:space="0"/>
              <w:right w:val="single" w:color="000000" w:sz="4" w:space="0"/>
            </w:tcBorders>
          </w:tcPr>
          <w:p>
            <w:pPr>
              <w:pStyle w:val="25"/>
              <w:spacing w:before="22"/>
              <w:ind w:left="103"/>
              <w:rPr>
                <w:rFonts w:ascii="宋体" w:hAnsi="宋体" w:eastAsia="宋体" w:cs="宋体"/>
                <w:sz w:val="18"/>
                <w:szCs w:val="18"/>
              </w:rPr>
            </w:pPr>
            <w:r>
              <w:rPr>
                <w:rFonts w:ascii="宋体" w:hAnsi="宋体" w:eastAsia="宋体" w:cs="宋体"/>
                <w:sz w:val="18"/>
                <w:szCs w:val="18"/>
              </w:rPr>
              <w:t>10≤X＜100</w:t>
            </w:r>
          </w:p>
        </w:tc>
        <w:tc>
          <w:tcPr>
            <w:tcW w:w="925" w:type="dxa"/>
            <w:tcBorders>
              <w:top w:val="single" w:color="000000" w:sz="4" w:space="0"/>
              <w:left w:val="single" w:color="000000" w:sz="4" w:space="0"/>
              <w:bottom w:val="single" w:color="000000" w:sz="4" w:space="0"/>
              <w:right w:val="single" w:color="000000" w:sz="4" w:space="0"/>
            </w:tcBorders>
          </w:tcPr>
          <w:p>
            <w:pPr>
              <w:pStyle w:val="25"/>
              <w:spacing w:before="22"/>
              <w:ind w:left="103"/>
              <w:rPr>
                <w:rFonts w:ascii="宋体" w:hAnsi="宋体" w:eastAsia="宋体" w:cs="宋体"/>
                <w:sz w:val="18"/>
                <w:szCs w:val="18"/>
              </w:rPr>
            </w:pPr>
            <w:r>
              <w:rPr>
                <w:rFonts w:ascii="宋体" w:hAnsi="宋体" w:eastAsia="宋体" w:cs="宋体"/>
                <w:sz w:val="18"/>
                <w:szCs w:val="18"/>
              </w:rPr>
              <w:t>X＜10</w:t>
            </w:r>
          </w:p>
        </w:tc>
      </w:tr>
      <w:tr>
        <w:tblPrEx>
          <w:tblCellMar>
            <w:top w:w="0" w:type="dxa"/>
            <w:left w:w="0" w:type="dxa"/>
            <w:bottom w:w="0" w:type="dxa"/>
            <w:right w:w="0" w:type="dxa"/>
          </w:tblCellMar>
        </w:tblPrEx>
        <w:trPr>
          <w:trHeight w:val="341" w:hRule="exact"/>
        </w:trPr>
        <w:tc>
          <w:tcPr>
            <w:tcW w:w="1701" w:type="dxa"/>
            <w:vMerge w:val="continue"/>
            <w:tcBorders>
              <w:left w:val="single" w:color="000000" w:sz="4" w:space="0"/>
              <w:bottom w:val="single" w:color="000000" w:sz="4" w:space="0"/>
              <w:right w:val="single" w:color="000000" w:sz="4" w:space="0"/>
            </w:tcBorders>
          </w:tcPr>
          <w:p/>
        </w:tc>
        <w:tc>
          <w:tcPr>
            <w:tcW w:w="1384" w:type="dxa"/>
            <w:tcBorders>
              <w:top w:val="single" w:color="000000" w:sz="4" w:space="0"/>
              <w:left w:val="single" w:color="000000" w:sz="4" w:space="0"/>
              <w:bottom w:val="single" w:color="000000" w:sz="4" w:space="0"/>
              <w:right w:val="single" w:color="000000" w:sz="4" w:space="0"/>
            </w:tcBorders>
          </w:tcPr>
          <w:p>
            <w:pPr>
              <w:pStyle w:val="25"/>
              <w:spacing w:before="22"/>
              <w:ind w:left="103"/>
              <w:rPr>
                <w:rFonts w:ascii="宋体" w:hAnsi="宋体" w:eastAsia="宋体" w:cs="宋体"/>
                <w:sz w:val="18"/>
                <w:szCs w:val="18"/>
              </w:rPr>
            </w:pPr>
            <w:r>
              <w:rPr>
                <w:rFonts w:ascii="宋体" w:hAnsi="宋体" w:eastAsia="宋体" w:cs="宋体"/>
                <w:sz w:val="18"/>
                <w:szCs w:val="18"/>
              </w:rPr>
              <w:t>营业收入（Y）</w:t>
            </w:r>
          </w:p>
        </w:tc>
        <w:tc>
          <w:tcPr>
            <w:tcW w:w="913" w:type="dxa"/>
            <w:tcBorders>
              <w:top w:val="single" w:color="000000" w:sz="4" w:space="0"/>
              <w:left w:val="single" w:color="000000" w:sz="4" w:space="0"/>
              <w:bottom w:val="single" w:color="000000" w:sz="4" w:space="0"/>
              <w:right w:val="single" w:color="000000" w:sz="4" w:space="0"/>
            </w:tcBorders>
          </w:tcPr>
          <w:p>
            <w:pPr>
              <w:pStyle w:val="25"/>
              <w:spacing w:before="22"/>
              <w:ind w:left="101"/>
              <w:rPr>
                <w:rFonts w:ascii="宋体" w:hAnsi="宋体" w:eastAsia="宋体" w:cs="宋体"/>
                <w:sz w:val="18"/>
                <w:szCs w:val="18"/>
              </w:rPr>
            </w:pPr>
            <w:r>
              <w:rPr>
                <w:rFonts w:ascii="宋体" w:hAnsi="宋体" w:eastAsia="宋体" w:cs="宋体"/>
                <w:sz w:val="18"/>
                <w:szCs w:val="18"/>
              </w:rPr>
              <w:t>万元</w:t>
            </w:r>
          </w:p>
        </w:tc>
        <w:tc>
          <w:tcPr>
            <w:tcW w:w="1620" w:type="dxa"/>
            <w:tcBorders>
              <w:top w:val="single" w:color="000000" w:sz="4" w:space="0"/>
              <w:left w:val="single" w:color="000000" w:sz="4" w:space="0"/>
              <w:bottom w:val="single" w:color="000000" w:sz="4" w:space="0"/>
              <w:right w:val="single" w:color="000000" w:sz="4" w:space="0"/>
            </w:tcBorders>
          </w:tcPr>
          <w:p>
            <w:pPr>
              <w:pStyle w:val="25"/>
              <w:spacing w:before="22"/>
              <w:ind w:left="103"/>
              <w:rPr>
                <w:rFonts w:ascii="宋体" w:hAnsi="宋体" w:eastAsia="宋体" w:cs="宋体"/>
                <w:sz w:val="18"/>
                <w:szCs w:val="18"/>
              </w:rPr>
            </w:pPr>
            <w:r>
              <w:rPr>
                <w:rFonts w:ascii="宋体" w:hAnsi="宋体" w:eastAsia="宋体" w:cs="宋体"/>
                <w:sz w:val="18"/>
                <w:szCs w:val="18"/>
              </w:rPr>
              <w:t>2000≤Y＜10000</w:t>
            </w:r>
          </w:p>
        </w:tc>
        <w:tc>
          <w:tcPr>
            <w:tcW w:w="1440" w:type="dxa"/>
            <w:tcBorders>
              <w:top w:val="single" w:color="000000" w:sz="4" w:space="0"/>
              <w:left w:val="single" w:color="000000" w:sz="4" w:space="0"/>
              <w:bottom w:val="single" w:color="000000" w:sz="4" w:space="0"/>
              <w:right w:val="single" w:color="000000" w:sz="4" w:space="0"/>
            </w:tcBorders>
          </w:tcPr>
          <w:p>
            <w:pPr>
              <w:pStyle w:val="25"/>
              <w:spacing w:before="22"/>
              <w:ind w:left="103"/>
              <w:rPr>
                <w:rFonts w:ascii="宋体" w:hAnsi="宋体" w:eastAsia="宋体" w:cs="宋体"/>
                <w:sz w:val="18"/>
                <w:szCs w:val="18"/>
              </w:rPr>
            </w:pPr>
            <w:r>
              <w:rPr>
                <w:rFonts w:ascii="宋体" w:hAnsi="宋体" w:eastAsia="宋体" w:cs="宋体"/>
                <w:sz w:val="18"/>
                <w:szCs w:val="18"/>
              </w:rPr>
              <w:t>100≤Y＜2000</w:t>
            </w:r>
          </w:p>
        </w:tc>
        <w:tc>
          <w:tcPr>
            <w:tcW w:w="925" w:type="dxa"/>
            <w:tcBorders>
              <w:top w:val="single" w:color="000000" w:sz="4" w:space="0"/>
              <w:left w:val="single" w:color="000000" w:sz="4" w:space="0"/>
              <w:bottom w:val="single" w:color="000000" w:sz="4" w:space="0"/>
              <w:right w:val="single" w:color="000000" w:sz="4" w:space="0"/>
            </w:tcBorders>
          </w:tcPr>
          <w:p>
            <w:pPr>
              <w:pStyle w:val="25"/>
              <w:spacing w:before="22"/>
              <w:ind w:left="103"/>
              <w:rPr>
                <w:rFonts w:ascii="宋体" w:hAnsi="宋体" w:eastAsia="宋体" w:cs="宋体"/>
                <w:sz w:val="18"/>
                <w:szCs w:val="18"/>
              </w:rPr>
            </w:pPr>
            <w:r>
              <w:rPr>
                <w:rFonts w:ascii="宋体" w:hAnsi="宋体" w:eastAsia="宋体" w:cs="宋体"/>
                <w:sz w:val="18"/>
                <w:szCs w:val="18"/>
              </w:rPr>
              <w:t>Y＜100</w:t>
            </w:r>
          </w:p>
        </w:tc>
      </w:tr>
      <w:tr>
        <w:tblPrEx>
          <w:tblCellMar>
            <w:top w:w="0" w:type="dxa"/>
            <w:left w:w="0" w:type="dxa"/>
            <w:bottom w:w="0" w:type="dxa"/>
            <w:right w:w="0" w:type="dxa"/>
          </w:tblCellMar>
        </w:tblPrEx>
        <w:trPr>
          <w:trHeight w:val="341" w:hRule="exact"/>
        </w:trPr>
        <w:tc>
          <w:tcPr>
            <w:tcW w:w="1701" w:type="dxa"/>
            <w:vMerge w:val="restart"/>
            <w:tcBorders>
              <w:top w:val="single" w:color="000000" w:sz="4" w:space="0"/>
              <w:left w:val="single" w:color="000000" w:sz="4" w:space="0"/>
              <w:right w:val="single" w:color="000000" w:sz="4" w:space="0"/>
            </w:tcBorders>
          </w:tcPr>
          <w:p>
            <w:pPr>
              <w:pStyle w:val="25"/>
              <w:rPr>
                <w:rFonts w:ascii="宋体" w:hAnsi="宋体" w:eastAsia="宋体" w:cs="宋体"/>
                <w:sz w:val="18"/>
                <w:szCs w:val="18"/>
              </w:rPr>
            </w:pPr>
          </w:p>
          <w:p>
            <w:pPr>
              <w:pStyle w:val="25"/>
              <w:spacing w:before="127"/>
              <w:jc w:val="center"/>
              <w:rPr>
                <w:rFonts w:ascii="宋体" w:hAnsi="宋体" w:eastAsia="宋体" w:cs="宋体"/>
                <w:sz w:val="18"/>
                <w:szCs w:val="18"/>
              </w:rPr>
            </w:pPr>
            <w:r>
              <w:rPr>
                <w:rFonts w:ascii="宋体" w:hAnsi="宋体" w:eastAsia="宋体" w:cs="宋体"/>
                <w:b/>
                <w:bCs/>
                <w:sz w:val="18"/>
                <w:szCs w:val="18"/>
              </w:rPr>
              <w:t>餐饮业</w:t>
            </w:r>
          </w:p>
        </w:tc>
        <w:tc>
          <w:tcPr>
            <w:tcW w:w="1384"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从业人员（X）</w:t>
            </w:r>
          </w:p>
        </w:tc>
        <w:tc>
          <w:tcPr>
            <w:tcW w:w="913" w:type="dxa"/>
            <w:tcBorders>
              <w:top w:val="single" w:color="000000" w:sz="4" w:space="0"/>
              <w:left w:val="single" w:color="000000" w:sz="4" w:space="0"/>
              <w:bottom w:val="single" w:color="000000" w:sz="4" w:space="0"/>
              <w:right w:val="single" w:color="000000" w:sz="4" w:space="0"/>
            </w:tcBorders>
          </w:tcPr>
          <w:p>
            <w:pPr>
              <w:pStyle w:val="25"/>
              <w:spacing w:before="21"/>
              <w:ind w:left="101"/>
              <w:rPr>
                <w:rFonts w:ascii="宋体" w:hAnsi="宋体" w:eastAsia="宋体" w:cs="宋体"/>
                <w:sz w:val="18"/>
                <w:szCs w:val="18"/>
              </w:rPr>
            </w:pPr>
            <w:r>
              <w:rPr>
                <w:rFonts w:ascii="宋体" w:hAnsi="宋体" w:eastAsia="宋体" w:cs="宋体"/>
                <w:sz w:val="18"/>
                <w:szCs w:val="18"/>
              </w:rPr>
              <w:t>人</w:t>
            </w:r>
          </w:p>
        </w:tc>
        <w:tc>
          <w:tcPr>
            <w:tcW w:w="1620"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100≤X＜300</w:t>
            </w:r>
          </w:p>
        </w:tc>
        <w:tc>
          <w:tcPr>
            <w:tcW w:w="1440"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10≤X＜100</w:t>
            </w:r>
          </w:p>
        </w:tc>
        <w:tc>
          <w:tcPr>
            <w:tcW w:w="925"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X＜10</w:t>
            </w:r>
          </w:p>
        </w:tc>
      </w:tr>
      <w:tr>
        <w:tblPrEx>
          <w:tblCellMar>
            <w:top w:w="0" w:type="dxa"/>
            <w:left w:w="0" w:type="dxa"/>
            <w:bottom w:w="0" w:type="dxa"/>
            <w:right w:w="0" w:type="dxa"/>
          </w:tblCellMar>
        </w:tblPrEx>
        <w:trPr>
          <w:trHeight w:val="341" w:hRule="exact"/>
        </w:trPr>
        <w:tc>
          <w:tcPr>
            <w:tcW w:w="1701" w:type="dxa"/>
            <w:vMerge w:val="continue"/>
            <w:tcBorders>
              <w:left w:val="single" w:color="000000" w:sz="4" w:space="0"/>
              <w:bottom w:val="single" w:color="000000" w:sz="4" w:space="0"/>
              <w:right w:val="single" w:color="000000" w:sz="4" w:space="0"/>
            </w:tcBorders>
          </w:tcPr>
          <w:p/>
        </w:tc>
        <w:tc>
          <w:tcPr>
            <w:tcW w:w="1384"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营业收入（Y）</w:t>
            </w:r>
          </w:p>
        </w:tc>
        <w:tc>
          <w:tcPr>
            <w:tcW w:w="913" w:type="dxa"/>
            <w:tcBorders>
              <w:top w:val="single" w:color="000000" w:sz="4" w:space="0"/>
              <w:left w:val="single" w:color="000000" w:sz="4" w:space="0"/>
              <w:bottom w:val="single" w:color="000000" w:sz="4" w:space="0"/>
              <w:right w:val="single" w:color="000000" w:sz="4" w:space="0"/>
            </w:tcBorders>
          </w:tcPr>
          <w:p>
            <w:pPr>
              <w:pStyle w:val="25"/>
              <w:spacing w:before="21"/>
              <w:ind w:left="101"/>
              <w:rPr>
                <w:rFonts w:ascii="宋体" w:hAnsi="宋体" w:eastAsia="宋体" w:cs="宋体"/>
                <w:sz w:val="18"/>
                <w:szCs w:val="18"/>
              </w:rPr>
            </w:pPr>
            <w:r>
              <w:rPr>
                <w:rFonts w:ascii="宋体" w:hAnsi="宋体" w:eastAsia="宋体" w:cs="宋体"/>
                <w:sz w:val="18"/>
                <w:szCs w:val="18"/>
              </w:rPr>
              <w:t>万元</w:t>
            </w:r>
          </w:p>
        </w:tc>
        <w:tc>
          <w:tcPr>
            <w:tcW w:w="1620"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2000≤Y＜10000</w:t>
            </w:r>
          </w:p>
        </w:tc>
        <w:tc>
          <w:tcPr>
            <w:tcW w:w="1440"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100≤Y＜2000</w:t>
            </w:r>
          </w:p>
        </w:tc>
        <w:tc>
          <w:tcPr>
            <w:tcW w:w="925"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Y＜100</w:t>
            </w:r>
          </w:p>
        </w:tc>
      </w:tr>
      <w:tr>
        <w:tblPrEx>
          <w:tblCellMar>
            <w:top w:w="0" w:type="dxa"/>
            <w:left w:w="0" w:type="dxa"/>
            <w:bottom w:w="0" w:type="dxa"/>
            <w:right w:w="0" w:type="dxa"/>
          </w:tblCellMar>
        </w:tblPrEx>
        <w:trPr>
          <w:trHeight w:val="341" w:hRule="exact"/>
        </w:trPr>
        <w:tc>
          <w:tcPr>
            <w:tcW w:w="1701" w:type="dxa"/>
            <w:vMerge w:val="restart"/>
            <w:tcBorders>
              <w:top w:val="single" w:color="000000" w:sz="4" w:space="0"/>
              <w:left w:val="single" w:color="000000" w:sz="4" w:space="0"/>
              <w:right w:val="single" w:color="000000" w:sz="4" w:space="0"/>
            </w:tcBorders>
          </w:tcPr>
          <w:p>
            <w:pPr>
              <w:pStyle w:val="25"/>
              <w:rPr>
                <w:rFonts w:ascii="宋体" w:hAnsi="宋体" w:eastAsia="宋体" w:cs="宋体"/>
                <w:sz w:val="18"/>
                <w:szCs w:val="18"/>
              </w:rPr>
            </w:pPr>
          </w:p>
          <w:p>
            <w:pPr>
              <w:pStyle w:val="25"/>
              <w:spacing w:before="126"/>
              <w:ind w:left="393"/>
              <w:rPr>
                <w:rFonts w:ascii="宋体" w:hAnsi="宋体" w:eastAsia="宋体" w:cs="宋体"/>
                <w:sz w:val="18"/>
                <w:szCs w:val="18"/>
              </w:rPr>
            </w:pPr>
            <w:r>
              <w:rPr>
                <w:rFonts w:ascii="宋体" w:hAnsi="宋体" w:eastAsia="宋体" w:cs="宋体"/>
                <w:b/>
                <w:bCs/>
                <w:sz w:val="18"/>
                <w:szCs w:val="18"/>
              </w:rPr>
              <w:t>信息传输业</w:t>
            </w:r>
          </w:p>
        </w:tc>
        <w:tc>
          <w:tcPr>
            <w:tcW w:w="1384"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从业人员（X）</w:t>
            </w:r>
          </w:p>
        </w:tc>
        <w:tc>
          <w:tcPr>
            <w:tcW w:w="913" w:type="dxa"/>
            <w:tcBorders>
              <w:top w:val="single" w:color="000000" w:sz="4" w:space="0"/>
              <w:left w:val="single" w:color="000000" w:sz="4" w:space="0"/>
              <w:bottom w:val="single" w:color="000000" w:sz="4" w:space="0"/>
              <w:right w:val="single" w:color="000000" w:sz="4" w:space="0"/>
            </w:tcBorders>
          </w:tcPr>
          <w:p>
            <w:pPr>
              <w:pStyle w:val="25"/>
              <w:spacing w:before="21"/>
              <w:ind w:left="101"/>
              <w:rPr>
                <w:rFonts w:ascii="宋体" w:hAnsi="宋体" w:eastAsia="宋体" w:cs="宋体"/>
                <w:sz w:val="18"/>
                <w:szCs w:val="18"/>
              </w:rPr>
            </w:pPr>
            <w:r>
              <w:rPr>
                <w:rFonts w:ascii="宋体" w:hAnsi="宋体" w:eastAsia="宋体" w:cs="宋体"/>
                <w:sz w:val="18"/>
                <w:szCs w:val="18"/>
              </w:rPr>
              <w:t>人</w:t>
            </w:r>
          </w:p>
        </w:tc>
        <w:tc>
          <w:tcPr>
            <w:tcW w:w="1620"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100≤X＜2000</w:t>
            </w:r>
          </w:p>
        </w:tc>
        <w:tc>
          <w:tcPr>
            <w:tcW w:w="1440"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10≤X＜100</w:t>
            </w:r>
          </w:p>
        </w:tc>
        <w:tc>
          <w:tcPr>
            <w:tcW w:w="925"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X＜10</w:t>
            </w:r>
          </w:p>
        </w:tc>
      </w:tr>
      <w:tr>
        <w:tblPrEx>
          <w:tblCellMar>
            <w:top w:w="0" w:type="dxa"/>
            <w:left w:w="0" w:type="dxa"/>
            <w:bottom w:w="0" w:type="dxa"/>
            <w:right w:w="0" w:type="dxa"/>
          </w:tblCellMar>
        </w:tblPrEx>
        <w:trPr>
          <w:trHeight w:val="341" w:hRule="exact"/>
        </w:trPr>
        <w:tc>
          <w:tcPr>
            <w:tcW w:w="1701" w:type="dxa"/>
            <w:vMerge w:val="continue"/>
            <w:tcBorders>
              <w:left w:val="single" w:color="000000" w:sz="4" w:space="0"/>
              <w:bottom w:val="single" w:color="000000" w:sz="4" w:space="0"/>
              <w:right w:val="single" w:color="000000" w:sz="4" w:space="0"/>
            </w:tcBorders>
          </w:tcPr>
          <w:p/>
        </w:tc>
        <w:tc>
          <w:tcPr>
            <w:tcW w:w="1384"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营业收入（Y）</w:t>
            </w:r>
          </w:p>
        </w:tc>
        <w:tc>
          <w:tcPr>
            <w:tcW w:w="913" w:type="dxa"/>
            <w:tcBorders>
              <w:top w:val="single" w:color="000000" w:sz="4" w:space="0"/>
              <w:left w:val="single" w:color="000000" w:sz="4" w:space="0"/>
              <w:bottom w:val="single" w:color="000000" w:sz="4" w:space="0"/>
              <w:right w:val="single" w:color="000000" w:sz="4" w:space="0"/>
            </w:tcBorders>
          </w:tcPr>
          <w:p>
            <w:pPr>
              <w:pStyle w:val="25"/>
              <w:spacing w:before="21"/>
              <w:ind w:left="101"/>
              <w:rPr>
                <w:rFonts w:ascii="宋体" w:hAnsi="宋体" w:eastAsia="宋体" w:cs="宋体"/>
                <w:sz w:val="18"/>
                <w:szCs w:val="18"/>
              </w:rPr>
            </w:pPr>
            <w:r>
              <w:rPr>
                <w:rFonts w:ascii="宋体" w:hAnsi="宋体" w:eastAsia="宋体" w:cs="宋体"/>
                <w:sz w:val="18"/>
                <w:szCs w:val="18"/>
              </w:rPr>
              <w:t>万元</w:t>
            </w:r>
          </w:p>
        </w:tc>
        <w:tc>
          <w:tcPr>
            <w:tcW w:w="1620"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1000≤Y＜100000</w:t>
            </w:r>
          </w:p>
        </w:tc>
        <w:tc>
          <w:tcPr>
            <w:tcW w:w="1440"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100≤Y＜1000</w:t>
            </w:r>
          </w:p>
        </w:tc>
        <w:tc>
          <w:tcPr>
            <w:tcW w:w="925"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Y＜100</w:t>
            </w:r>
          </w:p>
        </w:tc>
      </w:tr>
      <w:tr>
        <w:tblPrEx>
          <w:tblCellMar>
            <w:top w:w="0" w:type="dxa"/>
            <w:left w:w="0" w:type="dxa"/>
            <w:bottom w:w="0" w:type="dxa"/>
            <w:right w:w="0" w:type="dxa"/>
          </w:tblCellMar>
        </w:tblPrEx>
        <w:trPr>
          <w:trHeight w:val="341" w:hRule="exact"/>
        </w:trPr>
        <w:tc>
          <w:tcPr>
            <w:tcW w:w="1701" w:type="dxa"/>
            <w:vMerge w:val="restart"/>
            <w:tcBorders>
              <w:top w:val="single" w:color="000000" w:sz="4" w:space="0"/>
              <w:left w:val="single" w:color="000000" w:sz="4" w:space="0"/>
              <w:right w:val="single" w:color="000000" w:sz="4" w:space="0"/>
            </w:tcBorders>
          </w:tcPr>
          <w:p>
            <w:pPr>
              <w:pStyle w:val="25"/>
              <w:spacing w:before="30" w:line="338" w:lineRule="auto"/>
              <w:ind w:left="664" w:right="122" w:hanging="543"/>
              <w:rPr>
                <w:rFonts w:ascii="宋体" w:hAnsi="宋体" w:eastAsia="宋体" w:cs="宋体"/>
                <w:sz w:val="18"/>
                <w:szCs w:val="18"/>
                <w:lang w:eastAsia="zh-CN"/>
              </w:rPr>
            </w:pPr>
            <w:r>
              <w:rPr>
                <w:rFonts w:ascii="宋体" w:hAnsi="宋体" w:eastAsia="宋体" w:cs="宋体"/>
                <w:b/>
                <w:bCs/>
                <w:sz w:val="18"/>
                <w:szCs w:val="18"/>
                <w:lang w:eastAsia="zh-CN"/>
              </w:rPr>
              <w:t>软件和信息技术服</w:t>
            </w:r>
            <w:r>
              <w:rPr>
                <w:rFonts w:ascii="宋体" w:hAnsi="宋体" w:eastAsia="宋体" w:cs="宋体"/>
                <w:b/>
                <w:bCs/>
                <w:w w:val="99"/>
                <w:sz w:val="18"/>
                <w:szCs w:val="18"/>
                <w:lang w:eastAsia="zh-CN"/>
              </w:rPr>
              <w:t xml:space="preserve"> </w:t>
            </w:r>
            <w:r>
              <w:rPr>
                <w:rFonts w:ascii="宋体" w:hAnsi="宋体" w:eastAsia="宋体" w:cs="宋体"/>
                <w:b/>
                <w:bCs/>
                <w:sz w:val="18"/>
                <w:szCs w:val="18"/>
                <w:lang w:eastAsia="zh-CN"/>
              </w:rPr>
              <w:t>务业</w:t>
            </w:r>
          </w:p>
        </w:tc>
        <w:tc>
          <w:tcPr>
            <w:tcW w:w="1384"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从业人员（X）</w:t>
            </w:r>
          </w:p>
        </w:tc>
        <w:tc>
          <w:tcPr>
            <w:tcW w:w="913" w:type="dxa"/>
            <w:tcBorders>
              <w:top w:val="single" w:color="000000" w:sz="4" w:space="0"/>
              <w:left w:val="single" w:color="000000" w:sz="4" w:space="0"/>
              <w:bottom w:val="single" w:color="000000" w:sz="4" w:space="0"/>
              <w:right w:val="single" w:color="000000" w:sz="4" w:space="0"/>
            </w:tcBorders>
          </w:tcPr>
          <w:p>
            <w:pPr>
              <w:pStyle w:val="25"/>
              <w:spacing w:before="21"/>
              <w:ind w:left="101"/>
              <w:rPr>
                <w:rFonts w:ascii="宋体" w:hAnsi="宋体" w:eastAsia="宋体" w:cs="宋体"/>
                <w:sz w:val="18"/>
                <w:szCs w:val="18"/>
              </w:rPr>
            </w:pPr>
            <w:r>
              <w:rPr>
                <w:rFonts w:ascii="宋体" w:hAnsi="宋体" w:eastAsia="宋体" w:cs="宋体"/>
                <w:sz w:val="18"/>
                <w:szCs w:val="18"/>
              </w:rPr>
              <w:t>人</w:t>
            </w:r>
          </w:p>
        </w:tc>
        <w:tc>
          <w:tcPr>
            <w:tcW w:w="1620"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100≤X＜300</w:t>
            </w:r>
          </w:p>
        </w:tc>
        <w:tc>
          <w:tcPr>
            <w:tcW w:w="1440"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10≤X＜100</w:t>
            </w:r>
          </w:p>
        </w:tc>
        <w:tc>
          <w:tcPr>
            <w:tcW w:w="925"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X＜10</w:t>
            </w:r>
          </w:p>
        </w:tc>
      </w:tr>
      <w:tr>
        <w:tblPrEx>
          <w:tblCellMar>
            <w:top w:w="0" w:type="dxa"/>
            <w:left w:w="0" w:type="dxa"/>
            <w:bottom w:w="0" w:type="dxa"/>
            <w:right w:w="0" w:type="dxa"/>
          </w:tblCellMar>
        </w:tblPrEx>
        <w:trPr>
          <w:trHeight w:val="341" w:hRule="exact"/>
        </w:trPr>
        <w:tc>
          <w:tcPr>
            <w:tcW w:w="1701" w:type="dxa"/>
            <w:vMerge w:val="continue"/>
            <w:tcBorders>
              <w:left w:val="single" w:color="000000" w:sz="4" w:space="0"/>
              <w:bottom w:val="single" w:color="000000" w:sz="4" w:space="0"/>
              <w:right w:val="single" w:color="000000" w:sz="4" w:space="0"/>
            </w:tcBorders>
          </w:tcPr>
          <w:p/>
        </w:tc>
        <w:tc>
          <w:tcPr>
            <w:tcW w:w="1384"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营业收入（Y）</w:t>
            </w:r>
          </w:p>
        </w:tc>
        <w:tc>
          <w:tcPr>
            <w:tcW w:w="913" w:type="dxa"/>
            <w:tcBorders>
              <w:top w:val="single" w:color="000000" w:sz="4" w:space="0"/>
              <w:left w:val="single" w:color="000000" w:sz="4" w:space="0"/>
              <w:bottom w:val="single" w:color="000000" w:sz="4" w:space="0"/>
              <w:right w:val="single" w:color="000000" w:sz="4" w:space="0"/>
            </w:tcBorders>
          </w:tcPr>
          <w:p>
            <w:pPr>
              <w:pStyle w:val="25"/>
              <w:spacing w:before="20"/>
              <w:ind w:left="101"/>
              <w:rPr>
                <w:rFonts w:ascii="宋体" w:hAnsi="宋体" w:eastAsia="宋体" w:cs="宋体"/>
                <w:sz w:val="18"/>
                <w:szCs w:val="18"/>
              </w:rPr>
            </w:pPr>
            <w:r>
              <w:rPr>
                <w:rFonts w:ascii="宋体" w:hAnsi="宋体" w:eastAsia="宋体" w:cs="宋体"/>
                <w:sz w:val="18"/>
                <w:szCs w:val="18"/>
              </w:rPr>
              <w:t>万元</w:t>
            </w:r>
          </w:p>
        </w:tc>
        <w:tc>
          <w:tcPr>
            <w:tcW w:w="1620"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1000≤Y＜10000</w:t>
            </w:r>
          </w:p>
        </w:tc>
        <w:tc>
          <w:tcPr>
            <w:tcW w:w="1440"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50≤Y＜1000</w:t>
            </w:r>
          </w:p>
        </w:tc>
        <w:tc>
          <w:tcPr>
            <w:tcW w:w="925"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Y＜50</w:t>
            </w:r>
          </w:p>
        </w:tc>
      </w:tr>
      <w:tr>
        <w:tblPrEx>
          <w:tblCellMar>
            <w:top w:w="0" w:type="dxa"/>
            <w:left w:w="0" w:type="dxa"/>
            <w:bottom w:w="0" w:type="dxa"/>
            <w:right w:w="0" w:type="dxa"/>
          </w:tblCellMar>
        </w:tblPrEx>
        <w:trPr>
          <w:trHeight w:val="341" w:hRule="exact"/>
        </w:trPr>
        <w:tc>
          <w:tcPr>
            <w:tcW w:w="1701" w:type="dxa"/>
            <w:vMerge w:val="restart"/>
            <w:tcBorders>
              <w:top w:val="single" w:color="000000" w:sz="4" w:space="0"/>
              <w:left w:val="single" w:color="000000" w:sz="4" w:space="0"/>
              <w:right w:val="single" w:color="000000" w:sz="4" w:space="0"/>
            </w:tcBorders>
          </w:tcPr>
          <w:p>
            <w:pPr>
              <w:pStyle w:val="25"/>
              <w:rPr>
                <w:rFonts w:ascii="宋体" w:hAnsi="宋体" w:eastAsia="宋体" w:cs="宋体"/>
                <w:sz w:val="18"/>
                <w:szCs w:val="18"/>
              </w:rPr>
            </w:pPr>
          </w:p>
          <w:p>
            <w:pPr>
              <w:pStyle w:val="25"/>
              <w:spacing w:before="125"/>
              <w:ind w:left="213"/>
              <w:rPr>
                <w:rFonts w:ascii="宋体" w:hAnsi="宋体" w:eastAsia="宋体" w:cs="宋体"/>
                <w:sz w:val="18"/>
                <w:szCs w:val="18"/>
              </w:rPr>
            </w:pPr>
            <w:r>
              <w:rPr>
                <w:rFonts w:ascii="宋体" w:hAnsi="宋体" w:eastAsia="宋体" w:cs="宋体"/>
                <w:b/>
                <w:bCs/>
                <w:sz w:val="18"/>
                <w:szCs w:val="18"/>
              </w:rPr>
              <w:t>房地产开发经营</w:t>
            </w:r>
          </w:p>
        </w:tc>
        <w:tc>
          <w:tcPr>
            <w:tcW w:w="1384"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营业收入（Y）</w:t>
            </w:r>
          </w:p>
        </w:tc>
        <w:tc>
          <w:tcPr>
            <w:tcW w:w="913" w:type="dxa"/>
            <w:tcBorders>
              <w:top w:val="single" w:color="000000" w:sz="4" w:space="0"/>
              <w:left w:val="single" w:color="000000" w:sz="4" w:space="0"/>
              <w:bottom w:val="single" w:color="000000" w:sz="4" w:space="0"/>
              <w:right w:val="single" w:color="000000" w:sz="4" w:space="0"/>
            </w:tcBorders>
          </w:tcPr>
          <w:p>
            <w:pPr>
              <w:pStyle w:val="25"/>
              <w:spacing w:before="20"/>
              <w:ind w:left="101"/>
              <w:rPr>
                <w:rFonts w:ascii="宋体" w:hAnsi="宋体" w:eastAsia="宋体" w:cs="宋体"/>
                <w:sz w:val="18"/>
                <w:szCs w:val="18"/>
              </w:rPr>
            </w:pPr>
            <w:r>
              <w:rPr>
                <w:rFonts w:ascii="宋体" w:hAnsi="宋体" w:eastAsia="宋体" w:cs="宋体"/>
                <w:sz w:val="18"/>
                <w:szCs w:val="18"/>
              </w:rPr>
              <w:t>万元</w:t>
            </w:r>
          </w:p>
        </w:tc>
        <w:tc>
          <w:tcPr>
            <w:tcW w:w="1620"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1000≤Y＜200000</w:t>
            </w:r>
          </w:p>
        </w:tc>
        <w:tc>
          <w:tcPr>
            <w:tcW w:w="1440"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100≤X＜1000</w:t>
            </w:r>
          </w:p>
        </w:tc>
        <w:tc>
          <w:tcPr>
            <w:tcW w:w="925"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X＜100</w:t>
            </w:r>
          </w:p>
        </w:tc>
      </w:tr>
      <w:tr>
        <w:tblPrEx>
          <w:tblCellMar>
            <w:top w:w="0" w:type="dxa"/>
            <w:left w:w="0" w:type="dxa"/>
            <w:bottom w:w="0" w:type="dxa"/>
            <w:right w:w="0" w:type="dxa"/>
          </w:tblCellMar>
        </w:tblPrEx>
        <w:trPr>
          <w:trHeight w:val="341" w:hRule="exact"/>
        </w:trPr>
        <w:tc>
          <w:tcPr>
            <w:tcW w:w="1701" w:type="dxa"/>
            <w:vMerge w:val="continue"/>
            <w:tcBorders>
              <w:left w:val="single" w:color="000000" w:sz="4" w:space="0"/>
              <w:bottom w:val="single" w:color="000000" w:sz="4" w:space="0"/>
              <w:right w:val="single" w:color="000000" w:sz="4" w:space="0"/>
            </w:tcBorders>
          </w:tcPr>
          <w:p/>
        </w:tc>
        <w:tc>
          <w:tcPr>
            <w:tcW w:w="1384"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资产总额（Z）</w:t>
            </w:r>
          </w:p>
        </w:tc>
        <w:tc>
          <w:tcPr>
            <w:tcW w:w="913" w:type="dxa"/>
            <w:tcBorders>
              <w:top w:val="single" w:color="000000" w:sz="4" w:space="0"/>
              <w:left w:val="single" w:color="000000" w:sz="4" w:space="0"/>
              <w:bottom w:val="single" w:color="000000" w:sz="4" w:space="0"/>
              <w:right w:val="single" w:color="000000" w:sz="4" w:space="0"/>
            </w:tcBorders>
          </w:tcPr>
          <w:p>
            <w:pPr>
              <w:pStyle w:val="25"/>
              <w:spacing w:before="20"/>
              <w:ind w:left="101"/>
              <w:rPr>
                <w:rFonts w:ascii="宋体" w:hAnsi="宋体" w:eastAsia="宋体" w:cs="宋体"/>
                <w:sz w:val="18"/>
                <w:szCs w:val="18"/>
              </w:rPr>
            </w:pPr>
            <w:r>
              <w:rPr>
                <w:rFonts w:ascii="宋体" w:hAnsi="宋体" w:eastAsia="宋体" w:cs="宋体"/>
                <w:sz w:val="18"/>
                <w:szCs w:val="18"/>
              </w:rPr>
              <w:t>万元</w:t>
            </w:r>
          </w:p>
        </w:tc>
        <w:tc>
          <w:tcPr>
            <w:tcW w:w="1620"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5000≤Z＜10000</w:t>
            </w:r>
          </w:p>
        </w:tc>
        <w:tc>
          <w:tcPr>
            <w:tcW w:w="1440"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2000≤Y＜5000</w:t>
            </w:r>
          </w:p>
        </w:tc>
        <w:tc>
          <w:tcPr>
            <w:tcW w:w="925"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Y＜2000</w:t>
            </w:r>
          </w:p>
        </w:tc>
      </w:tr>
      <w:tr>
        <w:tblPrEx>
          <w:tblCellMar>
            <w:top w:w="0" w:type="dxa"/>
            <w:left w:w="0" w:type="dxa"/>
            <w:bottom w:w="0" w:type="dxa"/>
            <w:right w:w="0" w:type="dxa"/>
          </w:tblCellMar>
        </w:tblPrEx>
        <w:trPr>
          <w:trHeight w:val="341" w:hRule="exact"/>
        </w:trPr>
        <w:tc>
          <w:tcPr>
            <w:tcW w:w="1701" w:type="dxa"/>
            <w:vMerge w:val="restart"/>
            <w:tcBorders>
              <w:top w:val="single" w:color="000000" w:sz="4" w:space="0"/>
              <w:left w:val="single" w:color="000000" w:sz="4" w:space="0"/>
              <w:right w:val="single" w:color="000000" w:sz="4" w:space="0"/>
            </w:tcBorders>
          </w:tcPr>
          <w:p>
            <w:pPr>
              <w:pStyle w:val="25"/>
              <w:rPr>
                <w:rFonts w:ascii="宋体" w:hAnsi="宋体" w:eastAsia="宋体" w:cs="宋体"/>
                <w:sz w:val="18"/>
                <w:szCs w:val="18"/>
              </w:rPr>
            </w:pPr>
          </w:p>
          <w:p>
            <w:pPr>
              <w:pStyle w:val="25"/>
              <w:spacing w:before="125"/>
              <w:ind w:left="484"/>
              <w:rPr>
                <w:rFonts w:ascii="宋体" w:hAnsi="宋体" w:eastAsia="宋体" w:cs="宋体"/>
                <w:sz w:val="18"/>
                <w:szCs w:val="18"/>
              </w:rPr>
            </w:pPr>
            <w:r>
              <w:rPr>
                <w:rFonts w:ascii="宋体" w:hAnsi="宋体" w:eastAsia="宋体" w:cs="宋体"/>
                <w:b/>
                <w:bCs/>
                <w:sz w:val="18"/>
                <w:szCs w:val="18"/>
              </w:rPr>
              <w:t>物业管理</w:t>
            </w:r>
          </w:p>
        </w:tc>
        <w:tc>
          <w:tcPr>
            <w:tcW w:w="1384"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从业人员（X）</w:t>
            </w:r>
          </w:p>
        </w:tc>
        <w:tc>
          <w:tcPr>
            <w:tcW w:w="913" w:type="dxa"/>
            <w:tcBorders>
              <w:top w:val="single" w:color="000000" w:sz="4" w:space="0"/>
              <w:left w:val="single" w:color="000000" w:sz="4" w:space="0"/>
              <w:bottom w:val="single" w:color="000000" w:sz="4" w:space="0"/>
              <w:right w:val="single" w:color="000000" w:sz="4" w:space="0"/>
            </w:tcBorders>
          </w:tcPr>
          <w:p>
            <w:pPr>
              <w:pStyle w:val="25"/>
              <w:spacing w:before="20"/>
              <w:ind w:left="101"/>
              <w:rPr>
                <w:rFonts w:ascii="宋体" w:hAnsi="宋体" w:eastAsia="宋体" w:cs="宋体"/>
                <w:sz w:val="18"/>
                <w:szCs w:val="18"/>
              </w:rPr>
            </w:pPr>
            <w:r>
              <w:rPr>
                <w:rFonts w:ascii="宋体" w:hAnsi="宋体" w:eastAsia="宋体" w:cs="宋体"/>
                <w:sz w:val="18"/>
                <w:szCs w:val="18"/>
              </w:rPr>
              <w:t>人</w:t>
            </w:r>
          </w:p>
        </w:tc>
        <w:tc>
          <w:tcPr>
            <w:tcW w:w="1620"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300≤X＜1000</w:t>
            </w:r>
          </w:p>
        </w:tc>
        <w:tc>
          <w:tcPr>
            <w:tcW w:w="1440"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100≤X＜300</w:t>
            </w:r>
          </w:p>
        </w:tc>
        <w:tc>
          <w:tcPr>
            <w:tcW w:w="925"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X＜100</w:t>
            </w:r>
          </w:p>
        </w:tc>
      </w:tr>
      <w:tr>
        <w:tblPrEx>
          <w:tblCellMar>
            <w:top w:w="0" w:type="dxa"/>
            <w:left w:w="0" w:type="dxa"/>
            <w:bottom w:w="0" w:type="dxa"/>
            <w:right w:w="0" w:type="dxa"/>
          </w:tblCellMar>
        </w:tblPrEx>
        <w:trPr>
          <w:trHeight w:val="341" w:hRule="exact"/>
        </w:trPr>
        <w:tc>
          <w:tcPr>
            <w:tcW w:w="1701" w:type="dxa"/>
            <w:vMerge w:val="continue"/>
            <w:tcBorders>
              <w:left w:val="single" w:color="000000" w:sz="4" w:space="0"/>
              <w:bottom w:val="single" w:color="000000" w:sz="4" w:space="0"/>
              <w:right w:val="single" w:color="000000" w:sz="4" w:space="0"/>
            </w:tcBorders>
          </w:tcPr>
          <w:p/>
        </w:tc>
        <w:tc>
          <w:tcPr>
            <w:tcW w:w="1384"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营业收入（Y）</w:t>
            </w:r>
          </w:p>
        </w:tc>
        <w:tc>
          <w:tcPr>
            <w:tcW w:w="913" w:type="dxa"/>
            <w:tcBorders>
              <w:top w:val="single" w:color="000000" w:sz="4" w:space="0"/>
              <w:left w:val="single" w:color="000000" w:sz="4" w:space="0"/>
              <w:bottom w:val="single" w:color="000000" w:sz="4" w:space="0"/>
              <w:right w:val="single" w:color="000000" w:sz="4" w:space="0"/>
            </w:tcBorders>
          </w:tcPr>
          <w:p>
            <w:pPr>
              <w:pStyle w:val="25"/>
              <w:spacing w:before="20"/>
              <w:ind w:left="101"/>
              <w:rPr>
                <w:rFonts w:ascii="宋体" w:hAnsi="宋体" w:eastAsia="宋体" w:cs="宋体"/>
                <w:sz w:val="18"/>
                <w:szCs w:val="18"/>
              </w:rPr>
            </w:pPr>
            <w:r>
              <w:rPr>
                <w:rFonts w:ascii="宋体" w:hAnsi="宋体" w:eastAsia="宋体" w:cs="宋体"/>
                <w:sz w:val="18"/>
                <w:szCs w:val="18"/>
              </w:rPr>
              <w:t>万元</w:t>
            </w:r>
          </w:p>
        </w:tc>
        <w:tc>
          <w:tcPr>
            <w:tcW w:w="1620"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1000≤Y＜5000</w:t>
            </w:r>
          </w:p>
        </w:tc>
        <w:tc>
          <w:tcPr>
            <w:tcW w:w="1440"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500≤Y＜1000</w:t>
            </w:r>
          </w:p>
        </w:tc>
        <w:tc>
          <w:tcPr>
            <w:tcW w:w="925" w:type="dxa"/>
            <w:tcBorders>
              <w:top w:val="single" w:color="000000" w:sz="4" w:space="0"/>
              <w:left w:val="single" w:color="000000" w:sz="4" w:space="0"/>
              <w:bottom w:val="single" w:color="000000" w:sz="4" w:space="0"/>
              <w:right w:val="single" w:color="000000" w:sz="4" w:space="0"/>
            </w:tcBorders>
          </w:tcPr>
          <w:p>
            <w:pPr>
              <w:pStyle w:val="25"/>
              <w:spacing w:before="20"/>
              <w:ind w:left="103"/>
              <w:rPr>
                <w:rFonts w:ascii="宋体" w:hAnsi="宋体" w:eastAsia="宋体" w:cs="宋体"/>
                <w:sz w:val="18"/>
                <w:szCs w:val="18"/>
              </w:rPr>
            </w:pPr>
            <w:r>
              <w:rPr>
                <w:rFonts w:ascii="宋体" w:hAnsi="宋体" w:eastAsia="宋体" w:cs="宋体"/>
                <w:sz w:val="18"/>
                <w:szCs w:val="18"/>
              </w:rPr>
              <w:t>Y＜500</w:t>
            </w:r>
          </w:p>
        </w:tc>
      </w:tr>
      <w:tr>
        <w:tblPrEx>
          <w:tblCellMar>
            <w:top w:w="0" w:type="dxa"/>
            <w:left w:w="0" w:type="dxa"/>
            <w:bottom w:w="0" w:type="dxa"/>
            <w:right w:w="0" w:type="dxa"/>
          </w:tblCellMar>
        </w:tblPrEx>
        <w:trPr>
          <w:trHeight w:val="341" w:hRule="exact"/>
        </w:trPr>
        <w:tc>
          <w:tcPr>
            <w:tcW w:w="1701" w:type="dxa"/>
            <w:vMerge w:val="restart"/>
            <w:tcBorders>
              <w:top w:val="single" w:color="000000" w:sz="4" w:space="0"/>
              <w:left w:val="single" w:color="000000" w:sz="4" w:space="0"/>
              <w:right w:val="single" w:color="000000" w:sz="4" w:space="0"/>
            </w:tcBorders>
          </w:tcPr>
          <w:p>
            <w:pPr>
              <w:pStyle w:val="25"/>
              <w:rPr>
                <w:rFonts w:ascii="宋体" w:hAnsi="宋体" w:eastAsia="宋体" w:cs="宋体"/>
                <w:sz w:val="18"/>
                <w:szCs w:val="18"/>
              </w:rPr>
            </w:pPr>
          </w:p>
          <w:p>
            <w:pPr>
              <w:pStyle w:val="25"/>
              <w:spacing w:before="127"/>
              <w:ind w:left="122"/>
              <w:rPr>
                <w:rFonts w:ascii="宋体" w:hAnsi="宋体" w:eastAsia="宋体" w:cs="宋体"/>
                <w:sz w:val="18"/>
                <w:szCs w:val="18"/>
              </w:rPr>
            </w:pPr>
            <w:r>
              <w:rPr>
                <w:rFonts w:ascii="宋体" w:hAnsi="宋体" w:eastAsia="宋体" w:cs="宋体"/>
                <w:b/>
                <w:bCs/>
                <w:sz w:val="18"/>
                <w:szCs w:val="18"/>
              </w:rPr>
              <w:t>租赁和商务服务业</w:t>
            </w:r>
          </w:p>
        </w:tc>
        <w:tc>
          <w:tcPr>
            <w:tcW w:w="1384" w:type="dxa"/>
            <w:tcBorders>
              <w:top w:val="single" w:color="000000" w:sz="4" w:space="0"/>
              <w:left w:val="single" w:color="000000" w:sz="4" w:space="0"/>
              <w:bottom w:val="single" w:color="000000" w:sz="4" w:space="0"/>
              <w:right w:val="single" w:color="000000" w:sz="4" w:space="0"/>
            </w:tcBorders>
          </w:tcPr>
          <w:p>
            <w:pPr>
              <w:pStyle w:val="25"/>
              <w:spacing w:before="22"/>
              <w:ind w:left="103"/>
              <w:rPr>
                <w:rFonts w:ascii="宋体" w:hAnsi="宋体" w:eastAsia="宋体" w:cs="宋体"/>
                <w:sz w:val="18"/>
                <w:szCs w:val="18"/>
              </w:rPr>
            </w:pPr>
            <w:r>
              <w:rPr>
                <w:rFonts w:ascii="宋体" w:hAnsi="宋体" w:eastAsia="宋体" w:cs="宋体"/>
                <w:sz w:val="18"/>
                <w:szCs w:val="18"/>
              </w:rPr>
              <w:t>从业人员（X）</w:t>
            </w:r>
          </w:p>
        </w:tc>
        <w:tc>
          <w:tcPr>
            <w:tcW w:w="913" w:type="dxa"/>
            <w:tcBorders>
              <w:top w:val="single" w:color="000000" w:sz="4" w:space="0"/>
              <w:left w:val="single" w:color="000000" w:sz="4" w:space="0"/>
              <w:bottom w:val="single" w:color="000000" w:sz="4" w:space="0"/>
              <w:right w:val="single" w:color="000000" w:sz="4" w:space="0"/>
            </w:tcBorders>
          </w:tcPr>
          <w:p>
            <w:pPr>
              <w:pStyle w:val="25"/>
              <w:spacing w:before="22"/>
              <w:ind w:left="101"/>
              <w:rPr>
                <w:rFonts w:ascii="宋体" w:hAnsi="宋体" w:eastAsia="宋体" w:cs="宋体"/>
                <w:sz w:val="18"/>
                <w:szCs w:val="18"/>
              </w:rPr>
            </w:pPr>
            <w:r>
              <w:rPr>
                <w:rFonts w:ascii="宋体" w:hAnsi="宋体" w:eastAsia="宋体" w:cs="宋体"/>
                <w:sz w:val="18"/>
                <w:szCs w:val="18"/>
              </w:rPr>
              <w:t>人</w:t>
            </w:r>
          </w:p>
        </w:tc>
        <w:tc>
          <w:tcPr>
            <w:tcW w:w="1620" w:type="dxa"/>
            <w:tcBorders>
              <w:top w:val="single" w:color="000000" w:sz="4" w:space="0"/>
              <w:left w:val="single" w:color="000000" w:sz="4" w:space="0"/>
              <w:bottom w:val="single" w:color="000000" w:sz="4" w:space="0"/>
              <w:right w:val="single" w:color="000000" w:sz="4" w:space="0"/>
            </w:tcBorders>
          </w:tcPr>
          <w:p>
            <w:pPr>
              <w:pStyle w:val="25"/>
              <w:spacing w:before="22"/>
              <w:ind w:left="103"/>
              <w:rPr>
                <w:rFonts w:ascii="宋体" w:hAnsi="宋体" w:eastAsia="宋体" w:cs="宋体"/>
                <w:sz w:val="18"/>
                <w:szCs w:val="18"/>
              </w:rPr>
            </w:pPr>
            <w:r>
              <w:rPr>
                <w:rFonts w:ascii="宋体" w:hAnsi="宋体" w:eastAsia="宋体" w:cs="宋体"/>
                <w:sz w:val="18"/>
                <w:szCs w:val="18"/>
              </w:rPr>
              <w:t>100≤X＜300</w:t>
            </w:r>
          </w:p>
        </w:tc>
        <w:tc>
          <w:tcPr>
            <w:tcW w:w="1440" w:type="dxa"/>
            <w:tcBorders>
              <w:top w:val="single" w:color="000000" w:sz="4" w:space="0"/>
              <w:left w:val="single" w:color="000000" w:sz="4" w:space="0"/>
              <w:bottom w:val="single" w:color="000000" w:sz="4" w:space="0"/>
              <w:right w:val="single" w:color="000000" w:sz="4" w:space="0"/>
            </w:tcBorders>
          </w:tcPr>
          <w:p>
            <w:pPr>
              <w:pStyle w:val="25"/>
              <w:spacing w:before="22"/>
              <w:ind w:left="103"/>
              <w:rPr>
                <w:rFonts w:ascii="宋体" w:hAnsi="宋体" w:eastAsia="宋体" w:cs="宋体"/>
                <w:sz w:val="18"/>
                <w:szCs w:val="18"/>
              </w:rPr>
            </w:pPr>
            <w:r>
              <w:rPr>
                <w:rFonts w:ascii="宋体" w:hAnsi="宋体" w:eastAsia="宋体" w:cs="宋体"/>
                <w:sz w:val="18"/>
                <w:szCs w:val="18"/>
              </w:rPr>
              <w:t>10≤X＜100</w:t>
            </w:r>
          </w:p>
        </w:tc>
        <w:tc>
          <w:tcPr>
            <w:tcW w:w="925" w:type="dxa"/>
            <w:tcBorders>
              <w:top w:val="single" w:color="000000" w:sz="4" w:space="0"/>
              <w:left w:val="single" w:color="000000" w:sz="4" w:space="0"/>
              <w:bottom w:val="single" w:color="000000" w:sz="4" w:space="0"/>
              <w:right w:val="single" w:color="000000" w:sz="4" w:space="0"/>
            </w:tcBorders>
          </w:tcPr>
          <w:p>
            <w:pPr>
              <w:pStyle w:val="25"/>
              <w:spacing w:before="22"/>
              <w:ind w:left="103"/>
              <w:rPr>
                <w:rFonts w:ascii="宋体" w:hAnsi="宋体" w:eastAsia="宋体" w:cs="宋体"/>
                <w:sz w:val="18"/>
                <w:szCs w:val="18"/>
              </w:rPr>
            </w:pPr>
            <w:r>
              <w:rPr>
                <w:rFonts w:ascii="宋体" w:hAnsi="宋体" w:eastAsia="宋体" w:cs="宋体"/>
                <w:sz w:val="18"/>
                <w:szCs w:val="18"/>
              </w:rPr>
              <w:t>X＜10</w:t>
            </w:r>
          </w:p>
        </w:tc>
      </w:tr>
      <w:tr>
        <w:tblPrEx>
          <w:tblCellMar>
            <w:top w:w="0" w:type="dxa"/>
            <w:left w:w="0" w:type="dxa"/>
            <w:bottom w:w="0" w:type="dxa"/>
            <w:right w:w="0" w:type="dxa"/>
          </w:tblCellMar>
        </w:tblPrEx>
        <w:trPr>
          <w:trHeight w:val="341" w:hRule="exact"/>
        </w:trPr>
        <w:tc>
          <w:tcPr>
            <w:tcW w:w="1701" w:type="dxa"/>
            <w:vMerge w:val="continue"/>
            <w:tcBorders>
              <w:left w:val="single" w:color="000000" w:sz="4" w:space="0"/>
              <w:bottom w:val="single" w:color="000000" w:sz="4" w:space="0"/>
              <w:right w:val="single" w:color="000000" w:sz="4" w:space="0"/>
            </w:tcBorders>
          </w:tcPr>
          <w:p/>
        </w:tc>
        <w:tc>
          <w:tcPr>
            <w:tcW w:w="1384" w:type="dxa"/>
            <w:tcBorders>
              <w:top w:val="single" w:color="000000" w:sz="4" w:space="0"/>
              <w:left w:val="single" w:color="000000" w:sz="4" w:space="0"/>
              <w:bottom w:val="single" w:color="000000" w:sz="4" w:space="0"/>
              <w:right w:val="single" w:color="000000" w:sz="4" w:space="0"/>
            </w:tcBorders>
          </w:tcPr>
          <w:p>
            <w:pPr>
              <w:pStyle w:val="25"/>
              <w:spacing w:before="22"/>
              <w:ind w:left="103"/>
              <w:rPr>
                <w:rFonts w:ascii="宋体" w:hAnsi="宋体" w:eastAsia="宋体" w:cs="宋体"/>
                <w:sz w:val="18"/>
                <w:szCs w:val="18"/>
              </w:rPr>
            </w:pPr>
            <w:r>
              <w:rPr>
                <w:rFonts w:ascii="宋体" w:hAnsi="宋体" w:eastAsia="宋体" w:cs="宋体"/>
                <w:sz w:val="18"/>
                <w:szCs w:val="18"/>
              </w:rPr>
              <w:t>资产总额（Z）</w:t>
            </w:r>
          </w:p>
        </w:tc>
        <w:tc>
          <w:tcPr>
            <w:tcW w:w="913" w:type="dxa"/>
            <w:tcBorders>
              <w:top w:val="single" w:color="000000" w:sz="4" w:space="0"/>
              <w:left w:val="single" w:color="000000" w:sz="4" w:space="0"/>
              <w:bottom w:val="single" w:color="000000" w:sz="4" w:space="0"/>
              <w:right w:val="single" w:color="000000" w:sz="4" w:space="0"/>
            </w:tcBorders>
          </w:tcPr>
          <w:p>
            <w:pPr>
              <w:pStyle w:val="25"/>
              <w:spacing w:before="22"/>
              <w:ind w:left="101"/>
              <w:rPr>
                <w:rFonts w:ascii="宋体" w:hAnsi="宋体" w:eastAsia="宋体" w:cs="宋体"/>
                <w:sz w:val="18"/>
                <w:szCs w:val="18"/>
              </w:rPr>
            </w:pPr>
            <w:r>
              <w:rPr>
                <w:rFonts w:ascii="宋体" w:hAnsi="宋体" w:eastAsia="宋体" w:cs="宋体"/>
                <w:sz w:val="18"/>
                <w:szCs w:val="18"/>
              </w:rPr>
              <w:t>万元</w:t>
            </w:r>
          </w:p>
        </w:tc>
        <w:tc>
          <w:tcPr>
            <w:tcW w:w="1620" w:type="dxa"/>
            <w:tcBorders>
              <w:top w:val="single" w:color="000000" w:sz="4" w:space="0"/>
              <w:left w:val="single" w:color="000000" w:sz="4" w:space="0"/>
              <w:bottom w:val="single" w:color="000000" w:sz="4" w:space="0"/>
              <w:right w:val="single" w:color="000000" w:sz="4" w:space="0"/>
            </w:tcBorders>
          </w:tcPr>
          <w:p>
            <w:pPr>
              <w:pStyle w:val="25"/>
              <w:spacing w:before="22"/>
              <w:ind w:left="103"/>
              <w:rPr>
                <w:rFonts w:ascii="宋体" w:hAnsi="宋体" w:eastAsia="宋体" w:cs="宋体"/>
                <w:sz w:val="18"/>
                <w:szCs w:val="18"/>
              </w:rPr>
            </w:pPr>
            <w:r>
              <w:rPr>
                <w:rFonts w:ascii="宋体" w:hAnsi="宋体" w:eastAsia="宋体" w:cs="宋体"/>
                <w:sz w:val="18"/>
                <w:szCs w:val="18"/>
              </w:rPr>
              <w:t>8000≤Z＜120000</w:t>
            </w:r>
          </w:p>
        </w:tc>
        <w:tc>
          <w:tcPr>
            <w:tcW w:w="1440" w:type="dxa"/>
            <w:tcBorders>
              <w:top w:val="single" w:color="000000" w:sz="4" w:space="0"/>
              <w:left w:val="single" w:color="000000" w:sz="4" w:space="0"/>
              <w:bottom w:val="single" w:color="000000" w:sz="4" w:space="0"/>
              <w:right w:val="single" w:color="000000" w:sz="4" w:space="0"/>
            </w:tcBorders>
          </w:tcPr>
          <w:p>
            <w:pPr>
              <w:pStyle w:val="25"/>
              <w:spacing w:before="22"/>
              <w:ind w:left="103"/>
              <w:rPr>
                <w:rFonts w:ascii="宋体" w:hAnsi="宋体" w:eastAsia="宋体" w:cs="宋体"/>
                <w:sz w:val="18"/>
                <w:szCs w:val="18"/>
              </w:rPr>
            </w:pPr>
            <w:r>
              <w:rPr>
                <w:rFonts w:ascii="宋体" w:hAnsi="宋体" w:eastAsia="宋体" w:cs="宋体"/>
                <w:sz w:val="18"/>
                <w:szCs w:val="18"/>
              </w:rPr>
              <w:t>100≤Z＜8000</w:t>
            </w:r>
          </w:p>
        </w:tc>
        <w:tc>
          <w:tcPr>
            <w:tcW w:w="925" w:type="dxa"/>
            <w:tcBorders>
              <w:top w:val="single" w:color="000000" w:sz="4" w:space="0"/>
              <w:left w:val="single" w:color="000000" w:sz="4" w:space="0"/>
              <w:bottom w:val="single" w:color="000000" w:sz="4" w:space="0"/>
              <w:right w:val="single" w:color="000000" w:sz="4" w:space="0"/>
            </w:tcBorders>
          </w:tcPr>
          <w:p>
            <w:pPr>
              <w:pStyle w:val="25"/>
              <w:spacing w:before="22"/>
              <w:ind w:left="103"/>
              <w:rPr>
                <w:rFonts w:ascii="宋体" w:hAnsi="宋体" w:eastAsia="宋体" w:cs="宋体"/>
                <w:sz w:val="18"/>
                <w:szCs w:val="18"/>
              </w:rPr>
            </w:pPr>
            <w:r>
              <w:rPr>
                <w:rFonts w:ascii="宋体" w:hAnsi="宋体" w:eastAsia="宋体" w:cs="宋体"/>
                <w:sz w:val="18"/>
                <w:szCs w:val="18"/>
              </w:rPr>
              <w:t>Y＜100</w:t>
            </w:r>
          </w:p>
        </w:tc>
      </w:tr>
      <w:tr>
        <w:tblPrEx>
          <w:tblCellMar>
            <w:top w:w="0" w:type="dxa"/>
            <w:left w:w="0" w:type="dxa"/>
            <w:bottom w:w="0" w:type="dxa"/>
            <w:right w:w="0" w:type="dxa"/>
          </w:tblCellMar>
        </w:tblPrEx>
        <w:trPr>
          <w:trHeight w:val="341" w:hRule="exact"/>
        </w:trPr>
        <w:tc>
          <w:tcPr>
            <w:tcW w:w="1701" w:type="dxa"/>
            <w:tcBorders>
              <w:top w:val="single" w:color="000000" w:sz="4" w:space="0"/>
              <w:left w:val="single" w:color="000000" w:sz="4" w:space="0"/>
              <w:bottom w:val="single" w:color="000000" w:sz="4" w:space="0"/>
              <w:right w:val="single" w:color="000000" w:sz="4" w:space="0"/>
            </w:tcBorders>
          </w:tcPr>
          <w:p>
            <w:pPr>
              <w:pStyle w:val="25"/>
              <w:spacing w:before="21"/>
              <w:ind w:left="213"/>
              <w:rPr>
                <w:rFonts w:ascii="宋体" w:hAnsi="宋体" w:eastAsia="宋体" w:cs="宋体"/>
                <w:sz w:val="18"/>
                <w:szCs w:val="18"/>
              </w:rPr>
            </w:pPr>
            <w:r>
              <w:rPr>
                <w:rFonts w:ascii="宋体" w:hAnsi="宋体" w:eastAsia="宋体" w:cs="宋体"/>
                <w:b/>
                <w:bCs/>
                <w:sz w:val="18"/>
                <w:szCs w:val="18"/>
              </w:rPr>
              <w:t>其他未列明行业</w:t>
            </w:r>
          </w:p>
        </w:tc>
        <w:tc>
          <w:tcPr>
            <w:tcW w:w="1384"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从业人员（X）</w:t>
            </w:r>
          </w:p>
        </w:tc>
        <w:tc>
          <w:tcPr>
            <w:tcW w:w="913" w:type="dxa"/>
            <w:tcBorders>
              <w:top w:val="single" w:color="000000" w:sz="4" w:space="0"/>
              <w:left w:val="single" w:color="000000" w:sz="4" w:space="0"/>
              <w:bottom w:val="single" w:color="000000" w:sz="4" w:space="0"/>
              <w:right w:val="single" w:color="000000" w:sz="4" w:space="0"/>
            </w:tcBorders>
          </w:tcPr>
          <w:p>
            <w:pPr>
              <w:pStyle w:val="25"/>
              <w:spacing w:before="21"/>
              <w:ind w:left="101"/>
              <w:rPr>
                <w:rFonts w:ascii="宋体" w:hAnsi="宋体" w:eastAsia="宋体" w:cs="宋体"/>
                <w:sz w:val="18"/>
                <w:szCs w:val="18"/>
              </w:rPr>
            </w:pPr>
            <w:r>
              <w:rPr>
                <w:rFonts w:ascii="宋体" w:hAnsi="宋体" w:eastAsia="宋体" w:cs="宋体"/>
                <w:sz w:val="18"/>
                <w:szCs w:val="18"/>
              </w:rPr>
              <w:t>人</w:t>
            </w:r>
          </w:p>
        </w:tc>
        <w:tc>
          <w:tcPr>
            <w:tcW w:w="1620"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100≤X＜300</w:t>
            </w:r>
          </w:p>
        </w:tc>
        <w:tc>
          <w:tcPr>
            <w:tcW w:w="1440"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10≤X＜100</w:t>
            </w:r>
          </w:p>
        </w:tc>
        <w:tc>
          <w:tcPr>
            <w:tcW w:w="925" w:type="dxa"/>
            <w:tcBorders>
              <w:top w:val="single" w:color="000000" w:sz="4" w:space="0"/>
              <w:left w:val="single" w:color="000000" w:sz="4" w:space="0"/>
              <w:bottom w:val="single" w:color="000000" w:sz="4" w:space="0"/>
              <w:right w:val="single" w:color="000000" w:sz="4" w:space="0"/>
            </w:tcBorders>
          </w:tcPr>
          <w:p>
            <w:pPr>
              <w:pStyle w:val="25"/>
              <w:spacing w:before="21"/>
              <w:ind w:left="103"/>
              <w:rPr>
                <w:rFonts w:ascii="宋体" w:hAnsi="宋体" w:eastAsia="宋体" w:cs="宋体"/>
                <w:sz w:val="18"/>
                <w:szCs w:val="18"/>
              </w:rPr>
            </w:pPr>
            <w:r>
              <w:rPr>
                <w:rFonts w:ascii="宋体" w:hAnsi="宋体" w:eastAsia="宋体" w:cs="宋体"/>
                <w:sz w:val="18"/>
                <w:szCs w:val="18"/>
              </w:rPr>
              <w:t>X＜10</w:t>
            </w:r>
          </w:p>
        </w:tc>
      </w:tr>
    </w:tbl>
    <w:p>
      <w:pPr>
        <w:pStyle w:val="12"/>
        <w:spacing w:before="77" w:line="434" w:lineRule="auto"/>
        <w:ind w:left="112" w:right="46" w:firstLine="525"/>
        <w:rPr>
          <w:lang w:eastAsia="zh-CN"/>
        </w:rPr>
      </w:pPr>
      <w:r>
        <w:rPr>
          <w:spacing w:val="-6"/>
          <w:lang w:eastAsia="zh-CN"/>
        </w:rPr>
        <w:t>说明：上述标准参照《关于印发中小企业划型标准规定的通知》（工信部联企业[2011]300</w:t>
      </w:r>
      <w:r>
        <w:rPr>
          <w:spacing w:val="-52"/>
          <w:lang w:eastAsia="zh-CN"/>
        </w:rPr>
        <w:t xml:space="preserve"> </w:t>
      </w:r>
      <w:r>
        <w:rPr>
          <w:spacing w:val="-25"/>
          <w:lang w:eastAsia="zh-CN"/>
        </w:rPr>
        <w:t>号），大型、</w:t>
      </w:r>
      <w:r>
        <w:rPr>
          <w:w w:val="99"/>
          <w:lang w:eastAsia="zh-CN"/>
        </w:rPr>
        <w:t xml:space="preserve"> </w:t>
      </w:r>
      <w:r>
        <w:rPr>
          <w:lang w:eastAsia="zh-CN"/>
        </w:rPr>
        <w:t>中型和小型企业须同时满足所列指标的下限，否则下划一档；微型企业只须满足所列指标中的一项即可。</w:t>
      </w:r>
    </w:p>
    <w:p>
      <w:pPr>
        <w:spacing w:line="434" w:lineRule="auto"/>
        <w:rPr>
          <w:lang w:eastAsia="zh-CN"/>
        </w:rPr>
        <w:sectPr>
          <w:type w:val="continuous"/>
          <w:pgSz w:w="11910" w:h="16840"/>
          <w:pgMar w:top="1460" w:right="920" w:bottom="280" w:left="1020" w:header="720" w:footer="720" w:gutter="0"/>
          <w:cols w:space="720" w:num="1"/>
        </w:sectPr>
      </w:pPr>
    </w:p>
    <w:p>
      <w:pPr>
        <w:spacing w:before="10"/>
        <w:rPr>
          <w:rFonts w:ascii="宋体" w:hAnsi="宋体" w:eastAsia="宋体" w:cs="宋体"/>
          <w:sz w:val="19"/>
          <w:szCs w:val="19"/>
          <w:lang w:eastAsia="zh-CN"/>
        </w:rPr>
      </w:pPr>
      <w:r>
        <w:pict>
          <v:group id="_x0000_s1176" o:spid="_x0000_s1176" o:spt="203" style="position:absolute;left:0pt;margin-left:555.55pt;margin-top:461.25pt;height:0.1pt;width:2.25pt;mso-position-horizontal-relative:page;mso-position-vertical-relative:page;z-index:-251646976;mso-width-relative:page;mso-height-relative:page;" coordorigin="11112,9225" coordsize="45,2203">
            <o:lock v:ext="edit"/>
            <v:shape id="_x0000_s1177" o:spid="_x0000_s1177" style="position:absolute;left:11112;top:9225;height:2;width:45;" filled="f" coordorigin="11112,9225" coordsize="45,0" path="m11112,9225l11157,9225e">
              <v:path arrowok="t"/>
              <v:fill on="f" focussize="0,0"/>
              <v:stroke weight="0.48pt"/>
              <v:imagedata o:title=""/>
              <o:lock v:ext="edit"/>
            </v:shape>
          </v:group>
        </w:pict>
      </w:r>
    </w:p>
    <w:p>
      <w:pPr>
        <w:pStyle w:val="2"/>
        <w:tabs>
          <w:tab w:val="left" w:pos="1447"/>
        </w:tabs>
        <w:spacing w:line="460" w:lineRule="exact"/>
        <w:ind w:right="402"/>
        <w:jc w:val="center"/>
        <w:rPr>
          <w:b w:val="0"/>
          <w:bCs w:val="0"/>
          <w:lang w:eastAsia="zh-CN"/>
        </w:rPr>
      </w:pPr>
      <w:bookmarkStart w:id="3" w:name="_bookmark2"/>
      <w:bookmarkEnd w:id="3"/>
      <w:bookmarkStart w:id="4" w:name="第三章__投标人须知"/>
      <w:bookmarkEnd w:id="4"/>
      <w:r>
        <w:rPr>
          <w:w w:val="95"/>
          <w:lang w:eastAsia="zh-CN"/>
        </w:rPr>
        <w:t>第三章</w:t>
      </w:r>
      <w:r>
        <w:rPr>
          <w:w w:val="95"/>
          <w:lang w:eastAsia="zh-CN"/>
        </w:rPr>
        <w:tab/>
      </w:r>
      <w:r>
        <w:rPr>
          <w:lang w:eastAsia="zh-CN"/>
        </w:rPr>
        <w:t>投标人须知</w:t>
      </w:r>
    </w:p>
    <w:p>
      <w:pPr>
        <w:spacing w:before="13"/>
        <w:rPr>
          <w:rFonts w:ascii="宋体" w:hAnsi="宋体" w:eastAsia="宋体" w:cs="宋体"/>
          <w:b/>
          <w:bCs/>
          <w:sz w:val="30"/>
          <w:szCs w:val="30"/>
          <w:lang w:eastAsia="zh-CN"/>
        </w:rPr>
      </w:pPr>
    </w:p>
    <w:p>
      <w:pPr>
        <w:ind w:right="400"/>
        <w:jc w:val="center"/>
        <w:rPr>
          <w:rFonts w:ascii="宋体" w:hAnsi="宋体" w:eastAsia="宋体" w:cs="宋体"/>
          <w:sz w:val="30"/>
          <w:szCs w:val="30"/>
          <w:lang w:eastAsia="zh-CN"/>
        </w:rPr>
      </w:pPr>
      <w:bookmarkStart w:id="5" w:name="_bookmark3"/>
      <w:bookmarkEnd w:id="5"/>
      <w:bookmarkStart w:id="6" w:name="第一节_投标人须知前附表"/>
      <w:bookmarkEnd w:id="6"/>
      <w:r>
        <w:rPr>
          <w:rFonts w:ascii="宋体" w:hAnsi="宋体" w:eastAsia="宋体" w:cs="宋体"/>
          <w:b/>
          <w:bCs/>
          <w:sz w:val="30"/>
          <w:szCs w:val="30"/>
          <w:lang w:eastAsia="zh-CN"/>
        </w:rPr>
        <w:t>第一节</w:t>
      </w:r>
      <w:r>
        <w:rPr>
          <w:rFonts w:ascii="宋体" w:hAnsi="宋体" w:eastAsia="宋体" w:cs="宋体"/>
          <w:b/>
          <w:bCs/>
          <w:spacing w:val="-6"/>
          <w:sz w:val="30"/>
          <w:szCs w:val="30"/>
          <w:lang w:eastAsia="zh-CN"/>
        </w:rPr>
        <w:t xml:space="preserve"> </w:t>
      </w:r>
      <w:r>
        <w:rPr>
          <w:rFonts w:ascii="宋体" w:hAnsi="宋体" w:eastAsia="宋体" w:cs="宋体"/>
          <w:b/>
          <w:bCs/>
          <w:sz w:val="30"/>
          <w:szCs w:val="30"/>
          <w:lang w:eastAsia="zh-CN"/>
        </w:rPr>
        <w:t>投标人须知前附表</w:t>
      </w:r>
    </w:p>
    <w:p>
      <w:pPr>
        <w:spacing w:before="6"/>
        <w:rPr>
          <w:rFonts w:ascii="宋体" w:hAnsi="宋体" w:eastAsia="宋体" w:cs="宋体"/>
          <w:b/>
          <w:bCs/>
          <w:sz w:val="26"/>
          <w:szCs w:val="26"/>
          <w:lang w:eastAsia="zh-CN"/>
        </w:rPr>
      </w:pPr>
    </w:p>
    <w:tbl>
      <w:tblPr>
        <w:tblStyle w:val="20"/>
        <w:tblW w:w="0" w:type="auto"/>
        <w:tblInd w:w="101" w:type="dxa"/>
        <w:tblLayout w:type="fixed"/>
        <w:tblCellMar>
          <w:top w:w="0" w:type="dxa"/>
          <w:left w:w="0" w:type="dxa"/>
          <w:bottom w:w="0" w:type="dxa"/>
          <w:right w:w="0" w:type="dxa"/>
        </w:tblCellMar>
      </w:tblPr>
      <w:tblGrid>
        <w:gridCol w:w="675"/>
        <w:gridCol w:w="2268"/>
        <w:gridCol w:w="7297"/>
      </w:tblGrid>
      <w:tr>
        <w:tblPrEx>
          <w:tblCellMar>
            <w:top w:w="0" w:type="dxa"/>
            <w:left w:w="0" w:type="dxa"/>
            <w:bottom w:w="0" w:type="dxa"/>
            <w:right w:w="0" w:type="dxa"/>
          </w:tblCellMar>
        </w:tblPrEx>
        <w:trPr>
          <w:trHeight w:val="827" w:hRule="exact"/>
        </w:trPr>
        <w:tc>
          <w:tcPr>
            <w:tcW w:w="675" w:type="dxa"/>
            <w:tcBorders>
              <w:top w:val="single" w:color="000000" w:sz="4" w:space="0"/>
              <w:left w:val="single" w:color="000000" w:sz="4" w:space="0"/>
              <w:bottom w:val="single" w:color="000000" w:sz="4" w:space="0"/>
              <w:right w:val="single" w:color="000000" w:sz="4" w:space="0"/>
            </w:tcBorders>
          </w:tcPr>
          <w:p>
            <w:pPr>
              <w:pStyle w:val="25"/>
              <w:spacing w:line="242" w:lineRule="exact"/>
              <w:ind w:left="102"/>
              <w:rPr>
                <w:rFonts w:ascii="宋体" w:hAnsi="宋体" w:eastAsia="宋体" w:cs="宋体"/>
                <w:sz w:val="21"/>
                <w:szCs w:val="21"/>
              </w:rPr>
            </w:pPr>
            <w:r>
              <w:rPr>
                <w:rFonts w:ascii="宋体" w:hAnsi="宋体" w:eastAsia="宋体" w:cs="宋体"/>
                <w:sz w:val="21"/>
                <w:szCs w:val="21"/>
              </w:rPr>
              <w:t>条款</w:t>
            </w:r>
          </w:p>
          <w:p>
            <w:pPr>
              <w:pStyle w:val="25"/>
              <w:spacing w:before="133"/>
              <w:ind w:left="102"/>
              <w:rPr>
                <w:rFonts w:ascii="宋体" w:hAnsi="宋体" w:eastAsia="宋体" w:cs="宋体"/>
                <w:sz w:val="21"/>
                <w:szCs w:val="21"/>
              </w:rPr>
            </w:pPr>
            <w:r>
              <w:rPr>
                <w:rFonts w:ascii="宋体" w:hAnsi="宋体" w:eastAsia="宋体" w:cs="宋体"/>
                <w:w w:val="99"/>
                <w:sz w:val="21"/>
                <w:szCs w:val="21"/>
              </w:rPr>
              <w:t>号</w:t>
            </w:r>
          </w:p>
        </w:tc>
        <w:tc>
          <w:tcPr>
            <w:tcW w:w="2268" w:type="dxa"/>
            <w:tcBorders>
              <w:top w:val="single" w:color="000000" w:sz="4" w:space="0"/>
              <w:left w:val="single" w:color="000000" w:sz="4" w:space="0"/>
              <w:bottom w:val="single" w:color="000000" w:sz="4" w:space="0"/>
              <w:right w:val="single" w:color="000000" w:sz="4" w:space="0"/>
            </w:tcBorders>
          </w:tcPr>
          <w:p>
            <w:pPr>
              <w:pStyle w:val="25"/>
              <w:spacing w:before="170"/>
              <w:ind w:left="103"/>
              <w:rPr>
                <w:rFonts w:ascii="宋体" w:hAnsi="宋体" w:eastAsia="宋体" w:cs="宋体"/>
                <w:sz w:val="21"/>
                <w:szCs w:val="21"/>
              </w:rPr>
            </w:pPr>
            <w:r>
              <w:rPr>
                <w:rFonts w:ascii="宋体" w:hAnsi="宋体" w:eastAsia="宋体" w:cs="宋体"/>
                <w:sz w:val="21"/>
                <w:szCs w:val="21"/>
              </w:rPr>
              <w:t>项目内容</w:t>
            </w:r>
          </w:p>
        </w:tc>
        <w:tc>
          <w:tcPr>
            <w:tcW w:w="7297" w:type="dxa"/>
            <w:tcBorders>
              <w:top w:val="single" w:color="000000" w:sz="4" w:space="0"/>
              <w:left w:val="single" w:color="000000" w:sz="4" w:space="0"/>
              <w:bottom w:val="single" w:color="000000" w:sz="4" w:space="0"/>
              <w:right w:val="single" w:color="000000" w:sz="4" w:space="0"/>
            </w:tcBorders>
          </w:tcPr>
          <w:p>
            <w:pPr>
              <w:pStyle w:val="25"/>
              <w:spacing w:before="170"/>
              <w:jc w:val="center"/>
              <w:rPr>
                <w:rFonts w:ascii="宋体" w:hAnsi="宋体" w:eastAsia="宋体" w:cs="宋体"/>
                <w:sz w:val="21"/>
                <w:szCs w:val="21"/>
              </w:rPr>
            </w:pPr>
            <w:r>
              <w:rPr>
                <w:rFonts w:ascii="宋体" w:hAnsi="宋体" w:eastAsia="宋体" w:cs="宋体"/>
                <w:sz w:val="21"/>
                <w:szCs w:val="21"/>
              </w:rPr>
              <w:t>编列内容</w:t>
            </w:r>
          </w:p>
        </w:tc>
      </w:tr>
      <w:tr>
        <w:tblPrEx>
          <w:tblCellMar>
            <w:top w:w="0" w:type="dxa"/>
            <w:left w:w="0" w:type="dxa"/>
            <w:bottom w:w="0" w:type="dxa"/>
            <w:right w:w="0" w:type="dxa"/>
          </w:tblCellMar>
        </w:tblPrEx>
        <w:trPr>
          <w:trHeight w:val="390" w:hRule="exact"/>
        </w:trPr>
        <w:tc>
          <w:tcPr>
            <w:tcW w:w="675" w:type="dxa"/>
            <w:tcBorders>
              <w:top w:val="single" w:color="000000" w:sz="4" w:space="0"/>
              <w:left w:val="single" w:color="000000" w:sz="4" w:space="0"/>
              <w:bottom w:val="single" w:color="000000" w:sz="4" w:space="0"/>
              <w:right w:val="single" w:color="000000" w:sz="4" w:space="0"/>
            </w:tcBorders>
          </w:tcPr>
          <w:p>
            <w:pPr>
              <w:pStyle w:val="25"/>
              <w:spacing w:before="59"/>
              <w:ind w:left="102"/>
              <w:rPr>
                <w:rFonts w:ascii="宋体" w:hAnsi="宋体" w:eastAsia="宋体" w:cs="宋体"/>
                <w:sz w:val="21"/>
                <w:szCs w:val="21"/>
              </w:rPr>
            </w:pPr>
            <w:r>
              <w:rPr>
                <w:rFonts w:ascii="宋体"/>
                <w:sz w:val="21"/>
              </w:rPr>
              <w:t>6.1</w:t>
            </w:r>
          </w:p>
        </w:tc>
        <w:tc>
          <w:tcPr>
            <w:tcW w:w="2268" w:type="dxa"/>
            <w:tcBorders>
              <w:top w:val="single" w:color="000000" w:sz="4" w:space="0"/>
              <w:left w:val="single" w:color="000000" w:sz="4" w:space="0"/>
              <w:bottom w:val="single" w:color="000000" w:sz="4" w:space="0"/>
              <w:right w:val="single" w:color="000000" w:sz="4" w:space="0"/>
            </w:tcBorders>
          </w:tcPr>
          <w:p>
            <w:pPr>
              <w:pStyle w:val="25"/>
              <w:spacing w:before="59"/>
              <w:ind w:left="103"/>
              <w:rPr>
                <w:rFonts w:ascii="宋体" w:hAnsi="宋体" w:eastAsia="宋体" w:cs="宋体"/>
                <w:sz w:val="21"/>
                <w:szCs w:val="21"/>
              </w:rPr>
            </w:pPr>
            <w:r>
              <w:rPr>
                <w:rFonts w:ascii="宋体" w:hAnsi="宋体" w:eastAsia="宋体" w:cs="宋体"/>
                <w:sz w:val="21"/>
                <w:szCs w:val="21"/>
              </w:rPr>
              <w:t>是否接受联合体投标</w:t>
            </w:r>
          </w:p>
        </w:tc>
        <w:tc>
          <w:tcPr>
            <w:tcW w:w="7297" w:type="dxa"/>
            <w:tcBorders>
              <w:top w:val="single" w:color="000000" w:sz="4" w:space="0"/>
              <w:left w:val="single" w:color="000000" w:sz="4" w:space="0"/>
              <w:bottom w:val="single" w:color="000000" w:sz="4" w:space="0"/>
              <w:right w:val="single" w:color="000000" w:sz="4" w:space="0"/>
            </w:tcBorders>
          </w:tcPr>
          <w:p>
            <w:pPr>
              <w:pStyle w:val="25"/>
              <w:spacing w:before="59"/>
              <w:ind w:left="103"/>
              <w:rPr>
                <w:rFonts w:ascii="宋体" w:hAnsi="宋体" w:eastAsia="宋体" w:cs="宋体"/>
                <w:sz w:val="21"/>
                <w:szCs w:val="21"/>
              </w:rPr>
            </w:pPr>
            <w:r>
              <w:rPr>
                <w:rFonts w:ascii="宋体" w:hAnsi="宋体" w:eastAsia="宋体" w:cs="宋体"/>
                <w:sz w:val="21"/>
                <w:szCs w:val="21"/>
              </w:rPr>
              <w:t>□是/</w:t>
            </w:r>
            <w:r>
              <w:rPr>
                <w:rFonts w:ascii="MS PMincho" w:hAnsi="MS PMincho" w:eastAsia="MS PMincho" w:cs="MS PMincho"/>
                <w:sz w:val="21"/>
                <w:szCs w:val="21"/>
              </w:rPr>
              <w:t>☑</w:t>
            </w:r>
            <w:r>
              <w:rPr>
                <w:rFonts w:ascii="宋体" w:hAnsi="宋体" w:eastAsia="宋体" w:cs="宋体"/>
                <w:sz w:val="21"/>
                <w:szCs w:val="21"/>
              </w:rPr>
              <w:t>否</w:t>
            </w:r>
          </w:p>
        </w:tc>
      </w:tr>
      <w:tr>
        <w:tblPrEx>
          <w:tblCellMar>
            <w:top w:w="0" w:type="dxa"/>
            <w:left w:w="0" w:type="dxa"/>
            <w:bottom w:w="0" w:type="dxa"/>
            <w:right w:w="0" w:type="dxa"/>
          </w:tblCellMar>
        </w:tblPrEx>
        <w:trPr>
          <w:trHeight w:val="390" w:hRule="exact"/>
        </w:trPr>
        <w:tc>
          <w:tcPr>
            <w:tcW w:w="675" w:type="dxa"/>
            <w:tcBorders>
              <w:top w:val="single" w:color="000000" w:sz="4" w:space="0"/>
              <w:left w:val="single" w:color="000000" w:sz="4" w:space="0"/>
              <w:bottom w:val="single" w:color="000000" w:sz="4" w:space="0"/>
              <w:right w:val="single" w:color="000000" w:sz="4" w:space="0"/>
            </w:tcBorders>
          </w:tcPr>
          <w:p>
            <w:pPr>
              <w:pStyle w:val="25"/>
              <w:spacing w:before="60"/>
              <w:ind w:left="102"/>
              <w:rPr>
                <w:rFonts w:ascii="宋体" w:hAnsi="宋体" w:eastAsia="宋体" w:cs="宋体"/>
                <w:sz w:val="21"/>
                <w:szCs w:val="21"/>
              </w:rPr>
            </w:pPr>
            <w:r>
              <w:rPr>
                <w:rFonts w:ascii="宋体"/>
                <w:sz w:val="21"/>
              </w:rPr>
              <w:t>6.2</w:t>
            </w:r>
          </w:p>
        </w:tc>
        <w:tc>
          <w:tcPr>
            <w:tcW w:w="2268" w:type="dxa"/>
            <w:tcBorders>
              <w:top w:val="single" w:color="000000" w:sz="4" w:space="0"/>
              <w:left w:val="single" w:color="000000" w:sz="4" w:space="0"/>
              <w:bottom w:val="single" w:color="000000" w:sz="4" w:space="0"/>
              <w:right w:val="single" w:color="000000" w:sz="4" w:space="0"/>
            </w:tcBorders>
          </w:tcPr>
          <w:p>
            <w:pPr>
              <w:pStyle w:val="25"/>
              <w:spacing w:before="60"/>
              <w:ind w:left="103"/>
              <w:rPr>
                <w:rFonts w:ascii="宋体" w:hAnsi="宋体" w:eastAsia="宋体" w:cs="宋体"/>
                <w:sz w:val="21"/>
                <w:szCs w:val="21"/>
              </w:rPr>
            </w:pPr>
            <w:r>
              <w:rPr>
                <w:rFonts w:ascii="宋体" w:hAnsi="宋体" w:eastAsia="宋体" w:cs="宋体"/>
                <w:sz w:val="21"/>
                <w:szCs w:val="21"/>
              </w:rPr>
              <w:t>联合体投标要求</w:t>
            </w:r>
          </w:p>
        </w:tc>
        <w:tc>
          <w:tcPr>
            <w:tcW w:w="7297" w:type="dxa"/>
            <w:tcBorders>
              <w:top w:val="single" w:color="000000" w:sz="4" w:space="0"/>
              <w:left w:val="single" w:color="000000" w:sz="4" w:space="0"/>
              <w:bottom w:val="single" w:color="000000" w:sz="4" w:space="0"/>
              <w:right w:val="single" w:color="000000" w:sz="4" w:space="0"/>
            </w:tcBorders>
          </w:tcPr>
          <w:p>
            <w:pPr>
              <w:pStyle w:val="25"/>
              <w:spacing w:before="60"/>
              <w:ind w:left="103"/>
              <w:rPr>
                <w:rFonts w:ascii="宋体" w:hAnsi="宋体" w:eastAsia="宋体" w:cs="宋体"/>
                <w:sz w:val="21"/>
                <w:szCs w:val="21"/>
              </w:rPr>
            </w:pPr>
            <w:r>
              <w:rPr>
                <w:rFonts w:ascii="宋体" w:hAnsi="宋体" w:eastAsia="宋体" w:cs="宋体"/>
                <w:w w:val="99"/>
                <w:sz w:val="21"/>
                <w:szCs w:val="21"/>
              </w:rPr>
              <w:t>无</w:t>
            </w:r>
          </w:p>
        </w:tc>
      </w:tr>
      <w:tr>
        <w:tblPrEx>
          <w:tblCellMar>
            <w:top w:w="0" w:type="dxa"/>
            <w:left w:w="0" w:type="dxa"/>
            <w:bottom w:w="0" w:type="dxa"/>
            <w:right w:w="0" w:type="dxa"/>
          </w:tblCellMar>
        </w:tblPrEx>
        <w:trPr>
          <w:trHeight w:val="1530" w:hRule="exact"/>
        </w:trPr>
        <w:tc>
          <w:tcPr>
            <w:tcW w:w="675" w:type="dxa"/>
            <w:tcBorders>
              <w:top w:val="single" w:color="000000" w:sz="4" w:space="0"/>
              <w:left w:val="single" w:color="000000" w:sz="4" w:space="0"/>
              <w:bottom w:val="single" w:color="000000" w:sz="4" w:space="0"/>
              <w:right w:val="single" w:color="000000" w:sz="4" w:space="0"/>
            </w:tcBorders>
          </w:tcPr>
          <w:p>
            <w:pPr>
              <w:pStyle w:val="25"/>
              <w:rPr>
                <w:rFonts w:ascii="宋体" w:hAnsi="宋体" w:eastAsia="宋体" w:cs="宋体"/>
                <w:b/>
                <w:bCs/>
                <w:sz w:val="20"/>
                <w:szCs w:val="20"/>
              </w:rPr>
            </w:pPr>
          </w:p>
          <w:p>
            <w:pPr>
              <w:pStyle w:val="25"/>
              <w:spacing w:before="2"/>
              <w:rPr>
                <w:rFonts w:ascii="宋体" w:hAnsi="宋体" w:eastAsia="宋体" w:cs="宋体"/>
                <w:b/>
                <w:bCs/>
                <w:sz w:val="28"/>
                <w:szCs w:val="28"/>
              </w:rPr>
            </w:pPr>
          </w:p>
          <w:p>
            <w:pPr>
              <w:pStyle w:val="25"/>
              <w:ind w:left="102"/>
              <w:rPr>
                <w:rFonts w:ascii="宋体" w:hAnsi="宋体" w:eastAsia="宋体" w:cs="宋体"/>
                <w:sz w:val="21"/>
                <w:szCs w:val="21"/>
              </w:rPr>
            </w:pPr>
            <w:r>
              <w:rPr>
                <w:rFonts w:ascii="宋体"/>
                <w:sz w:val="21"/>
              </w:rPr>
              <w:t>7.2</w:t>
            </w:r>
          </w:p>
        </w:tc>
        <w:tc>
          <w:tcPr>
            <w:tcW w:w="2268" w:type="dxa"/>
            <w:tcBorders>
              <w:top w:val="single" w:color="000000" w:sz="4" w:space="0"/>
              <w:left w:val="single" w:color="000000" w:sz="4" w:space="0"/>
              <w:bottom w:val="single" w:color="000000" w:sz="4" w:space="0"/>
              <w:right w:val="single" w:color="000000" w:sz="4" w:space="0"/>
            </w:tcBorders>
          </w:tcPr>
          <w:p>
            <w:pPr>
              <w:pStyle w:val="25"/>
              <w:rPr>
                <w:rFonts w:ascii="宋体" w:hAnsi="宋体" w:eastAsia="宋体" w:cs="宋体"/>
                <w:b/>
                <w:bCs/>
                <w:sz w:val="20"/>
                <w:szCs w:val="20"/>
              </w:rPr>
            </w:pPr>
          </w:p>
          <w:p>
            <w:pPr>
              <w:pStyle w:val="25"/>
              <w:spacing w:before="2"/>
              <w:rPr>
                <w:rFonts w:ascii="宋体" w:hAnsi="宋体" w:eastAsia="宋体" w:cs="宋体"/>
                <w:b/>
                <w:bCs/>
                <w:sz w:val="28"/>
                <w:szCs w:val="28"/>
              </w:rPr>
            </w:pPr>
          </w:p>
          <w:p>
            <w:pPr>
              <w:pStyle w:val="25"/>
              <w:ind w:left="103"/>
              <w:rPr>
                <w:rFonts w:ascii="宋体" w:hAnsi="宋体" w:eastAsia="宋体" w:cs="宋体"/>
                <w:sz w:val="21"/>
                <w:szCs w:val="21"/>
              </w:rPr>
            </w:pPr>
            <w:r>
              <w:rPr>
                <w:rFonts w:ascii="宋体" w:hAnsi="宋体" w:eastAsia="宋体" w:cs="宋体"/>
                <w:sz w:val="21"/>
                <w:szCs w:val="21"/>
              </w:rPr>
              <w:t>是否允许转包/分包</w:t>
            </w:r>
          </w:p>
        </w:tc>
        <w:tc>
          <w:tcPr>
            <w:tcW w:w="7297" w:type="dxa"/>
            <w:tcBorders>
              <w:top w:val="single" w:color="000000" w:sz="4" w:space="0"/>
              <w:left w:val="single" w:color="000000" w:sz="4" w:space="0"/>
              <w:bottom w:val="single" w:color="000000" w:sz="4" w:space="0"/>
              <w:right w:val="single" w:color="000000" w:sz="4" w:space="0"/>
            </w:tcBorders>
          </w:tcPr>
          <w:p>
            <w:pPr>
              <w:pStyle w:val="25"/>
              <w:spacing w:before="59"/>
              <w:ind w:left="103"/>
              <w:rPr>
                <w:rFonts w:ascii="宋体" w:hAnsi="宋体" w:eastAsia="宋体" w:cs="宋体"/>
                <w:sz w:val="21"/>
                <w:szCs w:val="21"/>
                <w:lang w:eastAsia="zh-CN"/>
              </w:rPr>
            </w:pPr>
            <w:r>
              <w:rPr>
                <w:rFonts w:ascii="MS PMincho" w:hAnsi="MS PMincho" w:eastAsia="MS PMincho" w:cs="MS PMincho"/>
                <w:sz w:val="21"/>
                <w:szCs w:val="21"/>
                <w:lang w:eastAsia="zh-CN"/>
              </w:rPr>
              <w:t>☑</w:t>
            </w:r>
            <w:r>
              <w:rPr>
                <w:rFonts w:ascii="宋体" w:hAnsi="宋体" w:eastAsia="宋体" w:cs="宋体"/>
                <w:sz w:val="21"/>
                <w:szCs w:val="21"/>
                <w:lang w:eastAsia="zh-CN"/>
              </w:rPr>
              <w:t>不允许转包/分包</w:t>
            </w:r>
          </w:p>
          <w:p>
            <w:pPr>
              <w:pStyle w:val="25"/>
              <w:tabs>
                <w:tab w:val="left" w:pos="2203"/>
                <w:tab w:val="left" w:pos="2760"/>
              </w:tabs>
              <w:spacing w:before="104" w:line="333" w:lineRule="auto"/>
              <w:ind w:left="103" w:right="4507"/>
              <w:rPr>
                <w:rFonts w:ascii="Times New Roman" w:hAnsi="Times New Roman" w:eastAsia="Times New Roman" w:cs="Times New Roman"/>
                <w:sz w:val="21"/>
                <w:szCs w:val="21"/>
                <w:lang w:eastAsia="zh-CN"/>
              </w:rPr>
            </w:pPr>
            <w:r>
              <w:rPr>
                <w:rFonts w:ascii="宋体" w:hAnsi="宋体" w:eastAsia="宋体" w:cs="宋体"/>
                <w:sz w:val="21"/>
                <w:szCs w:val="21"/>
                <w:lang w:eastAsia="zh-CN"/>
              </w:rPr>
              <w:t>□允许转包/分包</w:t>
            </w:r>
            <w:r>
              <w:rPr>
                <w:rFonts w:ascii="宋体" w:hAnsi="宋体" w:eastAsia="宋体" w:cs="宋体"/>
                <w:w w:val="99"/>
                <w:sz w:val="21"/>
                <w:szCs w:val="21"/>
                <w:lang w:eastAsia="zh-CN"/>
              </w:rPr>
              <w:t xml:space="preserve"> </w:t>
            </w:r>
            <w:r>
              <w:rPr>
                <w:rFonts w:ascii="宋体" w:hAnsi="宋体" w:eastAsia="宋体" w:cs="宋体"/>
                <w:sz w:val="21"/>
                <w:szCs w:val="21"/>
                <w:lang w:eastAsia="zh-CN"/>
              </w:rPr>
              <w:t>转包/分包内容：</w:t>
            </w:r>
            <w:r>
              <w:rPr>
                <w:rFonts w:ascii="宋体" w:hAnsi="宋体" w:eastAsia="宋体" w:cs="宋体"/>
                <w:sz w:val="21"/>
                <w:szCs w:val="21"/>
                <w:lang w:eastAsia="zh-CN"/>
              </w:rPr>
              <w:tab/>
            </w:r>
            <w:r>
              <w:rPr>
                <w:rFonts w:ascii="宋体" w:hAnsi="宋体" w:eastAsia="宋体" w:cs="宋体"/>
                <w:sz w:val="21"/>
                <w:szCs w:val="21"/>
                <w:lang w:eastAsia="zh-CN"/>
              </w:rPr>
              <w:t xml:space="preserve">/ </w:t>
            </w:r>
            <w:r>
              <w:rPr>
                <w:rFonts w:ascii="宋体" w:hAnsi="宋体" w:eastAsia="宋体" w:cs="宋体"/>
                <w:sz w:val="21"/>
                <w:szCs w:val="21"/>
                <w:lang w:eastAsia="zh-CN"/>
              </w:rPr>
              <w:tab/>
            </w:r>
            <w:r>
              <w:rPr>
                <w:rFonts w:ascii="宋体" w:hAnsi="宋体" w:eastAsia="宋体" w:cs="宋体"/>
                <w:sz w:val="21"/>
                <w:szCs w:val="21"/>
                <w:lang w:eastAsia="zh-CN"/>
              </w:rPr>
              <w:t xml:space="preserve"> 转包/分包金额或者比例：</w:t>
            </w:r>
            <w:r>
              <w:rPr>
                <w:rFonts w:ascii="宋体" w:hAnsi="宋体" w:eastAsia="宋体" w:cs="宋体"/>
                <w:sz w:val="21"/>
                <w:szCs w:val="21"/>
                <w:lang w:eastAsia="zh-CN"/>
              </w:rPr>
              <w:tab/>
            </w:r>
            <w:r>
              <w:rPr>
                <w:rFonts w:ascii="宋体" w:hAnsi="宋体" w:eastAsia="宋体" w:cs="宋体"/>
                <w:sz w:val="21"/>
                <w:szCs w:val="21"/>
                <w:u w:val="single" w:color="000000"/>
                <w:lang w:eastAsia="zh-CN"/>
              </w:rPr>
              <w:t>/</w:t>
            </w:r>
            <w:r>
              <w:rPr>
                <w:rFonts w:ascii="Times New Roman" w:hAnsi="Times New Roman" w:eastAsia="Times New Roman" w:cs="Times New Roman"/>
                <w:sz w:val="21"/>
                <w:szCs w:val="21"/>
                <w:u w:val="single" w:color="000000"/>
                <w:lang w:eastAsia="zh-CN"/>
              </w:rPr>
              <w:t xml:space="preserve"> </w:t>
            </w:r>
            <w:r>
              <w:rPr>
                <w:rFonts w:ascii="Times New Roman" w:hAnsi="Times New Roman" w:eastAsia="Times New Roman" w:cs="Times New Roman"/>
                <w:sz w:val="21"/>
                <w:szCs w:val="21"/>
                <w:u w:val="single" w:color="000000"/>
                <w:lang w:eastAsia="zh-CN"/>
              </w:rPr>
              <w:tab/>
            </w:r>
          </w:p>
        </w:tc>
      </w:tr>
      <w:tr>
        <w:trPr>
          <w:trHeight w:val="672" w:hRule="exact"/>
        </w:trPr>
        <w:tc>
          <w:tcPr>
            <w:tcW w:w="675" w:type="dxa"/>
            <w:tcBorders>
              <w:top w:val="single" w:color="000000" w:sz="4" w:space="0"/>
              <w:left w:val="single" w:color="000000" w:sz="4" w:space="0"/>
              <w:bottom w:val="single" w:color="000000" w:sz="4" w:space="0"/>
              <w:right w:val="single" w:color="000000" w:sz="4" w:space="0"/>
            </w:tcBorders>
          </w:tcPr>
          <w:p>
            <w:pPr>
              <w:pStyle w:val="25"/>
              <w:spacing w:before="3"/>
              <w:rPr>
                <w:rFonts w:ascii="宋体" w:hAnsi="宋体" w:eastAsia="宋体" w:cs="宋体"/>
                <w:b/>
                <w:bCs/>
                <w:sz w:val="15"/>
                <w:szCs w:val="15"/>
                <w:lang w:eastAsia="zh-CN"/>
              </w:rPr>
            </w:pPr>
          </w:p>
          <w:p>
            <w:pPr>
              <w:pStyle w:val="25"/>
              <w:ind w:left="102"/>
              <w:rPr>
                <w:rFonts w:ascii="宋体" w:hAnsi="宋体" w:eastAsia="宋体" w:cs="宋体"/>
                <w:sz w:val="21"/>
                <w:szCs w:val="21"/>
              </w:rPr>
            </w:pPr>
            <w:r>
              <w:rPr>
                <w:rFonts w:ascii="宋体"/>
                <w:sz w:val="21"/>
              </w:rPr>
              <w:t>11.2</w:t>
            </w:r>
          </w:p>
        </w:tc>
        <w:tc>
          <w:tcPr>
            <w:tcW w:w="2268" w:type="dxa"/>
            <w:tcBorders>
              <w:top w:val="single" w:color="000000" w:sz="4" w:space="0"/>
              <w:left w:val="single" w:color="000000" w:sz="4" w:space="0"/>
              <w:bottom w:val="single" w:color="000000" w:sz="4" w:space="0"/>
              <w:right w:val="single" w:color="000000" w:sz="4" w:space="0"/>
            </w:tcBorders>
          </w:tcPr>
          <w:p>
            <w:pPr>
              <w:pStyle w:val="25"/>
              <w:spacing w:before="3"/>
              <w:rPr>
                <w:rFonts w:ascii="宋体" w:hAnsi="宋体" w:eastAsia="宋体" w:cs="宋体"/>
                <w:b/>
                <w:bCs/>
                <w:sz w:val="15"/>
                <w:szCs w:val="15"/>
              </w:rPr>
            </w:pPr>
          </w:p>
          <w:p>
            <w:pPr>
              <w:pStyle w:val="25"/>
              <w:ind w:left="103"/>
              <w:rPr>
                <w:rFonts w:ascii="宋体" w:hAnsi="宋体" w:eastAsia="宋体" w:cs="宋体"/>
                <w:sz w:val="21"/>
                <w:szCs w:val="21"/>
              </w:rPr>
            </w:pPr>
            <w:r>
              <w:rPr>
                <w:rFonts w:ascii="宋体" w:hAnsi="宋体" w:eastAsia="宋体" w:cs="宋体"/>
                <w:sz w:val="21"/>
                <w:szCs w:val="21"/>
              </w:rPr>
              <w:t>媒体发布渠道</w:t>
            </w:r>
          </w:p>
        </w:tc>
        <w:tc>
          <w:tcPr>
            <w:tcW w:w="7297" w:type="dxa"/>
            <w:tcBorders>
              <w:top w:val="single" w:color="000000" w:sz="4" w:space="0"/>
              <w:left w:val="single" w:color="000000" w:sz="4" w:space="0"/>
              <w:bottom w:val="single" w:color="000000" w:sz="4" w:space="0"/>
              <w:right w:val="single" w:color="000000" w:sz="4" w:space="0"/>
            </w:tcBorders>
          </w:tcPr>
          <w:p>
            <w:pPr>
              <w:pStyle w:val="25"/>
              <w:spacing w:line="290" w:lineRule="auto"/>
              <w:ind w:left="103" w:right="101"/>
              <w:rPr>
                <w:rFonts w:ascii="宋体" w:hAnsi="宋体" w:eastAsia="宋体" w:cs="宋体"/>
                <w:sz w:val="21"/>
                <w:szCs w:val="21"/>
                <w:lang w:eastAsia="zh-CN"/>
              </w:rPr>
            </w:pPr>
            <w:r>
              <w:rPr>
                <w:rFonts w:ascii="宋体" w:hAnsi="宋体" w:eastAsia="宋体" w:cs="宋体"/>
                <w:sz w:val="21"/>
                <w:szCs w:val="21"/>
                <w:lang w:eastAsia="zh-CN"/>
              </w:rPr>
              <w:t>与本项目相关的政府采购业务澄清、更正及与之相关的事项将在采购公告中 “六、其他补充事宜”中网上查询地址上发布。</w:t>
            </w:r>
          </w:p>
        </w:tc>
      </w:tr>
      <w:tr>
        <w:tblPrEx>
          <w:tblCellMar>
            <w:top w:w="0" w:type="dxa"/>
            <w:left w:w="0" w:type="dxa"/>
            <w:bottom w:w="0" w:type="dxa"/>
            <w:right w:w="0" w:type="dxa"/>
          </w:tblCellMar>
        </w:tblPrEx>
        <w:trPr>
          <w:trHeight w:val="1150" w:hRule="exact"/>
        </w:trPr>
        <w:tc>
          <w:tcPr>
            <w:tcW w:w="675" w:type="dxa"/>
            <w:tcBorders>
              <w:top w:val="single" w:color="000000" w:sz="4" w:space="0"/>
              <w:left w:val="single" w:color="000000" w:sz="4" w:space="0"/>
              <w:bottom w:val="single" w:color="000000" w:sz="4" w:space="0"/>
              <w:right w:val="single" w:color="000000" w:sz="4" w:space="0"/>
            </w:tcBorders>
          </w:tcPr>
          <w:p>
            <w:pPr>
              <w:pStyle w:val="25"/>
              <w:rPr>
                <w:rFonts w:ascii="宋体" w:hAnsi="宋体" w:eastAsia="宋体" w:cs="宋体"/>
                <w:b/>
                <w:bCs/>
                <w:sz w:val="20"/>
                <w:szCs w:val="20"/>
                <w:lang w:eastAsia="zh-CN"/>
              </w:rPr>
            </w:pPr>
          </w:p>
          <w:p>
            <w:pPr>
              <w:pStyle w:val="25"/>
              <w:spacing w:before="177"/>
              <w:ind w:left="102"/>
              <w:rPr>
                <w:rFonts w:ascii="宋体" w:hAnsi="宋体" w:eastAsia="宋体" w:cs="宋体"/>
                <w:sz w:val="21"/>
                <w:szCs w:val="21"/>
              </w:rPr>
            </w:pPr>
            <w:r>
              <w:rPr>
                <w:rFonts w:ascii="宋体"/>
                <w:sz w:val="21"/>
              </w:rPr>
              <w:t>11.6</w:t>
            </w:r>
          </w:p>
        </w:tc>
        <w:tc>
          <w:tcPr>
            <w:tcW w:w="2268" w:type="dxa"/>
            <w:tcBorders>
              <w:top w:val="single" w:color="000000" w:sz="4" w:space="0"/>
              <w:left w:val="single" w:color="000000" w:sz="4" w:space="0"/>
              <w:bottom w:val="single" w:color="000000" w:sz="4" w:space="0"/>
              <w:right w:val="single" w:color="000000" w:sz="4" w:space="0"/>
            </w:tcBorders>
          </w:tcPr>
          <w:p>
            <w:pPr>
              <w:pStyle w:val="25"/>
              <w:rPr>
                <w:rFonts w:ascii="宋体" w:hAnsi="宋体" w:eastAsia="宋体" w:cs="宋体"/>
                <w:b/>
                <w:bCs/>
                <w:sz w:val="20"/>
                <w:szCs w:val="20"/>
              </w:rPr>
            </w:pPr>
          </w:p>
          <w:p>
            <w:pPr>
              <w:pStyle w:val="25"/>
              <w:spacing w:before="177"/>
              <w:ind w:left="103"/>
              <w:rPr>
                <w:rFonts w:ascii="宋体" w:hAnsi="宋体" w:eastAsia="宋体" w:cs="宋体"/>
                <w:sz w:val="21"/>
                <w:szCs w:val="21"/>
              </w:rPr>
            </w:pPr>
            <w:r>
              <w:rPr>
                <w:rFonts w:ascii="宋体" w:hAnsi="宋体" w:eastAsia="宋体" w:cs="宋体"/>
                <w:sz w:val="21"/>
                <w:szCs w:val="21"/>
              </w:rPr>
              <w:t>是否组织标前答疑会</w:t>
            </w:r>
          </w:p>
        </w:tc>
        <w:tc>
          <w:tcPr>
            <w:tcW w:w="7297" w:type="dxa"/>
            <w:tcBorders>
              <w:top w:val="single" w:color="000000" w:sz="4" w:space="0"/>
              <w:left w:val="single" w:color="000000" w:sz="4" w:space="0"/>
              <w:bottom w:val="single" w:color="000000" w:sz="4" w:space="0"/>
              <w:right w:val="single" w:color="000000" w:sz="4" w:space="0"/>
            </w:tcBorders>
          </w:tcPr>
          <w:p>
            <w:pPr>
              <w:pStyle w:val="25"/>
              <w:spacing w:before="60"/>
              <w:ind w:left="103"/>
              <w:rPr>
                <w:rFonts w:ascii="宋体" w:hAnsi="宋体" w:eastAsia="宋体" w:cs="宋体"/>
                <w:sz w:val="21"/>
                <w:szCs w:val="21"/>
                <w:lang w:eastAsia="zh-CN"/>
              </w:rPr>
            </w:pPr>
            <w:r>
              <w:rPr>
                <w:rFonts w:ascii="MS PMincho" w:hAnsi="MS PMincho" w:eastAsia="MS PMincho" w:cs="MS PMincho"/>
                <w:sz w:val="21"/>
                <w:szCs w:val="21"/>
                <w:lang w:eastAsia="zh-CN"/>
              </w:rPr>
              <w:t>☑</w:t>
            </w:r>
            <w:r>
              <w:rPr>
                <w:rFonts w:ascii="宋体" w:hAnsi="宋体" w:eastAsia="宋体" w:cs="宋体"/>
                <w:sz w:val="21"/>
                <w:szCs w:val="21"/>
                <w:lang w:eastAsia="zh-CN"/>
              </w:rPr>
              <w:t>不组织召开开标前答疑会</w:t>
            </w:r>
          </w:p>
          <w:p>
            <w:pPr>
              <w:pStyle w:val="25"/>
              <w:spacing w:before="104"/>
              <w:ind w:left="103"/>
              <w:rPr>
                <w:rFonts w:ascii="宋体" w:hAnsi="宋体" w:eastAsia="宋体" w:cs="宋体"/>
                <w:sz w:val="21"/>
                <w:szCs w:val="21"/>
                <w:lang w:eastAsia="zh-CN"/>
              </w:rPr>
            </w:pPr>
            <w:r>
              <w:rPr>
                <w:rFonts w:ascii="宋体" w:hAnsi="宋体" w:eastAsia="宋体" w:cs="宋体"/>
                <w:sz w:val="21"/>
                <w:szCs w:val="21"/>
                <w:lang w:eastAsia="zh-CN"/>
              </w:rPr>
              <w:t>□组织召开开标前答疑会</w:t>
            </w:r>
          </w:p>
          <w:p>
            <w:pPr>
              <w:pStyle w:val="25"/>
              <w:tabs>
                <w:tab w:val="left" w:pos="1886"/>
                <w:tab w:val="left" w:pos="7235"/>
              </w:tabs>
              <w:spacing w:before="104"/>
              <w:ind w:left="103"/>
              <w:rPr>
                <w:rFonts w:ascii="Times New Roman" w:hAnsi="Times New Roman" w:eastAsia="Times New Roman" w:cs="Times New Roman"/>
                <w:sz w:val="21"/>
                <w:szCs w:val="21"/>
              </w:rPr>
            </w:pPr>
            <w:r>
              <w:rPr>
                <w:rFonts w:ascii="宋体" w:hAnsi="宋体" w:eastAsia="宋体" w:cs="宋体"/>
                <w:sz w:val="21"/>
                <w:szCs w:val="21"/>
                <w:lang w:eastAsia="zh-CN"/>
              </w:rPr>
              <w:t>会议开始时间：</w:t>
            </w:r>
            <w:r>
              <w:rPr>
                <w:rFonts w:ascii="Times New Roman" w:hAnsi="Times New Roman" w:eastAsia="Times New Roman" w:cs="Times New Roman"/>
                <w:w w:val="95"/>
                <w:sz w:val="21"/>
                <w:szCs w:val="21"/>
                <w:u w:val="single" w:color="000000"/>
                <w:lang w:eastAsia="zh-CN"/>
              </w:rPr>
              <w:tab/>
            </w:r>
            <w:r>
              <w:rPr>
                <w:rFonts w:ascii="宋体" w:hAnsi="宋体" w:eastAsia="宋体" w:cs="宋体"/>
                <w:sz w:val="21"/>
                <w:szCs w:val="21"/>
                <w:lang w:eastAsia="zh-CN"/>
              </w:rPr>
              <w:t>年  月  日   时</w:t>
            </w:r>
            <w:r>
              <w:rPr>
                <w:rFonts w:ascii="宋体" w:hAnsi="宋体" w:eastAsia="宋体" w:cs="宋体"/>
                <w:spacing w:val="95"/>
                <w:sz w:val="21"/>
                <w:szCs w:val="21"/>
                <w:lang w:eastAsia="zh-CN"/>
              </w:rPr>
              <w:t xml:space="preserve"> </w:t>
            </w:r>
            <w:r>
              <w:rPr>
                <w:rFonts w:ascii="宋体" w:hAnsi="宋体" w:eastAsia="宋体" w:cs="宋体"/>
                <w:sz w:val="21"/>
                <w:szCs w:val="21"/>
                <w:u w:val="single" w:color="000000"/>
                <w:lang w:eastAsia="zh-CN"/>
              </w:rPr>
              <w:t>分</w:t>
            </w:r>
            <w:r>
              <w:rPr>
                <w:rFonts w:ascii="宋体" w:hAnsi="宋体" w:eastAsia="宋体" w:cs="宋体"/>
                <w:sz w:val="21"/>
                <w:szCs w:val="21"/>
                <w:lang w:eastAsia="zh-CN"/>
              </w:rPr>
              <w:t>，逾期后果自负。</w:t>
            </w:r>
            <w:r>
              <w:rPr>
                <w:rFonts w:ascii="宋体" w:hAnsi="宋体" w:eastAsia="宋体" w:cs="宋体"/>
                <w:sz w:val="21"/>
                <w:szCs w:val="21"/>
              </w:rPr>
              <w:t>会议地点：</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z w:val="21"/>
                <w:szCs w:val="21"/>
                <w:u w:val="single" w:color="000000"/>
              </w:rPr>
              <w:tab/>
            </w:r>
          </w:p>
        </w:tc>
      </w:tr>
      <w:tr>
        <w:trPr>
          <w:trHeight w:val="419" w:hRule="exact"/>
        </w:trPr>
        <w:tc>
          <w:tcPr>
            <w:tcW w:w="675" w:type="dxa"/>
            <w:vMerge w:val="restart"/>
            <w:tcBorders>
              <w:top w:val="single" w:color="000000" w:sz="4" w:space="0"/>
              <w:left w:val="single" w:color="000000" w:sz="4" w:space="0"/>
              <w:right w:val="single" w:color="000000" w:sz="4" w:space="0"/>
            </w:tcBorders>
          </w:tcPr>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spacing w:before="5"/>
              <w:rPr>
                <w:rFonts w:ascii="宋体" w:hAnsi="宋体" w:eastAsia="宋体" w:cs="宋体"/>
                <w:b/>
                <w:bCs/>
                <w:sz w:val="20"/>
                <w:szCs w:val="20"/>
              </w:rPr>
            </w:pPr>
          </w:p>
          <w:p>
            <w:pPr>
              <w:pStyle w:val="25"/>
              <w:ind w:left="102"/>
              <w:rPr>
                <w:rFonts w:ascii="宋体" w:hAnsi="宋体" w:eastAsia="宋体" w:cs="宋体"/>
                <w:sz w:val="21"/>
                <w:szCs w:val="21"/>
              </w:rPr>
            </w:pPr>
            <w:r>
              <w:rPr>
                <w:rFonts w:ascii="宋体"/>
                <w:sz w:val="21"/>
              </w:rPr>
              <w:t>13.1</w:t>
            </w:r>
          </w:p>
        </w:tc>
        <w:tc>
          <w:tcPr>
            <w:tcW w:w="2268" w:type="dxa"/>
            <w:vMerge w:val="restart"/>
            <w:tcBorders>
              <w:top w:val="single" w:color="000000" w:sz="4" w:space="0"/>
              <w:left w:val="single" w:color="000000" w:sz="4" w:space="0"/>
              <w:right w:val="single" w:color="000000" w:sz="4" w:space="0"/>
            </w:tcBorders>
          </w:tcPr>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spacing w:before="2"/>
              <w:rPr>
                <w:rFonts w:ascii="宋体" w:hAnsi="宋体" w:eastAsia="宋体" w:cs="宋体"/>
                <w:b/>
                <w:bCs/>
                <w:sz w:val="25"/>
                <w:szCs w:val="25"/>
              </w:rPr>
            </w:pPr>
          </w:p>
          <w:p>
            <w:pPr>
              <w:pStyle w:val="25"/>
              <w:ind w:left="288"/>
              <w:rPr>
                <w:rFonts w:ascii="宋体" w:hAnsi="宋体" w:eastAsia="宋体" w:cs="宋体"/>
                <w:sz w:val="21"/>
                <w:szCs w:val="21"/>
              </w:rPr>
            </w:pPr>
            <w:r>
              <w:rPr>
                <w:rFonts w:ascii="宋体" w:hAnsi="宋体" w:eastAsia="宋体" w:cs="宋体"/>
                <w:sz w:val="21"/>
                <w:szCs w:val="21"/>
              </w:rPr>
              <w:t>资格证明文件组成</w:t>
            </w:r>
          </w:p>
        </w:tc>
        <w:tc>
          <w:tcPr>
            <w:tcW w:w="7297" w:type="dxa"/>
            <w:tcBorders>
              <w:top w:val="single" w:color="000000" w:sz="4" w:space="0"/>
              <w:left w:val="single" w:color="000000" w:sz="4" w:space="0"/>
              <w:bottom w:val="nil"/>
              <w:right w:val="single" w:color="000000" w:sz="4" w:space="0"/>
            </w:tcBorders>
          </w:tcPr>
          <w:p>
            <w:pPr>
              <w:pStyle w:val="25"/>
              <w:spacing w:before="59"/>
              <w:ind w:left="103"/>
              <w:rPr>
                <w:rFonts w:ascii="宋体" w:hAnsi="宋体" w:eastAsia="宋体" w:cs="宋体"/>
                <w:sz w:val="21"/>
                <w:szCs w:val="21"/>
                <w:lang w:eastAsia="zh-CN"/>
              </w:rPr>
            </w:pPr>
            <w:r>
              <w:rPr>
                <w:rFonts w:ascii="宋体" w:hAnsi="宋体" w:eastAsia="宋体" w:cs="宋体"/>
                <w:sz w:val="21"/>
                <w:szCs w:val="21"/>
                <w:lang w:eastAsia="zh-CN"/>
              </w:rPr>
              <w:t>1、投标人为法人或者其他组织的，提供营业执照等证明文件（如营业执照或</w:t>
            </w:r>
          </w:p>
        </w:tc>
      </w:tr>
      <w:tr>
        <w:tblPrEx>
          <w:tblCellMar>
            <w:top w:w="0" w:type="dxa"/>
            <w:left w:w="0" w:type="dxa"/>
            <w:bottom w:w="0" w:type="dxa"/>
            <w:right w:w="0" w:type="dxa"/>
          </w:tblCellMar>
        </w:tblPrEx>
        <w:trPr>
          <w:trHeight w:val="385"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13"/>
              <w:ind w:left="103"/>
              <w:rPr>
                <w:rFonts w:ascii="宋体" w:hAnsi="宋体" w:eastAsia="宋体" w:cs="宋体"/>
                <w:sz w:val="21"/>
                <w:szCs w:val="21"/>
                <w:lang w:eastAsia="zh-CN"/>
              </w:rPr>
            </w:pPr>
            <w:r>
              <w:rPr>
                <w:rFonts w:ascii="宋体" w:hAnsi="宋体" w:eastAsia="宋体" w:cs="宋体"/>
                <w:spacing w:val="-4"/>
                <w:sz w:val="21"/>
                <w:szCs w:val="21"/>
                <w:lang w:eastAsia="zh-CN"/>
              </w:rPr>
              <w:t>者事业单位法人证书或者</w:t>
            </w:r>
            <w:r>
              <w:rPr>
                <w:rFonts w:ascii="宋体" w:hAnsi="宋体" w:eastAsia="宋体" w:cs="宋体"/>
                <w:spacing w:val="-4"/>
                <w:lang w:eastAsia="zh-CN"/>
              </w:rPr>
              <w:t>执业许可证</w:t>
            </w:r>
            <w:r>
              <w:rPr>
                <w:rFonts w:ascii="宋体" w:hAnsi="宋体" w:eastAsia="宋体" w:cs="宋体"/>
                <w:spacing w:val="-4"/>
                <w:sz w:val="21"/>
                <w:szCs w:val="21"/>
                <w:lang w:eastAsia="zh-CN"/>
              </w:rPr>
              <w:t>等），投标人为自然人的，提供身份证复</w:t>
            </w:r>
          </w:p>
        </w:tc>
      </w:tr>
      <w:tr>
        <w:tblPrEx>
          <w:tblCellMar>
            <w:top w:w="0" w:type="dxa"/>
            <w:left w:w="0" w:type="dxa"/>
            <w:bottom w:w="0" w:type="dxa"/>
            <w:right w:w="0" w:type="dxa"/>
          </w:tblCellMar>
        </w:tblPrEx>
        <w:trPr>
          <w:trHeight w:val="380"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18"/>
              <w:ind w:left="103"/>
              <w:rPr>
                <w:rFonts w:ascii="宋体" w:hAnsi="宋体" w:eastAsia="宋体" w:cs="宋体"/>
                <w:sz w:val="21"/>
                <w:szCs w:val="21"/>
                <w:lang w:eastAsia="zh-CN"/>
              </w:rPr>
            </w:pPr>
            <w:r>
              <w:rPr>
                <w:rFonts w:ascii="宋体" w:hAnsi="宋体" w:eastAsia="宋体" w:cs="宋体"/>
                <w:spacing w:val="-5"/>
                <w:sz w:val="21"/>
                <w:szCs w:val="21"/>
                <w:lang w:eastAsia="zh-CN"/>
              </w:rPr>
              <w:t>印件；（</w:t>
            </w:r>
            <w:r>
              <w:rPr>
                <w:rFonts w:ascii="宋体" w:hAnsi="宋体" w:eastAsia="宋体" w:cs="宋体"/>
                <w:b/>
                <w:bCs/>
                <w:spacing w:val="-5"/>
                <w:sz w:val="21"/>
                <w:szCs w:val="21"/>
                <w:lang w:eastAsia="zh-CN"/>
              </w:rPr>
              <w:t>必须提供，否则作无效投标处理</w:t>
            </w:r>
            <w:r>
              <w:rPr>
                <w:rFonts w:ascii="宋体" w:hAnsi="宋体" w:eastAsia="宋体" w:cs="宋体"/>
                <w:spacing w:val="-5"/>
                <w:sz w:val="21"/>
                <w:szCs w:val="21"/>
                <w:lang w:eastAsia="zh-CN"/>
              </w:rPr>
              <w:t>）</w:t>
            </w:r>
          </w:p>
        </w:tc>
      </w:tr>
      <w:tr>
        <w:tblPrEx>
          <w:tblCellMar>
            <w:top w:w="0" w:type="dxa"/>
            <w:left w:w="0" w:type="dxa"/>
            <w:bottom w:w="0" w:type="dxa"/>
            <w:right w:w="0" w:type="dxa"/>
          </w:tblCellMar>
        </w:tblPrEx>
        <w:trPr>
          <w:trHeight w:val="386"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20"/>
              <w:ind w:left="103"/>
              <w:rPr>
                <w:rFonts w:ascii="宋体" w:hAnsi="宋体" w:eastAsia="宋体" w:cs="宋体"/>
                <w:sz w:val="21"/>
                <w:szCs w:val="21"/>
                <w:lang w:eastAsia="zh-CN"/>
              </w:rPr>
            </w:pPr>
            <w:r>
              <w:rPr>
                <w:rFonts w:ascii="宋体" w:hAnsi="宋体" w:eastAsia="宋体" w:cs="宋体"/>
                <w:sz w:val="21"/>
                <w:szCs w:val="21"/>
                <w:lang w:eastAsia="zh-CN"/>
              </w:rPr>
              <w:t>2、投标人依法缴纳税收的相关材料[</w:t>
            </w:r>
            <w:r>
              <w:rPr>
                <w:rFonts w:ascii="宋体" w:hAnsi="宋体" w:eastAsia="宋体" w:cs="宋体"/>
                <w:spacing w:val="-4"/>
                <w:sz w:val="21"/>
                <w:szCs w:val="21"/>
                <w:lang w:eastAsia="zh-CN"/>
              </w:rPr>
              <w:t xml:space="preserve"> </w:t>
            </w:r>
            <w:r>
              <w:rPr>
                <w:rFonts w:ascii="宋体" w:hAnsi="宋体" w:eastAsia="宋体" w:cs="宋体"/>
                <w:sz w:val="21"/>
                <w:szCs w:val="21"/>
                <w:u w:val="single" w:color="000000"/>
                <w:lang w:eastAsia="zh-CN"/>
              </w:rPr>
              <w:t>2022</w:t>
            </w:r>
            <w:r>
              <w:rPr>
                <w:rFonts w:ascii="宋体" w:hAnsi="宋体" w:eastAsia="宋体" w:cs="宋体"/>
                <w:spacing w:val="-4"/>
                <w:sz w:val="21"/>
                <w:szCs w:val="21"/>
                <w:u w:val="single" w:color="000000"/>
                <w:lang w:eastAsia="zh-CN"/>
              </w:rPr>
              <w:t xml:space="preserve"> </w:t>
            </w:r>
            <w:r>
              <w:rPr>
                <w:rFonts w:ascii="宋体" w:hAnsi="宋体" w:eastAsia="宋体" w:cs="宋体"/>
                <w:sz w:val="21"/>
                <w:szCs w:val="21"/>
                <w:lang w:eastAsia="zh-CN"/>
              </w:rPr>
              <w:t>年任意</w:t>
            </w:r>
          </w:p>
        </w:tc>
      </w:tr>
      <w:tr>
        <w:tblPrEx>
          <w:tblCellMar>
            <w:top w:w="0" w:type="dxa"/>
            <w:left w:w="0" w:type="dxa"/>
            <w:bottom w:w="0" w:type="dxa"/>
            <w:right w:w="0" w:type="dxa"/>
          </w:tblCellMar>
        </w:tblPrEx>
        <w:trPr>
          <w:trHeight w:val="379"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13"/>
              <w:ind w:left="103"/>
              <w:rPr>
                <w:rFonts w:ascii="宋体" w:hAnsi="宋体" w:eastAsia="宋体" w:cs="宋体"/>
                <w:sz w:val="21"/>
                <w:szCs w:val="21"/>
                <w:lang w:eastAsia="zh-CN"/>
              </w:rPr>
            </w:pPr>
            <w:r>
              <w:rPr>
                <w:rFonts w:ascii="宋体" w:hAnsi="宋体" w:eastAsia="宋体" w:cs="宋体"/>
                <w:sz w:val="21"/>
                <w:szCs w:val="21"/>
                <w:u w:val="single" w:color="000000"/>
                <w:lang w:eastAsia="zh-CN"/>
              </w:rPr>
              <w:t>三</w:t>
            </w:r>
            <w:r>
              <w:rPr>
                <w:rFonts w:ascii="宋体" w:hAnsi="宋体" w:eastAsia="宋体" w:cs="宋体"/>
                <w:spacing w:val="-20"/>
                <w:sz w:val="21"/>
                <w:szCs w:val="21"/>
                <w:u w:val="single" w:color="000000"/>
                <w:lang w:eastAsia="zh-CN"/>
              </w:rPr>
              <w:t xml:space="preserve"> </w:t>
            </w:r>
            <w:r>
              <w:rPr>
                <w:rFonts w:ascii="宋体" w:hAnsi="宋体" w:eastAsia="宋体" w:cs="宋体"/>
                <w:sz w:val="21"/>
                <w:szCs w:val="21"/>
                <w:lang w:eastAsia="zh-CN"/>
              </w:rPr>
              <w:t>个月的依法缴纳税收的凭据复印件；依法免税的供应商，必须提供相应文</w:t>
            </w:r>
          </w:p>
        </w:tc>
      </w:tr>
      <w:tr>
        <w:trPr>
          <w:trHeight w:val="375"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13"/>
              <w:ind w:left="103"/>
              <w:rPr>
                <w:rFonts w:ascii="宋体" w:hAnsi="宋体" w:eastAsia="宋体" w:cs="宋体"/>
                <w:sz w:val="21"/>
                <w:szCs w:val="21"/>
                <w:lang w:eastAsia="zh-CN"/>
              </w:rPr>
            </w:pPr>
            <w:r>
              <w:rPr>
                <w:rFonts w:ascii="宋体" w:hAnsi="宋体" w:eastAsia="宋体" w:cs="宋体"/>
                <w:sz w:val="21"/>
                <w:szCs w:val="21"/>
                <w:lang w:eastAsia="zh-CN"/>
              </w:rPr>
              <w:t>件证明其依法免税。从取得营业执照时间起到投标文件提交截止时间为止不足</w:t>
            </w:r>
          </w:p>
        </w:tc>
      </w:tr>
      <w:tr>
        <w:trPr>
          <w:trHeight w:val="380"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20"/>
              <w:ind w:left="103"/>
              <w:rPr>
                <w:rFonts w:ascii="宋体" w:hAnsi="宋体" w:eastAsia="宋体" w:cs="宋体"/>
                <w:sz w:val="21"/>
                <w:szCs w:val="21"/>
                <w:lang w:eastAsia="zh-CN"/>
              </w:rPr>
            </w:pPr>
            <w:r>
              <w:rPr>
                <w:rFonts w:ascii="宋体" w:hAnsi="宋体" w:eastAsia="宋体" w:cs="宋体"/>
                <w:spacing w:val="-8"/>
                <w:sz w:val="21"/>
                <w:szCs w:val="21"/>
                <w:lang w:eastAsia="zh-CN"/>
              </w:rPr>
              <w:t>要求月数的，只需提供从取得营业执照起的依法缴纳税收相应证明文件）；（</w:t>
            </w:r>
            <w:r>
              <w:rPr>
                <w:rFonts w:ascii="宋体" w:hAnsi="宋体" w:eastAsia="宋体" w:cs="宋体"/>
                <w:b/>
                <w:bCs/>
                <w:spacing w:val="-8"/>
                <w:sz w:val="21"/>
                <w:szCs w:val="21"/>
                <w:lang w:eastAsia="zh-CN"/>
              </w:rPr>
              <w:t>必</w:t>
            </w:r>
          </w:p>
        </w:tc>
      </w:tr>
      <w:tr>
        <w:tblPrEx>
          <w:tblCellMar>
            <w:top w:w="0" w:type="dxa"/>
            <w:left w:w="0" w:type="dxa"/>
            <w:bottom w:w="0" w:type="dxa"/>
            <w:right w:w="0" w:type="dxa"/>
          </w:tblCellMar>
        </w:tblPrEx>
        <w:trPr>
          <w:trHeight w:val="379"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19"/>
              <w:ind w:left="103"/>
              <w:rPr>
                <w:rFonts w:ascii="宋体" w:hAnsi="宋体" w:eastAsia="宋体" w:cs="宋体"/>
                <w:sz w:val="21"/>
                <w:szCs w:val="21"/>
                <w:lang w:eastAsia="zh-CN"/>
              </w:rPr>
            </w:pPr>
            <w:r>
              <w:rPr>
                <w:rFonts w:ascii="宋体" w:hAnsi="宋体" w:eastAsia="宋体" w:cs="宋体"/>
                <w:b/>
                <w:bCs/>
                <w:spacing w:val="-3"/>
                <w:sz w:val="21"/>
                <w:szCs w:val="21"/>
                <w:lang w:eastAsia="zh-CN"/>
              </w:rPr>
              <w:t>须提供，否则作无效投标处理</w:t>
            </w:r>
            <w:r>
              <w:rPr>
                <w:rFonts w:ascii="宋体" w:hAnsi="宋体" w:eastAsia="宋体" w:cs="宋体"/>
                <w:spacing w:val="-3"/>
                <w:sz w:val="21"/>
                <w:szCs w:val="21"/>
                <w:lang w:eastAsia="zh-CN"/>
              </w:rPr>
              <w:t>）</w:t>
            </w:r>
            <w:r>
              <w:rPr>
                <w:rFonts w:ascii="宋体" w:hAnsi="宋体" w:eastAsia="宋体" w:cs="宋体"/>
                <w:b/>
                <w:bCs/>
                <w:spacing w:val="-3"/>
                <w:sz w:val="21"/>
                <w:szCs w:val="21"/>
                <w:lang w:eastAsia="zh-CN"/>
              </w:rPr>
              <w:t>（成立不足四个月的新公司除外）</w:t>
            </w:r>
          </w:p>
        </w:tc>
      </w:tr>
      <w:tr>
        <w:trPr>
          <w:trHeight w:val="381"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19"/>
              <w:ind w:left="103"/>
              <w:rPr>
                <w:rFonts w:ascii="宋体" w:hAnsi="宋体" w:eastAsia="宋体" w:cs="宋体"/>
                <w:sz w:val="21"/>
                <w:szCs w:val="21"/>
                <w:lang w:eastAsia="zh-CN"/>
              </w:rPr>
            </w:pPr>
            <w:r>
              <w:rPr>
                <w:rFonts w:ascii="宋体" w:hAnsi="宋体" w:eastAsia="宋体" w:cs="宋体"/>
                <w:sz w:val="21"/>
                <w:szCs w:val="21"/>
                <w:lang w:eastAsia="zh-CN"/>
              </w:rPr>
              <w:t xml:space="preserve">3、投标人依法缴纳社会保障资金的相关材料[ </w:t>
            </w:r>
            <w:r>
              <w:rPr>
                <w:rFonts w:ascii="宋体" w:hAnsi="宋体" w:eastAsia="宋体" w:cs="宋体"/>
                <w:sz w:val="21"/>
                <w:szCs w:val="21"/>
                <w:u w:val="single" w:color="000000"/>
                <w:lang w:eastAsia="zh-CN"/>
              </w:rPr>
              <w:t xml:space="preserve">2022 </w:t>
            </w:r>
            <w:r>
              <w:rPr>
                <w:rFonts w:ascii="宋体" w:hAnsi="宋体" w:eastAsia="宋体" w:cs="宋体"/>
                <w:sz w:val="21"/>
                <w:szCs w:val="21"/>
                <w:lang w:eastAsia="zh-CN"/>
              </w:rPr>
              <w:t>年</w:t>
            </w:r>
          </w:p>
        </w:tc>
      </w:tr>
      <w:tr>
        <w:tblPrEx>
          <w:tblCellMar>
            <w:top w:w="0" w:type="dxa"/>
            <w:left w:w="0" w:type="dxa"/>
            <w:bottom w:w="0" w:type="dxa"/>
            <w:right w:w="0" w:type="dxa"/>
          </w:tblCellMar>
        </w:tblPrEx>
        <w:trPr>
          <w:trHeight w:val="385"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bottom w:val="nil"/>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19"/>
              <w:ind w:left="103"/>
              <w:rPr>
                <w:rFonts w:ascii="宋体" w:hAnsi="宋体" w:eastAsia="宋体" w:cs="宋体"/>
                <w:sz w:val="21"/>
                <w:szCs w:val="21"/>
                <w:lang w:eastAsia="zh-CN"/>
              </w:rPr>
            </w:pPr>
            <w:r>
              <w:rPr>
                <w:rFonts w:ascii="宋体" w:hAnsi="宋体" w:eastAsia="宋体" w:cs="宋体"/>
                <w:sz w:val="21"/>
                <w:szCs w:val="21"/>
                <w:lang w:eastAsia="zh-CN"/>
              </w:rPr>
              <w:t xml:space="preserve">任意 </w:t>
            </w:r>
            <w:r>
              <w:rPr>
                <w:rFonts w:ascii="宋体" w:hAnsi="宋体" w:eastAsia="宋体" w:cs="宋体"/>
                <w:sz w:val="21"/>
                <w:szCs w:val="21"/>
                <w:u w:val="single" w:color="000000"/>
                <w:lang w:eastAsia="zh-CN"/>
              </w:rPr>
              <w:t>三</w:t>
            </w:r>
            <w:r>
              <w:rPr>
                <w:rFonts w:ascii="宋体" w:hAnsi="宋体" w:eastAsia="宋体" w:cs="宋体"/>
                <w:spacing w:val="-76"/>
                <w:sz w:val="21"/>
                <w:szCs w:val="21"/>
                <w:u w:val="single" w:color="000000"/>
                <w:lang w:eastAsia="zh-CN"/>
              </w:rPr>
              <w:t xml:space="preserve"> </w:t>
            </w:r>
            <w:r>
              <w:rPr>
                <w:rFonts w:ascii="宋体" w:hAnsi="宋体" w:eastAsia="宋体" w:cs="宋体"/>
                <w:sz w:val="21"/>
                <w:szCs w:val="21"/>
                <w:lang w:eastAsia="zh-CN"/>
              </w:rPr>
              <w:t>个月的依法缴纳社会保障资金的缴费凭证（专用收据或者社会保</w:t>
            </w:r>
          </w:p>
        </w:tc>
      </w:tr>
      <w:tr>
        <w:trPr>
          <w:trHeight w:val="377" w:hRule="exact"/>
        </w:trPr>
        <w:tc>
          <w:tcPr>
            <w:tcW w:w="675" w:type="dxa"/>
            <w:vMerge w:val="continue"/>
            <w:tcBorders>
              <w:left w:val="single" w:color="000000" w:sz="4" w:space="0"/>
              <w:right w:val="single" w:color="000000" w:sz="4" w:space="0"/>
            </w:tcBorders>
          </w:tcPr>
          <w:p>
            <w:pPr>
              <w:rPr>
                <w:lang w:eastAsia="zh-CN"/>
              </w:rPr>
            </w:pPr>
          </w:p>
        </w:tc>
        <w:tc>
          <w:tcPr>
            <w:tcW w:w="2268" w:type="dxa"/>
            <w:vMerge w:val="restart"/>
            <w:tcBorders>
              <w:top w:val="nil"/>
              <w:left w:val="single" w:color="000000" w:sz="4" w:space="0"/>
              <w:right w:val="single" w:color="000000" w:sz="4" w:space="0"/>
            </w:tcBorders>
          </w:tcPr>
          <w:p>
            <w:pPr>
              <w:pStyle w:val="25"/>
              <w:spacing w:before="21"/>
              <w:ind w:left="103"/>
              <w:rPr>
                <w:rFonts w:ascii="宋体" w:hAnsi="宋体" w:eastAsia="宋体" w:cs="宋体"/>
                <w:sz w:val="21"/>
                <w:szCs w:val="21"/>
                <w:lang w:eastAsia="zh-CN"/>
              </w:rPr>
            </w:pPr>
          </w:p>
        </w:tc>
        <w:tc>
          <w:tcPr>
            <w:tcW w:w="7297" w:type="dxa"/>
            <w:tcBorders>
              <w:top w:val="nil"/>
              <w:left w:val="single" w:color="000000" w:sz="4" w:space="0"/>
              <w:bottom w:val="nil"/>
              <w:right w:val="single" w:color="000000" w:sz="4" w:space="0"/>
            </w:tcBorders>
          </w:tcPr>
          <w:p>
            <w:pPr>
              <w:pStyle w:val="25"/>
              <w:spacing w:before="13"/>
              <w:ind w:left="103"/>
              <w:rPr>
                <w:rFonts w:ascii="宋体" w:hAnsi="宋体" w:eastAsia="宋体" w:cs="宋体"/>
                <w:sz w:val="21"/>
                <w:szCs w:val="21"/>
                <w:lang w:eastAsia="zh-CN"/>
              </w:rPr>
            </w:pPr>
            <w:r>
              <w:rPr>
                <w:rFonts w:ascii="宋体" w:hAnsi="宋体" w:eastAsia="宋体" w:cs="宋体"/>
                <w:sz w:val="21"/>
                <w:szCs w:val="21"/>
                <w:lang w:eastAsia="zh-CN"/>
              </w:rPr>
              <w:t>险缴纳清单）复印件；依法不需要缴纳社会保障资金的供应商，必须提供相应</w:t>
            </w:r>
          </w:p>
        </w:tc>
      </w:tr>
      <w:tr>
        <w:trPr>
          <w:trHeight w:val="377"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16"/>
              <w:ind w:left="103"/>
              <w:rPr>
                <w:rFonts w:ascii="宋体" w:hAnsi="宋体" w:eastAsia="宋体" w:cs="宋体"/>
                <w:sz w:val="21"/>
                <w:szCs w:val="21"/>
                <w:lang w:eastAsia="zh-CN"/>
              </w:rPr>
            </w:pPr>
            <w:r>
              <w:rPr>
                <w:rFonts w:ascii="宋体" w:hAnsi="宋体" w:eastAsia="宋体" w:cs="宋体"/>
                <w:sz w:val="21"/>
                <w:szCs w:val="21"/>
                <w:lang w:eastAsia="zh-CN"/>
              </w:rPr>
              <w:t>文件证明不需要缴纳社会保障资金。从取得营业执照时间起到投标文件提交截</w:t>
            </w:r>
          </w:p>
        </w:tc>
      </w:tr>
      <w:tr>
        <w:tblPrEx>
          <w:tblCellMar>
            <w:top w:w="0" w:type="dxa"/>
            <w:left w:w="0" w:type="dxa"/>
            <w:bottom w:w="0" w:type="dxa"/>
            <w:right w:w="0" w:type="dxa"/>
          </w:tblCellMar>
        </w:tblPrEx>
        <w:trPr>
          <w:trHeight w:val="380"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20"/>
              <w:ind w:left="103"/>
              <w:rPr>
                <w:rFonts w:ascii="宋体" w:hAnsi="宋体" w:eastAsia="宋体" w:cs="宋体"/>
                <w:sz w:val="21"/>
                <w:szCs w:val="21"/>
                <w:lang w:eastAsia="zh-CN"/>
              </w:rPr>
            </w:pPr>
            <w:r>
              <w:rPr>
                <w:rFonts w:ascii="宋体" w:hAnsi="宋体" w:eastAsia="宋体" w:cs="宋体"/>
                <w:sz w:val="21"/>
                <w:szCs w:val="21"/>
                <w:lang w:eastAsia="zh-CN"/>
              </w:rPr>
              <w:t>止时间为止不足要求月数的只需提供从取得营业执照起的依法缴纳社会保障</w:t>
            </w:r>
          </w:p>
        </w:tc>
      </w:tr>
      <w:tr>
        <w:trPr>
          <w:trHeight w:val="379"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19"/>
              <w:ind w:left="103"/>
              <w:rPr>
                <w:rFonts w:ascii="宋体" w:hAnsi="宋体" w:eastAsia="宋体" w:cs="宋体"/>
                <w:sz w:val="21"/>
                <w:szCs w:val="21"/>
                <w:lang w:eastAsia="zh-CN"/>
              </w:rPr>
            </w:pPr>
            <w:r>
              <w:rPr>
                <w:rFonts w:ascii="宋体" w:hAnsi="宋体" w:eastAsia="宋体" w:cs="宋体"/>
                <w:spacing w:val="-5"/>
                <w:sz w:val="21"/>
                <w:szCs w:val="21"/>
                <w:lang w:eastAsia="zh-CN"/>
              </w:rPr>
              <w:t>资金的相应证明文件]；（</w:t>
            </w:r>
            <w:r>
              <w:rPr>
                <w:rFonts w:ascii="宋体" w:hAnsi="宋体" w:eastAsia="宋体" w:cs="宋体"/>
                <w:b/>
                <w:bCs/>
                <w:spacing w:val="-5"/>
                <w:sz w:val="21"/>
                <w:szCs w:val="21"/>
                <w:lang w:eastAsia="zh-CN"/>
              </w:rPr>
              <w:t>必须提供，否则作无效投标处理</w:t>
            </w:r>
            <w:r>
              <w:rPr>
                <w:rFonts w:ascii="宋体" w:hAnsi="宋体" w:eastAsia="宋体" w:cs="宋体"/>
                <w:spacing w:val="-5"/>
                <w:sz w:val="21"/>
                <w:szCs w:val="21"/>
                <w:lang w:eastAsia="zh-CN"/>
              </w:rPr>
              <w:t>）</w:t>
            </w:r>
            <w:r>
              <w:rPr>
                <w:rFonts w:ascii="宋体" w:hAnsi="宋体" w:eastAsia="宋体" w:cs="宋体"/>
                <w:b/>
                <w:bCs/>
                <w:spacing w:val="-5"/>
                <w:sz w:val="21"/>
                <w:szCs w:val="21"/>
                <w:lang w:eastAsia="zh-CN"/>
              </w:rPr>
              <w:t>（成立不足四个月</w:t>
            </w:r>
          </w:p>
        </w:tc>
      </w:tr>
      <w:tr>
        <w:tblPrEx>
          <w:tblCellMar>
            <w:top w:w="0" w:type="dxa"/>
            <w:left w:w="0" w:type="dxa"/>
            <w:bottom w:w="0" w:type="dxa"/>
            <w:right w:w="0" w:type="dxa"/>
          </w:tblCellMar>
        </w:tblPrEx>
        <w:trPr>
          <w:trHeight w:val="380"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19"/>
              <w:ind w:left="103"/>
              <w:rPr>
                <w:rFonts w:ascii="宋体" w:hAnsi="宋体" w:eastAsia="宋体" w:cs="宋体"/>
                <w:sz w:val="21"/>
                <w:szCs w:val="21"/>
              </w:rPr>
            </w:pPr>
            <w:r>
              <w:rPr>
                <w:rFonts w:ascii="宋体" w:hAnsi="宋体" w:eastAsia="宋体" w:cs="宋体"/>
                <w:b/>
                <w:bCs/>
                <w:sz w:val="21"/>
                <w:szCs w:val="21"/>
              </w:rPr>
              <w:t>的新公司除外）</w:t>
            </w:r>
          </w:p>
        </w:tc>
      </w:tr>
      <w:tr>
        <w:tblPrEx>
          <w:tblCellMar>
            <w:top w:w="0" w:type="dxa"/>
            <w:left w:w="0" w:type="dxa"/>
            <w:bottom w:w="0" w:type="dxa"/>
            <w:right w:w="0" w:type="dxa"/>
          </w:tblCellMar>
        </w:tblPrEx>
        <w:trPr>
          <w:trHeight w:val="1863" w:hRule="exact"/>
        </w:trPr>
        <w:tc>
          <w:tcPr>
            <w:tcW w:w="675" w:type="dxa"/>
            <w:vMerge w:val="continue"/>
            <w:tcBorders>
              <w:left w:val="single" w:color="000000" w:sz="4" w:space="0"/>
              <w:right w:val="single" w:color="000000" w:sz="4" w:space="0"/>
            </w:tcBorders>
          </w:tcPr>
          <w:p/>
        </w:tc>
        <w:tc>
          <w:tcPr>
            <w:tcW w:w="2268" w:type="dxa"/>
            <w:vMerge w:val="continue"/>
            <w:tcBorders>
              <w:left w:val="single" w:color="000000" w:sz="4" w:space="0"/>
              <w:right w:val="single" w:color="000000" w:sz="4" w:space="0"/>
            </w:tcBorders>
          </w:tcPr>
          <w:p/>
        </w:tc>
        <w:tc>
          <w:tcPr>
            <w:tcW w:w="7297" w:type="dxa"/>
            <w:tcBorders>
              <w:top w:val="nil"/>
              <w:left w:val="single" w:color="000000" w:sz="4" w:space="0"/>
              <w:bottom w:val="single" w:color="000000" w:sz="4" w:space="0"/>
              <w:right w:val="single" w:color="000000" w:sz="4" w:space="0"/>
            </w:tcBorders>
          </w:tcPr>
          <w:p>
            <w:pPr>
              <w:pStyle w:val="25"/>
              <w:spacing w:before="20"/>
              <w:ind w:left="103"/>
              <w:rPr>
                <w:rFonts w:ascii="宋体" w:hAnsi="宋体" w:eastAsia="宋体" w:cs="宋体"/>
                <w:w w:val="95"/>
                <w:sz w:val="21"/>
                <w:szCs w:val="21"/>
                <w:lang w:eastAsia="zh-CN"/>
              </w:rPr>
            </w:pPr>
            <w:r>
              <w:rPr>
                <w:rFonts w:ascii="宋体" w:hAnsi="宋体" w:eastAsia="宋体" w:cs="宋体"/>
                <w:w w:val="95"/>
                <w:sz w:val="21"/>
                <w:szCs w:val="21"/>
                <w:lang w:eastAsia="zh-CN"/>
              </w:rPr>
              <w:t>4、</w:t>
            </w:r>
            <w:r>
              <w:rPr>
                <w:rFonts w:ascii="宋体" w:hAnsi="宋体" w:eastAsia="宋体" w:cs="宋体"/>
                <w:sz w:val="21"/>
                <w:szCs w:val="21"/>
                <w:lang w:eastAsia="zh-CN"/>
              </w:rPr>
              <w:t>投标人财务状况报告[2021年]财务状况报告复印件；供应商成立不满一年</w:t>
            </w:r>
          </w:p>
          <w:p>
            <w:pPr>
              <w:pStyle w:val="25"/>
              <w:spacing w:before="19"/>
              <w:ind w:left="103"/>
              <w:rPr>
                <w:rFonts w:ascii="宋体" w:hAnsi="宋体" w:eastAsia="宋体" w:cs="宋体"/>
                <w:sz w:val="21"/>
                <w:szCs w:val="21"/>
                <w:lang w:eastAsia="zh-CN"/>
              </w:rPr>
            </w:pPr>
            <w:r>
              <w:rPr>
                <w:rFonts w:ascii="宋体" w:hAnsi="宋体" w:eastAsia="宋体" w:cs="宋体"/>
                <w:spacing w:val="-3"/>
                <w:sz w:val="21"/>
                <w:szCs w:val="21"/>
                <w:lang w:eastAsia="zh-CN"/>
              </w:rPr>
              <w:t>的应按提供上一个月的财务状况报告复印件。</w:t>
            </w:r>
            <w:r>
              <w:rPr>
                <w:rFonts w:ascii="宋体" w:hAnsi="宋体" w:eastAsia="宋体" w:cs="宋体"/>
                <w:spacing w:val="-9"/>
                <w:sz w:val="21"/>
                <w:szCs w:val="21"/>
                <w:lang w:eastAsia="zh-CN"/>
              </w:rPr>
              <w:t>（</w:t>
            </w:r>
            <w:r>
              <w:rPr>
                <w:rFonts w:ascii="宋体" w:hAnsi="宋体" w:eastAsia="宋体" w:cs="宋体"/>
                <w:b/>
                <w:bCs/>
                <w:spacing w:val="-9"/>
                <w:sz w:val="21"/>
                <w:szCs w:val="21"/>
                <w:lang w:eastAsia="zh-CN"/>
              </w:rPr>
              <w:t>必须提供，否则作无效投标处理</w:t>
            </w:r>
            <w:r>
              <w:rPr>
                <w:rFonts w:ascii="宋体" w:hAnsi="宋体" w:eastAsia="宋体" w:cs="宋体"/>
                <w:spacing w:val="-9"/>
                <w:sz w:val="21"/>
                <w:szCs w:val="21"/>
                <w:lang w:eastAsia="zh-CN"/>
              </w:rPr>
              <w:t>）</w:t>
            </w:r>
          </w:p>
        </w:tc>
      </w:tr>
    </w:tbl>
    <w:p>
      <w:pPr>
        <w:rPr>
          <w:rFonts w:ascii="宋体" w:hAnsi="宋体" w:eastAsia="宋体" w:cs="宋体"/>
          <w:sz w:val="21"/>
          <w:szCs w:val="21"/>
          <w:lang w:eastAsia="zh-CN"/>
        </w:rPr>
        <w:sectPr>
          <w:pgSz w:w="11910" w:h="16840"/>
          <w:pgMar w:top="920" w:right="520" w:bottom="1100" w:left="920" w:header="746" w:footer="913" w:gutter="0"/>
          <w:cols w:space="720" w:num="1"/>
        </w:sectPr>
      </w:pPr>
    </w:p>
    <w:p>
      <w:pPr>
        <w:spacing w:before="1"/>
        <w:rPr>
          <w:rFonts w:ascii="Times New Roman" w:hAnsi="Times New Roman" w:eastAsia="Times New Roman" w:cs="Times New Roman"/>
          <w:sz w:val="18"/>
          <w:szCs w:val="18"/>
          <w:lang w:eastAsia="zh-CN"/>
        </w:rPr>
      </w:pPr>
    </w:p>
    <w:tbl>
      <w:tblPr>
        <w:tblStyle w:val="20"/>
        <w:tblW w:w="0" w:type="auto"/>
        <w:tblInd w:w="101" w:type="dxa"/>
        <w:tblLayout w:type="fixed"/>
        <w:tblCellMar>
          <w:top w:w="0" w:type="dxa"/>
          <w:left w:w="0" w:type="dxa"/>
          <w:bottom w:w="0" w:type="dxa"/>
          <w:right w:w="0" w:type="dxa"/>
        </w:tblCellMar>
      </w:tblPr>
      <w:tblGrid>
        <w:gridCol w:w="675"/>
        <w:gridCol w:w="2268"/>
        <w:gridCol w:w="7297"/>
      </w:tblGrid>
      <w:tr>
        <w:tblPrEx>
          <w:tblCellMar>
            <w:top w:w="0" w:type="dxa"/>
            <w:left w:w="0" w:type="dxa"/>
            <w:bottom w:w="0" w:type="dxa"/>
            <w:right w:w="0" w:type="dxa"/>
          </w:tblCellMar>
        </w:tblPrEx>
        <w:trPr>
          <w:trHeight w:val="424" w:hRule="exact"/>
        </w:trPr>
        <w:tc>
          <w:tcPr>
            <w:tcW w:w="675" w:type="dxa"/>
            <w:vMerge w:val="restart"/>
            <w:tcBorders>
              <w:top w:val="single" w:color="000000" w:sz="4" w:space="0"/>
              <w:left w:val="single" w:color="000000" w:sz="4" w:space="0"/>
              <w:right w:val="single" w:color="000000" w:sz="4" w:space="0"/>
            </w:tcBorders>
          </w:tcPr>
          <w:p>
            <w:pPr>
              <w:rPr>
                <w:lang w:eastAsia="zh-CN"/>
              </w:rPr>
            </w:pPr>
          </w:p>
        </w:tc>
        <w:tc>
          <w:tcPr>
            <w:tcW w:w="2268" w:type="dxa"/>
            <w:vMerge w:val="restart"/>
            <w:tcBorders>
              <w:top w:val="single" w:color="000000" w:sz="4" w:space="0"/>
              <w:left w:val="single" w:color="000000" w:sz="4" w:space="0"/>
              <w:right w:val="single" w:color="000000" w:sz="4" w:space="0"/>
            </w:tcBorders>
          </w:tcPr>
          <w:p>
            <w:pPr>
              <w:rPr>
                <w:lang w:eastAsia="zh-CN"/>
              </w:rPr>
            </w:pPr>
          </w:p>
        </w:tc>
        <w:tc>
          <w:tcPr>
            <w:tcW w:w="7297" w:type="dxa"/>
            <w:tcBorders>
              <w:top w:val="single" w:color="000000" w:sz="4" w:space="0"/>
              <w:left w:val="single" w:color="000000" w:sz="4" w:space="0"/>
              <w:bottom w:val="nil"/>
              <w:right w:val="single" w:color="000000" w:sz="4" w:space="0"/>
            </w:tcBorders>
          </w:tcPr>
          <w:p>
            <w:pPr>
              <w:pStyle w:val="25"/>
              <w:spacing w:before="59"/>
              <w:ind w:left="103"/>
              <w:rPr>
                <w:rFonts w:ascii="宋体" w:hAnsi="宋体" w:eastAsia="宋体" w:cs="宋体"/>
                <w:sz w:val="21"/>
                <w:szCs w:val="21"/>
                <w:lang w:eastAsia="zh-CN"/>
              </w:rPr>
            </w:pPr>
          </w:p>
        </w:tc>
      </w:tr>
      <w:tr>
        <w:tblPrEx>
          <w:tblCellMar>
            <w:top w:w="0" w:type="dxa"/>
            <w:left w:w="0" w:type="dxa"/>
            <w:bottom w:w="0" w:type="dxa"/>
            <w:right w:w="0" w:type="dxa"/>
          </w:tblCellMar>
        </w:tblPrEx>
        <w:trPr>
          <w:trHeight w:val="380"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19"/>
              <w:ind w:left="103"/>
              <w:rPr>
                <w:rFonts w:ascii="宋体" w:hAnsi="宋体" w:eastAsia="宋体" w:cs="宋体"/>
                <w:sz w:val="21"/>
                <w:szCs w:val="21"/>
                <w:lang w:eastAsia="zh-CN"/>
              </w:rPr>
            </w:pPr>
          </w:p>
        </w:tc>
      </w:tr>
      <w:tr>
        <w:tblPrEx>
          <w:tblCellMar>
            <w:top w:w="0" w:type="dxa"/>
            <w:left w:w="0" w:type="dxa"/>
            <w:bottom w:w="0" w:type="dxa"/>
            <w:right w:w="0" w:type="dxa"/>
          </w:tblCellMar>
        </w:tblPrEx>
        <w:trPr>
          <w:trHeight w:val="380"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20"/>
              <w:ind w:left="103"/>
              <w:rPr>
                <w:rFonts w:ascii="宋体" w:hAnsi="宋体" w:eastAsia="宋体" w:cs="宋体"/>
                <w:sz w:val="21"/>
                <w:szCs w:val="21"/>
                <w:lang w:eastAsia="zh-CN"/>
              </w:rPr>
            </w:pPr>
            <w:r>
              <w:rPr>
                <w:rFonts w:ascii="宋体" w:hAnsi="宋体" w:eastAsia="宋体" w:cs="宋体"/>
                <w:spacing w:val="-6"/>
                <w:sz w:val="21"/>
                <w:szCs w:val="21"/>
                <w:lang w:eastAsia="zh-CN"/>
              </w:rPr>
              <w:t>5、投标人直接控股、管理关系信息表（格式后附）；（</w:t>
            </w:r>
            <w:r>
              <w:rPr>
                <w:rFonts w:ascii="宋体" w:hAnsi="宋体" w:eastAsia="宋体" w:cs="宋体"/>
                <w:b/>
                <w:bCs/>
                <w:spacing w:val="-6"/>
                <w:sz w:val="21"/>
                <w:szCs w:val="21"/>
                <w:lang w:eastAsia="zh-CN"/>
              </w:rPr>
              <w:t>必须提供，否则作无效</w:t>
            </w:r>
          </w:p>
        </w:tc>
      </w:tr>
      <w:tr>
        <w:tblPrEx>
          <w:tblCellMar>
            <w:top w:w="0" w:type="dxa"/>
            <w:left w:w="0" w:type="dxa"/>
            <w:bottom w:w="0" w:type="dxa"/>
            <w:right w:w="0" w:type="dxa"/>
          </w:tblCellMar>
        </w:tblPrEx>
        <w:trPr>
          <w:trHeight w:val="379"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19"/>
              <w:ind w:left="103"/>
              <w:rPr>
                <w:rFonts w:ascii="宋体" w:hAnsi="宋体" w:eastAsia="宋体" w:cs="宋体"/>
                <w:sz w:val="21"/>
                <w:szCs w:val="21"/>
              </w:rPr>
            </w:pPr>
            <w:r>
              <w:rPr>
                <w:rFonts w:ascii="宋体" w:hAnsi="宋体" w:eastAsia="宋体" w:cs="宋体"/>
                <w:b/>
                <w:bCs/>
                <w:sz w:val="21"/>
                <w:szCs w:val="21"/>
              </w:rPr>
              <w:t>投标处理</w:t>
            </w:r>
            <w:r>
              <w:rPr>
                <w:rFonts w:ascii="宋体" w:hAnsi="宋体" w:eastAsia="宋体" w:cs="宋体"/>
                <w:sz w:val="21"/>
                <w:szCs w:val="21"/>
              </w:rPr>
              <w:t>）</w:t>
            </w:r>
          </w:p>
        </w:tc>
      </w:tr>
      <w:tr>
        <w:trPr>
          <w:trHeight w:val="380" w:hRule="exact"/>
        </w:trPr>
        <w:tc>
          <w:tcPr>
            <w:tcW w:w="675" w:type="dxa"/>
            <w:vMerge w:val="continue"/>
            <w:tcBorders>
              <w:left w:val="single" w:color="000000" w:sz="4" w:space="0"/>
              <w:right w:val="single" w:color="000000" w:sz="4" w:space="0"/>
            </w:tcBorders>
          </w:tcPr>
          <w:p/>
        </w:tc>
        <w:tc>
          <w:tcPr>
            <w:tcW w:w="2268" w:type="dxa"/>
            <w:vMerge w:val="continue"/>
            <w:tcBorders>
              <w:left w:val="single" w:color="000000" w:sz="4" w:space="0"/>
              <w:right w:val="single" w:color="000000" w:sz="4" w:space="0"/>
            </w:tcBorders>
          </w:tcPr>
          <w:p/>
        </w:tc>
        <w:tc>
          <w:tcPr>
            <w:tcW w:w="7297" w:type="dxa"/>
            <w:tcBorders>
              <w:top w:val="nil"/>
              <w:left w:val="single" w:color="000000" w:sz="4" w:space="0"/>
              <w:bottom w:val="nil"/>
              <w:right w:val="single" w:color="000000" w:sz="4" w:space="0"/>
            </w:tcBorders>
          </w:tcPr>
          <w:p>
            <w:pPr>
              <w:pStyle w:val="25"/>
              <w:spacing w:before="19"/>
              <w:ind w:left="103"/>
              <w:rPr>
                <w:rFonts w:ascii="宋体" w:hAnsi="宋体" w:eastAsia="宋体" w:cs="宋体"/>
                <w:sz w:val="21"/>
                <w:szCs w:val="21"/>
                <w:lang w:eastAsia="zh-CN"/>
              </w:rPr>
            </w:pPr>
            <w:r>
              <w:rPr>
                <w:rFonts w:ascii="宋体" w:hAnsi="宋体" w:eastAsia="宋体" w:cs="宋体"/>
                <w:sz w:val="21"/>
                <w:szCs w:val="21"/>
                <w:lang w:eastAsia="zh-CN"/>
              </w:rPr>
              <w:t>6、</w:t>
            </w:r>
            <w:r>
              <w:rPr>
                <w:rFonts w:ascii="宋体" w:hAnsi="宋体" w:eastAsia="宋体" w:cs="宋体"/>
                <w:spacing w:val="-83"/>
                <w:sz w:val="21"/>
                <w:szCs w:val="21"/>
                <w:lang w:eastAsia="zh-CN"/>
              </w:rPr>
              <w:t xml:space="preserve"> </w:t>
            </w:r>
            <w:r>
              <w:rPr>
                <w:rFonts w:ascii="宋体" w:hAnsi="宋体" w:eastAsia="宋体" w:cs="宋体"/>
                <w:spacing w:val="-7"/>
                <w:sz w:val="21"/>
                <w:szCs w:val="21"/>
                <w:lang w:eastAsia="zh-CN"/>
              </w:rPr>
              <w:t>投标资格声明（格式后附）；（</w:t>
            </w:r>
            <w:r>
              <w:rPr>
                <w:rFonts w:ascii="宋体" w:hAnsi="宋体" w:eastAsia="宋体" w:cs="宋体"/>
                <w:b/>
                <w:bCs/>
                <w:spacing w:val="-7"/>
                <w:sz w:val="21"/>
                <w:szCs w:val="21"/>
                <w:lang w:eastAsia="zh-CN"/>
              </w:rPr>
              <w:t>必须提供，否则作无效投标处理</w:t>
            </w:r>
            <w:r>
              <w:rPr>
                <w:rFonts w:ascii="宋体" w:hAnsi="宋体" w:eastAsia="宋体" w:cs="宋体"/>
                <w:spacing w:val="-7"/>
                <w:sz w:val="21"/>
                <w:szCs w:val="21"/>
                <w:lang w:eastAsia="zh-CN"/>
              </w:rPr>
              <w:t>）</w:t>
            </w:r>
          </w:p>
        </w:tc>
      </w:tr>
      <w:tr>
        <w:tblPrEx>
          <w:tblCellMar>
            <w:top w:w="0" w:type="dxa"/>
            <w:left w:w="0" w:type="dxa"/>
            <w:bottom w:w="0" w:type="dxa"/>
            <w:right w:w="0" w:type="dxa"/>
          </w:tblCellMar>
        </w:tblPrEx>
        <w:trPr>
          <w:trHeight w:val="380"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20"/>
              <w:ind w:left="103"/>
              <w:rPr>
                <w:rFonts w:ascii="宋体" w:hAnsi="宋体" w:eastAsia="宋体" w:cs="宋体"/>
                <w:sz w:val="21"/>
                <w:szCs w:val="21"/>
                <w:lang w:eastAsia="zh-CN"/>
              </w:rPr>
            </w:pPr>
            <w:r>
              <w:rPr>
                <w:rFonts w:ascii="宋体" w:hAnsi="宋体" w:eastAsia="宋体" w:cs="宋体"/>
                <w:spacing w:val="-6"/>
                <w:sz w:val="21"/>
                <w:szCs w:val="21"/>
                <w:lang w:eastAsia="zh-CN"/>
              </w:rPr>
              <w:t>7、联合体协议书（格式后附）；（</w:t>
            </w:r>
            <w:r>
              <w:rPr>
                <w:rFonts w:ascii="宋体" w:hAnsi="宋体" w:eastAsia="宋体" w:cs="宋体"/>
                <w:b/>
                <w:bCs/>
                <w:spacing w:val="-6"/>
                <w:sz w:val="21"/>
                <w:szCs w:val="21"/>
                <w:lang w:eastAsia="zh-CN"/>
              </w:rPr>
              <w:t>联合体投标时必须提供，否则作无效投标处</w:t>
            </w:r>
          </w:p>
        </w:tc>
      </w:tr>
      <w:tr>
        <w:tblPrEx>
          <w:tblCellMar>
            <w:top w:w="0" w:type="dxa"/>
            <w:left w:w="0" w:type="dxa"/>
            <w:bottom w:w="0" w:type="dxa"/>
            <w:right w:w="0" w:type="dxa"/>
          </w:tblCellMar>
        </w:tblPrEx>
        <w:trPr>
          <w:trHeight w:val="379"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19"/>
              <w:ind w:left="103"/>
              <w:rPr>
                <w:rFonts w:ascii="宋体" w:hAnsi="宋体" w:eastAsia="宋体" w:cs="宋体"/>
                <w:sz w:val="21"/>
                <w:szCs w:val="21"/>
              </w:rPr>
            </w:pPr>
            <w:r>
              <w:rPr>
                <w:rFonts w:ascii="宋体" w:hAnsi="宋体" w:eastAsia="宋体" w:cs="宋体"/>
                <w:b/>
                <w:bCs/>
                <w:sz w:val="21"/>
                <w:szCs w:val="21"/>
              </w:rPr>
              <w:t>理</w:t>
            </w:r>
            <w:r>
              <w:rPr>
                <w:rFonts w:ascii="宋体" w:hAnsi="宋体" w:eastAsia="宋体" w:cs="宋体"/>
                <w:sz w:val="21"/>
                <w:szCs w:val="21"/>
              </w:rPr>
              <w:t>）</w:t>
            </w:r>
          </w:p>
        </w:tc>
      </w:tr>
      <w:tr>
        <w:tblPrEx>
          <w:tblCellMar>
            <w:top w:w="0" w:type="dxa"/>
            <w:left w:w="0" w:type="dxa"/>
            <w:bottom w:w="0" w:type="dxa"/>
            <w:right w:w="0" w:type="dxa"/>
          </w:tblCellMar>
        </w:tblPrEx>
        <w:trPr>
          <w:trHeight w:val="380" w:hRule="exact"/>
        </w:trPr>
        <w:tc>
          <w:tcPr>
            <w:tcW w:w="675" w:type="dxa"/>
            <w:vMerge w:val="continue"/>
            <w:tcBorders>
              <w:left w:val="single" w:color="000000" w:sz="4" w:space="0"/>
              <w:right w:val="single" w:color="000000" w:sz="4" w:space="0"/>
            </w:tcBorders>
          </w:tcPr>
          <w:p/>
        </w:tc>
        <w:tc>
          <w:tcPr>
            <w:tcW w:w="2268" w:type="dxa"/>
            <w:vMerge w:val="continue"/>
            <w:tcBorders>
              <w:left w:val="single" w:color="000000" w:sz="4" w:space="0"/>
              <w:right w:val="single" w:color="000000" w:sz="4" w:space="0"/>
            </w:tcBorders>
          </w:tcPr>
          <w:p/>
        </w:tc>
        <w:tc>
          <w:tcPr>
            <w:tcW w:w="7297" w:type="dxa"/>
            <w:tcBorders>
              <w:top w:val="nil"/>
              <w:left w:val="single" w:color="000000" w:sz="4" w:space="0"/>
              <w:bottom w:val="nil"/>
              <w:right w:val="single" w:color="000000" w:sz="4" w:space="0"/>
            </w:tcBorders>
          </w:tcPr>
          <w:p>
            <w:pPr>
              <w:pStyle w:val="25"/>
              <w:spacing w:before="19"/>
              <w:ind w:left="103"/>
              <w:rPr>
                <w:rFonts w:ascii="宋体" w:hAnsi="宋体" w:eastAsia="宋体" w:cs="宋体"/>
                <w:sz w:val="21"/>
                <w:szCs w:val="21"/>
                <w:lang w:eastAsia="zh-CN"/>
              </w:rPr>
            </w:pPr>
            <w:r>
              <w:rPr>
                <w:rFonts w:ascii="宋体" w:hAnsi="宋体" w:eastAsia="宋体" w:cs="宋体"/>
                <w:spacing w:val="-5"/>
                <w:sz w:val="21"/>
                <w:szCs w:val="21"/>
                <w:lang w:eastAsia="zh-CN"/>
              </w:rPr>
              <w:t>8、（采购人或采购代理机构根据招标公告对应的特定资格要求及特定条件设置</w:t>
            </w:r>
          </w:p>
        </w:tc>
      </w:tr>
      <w:tr>
        <w:tblPrEx>
          <w:tblCellMar>
            <w:top w:w="0" w:type="dxa"/>
            <w:left w:w="0" w:type="dxa"/>
            <w:bottom w:w="0" w:type="dxa"/>
            <w:right w:w="0" w:type="dxa"/>
          </w:tblCellMar>
        </w:tblPrEx>
        <w:trPr>
          <w:trHeight w:val="380"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20"/>
              <w:ind w:left="103"/>
              <w:rPr>
                <w:rFonts w:ascii="宋体" w:hAnsi="宋体" w:eastAsia="宋体" w:cs="宋体"/>
                <w:sz w:val="21"/>
                <w:szCs w:val="21"/>
                <w:lang w:eastAsia="zh-CN"/>
              </w:rPr>
            </w:pPr>
            <w:r>
              <w:rPr>
                <w:rFonts w:ascii="宋体" w:hAnsi="宋体" w:eastAsia="宋体" w:cs="宋体"/>
                <w:spacing w:val="-8"/>
                <w:sz w:val="21"/>
                <w:szCs w:val="21"/>
                <w:lang w:eastAsia="zh-CN"/>
              </w:rPr>
              <w:t>投标人提供的资格证明材料）；</w:t>
            </w:r>
            <w:r>
              <w:rPr>
                <w:rFonts w:ascii="宋体" w:hAnsi="宋体" w:eastAsia="宋体" w:cs="宋体"/>
                <w:spacing w:val="-70"/>
                <w:sz w:val="21"/>
                <w:szCs w:val="21"/>
                <w:lang w:eastAsia="zh-CN"/>
              </w:rPr>
              <w:t xml:space="preserve"> </w:t>
            </w:r>
            <w:r>
              <w:rPr>
                <w:rFonts w:ascii="宋体" w:hAnsi="宋体" w:eastAsia="宋体" w:cs="宋体"/>
                <w:sz w:val="21"/>
                <w:szCs w:val="21"/>
                <w:lang w:eastAsia="zh-CN"/>
              </w:rPr>
              <w:t>（必须提供，否则作无效投标处理）除招标文</w:t>
            </w:r>
          </w:p>
        </w:tc>
      </w:tr>
      <w:tr>
        <w:trPr>
          <w:trHeight w:val="379"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19"/>
              <w:ind w:left="103"/>
              <w:rPr>
                <w:rFonts w:ascii="宋体" w:hAnsi="宋体" w:eastAsia="宋体" w:cs="宋体"/>
                <w:sz w:val="21"/>
                <w:szCs w:val="21"/>
                <w:lang w:eastAsia="zh-CN"/>
              </w:rPr>
            </w:pPr>
            <w:r>
              <w:rPr>
                <w:rFonts w:ascii="宋体" w:hAnsi="宋体" w:eastAsia="宋体" w:cs="宋体"/>
                <w:sz w:val="21"/>
                <w:szCs w:val="21"/>
                <w:lang w:eastAsia="zh-CN"/>
              </w:rPr>
              <w:t>件规定必须提供以外，投标人认为需要提供的其他证明材料。</w:t>
            </w:r>
          </w:p>
        </w:tc>
      </w:tr>
      <w:tr>
        <w:tblPrEx>
          <w:tblCellMar>
            <w:top w:w="0" w:type="dxa"/>
            <w:left w:w="0" w:type="dxa"/>
            <w:bottom w:w="0" w:type="dxa"/>
            <w:right w:w="0" w:type="dxa"/>
          </w:tblCellMar>
        </w:tblPrEx>
        <w:trPr>
          <w:trHeight w:val="380"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19"/>
              <w:ind w:left="103"/>
              <w:rPr>
                <w:rFonts w:ascii="宋体" w:hAnsi="宋体" w:eastAsia="宋体" w:cs="宋体"/>
                <w:sz w:val="21"/>
                <w:szCs w:val="21"/>
                <w:lang w:eastAsia="zh-CN"/>
              </w:rPr>
            </w:pPr>
            <w:r>
              <w:rPr>
                <w:rFonts w:ascii="宋体" w:hAnsi="宋体" w:eastAsia="宋体" w:cs="宋体"/>
                <w:b/>
                <w:bCs/>
                <w:sz w:val="21"/>
                <w:szCs w:val="21"/>
                <w:lang w:eastAsia="zh-CN"/>
              </w:rPr>
              <w:t>注：1.</w:t>
            </w:r>
            <w:r>
              <w:rPr>
                <w:rFonts w:ascii="宋体" w:hAnsi="宋体" w:eastAsia="宋体" w:cs="宋体"/>
                <w:b/>
                <w:bCs/>
                <w:spacing w:val="-14"/>
                <w:sz w:val="21"/>
                <w:szCs w:val="21"/>
                <w:lang w:eastAsia="zh-CN"/>
              </w:rPr>
              <w:t xml:space="preserve"> </w:t>
            </w:r>
            <w:r>
              <w:rPr>
                <w:rFonts w:ascii="宋体" w:hAnsi="宋体" w:eastAsia="宋体" w:cs="宋体"/>
                <w:b/>
                <w:bCs/>
                <w:sz w:val="21"/>
                <w:szCs w:val="21"/>
                <w:lang w:eastAsia="zh-CN"/>
              </w:rPr>
              <w:t>以上标明“必须提供”的材料属于复印件的，必须加盖投标人公章，</w:t>
            </w:r>
          </w:p>
        </w:tc>
      </w:tr>
      <w:tr>
        <w:tblPrEx>
          <w:tblCellMar>
            <w:top w:w="0" w:type="dxa"/>
            <w:left w:w="0" w:type="dxa"/>
            <w:bottom w:w="0" w:type="dxa"/>
            <w:right w:w="0" w:type="dxa"/>
          </w:tblCellMar>
        </w:tblPrEx>
        <w:trPr>
          <w:trHeight w:val="380"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20"/>
              <w:ind w:left="103"/>
              <w:rPr>
                <w:rFonts w:ascii="宋体" w:hAnsi="宋体" w:eastAsia="宋体" w:cs="宋体"/>
                <w:sz w:val="21"/>
                <w:szCs w:val="21"/>
                <w:lang w:eastAsia="zh-CN"/>
              </w:rPr>
            </w:pPr>
            <w:r>
              <w:rPr>
                <w:rFonts w:ascii="宋体" w:hAnsi="宋体" w:eastAsia="宋体" w:cs="宋体"/>
                <w:b/>
                <w:bCs/>
                <w:sz w:val="21"/>
                <w:szCs w:val="21"/>
                <w:lang w:eastAsia="zh-CN"/>
              </w:rPr>
              <w:t>否则作无效投标处理。</w:t>
            </w:r>
          </w:p>
        </w:tc>
      </w:tr>
      <w:tr>
        <w:tblPrEx>
          <w:tblCellMar>
            <w:top w:w="0" w:type="dxa"/>
            <w:left w:w="0" w:type="dxa"/>
            <w:bottom w:w="0" w:type="dxa"/>
            <w:right w:w="0" w:type="dxa"/>
          </w:tblCellMar>
        </w:tblPrEx>
        <w:trPr>
          <w:trHeight w:val="379"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19"/>
              <w:ind w:left="523"/>
              <w:rPr>
                <w:rFonts w:ascii="宋体" w:hAnsi="宋体" w:eastAsia="宋体" w:cs="宋体"/>
                <w:sz w:val="21"/>
                <w:szCs w:val="21"/>
                <w:lang w:eastAsia="zh-CN"/>
              </w:rPr>
            </w:pPr>
            <w:r>
              <w:rPr>
                <w:rFonts w:ascii="宋体" w:hAnsi="宋体" w:eastAsia="宋体" w:cs="宋体"/>
                <w:b/>
                <w:bCs/>
                <w:sz w:val="21"/>
                <w:szCs w:val="21"/>
                <w:lang w:eastAsia="zh-CN"/>
              </w:rPr>
              <w:t>2.投标资格声明必须在规定签章处加盖投标人公章，否则作无效投标处</w:t>
            </w:r>
          </w:p>
        </w:tc>
      </w:tr>
      <w:tr>
        <w:tblPrEx>
          <w:tblCellMar>
            <w:top w:w="0" w:type="dxa"/>
            <w:left w:w="0" w:type="dxa"/>
            <w:bottom w:w="0" w:type="dxa"/>
            <w:right w:w="0" w:type="dxa"/>
          </w:tblCellMar>
        </w:tblPrEx>
        <w:trPr>
          <w:trHeight w:val="380"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19"/>
              <w:ind w:left="103"/>
              <w:rPr>
                <w:rFonts w:ascii="宋体" w:hAnsi="宋体" w:eastAsia="宋体" w:cs="宋体"/>
                <w:sz w:val="21"/>
                <w:szCs w:val="21"/>
              </w:rPr>
            </w:pPr>
            <w:r>
              <w:rPr>
                <w:rFonts w:ascii="宋体" w:hAnsi="宋体" w:eastAsia="宋体" w:cs="宋体"/>
                <w:b/>
                <w:bCs/>
                <w:sz w:val="21"/>
                <w:szCs w:val="21"/>
              </w:rPr>
              <w:t>理。</w:t>
            </w:r>
          </w:p>
        </w:tc>
      </w:tr>
      <w:tr>
        <w:trPr>
          <w:trHeight w:val="380" w:hRule="exact"/>
        </w:trPr>
        <w:tc>
          <w:tcPr>
            <w:tcW w:w="675" w:type="dxa"/>
            <w:vMerge w:val="continue"/>
            <w:tcBorders>
              <w:left w:val="single" w:color="000000" w:sz="4" w:space="0"/>
              <w:right w:val="single" w:color="000000" w:sz="4" w:space="0"/>
            </w:tcBorders>
          </w:tcPr>
          <w:p/>
        </w:tc>
        <w:tc>
          <w:tcPr>
            <w:tcW w:w="2268" w:type="dxa"/>
            <w:vMerge w:val="continue"/>
            <w:tcBorders>
              <w:left w:val="single" w:color="000000" w:sz="4" w:space="0"/>
              <w:right w:val="single" w:color="000000" w:sz="4" w:space="0"/>
            </w:tcBorders>
          </w:tcPr>
          <w:p/>
        </w:tc>
        <w:tc>
          <w:tcPr>
            <w:tcW w:w="7297" w:type="dxa"/>
            <w:tcBorders>
              <w:top w:val="nil"/>
              <w:left w:val="single" w:color="000000" w:sz="4" w:space="0"/>
              <w:bottom w:val="nil"/>
              <w:right w:val="single" w:color="000000" w:sz="4" w:space="0"/>
            </w:tcBorders>
          </w:tcPr>
          <w:p>
            <w:pPr>
              <w:pStyle w:val="25"/>
              <w:spacing w:before="20"/>
              <w:ind w:left="523"/>
              <w:rPr>
                <w:rFonts w:ascii="宋体" w:hAnsi="宋体" w:eastAsia="宋体" w:cs="宋体"/>
                <w:sz w:val="21"/>
                <w:szCs w:val="21"/>
                <w:lang w:eastAsia="zh-CN"/>
              </w:rPr>
            </w:pPr>
            <w:r>
              <w:rPr>
                <w:rFonts w:ascii="宋体" w:hAnsi="宋体" w:eastAsia="宋体" w:cs="宋体"/>
                <w:b/>
                <w:bCs/>
                <w:sz w:val="21"/>
                <w:szCs w:val="21"/>
                <w:lang w:eastAsia="zh-CN"/>
              </w:rPr>
              <w:t>3.投标人直接控股、管理关系信息表必须在规定签章处加盖投标人公章，</w:t>
            </w:r>
          </w:p>
        </w:tc>
      </w:tr>
      <w:tr>
        <w:tblPrEx>
          <w:tblCellMar>
            <w:top w:w="0" w:type="dxa"/>
            <w:left w:w="0" w:type="dxa"/>
            <w:bottom w:w="0" w:type="dxa"/>
            <w:right w:w="0" w:type="dxa"/>
          </w:tblCellMar>
        </w:tblPrEx>
        <w:trPr>
          <w:trHeight w:val="345"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bottom w:val="single" w:color="000000" w:sz="4" w:space="0"/>
              <w:right w:val="single" w:color="000000" w:sz="4" w:space="0"/>
            </w:tcBorders>
          </w:tcPr>
          <w:p>
            <w:pPr>
              <w:rPr>
                <w:lang w:eastAsia="zh-CN"/>
              </w:rPr>
            </w:pPr>
          </w:p>
        </w:tc>
        <w:tc>
          <w:tcPr>
            <w:tcW w:w="7297" w:type="dxa"/>
            <w:tcBorders>
              <w:top w:val="nil"/>
              <w:left w:val="single" w:color="000000" w:sz="4" w:space="0"/>
              <w:bottom w:val="single" w:color="000000" w:sz="4" w:space="0"/>
              <w:right w:val="single" w:color="000000" w:sz="4" w:space="0"/>
            </w:tcBorders>
          </w:tcPr>
          <w:p>
            <w:pPr>
              <w:pStyle w:val="25"/>
              <w:spacing w:before="19"/>
              <w:ind w:left="103"/>
              <w:rPr>
                <w:rFonts w:ascii="宋体" w:hAnsi="宋体" w:eastAsia="宋体" w:cs="宋体"/>
                <w:sz w:val="21"/>
                <w:szCs w:val="21"/>
                <w:lang w:eastAsia="zh-CN"/>
              </w:rPr>
            </w:pPr>
            <w:r>
              <w:rPr>
                <w:rFonts w:ascii="宋体" w:hAnsi="宋体" w:eastAsia="宋体" w:cs="宋体"/>
                <w:b/>
                <w:bCs/>
                <w:sz w:val="21"/>
                <w:szCs w:val="21"/>
                <w:lang w:eastAsia="zh-CN"/>
              </w:rPr>
              <w:t>否则作无效投标处理。</w:t>
            </w:r>
          </w:p>
        </w:tc>
      </w:tr>
      <w:tr>
        <w:tblPrEx>
          <w:tblCellMar>
            <w:top w:w="0" w:type="dxa"/>
            <w:left w:w="0" w:type="dxa"/>
            <w:bottom w:w="0" w:type="dxa"/>
            <w:right w:w="0" w:type="dxa"/>
          </w:tblCellMar>
        </w:tblPrEx>
        <w:trPr>
          <w:trHeight w:val="424" w:hRule="exact"/>
        </w:trPr>
        <w:tc>
          <w:tcPr>
            <w:tcW w:w="675" w:type="dxa"/>
            <w:vMerge w:val="continue"/>
            <w:tcBorders>
              <w:left w:val="single" w:color="000000" w:sz="4" w:space="0"/>
              <w:right w:val="single" w:color="000000" w:sz="4" w:space="0"/>
            </w:tcBorders>
          </w:tcPr>
          <w:p>
            <w:pPr>
              <w:rPr>
                <w:lang w:eastAsia="zh-CN"/>
              </w:rPr>
            </w:pPr>
          </w:p>
        </w:tc>
        <w:tc>
          <w:tcPr>
            <w:tcW w:w="2268" w:type="dxa"/>
            <w:vMerge w:val="restart"/>
            <w:tcBorders>
              <w:top w:val="single" w:color="000000" w:sz="4" w:space="0"/>
              <w:left w:val="single" w:color="000000" w:sz="4" w:space="0"/>
              <w:right w:val="single" w:color="000000" w:sz="4" w:space="0"/>
            </w:tcBorders>
          </w:tcPr>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spacing w:before="4"/>
              <w:rPr>
                <w:rFonts w:ascii="Times New Roman" w:hAnsi="Times New Roman" w:eastAsia="Times New Roman" w:cs="Times New Roman"/>
                <w:sz w:val="23"/>
                <w:szCs w:val="23"/>
                <w:lang w:eastAsia="zh-CN"/>
              </w:rPr>
            </w:pPr>
          </w:p>
          <w:p>
            <w:pPr>
              <w:pStyle w:val="25"/>
              <w:ind w:left="495"/>
              <w:rPr>
                <w:rFonts w:ascii="宋体" w:hAnsi="宋体" w:eastAsia="宋体" w:cs="宋体"/>
                <w:sz w:val="21"/>
                <w:szCs w:val="21"/>
              </w:rPr>
            </w:pPr>
            <w:r>
              <w:rPr>
                <w:rFonts w:ascii="宋体" w:hAnsi="宋体" w:eastAsia="宋体" w:cs="宋体"/>
                <w:b/>
                <w:bCs/>
                <w:sz w:val="21"/>
                <w:szCs w:val="21"/>
              </w:rPr>
              <w:t>商务文件组成</w:t>
            </w:r>
          </w:p>
        </w:tc>
        <w:tc>
          <w:tcPr>
            <w:tcW w:w="7297" w:type="dxa"/>
            <w:tcBorders>
              <w:top w:val="single" w:color="000000" w:sz="4" w:space="0"/>
              <w:left w:val="single" w:color="000000" w:sz="4" w:space="0"/>
              <w:bottom w:val="nil"/>
              <w:right w:val="single" w:color="000000" w:sz="4" w:space="0"/>
            </w:tcBorders>
          </w:tcPr>
          <w:p>
            <w:pPr>
              <w:pStyle w:val="25"/>
              <w:spacing w:before="58"/>
              <w:ind w:left="103"/>
              <w:rPr>
                <w:rFonts w:ascii="宋体" w:hAnsi="宋体" w:eastAsia="宋体" w:cs="宋体"/>
                <w:sz w:val="21"/>
                <w:szCs w:val="21"/>
                <w:lang w:eastAsia="zh-CN"/>
              </w:rPr>
            </w:pPr>
            <w:r>
              <w:rPr>
                <w:rFonts w:ascii="宋体" w:hAnsi="宋体" w:eastAsia="宋体" w:cs="宋体"/>
                <w:spacing w:val="-8"/>
                <w:sz w:val="21"/>
                <w:szCs w:val="21"/>
                <w:lang w:eastAsia="zh-CN"/>
              </w:rPr>
              <w:t>1、无串通投标行为的承诺函（格式后附）；（</w:t>
            </w:r>
            <w:r>
              <w:rPr>
                <w:rFonts w:ascii="宋体" w:hAnsi="宋体" w:eastAsia="宋体" w:cs="宋体"/>
                <w:b/>
                <w:bCs/>
                <w:spacing w:val="-8"/>
                <w:sz w:val="21"/>
                <w:szCs w:val="21"/>
                <w:lang w:eastAsia="zh-CN"/>
              </w:rPr>
              <w:t>必须提供，否则作无效投标处理</w:t>
            </w:r>
            <w:r>
              <w:rPr>
                <w:rFonts w:ascii="宋体" w:hAnsi="宋体" w:eastAsia="宋体" w:cs="宋体"/>
                <w:spacing w:val="-8"/>
                <w:sz w:val="21"/>
                <w:szCs w:val="21"/>
                <w:lang w:eastAsia="zh-CN"/>
              </w:rPr>
              <w:t>）</w:t>
            </w:r>
          </w:p>
        </w:tc>
      </w:tr>
      <w:tr>
        <w:tblPrEx>
          <w:tblCellMar>
            <w:top w:w="0" w:type="dxa"/>
            <w:left w:w="0" w:type="dxa"/>
            <w:bottom w:w="0" w:type="dxa"/>
            <w:right w:w="0" w:type="dxa"/>
          </w:tblCellMar>
        </w:tblPrEx>
        <w:trPr>
          <w:trHeight w:val="380"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20"/>
              <w:ind w:left="103"/>
              <w:rPr>
                <w:rFonts w:ascii="宋体" w:hAnsi="宋体" w:eastAsia="宋体" w:cs="宋体"/>
                <w:sz w:val="21"/>
                <w:szCs w:val="21"/>
                <w:lang w:eastAsia="zh-CN"/>
              </w:rPr>
            </w:pPr>
            <w:r>
              <w:rPr>
                <w:rFonts w:ascii="宋体" w:hAnsi="宋体" w:eastAsia="宋体" w:cs="宋体"/>
                <w:spacing w:val="-3"/>
                <w:sz w:val="21"/>
                <w:szCs w:val="21"/>
                <w:lang w:eastAsia="zh-CN"/>
              </w:rPr>
              <w:t>2、法定代表人身份证明及法定代表人有效身份证正反面复印件（格式后附）；</w:t>
            </w:r>
          </w:p>
        </w:tc>
      </w:tr>
      <w:tr>
        <w:tblPrEx>
          <w:tblCellMar>
            <w:top w:w="0" w:type="dxa"/>
            <w:left w:w="0" w:type="dxa"/>
            <w:bottom w:w="0" w:type="dxa"/>
            <w:right w:w="0" w:type="dxa"/>
          </w:tblCellMar>
        </w:tblPrEx>
        <w:trPr>
          <w:trHeight w:val="379"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19"/>
              <w:ind w:left="103"/>
              <w:rPr>
                <w:rFonts w:ascii="宋体" w:hAnsi="宋体" w:eastAsia="宋体" w:cs="宋体"/>
                <w:sz w:val="21"/>
                <w:szCs w:val="21"/>
                <w:lang w:eastAsia="zh-CN"/>
              </w:rPr>
            </w:pPr>
            <w:r>
              <w:rPr>
                <w:rFonts w:ascii="宋体" w:hAnsi="宋体" w:eastAsia="宋体" w:cs="宋体"/>
                <w:sz w:val="21"/>
                <w:szCs w:val="21"/>
                <w:lang w:eastAsia="zh-CN"/>
              </w:rPr>
              <w:t>（</w:t>
            </w:r>
            <w:r>
              <w:rPr>
                <w:rFonts w:ascii="宋体" w:hAnsi="宋体" w:eastAsia="宋体" w:cs="宋体"/>
                <w:b/>
                <w:bCs/>
                <w:sz w:val="21"/>
                <w:szCs w:val="21"/>
                <w:lang w:eastAsia="zh-CN"/>
              </w:rPr>
              <w:t>除自然人投标外必须提供，否则作无效投标处理</w:t>
            </w:r>
            <w:r>
              <w:rPr>
                <w:rFonts w:ascii="宋体" w:hAnsi="宋体" w:eastAsia="宋体" w:cs="宋体"/>
                <w:sz w:val="21"/>
                <w:szCs w:val="21"/>
                <w:lang w:eastAsia="zh-CN"/>
              </w:rPr>
              <w:t>）</w:t>
            </w:r>
          </w:p>
        </w:tc>
      </w:tr>
      <w:tr>
        <w:trPr>
          <w:trHeight w:val="380"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19"/>
              <w:ind w:left="103"/>
              <w:rPr>
                <w:rFonts w:ascii="宋体" w:hAnsi="宋体" w:eastAsia="宋体" w:cs="宋体"/>
                <w:sz w:val="21"/>
                <w:szCs w:val="21"/>
                <w:lang w:eastAsia="zh-CN"/>
              </w:rPr>
            </w:pPr>
            <w:r>
              <w:rPr>
                <w:rFonts w:ascii="宋体" w:hAnsi="宋体" w:eastAsia="宋体" w:cs="宋体"/>
                <w:spacing w:val="-8"/>
                <w:sz w:val="21"/>
                <w:szCs w:val="21"/>
                <w:lang w:eastAsia="zh-CN"/>
              </w:rPr>
              <w:t>3、法定代表人授权委托书及委托代理人有效身份证正反面复印件（格式后附）；</w:t>
            </w:r>
          </w:p>
        </w:tc>
      </w:tr>
      <w:tr>
        <w:tblPrEx>
          <w:tblCellMar>
            <w:top w:w="0" w:type="dxa"/>
            <w:left w:w="0" w:type="dxa"/>
            <w:bottom w:w="0" w:type="dxa"/>
            <w:right w:w="0" w:type="dxa"/>
          </w:tblCellMar>
        </w:tblPrEx>
        <w:trPr>
          <w:trHeight w:val="380"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20"/>
              <w:ind w:left="103"/>
              <w:rPr>
                <w:rFonts w:ascii="宋体" w:hAnsi="宋体" w:eastAsia="宋体" w:cs="宋体"/>
                <w:sz w:val="21"/>
                <w:szCs w:val="21"/>
                <w:lang w:eastAsia="zh-CN"/>
              </w:rPr>
            </w:pPr>
            <w:r>
              <w:rPr>
                <w:rFonts w:ascii="宋体" w:hAnsi="宋体" w:eastAsia="宋体" w:cs="宋体"/>
                <w:sz w:val="21"/>
                <w:szCs w:val="21"/>
                <w:lang w:eastAsia="zh-CN"/>
              </w:rPr>
              <w:t>（</w:t>
            </w:r>
            <w:r>
              <w:rPr>
                <w:rFonts w:ascii="宋体" w:hAnsi="宋体" w:eastAsia="宋体" w:cs="宋体"/>
                <w:b/>
                <w:bCs/>
                <w:sz w:val="21"/>
                <w:szCs w:val="21"/>
                <w:lang w:eastAsia="zh-CN"/>
              </w:rPr>
              <w:t>委托时必须提供，否则作无效投标处理</w:t>
            </w:r>
            <w:r>
              <w:rPr>
                <w:rFonts w:ascii="宋体" w:hAnsi="宋体" w:eastAsia="宋体" w:cs="宋体"/>
                <w:sz w:val="21"/>
                <w:szCs w:val="21"/>
                <w:lang w:eastAsia="zh-CN"/>
              </w:rPr>
              <w:t>）</w:t>
            </w:r>
          </w:p>
        </w:tc>
      </w:tr>
      <w:tr>
        <w:tblPrEx>
          <w:tblCellMar>
            <w:top w:w="0" w:type="dxa"/>
            <w:left w:w="0" w:type="dxa"/>
            <w:bottom w:w="0" w:type="dxa"/>
            <w:right w:w="0" w:type="dxa"/>
          </w:tblCellMar>
        </w:tblPrEx>
        <w:trPr>
          <w:trHeight w:val="379"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19"/>
              <w:ind w:left="103"/>
              <w:rPr>
                <w:rFonts w:ascii="宋体" w:hAnsi="宋体" w:eastAsia="宋体" w:cs="宋体"/>
                <w:sz w:val="21"/>
                <w:szCs w:val="21"/>
                <w:lang w:eastAsia="zh-CN"/>
              </w:rPr>
            </w:pPr>
            <w:r>
              <w:rPr>
                <w:rFonts w:ascii="宋体" w:hAnsi="宋体" w:eastAsia="宋体" w:cs="宋体"/>
                <w:spacing w:val="-6"/>
                <w:sz w:val="21"/>
                <w:szCs w:val="21"/>
                <w:lang w:eastAsia="zh-CN"/>
              </w:rPr>
              <w:t>4、商务条款偏离表（格式后附）；（</w:t>
            </w:r>
            <w:r>
              <w:rPr>
                <w:rFonts w:ascii="宋体" w:hAnsi="宋体" w:eastAsia="宋体" w:cs="宋体"/>
                <w:b/>
                <w:bCs/>
                <w:spacing w:val="-6"/>
                <w:sz w:val="21"/>
                <w:szCs w:val="21"/>
                <w:lang w:eastAsia="zh-CN"/>
              </w:rPr>
              <w:t>必须提供，否则作无效投标处理</w:t>
            </w:r>
            <w:r>
              <w:rPr>
                <w:rFonts w:ascii="宋体" w:hAnsi="宋体" w:eastAsia="宋体" w:cs="宋体"/>
                <w:spacing w:val="-6"/>
                <w:sz w:val="21"/>
                <w:szCs w:val="21"/>
                <w:lang w:eastAsia="zh-CN"/>
              </w:rPr>
              <w:t>）</w:t>
            </w:r>
          </w:p>
        </w:tc>
      </w:tr>
      <w:tr>
        <w:tblPrEx>
          <w:tblCellMar>
            <w:top w:w="0" w:type="dxa"/>
            <w:left w:w="0" w:type="dxa"/>
            <w:bottom w:w="0" w:type="dxa"/>
            <w:right w:w="0" w:type="dxa"/>
          </w:tblCellMar>
        </w:tblPrEx>
        <w:trPr>
          <w:trHeight w:val="380"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bottom w:val="nil"/>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19"/>
              <w:ind w:left="103"/>
              <w:rPr>
                <w:rFonts w:ascii="宋体" w:hAnsi="宋体" w:eastAsia="宋体" w:cs="宋体"/>
                <w:sz w:val="21"/>
                <w:szCs w:val="21"/>
                <w:lang w:eastAsia="zh-CN"/>
              </w:rPr>
            </w:pPr>
            <w:r>
              <w:rPr>
                <w:rFonts w:ascii="宋体" w:hAnsi="宋体" w:eastAsia="宋体" w:cs="宋体"/>
                <w:spacing w:val="-6"/>
                <w:sz w:val="21"/>
                <w:szCs w:val="21"/>
                <w:lang w:eastAsia="zh-CN"/>
              </w:rPr>
              <w:t>5、投标人情况介绍（格式自拟）；（</w:t>
            </w:r>
            <w:r>
              <w:rPr>
                <w:rFonts w:ascii="宋体" w:hAnsi="宋体" w:eastAsia="宋体" w:cs="宋体"/>
                <w:b/>
                <w:bCs/>
                <w:spacing w:val="-6"/>
                <w:sz w:val="21"/>
                <w:szCs w:val="21"/>
                <w:lang w:eastAsia="zh-CN"/>
              </w:rPr>
              <w:t>必须提供，否则作无效投标处理</w:t>
            </w:r>
            <w:r>
              <w:rPr>
                <w:rFonts w:ascii="宋体" w:hAnsi="宋体" w:eastAsia="宋体" w:cs="宋体"/>
                <w:spacing w:val="-6"/>
                <w:sz w:val="21"/>
                <w:szCs w:val="21"/>
                <w:lang w:eastAsia="zh-CN"/>
              </w:rPr>
              <w:t>）</w:t>
            </w:r>
          </w:p>
        </w:tc>
      </w:tr>
      <w:tr>
        <w:tblPrEx>
          <w:tblCellMar>
            <w:top w:w="0" w:type="dxa"/>
            <w:left w:w="0" w:type="dxa"/>
            <w:bottom w:w="0" w:type="dxa"/>
            <w:right w:w="0" w:type="dxa"/>
          </w:tblCellMar>
        </w:tblPrEx>
        <w:trPr>
          <w:trHeight w:val="380" w:hRule="exact"/>
        </w:trPr>
        <w:tc>
          <w:tcPr>
            <w:tcW w:w="675" w:type="dxa"/>
            <w:vMerge w:val="continue"/>
            <w:tcBorders>
              <w:left w:val="single" w:color="000000" w:sz="4" w:space="0"/>
              <w:right w:val="single" w:color="000000" w:sz="4" w:space="0"/>
            </w:tcBorders>
          </w:tcPr>
          <w:p>
            <w:pPr>
              <w:rPr>
                <w:lang w:eastAsia="zh-CN"/>
              </w:rPr>
            </w:pPr>
          </w:p>
        </w:tc>
        <w:tc>
          <w:tcPr>
            <w:tcW w:w="2268" w:type="dxa"/>
            <w:vMerge w:val="restart"/>
            <w:tcBorders>
              <w:top w:val="nil"/>
              <w:left w:val="single" w:color="000000" w:sz="4" w:space="0"/>
              <w:right w:val="single" w:color="000000" w:sz="4" w:space="0"/>
            </w:tcBorders>
          </w:tcPr>
          <w:p>
            <w:pPr>
              <w:pStyle w:val="25"/>
              <w:spacing w:before="20"/>
              <w:ind w:left="127"/>
              <w:rPr>
                <w:rFonts w:ascii="宋体" w:hAnsi="宋体" w:eastAsia="宋体" w:cs="宋体"/>
                <w:sz w:val="21"/>
                <w:szCs w:val="21"/>
                <w:lang w:eastAsia="zh-CN"/>
              </w:rPr>
            </w:pPr>
          </w:p>
        </w:tc>
        <w:tc>
          <w:tcPr>
            <w:tcW w:w="7297" w:type="dxa"/>
            <w:tcBorders>
              <w:top w:val="nil"/>
              <w:left w:val="single" w:color="000000" w:sz="4" w:space="0"/>
              <w:bottom w:val="nil"/>
              <w:right w:val="single" w:color="000000" w:sz="4" w:space="0"/>
            </w:tcBorders>
          </w:tcPr>
          <w:p>
            <w:pPr>
              <w:pStyle w:val="25"/>
              <w:spacing w:before="20"/>
              <w:ind w:left="103"/>
              <w:rPr>
                <w:rFonts w:ascii="宋体" w:hAnsi="宋体" w:eastAsia="宋体" w:cs="宋体"/>
                <w:sz w:val="21"/>
                <w:szCs w:val="21"/>
                <w:lang w:eastAsia="zh-CN"/>
              </w:rPr>
            </w:pPr>
            <w:r>
              <w:rPr>
                <w:rFonts w:ascii="宋体" w:hAnsi="宋体" w:eastAsia="宋体" w:cs="宋体"/>
                <w:sz w:val="21"/>
                <w:szCs w:val="21"/>
                <w:lang w:eastAsia="zh-CN"/>
              </w:rPr>
              <w:t>6、除招标文件规定必须提供以外，投标人认为需要提供的其他证明材料（格</w:t>
            </w:r>
          </w:p>
        </w:tc>
      </w:tr>
      <w:tr>
        <w:trPr>
          <w:trHeight w:val="379"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19"/>
              <w:ind w:left="103"/>
              <w:rPr>
                <w:rFonts w:ascii="宋体" w:hAnsi="宋体" w:eastAsia="宋体" w:cs="宋体"/>
                <w:sz w:val="21"/>
                <w:szCs w:val="21"/>
                <w:lang w:eastAsia="zh-CN"/>
              </w:rPr>
            </w:pPr>
            <w:r>
              <w:rPr>
                <w:rFonts w:ascii="宋体" w:hAnsi="宋体" w:eastAsia="宋体" w:cs="宋体"/>
                <w:spacing w:val="-20"/>
                <w:sz w:val="21"/>
                <w:szCs w:val="21"/>
                <w:lang w:eastAsia="zh-CN"/>
              </w:rPr>
              <w:t xml:space="preserve">式自拟）。（投标人根据“第二章 </w:t>
            </w:r>
            <w:r>
              <w:rPr>
                <w:rFonts w:ascii="宋体" w:hAnsi="宋体" w:eastAsia="宋体" w:cs="宋体"/>
                <w:spacing w:val="-8"/>
                <w:sz w:val="21"/>
                <w:szCs w:val="21"/>
                <w:lang w:eastAsia="zh-CN"/>
              </w:rPr>
              <w:t>采购需求”及“第四章</w:t>
            </w:r>
            <w:r>
              <w:rPr>
                <w:rFonts w:ascii="宋体" w:hAnsi="宋体" w:eastAsia="宋体" w:cs="宋体"/>
                <w:spacing w:val="5"/>
                <w:sz w:val="21"/>
                <w:szCs w:val="21"/>
                <w:lang w:eastAsia="zh-CN"/>
              </w:rPr>
              <w:t xml:space="preserve"> </w:t>
            </w:r>
            <w:r>
              <w:rPr>
                <w:rFonts w:ascii="宋体" w:hAnsi="宋体" w:eastAsia="宋体" w:cs="宋体"/>
                <w:sz w:val="21"/>
                <w:szCs w:val="21"/>
                <w:lang w:eastAsia="zh-CN"/>
              </w:rPr>
              <w:t>评标方法及评标标准”</w:t>
            </w:r>
          </w:p>
        </w:tc>
      </w:tr>
      <w:tr>
        <w:tblPrEx>
          <w:tblCellMar>
            <w:top w:w="0" w:type="dxa"/>
            <w:left w:w="0" w:type="dxa"/>
            <w:bottom w:w="0" w:type="dxa"/>
            <w:right w:w="0" w:type="dxa"/>
          </w:tblCellMar>
        </w:tblPrEx>
        <w:trPr>
          <w:trHeight w:val="380"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19"/>
              <w:ind w:left="103"/>
              <w:rPr>
                <w:rFonts w:ascii="宋体" w:hAnsi="宋体" w:eastAsia="宋体" w:cs="宋体"/>
                <w:sz w:val="21"/>
                <w:szCs w:val="21"/>
                <w:lang w:eastAsia="zh-CN"/>
              </w:rPr>
            </w:pPr>
            <w:r>
              <w:rPr>
                <w:rFonts w:ascii="宋体" w:hAnsi="宋体" w:eastAsia="宋体" w:cs="宋体"/>
                <w:spacing w:val="-11"/>
                <w:sz w:val="21"/>
                <w:szCs w:val="21"/>
                <w:lang w:eastAsia="zh-CN"/>
              </w:rPr>
              <w:t>提供有关证明材料）。</w:t>
            </w:r>
          </w:p>
        </w:tc>
      </w:tr>
      <w:tr>
        <w:tblPrEx>
          <w:tblCellMar>
            <w:top w:w="0" w:type="dxa"/>
            <w:left w:w="0" w:type="dxa"/>
            <w:bottom w:w="0" w:type="dxa"/>
            <w:right w:w="0" w:type="dxa"/>
          </w:tblCellMar>
        </w:tblPrEx>
        <w:trPr>
          <w:trHeight w:val="380"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20"/>
              <w:ind w:left="103"/>
              <w:rPr>
                <w:rFonts w:ascii="宋体" w:hAnsi="宋体" w:eastAsia="宋体" w:cs="宋体"/>
                <w:sz w:val="21"/>
                <w:szCs w:val="21"/>
                <w:lang w:eastAsia="zh-CN"/>
              </w:rPr>
            </w:pPr>
            <w:r>
              <w:rPr>
                <w:rFonts w:ascii="宋体" w:hAnsi="宋体" w:eastAsia="宋体" w:cs="宋体"/>
                <w:b/>
                <w:bCs/>
                <w:sz w:val="21"/>
                <w:szCs w:val="21"/>
                <w:lang w:eastAsia="zh-CN"/>
              </w:rPr>
              <w:t>注：</w:t>
            </w:r>
            <w:r>
              <w:rPr>
                <w:rFonts w:ascii="宋体" w:hAnsi="宋体" w:eastAsia="宋体" w:cs="宋体"/>
                <w:b/>
                <w:bCs/>
                <w:spacing w:val="-17"/>
                <w:sz w:val="21"/>
                <w:szCs w:val="21"/>
                <w:lang w:eastAsia="zh-CN"/>
              </w:rPr>
              <w:t xml:space="preserve"> </w:t>
            </w:r>
            <w:r>
              <w:rPr>
                <w:rFonts w:ascii="宋体" w:hAnsi="宋体" w:eastAsia="宋体" w:cs="宋体"/>
                <w:b/>
                <w:bCs/>
                <w:sz w:val="21"/>
                <w:szCs w:val="21"/>
                <w:lang w:eastAsia="zh-CN"/>
              </w:rPr>
              <w:t>1.法定代表人授权委托书必须由法定代表人及委托代理人签字，并加盖</w:t>
            </w:r>
          </w:p>
        </w:tc>
      </w:tr>
      <w:tr>
        <w:tblPrEx>
          <w:tblCellMar>
            <w:top w:w="0" w:type="dxa"/>
            <w:left w:w="0" w:type="dxa"/>
            <w:bottom w:w="0" w:type="dxa"/>
            <w:right w:w="0" w:type="dxa"/>
          </w:tblCellMar>
        </w:tblPrEx>
        <w:trPr>
          <w:trHeight w:val="379"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19"/>
              <w:ind w:left="103"/>
              <w:rPr>
                <w:rFonts w:ascii="宋体" w:hAnsi="宋体" w:eastAsia="宋体" w:cs="宋体"/>
                <w:sz w:val="21"/>
                <w:szCs w:val="21"/>
                <w:lang w:eastAsia="zh-CN"/>
              </w:rPr>
            </w:pPr>
            <w:r>
              <w:rPr>
                <w:rFonts w:ascii="宋体" w:hAnsi="宋体" w:eastAsia="宋体" w:cs="宋体"/>
                <w:b/>
                <w:bCs/>
                <w:sz w:val="21"/>
                <w:szCs w:val="21"/>
                <w:lang w:eastAsia="zh-CN"/>
              </w:rPr>
              <w:t>投标人公章，否则作无效投标处理。</w:t>
            </w:r>
          </w:p>
        </w:tc>
      </w:tr>
      <w:tr>
        <w:tblPrEx>
          <w:tblCellMar>
            <w:top w:w="0" w:type="dxa"/>
            <w:left w:w="0" w:type="dxa"/>
            <w:bottom w:w="0" w:type="dxa"/>
            <w:right w:w="0" w:type="dxa"/>
          </w:tblCellMar>
        </w:tblPrEx>
        <w:trPr>
          <w:trHeight w:val="380"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19"/>
              <w:ind w:left="523"/>
              <w:rPr>
                <w:rFonts w:ascii="宋体" w:hAnsi="宋体" w:eastAsia="宋体" w:cs="宋体"/>
                <w:sz w:val="21"/>
                <w:szCs w:val="21"/>
                <w:lang w:eastAsia="zh-CN"/>
              </w:rPr>
            </w:pPr>
            <w:r>
              <w:rPr>
                <w:rFonts w:ascii="宋体" w:hAnsi="宋体" w:eastAsia="宋体" w:cs="宋体"/>
                <w:b/>
                <w:bCs/>
                <w:sz w:val="21"/>
                <w:szCs w:val="21"/>
                <w:lang w:eastAsia="zh-CN"/>
              </w:rPr>
              <w:t>2.</w:t>
            </w:r>
            <w:r>
              <w:rPr>
                <w:rFonts w:ascii="宋体" w:hAnsi="宋体" w:eastAsia="宋体" w:cs="宋体"/>
                <w:b/>
                <w:bCs/>
                <w:spacing w:val="-14"/>
                <w:sz w:val="21"/>
                <w:szCs w:val="21"/>
                <w:lang w:eastAsia="zh-CN"/>
              </w:rPr>
              <w:t xml:space="preserve"> </w:t>
            </w:r>
            <w:r>
              <w:rPr>
                <w:rFonts w:ascii="宋体" w:hAnsi="宋体" w:eastAsia="宋体" w:cs="宋体"/>
                <w:b/>
                <w:bCs/>
                <w:sz w:val="21"/>
                <w:szCs w:val="21"/>
                <w:lang w:eastAsia="zh-CN"/>
              </w:rPr>
              <w:t>以上标明“必须提供”的材料属于复印件的，必须加盖投标人公章，</w:t>
            </w:r>
          </w:p>
        </w:tc>
      </w:tr>
      <w:tr>
        <w:trPr>
          <w:trHeight w:val="346"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bottom w:val="single" w:color="000000" w:sz="4" w:space="0"/>
              <w:right w:val="single" w:color="000000" w:sz="4" w:space="0"/>
            </w:tcBorders>
          </w:tcPr>
          <w:p>
            <w:pPr>
              <w:rPr>
                <w:lang w:eastAsia="zh-CN"/>
              </w:rPr>
            </w:pPr>
          </w:p>
        </w:tc>
        <w:tc>
          <w:tcPr>
            <w:tcW w:w="7297" w:type="dxa"/>
            <w:tcBorders>
              <w:top w:val="nil"/>
              <w:left w:val="single" w:color="000000" w:sz="4" w:space="0"/>
              <w:bottom w:val="single" w:color="000000" w:sz="4" w:space="0"/>
              <w:right w:val="single" w:color="000000" w:sz="4" w:space="0"/>
            </w:tcBorders>
          </w:tcPr>
          <w:p>
            <w:pPr>
              <w:pStyle w:val="25"/>
              <w:spacing w:before="20"/>
              <w:ind w:left="103"/>
              <w:rPr>
                <w:rFonts w:ascii="宋体" w:hAnsi="宋体" w:eastAsia="宋体" w:cs="宋体"/>
                <w:sz w:val="21"/>
                <w:szCs w:val="21"/>
                <w:lang w:eastAsia="zh-CN"/>
              </w:rPr>
            </w:pPr>
            <w:r>
              <w:rPr>
                <w:rFonts w:ascii="宋体" w:hAnsi="宋体" w:eastAsia="宋体" w:cs="宋体"/>
                <w:b/>
                <w:bCs/>
                <w:sz w:val="21"/>
                <w:szCs w:val="21"/>
                <w:lang w:eastAsia="zh-CN"/>
              </w:rPr>
              <w:t>否则作无效投标处理。</w:t>
            </w:r>
          </w:p>
        </w:tc>
      </w:tr>
      <w:tr>
        <w:tblPrEx>
          <w:tblCellMar>
            <w:top w:w="0" w:type="dxa"/>
            <w:left w:w="0" w:type="dxa"/>
            <w:bottom w:w="0" w:type="dxa"/>
            <w:right w:w="0" w:type="dxa"/>
          </w:tblCellMar>
        </w:tblPrEx>
        <w:trPr>
          <w:trHeight w:val="424" w:hRule="exact"/>
        </w:trPr>
        <w:tc>
          <w:tcPr>
            <w:tcW w:w="675" w:type="dxa"/>
            <w:vMerge w:val="continue"/>
            <w:tcBorders>
              <w:left w:val="single" w:color="000000" w:sz="4" w:space="0"/>
              <w:right w:val="single" w:color="000000" w:sz="4" w:space="0"/>
            </w:tcBorders>
          </w:tcPr>
          <w:p>
            <w:pPr>
              <w:rPr>
                <w:lang w:eastAsia="zh-CN"/>
              </w:rPr>
            </w:pPr>
          </w:p>
        </w:tc>
        <w:tc>
          <w:tcPr>
            <w:tcW w:w="2268" w:type="dxa"/>
            <w:vMerge w:val="restart"/>
            <w:tcBorders>
              <w:top w:val="single" w:color="000000" w:sz="4" w:space="0"/>
              <w:left w:val="single" w:color="000000" w:sz="4" w:space="0"/>
              <w:right w:val="single" w:color="000000" w:sz="4" w:space="0"/>
            </w:tcBorders>
          </w:tcPr>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spacing w:before="3"/>
              <w:rPr>
                <w:rFonts w:ascii="Times New Roman" w:hAnsi="Times New Roman" w:eastAsia="Times New Roman" w:cs="Times New Roman"/>
                <w:sz w:val="24"/>
                <w:szCs w:val="24"/>
                <w:lang w:eastAsia="zh-CN"/>
              </w:rPr>
            </w:pPr>
          </w:p>
          <w:p>
            <w:pPr>
              <w:pStyle w:val="25"/>
              <w:ind w:left="495"/>
              <w:rPr>
                <w:rFonts w:ascii="宋体" w:hAnsi="宋体" w:eastAsia="宋体" w:cs="宋体"/>
                <w:sz w:val="21"/>
                <w:szCs w:val="21"/>
              </w:rPr>
            </w:pPr>
            <w:r>
              <w:rPr>
                <w:rFonts w:ascii="宋体" w:hAnsi="宋体" w:eastAsia="宋体" w:cs="宋体"/>
                <w:b/>
                <w:bCs/>
                <w:sz w:val="21"/>
                <w:szCs w:val="21"/>
              </w:rPr>
              <w:t>技术文件组成</w:t>
            </w:r>
          </w:p>
        </w:tc>
        <w:tc>
          <w:tcPr>
            <w:tcW w:w="7297" w:type="dxa"/>
            <w:tcBorders>
              <w:top w:val="single" w:color="000000" w:sz="4" w:space="0"/>
              <w:left w:val="single" w:color="000000" w:sz="4" w:space="0"/>
              <w:bottom w:val="nil"/>
              <w:right w:val="single" w:color="000000" w:sz="4" w:space="0"/>
            </w:tcBorders>
          </w:tcPr>
          <w:p>
            <w:pPr>
              <w:pStyle w:val="25"/>
              <w:spacing w:before="58"/>
              <w:ind w:left="103"/>
              <w:rPr>
                <w:rFonts w:ascii="宋体" w:hAnsi="宋体" w:eastAsia="宋体" w:cs="宋体"/>
                <w:sz w:val="21"/>
                <w:szCs w:val="21"/>
                <w:lang w:eastAsia="zh-CN"/>
              </w:rPr>
            </w:pPr>
            <w:r>
              <w:rPr>
                <w:rFonts w:ascii="宋体" w:hAnsi="宋体" w:eastAsia="宋体" w:cs="宋体"/>
                <w:spacing w:val="-10"/>
                <w:w w:val="95"/>
                <w:sz w:val="21"/>
                <w:szCs w:val="21"/>
                <w:lang w:eastAsia="zh-CN"/>
              </w:rPr>
              <w:t>1</w:t>
            </w:r>
            <w:r>
              <w:rPr>
                <w:rFonts w:ascii="宋体" w:hAnsi="宋体" w:eastAsia="宋体" w:cs="宋体"/>
                <w:spacing w:val="-20"/>
                <w:sz w:val="21"/>
                <w:szCs w:val="21"/>
                <w:lang w:eastAsia="zh-CN"/>
              </w:rPr>
              <w:t>.服务需求、技术需求偏离表（格式后附）；</w:t>
            </w:r>
            <w:r>
              <w:rPr>
                <w:rFonts w:ascii="宋体" w:hAnsi="宋体" w:eastAsia="宋体" w:cs="宋体"/>
                <w:spacing w:val="-10"/>
                <w:w w:val="95"/>
                <w:sz w:val="21"/>
                <w:szCs w:val="21"/>
                <w:lang w:eastAsia="zh-CN"/>
              </w:rPr>
              <w:t>（</w:t>
            </w:r>
            <w:r>
              <w:rPr>
                <w:rFonts w:ascii="宋体" w:hAnsi="宋体" w:eastAsia="宋体" w:cs="宋体"/>
                <w:b/>
                <w:bCs/>
                <w:spacing w:val="-10"/>
                <w:w w:val="95"/>
                <w:sz w:val="21"/>
                <w:szCs w:val="21"/>
                <w:lang w:eastAsia="zh-CN"/>
              </w:rPr>
              <w:t>必须提供，否则作无效投标处理</w:t>
            </w:r>
            <w:r>
              <w:rPr>
                <w:rFonts w:ascii="宋体" w:hAnsi="宋体" w:eastAsia="宋体" w:cs="宋体"/>
                <w:spacing w:val="-10"/>
                <w:w w:val="95"/>
                <w:sz w:val="21"/>
                <w:szCs w:val="21"/>
                <w:lang w:eastAsia="zh-CN"/>
              </w:rPr>
              <w:t>）</w:t>
            </w:r>
          </w:p>
        </w:tc>
      </w:tr>
      <w:tr>
        <w:tblPrEx>
          <w:tblCellMar>
            <w:top w:w="0" w:type="dxa"/>
            <w:left w:w="0" w:type="dxa"/>
            <w:bottom w:w="0" w:type="dxa"/>
            <w:right w:w="0" w:type="dxa"/>
          </w:tblCellMar>
        </w:tblPrEx>
        <w:trPr>
          <w:trHeight w:val="380"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20"/>
              <w:ind w:left="103"/>
              <w:rPr>
                <w:rFonts w:ascii="宋体" w:hAnsi="宋体" w:eastAsia="宋体" w:cs="宋体"/>
                <w:sz w:val="21"/>
                <w:szCs w:val="21"/>
                <w:lang w:eastAsia="zh-CN"/>
              </w:rPr>
            </w:pPr>
            <w:r>
              <w:rPr>
                <w:rFonts w:ascii="宋体" w:hAnsi="宋体" w:eastAsia="宋体" w:cs="宋体"/>
                <w:spacing w:val="-20"/>
                <w:sz w:val="21"/>
                <w:szCs w:val="21"/>
                <w:lang w:eastAsia="zh-CN"/>
              </w:rPr>
              <w:t>2.组织服务方案（格式自拟）【</w:t>
            </w:r>
            <w:r>
              <w:rPr>
                <w:rFonts w:ascii="宋体" w:hAnsi="宋体" w:eastAsia="宋体" w:cs="宋体"/>
                <w:b/>
                <w:bCs/>
                <w:w w:val="95"/>
                <w:sz w:val="21"/>
                <w:szCs w:val="21"/>
                <w:lang w:eastAsia="zh-CN"/>
              </w:rPr>
              <w:t>各种项目服务方案（根据评标办法的评分项自</w:t>
            </w:r>
          </w:p>
        </w:tc>
      </w:tr>
      <w:tr>
        <w:tblPrEx>
          <w:tblCellMar>
            <w:top w:w="0" w:type="dxa"/>
            <w:left w:w="0" w:type="dxa"/>
            <w:bottom w:w="0" w:type="dxa"/>
            <w:right w:w="0" w:type="dxa"/>
          </w:tblCellMar>
        </w:tblPrEx>
        <w:trPr>
          <w:trHeight w:val="379"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19"/>
              <w:ind w:left="103"/>
              <w:rPr>
                <w:rFonts w:ascii="宋体" w:hAnsi="宋体" w:eastAsia="宋体" w:cs="宋体"/>
                <w:sz w:val="21"/>
                <w:szCs w:val="21"/>
                <w:lang w:eastAsia="zh-CN"/>
              </w:rPr>
            </w:pPr>
            <w:r>
              <w:rPr>
                <w:rFonts w:ascii="宋体" w:hAnsi="宋体" w:eastAsia="宋体" w:cs="宋体"/>
                <w:b/>
                <w:bCs/>
                <w:spacing w:val="-19"/>
                <w:sz w:val="21"/>
                <w:szCs w:val="21"/>
                <w:lang w:eastAsia="zh-CN"/>
              </w:rPr>
              <w:t>行编制，格式自拟）</w:t>
            </w:r>
            <w:r>
              <w:rPr>
                <w:rFonts w:ascii="宋体" w:hAnsi="宋体" w:eastAsia="宋体" w:cs="宋体"/>
                <w:spacing w:val="-19"/>
                <w:sz w:val="21"/>
                <w:szCs w:val="21"/>
                <w:lang w:eastAsia="zh-CN"/>
              </w:rPr>
              <w:t>】；</w:t>
            </w:r>
          </w:p>
        </w:tc>
      </w:tr>
      <w:tr>
        <w:tblPrEx>
          <w:tblCellMar>
            <w:top w:w="0" w:type="dxa"/>
            <w:left w:w="0" w:type="dxa"/>
            <w:bottom w:w="0" w:type="dxa"/>
            <w:right w:w="0" w:type="dxa"/>
          </w:tblCellMar>
        </w:tblPrEx>
        <w:trPr>
          <w:trHeight w:val="380"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bottom w:val="nil"/>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19"/>
              <w:ind w:left="103"/>
              <w:rPr>
                <w:rFonts w:ascii="宋体" w:hAnsi="宋体" w:eastAsia="宋体" w:cs="宋体"/>
                <w:sz w:val="21"/>
                <w:szCs w:val="21"/>
                <w:lang w:eastAsia="zh-CN"/>
              </w:rPr>
            </w:pPr>
            <w:r>
              <w:rPr>
                <w:rFonts w:ascii="宋体" w:hAnsi="宋体" w:eastAsia="宋体" w:cs="宋体"/>
                <w:spacing w:val="-6"/>
                <w:sz w:val="21"/>
                <w:szCs w:val="21"/>
                <w:lang w:eastAsia="zh-CN"/>
              </w:rPr>
              <w:t>3.售后服务方案（格式后附）；（</w:t>
            </w:r>
            <w:r>
              <w:rPr>
                <w:rFonts w:ascii="宋体" w:hAnsi="宋体" w:eastAsia="宋体" w:cs="宋体"/>
                <w:b/>
                <w:bCs/>
                <w:spacing w:val="-6"/>
                <w:sz w:val="21"/>
                <w:szCs w:val="21"/>
                <w:lang w:eastAsia="zh-CN"/>
              </w:rPr>
              <w:t>必须提供，否则作无效投标处理</w:t>
            </w:r>
            <w:r>
              <w:rPr>
                <w:rFonts w:ascii="宋体" w:hAnsi="宋体" w:eastAsia="宋体" w:cs="宋体"/>
                <w:spacing w:val="-6"/>
                <w:sz w:val="21"/>
                <w:szCs w:val="21"/>
                <w:lang w:eastAsia="zh-CN"/>
              </w:rPr>
              <w:t>）</w:t>
            </w:r>
          </w:p>
        </w:tc>
      </w:tr>
      <w:tr>
        <w:trPr>
          <w:trHeight w:val="380" w:hRule="exact"/>
        </w:trPr>
        <w:tc>
          <w:tcPr>
            <w:tcW w:w="675" w:type="dxa"/>
            <w:vMerge w:val="continue"/>
            <w:tcBorders>
              <w:left w:val="single" w:color="000000" w:sz="4" w:space="0"/>
              <w:right w:val="single" w:color="000000" w:sz="4" w:space="0"/>
            </w:tcBorders>
          </w:tcPr>
          <w:p>
            <w:pPr>
              <w:rPr>
                <w:lang w:eastAsia="zh-CN"/>
              </w:rPr>
            </w:pPr>
          </w:p>
        </w:tc>
        <w:tc>
          <w:tcPr>
            <w:tcW w:w="2268" w:type="dxa"/>
            <w:vMerge w:val="restart"/>
            <w:tcBorders>
              <w:top w:val="nil"/>
              <w:left w:val="single" w:color="000000" w:sz="4" w:space="0"/>
              <w:right w:val="single" w:color="000000" w:sz="4" w:space="0"/>
            </w:tcBorders>
          </w:tcPr>
          <w:p>
            <w:pPr>
              <w:pStyle w:val="25"/>
              <w:spacing w:before="20"/>
              <w:ind w:left="127"/>
              <w:rPr>
                <w:rFonts w:ascii="宋体" w:hAnsi="宋体" w:eastAsia="宋体" w:cs="宋体"/>
                <w:sz w:val="21"/>
                <w:szCs w:val="21"/>
                <w:lang w:eastAsia="zh-CN"/>
              </w:rPr>
            </w:pPr>
          </w:p>
        </w:tc>
        <w:tc>
          <w:tcPr>
            <w:tcW w:w="7297" w:type="dxa"/>
            <w:tcBorders>
              <w:top w:val="nil"/>
              <w:left w:val="single" w:color="000000" w:sz="4" w:space="0"/>
              <w:bottom w:val="nil"/>
              <w:right w:val="single" w:color="000000" w:sz="4" w:space="0"/>
            </w:tcBorders>
          </w:tcPr>
          <w:p>
            <w:pPr>
              <w:pStyle w:val="25"/>
              <w:spacing w:before="20"/>
              <w:ind w:left="103"/>
              <w:rPr>
                <w:rFonts w:ascii="宋体" w:hAnsi="宋体" w:eastAsia="宋体" w:cs="宋体"/>
                <w:sz w:val="21"/>
                <w:szCs w:val="21"/>
                <w:lang w:eastAsia="zh-CN"/>
              </w:rPr>
            </w:pPr>
            <w:r>
              <w:rPr>
                <w:rFonts w:ascii="宋体" w:hAnsi="宋体" w:eastAsia="宋体" w:cs="宋体"/>
                <w:spacing w:val="-6"/>
                <w:sz w:val="21"/>
                <w:szCs w:val="21"/>
                <w:lang w:eastAsia="zh-CN"/>
              </w:rPr>
              <w:t>4.项目实施人员一览表（格式后附）；（</w:t>
            </w:r>
            <w:r>
              <w:rPr>
                <w:rFonts w:ascii="宋体" w:hAnsi="宋体" w:eastAsia="宋体" w:cs="宋体"/>
                <w:b/>
                <w:bCs/>
                <w:spacing w:val="-6"/>
                <w:sz w:val="21"/>
                <w:szCs w:val="21"/>
                <w:lang w:eastAsia="zh-CN"/>
              </w:rPr>
              <w:t>必须提供，否则作无效投标处理</w:t>
            </w:r>
            <w:r>
              <w:rPr>
                <w:rFonts w:ascii="宋体" w:hAnsi="宋体" w:eastAsia="宋体" w:cs="宋体"/>
                <w:spacing w:val="-6"/>
                <w:sz w:val="21"/>
                <w:szCs w:val="21"/>
                <w:lang w:eastAsia="zh-CN"/>
              </w:rPr>
              <w:t>）</w:t>
            </w:r>
          </w:p>
        </w:tc>
      </w:tr>
      <w:tr>
        <w:tblPrEx>
          <w:tblCellMar>
            <w:top w:w="0" w:type="dxa"/>
            <w:left w:w="0" w:type="dxa"/>
            <w:bottom w:w="0" w:type="dxa"/>
            <w:right w:w="0" w:type="dxa"/>
          </w:tblCellMar>
        </w:tblPrEx>
        <w:trPr>
          <w:trHeight w:val="379"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19"/>
              <w:ind w:left="103"/>
              <w:rPr>
                <w:rFonts w:ascii="宋体" w:hAnsi="宋体" w:eastAsia="宋体" w:cs="宋体"/>
                <w:sz w:val="21"/>
                <w:szCs w:val="21"/>
                <w:lang w:eastAsia="zh-CN"/>
              </w:rPr>
            </w:pPr>
            <w:r>
              <w:rPr>
                <w:rFonts w:ascii="宋体" w:hAnsi="宋体" w:eastAsia="宋体" w:cs="宋体"/>
                <w:spacing w:val="-8"/>
                <w:sz w:val="21"/>
                <w:szCs w:val="21"/>
                <w:lang w:eastAsia="zh-CN"/>
              </w:rPr>
              <w:t>5.投标人对本项目的合理化建议和改进措施（格式自拟）；（</w:t>
            </w:r>
            <w:r>
              <w:rPr>
                <w:rFonts w:ascii="宋体" w:hAnsi="宋体" w:eastAsia="宋体" w:cs="宋体"/>
                <w:b/>
                <w:bCs/>
                <w:spacing w:val="-8"/>
                <w:sz w:val="21"/>
                <w:szCs w:val="21"/>
                <w:lang w:eastAsia="zh-CN"/>
              </w:rPr>
              <w:t>必须提供，否则作</w:t>
            </w:r>
          </w:p>
        </w:tc>
      </w:tr>
      <w:tr>
        <w:tblPrEx>
          <w:tblCellMar>
            <w:top w:w="0" w:type="dxa"/>
            <w:left w:w="0" w:type="dxa"/>
            <w:bottom w:w="0" w:type="dxa"/>
            <w:right w:w="0" w:type="dxa"/>
          </w:tblCellMar>
        </w:tblPrEx>
        <w:trPr>
          <w:trHeight w:val="724" w:hRule="exact"/>
        </w:trPr>
        <w:tc>
          <w:tcPr>
            <w:tcW w:w="675" w:type="dxa"/>
            <w:vMerge w:val="continue"/>
            <w:tcBorders>
              <w:left w:val="single" w:color="000000" w:sz="4" w:space="0"/>
              <w:bottom w:val="single" w:color="000000" w:sz="4" w:space="0"/>
              <w:right w:val="single" w:color="000000" w:sz="4" w:space="0"/>
            </w:tcBorders>
          </w:tcPr>
          <w:p>
            <w:pPr>
              <w:rPr>
                <w:lang w:eastAsia="zh-CN"/>
              </w:rPr>
            </w:pPr>
          </w:p>
        </w:tc>
        <w:tc>
          <w:tcPr>
            <w:tcW w:w="2268" w:type="dxa"/>
            <w:vMerge w:val="continue"/>
            <w:tcBorders>
              <w:left w:val="single" w:color="000000" w:sz="4" w:space="0"/>
              <w:bottom w:val="single" w:color="000000" w:sz="4" w:space="0"/>
              <w:right w:val="single" w:color="000000" w:sz="4" w:space="0"/>
            </w:tcBorders>
          </w:tcPr>
          <w:p>
            <w:pPr>
              <w:rPr>
                <w:lang w:eastAsia="zh-CN"/>
              </w:rPr>
            </w:pPr>
          </w:p>
        </w:tc>
        <w:tc>
          <w:tcPr>
            <w:tcW w:w="7297" w:type="dxa"/>
            <w:tcBorders>
              <w:top w:val="nil"/>
              <w:left w:val="single" w:color="000000" w:sz="4" w:space="0"/>
              <w:bottom w:val="single" w:color="000000" w:sz="4" w:space="0"/>
              <w:right w:val="single" w:color="000000" w:sz="4" w:space="0"/>
            </w:tcBorders>
          </w:tcPr>
          <w:p>
            <w:pPr>
              <w:pStyle w:val="25"/>
              <w:spacing w:before="19"/>
              <w:ind w:left="103"/>
              <w:rPr>
                <w:rFonts w:ascii="宋体" w:hAnsi="宋体" w:eastAsia="宋体" w:cs="宋体"/>
                <w:sz w:val="21"/>
                <w:szCs w:val="21"/>
              </w:rPr>
            </w:pPr>
            <w:r>
              <w:rPr>
                <w:rFonts w:ascii="宋体" w:hAnsi="宋体" w:eastAsia="宋体" w:cs="宋体"/>
                <w:b/>
                <w:bCs/>
                <w:sz w:val="21"/>
                <w:szCs w:val="21"/>
              </w:rPr>
              <w:t>无效投标处理</w:t>
            </w:r>
            <w:r>
              <w:rPr>
                <w:rFonts w:ascii="宋体" w:hAnsi="宋体" w:eastAsia="宋体" w:cs="宋体"/>
                <w:sz w:val="21"/>
                <w:szCs w:val="21"/>
              </w:rPr>
              <w:t>）</w:t>
            </w:r>
          </w:p>
        </w:tc>
      </w:tr>
    </w:tbl>
    <w:p>
      <w:pPr>
        <w:rPr>
          <w:rFonts w:ascii="宋体" w:hAnsi="宋体" w:eastAsia="宋体" w:cs="宋体"/>
          <w:sz w:val="21"/>
          <w:szCs w:val="21"/>
        </w:rPr>
        <w:sectPr>
          <w:pgSz w:w="11910" w:h="16840"/>
          <w:pgMar w:top="920" w:right="520" w:bottom="1100" w:left="920" w:header="746" w:footer="913" w:gutter="0"/>
          <w:cols w:space="720" w:num="1"/>
        </w:sectPr>
      </w:pPr>
    </w:p>
    <w:p>
      <w:pPr>
        <w:spacing w:before="1"/>
        <w:rPr>
          <w:rFonts w:ascii="Times New Roman" w:hAnsi="Times New Roman" w:eastAsia="Times New Roman" w:cs="Times New Roman"/>
          <w:sz w:val="18"/>
          <w:szCs w:val="18"/>
        </w:rPr>
      </w:pPr>
    </w:p>
    <w:tbl>
      <w:tblPr>
        <w:tblStyle w:val="20"/>
        <w:tblW w:w="0" w:type="auto"/>
        <w:tblInd w:w="101" w:type="dxa"/>
        <w:tblLayout w:type="fixed"/>
        <w:tblCellMar>
          <w:top w:w="0" w:type="dxa"/>
          <w:left w:w="0" w:type="dxa"/>
          <w:bottom w:w="0" w:type="dxa"/>
          <w:right w:w="0" w:type="dxa"/>
        </w:tblCellMar>
      </w:tblPr>
      <w:tblGrid>
        <w:gridCol w:w="675"/>
        <w:gridCol w:w="2268"/>
        <w:gridCol w:w="7297"/>
      </w:tblGrid>
      <w:tr>
        <w:tblPrEx>
          <w:tblCellMar>
            <w:top w:w="0" w:type="dxa"/>
            <w:left w:w="0" w:type="dxa"/>
            <w:bottom w:w="0" w:type="dxa"/>
            <w:right w:w="0" w:type="dxa"/>
          </w:tblCellMar>
        </w:tblPrEx>
        <w:trPr>
          <w:trHeight w:val="1530" w:hRule="exact"/>
        </w:trPr>
        <w:tc>
          <w:tcPr>
            <w:tcW w:w="675" w:type="dxa"/>
            <w:vMerge w:val="restart"/>
            <w:tcBorders>
              <w:top w:val="single" w:color="000000" w:sz="4" w:space="0"/>
              <w:left w:val="single" w:color="000000" w:sz="4" w:space="0"/>
              <w:right w:val="single" w:color="000000" w:sz="4" w:space="0"/>
            </w:tcBorders>
          </w:tcPr>
          <w:p/>
        </w:tc>
        <w:tc>
          <w:tcPr>
            <w:tcW w:w="2268" w:type="dxa"/>
            <w:tcBorders>
              <w:top w:val="single" w:color="000000" w:sz="4" w:space="0"/>
              <w:left w:val="single" w:color="000000" w:sz="4" w:space="0"/>
              <w:bottom w:val="single" w:color="000000" w:sz="4" w:space="0"/>
              <w:right w:val="single" w:color="000000" w:sz="4" w:space="0"/>
            </w:tcBorders>
          </w:tcPr>
          <w:p/>
        </w:tc>
        <w:tc>
          <w:tcPr>
            <w:tcW w:w="7297" w:type="dxa"/>
            <w:tcBorders>
              <w:top w:val="single" w:color="000000" w:sz="4" w:space="0"/>
              <w:left w:val="single" w:color="000000" w:sz="4" w:space="0"/>
              <w:bottom w:val="single" w:color="000000" w:sz="4" w:space="0"/>
              <w:right w:val="single" w:color="000000" w:sz="4" w:space="0"/>
            </w:tcBorders>
          </w:tcPr>
          <w:p>
            <w:pPr>
              <w:pStyle w:val="25"/>
              <w:spacing w:before="59" w:line="331" w:lineRule="auto"/>
              <w:ind w:left="103" w:right="101"/>
              <w:rPr>
                <w:rFonts w:ascii="宋体" w:hAnsi="宋体" w:eastAsia="宋体" w:cs="宋体"/>
                <w:sz w:val="21"/>
                <w:szCs w:val="21"/>
                <w:lang w:eastAsia="zh-CN"/>
              </w:rPr>
            </w:pPr>
            <w:r>
              <w:rPr>
                <w:rFonts w:ascii="宋体" w:hAnsi="宋体" w:eastAsia="宋体" w:cs="宋体"/>
                <w:spacing w:val="-2"/>
                <w:sz w:val="21"/>
                <w:szCs w:val="21"/>
                <w:lang w:eastAsia="zh-CN"/>
              </w:rPr>
              <w:t>6.除招标文件规定必须提供以外，投标人需要说明的其他文件和说明（格式自</w:t>
            </w:r>
            <w:r>
              <w:rPr>
                <w:rFonts w:ascii="宋体" w:hAnsi="宋体" w:eastAsia="宋体" w:cs="宋体"/>
                <w:w w:val="99"/>
                <w:sz w:val="21"/>
                <w:szCs w:val="21"/>
                <w:lang w:eastAsia="zh-CN"/>
              </w:rPr>
              <w:t xml:space="preserve"> </w:t>
            </w:r>
            <w:r>
              <w:rPr>
                <w:rFonts w:ascii="宋体" w:hAnsi="宋体" w:eastAsia="宋体" w:cs="宋体"/>
                <w:spacing w:val="-36"/>
                <w:sz w:val="21"/>
                <w:szCs w:val="21"/>
                <w:lang w:eastAsia="zh-CN"/>
              </w:rPr>
              <w:t>拟）。</w:t>
            </w:r>
            <w:r>
              <w:rPr>
                <w:rFonts w:ascii="宋体" w:hAnsi="宋体" w:eastAsia="宋体" w:cs="宋体"/>
                <w:w w:val="99"/>
                <w:sz w:val="21"/>
                <w:szCs w:val="21"/>
                <w:lang w:eastAsia="zh-CN"/>
              </w:rPr>
              <w:t xml:space="preserve"> </w:t>
            </w:r>
            <w:r>
              <w:rPr>
                <w:rFonts w:ascii="宋体" w:hAnsi="宋体" w:eastAsia="宋体" w:cs="宋体"/>
                <w:b/>
                <w:bCs/>
                <w:sz w:val="21"/>
                <w:szCs w:val="21"/>
                <w:lang w:eastAsia="zh-CN"/>
              </w:rPr>
              <w:t>注：以上标明“必须提供”的材料属于复印件的，必须加盖投标人公章，否则作无效投标处理。</w:t>
            </w:r>
          </w:p>
        </w:tc>
      </w:tr>
      <w:tr>
        <w:tblPrEx>
          <w:tblCellMar>
            <w:top w:w="0" w:type="dxa"/>
            <w:left w:w="0" w:type="dxa"/>
            <w:bottom w:w="0" w:type="dxa"/>
            <w:right w:w="0" w:type="dxa"/>
          </w:tblCellMar>
        </w:tblPrEx>
        <w:trPr>
          <w:trHeight w:val="1910" w:hRule="exact"/>
        </w:trPr>
        <w:tc>
          <w:tcPr>
            <w:tcW w:w="675" w:type="dxa"/>
            <w:vMerge w:val="continue"/>
            <w:tcBorders>
              <w:left w:val="single" w:color="000000" w:sz="4" w:space="0"/>
              <w:bottom w:val="single" w:color="000000" w:sz="4" w:space="0"/>
              <w:right w:val="single" w:color="000000" w:sz="4" w:space="0"/>
            </w:tcBorders>
          </w:tcPr>
          <w:p>
            <w:pPr>
              <w:rPr>
                <w:lang w:eastAsia="zh-CN"/>
              </w:rPr>
            </w:pPr>
          </w:p>
        </w:tc>
        <w:tc>
          <w:tcPr>
            <w:tcW w:w="2268" w:type="dxa"/>
            <w:tcBorders>
              <w:top w:val="single" w:color="000000" w:sz="4" w:space="0"/>
              <w:left w:val="single" w:color="000000" w:sz="4" w:space="0"/>
              <w:bottom w:val="single" w:color="000000" w:sz="4" w:space="0"/>
              <w:right w:val="single" w:color="000000" w:sz="4" w:space="0"/>
            </w:tcBorders>
          </w:tcPr>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spacing w:before="169"/>
              <w:ind w:right="3"/>
              <w:jc w:val="center"/>
              <w:rPr>
                <w:rFonts w:ascii="宋体" w:hAnsi="宋体" w:eastAsia="宋体" w:cs="宋体"/>
                <w:sz w:val="21"/>
                <w:szCs w:val="21"/>
              </w:rPr>
            </w:pPr>
            <w:r>
              <w:rPr>
                <w:rFonts w:ascii="宋体" w:hAnsi="宋体" w:eastAsia="宋体" w:cs="宋体"/>
                <w:b/>
                <w:bCs/>
                <w:sz w:val="21"/>
                <w:szCs w:val="21"/>
              </w:rPr>
              <w:t>报价文件组成</w:t>
            </w:r>
          </w:p>
          <w:p>
            <w:pPr>
              <w:pStyle w:val="25"/>
              <w:spacing w:before="104"/>
              <w:jc w:val="center"/>
              <w:rPr>
                <w:rFonts w:ascii="宋体" w:hAnsi="宋体" w:eastAsia="宋体" w:cs="宋体"/>
                <w:sz w:val="21"/>
                <w:szCs w:val="21"/>
              </w:rPr>
            </w:pPr>
          </w:p>
        </w:tc>
        <w:tc>
          <w:tcPr>
            <w:tcW w:w="7297" w:type="dxa"/>
            <w:tcBorders>
              <w:top w:val="single" w:color="000000" w:sz="4" w:space="0"/>
              <w:left w:val="single" w:color="000000" w:sz="4" w:space="0"/>
              <w:bottom w:val="single" w:color="000000" w:sz="4" w:space="0"/>
              <w:right w:val="single" w:color="000000" w:sz="4" w:space="0"/>
            </w:tcBorders>
          </w:tcPr>
          <w:p>
            <w:pPr>
              <w:pStyle w:val="25"/>
              <w:spacing w:before="58"/>
              <w:ind w:left="103"/>
              <w:rPr>
                <w:rFonts w:ascii="宋体" w:hAnsi="宋体" w:eastAsia="宋体" w:cs="宋体"/>
                <w:sz w:val="21"/>
                <w:szCs w:val="21"/>
                <w:lang w:eastAsia="zh-CN"/>
              </w:rPr>
            </w:pPr>
            <w:r>
              <w:rPr>
                <w:rFonts w:ascii="宋体" w:hAnsi="宋体" w:eastAsia="宋体" w:cs="宋体"/>
                <w:spacing w:val="-7"/>
                <w:sz w:val="21"/>
                <w:szCs w:val="21"/>
                <w:lang w:eastAsia="zh-CN"/>
              </w:rPr>
              <w:t>1、投标函（格式后附）；</w:t>
            </w:r>
            <w:r>
              <w:rPr>
                <w:rFonts w:ascii="宋体" w:hAnsi="宋体" w:eastAsia="宋体" w:cs="宋体"/>
                <w:b/>
                <w:bCs/>
                <w:spacing w:val="-7"/>
                <w:sz w:val="21"/>
                <w:szCs w:val="21"/>
                <w:lang w:eastAsia="zh-CN"/>
              </w:rPr>
              <w:t>（必须提供，否则作无效投标处理）</w:t>
            </w:r>
          </w:p>
          <w:p>
            <w:pPr>
              <w:pStyle w:val="25"/>
              <w:spacing w:before="106"/>
              <w:ind w:left="103"/>
              <w:rPr>
                <w:rFonts w:ascii="宋体" w:hAnsi="宋体" w:eastAsia="宋体" w:cs="宋体"/>
                <w:sz w:val="21"/>
                <w:szCs w:val="21"/>
                <w:lang w:eastAsia="zh-CN"/>
              </w:rPr>
            </w:pPr>
            <w:r>
              <w:rPr>
                <w:rFonts w:ascii="宋体" w:hAnsi="宋体" w:eastAsia="宋体" w:cs="宋体"/>
                <w:spacing w:val="-9"/>
                <w:sz w:val="21"/>
                <w:szCs w:val="21"/>
                <w:lang w:eastAsia="zh-CN"/>
              </w:rPr>
              <w:t>2、开标一览表（报价表）（格式后附）；（</w:t>
            </w:r>
            <w:r>
              <w:rPr>
                <w:rFonts w:ascii="宋体" w:hAnsi="宋体" w:eastAsia="宋体" w:cs="宋体"/>
                <w:b/>
                <w:bCs/>
                <w:spacing w:val="-9"/>
                <w:sz w:val="21"/>
                <w:szCs w:val="21"/>
                <w:lang w:eastAsia="zh-CN"/>
              </w:rPr>
              <w:t>必须提供，否则作无效投标处理</w:t>
            </w:r>
            <w:r>
              <w:rPr>
                <w:rFonts w:ascii="宋体" w:hAnsi="宋体" w:eastAsia="宋体" w:cs="宋体"/>
                <w:spacing w:val="-9"/>
                <w:sz w:val="21"/>
                <w:szCs w:val="21"/>
                <w:lang w:eastAsia="zh-CN"/>
              </w:rPr>
              <w:t>）</w:t>
            </w:r>
          </w:p>
          <w:p>
            <w:pPr>
              <w:pStyle w:val="25"/>
              <w:spacing w:before="104" w:line="331" w:lineRule="auto"/>
              <w:ind w:left="523" w:right="104" w:hanging="420"/>
              <w:rPr>
                <w:rFonts w:ascii="宋体" w:hAnsi="宋体" w:eastAsia="宋体" w:cs="宋体"/>
                <w:sz w:val="21"/>
                <w:szCs w:val="21"/>
                <w:lang w:eastAsia="zh-CN"/>
              </w:rPr>
            </w:pPr>
            <w:r>
              <w:rPr>
                <w:rFonts w:ascii="宋体" w:hAnsi="宋体" w:eastAsia="宋体" w:cs="宋体"/>
                <w:spacing w:val="-4"/>
                <w:sz w:val="21"/>
                <w:szCs w:val="21"/>
                <w:lang w:eastAsia="zh-CN"/>
              </w:rPr>
              <w:t>3、投标人针对报价需要说明的其他文件和说明（格式自拟）。</w:t>
            </w:r>
            <w:r>
              <w:rPr>
                <w:rFonts w:ascii="宋体" w:hAnsi="宋体" w:eastAsia="宋体" w:cs="宋体"/>
                <w:w w:val="99"/>
                <w:sz w:val="21"/>
                <w:szCs w:val="21"/>
                <w:lang w:eastAsia="zh-CN"/>
              </w:rPr>
              <w:t xml:space="preserve"> </w:t>
            </w:r>
            <w:r>
              <w:rPr>
                <w:rFonts w:ascii="宋体" w:hAnsi="宋体" w:eastAsia="宋体" w:cs="宋体"/>
                <w:b/>
                <w:bCs/>
                <w:spacing w:val="-2"/>
                <w:w w:val="95"/>
                <w:sz w:val="21"/>
                <w:szCs w:val="21"/>
                <w:lang w:eastAsia="zh-CN"/>
              </w:rPr>
              <w:t>注：投标函、</w:t>
            </w:r>
            <w:r>
              <w:rPr>
                <w:rFonts w:ascii="宋体" w:hAnsi="宋体" w:eastAsia="宋体" w:cs="宋体"/>
                <w:b/>
                <w:bCs/>
                <w:sz w:val="21"/>
                <w:szCs w:val="21"/>
                <w:lang w:eastAsia="zh-CN"/>
              </w:rPr>
              <w:t>开标一览表必须由法定代表人或者委托代理人在规定签章处逐一签字并加盖投标人公章，否则作无效投标处理。</w:t>
            </w:r>
          </w:p>
        </w:tc>
      </w:tr>
      <w:tr>
        <w:tblPrEx>
          <w:tblCellMar>
            <w:top w:w="0" w:type="dxa"/>
            <w:left w:w="0" w:type="dxa"/>
            <w:bottom w:w="0" w:type="dxa"/>
            <w:right w:w="0" w:type="dxa"/>
          </w:tblCellMar>
        </w:tblPrEx>
        <w:trPr>
          <w:trHeight w:val="1530" w:hRule="exact"/>
        </w:trPr>
        <w:tc>
          <w:tcPr>
            <w:tcW w:w="675" w:type="dxa"/>
            <w:tcBorders>
              <w:top w:val="single" w:color="000000" w:sz="4" w:space="0"/>
              <w:left w:val="single" w:color="000000" w:sz="4" w:space="0"/>
              <w:bottom w:val="single" w:color="000000" w:sz="4" w:space="0"/>
              <w:right w:val="single" w:color="000000" w:sz="4" w:space="0"/>
            </w:tcBorders>
          </w:tcPr>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spacing w:before="169"/>
              <w:ind w:left="102"/>
              <w:rPr>
                <w:rFonts w:ascii="宋体" w:hAnsi="宋体" w:eastAsia="宋体" w:cs="宋体"/>
                <w:sz w:val="21"/>
                <w:szCs w:val="21"/>
              </w:rPr>
            </w:pPr>
            <w:r>
              <w:rPr>
                <w:rFonts w:ascii="宋体"/>
                <w:sz w:val="21"/>
              </w:rPr>
              <w:t>16.2</w:t>
            </w:r>
          </w:p>
        </w:tc>
        <w:tc>
          <w:tcPr>
            <w:tcW w:w="2268" w:type="dxa"/>
            <w:tcBorders>
              <w:top w:val="single" w:color="000000" w:sz="4" w:space="0"/>
              <w:left w:val="single" w:color="000000" w:sz="4" w:space="0"/>
              <w:bottom w:val="single" w:color="000000" w:sz="4" w:space="0"/>
              <w:right w:val="single" w:color="000000" w:sz="4" w:space="0"/>
            </w:tcBorders>
          </w:tcPr>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spacing w:before="169"/>
              <w:ind w:left="499"/>
              <w:rPr>
                <w:rFonts w:ascii="宋体" w:hAnsi="宋体" w:eastAsia="宋体" w:cs="宋体"/>
                <w:sz w:val="21"/>
                <w:szCs w:val="21"/>
              </w:rPr>
            </w:pPr>
            <w:r>
              <w:rPr>
                <w:rFonts w:ascii="宋体" w:hAnsi="宋体" w:eastAsia="宋体" w:cs="宋体"/>
                <w:sz w:val="21"/>
                <w:szCs w:val="21"/>
              </w:rPr>
              <w:t>投标报价要求</w:t>
            </w:r>
          </w:p>
        </w:tc>
        <w:tc>
          <w:tcPr>
            <w:tcW w:w="7297" w:type="dxa"/>
            <w:tcBorders>
              <w:top w:val="single" w:color="000000" w:sz="4" w:space="0"/>
              <w:left w:val="single" w:color="000000" w:sz="4" w:space="0"/>
              <w:bottom w:val="single" w:color="000000" w:sz="4" w:space="0"/>
              <w:right w:val="single" w:color="000000" w:sz="4" w:space="0"/>
            </w:tcBorders>
          </w:tcPr>
          <w:p>
            <w:pPr>
              <w:pStyle w:val="25"/>
              <w:spacing w:before="58" w:line="331" w:lineRule="auto"/>
              <w:ind w:left="103" w:right="101"/>
              <w:jc w:val="both"/>
              <w:rPr>
                <w:rFonts w:ascii="宋体" w:hAnsi="宋体" w:eastAsia="宋体" w:cs="宋体"/>
                <w:sz w:val="21"/>
                <w:szCs w:val="21"/>
                <w:lang w:eastAsia="zh-CN"/>
              </w:rPr>
            </w:pPr>
            <w:r>
              <w:rPr>
                <w:rFonts w:ascii="宋体" w:hAnsi="宋体" w:eastAsia="宋体" w:cs="宋体"/>
                <w:spacing w:val="-2"/>
                <w:sz w:val="21"/>
                <w:szCs w:val="21"/>
                <w:lang w:eastAsia="zh-CN"/>
              </w:rPr>
              <w:t>投标报价是履行合同的最终价格，必须包含满足本次投标全部采购需求所应提</w:t>
            </w:r>
            <w:r>
              <w:rPr>
                <w:rFonts w:ascii="宋体" w:hAnsi="宋体" w:eastAsia="宋体" w:cs="宋体"/>
                <w:w w:val="99"/>
                <w:sz w:val="21"/>
                <w:szCs w:val="21"/>
                <w:lang w:eastAsia="zh-CN"/>
              </w:rPr>
              <w:t xml:space="preserve"> </w:t>
            </w:r>
            <w:r>
              <w:rPr>
                <w:rFonts w:ascii="宋体" w:hAnsi="宋体" w:eastAsia="宋体" w:cs="宋体"/>
                <w:spacing w:val="-2"/>
                <w:sz w:val="21"/>
                <w:szCs w:val="21"/>
                <w:lang w:eastAsia="zh-CN"/>
              </w:rPr>
              <w:t>供的服务，以及伴随的货物和工程（如有）的价格；包含投标服务、货物、工</w:t>
            </w:r>
            <w:r>
              <w:rPr>
                <w:rFonts w:ascii="宋体" w:hAnsi="宋体" w:eastAsia="宋体" w:cs="宋体"/>
                <w:w w:val="99"/>
                <w:sz w:val="21"/>
                <w:szCs w:val="21"/>
                <w:lang w:eastAsia="zh-CN"/>
              </w:rPr>
              <w:t xml:space="preserve"> </w:t>
            </w:r>
            <w:r>
              <w:rPr>
                <w:rFonts w:ascii="宋体" w:hAnsi="宋体" w:eastAsia="宋体" w:cs="宋体"/>
                <w:spacing w:val="-8"/>
                <w:sz w:val="21"/>
                <w:szCs w:val="21"/>
                <w:lang w:eastAsia="zh-CN"/>
              </w:rPr>
              <w:t>程的成本、运输（含保险）、安装（如有）、调试、检验、技术服务、培训、税</w:t>
            </w:r>
          </w:p>
          <w:p>
            <w:pPr>
              <w:pStyle w:val="25"/>
              <w:spacing w:before="24"/>
              <w:ind w:left="103"/>
              <w:jc w:val="both"/>
              <w:rPr>
                <w:rFonts w:ascii="宋体" w:hAnsi="宋体" w:eastAsia="宋体" w:cs="宋体"/>
                <w:sz w:val="21"/>
                <w:szCs w:val="21"/>
                <w:lang w:eastAsia="zh-CN"/>
              </w:rPr>
            </w:pPr>
            <w:r>
              <w:rPr>
                <w:rFonts w:ascii="宋体" w:hAnsi="宋体" w:eastAsia="宋体" w:cs="宋体"/>
                <w:spacing w:val="-5"/>
                <w:sz w:val="21"/>
                <w:szCs w:val="21"/>
                <w:lang w:eastAsia="zh-CN"/>
              </w:rPr>
              <w:t>费等所有费用。（采购需求另有约定的，从其约定）</w:t>
            </w:r>
          </w:p>
        </w:tc>
      </w:tr>
      <w:tr>
        <w:tblPrEx>
          <w:tblCellMar>
            <w:top w:w="0" w:type="dxa"/>
            <w:left w:w="0" w:type="dxa"/>
            <w:bottom w:w="0" w:type="dxa"/>
            <w:right w:w="0" w:type="dxa"/>
          </w:tblCellMar>
        </w:tblPrEx>
        <w:trPr>
          <w:trHeight w:val="390" w:hRule="exact"/>
        </w:trPr>
        <w:tc>
          <w:tcPr>
            <w:tcW w:w="675" w:type="dxa"/>
            <w:tcBorders>
              <w:top w:val="single" w:color="000000" w:sz="4" w:space="0"/>
              <w:left w:val="single" w:color="000000" w:sz="4" w:space="0"/>
              <w:bottom w:val="single" w:color="000000" w:sz="4" w:space="0"/>
              <w:right w:val="single" w:color="000000" w:sz="4" w:space="0"/>
            </w:tcBorders>
          </w:tcPr>
          <w:p>
            <w:pPr>
              <w:pStyle w:val="25"/>
              <w:spacing w:before="59"/>
              <w:ind w:left="102"/>
              <w:rPr>
                <w:rFonts w:ascii="宋体" w:hAnsi="宋体" w:eastAsia="宋体" w:cs="宋体"/>
                <w:sz w:val="21"/>
                <w:szCs w:val="21"/>
              </w:rPr>
            </w:pPr>
            <w:r>
              <w:rPr>
                <w:rFonts w:ascii="宋体"/>
                <w:sz w:val="21"/>
              </w:rPr>
              <w:t>17.2</w:t>
            </w:r>
          </w:p>
        </w:tc>
        <w:tc>
          <w:tcPr>
            <w:tcW w:w="2268" w:type="dxa"/>
            <w:tcBorders>
              <w:top w:val="single" w:color="000000" w:sz="4" w:space="0"/>
              <w:left w:val="single" w:color="000000" w:sz="4" w:space="0"/>
              <w:bottom w:val="single" w:color="000000" w:sz="4" w:space="0"/>
              <w:right w:val="single" w:color="000000" w:sz="4" w:space="0"/>
            </w:tcBorders>
          </w:tcPr>
          <w:p>
            <w:pPr>
              <w:pStyle w:val="25"/>
              <w:spacing w:before="59"/>
              <w:ind w:left="103"/>
              <w:rPr>
                <w:rFonts w:ascii="宋体" w:hAnsi="宋体" w:eastAsia="宋体" w:cs="宋体"/>
                <w:sz w:val="21"/>
                <w:szCs w:val="21"/>
              </w:rPr>
            </w:pPr>
            <w:r>
              <w:rPr>
                <w:rFonts w:ascii="宋体" w:hAnsi="宋体" w:eastAsia="宋体" w:cs="宋体"/>
                <w:sz w:val="21"/>
                <w:szCs w:val="21"/>
              </w:rPr>
              <w:t>投标有效期</w:t>
            </w:r>
          </w:p>
        </w:tc>
        <w:tc>
          <w:tcPr>
            <w:tcW w:w="7297" w:type="dxa"/>
            <w:tcBorders>
              <w:top w:val="single" w:color="000000" w:sz="4" w:space="0"/>
              <w:left w:val="single" w:color="000000" w:sz="4" w:space="0"/>
              <w:bottom w:val="single" w:color="000000" w:sz="4" w:space="0"/>
              <w:right w:val="single" w:color="000000" w:sz="4" w:space="0"/>
            </w:tcBorders>
          </w:tcPr>
          <w:p>
            <w:pPr>
              <w:pStyle w:val="25"/>
              <w:spacing w:before="59"/>
              <w:ind w:left="103"/>
              <w:rPr>
                <w:rFonts w:ascii="宋体" w:hAnsi="宋体" w:eastAsia="宋体" w:cs="宋体"/>
                <w:sz w:val="21"/>
                <w:szCs w:val="21"/>
                <w:lang w:eastAsia="zh-CN"/>
              </w:rPr>
            </w:pPr>
            <w:r>
              <w:rPr>
                <w:rFonts w:ascii="宋体" w:hAnsi="宋体" w:eastAsia="宋体" w:cs="宋体"/>
                <w:sz w:val="21"/>
                <w:szCs w:val="21"/>
                <w:lang w:eastAsia="zh-CN"/>
              </w:rPr>
              <w:t xml:space="preserve">自投标截止之日起 </w:t>
            </w:r>
            <w:r>
              <w:rPr>
                <w:rFonts w:hint="eastAsia" w:ascii="宋体" w:hAnsi="宋体" w:eastAsia="宋体" w:cs="宋体"/>
                <w:sz w:val="21"/>
                <w:szCs w:val="21"/>
                <w:u w:val="single" w:color="000000"/>
                <w:lang w:eastAsia="zh-CN"/>
              </w:rPr>
              <w:t>90</w:t>
            </w:r>
            <w:r>
              <w:rPr>
                <w:rFonts w:ascii="宋体" w:hAnsi="宋体" w:eastAsia="宋体" w:cs="宋体"/>
                <w:sz w:val="21"/>
                <w:szCs w:val="21"/>
                <w:lang w:eastAsia="zh-CN"/>
              </w:rPr>
              <w:t>日。</w:t>
            </w:r>
          </w:p>
        </w:tc>
      </w:tr>
      <w:tr>
        <w:tblPrEx>
          <w:tblCellMar>
            <w:top w:w="0" w:type="dxa"/>
            <w:left w:w="0" w:type="dxa"/>
            <w:bottom w:w="0" w:type="dxa"/>
            <w:right w:w="0" w:type="dxa"/>
          </w:tblCellMar>
        </w:tblPrEx>
        <w:trPr>
          <w:trHeight w:val="390" w:hRule="exact"/>
        </w:trPr>
        <w:tc>
          <w:tcPr>
            <w:tcW w:w="675" w:type="dxa"/>
            <w:tcBorders>
              <w:top w:val="single" w:color="000000" w:sz="4" w:space="0"/>
              <w:left w:val="single" w:color="000000" w:sz="4" w:space="0"/>
              <w:bottom w:val="single" w:color="000000" w:sz="4" w:space="0"/>
              <w:right w:val="single" w:color="000000" w:sz="4" w:space="0"/>
            </w:tcBorders>
          </w:tcPr>
          <w:p>
            <w:pPr>
              <w:pStyle w:val="25"/>
              <w:spacing w:before="58"/>
              <w:ind w:left="102"/>
              <w:rPr>
                <w:rFonts w:ascii="宋体" w:hAnsi="宋体" w:eastAsia="宋体" w:cs="宋体"/>
                <w:sz w:val="21"/>
                <w:szCs w:val="21"/>
              </w:rPr>
            </w:pPr>
            <w:r>
              <w:rPr>
                <w:rFonts w:ascii="宋体"/>
                <w:sz w:val="21"/>
              </w:rPr>
              <w:t>18.1</w:t>
            </w:r>
          </w:p>
        </w:tc>
        <w:tc>
          <w:tcPr>
            <w:tcW w:w="2268" w:type="dxa"/>
            <w:tcBorders>
              <w:top w:val="single" w:color="000000" w:sz="4" w:space="0"/>
              <w:left w:val="single" w:color="000000" w:sz="4" w:space="0"/>
              <w:bottom w:val="single" w:color="000000" w:sz="4" w:space="0"/>
              <w:right w:val="single" w:color="000000" w:sz="4" w:space="0"/>
            </w:tcBorders>
          </w:tcPr>
          <w:p>
            <w:pPr>
              <w:pStyle w:val="25"/>
              <w:spacing w:before="58"/>
              <w:ind w:left="103"/>
              <w:rPr>
                <w:rFonts w:ascii="宋体" w:hAnsi="宋体" w:eastAsia="宋体" w:cs="宋体"/>
                <w:sz w:val="21"/>
                <w:szCs w:val="21"/>
              </w:rPr>
            </w:pPr>
            <w:r>
              <w:rPr>
                <w:rFonts w:ascii="宋体" w:hAnsi="宋体" w:eastAsia="宋体" w:cs="宋体"/>
                <w:sz w:val="21"/>
                <w:szCs w:val="21"/>
              </w:rPr>
              <w:t>投标保证金金额</w:t>
            </w:r>
          </w:p>
        </w:tc>
        <w:tc>
          <w:tcPr>
            <w:tcW w:w="7297" w:type="dxa"/>
            <w:tcBorders>
              <w:top w:val="single" w:color="000000" w:sz="4" w:space="0"/>
              <w:left w:val="single" w:color="000000" w:sz="4" w:space="0"/>
              <w:bottom w:val="single" w:color="000000" w:sz="4" w:space="0"/>
              <w:right w:val="single" w:color="000000" w:sz="4" w:space="0"/>
            </w:tcBorders>
          </w:tcPr>
          <w:p>
            <w:pPr>
              <w:pStyle w:val="25"/>
              <w:spacing w:before="37"/>
              <w:ind w:left="103"/>
              <w:rPr>
                <w:rFonts w:ascii="宋体" w:hAnsi="宋体" w:eastAsia="宋体" w:cs="宋体"/>
                <w:sz w:val="21"/>
                <w:szCs w:val="21"/>
                <w:lang w:eastAsia="zh-CN"/>
              </w:rPr>
            </w:pPr>
            <w:r>
              <w:rPr>
                <w:rFonts w:ascii="宋体" w:hAnsi="宋体" w:eastAsia="宋体" w:cs="宋体"/>
                <w:sz w:val="21"/>
                <w:szCs w:val="21"/>
                <w:lang w:eastAsia="zh-CN"/>
              </w:rPr>
              <w:t>本项目不收取投标保证金。</w:t>
            </w:r>
          </w:p>
        </w:tc>
      </w:tr>
      <w:tr>
        <w:tblPrEx>
          <w:tblCellMar>
            <w:top w:w="0" w:type="dxa"/>
            <w:left w:w="0" w:type="dxa"/>
            <w:bottom w:w="0" w:type="dxa"/>
            <w:right w:w="0" w:type="dxa"/>
          </w:tblCellMar>
        </w:tblPrEx>
        <w:trPr>
          <w:trHeight w:val="1500" w:hRule="exact"/>
        </w:trPr>
        <w:tc>
          <w:tcPr>
            <w:tcW w:w="675" w:type="dxa"/>
            <w:tcBorders>
              <w:top w:val="single" w:color="000000" w:sz="4" w:space="0"/>
              <w:left w:val="single" w:color="000000" w:sz="4" w:space="0"/>
              <w:bottom w:val="single" w:color="000000" w:sz="4" w:space="0"/>
              <w:right w:val="single" w:color="000000" w:sz="4" w:space="0"/>
            </w:tcBorders>
          </w:tcPr>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spacing w:before="154"/>
              <w:ind w:left="102"/>
              <w:rPr>
                <w:rFonts w:ascii="宋体" w:hAnsi="宋体" w:eastAsia="宋体" w:cs="宋体"/>
                <w:sz w:val="21"/>
                <w:szCs w:val="21"/>
              </w:rPr>
            </w:pPr>
            <w:r>
              <w:rPr>
                <w:rFonts w:ascii="宋体"/>
                <w:sz w:val="21"/>
              </w:rPr>
              <w:t>19.1</w:t>
            </w:r>
          </w:p>
        </w:tc>
        <w:tc>
          <w:tcPr>
            <w:tcW w:w="2268" w:type="dxa"/>
            <w:tcBorders>
              <w:top w:val="single" w:color="000000" w:sz="4" w:space="0"/>
              <w:left w:val="single" w:color="000000" w:sz="4" w:space="0"/>
              <w:bottom w:val="single" w:color="000000" w:sz="4" w:space="0"/>
              <w:right w:val="single" w:color="000000" w:sz="4" w:space="0"/>
            </w:tcBorders>
          </w:tcPr>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spacing w:before="154"/>
              <w:ind w:left="103"/>
              <w:rPr>
                <w:rFonts w:ascii="宋体" w:hAnsi="宋体" w:eastAsia="宋体" w:cs="宋体"/>
                <w:sz w:val="21"/>
                <w:szCs w:val="21"/>
              </w:rPr>
            </w:pPr>
            <w:r>
              <w:rPr>
                <w:rFonts w:ascii="宋体" w:hAnsi="宋体" w:eastAsia="宋体" w:cs="宋体"/>
                <w:sz w:val="21"/>
                <w:szCs w:val="21"/>
              </w:rPr>
              <w:t>投标文件编制要求</w:t>
            </w:r>
          </w:p>
        </w:tc>
        <w:tc>
          <w:tcPr>
            <w:tcW w:w="7297" w:type="dxa"/>
            <w:tcBorders>
              <w:top w:val="single" w:color="000000" w:sz="4" w:space="0"/>
              <w:left w:val="single" w:color="000000" w:sz="4" w:space="0"/>
              <w:bottom w:val="single" w:color="000000" w:sz="4" w:space="0"/>
              <w:right w:val="single" w:color="000000" w:sz="4" w:space="0"/>
            </w:tcBorders>
          </w:tcPr>
          <w:p>
            <w:pPr>
              <w:pStyle w:val="25"/>
              <w:spacing w:before="79" w:line="432" w:lineRule="auto"/>
              <w:ind w:left="103" w:right="43" w:firstLine="420"/>
              <w:rPr>
                <w:rFonts w:ascii="宋体" w:hAnsi="宋体" w:eastAsia="宋体" w:cs="宋体"/>
                <w:sz w:val="21"/>
                <w:szCs w:val="21"/>
                <w:lang w:eastAsia="zh-CN"/>
              </w:rPr>
            </w:pPr>
            <w:r>
              <w:rPr>
                <w:rFonts w:ascii="宋体" w:hAnsi="宋体" w:eastAsia="宋体" w:cs="宋体"/>
                <w:sz w:val="21"/>
                <w:szCs w:val="21"/>
                <w:lang w:eastAsia="zh-CN"/>
              </w:rPr>
              <w:t>投标文件应按报价文件、资格证明文件、商务文件、技术文件分别编制，</w:t>
            </w:r>
            <w:r>
              <w:rPr>
                <w:rFonts w:ascii="宋体" w:hAnsi="宋体" w:eastAsia="宋体" w:cs="宋体"/>
                <w:w w:val="99"/>
                <w:sz w:val="21"/>
                <w:szCs w:val="21"/>
                <w:lang w:eastAsia="zh-CN"/>
              </w:rPr>
              <w:t xml:space="preserve"> </w:t>
            </w:r>
            <w:r>
              <w:rPr>
                <w:rFonts w:ascii="宋体" w:hAnsi="宋体" w:eastAsia="宋体" w:cs="宋体"/>
                <w:sz w:val="21"/>
                <w:szCs w:val="21"/>
                <w:lang w:eastAsia="zh-CN"/>
              </w:rPr>
              <w:t>报价文件、资格证明文件分别生产电子文件，商务文件和技术文件按顺序合并</w:t>
            </w:r>
          </w:p>
          <w:p>
            <w:pPr>
              <w:pStyle w:val="25"/>
              <w:spacing w:before="54"/>
              <w:ind w:left="103"/>
              <w:rPr>
                <w:rFonts w:ascii="宋体" w:hAnsi="宋体" w:eastAsia="宋体" w:cs="宋体"/>
                <w:sz w:val="21"/>
                <w:szCs w:val="21"/>
                <w:lang w:eastAsia="zh-CN"/>
              </w:rPr>
            </w:pPr>
            <w:r>
              <w:rPr>
                <w:rFonts w:ascii="宋体" w:hAnsi="宋体" w:eastAsia="宋体" w:cs="宋体"/>
                <w:sz w:val="21"/>
                <w:szCs w:val="21"/>
                <w:lang w:eastAsia="zh-CN"/>
              </w:rPr>
              <w:t>生成电子文件。</w:t>
            </w:r>
            <w:r>
              <w:rPr>
                <w:rFonts w:ascii="宋体" w:hAnsi="宋体" w:eastAsia="宋体" w:cs="宋体"/>
                <w:b/>
                <w:bCs/>
                <w:sz w:val="21"/>
                <w:szCs w:val="21"/>
                <w:u w:val="single" w:color="000000"/>
                <w:lang w:eastAsia="zh-CN"/>
              </w:rPr>
              <w:t>电子版投标文件制作方式见招标公告附件。</w:t>
            </w:r>
          </w:p>
        </w:tc>
      </w:tr>
      <w:tr>
        <w:tblPrEx>
          <w:tblCellMar>
            <w:top w:w="0" w:type="dxa"/>
            <w:left w:w="0" w:type="dxa"/>
            <w:bottom w:w="0" w:type="dxa"/>
            <w:right w:w="0" w:type="dxa"/>
          </w:tblCellMar>
        </w:tblPrEx>
        <w:trPr>
          <w:trHeight w:val="390" w:hRule="exact"/>
        </w:trPr>
        <w:tc>
          <w:tcPr>
            <w:tcW w:w="675" w:type="dxa"/>
            <w:tcBorders>
              <w:top w:val="single" w:color="000000" w:sz="4" w:space="0"/>
              <w:left w:val="single" w:color="000000" w:sz="4" w:space="0"/>
              <w:bottom w:val="single" w:color="000000" w:sz="4" w:space="0"/>
              <w:right w:val="single" w:color="000000" w:sz="4" w:space="0"/>
            </w:tcBorders>
          </w:tcPr>
          <w:p>
            <w:pPr>
              <w:pStyle w:val="25"/>
              <w:spacing w:before="57"/>
              <w:ind w:left="102"/>
              <w:rPr>
                <w:rFonts w:ascii="宋体" w:hAnsi="宋体" w:eastAsia="宋体" w:cs="宋体"/>
                <w:sz w:val="21"/>
                <w:szCs w:val="21"/>
              </w:rPr>
            </w:pPr>
            <w:r>
              <w:rPr>
                <w:rFonts w:ascii="宋体"/>
                <w:sz w:val="21"/>
              </w:rPr>
              <w:t>20</w:t>
            </w:r>
          </w:p>
        </w:tc>
        <w:tc>
          <w:tcPr>
            <w:tcW w:w="2268" w:type="dxa"/>
            <w:tcBorders>
              <w:top w:val="single" w:color="000000" w:sz="4" w:space="0"/>
              <w:left w:val="single" w:color="000000" w:sz="4" w:space="0"/>
              <w:bottom w:val="single" w:color="000000" w:sz="4" w:space="0"/>
              <w:right w:val="single" w:color="000000" w:sz="4" w:space="0"/>
            </w:tcBorders>
          </w:tcPr>
          <w:p>
            <w:pPr>
              <w:pStyle w:val="25"/>
              <w:spacing w:before="57"/>
              <w:ind w:left="103"/>
              <w:rPr>
                <w:rFonts w:ascii="宋体" w:hAnsi="宋体" w:eastAsia="宋体" w:cs="宋体"/>
                <w:sz w:val="21"/>
                <w:szCs w:val="21"/>
              </w:rPr>
            </w:pPr>
            <w:r>
              <w:rPr>
                <w:rFonts w:ascii="宋体" w:hAnsi="宋体" w:eastAsia="宋体" w:cs="宋体"/>
                <w:sz w:val="21"/>
                <w:szCs w:val="21"/>
              </w:rPr>
              <w:t>备份投标文件</w:t>
            </w:r>
          </w:p>
        </w:tc>
        <w:tc>
          <w:tcPr>
            <w:tcW w:w="7297" w:type="dxa"/>
            <w:tcBorders>
              <w:top w:val="single" w:color="000000" w:sz="4" w:space="0"/>
              <w:left w:val="single" w:color="000000" w:sz="4" w:space="0"/>
              <w:bottom w:val="single" w:color="000000" w:sz="4" w:space="0"/>
              <w:right w:val="single" w:color="000000" w:sz="4" w:space="0"/>
            </w:tcBorders>
          </w:tcPr>
          <w:p>
            <w:pPr>
              <w:pStyle w:val="25"/>
              <w:spacing w:before="35"/>
              <w:ind w:left="103"/>
              <w:rPr>
                <w:rFonts w:ascii="宋体" w:hAnsi="宋体" w:eastAsia="宋体" w:cs="宋体"/>
                <w:sz w:val="21"/>
                <w:szCs w:val="21"/>
                <w:lang w:eastAsia="zh-CN"/>
              </w:rPr>
            </w:pPr>
            <w:r>
              <w:rPr>
                <w:rFonts w:ascii="宋体" w:hAnsi="宋体" w:eastAsia="宋体" w:cs="宋体"/>
                <w:sz w:val="21"/>
                <w:szCs w:val="21"/>
                <w:lang w:eastAsia="zh-CN"/>
              </w:rPr>
              <w:t>本项目不接受备份投标文件。</w:t>
            </w:r>
          </w:p>
        </w:tc>
      </w:tr>
      <w:tr>
        <w:tblPrEx>
          <w:tblCellMar>
            <w:top w:w="0" w:type="dxa"/>
            <w:left w:w="0" w:type="dxa"/>
            <w:bottom w:w="0" w:type="dxa"/>
            <w:right w:w="0" w:type="dxa"/>
          </w:tblCellMar>
        </w:tblPrEx>
        <w:trPr>
          <w:trHeight w:val="437" w:hRule="exact"/>
        </w:trPr>
        <w:tc>
          <w:tcPr>
            <w:tcW w:w="675" w:type="dxa"/>
            <w:vMerge w:val="restart"/>
            <w:tcBorders>
              <w:top w:val="single" w:color="000000" w:sz="4" w:space="0"/>
              <w:left w:val="single" w:color="000000" w:sz="4" w:space="0"/>
              <w:right w:val="single" w:color="000000" w:sz="4" w:space="0"/>
            </w:tcBorders>
          </w:tcPr>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spacing w:before="149"/>
              <w:ind w:left="102"/>
              <w:rPr>
                <w:rFonts w:ascii="宋体" w:hAnsi="宋体" w:eastAsia="宋体" w:cs="宋体"/>
                <w:sz w:val="21"/>
                <w:szCs w:val="21"/>
              </w:rPr>
            </w:pPr>
            <w:r>
              <w:rPr>
                <w:rFonts w:ascii="宋体"/>
                <w:sz w:val="21"/>
              </w:rPr>
              <w:t>21.1</w:t>
            </w:r>
          </w:p>
        </w:tc>
        <w:tc>
          <w:tcPr>
            <w:tcW w:w="2268" w:type="dxa"/>
            <w:tcBorders>
              <w:top w:val="single" w:color="000000" w:sz="4" w:space="0"/>
              <w:left w:val="single" w:color="000000" w:sz="4" w:space="0"/>
              <w:bottom w:val="single" w:color="000000" w:sz="4" w:space="0"/>
              <w:right w:val="single" w:color="000000" w:sz="4" w:space="0"/>
            </w:tcBorders>
          </w:tcPr>
          <w:p>
            <w:pPr>
              <w:pStyle w:val="25"/>
              <w:spacing w:before="80"/>
              <w:ind w:left="103"/>
              <w:rPr>
                <w:rFonts w:ascii="宋体" w:hAnsi="宋体" w:eastAsia="宋体" w:cs="宋体"/>
                <w:sz w:val="21"/>
                <w:szCs w:val="21"/>
              </w:rPr>
            </w:pPr>
            <w:r>
              <w:rPr>
                <w:rFonts w:ascii="宋体" w:hAnsi="宋体" w:eastAsia="宋体" w:cs="宋体"/>
                <w:sz w:val="21"/>
                <w:szCs w:val="21"/>
              </w:rPr>
              <w:t>投标截止时间</w:t>
            </w:r>
          </w:p>
        </w:tc>
        <w:tc>
          <w:tcPr>
            <w:tcW w:w="7297" w:type="dxa"/>
            <w:tcBorders>
              <w:top w:val="single" w:color="000000" w:sz="4" w:space="0"/>
              <w:left w:val="single" w:color="000000" w:sz="4" w:space="0"/>
              <w:bottom w:val="single" w:color="000000" w:sz="4" w:space="0"/>
              <w:right w:val="single" w:color="000000" w:sz="4" w:space="0"/>
            </w:tcBorders>
          </w:tcPr>
          <w:p>
            <w:pPr>
              <w:pStyle w:val="25"/>
              <w:spacing w:before="80"/>
              <w:ind w:left="103"/>
              <w:rPr>
                <w:rFonts w:ascii="宋体" w:hAnsi="宋体" w:eastAsia="宋体" w:cs="宋体"/>
                <w:sz w:val="21"/>
                <w:szCs w:val="21"/>
              </w:rPr>
            </w:pPr>
            <w:r>
              <w:rPr>
                <w:rFonts w:ascii="宋体" w:hAnsi="宋体" w:eastAsia="宋体" w:cs="宋体"/>
                <w:sz w:val="21"/>
                <w:szCs w:val="21"/>
              </w:rPr>
              <w:t>详见招标公告</w:t>
            </w:r>
          </w:p>
        </w:tc>
      </w:tr>
      <w:tr>
        <w:tblPrEx>
          <w:tblCellMar>
            <w:top w:w="0" w:type="dxa"/>
            <w:left w:w="0" w:type="dxa"/>
            <w:bottom w:w="0" w:type="dxa"/>
            <w:right w:w="0" w:type="dxa"/>
          </w:tblCellMar>
        </w:tblPrEx>
        <w:trPr>
          <w:trHeight w:val="770" w:hRule="exact"/>
        </w:trPr>
        <w:tc>
          <w:tcPr>
            <w:tcW w:w="675" w:type="dxa"/>
            <w:vMerge w:val="continue"/>
            <w:tcBorders>
              <w:left w:val="single" w:color="000000" w:sz="4" w:space="0"/>
              <w:right w:val="single" w:color="000000" w:sz="4" w:space="0"/>
            </w:tcBorders>
          </w:tcPr>
          <w:p/>
        </w:tc>
        <w:tc>
          <w:tcPr>
            <w:tcW w:w="2268" w:type="dxa"/>
            <w:tcBorders>
              <w:top w:val="single" w:color="000000" w:sz="4" w:space="0"/>
              <w:left w:val="single" w:color="000000" w:sz="4" w:space="0"/>
              <w:bottom w:val="single" w:color="000000" w:sz="4" w:space="0"/>
              <w:right w:val="single" w:color="000000" w:sz="4" w:space="0"/>
            </w:tcBorders>
          </w:tcPr>
          <w:p>
            <w:pPr>
              <w:pStyle w:val="25"/>
              <w:spacing w:line="380" w:lineRule="exact"/>
              <w:ind w:left="103" w:right="102"/>
              <w:rPr>
                <w:rFonts w:ascii="宋体" w:hAnsi="宋体" w:eastAsia="宋体" w:cs="宋体"/>
                <w:sz w:val="21"/>
                <w:szCs w:val="21"/>
                <w:lang w:eastAsia="zh-CN"/>
              </w:rPr>
            </w:pPr>
            <w:r>
              <w:rPr>
                <w:rFonts w:ascii="宋体" w:hAnsi="宋体" w:eastAsia="宋体" w:cs="宋体"/>
                <w:spacing w:val="18"/>
                <w:sz w:val="21"/>
                <w:szCs w:val="21"/>
                <w:lang w:eastAsia="zh-CN"/>
              </w:rPr>
              <w:t>投标文件提交起止时</w:t>
            </w:r>
            <w:r>
              <w:rPr>
                <w:rFonts w:ascii="宋体" w:hAnsi="宋体" w:eastAsia="宋体" w:cs="宋体"/>
                <w:w w:val="99"/>
                <w:sz w:val="21"/>
                <w:szCs w:val="21"/>
                <w:lang w:eastAsia="zh-CN"/>
              </w:rPr>
              <w:t xml:space="preserve"> </w:t>
            </w:r>
            <w:r>
              <w:rPr>
                <w:rFonts w:ascii="宋体" w:hAnsi="宋体" w:eastAsia="宋体" w:cs="宋体"/>
                <w:sz w:val="21"/>
                <w:szCs w:val="21"/>
                <w:lang w:eastAsia="zh-CN"/>
              </w:rPr>
              <w:t>间</w:t>
            </w:r>
          </w:p>
        </w:tc>
        <w:tc>
          <w:tcPr>
            <w:tcW w:w="7297" w:type="dxa"/>
            <w:tcBorders>
              <w:top w:val="single" w:color="000000" w:sz="4" w:space="0"/>
              <w:left w:val="single" w:color="000000" w:sz="4" w:space="0"/>
              <w:bottom w:val="single" w:color="000000" w:sz="4" w:space="0"/>
              <w:right w:val="single" w:color="000000" w:sz="4" w:space="0"/>
            </w:tcBorders>
          </w:tcPr>
          <w:p>
            <w:pPr>
              <w:pStyle w:val="25"/>
              <w:spacing w:before="6"/>
              <w:rPr>
                <w:rFonts w:ascii="Times New Roman" w:hAnsi="Times New Roman" w:eastAsia="Times New Roman" w:cs="Times New Roman"/>
                <w:sz w:val="21"/>
                <w:szCs w:val="21"/>
                <w:lang w:eastAsia="zh-CN"/>
              </w:rPr>
            </w:pPr>
          </w:p>
          <w:p>
            <w:pPr>
              <w:pStyle w:val="25"/>
              <w:ind w:left="103"/>
              <w:rPr>
                <w:rFonts w:ascii="宋体" w:hAnsi="宋体" w:eastAsia="宋体" w:cs="宋体"/>
                <w:sz w:val="21"/>
                <w:szCs w:val="21"/>
              </w:rPr>
            </w:pPr>
            <w:r>
              <w:rPr>
                <w:rFonts w:ascii="宋体" w:hAnsi="宋体" w:eastAsia="宋体" w:cs="宋体"/>
                <w:sz w:val="21"/>
                <w:szCs w:val="21"/>
              </w:rPr>
              <w:t>详见招标公告</w:t>
            </w:r>
          </w:p>
        </w:tc>
      </w:tr>
      <w:tr>
        <w:tblPrEx>
          <w:tblCellMar>
            <w:top w:w="0" w:type="dxa"/>
            <w:left w:w="0" w:type="dxa"/>
            <w:bottom w:w="0" w:type="dxa"/>
            <w:right w:w="0" w:type="dxa"/>
          </w:tblCellMar>
        </w:tblPrEx>
        <w:trPr>
          <w:trHeight w:val="435" w:hRule="exact"/>
        </w:trPr>
        <w:tc>
          <w:tcPr>
            <w:tcW w:w="675" w:type="dxa"/>
            <w:vMerge w:val="continue"/>
            <w:tcBorders>
              <w:left w:val="single" w:color="000000" w:sz="4" w:space="0"/>
              <w:right w:val="single" w:color="000000" w:sz="4" w:space="0"/>
            </w:tcBorders>
          </w:tcPr>
          <w:p/>
        </w:tc>
        <w:tc>
          <w:tcPr>
            <w:tcW w:w="2268" w:type="dxa"/>
            <w:tcBorders>
              <w:top w:val="single" w:color="000000" w:sz="4" w:space="0"/>
              <w:left w:val="single" w:color="000000" w:sz="4" w:space="0"/>
              <w:bottom w:val="single" w:color="000000" w:sz="4" w:space="0"/>
              <w:right w:val="single" w:color="000000" w:sz="4" w:space="0"/>
            </w:tcBorders>
          </w:tcPr>
          <w:p>
            <w:pPr>
              <w:pStyle w:val="25"/>
              <w:spacing w:before="80"/>
              <w:ind w:left="103"/>
              <w:rPr>
                <w:rFonts w:ascii="宋体" w:hAnsi="宋体" w:eastAsia="宋体" w:cs="宋体"/>
                <w:sz w:val="21"/>
                <w:szCs w:val="21"/>
              </w:rPr>
            </w:pPr>
            <w:r>
              <w:rPr>
                <w:rFonts w:ascii="宋体" w:hAnsi="宋体" w:eastAsia="宋体" w:cs="宋体"/>
                <w:sz w:val="21"/>
                <w:szCs w:val="21"/>
              </w:rPr>
              <w:t>投标地点</w:t>
            </w:r>
          </w:p>
        </w:tc>
        <w:tc>
          <w:tcPr>
            <w:tcW w:w="7297" w:type="dxa"/>
            <w:tcBorders>
              <w:top w:val="single" w:color="000000" w:sz="4" w:space="0"/>
              <w:left w:val="single" w:color="000000" w:sz="4" w:space="0"/>
              <w:bottom w:val="single" w:color="000000" w:sz="4" w:space="0"/>
              <w:right w:val="single" w:color="000000" w:sz="4" w:space="0"/>
            </w:tcBorders>
          </w:tcPr>
          <w:p>
            <w:pPr>
              <w:pStyle w:val="25"/>
              <w:spacing w:before="80"/>
              <w:ind w:left="103"/>
              <w:rPr>
                <w:rFonts w:ascii="宋体" w:hAnsi="宋体" w:eastAsia="宋体" w:cs="宋体"/>
                <w:sz w:val="21"/>
                <w:szCs w:val="21"/>
              </w:rPr>
            </w:pPr>
            <w:r>
              <w:rPr>
                <w:rFonts w:ascii="宋体" w:hAnsi="宋体" w:eastAsia="宋体" w:cs="宋体"/>
                <w:sz w:val="21"/>
                <w:szCs w:val="21"/>
              </w:rPr>
              <w:t>详见招标公告</w:t>
            </w:r>
          </w:p>
        </w:tc>
      </w:tr>
      <w:tr>
        <w:tblPrEx>
          <w:tblCellMar>
            <w:top w:w="0" w:type="dxa"/>
            <w:left w:w="0" w:type="dxa"/>
            <w:bottom w:w="0" w:type="dxa"/>
            <w:right w:w="0" w:type="dxa"/>
          </w:tblCellMar>
        </w:tblPrEx>
        <w:trPr>
          <w:trHeight w:val="770" w:hRule="exact"/>
        </w:trPr>
        <w:tc>
          <w:tcPr>
            <w:tcW w:w="675" w:type="dxa"/>
            <w:vMerge w:val="continue"/>
            <w:tcBorders>
              <w:left w:val="single" w:color="000000" w:sz="4" w:space="0"/>
              <w:bottom w:val="single" w:color="000000" w:sz="4" w:space="0"/>
              <w:right w:val="single" w:color="000000" w:sz="4" w:space="0"/>
            </w:tcBorders>
          </w:tcPr>
          <w:p/>
        </w:tc>
        <w:tc>
          <w:tcPr>
            <w:tcW w:w="2268" w:type="dxa"/>
            <w:tcBorders>
              <w:top w:val="single" w:color="000000" w:sz="4" w:space="0"/>
              <w:left w:val="single" w:color="000000" w:sz="4" w:space="0"/>
              <w:bottom w:val="single" w:color="000000" w:sz="4" w:space="0"/>
              <w:right w:val="single" w:color="000000" w:sz="4" w:space="0"/>
            </w:tcBorders>
          </w:tcPr>
          <w:p>
            <w:pPr>
              <w:pStyle w:val="25"/>
              <w:spacing w:line="380" w:lineRule="exact"/>
              <w:ind w:left="103" w:right="102"/>
              <w:rPr>
                <w:rFonts w:ascii="宋体" w:hAnsi="宋体" w:eastAsia="宋体" w:cs="宋体"/>
                <w:sz w:val="21"/>
                <w:szCs w:val="21"/>
                <w:lang w:eastAsia="zh-CN"/>
              </w:rPr>
            </w:pPr>
            <w:r>
              <w:rPr>
                <w:rFonts w:ascii="宋体" w:hAnsi="宋体" w:eastAsia="宋体" w:cs="宋体"/>
                <w:spacing w:val="18"/>
                <w:sz w:val="21"/>
                <w:szCs w:val="21"/>
                <w:lang w:eastAsia="zh-CN"/>
              </w:rPr>
              <w:t>投标人递交投标样品</w:t>
            </w:r>
            <w:r>
              <w:rPr>
                <w:rFonts w:ascii="宋体" w:hAnsi="宋体" w:eastAsia="宋体" w:cs="宋体"/>
                <w:w w:val="99"/>
                <w:sz w:val="21"/>
                <w:szCs w:val="21"/>
                <w:lang w:eastAsia="zh-CN"/>
              </w:rPr>
              <w:t xml:space="preserve"> </w:t>
            </w:r>
            <w:r>
              <w:rPr>
                <w:rFonts w:ascii="宋体" w:hAnsi="宋体" w:eastAsia="宋体" w:cs="宋体"/>
                <w:sz w:val="21"/>
                <w:szCs w:val="21"/>
                <w:lang w:eastAsia="zh-CN"/>
              </w:rPr>
              <w:t>截止时间及地点</w:t>
            </w:r>
          </w:p>
        </w:tc>
        <w:tc>
          <w:tcPr>
            <w:tcW w:w="7297" w:type="dxa"/>
            <w:tcBorders>
              <w:top w:val="single" w:color="000000" w:sz="4" w:space="0"/>
              <w:left w:val="single" w:color="000000" w:sz="4" w:space="0"/>
              <w:bottom w:val="single" w:color="000000" w:sz="4" w:space="0"/>
              <w:right w:val="single" w:color="000000" w:sz="4" w:space="0"/>
            </w:tcBorders>
          </w:tcPr>
          <w:p>
            <w:pPr>
              <w:pStyle w:val="25"/>
              <w:tabs>
                <w:tab w:val="left" w:pos="1258"/>
                <w:tab w:val="left" w:pos="1938"/>
              </w:tabs>
              <w:spacing w:line="380" w:lineRule="exact"/>
              <w:ind w:left="103" w:right="2143"/>
              <w:rPr>
                <w:rFonts w:ascii="Times New Roman" w:hAnsi="Times New Roman" w:eastAsia="Times New Roman" w:cs="Times New Roman"/>
                <w:sz w:val="21"/>
                <w:szCs w:val="21"/>
                <w:lang w:eastAsia="zh-CN"/>
              </w:rPr>
            </w:pPr>
            <w:r>
              <w:rPr>
                <w:rFonts w:ascii="宋体" w:hAnsi="宋体" w:eastAsia="宋体" w:cs="宋体"/>
                <w:sz w:val="21"/>
                <w:szCs w:val="21"/>
                <w:lang w:eastAsia="zh-CN"/>
              </w:rPr>
              <w:t xml:space="preserve">时间： </w:t>
            </w:r>
            <w:r>
              <w:rPr>
                <w:rFonts w:ascii="宋体" w:hAnsi="宋体" w:eastAsia="宋体" w:cs="宋体"/>
                <w:sz w:val="21"/>
                <w:szCs w:val="21"/>
                <w:u w:val="single" w:color="000000"/>
                <w:lang w:eastAsia="zh-CN"/>
              </w:rPr>
              <w:t>/ 年 / 月 / 日 / 时 /</w:t>
            </w:r>
            <w:r>
              <w:rPr>
                <w:rFonts w:ascii="宋体" w:hAnsi="宋体" w:eastAsia="宋体" w:cs="宋体"/>
                <w:spacing w:val="93"/>
                <w:sz w:val="21"/>
                <w:szCs w:val="21"/>
                <w:u w:val="single" w:color="000000"/>
                <w:lang w:eastAsia="zh-CN"/>
              </w:rPr>
              <w:t xml:space="preserve"> </w:t>
            </w:r>
            <w:r>
              <w:rPr>
                <w:rFonts w:ascii="宋体" w:hAnsi="宋体" w:eastAsia="宋体" w:cs="宋体"/>
                <w:sz w:val="21"/>
                <w:szCs w:val="21"/>
                <w:u w:val="single" w:color="000000"/>
                <w:lang w:eastAsia="zh-CN"/>
              </w:rPr>
              <w:t>分</w:t>
            </w:r>
            <w:r>
              <w:rPr>
                <w:rFonts w:ascii="宋体" w:hAnsi="宋体" w:eastAsia="宋体" w:cs="宋体"/>
                <w:sz w:val="21"/>
                <w:szCs w:val="21"/>
                <w:lang w:eastAsia="zh-CN"/>
              </w:rPr>
              <w:t>（北京时间）</w:t>
            </w:r>
            <w:r>
              <w:rPr>
                <w:rFonts w:ascii="宋体" w:hAnsi="宋体" w:eastAsia="宋体" w:cs="宋体"/>
                <w:w w:val="99"/>
                <w:sz w:val="21"/>
                <w:szCs w:val="21"/>
                <w:lang w:eastAsia="zh-CN"/>
              </w:rPr>
              <w:t xml:space="preserve"> </w:t>
            </w:r>
            <w:r>
              <w:rPr>
                <w:rFonts w:ascii="宋体" w:hAnsi="宋体" w:eastAsia="宋体" w:cs="宋体"/>
                <w:w w:val="95"/>
                <w:sz w:val="21"/>
                <w:szCs w:val="21"/>
                <w:lang w:eastAsia="zh-CN"/>
              </w:rPr>
              <w:t>地点：</w:t>
            </w:r>
            <w:r>
              <w:rPr>
                <w:rFonts w:ascii="Times New Roman" w:hAnsi="Times New Roman" w:eastAsia="Times New Roman" w:cs="Times New Roman"/>
                <w:w w:val="95"/>
                <w:sz w:val="21"/>
                <w:szCs w:val="21"/>
                <w:u w:val="single" w:color="000000"/>
                <w:lang w:eastAsia="zh-CN"/>
              </w:rPr>
              <w:tab/>
            </w:r>
            <w:r>
              <w:rPr>
                <w:rFonts w:ascii="宋体" w:hAnsi="宋体" w:eastAsia="宋体" w:cs="宋体"/>
                <w:sz w:val="21"/>
                <w:szCs w:val="21"/>
                <w:u w:val="single" w:color="000000"/>
                <w:lang w:eastAsia="zh-CN"/>
              </w:rPr>
              <w:t>/</w:t>
            </w:r>
            <w:r>
              <w:rPr>
                <w:rFonts w:ascii="Times New Roman" w:hAnsi="Times New Roman" w:eastAsia="Times New Roman" w:cs="Times New Roman"/>
                <w:sz w:val="21"/>
                <w:szCs w:val="21"/>
                <w:u w:val="single" w:color="000000"/>
                <w:lang w:eastAsia="zh-CN"/>
              </w:rPr>
              <w:t xml:space="preserve"> </w:t>
            </w:r>
            <w:r>
              <w:rPr>
                <w:rFonts w:ascii="Times New Roman" w:hAnsi="Times New Roman" w:eastAsia="Times New Roman" w:cs="Times New Roman"/>
                <w:sz w:val="21"/>
                <w:szCs w:val="21"/>
                <w:u w:val="single" w:color="000000"/>
                <w:lang w:eastAsia="zh-CN"/>
              </w:rPr>
              <w:tab/>
            </w:r>
          </w:p>
        </w:tc>
      </w:tr>
      <w:tr>
        <w:tblPrEx>
          <w:tblCellMar>
            <w:top w:w="0" w:type="dxa"/>
            <w:left w:w="0" w:type="dxa"/>
            <w:bottom w:w="0" w:type="dxa"/>
            <w:right w:w="0" w:type="dxa"/>
          </w:tblCellMar>
        </w:tblPrEx>
        <w:trPr>
          <w:trHeight w:val="390" w:hRule="exact"/>
        </w:trPr>
        <w:tc>
          <w:tcPr>
            <w:tcW w:w="675" w:type="dxa"/>
            <w:tcBorders>
              <w:top w:val="single" w:color="000000" w:sz="4" w:space="0"/>
              <w:left w:val="single" w:color="000000" w:sz="4" w:space="0"/>
              <w:bottom w:val="single" w:color="000000" w:sz="4" w:space="0"/>
              <w:right w:val="single" w:color="000000" w:sz="4" w:space="0"/>
            </w:tcBorders>
          </w:tcPr>
          <w:p>
            <w:pPr>
              <w:pStyle w:val="25"/>
              <w:spacing w:before="58"/>
              <w:ind w:left="102"/>
              <w:rPr>
                <w:rFonts w:ascii="宋体" w:hAnsi="宋体" w:eastAsia="宋体" w:cs="宋体"/>
                <w:sz w:val="21"/>
                <w:szCs w:val="21"/>
              </w:rPr>
            </w:pPr>
            <w:r>
              <w:rPr>
                <w:rFonts w:ascii="宋体"/>
                <w:sz w:val="21"/>
              </w:rPr>
              <w:t>23</w:t>
            </w:r>
          </w:p>
        </w:tc>
        <w:tc>
          <w:tcPr>
            <w:tcW w:w="2268" w:type="dxa"/>
            <w:tcBorders>
              <w:top w:val="single" w:color="000000" w:sz="4" w:space="0"/>
              <w:left w:val="single" w:color="000000" w:sz="4" w:space="0"/>
              <w:bottom w:val="single" w:color="000000" w:sz="4" w:space="0"/>
              <w:right w:val="single" w:color="000000" w:sz="4" w:space="0"/>
            </w:tcBorders>
          </w:tcPr>
          <w:p>
            <w:pPr>
              <w:pStyle w:val="25"/>
              <w:spacing w:before="58"/>
              <w:ind w:left="103"/>
              <w:rPr>
                <w:rFonts w:ascii="宋体" w:hAnsi="宋体" w:eastAsia="宋体" w:cs="宋体"/>
                <w:sz w:val="21"/>
                <w:szCs w:val="21"/>
              </w:rPr>
            </w:pPr>
            <w:r>
              <w:rPr>
                <w:rFonts w:ascii="宋体" w:hAnsi="宋体" w:eastAsia="宋体" w:cs="宋体"/>
                <w:sz w:val="21"/>
                <w:szCs w:val="21"/>
              </w:rPr>
              <w:t>开标时间、地点</w:t>
            </w:r>
          </w:p>
        </w:tc>
        <w:tc>
          <w:tcPr>
            <w:tcW w:w="7297" w:type="dxa"/>
            <w:tcBorders>
              <w:top w:val="single" w:color="000000" w:sz="4" w:space="0"/>
              <w:left w:val="single" w:color="000000" w:sz="4" w:space="0"/>
              <w:bottom w:val="single" w:color="000000" w:sz="4" w:space="0"/>
              <w:right w:val="single" w:color="000000" w:sz="4" w:space="0"/>
            </w:tcBorders>
          </w:tcPr>
          <w:p>
            <w:pPr>
              <w:pStyle w:val="25"/>
              <w:spacing w:before="58"/>
              <w:ind w:left="103"/>
              <w:rPr>
                <w:rFonts w:ascii="宋体" w:hAnsi="宋体" w:eastAsia="宋体" w:cs="宋体"/>
                <w:sz w:val="21"/>
                <w:szCs w:val="21"/>
              </w:rPr>
            </w:pPr>
            <w:r>
              <w:rPr>
                <w:rFonts w:ascii="宋体" w:hAnsi="宋体" w:eastAsia="宋体" w:cs="宋体"/>
                <w:sz w:val="21"/>
                <w:szCs w:val="21"/>
              </w:rPr>
              <w:t>详见招标公告</w:t>
            </w:r>
          </w:p>
        </w:tc>
      </w:tr>
      <w:tr>
        <w:tblPrEx>
          <w:tblCellMar>
            <w:top w:w="0" w:type="dxa"/>
            <w:left w:w="0" w:type="dxa"/>
            <w:bottom w:w="0" w:type="dxa"/>
            <w:right w:w="0" w:type="dxa"/>
          </w:tblCellMar>
        </w:tblPrEx>
        <w:trPr>
          <w:trHeight w:val="1297" w:hRule="exact"/>
        </w:trPr>
        <w:tc>
          <w:tcPr>
            <w:tcW w:w="675" w:type="dxa"/>
            <w:vMerge w:val="restart"/>
            <w:tcBorders>
              <w:top w:val="single" w:color="000000" w:sz="4" w:space="0"/>
              <w:left w:val="single" w:color="000000" w:sz="4" w:space="0"/>
              <w:right w:val="single" w:color="000000" w:sz="4" w:space="0"/>
            </w:tcBorders>
          </w:tcPr>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spacing w:before="9"/>
              <w:rPr>
                <w:rFonts w:ascii="Times New Roman" w:hAnsi="Times New Roman" w:eastAsia="Times New Roman" w:cs="Times New Roman"/>
                <w:sz w:val="19"/>
                <w:szCs w:val="19"/>
              </w:rPr>
            </w:pPr>
          </w:p>
          <w:p>
            <w:pPr>
              <w:pStyle w:val="25"/>
              <w:ind w:left="102"/>
              <w:rPr>
                <w:rFonts w:ascii="宋体" w:hAnsi="宋体" w:eastAsia="宋体" w:cs="宋体"/>
                <w:sz w:val="21"/>
                <w:szCs w:val="21"/>
              </w:rPr>
            </w:pPr>
            <w:r>
              <w:rPr>
                <w:rFonts w:ascii="宋体"/>
                <w:sz w:val="21"/>
              </w:rPr>
              <w:t>25.3</w:t>
            </w:r>
          </w:p>
          <w:p>
            <w:pPr>
              <w:pStyle w:val="25"/>
              <w:spacing w:before="104"/>
              <w:ind w:left="102"/>
              <w:rPr>
                <w:rFonts w:ascii="宋体" w:hAnsi="宋体" w:eastAsia="宋体" w:cs="宋体"/>
                <w:sz w:val="21"/>
                <w:szCs w:val="21"/>
              </w:rPr>
            </w:pPr>
            <w:r>
              <w:rPr>
                <w:rFonts w:ascii="宋体" w:hAnsi="宋体" w:eastAsia="宋体" w:cs="宋体"/>
                <w:sz w:val="21"/>
                <w:szCs w:val="21"/>
              </w:rPr>
              <w:t>（2）</w:t>
            </w:r>
          </w:p>
        </w:tc>
        <w:tc>
          <w:tcPr>
            <w:tcW w:w="2268" w:type="dxa"/>
            <w:tcBorders>
              <w:top w:val="single" w:color="000000" w:sz="4" w:space="0"/>
              <w:left w:val="single" w:color="000000" w:sz="4" w:space="0"/>
              <w:bottom w:val="single" w:color="000000" w:sz="4" w:space="0"/>
              <w:right w:val="single" w:color="000000" w:sz="4" w:space="0"/>
            </w:tcBorders>
          </w:tcPr>
          <w:p>
            <w:pPr>
              <w:pStyle w:val="25"/>
              <w:rPr>
                <w:rFonts w:ascii="Times New Roman" w:hAnsi="Times New Roman" w:eastAsia="Times New Roman" w:cs="Times New Roman"/>
                <w:sz w:val="20"/>
                <w:szCs w:val="20"/>
              </w:rPr>
            </w:pPr>
          </w:p>
          <w:p>
            <w:pPr>
              <w:pStyle w:val="25"/>
              <w:spacing w:before="5"/>
              <w:rPr>
                <w:rFonts w:ascii="Times New Roman" w:hAnsi="Times New Roman" w:eastAsia="Times New Roman" w:cs="Times New Roman"/>
                <w:sz w:val="24"/>
                <w:szCs w:val="24"/>
              </w:rPr>
            </w:pPr>
          </w:p>
          <w:p>
            <w:pPr>
              <w:pStyle w:val="25"/>
              <w:ind w:left="103"/>
              <w:rPr>
                <w:rFonts w:ascii="宋体" w:hAnsi="宋体" w:eastAsia="宋体" w:cs="宋体"/>
                <w:sz w:val="21"/>
                <w:szCs w:val="21"/>
              </w:rPr>
            </w:pPr>
            <w:r>
              <w:rPr>
                <w:rFonts w:ascii="宋体" w:hAnsi="宋体" w:eastAsia="宋体" w:cs="宋体"/>
                <w:sz w:val="21"/>
                <w:szCs w:val="21"/>
              </w:rPr>
              <w:t>投标人信用查询渠道</w:t>
            </w:r>
          </w:p>
        </w:tc>
        <w:tc>
          <w:tcPr>
            <w:tcW w:w="7297" w:type="dxa"/>
            <w:tcBorders>
              <w:top w:val="single" w:color="000000" w:sz="4" w:space="0"/>
              <w:left w:val="single" w:color="000000" w:sz="4" w:space="0"/>
              <w:bottom w:val="single" w:color="000000" w:sz="4" w:space="0"/>
              <w:right w:val="single" w:color="000000" w:sz="4" w:space="0"/>
            </w:tcBorders>
          </w:tcPr>
          <w:p>
            <w:pPr>
              <w:pStyle w:val="25"/>
              <w:spacing w:before="131" w:line="331" w:lineRule="auto"/>
              <w:ind w:left="103" w:right="103"/>
              <w:rPr>
                <w:rFonts w:ascii="宋体" w:hAnsi="宋体" w:eastAsia="宋体" w:cs="宋体"/>
                <w:sz w:val="21"/>
                <w:szCs w:val="21"/>
                <w:lang w:eastAsia="zh-CN"/>
              </w:rPr>
            </w:pPr>
            <w:r>
              <w:rPr>
                <w:rFonts w:ascii="宋体" w:hAnsi="宋体" w:eastAsia="宋体" w:cs="宋体"/>
                <w:sz w:val="21"/>
                <w:szCs w:val="21"/>
                <w:lang w:eastAsia="zh-CN"/>
              </w:rPr>
              <w:t>采购人或者采购代理机构在资格审查结束前，对投标人进行信用查询。</w:t>
            </w:r>
            <w:r>
              <w:rPr>
                <w:rFonts w:ascii="宋体" w:hAnsi="宋体" w:eastAsia="宋体" w:cs="宋体"/>
                <w:w w:val="99"/>
                <w:sz w:val="21"/>
                <w:szCs w:val="21"/>
                <w:lang w:eastAsia="zh-CN"/>
              </w:rPr>
              <w:t xml:space="preserve"> </w:t>
            </w:r>
            <w:r>
              <w:rPr>
                <w:rFonts w:ascii="宋体" w:hAnsi="宋体" w:eastAsia="宋体" w:cs="宋体"/>
                <w:sz w:val="21"/>
                <w:szCs w:val="21"/>
                <w:lang w:eastAsia="zh-CN"/>
              </w:rPr>
              <w:t>查询渠道：“信用中国”网站(www.creditchina.gov.cn)</w:t>
            </w:r>
            <w:r>
              <w:rPr>
                <w:rFonts w:ascii="宋体" w:hAnsi="宋体" w:eastAsia="宋体" w:cs="宋体"/>
                <w:spacing w:val="-12"/>
                <w:sz w:val="21"/>
                <w:szCs w:val="21"/>
                <w:lang w:eastAsia="zh-CN"/>
              </w:rPr>
              <w:t xml:space="preserve"> </w:t>
            </w:r>
            <w:r>
              <w:rPr>
                <w:rFonts w:ascii="宋体" w:hAnsi="宋体" w:eastAsia="宋体" w:cs="宋体"/>
                <w:spacing w:val="6"/>
                <w:sz w:val="21"/>
                <w:szCs w:val="21"/>
                <w:lang w:eastAsia="zh-CN"/>
              </w:rPr>
              <w:t>、中国政府采购网</w:t>
            </w:r>
            <w:r>
              <w:rPr>
                <w:rFonts w:ascii="宋体" w:hAnsi="宋体" w:eastAsia="宋体" w:cs="宋体"/>
                <w:w w:val="99"/>
                <w:sz w:val="21"/>
                <w:szCs w:val="21"/>
                <w:lang w:eastAsia="zh-CN"/>
              </w:rPr>
              <w:t xml:space="preserve"> </w:t>
            </w:r>
            <w:r>
              <w:rPr>
                <w:rFonts w:ascii="宋体" w:hAnsi="宋体" w:eastAsia="宋体" w:cs="宋体"/>
                <w:spacing w:val="-6"/>
                <w:sz w:val="21"/>
                <w:szCs w:val="21"/>
                <w:lang w:eastAsia="zh-CN"/>
              </w:rPr>
              <w:t>(www.ccgp.gov.cn)》。</w:t>
            </w:r>
          </w:p>
        </w:tc>
      </w:tr>
      <w:tr>
        <w:tblPrEx>
          <w:tblCellMar>
            <w:top w:w="0" w:type="dxa"/>
            <w:left w:w="0" w:type="dxa"/>
            <w:bottom w:w="0" w:type="dxa"/>
            <w:right w:w="0" w:type="dxa"/>
          </w:tblCellMar>
        </w:tblPrEx>
        <w:trPr>
          <w:trHeight w:val="653" w:hRule="exact"/>
        </w:trPr>
        <w:tc>
          <w:tcPr>
            <w:tcW w:w="675" w:type="dxa"/>
            <w:vMerge w:val="continue"/>
            <w:tcBorders>
              <w:left w:val="single" w:color="000000" w:sz="4" w:space="0"/>
              <w:right w:val="single" w:color="000000" w:sz="4" w:space="0"/>
            </w:tcBorders>
          </w:tcPr>
          <w:p>
            <w:pPr>
              <w:rPr>
                <w:lang w:eastAsia="zh-CN"/>
              </w:rPr>
            </w:pPr>
          </w:p>
        </w:tc>
        <w:tc>
          <w:tcPr>
            <w:tcW w:w="2268" w:type="dxa"/>
            <w:tcBorders>
              <w:top w:val="single" w:color="000000" w:sz="4" w:space="0"/>
              <w:left w:val="single" w:color="000000" w:sz="4" w:space="0"/>
              <w:bottom w:val="single" w:color="000000" w:sz="4" w:space="0"/>
              <w:right w:val="single" w:color="000000" w:sz="4" w:space="0"/>
            </w:tcBorders>
          </w:tcPr>
          <w:p>
            <w:pPr>
              <w:pStyle w:val="25"/>
              <w:spacing w:before="4"/>
              <w:rPr>
                <w:rFonts w:ascii="Times New Roman" w:hAnsi="Times New Roman" w:eastAsia="Times New Roman" w:cs="Times New Roman"/>
                <w:sz w:val="16"/>
                <w:szCs w:val="16"/>
                <w:lang w:eastAsia="zh-CN"/>
              </w:rPr>
            </w:pPr>
          </w:p>
          <w:p>
            <w:pPr>
              <w:pStyle w:val="25"/>
              <w:ind w:left="103"/>
              <w:rPr>
                <w:rFonts w:ascii="宋体" w:hAnsi="宋体" w:eastAsia="宋体" w:cs="宋体"/>
                <w:sz w:val="21"/>
                <w:szCs w:val="21"/>
              </w:rPr>
            </w:pPr>
            <w:r>
              <w:rPr>
                <w:rFonts w:ascii="宋体" w:hAnsi="宋体" w:eastAsia="宋体" w:cs="宋体"/>
                <w:sz w:val="21"/>
                <w:szCs w:val="21"/>
              </w:rPr>
              <w:t>信用查询截止时点</w:t>
            </w:r>
          </w:p>
        </w:tc>
        <w:tc>
          <w:tcPr>
            <w:tcW w:w="7297" w:type="dxa"/>
            <w:tcBorders>
              <w:top w:val="single" w:color="000000" w:sz="4" w:space="0"/>
              <w:left w:val="single" w:color="000000" w:sz="4" w:space="0"/>
              <w:bottom w:val="single" w:color="000000" w:sz="4" w:space="0"/>
              <w:right w:val="single" w:color="000000" w:sz="4" w:space="0"/>
            </w:tcBorders>
          </w:tcPr>
          <w:p>
            <w:pPr>
              <w:pStyle w:val="25"/>
              <w:spacing w:before="4"/>
              <w:rPr>
                <w:rFonts w:ascii="Times New Roman" w:hAnsi="Times New Roman" w:eastAsia="Times New Roman" w:cs="Times New Roman"/>
                <w:sz w:val="16"/>
                <w:szCs w:val="16"/>
              </w:rPr>
            </w:pPr>
          </w:p>
          <w:p>
            <w:pPr>
              <w:pStyle w:val="25"/>
              <w:ind w:left="103"/>
              <w:rPr>
                <w:rFonts w:ascii="宋体" w:hAnsi="宋体" w:eastAsia="宋体" w:cs="宋体"/>
                <w:sz w:val="21"/>
                <w:szCs w:val="21"/>
              </w:rPr>
            </w:pPr>
            <w:r>
              <w:rPr>
                <w:rFonts w:ascii="宋体" w:hAnsi="宋体" w:eastAsia="宋体" w:cs="宋体"/>
                <w:sz w:val="21"/>
                <w:szCs w:val="21"/>
              </w:rPr>
              <w:t>资格审查结束前</w:t>
            </w:r>
          </w:p>
        </w:tc>
      </w:tr>
      <w:tr>
        <w:tblPrEx>
          <w:tblCellMar>
            <w:top w:w="0" w:type="dxa"/>
            <w:left w:w="0" w:type="dxa"/>
            <w:bottom w:w="0" w:type="dxa"/>
            <w:right w:w="0" w:type="dxa"/>
          </w:tblCellMar>
        </w:tblPrEx>
        <w:trPr>
          <w:trHeight w:val="770" w:hRule="exact"/>
        </w:trPr>
        <w:tc>
          <w:tcPr>
            <w:tcW w:w="675" w:type="dxa"/>
            <w:vMerge w:val="continue"/>
            <w:tcBorders>
              <w:left w:val="single" w:color="000000" w:sz="4" w:space="0"/>
              <w:right w:val="single" w:color="000000" w:sz="4" w:space="0"/>
            </w:tcBorders>
          </w:tcPr>
          <w:p/>
        </w:tc>
        <w:tc>
          <w:tcPr>
            <w:tcW w:w="2268" w:type="dxa"/>
            <w:tcBorders>
              <w:top w:val="single" w:color="000000" w:sz="4" w:space="0"/>
              <w:left w:val="single" w:color="000000" w:sz="4" w:space="0"/>
              <w:bottom w:val="single" w:color="000000" w:sz="4" w:space="0"/>
              <w:right w:val="single" w:color="000000" w:sz="4" w:space="0"/>
            </w:tcBorders>
          </w:tcPr>
          <w:p>
            <w:pPr>
              <w:pStyle w:val="25"/>
              <w:spacing w:line="380" w:lineRule="exact"/>
              <w:ind w:left="103" w:right="102"/>
              <w:rPr>
                <w:rFonts w:ascii="宋体" w:hAnsi="宋体" w:eastAsia="宋体" w:cs="宋体"/>
                <w:sz w:val="21"/>
                <w:szCs w:val="21"/>
                <w:lang w:eastAsia="zh-CN"/>
              </w:rPr>
            </w:pPr>
            <w:r>
              <w:rPr>
                <w:rFonts w:ascii="宋体" w:hAnsi="宋体" w:eastAsia="宋体" w:cs="宋体"/>
                <w:spacing w:val="18"/>
                <w:sz w:val="21"/>
                <w:szCs w:val="21"/>
                <w:lang w:eastAsia="zh-CN"/>
              </w:rPr>
              <w:t>查询记录和证据留存</w:t>
            </w:r>
            <w:r>
              <w:rPr>
                <w:rFonts w:ascii="宋体" w:hAnsi="宋体" w:eastAsia="宋体" w:cs="宋体"/>
                <w:w w:val="99"/>
                <w:sz w:val="21"/>
                <w:szCs w:val="21"/>
                <w:lang w:eastAsia="zh-CN"/>
              </w:rPr>
              <w:t xml:space="preserve"> </w:t>
            </w:r>
            <w:r>
              <w:rPr>
                <w:rFonts w:ascii="宋体" w:hAnsi="宋体" w:eastAsia="宋体" w:cs="宋体"/>
                <w:sz w:val="21"/>
                <w:szCs w:val="21"/>
                <w:lang w:eastAsia="zh-CN"/>
              </w:rPr>
              <w:t>方式</w:t>
            </w:r>
          </w:p>
        </w:tc>
        <w:tc>
          <w:tcPr>
            <w:tcW w:w="7297" w:type="dxa"/>
            <w:tcBorders>
              <w:top w:val="single" w:color="000000" w:sz="4" w:space="0"/>
              <w:left w:val="single" w:color="000000" w:sz="4" w:space="0"/>
              <w:bottom w:val="single" w:color="000000" w:sz="4" w:space="0"/>
              <w:right w:val="single" w:color="000000" w:sz="4" w:space="0"/>
            </w:tcBorders>
          </w:tcPr>
          <w:p>
            <w:pPr>
              <w:pStyle w:val="25"/>
              <w:spacing w:line="380" w:lineRule="exact"/>
              <w:ind w:left="103" w:right="101"/>
              <w:rPr>
                <w:rFonts w:ascii="宋体" w:hAnsi="宋体" w:eastAsia="宋体" w:cs="宋体"/>
                <w:sz w:val="21"/>
                <w:szCs w:val="21"/>
                <w:lang w:eastAsia="zh-CN"/>
              </w:rPr>
            </w:pPr>
            <w:r>
              <w:rPr>
                <w:rFonts w:ascii="宋体" w:hAnsi="宋体" w:eastAsia="宋体" w:cs="宋体"/>
                <w:spacing w:val="-2"/>
                <w:sz w:val="21"/>
                <w:szCs w:val="21"/>
                <w:lang w:eastAsia="zh-CN"/>
              </w:rPr>
              <w:t>在查询网站中直接截图查询记录，截图作为在“政采云”平台作为附件上传保</w:t>
            </w:r>
            <w:r>
              <w:rPr>
                <w:rFonts w:ascii="宋体" w:hAnsi="宋体" w:eastAsia="宋体" w:cs="宋体"/>
                <w:w w:val="99"/>
                <w:sz w:val="21"/>
                <w:szCs w:val="21"/>
                <w:lang w:eastAsia="zh-CN"/>
              </w:rPr>
              <w:t xml:space="preserve"> </w:t>
            </w:r>
            <w:r>
              <w:rPr>
                <w:rFonts w:ascii="宋体" w:hAnsi="宋体" w:eastAsia="宋体" w:cs="宋体"/>
                <w:sz w:val="21"/>
                <w:szCs w:val="21"/>
                <w:lang w:eastAsia="zh-CN"/>
              </w:rPr>
              <w:t>存。</w:t>
            </w:r>
          </w:p>
        </w:tc>
      </w:tr>
      <w:tr>
        <w:tblPrEx>
          <w:tblCellMar>
            <w:top w:w="0" w:type="dxa"/>
            <w:left w:w="0" w:type="dxa"/>
            <w:bottom w:w="0" w:type="dxa"/>
            <w:right w:w="0" w:type="dxa"/>
          </w:tblCellMar>
        </w:tblPrEx>
        <w:trPr>
          <w:trHeight w:val="1148" w:hRule="exact"/>
        </w:trPr>
        <w:tc>
          <w:tcPr>
            <w:tcW w:w="675" w:type="dxa"/>
            <w:vMerge w:val="continue"/>
            <w:tcBorders>
              <w:left w:val="single" w:color="000000" w:sz="4" w:space="0"/>
              <w:bottom w:val="single" w:color="000000" w:sz="4" w:space="0"/>
              <w:right w:val="single" w:color="000000" w:sz="4" w:space="0"/>
            </w:tcBorders>
          </w:tcPr>
          <w:p>
            <w:pPr>
              <w:rPr>
                <w:lang w:eastAsia="zh-CN"/>
              </w:rPr>
            </w:pPr>
          </w:p>
        </w:tc>
        <w:tc>
          <w:tcPr>
            <w:tcW w:w="2268" w:type="dxa"/>
            <w:tcBorders>
              <w:top w:val="single" w:color="000000" w:sz="4" w:space="0"/>
              <w:left w:val="single" w:color="000000" w:sz="4" w:space="0"/>
              <w:bottom w:val="single" w:color="000000" w:sz="4" w:space="0"/>
              <w:right w:val="single" w:color="000000" w:sz="4" w:space="0"/>
            </w:tcBorders>
          </w:tcPr>
          <w:p>
            <w:pPr>
              <w:pStyle w:val="25"/>
              <w:rPr>
                <w:rFonts w:ascii="Times New Roman" w:hAnsi="Times New Roman" w:eastAsia="Times New Roman" w:cs="Times New Roman"/>
                <w:sz w:val="20"/>
                <w:szCs w:val="20"/>
                <w:lang w:eastAsia="zh-CN"/>
              </w:rPr>
            </w:pPr>
          </w:p>
          <w:p>
            <w:pPr>
              <w:pStyle w:val="25"/>
              <w:spacing w:before="1"/>
              <w:rPr>
                <w:rFonts w:ascii="Times New Roman" w:hAnsi="Times New Roman" w:eastAsia="Times New Roman" w:cs="Times New Roman"/>
                <w:sz w:val="18"/>
                <w:szCs w:val="18"/>
                <w:lang w:eastAsia="zh-CN"/>
              </w:rPr>
            </w:pPr>
          </w:p>
          <w:p>
            <w:pPr>
              <w:pStyle w:val="25"/>
              <w:ind w:left="103"/>
              <w:rPr>
                <w:rFonts w:ascii="宋体" w:hAnsi="宋体" w:eastAsia="宋体" w:cs="宋体"/>
                <w:sz w:val="21"/>
                <w:szCs w:val="21"/>
              </w:rPr>
            </w:pPr>
            <w:r>
              <w:rPr>
                <w:rFonts w:ascii="宋体" w:hAnsi="宋体" w:eastAsia="宋体" w:cs="宋体"/>
                <w:sz w:val="21"/>
                <w:szCs w:val="21"/>
              </w:rPr>
              <w:t>信用信息使用规则</w:t>
            </w:r>
          </w:p>
        </w:tc>
        <w:tc>
          <w:tcPr>
            <w:tcW w:w="7297" w:type="dxa"/>
            <w:tcBorders>
              <w:top w:val="single" w:color="000000" w:sz="4" w:space="0"/>
              <w:left w:val="single" w:color="000000" w:sz="4" w:space="0"/>
              <w:bottom w:val="single" w:color="000000" w:sz="4" w:space="0"/>
              <w:right w:val="single" w:color="000000" w:sz="4" w:space="0"/>
            </w:tcBorders>
          </w:tcPr>
          <w:p>
            <w:pPr>
              <w:pStyle w:val="25"/>
              <w:spacing w:line="380" w:lineRule="exact"/>
              <w:ind w:left="103" w:right="101"/>
              <w:jc w:val="both"/>
              <w:rPr>
                <w:rFonts w:ascii="宋体" w:hAnsi="宋体" w:eastAsia="宋体" w:cs="宋体"/>
                <w:sz w:val="21"/>
                <w:szCs w:val="21"/>
                <w:lang w:eastAsia="zh-CN"/>
              </w:rPr>
            </w:pPr>
            <w:r>
              <w:rPr>
                <w:rFonts w:ascii="宋体" w:hAnsi="宋体" w:eastAsia="宋体" w:cs="宋体"/>
                <w:sz w:val="21"/>
                <w:szCs w:val="21"/>
                <w:lang w:eastAsia="zh-CN"/>
              </w:rPr>
              <w:t>对</w:t>
            </w:r>
            <w:r>
              <w:rPr>
                <w:rFonts w:ascii="宋体" w:hAnsi="宋体" w:eastAsia="宋体" w:cs="宋体"/>
                <w:spacing w:val="-69"/>
                <w:sz w:val="21"/>
                <w:szCs w:val="21"/>
                <w:lang w:eastAsia="zh-CN"/>
              </w:rPr>
              <w:t xml:space="preserve"> </w:t>
            </w:r>
            <w:r>
              <w:rPr>
                <w:rFonts w:ascii="宋体" w:hAnsi="宋体" w:eastAsia="宋体" w:cs="宋体"/>
                <w:sz w:val="21"/>
                <w:szCs w:val="21"/>
                <w:lang w:eastAsia="zh-CN"/>
              </w:rPr>
              <w:t>在</w:t>
            </w:r>
            <w:r>
              <w:rPr>
                <w:rFonts w:ascii="宋体" w:hAnsi="宋体" w:eastAsia="宋体" w:cs="宋体"/>
                <w:spacing w:val="-69"/>
                <w:sz w:val="21"/>
                <w:szCs w:val="21"/>
                <w:lang w:eastAsia="zh-CN"/>
              </w:rPr>
              <w:t xml:space="preserve"> </w:t>
            </w:r>
            <w:r>
              <w:rPr>
                <w:rFonts w:ascii="宋体" w:hAnsi="宋体" w:eastAsia="宋体" w:cs="宋体"/>
                <w:sz w:val="21"/>
                <w:szCs w:val="21"/>
                <w:lang w:eastAsia="zh-CN"/>
              </w:rPr>
              <w:t>“</w:t>
            </w:r>
            <w:r>
              <w:rPr>
                <w:rFonts w:ascii="宋体" w:hAnsi="宋体" w:eastAsia="宋体" w:cs="宋体"/>
                <w:spacing w:val="-69"/>
                <w:sz w:val="21"/>
                <w:szCs w:val="21"/>
                <w:lang w:eastAsia="zh-CN"/>
              </w:rPr>
              <w:t xml:space="preserve"> </w:t>
            </w:r>
            <w:r>
              <w:rPr>
                <w:rFonts w:ascii="宋体" w:hAnsi="宋体" w:eastAsia="宋体" w:cs="宋体"/>
                <w:sz w:val="21"/>
                <w:szCs w:val="21"/>
                <w:lang w:eastAsia="zh-CN"/>
              </w:rPr>
              <w:t>信</w:t>
            </w:r>
            <w:r>
              <w:rPr>
                <w:rFonts w:ascii="宋体" w:hAnsi="宋体" w:eastAsia="宋体" w:cs="宋体"/>
                <w:spacing w:val="-69"/>
                <w:sz w:val="21"/>
                <w:szCs w:val="21"/>
                <w:lang w:eastAsia="zh-CN"/>
              </w:rPr>
              <w:t xml:space="preserve"> </w:t>
            </w:r>
            <w:r>
              <w:rPr>
                <w:rFonts w:ascii="宋体" w:hAnsi="宋体" w:eastAsia="宋体" w:cs="宋体"/>
                <w:sz w:val="21"/>
                <w:szCs w:val="21"/>
                <w:lang w:eastAsia="zh-CN"/>
              </w:rPr>
              <w:t>用</w:t>
            </w:r>
            <w:r>
              <w:rPr>
                <w:rFonts w:ascii="宋体" w:hAnsi="宋体" w:eastAsia="宋体" w:cs="宋体"/>
                <w:spacing w:val="-69"/>
                <w:sz w:val="21"/>
                <w:szCs w:val="21"/>
                <w:lang w:eastAsia="zh-CN"/>
              </w:rPr>
              <w:t xml:space="preserve"> </w:t>
            </w:r>
            <w:r>
              <w:rPr>
                <w:rFonts w:ascii="宋体" w:hAnsi="宋体" w:eastAsia="宋体" w:cs="宋体"/>
                <w:sz w:val="21"/>
                <w:szCs w:val="21"/>
                <w:lang w:eastAsia="zh-CN"/>
              </w:rPr>
              <w:t>中</w:t>
            </w:r>
            <w:r>
              <w:rPr>
                <w:rFonts w:ascii="宋体" w:hAnsi="宋体" w:eastAsia="宋体" w:cs="宋体"/>
                <w:spacing w:val="-69"/>
                <w:sz w:val="21"/>
                <w:szCs w:val="21"/>
                <w:lang w:eastAsia="zh-CN"/>
              </w:rPr>
              <w:t xml:space="preserve"> </w:t>
            </w:r>
            <w:r>
              <w:rPr>
                <w:rFonts w:ascii="宋体" w:hAnsi="宋体" w:eastAsia="宋体" w:cs="宋体"/>
                <w:sz w:val="21"/>
                <w:szCs w:val="21"/>
                <w:lang w:eastAsia="zh-CN"/>
              </w:rPr>
              <w:t>国</w:t>
            </w:r>
            <w:r>
              <w:rPr>
                <w:rFonts w:ascii="宋体" w:hAnsi="宋体" w:eastAsia="宋体" w:cs="宋体"/>
                <w:spacing w:val="-69"/>
                <w:sz w:val="21"/>
                <w:szCs w:val="21"/>
                <w:lang w:eastAsia="zh-CN"/>
              </w:rPr>
              <w:t xml:space="preserve"> </w:t>
            </w:r>
            <w:r>
              <w:rPr>
                <w:rFonts w:ascii="宋体" w:hAnsi="宋体" w:eastAsia="宋体" w:cs="宋体"/>
                <w:sz w:val="21"/>
                <w:szCs w:val="21"/>
                <w:lang w:eastAsia="zh-CN"/>
              </w:rPr>
              <w:t>”</w:t>
            </w:r>
            <w:r>
              <w:rPr>
                <w:rFonts w:ascii="宋体" w:hAnsi="宋体" w:eastAsia="宋体" w:cs="宋体"/>
                <w:spacing w:val="-67"/>
                <w:sz w:val="21"/>
                <w:szCs w:val="21"/>
                <w:lang w:eastAsia="zh-CN"/>
              </w:rPr>
              <w:t xml:space="preserve"> </w:t>
            </w:r>
            <w:r>
              <w:rPr>
                <w:rFonts w:ascii="宋体" w:hAnsi="宋体" w:eastAsia="宋体" w:cs="宋体"/>
                <w:sz w:val="21"/>
                <w:szCs w:val="21"/>
                <w:lang w:eastAsia="zh-CN"/>
              </w:rPr>
              <w:t>网</w:t>
            </w:r>
            <w:r>
              <w:rPr>
                <w:rFonts w:ascii="宋体" w:hAnsi="宋体" w:eastAsia="宋体" w:cs="宋体"/>
                <w:spacing w:val="-69"/>
                <w:sz w:val="21"/>
                <w:szCs w:val="21"/>
                <w:lang w:eastAsia="zh-CN"/>
              </w:rPr>
              <w:t xml:space="preserve"> </w:t>
            </w:r>
            <w:r>
              <w:rPr>
                <w:rFonts w:ascii="宋体" w:hAnsi="宋体" w:eastAsia="宋体" w:cs="宋体"/>
                <w:sz w:val="21"/>
                <w:szCs w:val="21"/>
                <w:lang w:eastAsia="zh-CN"/>
              </w:rPr>
              <w:t>站</w:t>
            </w:r>
            <w:r>
              <w:rPr>
                <w:rFonts w:ascii="宋体" w:hAnsi="宋体" w:eastAsia="宋体" w:cs="宋体"/>
                <w:spacing w:val="-69"/>
                <w:sz w:val="21"/>
                <w:szCs w:val="21"/>
                <w:lang w:eastAsia="zh-CN"/>
              </w:rPr>
              <w:t xml:space="preserve"> </w:t>
            </w:r>
            <w:r>
              <w:rPr>
                <w:rFonts w:ascii="宋体" w:hAnsi="宋体" w:eastAsia="宋体" w:cs="宋体"/>
                <w:sz w:val="21"/>
                <w:szCs w:val="21"/>
                <w:lang w:eastAsia="zh-CN"/>
              </w:rPr>
              <w:t>(www.creditchina.gov.cn)</w:t>
            </w:r>
            <w:r>
              <w:rPr>
                <w:rFonts w:ascii="宋体" w:hAnsi="宋体" w:eastAsia="宋体" w:cs="宋体"/>
                <w:spacing w:val="33"/>
                <w:sz w:val="21"/>
                <w:szCs w:val="21"/>
                <w:lang w:eastAsia="zh-CN"/>
              </w:rPr>
              <w:t xml:space="preserve"> </w:t>
            </w:r>
            <w:r>
              <w:rPr>
                <w:rFonts w:ascii="宋体" w:hAnsi="宋体" w:eastAsia="宋体" w:cs="宋体"/>
                <w:sz w:val="21"/>
                <w:szCs w:val="21"/>
                <w:lang w:eastAsia="zh-CN"/>
              </w:rPr>
              <w:t>、</w:t>
            </w:r>
            <w:r>
              <w:rPr>
                <w:rFonts w:ascii="宋体" w:hAnsi="宋体" w:eastAsia="宋体" w:cs="宋体"/>
                <w:spacing w:val="-69"/>
                <w:sz w:val="21"/>
                <w:szCs w:val="21"/>
                <w:lang w:eastAsia="zh-CN"/>
              </w:rPr>
              <w:t xml:space="preserve"> </w:t>
            </w:r>
            <w:r>
              <w:rPr>
                <w:rFonts w:ascii="宋体" w:hAnsi="宋体" w:eastAsia="宋体" w:cs="宋体"/>
                <w:sz w:val="21"/>
                <w:szCs w:val="21"/>
                <w:lang w:eastAsia="zh-CN"/>
              </w:rPr>
              <w:t>中</w:t>
            </w:r>
            <w:r>
              <w:rPr>
                <w:rFonts w:ascii="宋体" w:hAnsi="宋体" w:eastAsia="宋体" w:cs="宋体"/>
                <w:spacing w:val="-69"/>
                <w:sz w:val="21"/>
                <w:szCs w:val="21"/>
                <w:lang w:eastAsia="zh-CN"/>
              </w:rPr>
              <w:t xml:space="preserve"> </w:t>
            </w:r>
            <w:r>
              <w:rPr>
                <w:rFonts w:ascii="宋体" w:hAnsi="宋体" w:eastAsia="宋体" w:cs="宋体"/>
                <w:sz w:val="21"/>
                <w:szCs w:val="21"/>
                <w:lang w:eastAsia="zh-CN"/>
              </w:rPr>
              <w:t>国</w:t>
            </w:r>
            <w:r>
              <w:rPr>
                <w:rFonts w:ascii="宋体" w:hAnsi="宋体" w:eastAsia="宋体" w:cs="宋体"/>
                <w:spacing w:val="-69"/>
                <w:sz w:val="21"/>
                <w:szCs w:val="21"/>
                <w:lang w:eastAsia="zh-CN"/>
              </w:rPr>
              <w:t xml:space="preserve"> </w:t>
            </w:r>
            <w:r>
              <w:rPr>
                <w:rFonts w:ascii="宋体" w:hAnsi="宋体" w:eastAsia="宋体" w:cs="宋体"/>
                <w:sz w:val="21"/>
                <w:szCs w:val="21"/>
                <w:lang w:eastAsia="zh-CN"/>
              </w:rPr>
              <w:t>政</w:t>
            </w:r>
            <w:r>
              <w:rPr>
                <w:rFonts w:ascii="宋体" w:hAnsi="宋体" w:eastAsia="宋体" w:cs="宋体"/>
                <w:spacing w:val="-67"/>
                <w:sz w:val="21"/>
                <w:szCs w:val="21"/>
                <w:lang w:eastAsia="zh-CN"/>
              </w:rPr>
              <w:t xml:space="preserve"> </w:t>
            </w:r>
            <w:r>
              <w:rPr>
                <w:rFonts w:ascii="宋体" w:hAnsi="宋体" w:eastAsia="宋体" w:cs="宋体"/>
                <w:sz w:val="21"/>
                <w:szCs w:val="21"/>
                <w:lang w:eastAsia="zh-CN"/>
              </w:rPr>
              <w:t>府</w:t>
            </w:r>
            <w:r>
              <w:rPr>
                <w:rFonts w:ascii="宋体" w:hAnsi="宋体" w:eastAsia="宋体" w:cs="宋体"/>
                <w:spacing w:val="-69"/>
                <w:sz w:val="21"/>
                <w:szCs w:val="21"/>
                <w:lang w:eastAsia="zh-CN"/>
              </w:rPr>
              <w:t xml:space="preserve"> </w:t>
            </w:r>
            <w:r>
              <w:rPr>
                <w:rFonts w:ascii="宋体" w:hAnsi="宋体" w:eastAsia="宋体" w:cs="宋体"/>
                <w:sz w:val="21"/>
                <w:szCs w:val="21"/>
                <w:lang w:eastAsia="zh-CN"/>
              </w:rPr>
              <w:t>采</w:t>
            </w:r>
            <w:r>
              <w:rPr>
                <w:rFonts w:ascii="宋体" w:hAnsi="宋体" w:eastAsia="宋体" w:cs="宋体"/>
                <w:spacing w:val="-69"/>
                <w:sz w:val="21"/>
                <w:szCs w:val="21"/>
                <w:lang w:eastAsia="zh-CN"/>
              </w:rPr>
              <w:t xml:space="preserve"> </w:t>
            </w:r>
            <w:r>
              <w:rPr>
                <w:rFonts w:ascii="宋体" w:hAnsi="宋体" w:eastAsia="宋体" w:cs="宋体"/>
                <w:sz w:val="21"/>
                <w:szCs w:val="21"/>
                <w:lang w:eastAsia="zh-CN"/>
              </w:rPr>
              <w:t>购</w:t>
            </w:r>
            <w:r>
              <w:rPr>
                <w:rFonts w:ascii="宋体" w:hAnsi="宋体" w:eastAsia="宋体" w:cs="宋体"/>
                <w:spacing w:val="-69"/>
                <w:sz w:val="21"/>
                <w:szCs w:val="21"/>
                <w:lang w:eastAsia="zh-CN"/>
              </w:rPr>
              <w:t xml:space="preserve"> </w:t>
            </w:r>
            <w:r>
              <w:rPr>
                <w:rFonts w:ascii="宋体" w:hAnsi="宋体" w:eastAsia="宋体" w:cs="宋体"/>
                <w:sz w:val="21"/>
                <w:szCs w:val="21"/>
                <w:lang w:eastAsia="zh-CN"/>
              </w:rPr>
              <w:t>网</w:t>
            </w:r>
            <w:r>
              <w:rPr>
                <w:rFonts w:ascii="宋体" w:hAnsi="宋体" w:eastAsia="宋体" w:cs="宋体"/>
                <w:w w:val="99"/>
                <w:sz w:val="21"/>
                <w:szCs w:val="21"/>
                <w:lang w:eastAsia="zh-CN"/>
              </w:rPr>
              <w:t xml:space="preserve"> </w:t>
            </w:r>
            <w:r>
              <w:rPr>
                <w:rFonts w:ascii="宋体" w:hAnsi="宋体" w:eastAsia="宋体" w:cs="宋体"/>
                <w:sz w:val="21"/>
                <w:szCs w:val="21"/>
                <w:lang w:eastAsia="zh-CN"/>
              </w:rPr>
              <w:t>(www.ccgp.gov.cn)被列入失信被执行人、重大税收违法案件当事人名单、政</w:t>
            </w:r>
            <w:r>
              <w:rPr>
                <w:rFonts w:ascii="宋体" w:hAnsi="宋体" w:eastAsia="宋体" w:cs="宋体"/>
                <w:spacing w:val="-74"/>
                <w:sz w:val="21"/>
                <w:szCs w:val="21"/>
                <w:lang w:eastAsia="zh-CN"/>
              </w:rPr>
              <w:t xml:space="preserve"> </w:t>
            </w:r>
            <w:r>
              <w:rPr>
                <w:rFonts w:ascii="宋体" w:hAnsi="宋体" w:eastAsia="宋体" w:cs="宋体"/>
                <w:sz w:val="21"/>
                <w:szCs w:val="21"/>
                <w:lang w:eastAsia="zh-CN"/>
              </w:rPr>
              <w:t>府采购严重违法失信行为记录名单及其他不符合《中华人民共和国政府采购</w:t>
            </w:r>
          </w:p>
        </w:tc>
      </w:tr>
    </w:tbl>
    <w:p>
      <w:pPr>
        <w:spacing w:line="380" w:lineRule="exact"/>
        <w:jc w:val="both"/>
        <w:rPr>
          <w:rFonts w:ascii="宋体" w:hAnsi="宋体" w:eastAsia="宋体" w:cs="宋体"/>
          <w:sz w:val="21"/>
          <w:szCs w:val="21"/>
          <w:lang w:eastAsia="zh-CN"/>
        </w:rPr>
        <w:sectPr>
          <w:footerReference r:id="rId10" w:type="default"/>
          <w:pgSz w:w="11910" w:h="16840"/>
          <w:pgMar w:top="920" w:right="520" w:bottom="1100" w:left="920" w:header="746" w:footer="913" w:gutter="0"/>
          <w:pgNumType w:start="40"/>
          <w:cols w:space="720" w:num="1"/>
        </w:sectPr>
      </w:pPr>
    </w:p>
    <w:p>
      <w:pPr>
        <w:spacing w:before="1"/>
        <w:rPr>
          <w:rFonts w:ascii="Times New Roman" w:hAnsi="Times New Roman" w:eastAsia="Times New Roman" w:cs="Times New Roman"/>
          <w:sz w:val="18"/>
          <w:szCs w:val="18"/>
          <w:lang w:eastAsia="zh-CN"/>
        </w:rPr>
      </w:pPr>
    </w:p>
    <w:tbl>
      <w:tblPr>
        <w:tblStyle w:val="20"/>
        <w:tblW w:w="0" w:type="auto"/>
        <w:tblInd w:w="101" w:type="dxa"/>
        <w:tblLayout w:type="fixed"/>
        <w:tblCellMar>
          <w:top w:w="0" w:type="dxa"/>
          <w:left w:w="0" w:type="dxa"/>
          <w:bottom w:w="0" w:type="dxa"/>
          <w:right w:w="0" w:type="dxa"/>
        </w:tblCellMar>
      </w:tblPr>
      <w:tblGrid>
        <w:gridCol w:w="675"/>
        <w:gridCol w:w="2268"/>
        <w:gridCol w:w="7297"/>
      </w:tblGrid>
      <w:tr>
        <w:tblPrEx>
          <w:tblCellMar>
            <w:top w:w="0" w:type="dxa"/>
            <w:left w:w="0" w:type="dxa"/>
            <w:bottom w:w="0" w:type="dxa"/>
            <w:right w:w="0" w:type="dxa"/>
          </w:tblCellMar>
        </w:tblPrEx>
        <w:trPr>
          <w:trHeight w:val="1530" w:hRule="exact"/>
        </w:trPr>
        <w:tc>
          <w:tcPr>
            <w:tcW w:w="675" w:type="dxa"/>
            <w:tcBorders>
              <w:top w:val="single" w:color="000000" w:sz="4" w:space="0"/>
              <w:left w:val="single" w:color="000000" w:sz="4" w:space="0"/>
              <w:bottom w:val="single" w:color="000000" w:sz="4" w:space="0"/>
              <w:right w:val="single" w:color="000000" w:sz="4" w:space="0"/>
            </w:tcBorders>
          </w:tcPr>
          <w:p>
            <w:pPr>
              <w:rPr>
                <w:lang w:eastAsia="zh-CN"/>
              </w:rPr>
            </w:pPr>
          </w:p>
        </w:tc>
        <w:tc>
          <w:tcPr>
            <w:tcW w:w="2268" w:type="dxa"/>
            <w:tcBorders>
              <w:top w:val="single" w:color="000000" w:sz="4" w:space="0"/>
              <w:left w:val="single" w:color="000000" w:sz="4" w:space="0"/>
              <w:bottom w:val="single" w:color="000000" w:sz="4" w:space="0"/>
              <w:right w:val="single" w:color="000000" w:sz="4" w:space="0"/>
            </w:tcBorders>
          </w:tcPr>
          <w:p>
            <w:pPr>
              <w:rPr>
                <w:lang w:eastAsia="zh-CN"/>
              </w:rPr>
            </w:pPr>
          </w:p>
        </w:tc>
        <w:tc>
          <w:tcPr>
            <w:tcW w:w="7297" w:type="dxa"/>
            <w:tcBorders>
              <w:top w:val="single" w:color="000000" w:sz="4" w:space="0"/>
              <w:left w:val="single" w:color="000000" w:sz="4" w:space="0"/>
              <w:bottom w:val="single" w:color="000000" w:sz="4" w:space="0"/>
              <w:right w:val="single" w:color="000000" w:sz="4" w:space="0"/>
            </w:tcBorders>
          </w:tcPr>
          <w:p>
            <w:pPr>
              <w:pStyle w:val="25"/>
              <w:spacing w:before="47" w:line="321" w:lineRule="auto"/>
              <w:ind w:left="103"/>
              <w:jc w:val="both"/>
              <w:rPr>
                <w:rFonts w:ascii="宋体" w:hAnsi="宋体" w:eastAsia="宋体" w:cs="宋体"/>
                <w:sz w:val="21"/>
                <w:szCs w:val="21"/>
                <w:lang w:eastAsia="zh-CN"/>
              </w:rPr>
            </w:pPr>
            <w:r>
              <w:rPr>
                <w:rFonts w:ascii="宋体" w:hAnsi="宋体" w:eastAsia="宋体" w:cs="宋体"/>
                <w:spacing w:val="2"/>
                <w:sz w:val="21"/>
                <w:szCs w:val="21"/>
                <w:lang w:eastAsia="zh-CN"/>
              </w:rPr>
              <w:t>法》第二十二条规定条件的供应商，采购人或者采购代理机构</w:t>
            </w:r>
            <w:r>
              <w:rPr>
                <w:rFonts w:ascii="宋体" w:hAnsi="宋体" w:eastAsia="宋体" w:cs="宋体"/>
                <w:spacing w:val="2"/>
                <w:lang w:eastAsia="zh-CN"/>
              </w:rPr>
              <w:t>应当拒绝其参</w:t>
            </w:r>
            <w:r>
              <w:rPr>
                <w:rFonts w:ascii="宋体" w:hAnsi="宋体" w:eastAsia="宋体" w:cs="宋体"/>
                <w:spacing w:val="-101"/>
                <w:lang w:eastAsia="zh-CN"/>
              </w:rPr>
              <w:t xml:space="preserve"> </w:t>
            </w:r>
            <w:r>
              <w:rPr>
                <w:rFonts w:ascii="宋体" w:hAnsi="宋体" w:eastAsia="宋体" w:cs="宋体"/>
                <w:spacing w:val="2"/>
                <w:lang w:eastAsia="zh-CN"/>
              </w:rPr>
              <w:t>与政府采购活动</w:t>
            </w:r>
            <w:r>
              <w:rPr>
                <w:rFonts w:ascii="宋体" w:hAnsi="宋体" w:eastAsia="宋体" w:cs="宋体"/>
                <w:spacing w:val="2"/>
                <w:sz w:val="21"/>
                <w:szCs w:val="21"/>
                <w:lang w:eastAsia="zh-CN"/>
              </w:rPr>
              <w:t>。两个以上的自然人、法人或者其他组织组成一个联合体，</w:t>
            </w:r>
            <w:r>
              <w:rPr>
                <w:rFonts w:ascii="宋体" w:hAnsi="宋体" w:eastAsia="宋体" w:cs="宋体"/>
                <w:w w:val="99"/>
                <w:sz w:val="21"/>
                <w:szCs w:val="21"/>
                <w:lang w:eastAsia="zh-CN"/>
              </w:rPr>
              <w:t xml:space="preserve"> </w:t>
            </w:r>
            <w:r>
              <w:rPr>
                <w:rFonts w:ascii="宋体" w:hAnsi="宋体" w:eastAsia="宋体" w:cs="宋体"/>
                <w:sz w:val="21"/>
                <w:szCs w:val="21"/>
                <w:lang w:eastAsia="zh-CN"/>
              </w:rPr>
              <w:t>以一个供应商的身份共同参加政府采购活动的，应当对所有联合体成员进行信</w:t>
            </w:r>
          </w:p>
          <w:p>
            <w:pPr>
              <w:pStyle w:val="25"/>
              <w:spacing w:before="33"/>
              <w:ind w:left="103"/>
              <w:jc w:val="both"/>
              <w:rPr>
                <w:rFonts w:ascii="宋体" w:hAnsi="宋体" w:eastAsia="宋体" w:cs="宋体"/>
                <w:sz w:val="21"/>
                <w:szCs w:val="21"/>
                <w:lang w:eastAsia="zh-CN"/>
              </w:rPr>
            </w:pPr>
            <w:r>
              <w:rPr>
                <w:rFonts w:ascii="宋体" w:hAnsi="宋体" w:eastAsia="宋体" w:cs="宋体"/>
                <w:spacing w:val="-5"/>
                <w:sz w:val="21"/>
                <w:szCs w:val="21"/>
                <w:lang w:eastAsia="zh-CN"/>
              </w:rPr>
              <w:t>用记录查询，联合体成员存在不良信用记录的，视同联合体存在不良信用记录。</w:t>
            </w:r>
          </w:p>
        </w:tc>
      </w:tr>
      <w:tr>
        <w:tblPrEx>
          <w:tblCellMar>
            <w:top w:w="0" w:type="dxa"/>
            <w:left w:w="0" w:type="dxa"/>
            <w:bottom w:w="0" w:type="dxa"/>
            <w:right w:w="0" w:type="dxa"/>
          </w:tblCellMar>
        </w:tblPrEx>
        <w:trPr>
          <w:trHeight w:val="770" w:hRule="exact"/>
        </w:trPr>
        <w:tc>
          <w:tcPr>
            <w:tcW w:w="675" w:type="dxa"/>
            <w:tcBorders>
              <w:top w:val="single" w:color="000000" w:sz="4" w:space="0"/>
              <w:left w:val="single" w:color="000000" w:sz="4" w:space="0"/>
              <w:bottom w:val="single" w:color="000000" w:sz="4" w:space="0"/>
              <w:right w:val="single" w:color="000000" w:sz="4" w:space="0"/>
            </w:tcBorders>
          </w:tcPr>
          <w:p>
            <w:pPr>
              <w:pStyle w:val="25"/>
              <w:spacing w:before="9"/>
              <w:rPr>
                <w:rFonts w:ascii="Times New Roman" w:hAnsi="Times New Roman" w:eastAsia="Times New Roman" w:cs="Times New Roman"/>
                <w:sz w:val="21"/>
                <w:szCs w:val="21"/>
                <w:lang w:eastAsia="zh-CN"/>
              </w:rPr>
            </w:pPr>
          </w:p>
          <w:p>
            <w:pPr>
              <w:pStyle w:val="25"/>
              <w:ind w:left="102"/>
              <w:rPr>
                <w:rFonts w:ascii="宋体" w:hAnsi="宋体" w:eastAsia="宋体" w:cs="宋体"/>
                <w:sz w:val="21"/>
                <w:szCs w:val="21"/>
              </w:rPr>
            </w:pPr>
            <w:r>
              <w:rPr>
                <w:rFonts w:ascii="宋体"/>
                <w:sz w:val="21"/>
              </w:rPr>
              <w:t>29.1</w:t>
            </w:r>
          </w:p>
        </w:tc>
        <w:tc>
          <w:tcPr>
            <w:tcW w:w="2268" w:type="dxa"/>
            <w:tcBorders>
              <w:top w:val="single" w:color="000000" w:sz="4" w:space="0"/>
              <w:left w:val="single" w:color="000000" w:sz="4" w:space="0"/>
              <w:bottom w:val="single" w:color="000000" w:sz="4" w:space="0"/>
              <w:right w:val="single" w:color="000000" w:sz="4" w:space="0"/>
            </w:tcBorders>
          </w:tcPr>
          <w:p>
            <w:pPr>
              <w:pStyle w:val="25"/>
              <w:spacing w:before="9"/>
              <w:rPr>
                <w:rFonts w:ascii="Times New Roman" w:hAnsi="Times New Roman" w:eastAsia="Times New Roman" w:cs="Times New Roman"/>
                <w:sz w:val="21"/>
                <w:szCs w:val="21"/>
              </w:rPr>
            </w:pPr>
          </w:p>
          <w:p>
            <w:pPr>
              <w:pStyle w:val="25"/>
              <w:ind w:left="103"/>
              <w:rPr>
                <w:rFonts w:ascii="宋体" w:hAnsi="宋体" w:eastAsia="宋体" w:cs="宋体"/>
                <w:sz w:val="21"/>
                <w:szCs w:val="21"/>
              </w:rPr>
            </w:pPr>
            <w:r>
              <w:rPr>
                <w:rFonts w:ascii="宋体" w:hAnsi="宋体" w:eastAsia="宋体" w:cs="宋体"/>
                <w:sz w:val="21"/>
                <w:szCs w:val="21"/>
              </w:rPr>
              <w:t>评标方法</w:t>
            </w:r>
          </w:p>
        </w:tc>
        <w:tc>
          <w:tcPr>
            <w:tcW w:w="7297" w:type="dxa"/>
            <w:tcBorders>
              <w:top w:val="single" w:color="000000" w:sz="4" w:space="0"/>
              <w:left w:val="single" w:color="000000" w:sz="4" w:space="0"/>
              <w:bottom w:val="single" w:color="000000" w:sz="4" w:space="0"/>
              <w:right w:val="single" w:color="000000" w:sz="4" w:space="0"/>
            </w:tcBorders>
          </w:tcPr>
          <w:p>
            <w:pPr>
              <w:pStyle w:val="25"/>
              <w:spacing w:before="36"/>
              <w:ind w:left="103"/>
              <w:rPr>
                <w:rFonts w:ascii="宋体" w:hAnsi="宋体" w:eastAsia="宋体" w:cs="宋体"/>
                <w:sz w:val="21"/>
                <w:szCs w:val="21"/>
                <w:lang w:eastAsia="zh-CN"/>
              </w:rPr>
            </w:pPr>
            <w:r>
              <w:rPr>
                <w:rFonts w:ascii="MS PMincho" w:hAnsi="MS PMincho" w:eastAsia="MS PMincho" w:cs="MS PMincho"/>
                <w:sz w:val="21"/>
                <w:szCs w:val="21"/>
                <w:lang w:eastAsia="zh-CN"/>
              </w:rPr>
              <w:t>☑</w:t>
            </w:r>
            <w:r>
              <w:rPr>
                <w:rFonts w:ascii="宋体" w:hAnsi="宋体" w:eastAsia="宋体" w:cs="宋体"/>
                <w:sz w:val="21"/>
                <w:szCs w:val="21"/>
                <w:lang w:eastAsia="zh-CN"/>
              </w:rPr>
              <w:t>综合评分法</w:t>
            </w:r>
          </w:p>
          <w:p>
            <w:pPr>
              <w:pStyle w:val="25"/>
              <w:spacing w:before="106"/>
              <w:ind w:left="103"/>
              <w:rPr>
                <w:rFonts w:ascii="宋体" w:hAnsi="宋体" w:eastAsia="宋体" w:cs="宋体"/>
                <w:sz w:val="21"/>
                <w:szCs w:val="21"/>
                <w:lang w:eastAsia="zh-CN"/>
              </w:rPr>
            </w:pPr>
            <w:r>
              <w:rPr>
                <w:rFonts w:ascii="宋体" w:hAnsi="宋体" w:eastAsia="宋体" w:cs="宋体"/>
                <w:sz w:val="21"/>
                <w:szCs w:val="21"/>
                <w:lang w:eastAsia="zh-CN"/>
              </w:rPr>
              <w:t>□最低评标价法</w:t>
            </w:r>
          </w:p>
        </w:tc>
      </w:tr>
      <w:tr>
        <w:tblPrEx>
          <w:tblCellMar>
            <w:top w:w="0" w:type="dxa"/>
            <w:left w:w="0" w:type="dxa"/>
            <w:bottom w:w="0" w:type="dxa"/>
            <w:right w:w="0" w:type="dxa"/>
          </w:tblCellMar>
        </w:tblPrEx>
        <w:trPr>
          <w:trHeight w:val="770" w:hRule="exact"/>
        </w:trPr>
        <w:tc>
          <w:tcPr>
            <w:tcW w:w="675" w:type="dxa"/>
            <w:tcBorders>
              <w:top w:val="single" w:color="000000" w:sz="4" w:space="0"/>
              <w:left w:val="single" w:color="000000" w:sz="4" w:space="0"/>
              <w:bottom w:val="single" w:color="000000" w:sz="4" w:space="0"/>
              <w:right w:val="single" w:color="000000" w:sz="4" w:space="0"/>
            </w:tcBorders>
          </w:tcPr>
          <w:p>
            <w:pPr>
              <w:pStyle w:val="25"/>
              <w:spacing w:before="7"/>
              <w:rPr>
                <w:rFonts w:ascii="Times New Roman" w:hAnsi="Times New Roman" w:eastAsia="Times New Roman" w:cs="Times New Roman"/>
                <w:sz w:val="21"/>
                <w:szCs w:val="21"/>
                <w:lang w:eastAsia="zh-CN"/>
              </w:rPr>
            </w:pPr>
          </w:p>
          <w:p>
            <w:pPr>
              <w:pStyle w:val="25"/>
              <w:ind w:left="102"/>
              <w:rPr>
                <w:rFonts w:ascii="宋体" w:hAnsi="宋体" w:eastAsia="宋体" w:cs="宋体"/>
                <w:sz w:val="21"/>
                <w:szCs w:val="21"/>
              </w:rPr>
            </w:pPr>
            <w:r>
              <w:rPr>
                <w:rFonts w:ascii="宋体"/>
                <w:sz w:val="21"/>
              </w:rPr>
              <w:t>29.2</w:t>
            </w:r>
          </w:p>
        </w:tc>
        <w:tc>
          <w:tcPr>
            <w:tcW w:w="2268" w:type="dxa"/>
            <w:tcBorders>
              <w:top w:val="single" w:color="000000" w:sz="4" w:space="0"/>
              <w:left w:val="single" w:color="000000" w:sz="4" w:space="0"/>
              <w:bottom w:val="single" w:color="000000" w:sz="4" w:space="0"/>
              <w:right w:val="single" w:color="000000" w:sz="4" w:space="0"/>
            </w:tcBorders>
          </w:tcPr>
          <w:p>
            <w:pPr>
              <w:pStyle w:val="25"/>
              <w:spacing w:before="7"/>
              <w:rPr>
                <w:rFonts w:ascii="Times New Roman" w:hAnsi="Times New Roman" w:eastAsia="Times New Roman" w:cs="Times New Roman"/>
                <w:sz w:val="21"/>
                <w:szCs w:val="21"/>
              </w:rPr>
            </w:pPr>
          </w:p>
          <w:p>
            <w:pPr>
              <w:pStyle w:val="25"/>
              <w:ind w:left="103"/>
              <w:rPr>
                <w:rFonts w:ascii="宋体" w:hAnsi="宋体" w:eastAsia="宋体" w:cs="宋体"/>
                <w:sz w:val="21"/>
                <w:szCs w:val="21"/>
              </w:rPr>
            </w:pPr>
            <w:r>
              <w:rPr>
                <w:rFonts w:ascii="宋体" w:hAnsi="宋体" w:eastAsia="宋体" w:cs="宋体"/>
                <w:sz w:val="21"/>
                <w:szCs w:val="21"/>
              </w:rPr>
              <w:t>允许负偏离项</w:t>
            </w:r>
          </w:p>
        </w:tc>
        <w:tc>
          <w:tcPr>
            <w:tcW w:w="7297" w:type="dxa"/>
            <w:tcBorders>
              <w:top w:val="single" w:color="000000" w:sz="4" w:space="0"/>
              <w:left w:val="single" w:color="000000" w:sz="4" w:space="0"/>
              <w:bottom w:val="single" w:color="000000" w:sz="4" w:space="0"/>
              <w:right w:val="single" w:color="000000" w:sz="4" w:space="0"/>
            </w:tcBorders>
          </w:tcPr>
          <w:p>
            <w:pPr>
              <w:pStyle w:val="25"/>
              <w:spacing w:before="58"/>
              <w:ind w:left="103"/>
              <w:rPr>
                <w:rFonts w:ascii="宋体" w:hAnsi="宋体" w:eastAsia="宋体" w:cs="宋体"/>
                <w:sz w:val="21"/>
                <w:szCs w:val="21"/>
                <w:lang w:eastAsia="zh-CN"/>
              </w:rPr>
            </w:pPr>
            <w:r>
              <w:rPr>
                <w:rFonts w:ascii="宋体" w:hAnsi="宋体" w:eastAsia="宋体" w:cs="宋体"/>
                <w:sz w:val="21"/>
                <w:szCs w:val="21"/>
                <w:lang w:eastAsia="zh-CN"/>
              </w:rPr>
              <w:t xml:space="preserve">商务条款评审中允许负偏离的条款数为 </w:t>
            </w:r>
            <w:r>
              <w:rPr>
                <w:rFonts w:ascii="宋体" w:hAnsi="宋体" w:eastAsia="宋体" w:cs="宋体"/>
                <w:sz w:val="21"/>
                <w:szCs w:val="21"/>
                <w:u w:val="single" w:color="000000"/>
                <w:lang w:eastAsia="zh-CN"/>
              </w:rPr>
              <w:t>0</w:t>
            </w:r>
            <w:r>
              <w:rPr>
                <w:rFonts w:ascii="宋体" w:hAnsi="宋体" w:eastAsia="宋体" w:cs="宋体"/>
                <w:spacing w:val="-67"/>
                <w:sz w:val="21"/>
                <w:szCs w:val="21"/>
                <w:u w:val="single" w:color="000000"/>
                <w:lang w:eastAsia="zh-CN"/>
              </w:rPr>
              <w:t xml:space="preserve"> </w:t>
            </w:r>
            <w:r>
              <w:rPr>
                <w:rFonts w:ascii="宋体" w:hAnsi="宋体" w:eastAsia="宋体" w:cs="宋体"/>
                <w:sz w:val="21"/>
                <w:szCs w:val="21"/>
                <w:lang w:eastAsia="zh-CN"/>
              </w:rPr>
              <w:t>项。</w:t>
            </w:r>
          </w:p>
          <w:p>
            <w:pPr>
              <w:pStyle w:val="25"/>
              <w:spacing w:before="106"/>
              <w:ind w:left="103"/>
              <w:rPr>
                <w:rFonts w:ascii="宋体" w:hAnsi="宋体" w:eastAsia="宋体" w:cs="宋体"/>
                <w:sz w:val="21"/>
                <w:szCs w:val="21"/>
                <w:lang w:eastAsia="zh-CN"/>
              </w:rPr>
            </w:pPr>
            <w:r>
              <w:rPr>
                <w:rFonts w:ascii="宋体" w:hAnsi="宋体" w:eastAsia="宋体" w:cs="宋体"/>
                <w:sz w:val="21"/>
                <w:szCs w:val="21"/>
                <w:lang w:eastAsia="zh-CN"/>
              </w:rPr>
              <w:t xml:space="preserve">技术需求评审中允许负偏离的条款数为 </w:t>
            </w:r>
            <w:r>
              <w:rPr>
                <w:rFonts w:hint="eastAsia" w:ascii="宋体" w:hAnsi="宋体" w:eastAsia="宋体" w:cs="宋体"/>
                <w:sz w:val="21"/>
                <w:szCs w:val="21"/>
                <w:u w:val="single" w:color="000000"/>
                <w:lang w:eastAsia="zh-CN"/>
              </w:rPr>
              <w:t>0</w:t>
            </w:r>
            <w:r>
              <w:rPr>
                <w:rFonts w:ascii="宋体" w:hAnsi="宋体" w:eastAsia="宋体" w:cs="宋体"/>
                <w:spacing w:val="-15"/>
                <w:sz w:val="21"/>
                <w:szCs w:val="21"/>
                <w:u w:val="single" w:color="000000"/>
                <w:lang w:eastAsia="zh-CN"/>
              </w:rPr>
              <w:t xml:space="preserve"> </w:t>
            </w:r>
            <w:r>
              <w:rPr>
                <w:rFonts w:ascii="宋体" w:hAnsi="宋体" w:eastAsia="宋体" w:cs="宋体"/>
                <w:sz w:val="21"/>
                <w:szCs w:val="21"/>
                <w:lang w:eastAsia="zh-CN"/>
              </w:rPr>
              <w:t>项。</w:t>
            </w:r>
          </w:p>
        </w:tc>
      </w:tr>
      <w:tr>
        <w:tblPrEx>
          <w:tblCellMar>
            <w:top w:w="0" w:type="dxa"/>
            <w:left w:w="0" w:type="dxa"/>
            <w:bottom w:w="0" w:type="dxa"/>
            <w:right w:w="0" w:type="dxa"/>
          </w:tblCellMar>
        </w:tblPrEx>
        <w:trPr>
          <w:trHeight w:val="1910" w:hRule="exact"/>
        </w:trPr>
        <w:tc>
          <w:tcPr>
            <w:tcW w:w="675" w:type="dxa"/>
            <w:tcBorders>
              <w:top w:val="single" w:color="000000" w:sz="4" w:space="0"/>
              <w:left w:val="single" w:color="000000" w:sz="4" w:space="0"/>
              <w:bottom w:val="single" w:color="000000" w:sz="4" w:space="0"/>
              <w:right w:val="single" w:color="000000" w:sz="4" w:space="0"/>
            </w:tcBorders>
          </w:tcPr>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spacing w:before="129"/>
              <w:ind w:left="102"/>
              <w:rPr>
                <w:rFonts w:ascii="宋体" w:hAnsi="宋体" w:eastAsia="宋体" w:cs="宋体"/>
                <w:sz w:val="21"/>
                <w:szCs w:val="21"/>
              </w:rPr>
            </w:pPr>
            <w:r>
              <w:rPr>
                <w:rFonts w:ascii="宋体"/>
                <w:sz w:val="21"/>
              </w:rPr>
              <w:t>30.1</w:t>
            </w:r>
          </w:p>
        </w:tc>
        <w:tc>
          <w:tcPr>
            <w:tcW w:w="2268" w:type="dxa"/>
            <w:tcBorders>
              <w:top w:val="single" w:color="000000" w:sz="4" w:space="0"/>
              <w:left w:val="single" w:color="000000" w:sz="4" w:space="0"/>
              <w:bottom w:val="single" w:color="000000" w:sz="4" w:space="0"/>
              <w:right w:val="single" w:color="000000" w:sz="4" w:space="0"/>
            </w:tcBorders>
          </w:tcPr>
          <w:p>
            <w:pPr>
              <w:pStyle w:val="25"/>
              <w:rPr>
                <w:rFonts w:ascii="Times New Roman" w:hAnsi="Times New Roman" w:eastAsia="Times New Roman" w:cs="Times New Roman"/>
                <w:sz w:val="20"/>
                <w:szCs w:val="20"/>
                <w:lang w:eastAsia="zh-CN"/>
              </w:rPr>
            </w:pPr>
          </w:p>
          <w:p>
            <w:pPr>
              <w:pStyle w:val="25"/>
              <w:spacing w:before="3"/>
              <w:rPr>
                <w:rFonts w:ascii="Times New Roman" w:hAnsi="Times New Roman" w:eastAsia="Times New Roman" w:cs="Times New Roman"/>
                <w:sz w:val="16"/>
                <w:szCs w:val="16"/>
                <w:lang w:eastAsia="zh-CN"/>
              </w:rPr>
            </w:pPr>
          </w:p>
          <w:p>
            <w:pPr>
              <w:pStyle w:val="25"/>
              <w:spacing w:line="331" w:lineRule="auto"/>
              <w:ind w:left="103" w:right="102"/>
              <w:jc w:val="both"/>
              <w:rPr>
                <w:rFonts w:ascii="宋体" w:hAnsi="宋体" w:eastAsia="宋体" w:cs="宋体"/>
                <w:sz w:val="21"/>
                <w:szCs w:val="21"/>
                <w:lang w:eastAsia="zh-CN"/>
              </w:rPr>
            </w:pPr>
            <w:r>
              <w:rPr>
                <w:rFonts w:ascii="宋体" w:hAnsi="宋体" w:eastAsia="宋体" w:cs="宋体"/>
                <w:spacing w:val="-5"/>
                <w:sz w:val="21"/>
                <w:szCs w:val="21"/>
                <w:lang w:eastAsia="zh-CN"/>
              </w:rPr>
              <w:t>确定中标人时，出现中</w:t>
            </w:r>
            <w:r>
              <w:rPr>
                <w:rFonts w:ascii="宋体" w:hAnsi="宋体" w:eastAsia="宋体" w:cs="宋体"/>
                <w:w w:val="99"/>
                <w:sz w:val="21"/>
                <w:szCs w:val="21"/>
                <w:lang w:eastAsia="zh-CN"/>
              </w:rPr>
              <w:t xml:space="preserve"> </w:t>
            </w:r>
            <w:r>
              <w:rPr>
                <w:rFonts w:ascii="宋体" w:hAnsi="宋体" w:eastAsia="宋体" w:cs="宋体"/>
                <w:spacing w:val="18"/>
                <w:sz w:val="21"/>
                <w:szCs w:val="21"/>
                <w:lang w:eastAsia="zh-CN"/>
              </w:rPr>
              <w:t>标候选人分数并列的</w:t>
            </w:r>
            <w:r>
              <w:rPr>
                <w:rFonts w:ascii="宋体" w:hAnsi="宋体" w:eastAsia="宋体" w:cs="宋体"/>
                <w:w w:val="99"/>
                <w:sz w:val="21"/>
                <w:szCs w:val="21"/>
                <w:lang w:eastAsia="zh-CN"/>
              </w:rPr>
              <w:t xml:space="preserve"> </w:t>
            </w:r>
            <w:r>
              <w:rPr>
                <w:rFonts w:ascii="宋体" w:hAnsi="宋体" w:eastAsia="宋体" w:cs="宋体"/>
                <w:spacing w:val="-5"/>
                <w:sz w:val="21"/>
                <w:szCs w:val="21"/>
                <w:lang w:eastAsia="zh-CN"/>
              </w:rPr>
              <w:t>情形，确定中标人方式</w:t>
            </w:r>
          </w:p>
        </w:tc>
        <w:tc>
          <w:tcPr>
            <w:tcW w:w="7297" w:type="dxa"/>
            <w:tcBorders>
              <w:top w:val="single" w:color="000000" w:sz="4" w:space="0"/>
              <w:left w:val="single" w:color="000000" w:sz="4" w:space="0"/>
              <w:bottom w:val="single" w:color="000000" w:sz="4" w:space="0"/>
              <w:right w:val="single" w:color="000000" w:sz="4" w:space="0"/>
            </w:tcBorders>
          </w:tcPr>
          <w:p>
            <w:pPr>
              <w:pStyle w:val="25"/>
              <w:spacing w:before="37" w:line="331" w:lineRule="auto"/>
              <w:ind w:left="103" w:right="101"/>
              <w:rPr>
                <w:rFonts w:ascii="宋体" w:hAnsi="宋体" w:eastAsia="宋体" w:cs="宋体"/>
                <w:sz w:val="21"/>
                <w:szCs w:val="21"/>
                <w:lang w:eastAsia="zh-CN"/>
              </w:rPr>
            </w:pPr>
            <w:r>
              <w:rPr>
                <w:rFonts w:ascii="宋体" w:hAnsi="宋体" w:eastAsia="宋体" w:cs="宋体"/>
                <w:spacing w:val="-2"/>
                <w:sz w:val="21"/>
                <w:szCs w:val="21"/>
                <w:lang w:eastAsia="zh-CN"/>
              </w:rPr>
              <w:t>□采用最低评标价法的，投标文件满足招标文件全部实质性要求且投标报价最</w:t>
            </w:r>
            <w:r>
              <w:rPr>
                <w:rFonts w:ascii="宋体" w:hAnsi="宋体" w:eastAsia="宋体" w:cs="宋体"/>
                <w:w w:val="99"/>
                <w:sz w:val="21"/>
                <w:szCs w:val="21"/>
                <w:lang w:eastAsia="zh-CN"/>
              </w:rPr>
              <w:t xml:space="preserve"> </w:t>
            </w:r>
            <w:r>
              <w:rPr>
                <w:rFonts w:ascii="宋体" w:hAnsi="宋体" w:eastAsia="宋体" w:cs="宋体"/>
                <w:sz w:val="21"/>
                <w:szCs w:val="21"/>
                <w:lang w:eastAsia="zh-CN"/>
              </w:rPr>
              <w:t>低的投标人为排名第一的中标候选人；</w:t>
            </w:r>
          </w:p>
          <w:p>
            <w:pPr>
              <w:pStyle w:val="25"/>
              <w:spacing w:before="27" w:line="331" w:lineRule="auto"/>
              <w:ind w:left="103" w:right="101"/>
              <w:rPr>
                <w:rFonts w:ascii="宋体" w:hAnsi="宋体" w:eastAsia="宋体" w:cs="宋体"/>
                <w:sz w:val="21"/>
                <w:szCs w:val="21"/>
                <w:lang w:eastAsia="zh-CN"/>
              </w:rPr>
            </w:pPr>
            <w:r>
              <w:rPr>
                <w:rFonts w:ascii="MS PMincho" w:hAnsi="MS PMincho" w:eastAsia="MS PMincho" w:cs="MS PMincho"/>
                <w:spacing w:val="-2"/>
                <w:sz w:val="21"/>
                <w:szCs w:val="21"/>
                <w:lang w:eastAsia="zh-CN"/>
              </w:rPr>
              <w:t>☑</w:t>
            </w:r>
            <w:r>
              <w:rPr>
                <w:rFonts w:ascii="宋体" w:hAnsi="宋体" w:eastAsia="宋体" w:cs="宋体"/>
                <w:spacing w:val="-2"/>
                <w:sz w:val="21"/>
                <w:szCs w:val="21"/>
                <w:lang w:eastAsia="zh-CN"/>
              </w:rPr>
              <w:t>采用综合评分法的，按投标报价由低到高顺序排列。得分且投标报价相同的</w:t>
            </w:r>
            <w:r>
              <w:rPr>
                <w:rFonts w:ascii="宋体" w:hAnsi="宋体" w:eastAsia="宋体" w:cs="宋体"/>
                <w:w w:val="99"/>
                <w:sz w:val="21"/>
                <w:szCs w:val="21"/>
                <w:lang w:eastAsia="zh-CN"/>
              </w:rPr>
              <w:t xml:space="preserve"> </w:t>
            </w:r>
            <w:r>
              <w:rPr>
                <w:rFonts w:ascii="宋体" w:hAnsi="宋体" w:eastAsia="宋体" w:cs="宋体"/>
                <w:spacing w:val="-2"/>
                <w:sz w:val="21"/>
                <w:szCs w:val="21"/>
                <w:lang w:eastAsia="zh-CN"/>
              </w:rPr>
              <w:t>并列。投标文件满足招标文件全部实质性要求，且按照评审因素的量化指标评</w:t>
            </w:r>
          </w:p>
          <w:p>
            <w:pPr>
              <w:pStyle w:val="25"/>
              <w:spacing w:before="24"/>
              <w:ind w:left="103"/>
              <w:rPr>
                <w:rFonts w:ascii="宋体" w:hAnsi="宋体" w:eastAsia="宋体" w:cs="宋体"/>
                <w:sz w:val="21"/>
                <w:szCs w:val="21"/>
                <w:lang w:eastAsia="zh-CN"/>
              </w:rPr>
            </w:pPr>
            <w:r>
              <w:rPr>
                <w:rFonts w:ascii="宋体" w:hAnsi="宋体" w:eastAsia="宋体" w:cs="宋体"/>
                <w:sz w:val="21"/>
                <w:szCs w:val="21"/>
                <w:lang w:eastAsia="zh-CN"/>
              </w:rPr>
              <w:t>审得分最高的投标人为排名第一的中标候选人。</w:t>
            </w:r>
          </w:p>
        </w:tc>
      </w:tr>
      <w:tr>
        <w:tblPrEx>
          <w:tblCellMar>
            <w:top w:w="0" w:type="dxa"/>
            <w:left w:w="0" w:type="dxa"/>
            <w:bottom w:w="0" w:type="dxa"/>
            <w:right w:w="0" w:type="dxa"/>
          </w:tblCellMar>
        </w:tblPrEx>
        <w:trPr>
          <w:trHeight w:val="390" w:hRule="exact"/>
        </w:trPr>
        <w:tc>
          <w:tcPr>
            <w:tcW w:w="675" w:type="dxa"/>
            <w:tcBorders>
              <w:top w:val="single" w:color="000000" w:sz="4" w:space="0"/>
              <w:left w:val="single" w:color="000000" w:sz="4" w:space="0"/>
              <w:bottom w:val="single" w:color="000000" w:sz="4" w:space="0"/>
              <w:right w:val="single" w:color="000000" w:sz="4" w:space="0"/>
            </w:tcBorders>
          </w:tcPr>
          <w:p>
            <w:pPr>
              <w:pStyle w:val="25"/>
              <w:spacing w:before="59"/>
              <w:ind w:left="102"/>
              <w:rPr>
                <w:rFonts w:ascii="宋体" w:hAnsi="宋体" w:eastAsia="宋体" w:cs="宋体"/>
                <w:sz w:val="21"/>
                <w:szCs w:val="21"/>
              </w:rPr>
            </w:pPr>
            <w:r>
              <w:rPr>
                <w:rFonts w:ascii="宋体"/>
                <w:sz w:val="21"/>
              </w:rPr>
              <w:t>35.1</w:t>
            </w:r>
          </w:p>
        </w:tc>
        <w:tc>
          <w:tcPr>
            <w:tcW w:w="2268" w:type="dxa"/>
            <w:tcBorders>
              <w:top w:val="single" w:color="000000" w:sz="4" w:space="0"/>
              <w:left w:val="single" w:color="000000" w:sz="4" w:space="0"/>
              <w:bottom w:val="single" w:color="000000" w:sz="4" w:space="0"/>
              <w:right w:val="single" w:color="000000" w:sz="4" w:space="0"/>
            </w:tcBorders>
          </w:tcPr>
          <w:p>
            <w:pPr>
              <w:pStyle w:val="25"/>
              <w:spacing w:before="59"/>
              <w:ind w:left="103"/>
              <w:rPr>
                <w:rFonts w:ascii="宋体" w:hAnsi="宋体" w:eastAsia="宋体" w:cs="宋体"/>
                <w:sz w:val="21"/>
                <w:szCs w:val="21"/>
              </w:rPr>
            </w:pPr>
            <w:r>
              <w:rPr>
                <w:rFonts w:ascii="宋体" w:hAnsi="宋体" w:eastAsia="宋体" w:cs="宋体"/>
                <w:sz w:val="21"/>
                <w:szCs w:val="21"/>
              </w:rPr>
              <w:t>履约保证金金额</w:t>
            </w:r>
          </w:p>
        </w:tc>
        <w:tc>
          <w:tcPr>
            <w:tcW w:w="7297" w:type="dxa"/>
            <w:tcBorders>
              <w:top w:val="single" w:color="000000" w:sz="4" w:space="0"/>
              <w:left w:val="single" w:color="000000" w:sz="4" w:space="0"/>
              <w:bottom w:val="single" w:color="000000" w:sz="4" w:space="0"/>
              <w:right w:val="single" w:color="000000" w:sz="4" w:space="0"/>
            </w:tcBorders>
          </w:tcPr>
          <w:p>
            <w:pPr>
              <w:pStyle w:val="25"/>
              <w:spacing w:before="37"/>
              <w:ind w:left="103"/>
              <w:rPr>
                <w:rFonts w:ascii="宋体" w:hAnsi="宋体" w:eastAsia="宋体" w:cs="宋体"/>
                <w:sz w:val="21"/>
                <w:szCs w:val="21"/>
                <w:lang w:eastAsia="zh-CN"/>
              </w:rPr>
            </w:pPr>
            <w:r>
              <w:rPr>
                <w:rFonts w:ascii="宋体" w:hAnsi="宋体" w:eastAsia="宋体" w:cs="宋体"/>
                <w:sz w:val="21"/>
                <w:szCs w:val="21"/>
                <w:lang w:eastAsia="zh-CN"/>
              </w:rPr>
              <w:t>本项目不收取履约保证金。</w:t>
            </w:r>
          </w:p>
        </w:tc>
      </w:tr>
      <w:tr>
        <w:tblPrEx>
          <w:tblCellMar>
            <w:top w:w="0" w:type="dxa"/>
            <w:left w:w="0" w:type="dxa"/>
            <w:bottom w:w="0" w:type="dxa"/>
            <w:right w:w="0" w:type="dxa"/>
          </w:tblCellMar>
        </w:tblPrEx>
        <w:trPr>
          <w:trHeight w:val="770" w:hRule="exact"/>
        </w:trPr>
        <w:tc>
          <w:tcPr>
            <w:tcW w:w="675" w:type="dxa"/>
            <w:tcBorders>
              <w:top w:val="single" w:color="000000" w:sz="4" w:space="0"/>
              <w:left w:val="single" w:color="000000" w:sz="4" w:space="0"/>
              <w:bottom w:val="single" w:color="000000" w:sz="4" w:space="0"/>
              <w:right w:val="single" w:color="000000" w:sz="4" w:space="0"/>
            </w:tcBorders>
          </w:tcPr>
          <w:p>
            <w:pPr>
              <w:pStyle w:val="25"/>
              <w:spacing w:before="9"/>
              <w:rPr>
                <w:rFonts w:ascii="Times New Roman" w:hAnsi="Times New Roman" w:eastAsia="Times New Roman" w:cs="Times New Roman"/>
                <w:sz w:val="21"/>
                <w:szCs w:val="21"/>
                <w:lang w:eastAsia="zh-CN"/>
              </w:rPr>
            </w:pPr>
          </w:p>
          <w:p>
            <w:pPr>
              <w:pStyle w:val="25"/>
              <w:ind w:left="102"/>
              <w:rPr>
                <w:rFonts w:ascii="宋体" w:hAnsi="宋体" w:eastAsia="宋体" w:cs="宋体"/>
                <w:sz w:val="21"/>
                <w:szCs w:val="21"/>
              </w:rPr>
            </w:pPr>
            <w:r>
              <w:rPr>
                <w:rFonts w:ascii="宋体"/>
                <w:sz w:val="21"/>
              </w:rPr>
              <w:t>36.1</w:t>
            </w:r>
          </w:p>
        </w:tc>
        <w:tc>
          <w:tcPr>
            <w:tcW w:w="2268" w:type="dxa"/>
            <w:tcBorders>
              <w:top w:val="single" w:color="000000" w:sz="4" w:space="0"/>
              <w:left w:val="single" w:color="000000" w:sz="4" w:space="0"/>
              <w:bottom w:val="single" w:color="000000" w:sz="4" w:space="0"/>
              <w:right w:val="single" w:color="000000" w:sz="4" w:space="0"/>
            </w:tcBorders>
          </w:tcPr>
          <w:p>
            <w:pPr>
              <w:pStyle w:val="25"/>
              <w:spacing w:before="58"/>
              <w:ind w:left="103"/>
              <w:rPr>
                <w:rFonts w:ascii="宋体" w:hAnsi="宋体" w:eastAsia="宋体" w:cs="宋体"/>
                <w:sz w:val="21"/>
                <w:szCs w:val="21"/>
                <w:lang w:eastAsia="zh-CN"/>
              </w:rPr>
            </w:pPr>
            <w:r>
              <w:rPr>
                <w:rFonts w:ascii="宋体" w:hAnsi="宋体" w:eastAsia="宋体" w:cs="宋体"/>
                <w:spacing w:val="18"/>
                <w:sz w:val="21"/>
                <w:szCs w:val="21"/>
                <w:lang w:eastAsia="zh-CN"/>
              </w:rPr>
              <w:t>签订电子合同携带的</w:t>
            </w:r>
          </w:p>
          <w:p>
            <w:pPr>
              <w:pStyle w:val="25"/>
              <w:spacing w:before="106"/>
              <w:ind w:left="103"/>
              <w:rPr>
                <w:rFonts w:ascii="宋体" w:hAnsi="宋体" w:eastAsia="宋体" w:cs="宋体"/>
                <w:sz w:val="21"/>
                <w:szCs w:val="21"/>
                <w:lang w:eastAsia="zh-CN"/>
              </w:rPr>
            </w:pPr>
            <w:r>
              <w:rPr>
                <w:rFonts w:ascii="宋体" w:hAnsi="宋体" w:eastAsia="宋体" w:cs="宋体"/>
                <w:sz w:val="21"/>
                <w:szCs w:val="21"/>
                <w:lang w:eastAsia="zh-CN"/>
              </w:rPr>
              <w:t>材料</w:t>
            </w:r>
          </w:p>
        </w:tc>
        <w:tc>
          <w:tcPr>
            <w:tcW w:w="7297" w:type="dxa"/>
            <w:tcBorders>
              <w:top w:val="single" w:color="000000" w:sz="4" w:space="0"/>
              <w:left w:val="single" w:color="000000" w:sz="4" w:space="0"/>
              <w:bottom w:val="single" w:color="000000" w:sz="4" w:space="0"/>
              <w:right w:val="single" w:color="000000" w:sz="4" w:space="0"/>
            </w:tcBorders>
          </w:tcPr>
          <w:p>
            <w:pPr>
              <w:pStyle w:val="25"/>
              <w:spacing w:before="8"/>
              <w:rPr>
                <w:rFonts w:ascii="Times New Roman" w:hAnsi="Times New Roman" w:eastAsia="Times New Roman" w:cs="Times New Roman"/>
                <w:sz w:val="19"/>
                <w:szCs w:val="19"/>
                <w:lang w:eastAsia="zh-CN"/>
              </w:rPr>
            </w:pPr>
          </w:p>
          <w:p>
            <w:pPr>
              <w:pStyle w:val="25"/>
              <w:ind w:left="103"/>
              <w:rPr>
                <w:rFonts w:ascii="宋体" w:hAnsi="宋体" w:eastAsia="宋体" w:cs="宋体"/>
                <w:sz w:val="21"/>
                <w:szCs w:val="21"/>
                <w:lang w:eastAsia="zh-CN"/>
              </w:rPr>
            </w:pPr>
            <w:r>
              <w:rPr>
                <w:rFonts w:ascii="宋体" w:hAnsi="宋体" w:eastAsia="宋体" w:cs="宋体"/>
                <w:sz w:val="21"/>
                <w:szCs w:val="21"/>
                <w:lang w:eastAsia="zh-CN"/>
              </w:rPr>
              <w:t>电子采购合同需要供应商通过有效CA证书进行电子签名与签章</w:t>
            </w:r>
          </w:p>
        </w:tc>
      </w:tr>
      <w:tr>
        <w:tblPrEx>
          <w:tblCellMar>
            <w:top w:w="0" w:type="dxa"/>
            <w:left w:w="0" w:type="dxa"/>
            <w:bottom w:w="0" w:type="dxa"/>
            <w:right w:w="0" w:type="dxa"/>
          </w:tblCellMar>
        </w:tblPrEx>
        <w:trPr>
          <w:trHeight w:val="601" w:hRule="exact"/>
        </w:trPr>
        <w:tc>
          <w:tcPr>
            <w:tcW w:w="675" w:type="dxa"/>
            <w:vMerge w:val="restart"/>
            <w:tcBorders>
              <w:top w:val="single" w:color="000000" w:sz="4" w:space="0"/>
              <w:left w:val="single" w:color="000000" w:sz="4" w:space="0"/>
              <w:right w:val="single" w:color="000000" w:sz="4" w:space="0"/>
            </w:tcBorders>
          </w:tcPr>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spacing w:before="123"/>
              <w:ind w:left="102"/>
              <w:rPr>
                <w:rFonts w:ascii="宋体" w:hAnsi="宋体" w:eastAsia="宋体" w:cs="宋体"/>
                <w:sz w:val="21"/>
                <w:szCs w:val="21"/>
              </w:rPr>
            </w:pPr>
            <w:r>
              <w:rPr>
                <w:rFonts w:ascii="宋体"/>
                <w:sz w:val="21"/>
              </w:rPr>
              <w:t>38.2</w:t>
            </w:r>
          </w:p>
          <w:p>
            <w:pPr>
              <w:pStyle w:val="25"/>
              <w:spacing w:before="107"/>
              <w:ind w:left="102"/>
              <w:rPr>
                <w:rFonts w:ascii="宋体" w:hAnsi="宋体" w:eastAsia="宋体" w:cs="宋体"/>
                <w:sz w:val="21"/>
                <w:szCs w:val="21"/>
              </w:rPr>
            </w:pPr>
            <w:r>
              <w:rPr>
                <w:rFonts w:ascii="宋体"/>
                <w:sz w:val="21"/>
              </w:rPr>
              <w:t>.1</w:t>
            </w:r>
          </w:p>
        </w:tc>
        <w:tc>
          <w:tcPr>
            <w:tcW w:w="2268" w:type="dxa"/>
            <w:tcBorders>
              <w:top w:val="single" w:color="000000" w:sz="4" w:space="0"/>
              <w:left w:val="single" w:color="000000" w:sz="4" w:space="0"/>
              <w:bottom w:val="single" w:color="000000" w:sz="4" w:space="0"/>
              <w:right w:val="single" w:color="000000" w:sz="4" w:space="0"/>
            </w:tcBorders>
          </w:tcPr>
          <w:p>
            <w:pPr>
              <w:pStyle w:val="25"/>
              <w:spacing w:before="164"/>
              <w:ind w:left="103"/>
              <w:rPr>
                <w:rFonts w:ascii="宋体" w:hAnsi="宋体" w:eastAsia="宋体" w:cs="宋体"/>
                <w:sz w:val="21"/>
                <w:szCs w:val="21"/>
              </w:rPr>
            </w:pPr>
            <w:r>
              <w:rPr>
                <w:rFonts w:ascii="宋体" w:hAnsi="宋体" w:eastAsia="宋体" w:cs="宋体"/>
                <w:sz w:val="21"/>
                <w:szCs w:val="21"/>
              </w:rPr>
              <w:t>接收质疑函方式</w:t>
            </w:r>
          </w:p>
        </w:tc>
        <w:tc>
          <w:tcPr>
            <w:tcW w:w="7297" w:type="dxa"/>
            <w:tcBorders>
              <w:top w:val="single" w:color="000000" w:sz="4" w:space="0"/>
              <w:left w:val="single" w:color="000000" w:sz="4" w:space="0"/>
              <w:bottom w:val="single" w:color="000000" w:sz="4" w:space="0"/>
              <w:right w:val="single" w:color="000000" w:sz="4" w:space="0"/>
            </w:tcBorders>
          </w:tcPr>
          <w:p>
            <w:pPr>
              <w:pStyle w:val="25"/>
              <w:spacing w:before="164"/>
              <w:ind w:left="103"/>
              <w:rPr>
                <w:rFonts w:ascii="宋体" w:hAnsi="宋体" w:eastAsia="宋体" w:cs="宋体"/>
                <w:sz w:val="21"/>
                <w:szCs w:val="21"/>
              </w:rPr>
            </w:pPr>
            <w:r>
              <w:rPr>
                <w:rFonts w:ascii="宋体" w:hAnsi="宋体" w:eastAsia="宋体" w:cs="宋体"/>
                <w:sz w:val="21"/>
                <w:szCs w:val="21"/>
              </w:rPr>
              <w:t>以书面形式</w:t>
            </w:r>
          </w:p>
        </w:tc>
      </w:tr>
      <w:tr>
        <w:tblPrEx>
          <w:tblCellMar>
            <w:top w:w="0" w:type="dxa"/>
            <w:left w:w="0" w:type="dxa"/>
            <w:bottom w:w="0" w:type="dxa"/>
            <w:right w:w="0" w:type="dxa"/>
          </w:tblCellMar>
        </w:tblPrEx>
        <w:trPr>
          <w:trHeight w:val="2290" w:hRule="exact"/>
        </w:trPr>
        <w:tc>
          <w:tcPr>
            <w:tcW w:w="675" w:type="dxa"/>
            <w:vMerge w:val="continue"/>
            <w:tcBorders>
              <w:left w:val="single" w:color="000000" w:sz="4" w:space="0"/>
              <w:right w:val="single" w:color="000000" w:sz="4" w:space="0"/>
            </w:tcBorders>
          </w:tcPr>
          <w:p/>
        </w:tc>
        <w:tc>
          <w:tcPr>
            <w:tcW w:w="2268" w:type="dxa"/>
            <w:tcBorders>
              <w:top w:val="single" w:color="000000" w:sz="4" w:space="0"/>
              <w:left w:val="single" w:color="000000" w:sz="4" w:space="0"/>
              <w:bottom w:val="single" w:color="000000" w:sz="4" w:space="0"/>
              <w:right w:val="single" w:color="000000" w:sz="4" w:space="0"/>
            </w:tcBorders>
          </w:tcPr>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spacing w:before="128" w:line="333" w:lineRule="auto"/>
              <w:ind w:left="103" w:right="102"/>
              <w:rPr>
                <w:rFonts w:ascii="宋体" w:hAnsi="宋体" w:eastAsia="宋体" w:cs="宋体"/>
                <w:sz w:val="21"/>
                <w:szCs w:val="21"/>
                <w:lang w:eastAsia="zh-CN"/>
              </w:rPr>
            </w:pPr>
            <w:r>
              <w:rPr>
                <w:rFonts w:ascii="宋体" w:hAnsi="宋体" w:eastAsia="宋体" w:cs="宋体"/>
                <w:spacing w:val="18"/>
                <w:sz w:val="21"/>
                <w:szCs w:val="21"/>
                <w:lang w:eastAsia="zh-CN"/>
              </w:rPr>
              <w:t>质疑联系部门及联系</w:t>
            </w:r>
            <w:r>
              <w:rPr>
                <w:rFonts w:ascii="宋体" w:hAnsi="宋体" w:eastAsia="宋体" w:cs="宋体"/>
                <w:w w:val="99"/>
                <w:sz w:val="21"/>
                <w:szCs w:val="21"/>
                <w:lang w:eastAsia="zh-CN"/>
              </w:rPr>
              <w:t xml:space="preserve"> </w:t>
            </w:r>
            <w:r>
              <w:rPr>
                <w:rFonts w:ascii="宋体" w:hAnsi="宋体" w:eastAsia="宋体" w:cs="宋体"/>
                <w:sz w:val="21"/>
                <w:szCs w:val="21"/>
                <w:lang w:eastAsia="zh-CN"/>
              </w:rPr>
              <w:t>方式</w:t>
            </w:r>
          </w:p>
        </w:tc>
        <w:tc>
          <w:tcPr>
            <w:tcW w:w="7297" w:type="dxa"/>
            <w:tcBorders>
              <w:top w:val="single" w:color="000000" w:sz="4" w:space="0"/>
              <w:left w:val="single" w:color="000000" w:sz="4" w:space="0"/>
              <w:bottom w:val="single" w:color="000000" w:sz="4" w:space="0"/>
              <w:right w:val="single" w:color="000000" w:sz="4" w:space="0"/>
            </w:tcBorders>
          </w:tcPr>
          <w:p>
            <w:pPr>
              <w:pStyle w:val="25"/>
              <w:numPr>
                <w:ilvl w:val="0"/>
                <w:numId w:val="2"/>
              </w:numPr>
              <w:spacing w:before="60" w:line="331" w:lineRule="auto"/>
              <w:ind w:left="103" w:right="3509"/>
              <w:rPr>
                <w:rFonts w:ascii="宋体" w:hAnsi="宋体" w:eastAsia="宋体" w:cs="宋体"/>
                <w:sz w:val="21"/>
                <w:szCs w:val="21"/>
                <w:lang w:eastAsia="zh-CN"/>
              </w:rPr>
            </w:pPr>
            <w:r>
              <w:rPr>
                <w:rFonts w:hint="eastAsia" w:ascii="宋体" w:hAnsi="宋体" w:eastAsia="宋体" w:cs="宋体"/>
                <w:sz w:val="21"/>
                <w:szCs w:val="21"/>
                <w:u w:val="single" w:color="000000"/>
                <w:lang w:eastAsia="zh-CN"/>
              </w:rPr>
              <w:t>亿诚建设项目管理有限公司</w:t>
            </w:r>
            <w:r>
              <w:rPr>
                <w:rFonts w:ascii="宋体" w:hAnsi="宋体" w:eastAsia="宋体" w:cs="宋体"/>
                <w:sz w:val="21"/>
                <w:szCs w:val="21"/>
                <w:lang w:eastAsia="zh-CN"/>
              </w:rPr>
              <w:t>；</w:t>
            </w:r>
          </w:p>
          <w:p>
            <w:pPr>
              <w:pStyle w:val="25"/>
              <w:numPr>
                <w:ilvl w:val="0"/>
                <w:numId w:val="2"/>
              </w:numPr>
              <w:spacing w:before="60" w:line="331" w:lineRule="auto"/>
              <w:ind w:left="103" w:right="3509"/>
              <w:rPr>
                <w:rFonts w:ascii="宋体" w:hAnsi="宋体" w:eastAsia="宋体" w:cs="宋体"/>
                <w:sz w:val="21"/>
                <w:szCs w:val="21"/>
                <w:lang w:eastAsia="zh-CN"/>
              </w:rPr>
            </w:pPr>
            <w:r>
              <w:rPr>
                <w:rFonts w:ascii="宋体" w:hAnsi="宋体" w:eastAsia="宋体" w:cs="宋体"/>
                <w:w w:val="99"/>
                <w:sz w:val="21"/>
                <w:szCs w:val="21"/>
                <w:lang w:eastAsia="zh-CN"/>
              </w:rPr>
              <w:t xml:space="preserve"> </w:t>
            </w:r>
            <w:r>
              <w:rPr>
                <w:rFonts w:ascii="宋体" w:hAnsi="宋体" w:eastAsia="宋体" w:cs="宋体"/>
                <w:sz w:val="21"/>
                <w:szCs w:val="21"/>
                <w:lang w:eastAsia="zh-CN"/>
              </w:rPr>
              <w:t>联系电话：</w:t>
            </w:r>
            <w:r>
              <w:rPr>
                <w:rFonts w:hint="eastAsia" w:ascii="宋体" w:hAnsi="宋体" w:eastAsia="宋体" w:cs="宋体"/>
                <w:sz w:val="21"/>
                <w:szCs w:val="21"/>
                <w:u w:val="single" w:color="000000"/>
                <w:lang w:eastAsia="zh-CN"/>
              </w:rPr>
              <w:t>唐英</w:t>
            </w:r>
            <w:r>
              <w:rPr>
                <w:rFonts w:ascii="宋体" w:hAnsi="宋体" w:eastAsia="宋体" w:cs="宋体"/>
                <w:sz w:val="21"/>
                <w:szCs w:val="21"/>
                <w:u w:val="single" w:color="000000"/>
                <w:lang w:eastAsia="zh-CN"/>
              </w:rPr>
              <w:t>，</w:t>
            </w:r>
            <w:r>
              <w:rPr>
                <w:rFonts w:hint="eastAsia" w:ascii="宋体" w:hAnsi="宋体" w:eastAsia="宋体" w:cs="宋体"/>
                <w:sz w:val="21"/>
                <w:szCs w:val="21"/>
                <w:u w:val="single" w:color="000000"/>
                <w:lang w:eastAsia="zh-CN"/>
              </w:rPr>
              <w:t>0771-7828488</w:t>
            </w:r>
            <w:r>
              <w:rPr>
                <w:rFonts w:ascii="宋体" w:hAnsi="宋体" w:eastAsia="宋体" w:cs="宋体"/>
                <w:w w:val="99"/>
                <w:sz w:val="21"/>
                <w:szCs w:val="21"/>
                <w:lang w:eastAsia="zh-CN"/>
              </w:rPr>
              <w:t xml:space="preserve"> </w:t>
            </w:r>
            <w:r>
              <w:rPr>
                <w:rFonts w:ascii="宋体" w:hAnsi="宋体" w:eastAsia="宋体" w:cs="宋体"/>
                <w:sz w:val="21"/>
                <w:szCs w:val="21"/>
                <w:lang w:eastAsia="zh-CN"/>
              </w:rPr>
              <w:t>通讯地址：</w:t>
            </w:r>
            <w:r>
              <w:rPr>
                <w:rFonts w:hint="eastAsia" w:ascii="宋体" w:hAnsi="宋体" w:eastAsia="宋体" w:cs="宋体"/>
                <w:sz w:val="21"/>
                <w:szCs w:val="21"/>
                <w:u w:val="single" w:color="000000"/>
                <w:lang w:eastAsia="zh-CN"/>
              </w:rPr>
              <w:t>崇左市江州区宏湖一品109号商铺</w:t>
            </w:r>
          </w:p>
          <w:p>
            <w:pPr>
              <w:pStyle w:val="25"/>
              <w:spacing w:before="27"/>
              <w:ind w:left="103"/>
              <w:rPr>
                <w:rFonts w:ascii="宋体" w:hAnsi="宋体" w:eastAsia="宋体" w:cs="宋体"/>
                <w:sz w:val="21"/>
                <w:szCs w:val="21"/>
                <w:lang w:eastAsia="zh-CN"/>
              </w:rPr>
            </w:pPr>
            <w:r>
              <w:rPr>
                <w:rFonts w:ascii="宋体" w:hAnsi="宋体" w:eastAsia="宋体" w:cs="宋体"/>
                <w:sz w:val="21"/>
                <w:szCs w:val="21"/>
                <w:u w:val="single" w:color="000000"/>
                <w:lang w:eastAsia="zh-CN"/>
              </w:rPr>
              <w:t>（2）</w:t>
            </w:r>
            <w:r>
              <w:rPr>
                <w:rFonts w:hint="eastAsia" w:ascii="宋体" w:hAnsi="宋体" w:eastAsia="宋体" w:cs="宋体"/>
                <w:sz w:val="21"/>
                <w:szCs w:val="21"/>
                <w:u w:val="single" w:color="000000"/>
                <w:lang w:eastAsia="zh-CN"/>
              </w:rPr>
              <w:t>广西壮族自治区民族医院</w:t>
            </w:r>
            <w:r>
              <w:rPr>
                <w:rFonts w:ascii="宋体" w:hAnsi="宋体" w:eastAsia="宋体" w:cs="宋体"/>
                <w:sz w:val="21"/>
                <w:szCs w:val="21"/>
                <w:lang w:eastAsia="zh-CN"/>
              </w:rPr>
              <w:t>；</w:t>
            </w:r>
          </w:p>
          <w:p>
            <w:pPr>
              <w:pStyle w:val="25"/>
              <w:tabs>
                <w:tab w:val="left" w:pos="2203"/>
                <w:tab w:val="left" w:pos="4020"/>
              </w:tabs>
              <w:spacing w:line="380" w:lineRule="atLeast"/>
              <w:ind w:left="103" w:right="3247"/>
              <w:rPr>
                <w:rFonts w:ascii="宋体" w:hAnsi="宋体" w:eastAsia="宋体" w:cs="宋体"/>
                <w:sz w:val="21"/>
                <w:szCs w:val="21"/>
                <w:lang w:eastAsia="zh-CN"/>
              </w:rPr>
            </w:pPr>
            <w:r>
              <w:rPr>
                <w:rFonts w:hint="eastAsia" w:ascii="宋体" w:hAnsi="宋体" w:eastAsia="宋体" w:cs="宋体"/>
                <w:sz w:val="21"/>
                <w:szCs w:val="21"/>
                <w:u w:val="single" w:color="000000"/>
                <w:lang w:eastAsia="zh-CN"/>
              </w:rPr>
              <w:t>联系电话：陆主任</w:t>
            </w:r>
            <w:r>
              <w:rPr>
                <w:rFonts w:hint="eastAsia" w:ascii="宋体" w:hAnsi="宋体" w:eastAsia="宋体" w:cs="宋体"/>
                <w:sz w:val="21"/>
                <w:szCs w:val="21"/>
                <w:u w:val="single" w:color="000000"/>
                <w:lang w:eastAsia="zh-CN"/>
              </w:rPr>
              <w:tab/>
            </w:r>
            <w:r>
              <w:rPr>
                <w:rFonts w:hint="eastAsia" w:ascii="宋体" w:hAnsi="宋体" w:eastAsia="宋体" w:cs="宋体"/>
                <w:sz w:val="21"/>
                <w:szCs w:val="21"/>
                <w:u w:val="single" w:color="000000"/>
                <w:lang w:eastAsia="zh-CN"/>
              </w:rPr>
              <w:t>0771-3112510</w:t>
            </w:r>
            <w:r>
              <w:rPr>
                <w:rFonts w:ascii="Times New Roman" w:hAnsi="Times New Roman" w:eastAsia="Times New Roman" w:cs="Times New Roman"/>
                <w:w w:val="99"/>
                <w:sz w:val="21"/>
                <w:szCs w:val="21"/>
                <w:u w:val="single" w:color="000000"/>
                <w:lang w:eastAsia="zh-CN"/>
              </w:rPr>
              <w:t xml:space="preserve"> </w:t>
            </w:r>
            <w:r>
              <w:rPr>
                <w:rFonts w:ascii="Times New Roman" w:hAnsi="Times New Roman" w:eastAsia="Times New Roman" w:cs="Times New Roman"/>
                <w:sz w:val="21"/>
                <w:szCs w:val="21"/>
                <w:u w:val="single" w:color="000000"/>
                <w:lang w:eastAsia="zh-CN"/>
              </w:rPr>
              <w:tab/>
            </w:r>
            <w:r>
              <w:rPr>
                <w:rFonts w:ascii="Times New Roman" w:hAnsi="Times New Roman" w:eastAsia="Times New Roman" w:cs="Times New Roman"/>
                <w:w w:val="34"/>
                <w:sz w:val="21"/>
                <w:szCs w:val="21"/>
                <w:u w:val="single" w:color="000000"/>
                <w:lang w:eastAsia="zh-CN"/>
              </w:rPr>
              <w:t xml:space="preserve"> </w:t>
            </w:r>
            <w:r>
              <w:rPr>
                <w:rFonts w:ascii="Times New Roman" w:hAnsi="Times New Roman" w:eastAsia="Times New Roman" w:cs="Times New Roman"/>
                <w:sz w:val="21"/>
                <w:szCs w:val="21"/>
                <w:lang w:eastAsia="zh-CN"/>
              </w:rPr>
              <w:t xml:space="preserve"> </w:t>
            </w:r>
            <w:r>
              <w:rPr>
                <w:rFonts w:ascii="宋体" w:hAnsi="宋体" w:eastAsia="宋体" w:cs="宋体"/>
                <w:sz w:val="21"/>
                <w:szCs w:val="21"/>
                <w:lang w:eastAsia="zh-CN"/>
              </w:rPr>
              <w:t>通讯地址：</w:t>
            </w:r>
            <w:r>
              <w:rPr>
                <w:rFonts w:hint="eastAsia" w:ascii="宋体" w:hAnsi="宋体" w:eastAsia="宋体" w:cs="宋体"/>
                <w:sz w:val="21"/>
                <w:szCs w:val="21"/>
                <w:u w:val="single" w:color="000000"/>
                <w:lang w:eastAsia="zh-CN"/>
              </w:rPr>
              <w:t>南宁市明秀东路232号</w:t>
            </w:r>
          </w:p>
        </w:tc>
      </w:tr>
      <w:tr>
        <w:tblPrEx>
          <w:tblCellMar>
            <w:top w:w="0" w:type="dxa"/>
            <w:left w:w="0" w:type="dxa"/>
            <w:bottom w:w="0" w:type="dxa"/>
            <w:right w:w="0" w:type="dxa"/>
          </w:tblCellMar>
        </w:tblPrEx>
        <w:trPr>
          <w:trHeight w:val="770" w:hRule="exact"/>
        </w:trPr>
        <w:tc>
          <w:tcPr>
            <w:tcW w:w="675" w:type="dxa"/>
            <w:vMerge w:val="continue"/>
            <w:tcBorders>
              <w:left w:val="single" w:color="000000" w:sz="4" w:space="0"/>
              <w:bottom w:val="single" w:color="000000" w:sz="4" w:space="0"/>
              <w:right w:val="single" w:color="000000" w:sz="4" w:space="0"/>
            </w:tcBorders>
          </w:tcPr>
          <w:p>
            <w:pPr>
              <w:rPr>
                <w:lang w:eastAsia="zh-CN"/>
              </w:rPr>
            </w:pPr>
          </w:p>
        </w:tc>
        <w:tc>
          <w:tcPr>
            <w:tcW w:w="2268" w:type="dxa"/>
            <w:tcBorders>
              <w:top w:val="single" w:color="000000" w:sz="4" w:space="0"/>
              <w:left w:val="single" w:color="000000" w:sz="4" w:space="0"/>
              <w:bottom w:val="single" w:color="000000" w:sz="4" w:space="0"/>
              <w:right w:val="single" w:color="000000" w:sz="4" w:space="0"/>
            </w:tcBorders>
          </w:tcPr>
          <w:p>
            <w:pPr>
              <w:pStyle w:val="25"/>
              <w:spacing w:line="380" w:lineRule="exact"/>
              <w:ind w:left="103" w:right="102"/>
              <w:rPr>
                <w:rFonts w:ascii="宋体" w:hAnsi="宋体" w:eastAsia="宋体" w:cs="宋体"/>
                <w:sz w:val="21"/>
                <w:szCs w:val="21"/>
                <w:lang w:eastAsia="zh-CN"/>
              </w:rPr>
            </w:pPr>
            <w:r>
              <w:rPr>
                <w:rFonts w:ascii="宋体" w:hAnsi="宋体" w:eastAsia="宋体" w:cs="宋体"/>
                <w:spacing w:val="18"/>
                <w:sz w:val="21"/>
                <w:szCs w:val="21"/>
                <w:lang w:eastAsia="zh-CN"/>
              </w:rPr>
              <w:t>现场提交质疑办理业</w:t>
            </w:r>
            <w:r>
              <w:rPr>
                <w:rFonts w:ascii="宋体" w:hAnsi="宋体" w:eastAsia="宋体" w:cs="宋体"/>
                <w:w w:val="99"/>
                <w:sz w:val="21"/>
                <w:szCs w:val="21"/>
                <w:lang w:eastAsia="zh-CN"/>
              </w:rPr>
              <w:t xml:space="preserve"> </w:t>
            </w:r>
            <w:r>
              <w:rPr>
                <w:rFonts w:ascii="宋体" w:hAnsi="宋体" w:eastAsia="宋体" w:cs="宋体"/>
                <w:sz w:val="21"/>
                <w:szCs w:val="21"/>
                <w:lang w:eastAsia="zh-CN"/>
              </w:rPr>
              <w:t>务时间</w:t>
            </w:r>
          </w:p>
        </w:tc>
        <w:tc>
          <w:tcPr>
            <w:tcW w:w="7297" w:type="dxa"/>
            <w:tcBorders>
              <w:top w:val="single" w:color="000000" w:sz="4" w:space="0"/>
              <w:left w:val="single" w:color="000000" w:sz="4" w:space="0"/>
              <w:bottom w:val="single" w:color="000000" w:sz="4" w:space="0"/>
              <w:right w:val="single" w:color="000000" w:sz="4" w:space="0"/>
            </w:tcBorders>
          </w:tcPr>
          <w:p>
            <w:pPr>
              <w:pStyle w:val="25"/>
              <w:spacing w:before="8"/>
              <w:rPr>
                <w:rFonts w:ascii="Times New Roman" w:hAnsi="Times New Roman" w:eastAsia="Times New Roman" w:cs="Times New Roman"/>
                <w:sz w:val="21"/>
                <w:szCs w:val="21"/>
                <w:lang w:eastAsia="zh-CN"/>
              </w:rPr>
            </w:pPr>
          </w:p>
          <w:p>
            <w:pPr>
              <w:pStyle w:val="25"/>
              <w:ind w:left="103"/>
              <w:rPr>
                <w:rFonts w:ascii="宋体" w:hAnsi="宋体" w:eastAsia="宋体" w:cs="宋体"/>
                <w:sz w:val="21"/>
                <w:szCs w:val="21"/>
                <w:lang w:eastAsia="zh-CN"/>
              </w:rPr>
            </w:pPr>
            <w:r>
              <w:rPr>
                <w:rFonts w:ascii="宋体" w:hAnsi="宋体" w:eastAsia="宋体" w:cs="宋体"/>
                <w:sz w:val="21"/>
                <w:szCs w:val="21"/>
                <w:lang w:eastAsia="zh-CN"/>
              </w:rPr>
              <w:t>质疑期内每个工作日</w:t>
            </w:r>
            <w:r>
              <w:rPr>
                <w:rFonts w:ascii="宋体" w:hAnsi="宋体" w:eastAsia="宋体" w:cs="宋体"/>
                <w:spacing w:val="-55"/>
                <w:sz w:val="21"/>
                <w:szCs w:val="21"/>
                <w:lang w:eastAsia="zh-CN"/>
              </w:rPr>
              <w:t xml:space="preserve"> </w:t>
            </w:r>
            <w:r>
              <w:rPr>
                <w:rFonts w:ascii="宋体" w:hAnsi="宋体" w:eastAsia="宋体" w:cs="宋体"/>
                <w:sz w:val="21"/>
                <w:szCs w:val="21"/>
                <w:u w:val="single" w:color="000000"/>
                <w:lang w:eastAsia="zh-CN"/>
              </w:rPr>
              <w:t>8</w:t>
            </w:r>
            <w:r>
              <w:rPr>
                <w:rFonts w:ascii="宋体" w:hAnsi="宋体" w:eastAsia="宋体" w:cs="宋体"/>
                <w:spacing w:val="-54"/>
                <w:sz w:val="21"/>
                <w:szCs w:val="21"/>
                <w:u w:val="single" w:color="000000"/>
                <w:lang w:eastAsia="zh-CN"/>
              </w:rPr>
              <w:t xml:space="preserve"> </w:t>
            </w:r>
            <w:r>
              <w:rPr>
                <w:rFonts w:ascii="宋体" w:hAnsi="宋体" w:eastAsia="宋体" w:cs="宋体"/>
                <w:sz w:val="21"/>
                <w:szCs w:val="21"/>
                <w:lang w:eastAsia="zh-CN"/>
              </w:rPr>
              <w:t>时</w:t>
            </w:r>
            <w:r>
              <w:rPr>
                <w:rFonts w:ascii="宋体" w:hAnsi="宋体" w:eastAsia="宋体" w:cs="宋体"/>
                <w:spacing w:val="-55"/>
                <w:sz w:val="21"/>
                <w:szCs w:val="21"/>
                <w:lang w:eastAsia="zh-CN"/>
              </w:rPr>
              <w:t xml:space="preserve"> </w:t>
            </w:r>
            <w:r>
              <w:rPr>
                <w:rFonts w:ascii="宋体" w:hAnsi="宋体" w:eastAsia="宋体" w:cs="宋体"/>
                <w:sz w:val="21"/>
                <w:szCs w:val="21"/>
                <w:u w:val="single" w:color="000000"/>
                <w:lang w:eastAsia="zh-CN"/>
              </w:rPr>
              <w:t>30</w:t>
            </w:r>
            <w:r>
              <w:rPr>
                <w:rFonts w:ascii="宋体" w:hAnsi="宋体" w:eastAsia="宋体" w:cs="宋体"/>
                <w:spacing w:val="-56"/>
                <w:sz w:val="21"/>
                <w:szCs w:val="21"/>
                <w:u w:val="single" w:color="000000"/>
                <w:lang w:eastAsia="zh-CN"/>
              </w:rPr>
              <w:t xml:space="preserve"> </w:t>
            </w:r>
            <w:r>
              <w:rPr>
                <w:rFonts w:ascii="宋体" w:hAnsi="宋体" w:eastAsia="宋体" w:cs="宋体"/>
                <w:sz w:val="21"/>
                <w:szCs w:val="21"/>
                <w:lang w:eastAsia="zh-CN"/>
              </w:rPr>
              <w:t>分到</w:t>
            </w:r>
            <w:r>
              <w:rPr>
                <w:rFonts w:ascii="宋体" w:hAnsi="宋体" w:eastAsia="宋体" w:cs="宋体"/>
                <w:spacing w:val="-52"/>
                <w:sz w:val="21"/>
                <w:szCs w:val="21"/>
                <w:lang w:eastAsia="zh-CN"/>
              </w:rPr>
              <w:t xml:space="preserve"> </w:t>
            </w:r>
            <w:r>
              <w:rPr>
                <w:rFonts w:ascii="宋体" w:hAnsi="宋体" w:eastAsia="宋体" w:cs="宋体"/>
                <w:sz w:val="21"/>
                <w:szCs w:val="21"/>
                <w:u w:val="single" w:color="000000"/>
                <w:lang w:eastAsia="zh-CN"/>
              </w:rPr>
              <w:t>12</w:t>
            </w:r>
            <w:r>
              <w:rPr>
                <w:rFonts w:ascii="宋体" w:hAnsi="宋体" w:eastAsia="宋体" w:cs="宋体"/>
                <w:spacing w:val="-54"/>
                <w:sz w:val="21"/>
                <w:szCs w:val="21"/>
                <w:u w:val="single" w:color="000000"/>
                <w:lang w:eastAsia="zh-CN"/>
              </w:rPr>
              <w:t xml:space="preserve"> </w:t>
            </w:r>
            <w:r>
              <w:rPr>
                <w:rFonts w:ascii="宋体" w:hAnsi="宋体" w:eastAsia="宋体" w:cs="宋体"/>
                <w:sz w:val="21"/>
                <w:szCs w:val="21"/>
                <w:lang w:eastAsia="zh-CN"/>
              </w:rPr>
              <w:t>时</w:t>
            </w:r>
            <w:r>
              <w:rPr>
                <w:rFonts w:ascii="宋体" w:hAnsi="宋体" w:eastAsia="宋体" w:cs="宋体"/>
                <w:spacing w:val="-55"/>
                <w:sz w:val="21"/>
                <w:szCs w:val="21"/>
                <w:lang w:eastAsia="zh-CN"/>
              </w:rPr>
              <w:t xml:space="preserve"> </w:t>
            </w:r>
            <w:r>
              <w:rPr>
                <w:rFonts w:ascii="宋体" w:hAnsi="宋体" w:eastAsia="宋体" w:cs="宋体"/>
                <w:sz w:val="21"/>
                <w:szCs w:val="21"/>
                <w:u w:val="single" w:color="000000"/>
                <w:lang w:eastAsia="zh-CN"/>
              </w:rPr>
              <w:t>00</w:t>
            </w:r>
            <w:r>
              <w:rPr>
                <w:rFonts w:ascii="宋体" w:hAnsi="宋体" w:eastAsia="宋体" w:cs="宋体"/>
                <w:spacing w:val="-56"/>
                <w:sz w:val="21"/>
                <w:szCs w:val="21"/>
                <w:u w:val="single" w:color="000000"/>
                <w:lang w:eastAsia="zh-CN"/>
              </w:rPr>
              <w:t xml:space="preserve"> </w:t>
            </w:r>
            <w:r>
              <w:rPr>
                <w:rFonts w:ascii="宋体" w:hAnsi="宋体" w:eastAsia="宋体" w:cs="宋体"/>
                <w:sz w:val="21"/>
                <w:szCs w:val="21"/>
                <w:lang w:eastAsia="zh-CN"/>
              </w:rPr>
              <w:t>分，</w:t>
            </w:r>
            <w:r>
              <w:rPr>
                <w:rFonts w:ascii="宋体" w:hAnsi="宋体" w:eastAsia="宋体" w:cs="宋体"/>
                <w:sz w:val="21"/>
                <w:szCs w:val="21"/>
                <w:u w:val="single" w:color="000000"/>
                <w:lang w:eastAsia="zh-CN"/>
              </w:rPr>
              <w:t>15</w:t>
            </w:r>
            <w:r>
              <w:rPr>
                <w:rFonts w:ascii="宋体" w:hAnsi="宋体" w:eastAsia="宋体" w:cs="宋体"/>
                <w:spacing w:val="-54"/>
                <w:sz w:val="21"/>
                <w:szCs w:val="21"/>
                <w:u w:val="single" w:color="000000"/>
                <w:lang w:eastAsia="zh-CN"/>
              </w:rPr>
              <w:t xml:space="preserve"> </w:t>
            </w:r>
            <w:r>
              <w:rPr>
                <w:rFonts w:ascii="宋体" w:hAnsi="宋体" w:eastAsia="宋体" w:cs="宋体"/>
                <w:sz w:val="21"/>
                <w:szCs w:val="21"/>
                <w:lang w:eastAsia="zh-CN"/>
              </w:rPr>
              <w:t>时</w:t>
            </w:r>
            <w:r>
              <w:rPr>
                <w:rFonts w:ascii="宋体" w:hAnsi="宋体" w:eastAsia="宋体" w:cs="宋体"/>
                <w:spacing w:val="-55"/>
                <w:sz w:val="21"/>
                <w:szCs w:val="21"/>
                <w:lang w:eastAsia="zh-CN"/>
              </w:rPr>
              <w:t xml:space="preserve"> </w:t>
            </w:r>
            <w:r>
              <w:rPr>
                <w:rFonts w:ascii="宋体" w:hAnsi="宋体" w:eastAsia="宋体" w:cs="宋体"/>
                <w:sz w:val="21"/>
                <w:szCs w:val="21"/>
                <w:u w:val="single" w:color="000000"/>
                <w:lang w:eastAsia="zh-CN"/>
              </w:rPr>
              <w:t>00</w:t>
            </w:r>
            <w:r>
              <w:rPr>
                <w:rFonts w:ascii="宋体" w:hAnsi="宋体" w:eastAsia="宋体" w:cs="宋体"/>
                <w:spacing w:val="-56"/>
                <w:sz w:val="21"/>
                <w:szCs w:val="21"/>
                <w:u w:val="single" w:color="000000"/>
                <w:lang w:eastAsia="zh-CN"/>
              </w:rPr>
              <w:t xml:space="preserve"> </w:t>
            </w:r>
            <w:r>
              <w:rPr>
                <w:rFonts w:ascii="宋体" w:hAnsi="宋体" w:eastAsia="宋体" w:cs="宋体"/>
                <w:sz w:val="21"/>
                <w:szCs w:val="21"/>
                <w:lang w:eastAsia="zh-CN"/>
              </w:rPr>
              <w:t>分到</w:t>
            </w:r>
            <w:r>
              <w:rPr>
                <w:rFonts w:ascii="宋体" w:hAnsi="宋体" w:eastAsia="宋体" w:cs="宋体"/>
                <w:spacing w:val="-52"/>
                <w:sz w:val="21"/>
                <w:szCs w:val="21"/>
                <w:lang w:eastAsia="zh-CN"/>
              </w:rPr>
              <w:t xml:space="preserve"> </w:t>
            </w:r>
            <w:r>
              <w:rPr>
                <w:rFonts w:ascii="宋体" w:hAnsi="宋体" w:eastAsia="宋体" w:cs="宋体"/>
                <w:sz w:val="21"/>
                <w:szCs w:val="21"/>
                <w:u w:val="single" w:color="000000"/>
                <w:lang w:eastAsia="zh-CN"/>
              </w:rPr>
              <w:t>17</w:t>
            </w:r>
            <w:r>
              <w:rPr>
                <w:rFonts w:ascii="宋体" w:hAnsi="宋体" w:eastAsia="宋体" w:cs="宋体"/>
                <w:spacing w:val="-54"/>
                <w:sz w:val="21"/>
                <w:szCs w:val="21"/>
                <w:u w:val="single" w:color="000000"/>
                <w:lang w:eastAsia="zh-CN"/>
              </w:rPr>
              <w:t xml:space="preserve"> </w:t>
            </w:r>
            <w:r>
              <w:rPr>
                <w:rFonts w:ascii="宋体" w:hAnsi="宋体" w:eastAsia="宋体" w:cs="宋体"/>
                <w:sz w:val="21"/>
                <w:szCs w:val="21"/>
                <w:lang w:eastAsia="zh-CN"/>
              </w:rPr>
              <w:t>时</w:t>
            </w:r>
            <w:r>
              <w:rPr>
                <w:rFonts w:ascii="宋体" w:hAnsi="宋体" w:eastAsia="宋体" w:cs="宋体"/>
                <w:spacing w:val="-55"/>
                <w:sz w:val="21"/>
                <w:szCs w:val="21"/>
                <w:lang w:eastAsia="zh-CN"/>
              </w:rPr>
              <w:t xml:space="preserve"> </w:t>
            </w:r>
            <w:r>
              <w:rPr>
                <w:rFonts w:ascii="宋体" w:hAnsi="宋体" w:eastAsia="宋体" w:cs="宋体"/>
                <w:sz w:val="21"/>
                <w:szCs w:val="21"/>
                <w:u w:val="single" w:color="000000"/>
                <w:lang w:eastAsia="zh-CN"/>
              </w:rPr>
              <w:t>30</w:t>
            </w:r>
            <w:r>
              <w:rPr>
                <w:rFonts w:ascii="宋体" w:hAnsi="宋体" w:eastAsia="宋体" w:cs="宋体"/>
                <w:spacing w:val="-56"/>
                <w:sz w:val="21"/>
                <w:szCs w:val="21"/>
                <w:u w:val="single" w:color="000000"/>
                <w:lang w:eastAsia="zh-CN"/>
              </w:rPr>
              <w:t xml:space="preserve"> </w:t>
            </w:r>
            <w:r>
              <w:rPr>
                <w:rFonts w:ascii="宋体" w:hAnsi="宋体" w:eastAsia="宋体" w:cs="宋体"/>
                <w:sz w:val="21"/>
                <w:szCs w:val="21"/>
                <w:lang w:eastAsia="zh-CN"/>
              </w:rPr>
              <w:t>分</w:t>
            </w:r>
          </w:p>
        </w:tc>
      </w:tr>
      <w:tr>
        <w:tblPrEx>
          <w:tblCellMar>
            <w:top w:w="0" w:type="dxa"/>
            <w:left w:w="0" w:type="dxa"/>
            <w:bottom w:w="0" w:type="dxa"/>
            <w:right w:w="0" w:type="dxa"/>
          </w:tblCellMar>
        </w:tblPrEx>
        <w:trPr>
          <w:trHeight w:val="1590" w:hRule="exact"/>
        </w:trPr>
        <w:tc>
          <w:tcPr>
            <w:tcW w:w="675" w:type="dxa"/>
            <w:vMerge w:val="restart"/>
            <w:tcBorders>
              <w:top w:val="single" w:color="000000" w:sz="4" w:space="0"/>
              <w:left w:val="single" w:color="000000" w:sz="4" w:space="0"/>
              <w:right w:val="single" w:color="000000" w:sz="4" w:space="0"/>
            </w:tcBorders>
          </w:tcPr>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spacing w:before="10"/>
              <w:rPr>
                <w:rFonts w:ascii="Times New Roman" w:hAnsi="Times New Roman" w:eastAsia="Times New Roman" w:cs="Times New Roman"/>
                <w:sz w:val="29"/>
                <w:szCs w:val="29"/>
                <w:lang w:eastAsia="zh-CN"/>
              </w:rPr>
            </w:pPr>
          </w:p>
          <w:p>
            <w:pPr>
              <w:pStyle w:val="25"/>
              <w:ind w:left="102"/>
              <w:rPr>
                <w:rFonts w:ascii="宋体" w:hAnsi="宋体" w:eastAsia="宋体" w:cs="宋体"/>
                <w:sz w:val="21"/>
                <w:szCs w:val="21"/>
              </w:rPr>
            </w:pPr>
            <w:r>
              <w:rPr>
                <w:rFonts w:ascii="宋体"/>
                <w:sz w:val="21"/>
              </w:rPr>
              <w:t>40</w:t>
            </w:r>
          </w:p>
        </w:tc>
        <w:tc>
          <w:tcPr>
            <w:tcW w:w="2268" w:type="dxa"/>
            <w:tcBorders>
              <w:top w:val="single" w:color="000000" w:sz="4" w:space="0"/>
              <w:left w:val="single" w:color="000000" w:sz="4" w:space="0"/>
              <w:bottom w:val="single" w:color="000000" w:sz="4" w:space="0"/>
              <w:right w:val="single" w:color="000000" w:sz="4" w:space="0"/>
            </w:tcBorders>
          </w:tcPr>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spacing w:before="4"/>
              <w:rPr>
                <w:rFonts w:ascii="Times New Roman" w:hAnsi="Times New Roman" w:eastAsia="Times New Roman" w:cs="Times New Roman"/>
                <w:sz w:val="17"/>
                <w:szCs w:val="17"/>
              </w:rPr>
            </w:pPr>
          </w:p>
          <w:p>
            <w:pPr>
              <w:pStyle w:val="25"/>
              <w:ind w:left="103"/>
              <w:rPr>
                <w:rFonts w:ascii="宋体" w:hAnsi="宋体" w:eastAsia="宋体" w:cs="宋体"/>
                <w:sz w:val="21"/>
                <w:szCs w:val="21"/>
              </w:rPr>
            </w:pPr>
            <w:r>
              <w:rPr>
                <w:rFonts w:ascii="宋体" w:hAnsi="宋体" w:eastAsia="宋体" w:cs="宋体"/>
                <w:sz w:val="21"/>
                <w:szCs w:val="21"/>
              </w:rPr>
              <w:t>采购代理费支付方式</w:t>
            </w:r>
          </w:p>
        </w:tc>
        <w:tc>
          <w:tcPr>
            <w:tcW w:w="7297" w:type="dxa"/>
            <w:tcBorders>
              <w:top w:val="single" w:color="000000" w:sz="4" w:space="0"/>
              <w:left w:val="single" w:color="000000" w:sz="4" w:space="0"/>
              <w:bottom w:val="single" w:color="000000" w:sz="4" w:space="0"/>
              <w:right w:val="single" w:color="000000" w:sz="4" w:space="0"/>
            </w:tcBorders>
          </w:tcPr>
          <w:p>
            <w:pPr>
              <w:pStyle w:val="25"/>
              <w:rPr>
                <w:rFonts w:ascii="Times New Roman" w:hAnsi="Times New Roman" w:eastAsia="Times New Roman" w:cs="Times New Roman"/>
                <w:sz w:val="20"/>
                <w:szCs w:val="20"/>
                <w:lang w:eastAsia="zh-CN"/>
              </w:rPr>
            </w:pPr>
          </w:p>
          <w:p>
            <w:pPr>
              <w:pStyle w:val="25"/>
              <w:spacing w:before="8"/>
              <w:rPr>
                <w:rFonts w:ascii="Times New Roman" w:hAnsi="Times New Roman" w:eastAsia="Times New Roman" w:cs="Times New Roman"/>
                <w:sz w:val="20"/>
                <w:szCs w:val="20"/>
                <w:lang w:eastAsia="zh-CN"/>
              </w:rPr>
            </w:pPr>
          </w:p>
          <w:p>
            <w:pPr>
              <w:pStyle w:val="25"/>
              <w:spacing w:line="333" w:lineRule="auto"/>
              <w:ind w:left="103" w:right="101"/>
              <w:rPr>
                <w:rFonts w:ascii="宋体" w:hAnsi="宋体" w:eastAsia="宋体" w:cs="宋体"/>
                <w:sz w:val="21"/>
                <w:szCs w:val="21"/>
                <w:lang w:eastAsia="zh-CN"/>
              </w:rPr>
            </w:pPr>
            <w:r>
              <w:rPr>
                <w:rFonts w:ascii="MS PMincho" w:hAnsi="MS PMincho" w:eastAsia="MS PMincho" w:cs="MS PMincho"/>
                <w:spacing w:val="-2"/>
                <w:sz w:val="21"/>
                <w:szCs w:val="21"/>
                <w:lang w:eastAsia="zh-CN"/>
              </w:rPr>
              <w:t>☑</w:t>
            </w:r>
            <w:r>
              <w:rPr>
                <w:rFonts w:ascii="宋体" w:hAnsi="宋体" w:eastAsia="宋体" w:cs="宋体"/>
                <w:spacing w:val="-2"/>
                <w:sz w:val="21"/>
                <w:szCs w:val="21"/>
                <w:lang w:eastAsia="zh-CN"/>
              </w:rPr>
              <w:t>本项目代理服务费由</w:t>
            </w:r>
            <w:r>
              <w:rPr>
                <w:rFonts w:ascii="宋体" w:hAnsi="宋体" w:eastAsia="宋体" w:cs="宋体"/>
                <w:spacing w:val="-2"/>
                <w:sz w:val="21"/>
                <w:szCs w:val="21"/>
                <w:u w:val="single" w:color="000000"/>
                <w:lang w:eastAsia="zh-CN"/>
              </w:rPr>
              <w:t>中标人</w:t>
            </w:r>
            <w:r>
              <w:rPr>
                <w:rFonts w:ascii="宋体" w:hAnsi="宋体" w:eastAsia="宋体" w:cs="宋体"/>
                <w:spacing w:val="-2"/>
                <w:sz w:val="21"/>
                <w:szCs w:val="21"/>
                <w:lang w:eastAsia="zh-CN"/>
              </w:rPr>
              <w:t>在领取中标通知书前，一次性向采购代理机构支</w:t>
            </w:r>
            <w:r>
              <w:rPr>
                <w:rFonts w:ascii="宋体" w:hAnsi="宋体" w:eastAsia="宋体" w:cs="宋体"/>
                <w:w w:val="99"/>
                <w:sz w:val="21"/>
                <w:szCs w:val="21"/>
                <w:lang w:eastAsia="zh-CN"/>
              </w:rPr>
              <w:t xml:space="preserve"> </w:t>
            </w:r>
            <w:r>
              <w:rPr>
                <w:rFonts w:ascii="宋体" w:hAnsi="宋体" w:eastAsia="宋体" w:cs="宋体"/>
                <w:sz w:val="21"/>
                <w:szCs w:val="21"/>
                <w:lang w:eastAsia="zh-CN"/>
              </w:rPr>
              <w:t>付。</w:t>
            </w:r>
          </w:p>
        </w:tc>
      </w:tr>
      <w:tr>
        <w:tblPrEx>
          <w:tblCellMar>
            <w:top w:w="0" w:type="dxa"/>
            <w:left w:w="0" w:type="dxa"/>
            <w:bottom w:w="0" w:type="dxa"/>
            <w:right w:w="0" w:type="dxa"/>
          </w:tblCellMar>
        </w:tblPrEx>
        <w:trPr>
          <w:trHeight w:val="2129" w:hRule="exact"/>
        </w:trPr>
        <w:tc>
          <w:tcPr>
            <w:tcW w:w="675" w:type="dxa"/>
            <w:vMerge w:val="continue"/>
            <w:tcBorders>
              <w:left w:val="single" w:color="000000" w:sz="4" w:space="0"/>
              <w:bottom w:val="single" w:color="000000" w:sz="4" w:space="0"/>
              <w:right w:val="single" w:color="000000" w:sz="4" w:space="0"/>
            </w:tcBorders>
          </w:tcPr>
          <w:p>
            <w:pPr>
              <w:rPr>
                <w:lang w:eastAsia="zh-CN"/>
              </w:rPr>
            </w:pPr>
          </w:p>
        </w:tc>
        <w:tc>
          <w:tcPr>
            <w:tcW w:w="2268" w:type="dxa"/>
            <w:tcBorders>
              <w:top w:val="single" w:color="000000" w:sz="4" w:space="0"/>
              <w:left w:val="single" w:color="000000" w:sz="4" w:space="0"/>
              <w:bottom w:val="single" w:color="000000" w:sz="4" w:space="0"/>
              <w:right w:val="single" w:color="000000" w:sz="4" w:space="0"/>
            </w:tcBorders>
          </w:tcPr>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spacing w:before="10"/>
              <w:rPr>
                <w:rFonts w:ascii="Times New Roman" w:hAnsi="Times New Roman" w:eastAsia="Times New Roman" w:cs="Times New Roman"/>
                <w:sz w:val="20"/>
                <w:szCs w:val="20"/>
                <w:lang w:eastAsia="zh-CN"/>
              </w:rPr>
            </w:pPr>
          </w:p>
          <w:p>
            <w:pPr>
              <w:pStyle w:val="25"/>
              <w:ind w:left="103"/>
              <w:rPr>
                <w:rFonts w:ascii="宋体" w:hAnsi="宋体" w:eastAsia="宋体" w:cs="宋体"/>
                <w:sz w:val="21"/>
                <w:szCs w:val="21"/>
              </w:rPr>
            </w:pPr>
            <w:r>
              <w:rPr>
                <w:rFonts w:ascii="宋体" w:hAnsi="宋体" w:eastAsia="宋体" w:cs="宋体"/>
                <w:sz w:val="21"/>
                <w:szCs w:val="21"/>
              </w:rPr>
              <w:t>采购代理费收取标准</w:t>
            </w:r>
          </w:p>
        </w:tc>
        <w:tc>
          <w:tcPr>
            <w:tcW w:w="7297" w:type="dxa"/>
            <w:tcBorders>
              <w:top w:val="single" w:color="000000" w:sz="4" w:space="0"/>
              <w:left w:val="single" w:color="000000" w:sz="4" w:space="0"/>
              <w:bottom w:val="single" w:color="000000" w:sz="4" w:space="0"/>
              <w:right w:val="single" w:color="000000" w:sz="4" w:space="0"/>
            </w:tcBorders>
          </w:tcPr>
          <w:p>
            <w:pPr>
              <w:pStyle w:val="25"/>
              <w:rPr>
                <w:rFonts w:ascii="Times New Roman" w:hAnsi="Times New Roman" w:eastAsia="Times New Roman" w:cs="Times New Roman"/>
                <w:lang w:eastAsia="zh-CN"/>
              </w:rPr>
            </w:pPr>
          </w:p>
          <w:p>
            <w:pPr>
              <w:pStyle w:val="25"/>
              <w:spacing w:before="8"/>
              <w:rPr>
                <w:rFonts w:ascii="Times New Roman" w:hAnsi="Times New Roman" w:eastAsia="Times New Roman" w:cs="Times New Roman"/>
                <w:sz w:val="25"/>
                <w:szCs w:val="25"/>
                <w:lang w:eastAsia="zh-CN"/>
              </w:rPr>
            </w:pPr>
          </w:p>
          <w:p>
            <w:pPr>
              <w:pStyle w:val="25"/>
              <w:spacing w:line="331" w:lineRule="auto"/>
              <w:ind w:left="103" w:right="43"/>
              <w:jc w:val="both"/>
              <w:rPr>
                <w:rFonts w:ascii="宋体" w:hAnsi="宋体" w:eastAsia="宋体" w:cs="宋体"/>
                <w:sz w:val="21"/>
                <w:szCs w:val="21"/>
                <w:lang w:eastAsia="zh-CN"/>
              </w:rPr>
            </w:pPr>
            <w:r>
              <w:rPr>
                <w:rFonts w:hint="eastAsia" w:ascii="MS PMincho" w:hAnsi="MS PMincho" w:eastAsia="宋体" w:cs="MS PMincho"/>
                <w:sz w:val="21"/>
                <w:szCs w:val="21"/>
                <w:lang w:eastAsia="zh-CN"/>
              </w:rPr>
              <w:t>□</w:t>
            </w:r>
            <w:r>
              <w:rPr>
                <w:rFonts w:ascii="宋体" w:hAnsi="宋体" w:eastAsia="宋体" w:cs="宋体"/>
                <w:sz w:val="21"/>
                <w:szCs w:val="21"/>
                <w:lang w:eastAsia="zh-CN"/>
              </w:rPr>
              <w:t>以分标（</w:t>
            </w:r>
            <w:r>
              <w:rPr>
                <w:rFonts w:ascii="MS PMincho" w:hAnsi="MS PMincho" w:eastAsia="MS PMincho" w:cs="MS PMincho"/>
                <w:sz w:val="21"/>
                <w:szCs w:val="21"/>
                <w:lang w:eastAsia="zh-CN"/>
              </w:rPr>
              <w:t>☑</w:t>
            </w:r>
            <w:r>
              <w:rPr>
                <w:rFonts w:ascii="宋体" w:hAnsi="宋体" w:eastAsia="宋体" w:cs="宋体"/>
                <w:sz w:val="21"/>
                <w:szCs w:val="21"/>
                <w:lang w:eastAsia="zh-CN"/>
              </w:rPr>
              <w:t>中标金额/□采购预算/□暂定中标金额/□其他</w:t>
            </w:r>
            <w:r>
              <w:rPr>
                <w:rFonts w:ascii="宋体" w:hAnsi="宋体" w:eastAsia="宋体" w:cs="宋体"/>
                <w:spacing w:val="87"/>
                <w:sz w:val="21"/>
                <w:szCs w:val="21"/>
                <w:lang w:eastAsia="zh-CN"/>
              </w:rPr>
              <w:t xml:space="preserve"> </w:t>
            </w:r>
            <w:r>
              <w:rPr>
                <w:rFonts w:ascii="宋体" w:hAnsi="宋体" w:eastAsia="宋体" w:cs="宋体"/>
                <w:sz w:val="21"/>
                <w:szCs w:val="21"/>
                <w:lang w:eastAsia="zh-CN"/>
              </w:rPr>
              <w:t>）为计费额，</w:t>
            </w:r>
            <w:r>
              <w:rPr>
                <w:rFonts w:ascii="宋体" w:hAnsi="宋体" w:eastAsia="宋体" w:cs="宋体"/>
                <w:w w:val="99"/>
                <w:sz w:val="21"/>
                <w:szCs w:val="21"/>
                <w:lang w:eastAsia="zh-CN"/>
              </w:rPr>
              <w:t xml:space="preserve"> </w:t>
            </w:r>
            <w:r>
              <w:rPr>
                <w:rFonts w:ascii="宋体" w:hAnsi="宋体" w:eastAsia="宋体" w:cs="宋体"/>
                <w:sz w:val="21"/>
                <w:szCs w:val="21"/>
                <w:lang w:eastAsia="zh-CN"/>
              </w:rPr>
              <w:t>按服务招标采用差额定率累进法计算出收费基准价格，采购代理收费以（□收</w:t>
            </w:r>
            <w:r>
              <w:rPr>
                <w:rFonts w:ascii="宋体" w:hAnsi="宋体" w:eastAsia="宋体" w:cs="宋体"/>
                <w:spacing w:val="81"/>
                <w:w w:val="95"/>
                <w:sz w:val="21"/>
                <w:szCs w:val="21"/>
                <w:lang w:eastAsia="zh-CN"/>
              </w:rPr>
              <w:t xml:space="preserve"> </w:t>
            </w:r>
            <w:r>
              <w:rPr>
                <w:rFonts w:ascii="宋体" w:hAnsi="宋体" w:eastAsia="宋体" w:cs="宋体"/>
                <w:sz w:val="21"/>
                <w:szCs w:val="21"/>
                <w:lang w:eastAsia="zh-CN"/>
              </w:rPr>
              <w:t xml:space="preserve">费基准价格/□收费基准价格下浮/□收费基准价格下浮 </w:t>
            </w:r>
            <w:r>
              <w:rPr>
                <w:rFonts w:ascii="宋体" w:hAnsi="宋体" w:eastAsia="宋体" w:cs="宋体"/>
                <w:spacing w:val="88"/>
                <w:sz w:val="21"/>
                <w:szCs w:val="21"/>
                <w:lang w:eastAsia="zh-CN"/>
              </w:rPr>
              <w:t xml:space="preserve"> </w:t>
            </w:r>
            <w:r>
              <w:rPr>
                <w:rFonts w:ascii="宋体" w:hAnsi="宋体" w:eastAsia="宋体" w:cs="宋体"/>
                <w:sz w:val="21"/>
                <w:szCs w:val="21"/>
                <w:u w:val="single" w:color="000000"/>
                <w:lang w:eastAsia="zh-CN"/>
              </w:rPr>
              <w:t>%</w:t>
            </w:r>
            <w:r>
              <w:rPr>
                <w:rFonts w:ascii="宋体" w:hAnsi="宋体" w:eastAsia="宋体" w:cs="宋体"/>
                <w:sz w:val="21"/>
                <w:szCs w:val="21"/>
                <w:lang w:eastAsia="zh-CN"/>
              </w:rPr>
              <w:t>）收取。</w:t>
            </w:r>
          </w:p>
        </w:tc>
      </w:tr>
    </w:tbl>
    <w:p>
      <w:pPr>
        <w:spacing w:line="331" w:lineRule="auto"/>
        <w:jc w:val="both"/>
        <w:rPr>
          <w:rFonts w:ascii="宋体" w:hAnsi="宋体" w:eastAsia="宋体" w:cs="宋体"/>
          <w:sz w:val="21"/>
          <w:szCs w:val="21"/>
          <w:lang w:eastAsia="zh-CN"/>
        </w:rPr>
        <w:sectPr>
          <w:pgSz w:w="11910" w:h="16840"/>
          <w:pgMar w:top="920" w:right="520" w:bottom="1100" w:left="920" w:header="746" w:footer="913" w:gutter="0"/>
          <w:cols w:space="720" w:num="1"/>
        </w:sectPr>
      </w:pPr>
    </w:p>
    <w:p>
      <w:pPr>
        <w:spacing w:before="1"/>
        <w:rPr>
          <w:rFonts w:ascii="Times New Roman" w:hAnsi="Times New Roman" w:eastAsia="Times New Roman" w:cs="Times New Roman"/>
          <w:sz w:val="18"/>
          <w:szCs w:val="18"/>
          <w:lang w:eastAsia="zh-CN"/>
        </w:rPr>
      </w:pPr>
    </w:p>
    <w:tbl>
      <w:tblPr>
        <w:tblStyle w:val="20"/>
        <w:tblW w:w="0" w:type="auto"/>
        <w:tblInd w:w="101" w:type="dxa"/>
        <w:tblLayout w:type="fixed"/>
        <w:tblCellMar>
          <w:top w:w="0" w:type="dxa"/>
          <w:left w:w="0" w:type="dxa"/>
          <w:bottom w:w="0" w:type="dxa"/>
          <w:right w:w="0" w:type="dxa"/>
        </w:tblCellMar>
      </w:tblPr>
      <w:tblGrid>
        <w:gridCol w:w="675"/>
        <w:gridCol w:w="2268"/>
        <w:gridCol w:w="7297"/>
      </w:tblGrid>
      <w:tr>
        <w:trPr>
          <w:trHeight w:val="1559" w:hRule="exact"/>
        </w:trPr>
        <w:tc>
          <w:tcPr>
            <w:tcW w:w="675" w:type="dxa"/>
            <w:tcBorders>
              <w:top w:val="single" w:color="000000" w:sz="4" w:space="0"/>
              <w:left w:val="single" w:color="000000" w:sz="4" w:space="0"/>
              <w:bottom w:val="single" w:color="000000" w:sz="4" w:space="0"/>
              <w:right w:val="single" w:color="000000" w:sz="4" w:space="0"/>
            </w:tcBorders>
          </w:tcPr>
          <w:p>
            <w:pPr>
              <w:rPr>
                <w:lang w:eastAsia="zh-CN"/>
              </w:rPr>
            </w:pPr>
          </w:p>
        </w:tc>
        <w:tc>
          <w:tcPr>
            <w:tcW w:w="2268" w:type="dxa"/>
            <w:tcBorders>
              <w:top w:val="single" w:color="000000" w:sz="4" w:space="0"/>
              <w:left w:val="single" w:color="000000" w:sz="4" w:space="0"/>
              <w:bottom w:val="single" w:color="000000" w:sz="4" w:space="0"/>
              <w:right w:val="single" w:color="000000" w:sz="4" w:space="0"/>
            </w:tcBorders>
          </w:tcPr>
          <w:p>
            <w:pPr>
              <w:pStyle w:val="25"/>
              <w:rPr>
                <w:rFonts w:ascii="Times New Roman" w:hAnsi="Times New Roman" w:eastAsia="Times New Roman" w:cs="Times New Roman"/>
                <w:sz w:val="20"/>
                <w:szCs w:val="20"/>
                <w:lang w:eastAsia="zh-CN"/>
              </w:rPr>
            </w:pPr>
          </w:p>
          <w:p>
            <w:pPr>
              <w:pStyle w:val="25"/>
              <w:spacing w:before="4"/>
              <w:rPr>
                <w:rFonts w:ascii="Times New Roman" w:hAnsi="Times New Roman" w:eastAsia="Times New Roman" w:cs="Times New Roman"/>
                <w:sz w:val="19"/>
                <w:szCs w:val="19"/>
                <w:lang w:eastAsia="zh-CN"/>
              </w:rPr>
            </w:pPr>
          </w:p>
          <w:p>
            <w:pPr>
              <w:pStyle w:val="25"/>
              <w:spacing w:line="331" w:lineRule="auto"/>
              <w:ind w:left="103" w:right="102"/>
              <w:rPr>
                <w:rFonts w:ascii="宋体" w:hAnsi="宋体" w:eastAsia="宋体" w:cs="宋体"/>
                <w:sz w:val="21"/>
                <w:szCs w:val="21"/>
                <w:lang w:eastAsia="zh-CN"/>
              </w:rPr>
            </w:pPr>
            <w:r>
              <w:rPr>
                <w:rFonts w:ascii="宋体" w:hAnsi="宋体" w:eastAsia="宋体" w:cs="宋体"/>
                <w:spacing w:val="18"/>
                <w:sz w:val="21"/>
                <w:szCs w:val="21"/>
                <w:lang w:eastAsia="zh-CN"/>
              </w:rPr>
              <w:t>代理服务费收款账户</w:t>
            </w:r>
            <w:r>
              <w:rPr>
                <w:rFonts w:ascii="宋体" w:hAnsi="宋体" w:eastAsia="宋体" w:cs="宋体"/>
                <w:w w:val="99"/>
                <w:sz w:val="21"/>
                <w:szCs w:val="21"/>
                <w:lang w:eastAsia="zh-CN"/>
              </w:rPr>
              <w:t xml:space="preserve"> </w:t>
            </w:r>
            <w:r>
              <w:rPr>
                <w:rFonts w:ascii="宋体" w:hAnsi="宋体" w:eastAsia="宋体" w:cs="宋体"/>
                <w:sz w:val="21"/>
                <w:szCs w:val="21"/>
                <w:lang w:eastAsia="zh-CN"/>
              </w:rPr>
              <w:t>信息</w:t>
            </w:r>
          </w:p>
        </w:tc>
        <w:tc>
          <w:tcPr>
            <w:tcW w:w="7297" w:type="dxa"/>
            <w:tcBorders>
              <w:top w:val="single" w:color="000000" w:sz="4" w:space="0"/>
              <w:left w:val="single" w:color="000000" w:sz="4" w:space="0"/>
              <w:bottom w:val="single" w:color="000000" w:sz="4" w:space="0"/>
              <w:right w:val="single" w:color="000000" w:sz="4" w:space="0"/>
            </w:tcBorders>
          </w:tcPr>
          <w:p>
            <w:pPr>
              <w:pStyle w:val="25"/>
              <w:spacing w:before="10"/>
              <w:rPr>
                <w:rFonts w:ascii="Times New Roman" w:hAnsi="Times New Roman" w:eastAsia="Times New Roman" w:cs="Times New Roman"/>
                <w:lang w:eastAsia="zh-CN"/>
              </w:rPr>
            </w:pPr>
          </w:p>
          <w:p>
            <w:pPr>
              <w:pStyle w:val="25"/>
              <w:spacing w:line="331" w:lineRule="auto"/>
              <w:ind w:left="103" w:right="2038"/>
              <w:rPr>
                <w:rFonts w:ascii="宋体" w:hAnsi="宋体" w:eastAsia="宋体" w:cs="宋体"/>
                <w:w w:val="99"/>
                <w:sz w:val="21"/>
                <w:szCs w:val="21"/>
                <w:lang w:eastAsia="zh-CN"/>
              </w:rPr>
            </w:pPr>
            <w:r>
              <w:rPr>
                <w:rFonts w:ascii="宋体" w:hAnsi="宋体" w:eastAsia="宋体" w:cs="宋体"/>
                <w:sz w:val="21"/>
                <w:szCs w:val="21"/>
                <w:lang w:eastAsia="zh-CN"/>
              </w:rPr>
              <w:t>账户名称：</w:t>
            </w:r>
            <w:r>
              <w:rPr>
                <w:rFonts w:ascii="宋体" w:hAnsi="宋体" w:eastAsia="宋体" w:cs="宋体"/>
                <w:spacing w:val="-11"/>
                <w:sz w:val="21"/>
                <w:szCs w:val="21"/>
                <w:lang w:eastAsia="zh-CN"/>
              </w:rPr>
              <w:t xml:space="preserve"> </w:t>
            </w:r>
            <w:r>
              <w:rPr>
                <w:rFonts w:hint="eastAsia" w:ascii="宋体" w:hAnsi="宋体" w:eastAsia="宋体" w:cs="宋体"/>
                <w:sz w:val="21"/>
                <w:szCs w:val="21"/>
                <w:lang w:eastAsia="zh-CN"/>
              </w:rPr>
              <w:t>亿诚建设项目管理有限公司崇左分公司</w:t>
            </w:r>
            <w:r>
              <w:rPr>
                <w:rFonts w:ascii="宋体" w:hAnsi="宋体" w:eastAsia="宋体" w:cs="宋体"/>
                <w:w w:val="99"/>
                <w:sz w:val="21"/>
                <w:szCs w:val="21"/>
                <w:lang w:eastAsia="zh-CN"/>
              </w:rPr>
              <w:t xml:space="preserve"> </w:t>
            </w:r>
          </w:p>
          <w:p>
            <w:pPr>
              <w:pStyle w:val="25"/>
              <w:spacing w:line="331" w:lineRule="auto"/>
              <w:ind w:left="103" w:right="2038"/>
              <w:rPr>
                <w:rFonts w:ascii="宋体" w:hAnsi="宋体" w:eastAsia="宋体" w:cs="宋体"/>
                <w:w w:val="99"/>
                <w:sz w:val="21"/>
                <w:szCs w:val="21"/>
                <w:lang w:eastAsia="zh-CN"/>
              </w:rPr>
            </w:pPr>
            <w:r>
              <w:rPr>
                <w:rFonts w:ascii="宋体" w:hAnsi="宋体" w:eastAsia="宋体" w:cs="宋体"/>
                <w:sz w:val="21"/>
                <w:szCs w:val="21"/>
                <w:lang w:eastAsia="zh-CN"/>
              </w:rPr>
              <w:t>开户银行：</w:t>
            </w:r>
            <w:r>
              <w:rPr>
                <w:rFonts w:ascii="宋体" w:hAnsi="宋体" w:eastAsia="宋体" w:cs="宋体"/>
                <w:spacing w:val="-5"/>
                <w:sz w:val="21"/>
                <w:szCs w:val="21"/>
                <w:lang w:eastAsia="zh-CN"/>
              </w:rPr>
              <w:t xml:space="preserve"> </w:t>
            </w:r>
            <w:r>
              <w:rPr>
                <w:rFonts w:hint="eastAsia" w:ascii="宋体" w:hAnsi="宋体" w:eastAsia="宋体" w:cs="宋体"/>
                <w:sz w:val="21"/>
                <w:szCs w:val="21"/>
                <w:lang w:eastAsia="zh-CN"/>
              </w:rPr>
              <w:t>广西北部湾银行股份有限公司崇左分行</w:t>
            </w:r>
            <w:r>
              <w:rPr>
                <w:rFonts w:ascii="宋体" w:hAnsi="宋体" w:eastAsia="宋体" w:cs="宋体"/>
                <w:w w:val="99"/>
                <w:sz w:val="21"/>
                <w:szCs w:val="21"/>
                <w:lang w:eastAsia="zh-CN"/>
              </w:rPr>
              <w:t xml:space="preserve"> </w:t>
            </w:r>
          </w:p>
          <w:p>
            <w:pPr>
              <w:pStyle w:val="25"/>
              <w:spacing w:line="331" w:lineRule="auto"/>
              <w:ind w:left="103" w:right="2038"/>
              <w:rPr>
                <w:rFonts w:ascii="宋体" w:hAnsi="宋体" w:eastAsia="宋体" w:cs="宋体"/>
                <w:sz w:val="21"/>
                <w:szCs w:val="21"/>
                <w:lang w:eastAsia="zh-CN"/>
              </w:rPr>
            </w:pPr>
            <w:r>
              <w:rPr>
                <w:rFonts w:ascii="宋体" w:hAnsi="宋体" w:eastAsia="宋体" w:cs="宋体"/>
                <w:sz w:val="21"/>
                <w:szCs w:val="21"/>
              </w:rPr>
              <w:t>银行账号：</w:t>
            </w:r>
            <w:r>
              <w:rPr>
                <w:rFonts w:ascii="宋体" w:hAnsi="宋体" w:eastAsia="宋体" w:cs="宋体"/>
                <w:spacing w:val="-8"/>
                <w:sz w:val="21"/>
                <w:szCs w:val="21"/>
              </w:rPr>
              <w:t xml:space="preserve"> </w:t>
            </w:r>
            <w:r>
              <w:rPr>
                <w:rFonts w:hint="eastAsia" w:ascii="宋体" w:hAnsi="宋体" w:eastAsia="宋体" w:cs="宋体"/>
                <w:sz w:val="21"/>
                <w:szCs w:val="21"/>
                <w:lang w:eastAsia="zh-CN"/>
              </w:rPr>
              <w:t>800133529100019</w:t>
            </w:r>
          </w:p>
        </w:tc>
      </w:tr>
      <w:tr>
        <w:tblPrEx>
          <w:tblCellMar>
            <w:top w:w="0" w:type="dxa"/>
            <w:left w:w="0" w:type="dxa"/>
            <w:bottom w:w="0" w:type="dxa"/>
            <w:right w:w="0" w:type="dxa"/>
          </w:tblCellMar>
        </w:tblPrEx>
        <w:trPr>
          <w:trHeight w:val="4570" w:hRule="exact"/>
        </w:trPr>
        <w:tc>
          <w:tcPr>
            <w:tcW w:w="675" w:type="dxa"/>
            <w:tcBorders>
              <w:top w:val="single" w:color="000000" w:sz="4" w:space="0"/>
              <w:left w:val="single" w:color="000000" w:sz="4" w:space="0"/>
              <w:bottom w:val="single" w:color="000000" w:sz="4" w:space="0"/>
              <w:right w:val="single" w:color="000000" w:sz="4" w:space="0"/>
            </w:tcBorders>
          </w:tcPr>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spacing w:before="9"/>
              <w:rPr>
                <w:rFonts w:ascii="Times New Roman" w:hAnsi="Times New Roman" w:eastAsia="Times New Roman" w:cs="Times New Roman"/>
                <w:sz w:val="26"/>
                <w:szCs w:val="26"/>
              </w:rPr>
            </w:pPr>
          </w:p>
          <w:p>
            <w:pPr>
              <w:pStyle w:val="25"/>
              <w:ind w:left="121"/>
              <w:rPr>
                <w:rFonts w:ascii="宋体" w:hAnsi="宋体" w:eastAsia="宋体" w:cs="宋体"/>
                <w:sz w:val="21"/>
                <w:szCs w:val="21"/>
              </w:rPr>
            </w:pPr>
            <w:r>
              <w:rPr>
                <w:rFonts w:ascii="宋体"/>
                <w:sz w:val="21"/>
              </w:rPr>
              <w:t>41.1</w:t>
            </w:r>
          </w:p>
        </w:tc>
        <w:tc>
          <w:tcPr>
            <w:tcW w:w="2268" w:type="dxa"/>
            <w:tcBorders>
              <w:top w:val="single" w:color="000000" w:sz="4" w:space="0"/>
              <w:left w:val="single" w:color="000000" w:sz="4" w:space="0"/>
              <w:bottom w:val="single" w:color="000000" w:sz="4" w:space="0"/>
              <w:right w:val="single" w:color="000000" w:sz="4" w:space="0"/>
            </w:tcBorders>
          </w:tcPr>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spacing w:before="9"/>
              <w:rPr>
                <w:rFonts w:ascii="Times New Roman" w:hAnsi="Times New Roman" w:eastAsia="Times New Roman" w:cs="Times New Roman"/>
                <w:sz w:val="26"/>
                <w:szCs w:val="26"/>
              </w:rPr>
            </w:pPr>
          </w:p>
          <w:p>
            <w:pPr>
              <w:pStyle w:val="25"/>
              <w:ind w:left="103"/>
              <w:rPr>
                <w:rFonts w:ascii="宋体" w:hAnsi="宋体" w:eastAsia="宋体" w:cs="宋体"/>
                <w:sz w:val="21"/>
                <w:szCs w:val="21"/>
              </w:rPr>
            </w:pPr>
            <w:r>
              <w:rPr>
                <w:rFonts w:ascii="宋体" w:hAnsi="宋体" w:eastAsia="宋体" w:cs="宋体"/>
                <w:sz w:val="21"/>
                <w:szCs w:val="21"/>
              </w:rPr>
              <w:t>解释</w:t>
            </w:r>
          </w:p>
        </w:tc>
        <w:tc>
          <w:tcPr>
            <w:tcW w:w="7297" w:type="dxa"/>
            <w:tcBorders>
              <w:top w:val="single" w:color="000000" w:sz="4" w:space="0"/>
              <w:left w:val="single" w:color="000000" w:sz="4" w:space="0"/>
              <w:bottom w:val="single" w:color="000000" w:sz="4" w:space="0"/>
              <w:right w:val="single" w:color="000000" w:sz="4" w:space="0"/>
            </w:tcBorders>
          </w:tcPr>
          <w:p>
            <w:pPr>
              <w:pStyle w:val="25"/>
              <w:spacing w:before="58" w:line="331" w:lineRule="auto"/>
              <w:ind w:left="103"/>
              <w:rPr>
                <w:rFonts w:ascii="宋体" w:hAnsi="宋体" w:eastAsia="宋体" w:cs="宋体"/>
                <w:sz w:val="21"/>
                <w:szCs w:val="21"/>
                <w:lang w:eastAsia="zh-CN"/>
              </w:rPr>
            </w:pPr>
            <w:r>
              <w:rPr>
                <w:rFonts w:ascii="宋体" w:hAnsi="宋体" w:eastAsia="宋体" w:cs="宋体"/>
                <w:b/>
                <w:bCs/>
                <w:sz w:val="21"/>
                <w:szCs w:val="21"/>
                <w:lang w:eastAsia="zh-CN"/>
              </w:rPr>
              <w:t>解释权：</w:t>
            </w:r>
            <w:r>
              <w:rPr>
                <w:rFonts w:ascii="宋体" w:hAnsi="宋体" w:eastAsia="宋体" w:cs="宋体"/>
                <w:sz w:val="21"/>
                <w:szCs w:val="21"/>
                <w:lang w:eastAsia="zh-CN"/>
              </w:rPr>
              <w:t>构成本招标文件的各个组成文件应互为解释，互为说明；除招标文件</w:t>
            </w:r>
            <w:r>
              <w:rPr>
                <w:rFonts w:ascii="宋体" w:hAnsi="宋体" w:eastAsia="宋体" w:cs="宋体"/>
                <w:w w:val="99"/>
                <w:sz w:val="21"/>
                <w:szCs w:val="21"/>
                <w:lang w:eastAsia="zh-CN"/>
              </w:rPr>
              <w:t xml:space="preserve"> </w:t>
            </w:r>
            <w:r>
              <w:rPr>
                <w:rFonts w:ascii="宋体" w:hAnsi="宋体" w:eastAsia="宋体" w:cs="宋体"/>
                <w:sz w:val="21"/>
                <w:szCs w:val="21"/>
                <w:lang w:eastAsia="zh-CN"/>
              </w:rPr>
              <w:t>中有特别规定外，仅适用于招标投标阶段的规定，按更正公告（澄清公告）、</w:t>
            </w:r>
            <w:r>
              <w:rPr>
                <w:rFonts w:ascii="宋体" w:hAnsi="宋体" w:eastAsia="宋体" w:cs="宋体"/>
                <w:w w:val="99"/>
                <w:sz w:val="21"/>
                <w:szCs w:val="21"/>
                <w:lang w:eastAsia="zh-CN"/>
              </w:rPr>
              <w:t xml:space="preserve"> </w:t>
            </w:r>
            <w:r>
              <w:rPr>
                <w:rFonts w:ascii="宋体" w:hAnsi="宋体" w:eastAsia="宋体" w:cs="宋体"/>
                <w:spacing w:val="-5"/>
                <w:sz w:val="21"/>
                <w:szCs w:val="21"/>
                <w:lang w:eastAsia="zh-CN"/>
              </w:rPr>
              <w:t>招标公告、采购需求、投标人须知、评标方法及评标标准、拟签订的合同文本、</w:t>
            </w:r>
            <w:r>
              <w:rPr>
                <w:rFonts w:ascii="宋体" w:hAnsi="宋体" w:eastAsia="宋体" w:cs="宋体"/>
                <w:w w:val="99"/>
                <w:sz w:val="21"/>
                <w:szCs w:val="21"/>
                <w:lang w:eastAsia="zh-CN"/>
              </w:rPr>
              <w:t xml:space="preserve"> </w:t>
            </w:r>
            <w:r>
              <w:rPr>
                <w:rFonts w:ascii="宋体" w:hAnsi="宋体" w:eastAsia="宋体" w:cs="宋体"/>
                <w:sz w:val="21"/>
                <w:szCs w:val="21"/>
                <w:lang w:eastAsia="zh-CN"/>
              </w:rPr>
              <w:t>投标文件格式的先后顺序解释；同一组成文件中就同一事项的规定或者约定不</w:t>
            </w:r>
            <w:r>
              <w:rPr>
                <w:rFonts w:ascii="宋体" w:hAnsi="宋体" w:eastAsia="宋体" w:cs="宋体"/>
                <w:w w:val="99"/>
                <w:sz w:val="21"/>
                <w:szCs w:val="21"/>
                <w:lang w:eastAsia="zh-CN"/>
              </w:rPr>
              <w:t xml:space="preserve"> </w:t>
            </w:r>
            <w:r>
              <w:rPr>
                <w:rFonts w:ascii="宋体" w:hAnsi="宋体" w:eastAsia="宋体" w:cs="宋体"/>
                <w:sz w:val="21"/>
                <w:szCs w:val="21"/>
                <w:lang w:eastAsia="zh-CN"/>
              </w:rPr>
              <w:t>一致的，以编排顺序在后者为准；同一组成文件不同版本之间有不一致的，以</w:t>
            </w:r>
            <w:r>
              <w:rPr>
                <w:rFonts w:ascii="宋体" w:hAnsi="宋体" w:eastAsia="宋体" w:cs="宋体"/>
                <w:w w:val="99"/>
                <w:sz w:val="21"/>
                <w:szCs w:val="21"/>
                <w:lang w:eastAsia="zh-CN"/>
              </w:rPr>
              <w:t xml:space="preserve"> </w:t>
            </w:r>
            <w:r>
              <w:rPr>
                <w:rFonts w:ascii="宋体" w:hAnsi="宋体" w:eastAsia="宋体" w:cs="宋体"/>
                <w:sz w:val="21"/>
                <w:szCs w:val="21"/>
                <w:lang w:eastAsia="zh-CN"/>
              </w:rPr>
              <w:t>形成时间在后者为准；更正公告（澄清公告）与同步更新的招标文件不一致时</w:t>
            </w:r>
            <w:r>
              <w:rPr>
                <w:rFonts w:ascii="宋体" w:hAnsi="宋体" w:eastAsia="宋体" w:cs="宋体"/>
                <w:w w:val="99"/>
                <w:sz w:val="21"/>
                <w:szCs w:val="21"/>
                <w:lang w:eastAsia="zh-CN"/>
              </w:rPr>
              <w:t xml:space="preserve"> </w:t>
            </w:r>
            <w:r>
              <w:rPr>
                <w:rFonts w:ascii="宋体" w:hAnsi="宋体" w:eastAsia="宋体" w:cs="宋体"/>
                <w:sz w:val="21"/>
                <w:szCs w:val="21"/>
                <w:lang w:eastAsia="zh-CN"/>
              </w:rPr>
              <w:t>以更正公告（澄清公告）为准。按本款前述规定仍不能形成结论的，由采购人</w:t>
            </w:r>
            <w:r>
              <w:rPr>
                <w:rFonts w:ascii="宋体" w:hAnsi="宋体" w:eastAsia="宋体" w:cs="宋体"/>
                <w:w w:val="99"/>
                <w:sz w:val="21"/>
                <w:szCs w:val="21"/>
                <w:lang w:eastAsia="zh-CN"/>
              </w:rPr>
              <w:t xml:space="preserve"> </w:t>
            </w:r>
            <w:r>
              <w:rPr>
                <w:rFonts w:ascii="宋体" w:hAnsi="宋体" w:eastAsia="宋体" w:cs="宋体"/>
                <w:sz w:val="21"/>
                <w:szCs w:val="21"/>
                <w:lang w:eastAsia="zh-CN"/>
              </w:rPr>
              <w:t>或者采购代理机构负责解释。</w:t>
            </w:r>
            <w:r>
              <w:rPr>
                <w:rFonts w:ascii="宋体" w:hAnsi="宋体" w:eastAsia="宋体" w:cs="宋体"/>
                <w:w w:val="99"/>
                <w:sz w:val="21"/>
                <w:szCs w:val="21"/>
                <w:lang w:eastAsia="zh-CN"/>
              </w:rPr>
              <w:t xml:space="preserve"> </w:t>
            </w:r>
            <w:r>
              <w:rPr>
                <w:rFonts w:ascii="宋体" w:hAnsi="宋体" w:eastAsia="宋体" w:cs="宋体"/>
                <w:b/>
                <w:bCs/>
                <w:spacing w:val="-8"/>
                <w:sz w:val="21"/>
                <w:szCs w:val="21"/>
                <w:lang w:eastAsia="zh-CN"/>
              </w:rPr>
              <w:t>法律责任：</w:t>
            </w:r>
            <w:r>
              <w:rPr>
                <w:rFonts w:ascii="宋体" w:hAnsi="宋体" w:eastAsia="宋体" w:cs="宋体"/>
                <w:spacing w:val="-8"/>
                <w:sz w:val="21"/>
                <w:szCs w:val="21"/>
                <w:lang w:eastAsia="zh-CN"/>
              </w:rPr>
              <w:t>本采购文件根据《中华人民共和国政府采购法》、《中华人民共和国</w:t>
            </w:r>
            <w:r>
              <w:rPr>
                <w:rFonts w:ascii="宋体" w:hAnsi="宋体" w:eastAsia="宋体" w:cs="宋体"/>
                <w:spacing w:val="-13"/>
                <w:sz w:val="21"/>
                <w:szCs w:val="21"/>
                <w:lang w:eastAsia="zh-CN"/>
              </w:rPr>
              <w:t>民法典》；《中华人民共和国政府采购法实施条例》、《政府采购非招标采购方式</w:t>
            </w:r>
            <w:r>
              <w:rPr>
                <w:rFonts w:ascii="宋体" w:hAnsi="宋体" w:eastAsia="宋体" w:cs="宋体"/>
                <w:w w:val="99"/>
                <w:sz w:val="21"/>
                <w:szCs w:val="21"/>
                <w:lang w:eastAsia="zh-CN"/>
              </w:rPr>
              <w:t xml:space="preserve"> </w:t>
            </w:r>
            <w:r>
              <w:rPr>
                <w:rFonts w:ascii="宋体" w:hAnsi="宋体" w:eastAsia="宋体" w:cs="宋体"/>
                <w:sz w:val="21"/>
                <w:szCs w:val="21"/>
                <w:lang w:eastAsia="zh-CN"/>
              </w:rPr>
              <w:t>管理办法》等有关法律、法规编制，参与本项目的各政府采购当事人依法享有</w:t>
            </w:r>
          </w:p>
          <w:p>
            <w:pPr>
              <w:pStyle w:val="25"/>
              <w:spacing w:before="24"/>
              <w:ind w:left="103"/>
              <w:rPr>
                <w:rFonts w:ascii="宋体" w:hAnsi="宋体" w:eastAsia="宋体" w:cs="宋体"/>
                <w:sz w:val="21"/>
                <w:szCs w:val="21"/>
                <w:lang w:eastAsia="zh-CN"/>
              </w:rPr>
            </w:pPr>
            <w:r>
              <w:rPr>
                <w:rFonts w:ascii="宋体" w:hAnsi="宋体" w:eastAsia="宋体" w:cs="宋体"/>
                <w:sz w:val="21"/>
                <w:szCs w:val="21"/>
                <w:lang w:eastAsia="zh-CN"/>
              </w:rPr>
              <w:t>上述法律法规所赋予的权利与义务。</w:t>
            </w:r>
          </w:p>
        </w:tc>
      </w:tr>
      <w:tr>
        <w:tblPrEx>
          <w:tblCellMar>
            <w:top w:w="0" w:type="dxa"/>
            <w:left w:w="0" w:type="dxa"/>
            <w:bottom w:w="0" w:type="dxa"/>
            <w:right w:w="0" w:type="dxa"/>
          </w:tblCellMar>
        </w:tblPrEx>
        <w:trPr>
          <w:trHeight w:val="4690" w:hRule="exact"/>
        </w:trPr>
        <w:tc>
          <w:tcPr>
            <w:tcW w:w="675" w:type="dxa"/>
            <w:tcBorders>
              <w:top w:val="single" w:color="000000" w:sz="4" w:space="0"/>
              <w:left w:val="single" w:color="000000" w:sz="4" w:space="0"/>
              <w:bottom w:val="single" w:color="000000" w:sz="4" w:space="0"/>
              <w:right w:val="single" w:color="000000" w:sz="4" w:space="0"/>
            </w:tcBorders>
          </w:tcPr>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spacing w:before="138"/>
              <w:ind w:left="121"/>
              <w:rPr>
                <w:rFonts w:ascii="宋体" w:hAnsi="宋体" w:eastAsia="宋体" w:cs="宋体"/>
                <w:sz w:val="21"/>
                <w:szCs w:val="21"/>
              </w:rPr>
            </w:pPr>
            <w:r>
              <w:rPr>
                <w:rFonts w:ascii="宋体"/>
                <w:sz w:val="21"/>
              </w:rPr>
              <w:t>41.2</w:t>
            </w:r>
          </w:p>
        </w:tc>
        <w:tc>
          <w:tcPr>
            <w:tcW w:w="2268" w:type="dxa"/>
            <w:tcBorders>
              <w:top w:val="single" w:color="000000" w:sz="4" w:space="0"/>
              <w:left w:val="single" w:color="000000" w:sz="4" w:space="0"/>
              <w:bottom w:val="single" w:color="000000" w:sz="4" w:space="0"/>
              <w:right w:val="single" w:color="000000" w:sz="4" w:space="0"/>
            </w:tcBorders>
          </w:tcPr>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spacing w:before="138"/>
              <w:ind w:left="103"/>
              <w:rPr>
                <w:rFonts w:ascii="宋体" w:hAnsi="宋体" w:eastAsia="宋体" w:cs="宋体"/>
                <w:sz w:val="21"/>
                <w:szCs w:val="21"/>
              </w:rPr>
            </w:pPr>
            <w:r>
              <w:rPr>
                <w:rFonts w:ascii="宋体" w:hAnsi="宋体" w:eastAsia="宋体" w:cs="宋体"/>
                <w:sz w:val="21"/>
                <w:szCs w:val="21"/>
              </w:rPr>
              <w:t>其他释义</w:t>
            </w:r>
          </w:p>
        </w:tc>
        <w:tc>
          <w:tcPr>
            <w:tcW w:w="7297" w:type="dxa"/>
            <w:tcBorders>
              <w:top w:val="single" w:color="000000" w:sz="4" w:space="0"/>
              <w:left w:val="single" w:color="000000" w:sz="4" w:space="0"/>
              <w:bottom w:val="single" w:color="000000" w:sz="4" w:space="0"/>
              <w:right w:val="single" w:color="000000" w:sz="4" w:space="0"/>
            </w:tcBorders>
          </w:tcPr>
          <w:p>
            <w:pPr>
              <w:pStyle w:val="25"/>
              <w:spacing w:before="43" w:line="314" w:lineRule="auto"/>
              <w:ind w:left="103" w:right="17"/>
              <w:rPr>
                <w:rFonts w:ascii="宋体" w:hAnsi="宋体" w:eastAsia="宋体" w:cs="宋体"/>
                <w:sz w:val="21"/>
                <w:szCs w:val="21"/>
                <w:lang w:eastAsia="zh-CN"/>
              </w:rPr>
            </w:pPr>
            <w:r>
              <w:rPr>
                <w:rFonts w:ascii="宋体" w:hAnsi="宋体" w:eastAsia="宋体" w:cs="宋体"/>
                <w:b/>
                <w:bCs/>
                <w:w w:val="95"/>
                <w:sz w:val="21"/>
                <w:szCs w:val="21"/>
                <w:lang w:eastAsia="zh-CN"/>
              </w:rPr>
              <w:t>1.本</w:t>
            </w:r>
            <w:r>
              <w:rPr>
                <w:rFonts w:ascii="宋体" w:hAnsi="宋体" w:eastAsia="宋体" w:cs="宋体"/>
                <w:b/>
                <w:bCs/>
                <w:sz w:val="21"/>
                <w:szCs w:val="21"/>
                <w:lang w:eastAsia="zh-CN"/>
              </w:rPr>
              <w:t>招标文件中描述投标人的“公章”是指根据我国对公章的管理规定，用投 标人法定主体行为名称制作的印章，除本招标文件有特殊规定外，投标人的财 务章、部门章、分公司章、工会章、合同章、投标专用章、业务专用章及银行 的转账章、现金收讫章、现金付讫章等其他形式印章均不能代替公章。 2.投标人为其他组织或者自然人时，本招标文件规定的法定代表人指负责人或 者自然人。本招标文件所称负责人是指参加投标的其他组织营业执照上的负责 人，本招标文件所称自然人指参与投标的自然人本人。 3.本招标文件中描述投标人的“签字”是指投标人的法定代表人或者委托代理人亲自在文件规定签署处亲笔写上个人的名字的行为，私章、签字章、印鉴、</w:t>
            </w:r>
            <w:r>
              <w:rPr>
                <w:rFonts w:ascii="宋体" w:hAnsi="宋体" w:eastAsia="宋体" w:cs="宋体"/>
                <w:b/>
                <w:bCs/>
                <w:w w:val="99"/>
                <w:sz w:val="21"/>
                <w:szCs w:val="21"/>
                <w:lang w:eastAsia="zh-CN"/>
              </w:rPr>
              <w:t xml:space="preserve"> </w:t>
            </w:r>
            <w:r>
              <w:rPr>
                <w:rFonts w:ascii="宋体" w:hAnsi="宋体" w:eastAsia="宋体" w:cs="宋体"/>
                <w:b/>
                <w:bCs/>
                <w:sz w:val="21"/>
                <w:szCs w:val="21"/>
                <w:lang w:eastAsia="zh-CN"/>
              </w:rPr>
              <w:t>影印等其他形式均不能代替亲笔签字。</w:t>
            </w:r>
            <w:r>
              <w:rPr>
                <w:rFonts w:ascii="宋体" w:hAnsi="宋体" w:eastAsia="宋体" w:cs="宋体"/>
                <w:b/>
                <w:bCs/>
                <w:w w:val="99"/>
                <w:sz w:val="21"/>
                <w:szCs w:val="21"/>
                <w:lang w:eastAsia="zh-CN"/>
              </w:rPr>
              <w:t xml:space="preserve"> </w:t>
            </w:r>
            <w:r>
              <w:rPr>
                <w:rFonts w:ascii="宋体" w:hAnsi="宋体" w:eastAsia="宋体" w:cs="宋体"/>
                <w:b/>
                <w:bCs/>
                <w:sz w:val="21"/>
                <w:szCs w:val="21"/>
                <w:lang w:eastAsia="zh-CN"/>
              </w:rPr>
              <w:t>4.自然人投标的，招标文件规定盖公章处由自然人摁手指指印。</w:t>
            </w:r>
          </w:p>
          <w:p>
            <w:pPr>
              <w:pStyle w:val="25"/>
              <w:spacing w:before="20"/>
              <w:ind w:left="103"/>
              <w:rPr>
                <w:rFonts w:ascii="宋体" w:hAnsi="宋体" w:eastAsia="宋体" w:cs="宋体"/>
                <w:sz w:val="21"/>
                <w:szCs w:val="21"/>
                <w:lang w:eastAsia="zh-CN"/>
              </w:rPr>
            </w:pPr>
            <w:r>
              <w:rPr>
                <w:rFonts w:ascii="宋体" w:hAnsi="宋体" w:eastAsia="宋体" w:cs="宋体"/>
                <w:b/>
                <w:bCs/>
                <w:spacing w:val="-13"/>
                <w:sz w:val="21"/>
                <w:szCs w:val="21"/>
                <w:lang w:eastAsia="zh-CN"/>
              </w:rPr>
              <w:t>5.本招标文件所称的“以上”“以下”“以内”“届满”，包括本数；所称的“不</w:t>
            </w:r>
          </w:p>
          <w:p>
            <w:pPr>
              <w:pStyle w:val="25"/>
              <w:spacing w:before="85"/>
              <w:ind w:left="103"/>
              <w:rPr>
                <w:rFonts w:ascii="宋体" w:hAnsi="宋体" w:eastAsia="宋体" w:cs="宋体"/>
                <w:sz w:val="21"/>
                <w:szCs w:val="21"/>
                <w:lang w:eastAsia="zh-CN"/>
              </w:rPr>
            </w:pPr>
            <w:r>
              <w:rPr>
                <w:rFonts w:ascii="宋体" w:hAnsi="宋体" w:eastAsia="宋体" w:cs="宋体"/>
                <w:b/>
                <w:bCs/>
                <w:spacing w:val="-18"/>
                <w:sz w:val="21"/>
                <w:szCs w:val="21"/>
                <w:lang w:eastAsia="zh-CN"/>
              </w:rPr>
              <w:t>满”“超过”“以外”，不包括本数。</w:t>
            </w:r>
          </w:p>
        </w:tc>
      </w:tr>
      <w:tr>
        <w:tblPrEx>
          <w:tblCellMar>
            <w:top w:w="0" w:type="dxa"/>
            <w:left w:w="0" w:type="dxa"/>
            <w:bottom w:w="0" w:type="dxa"/>
            <w:right w:w="0" w:type="dxa"/>
          </w:tblCellMar>
        </w:tblPrEx>
        <w:trPr>
          <w:trHeight w:val="501" w:hRule="exact"/>
        </w:trPr>
        <w:tc>
          <w:tcPr>
            <w:tcW w:w="675" w:type="dxa"/>
            <w:vMerge w:val="restart"/>
            <w:tcBorders>
              <w:top w:val="single" w:color="000000" w:sz="4" w:space="0"/>
              <w:left w:val="single" w:color="000000" w:sz="4" w:space="0"/>
              <w:right w:val="single" w:color="000000" w:sz="4" w:space="0"/>
            </w:tcBorders>
          </w:tcPr>
          <w:p>
            <w:pPr>
              <w:rPr>
                <w:lang w:eastAsia="zh-CN"/>
              </w:rPr>
            </w:pPr>
          </w:p>
        </w:tc>
        <w:tc>
          <w:tcPr>
            <w:tcW w:w="2268" w:type="dxa"/>
            <w:vMerge w:val="restart"/>
            <w:tcBorders>
              <w:top w:val="single" w:color="000000" w:sz="4" w:space="0"/>
              <w:left w:val="single" w:color="000000" w:sz="4" w:space="0"/>
              <w:right w:val="single" w:color="000000" w:sz="4" w:space="0"/>
            </w:tcBorders>
          </w:tcPr>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spacing w:before="7"/>
              <w:rPr>
                <w:rFonts w:ascii="Times New Roman" w:hAnsi="Times New Roman" w:eastAsia="Times New Roman" w:cs="Times New Roman"/>
                <w:sz w:val="24"/>
                <w:szCs w:val="24"/>
                <w:lang w:eastAsia="zh-CN"/>
              </w:rPr>
            </w:pPr>
          </w:p>
          <w:p>
            <w:pPr>
              <w:pStyle w:val="25"/>
              <w:ind w:left="706"/>
              <w:rPr>
                <w:rFonts w:ascii="宋体" w:hAnsi="宋体" w:eastAsia="宋体" w:cs="宋体"/>
                <w:sz w:val="21"/>
                <w:szCs w:val="21"/>
              </w:rPr>
            </w:pPr>
            <w:r>
              <w:rPr>
                <w:rFonts w:ascii="宋体" w:hAnsi="宋体" w:eastAsia="宋体" w:cs="宋体"/>
                <w:b/>
                <w:bCs/>
                <w:sz w:val="21"/>
                <w:szCs w:val="21"/>
              </w:rPr>
              <w:t>现场踏勘</w:t>
            </w:r>
          </w:p>
        </w:tc>
        <w:tc>
          <w:tcPr>
            <w:tcW w:w="7297" w:type="dxa"/>
            <w:tcBorders>
              <w:top w:val="single" w:color="000000" w:sz="4" w:space="0"/>
              <w:left w:val="single" w:color="000000" w:sz="4" w:space="0"/>
              <w:bottom w:val="nil"/>
              <w:right w:val="single" w:color="000000" w:sz="4" w:space="0"/>
            </w:tcBorders>
          </w:tcPr>
          <w:p>
            <w:pPr>
              <w:pStyle w:val="25"/>
              <w:spacing w:before="78"/>
              <w:ind w:left="103"/>
              <w:rPr>
                <w:rFonts w:ascii="宋体" w:hAnsi="宋体" w:eastAsia="宋体" w:cs="宋体"/>
                <w:sz w:val="21"/>
                <w:szCs w:val="21"/>
                <w:lang w:eastAsia="zh-CN"/>
              </w:rPr>
            </w:pPr>
            <w:r>
              <w:rPr>
                <w:rFonts w:ascii="宋体" w:hAnsi="宋体" w:eastAsia="宋体" w:cs="宋体"/>
                <w:b/>
                <w:bCs/>
                <w:sz w:val="21"/>
                <w:szCs w:val="21"/>
                <w:lang w:eastAsia="zh-CN"/>
              </w:rPr>
              <w:t>现场踏勘要求（非强制踏勘）</w:t>
            </w:r>
          </w:p>
        </w:tc>
      </w:tr>
      <w:tr>
        <w:trPr>
          <w:trHeight w:val="496"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77"/>
              <w:ind w:left="430"/>
              <w:rPr>
                <w:rFonts w:ascii="宋体" w:hAnsi="宋体" w:eastAsia="宋体" w:cs="宋体"/>
                <w:sz w:val="21"/>
                <w:szCs w:val="21"/>
                <w:lang w:eastAsia="zh-CN"/>
              </w:rPr>
            </w:pPr>
            <w:r>
              <w:rPr>
                <w:rFonts w:ascii="宋体" w:hAnsi="宋体" w:eastAsia="宋体" w:cs="宋体"/>
                <w:w w:val="95"/>
                <w:sz w:val="21"/>
                <w:szCs w:val="21"/>
                <w:lang w:eastAsia="zh-CN"/>
              </w:rPr>
              <w:t>（1）</w:t>
            </w:r>
            <w:r>
              <w:rPr>
                <w:rFonts w:ascii="宋体" w:hAnsi="宋体" w:eastAsia="宋体" w:cs="宋体"/>
                <w:sz w:val="21"/>
                <w:szCs w:val="21"/>
                <w:lang w:eastAsia="zh-CN"/>
              </w:rPr>
              <w:t>本项目由投标人自愿前往统一踏勘。由法定代表人或委托代理人须携</w:t>
            </w:r>
          </w:p>
        </w:tc>
      </w:tr>
      <w:tr>
        <w:trPr>
          <w:trHeight w:val="497"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78"/>
              <w:ind w:left="103"/>
              <w:rPr>
                <w:rFonts w:ascii="宋体" w:hAnsi="宋体" w:eastAsia="宋体" w:cs="宋体"/>
                <w:sz w:val="21"/>
                <w:szCs w:val="21"/>
                <w:lang w:eastAsia="zh-CN"/>
              </w:rPr>
            </w:pPr>
            <w:r>
              <w:rPr>
                <w:rFonts w:ascii="宋体" w:hAnsi="宋体" w:eastAsia="宋体" w:cs="宋体"/>
                <w:sz w:val="21"/>
                <w:szCs w:val="21"/>
                <w:lang w:eastAsia="zh-CN"/>
              </w:rPr>
              <w:t>身份证原件前往踏勘，且委托代理人还须持法人代表授权委托书原件，同以上</w:t>
            </w:r>
          </w:p>
        </w:tc>
      </w:tr>
      <w:tr>
        <w:trPr>
          <w:trHeight w:val="496"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78"/>
              <w:ind w:left="103"/>
              <w:rPr>
                <w:rFonts w:ascii="宋体" w:hAnsi="宋体" w:eastAsia="宋体" w:cs="宋体"/>
                <w:sz w:val="21"/>
                <w:szCs w:val="21"/>
                <w:lang w:eastAsia="zh-CN"/>
              </w:rPr>
            </w:pPr>
            <w:r>
              <w:rPr>
                <w:rFonts w:ascii="宋体" w:hAnsi="宋体" w:eastAsia="宋体" w:cs="宋体"/>
                <w:sz w:val="21"/>
                <w:szCs w:val="21"/>
                <w:lang w:eastAsia="zh-CN"/>
              </w:rPr>
              <w:t>材料一起前往，材料不齐全，不予受理。</w:t>
            </w:r>
          </w:p>
        </w:tc>
      </w:tr>
      <w:tr>
        <w:trPr>
          <w:trHeight w:val="448"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tabs>
                <w:tab w:val="left" w:pos="3514"/>
                <w:tab w:val="left" w:pos="4049"/>
              </w:tabs>
              <w:spacing w:before="77"/>
              <w:ind w:left="430"/>
              <w:rPr>
                <w:rFonts w:ascii="宋体" w:hAnsi="宋体" w:eastAsia="宋体" w:cs="宋体"/>
                <w:sz w:val="21"/>
                <w:szCs w:val="21"/>
                <w:lang w:eastAsia="zh-CN"/>
              </w:rPr>
            </w:pPr>
            <w:r>
              <w:rPr>
                <w:rFonts w:ascii="宋体" w:hAnsi="宋体" w:eastAsia="宋体" w:cs="宋体"/>
                <w:b/>
                <w:bCs/>
                <w:spacing w:val="2"/>
                <w:sz w:val="21"/>
                <w:szCs w:val="21"/>
                <w:lang w:eastAsia="zh-CN"/>
              </w:rPr>
              <w:t>（2）统一踏勘时间：</w:t>
            </w:r>
            <w:r>
              <w:rPr>
                <w:rFonts w:ascii="宋体" w:hAnsi="宋体" w:eastAsia="宋体" w:cs="宋体"/>
                <w:b/>
                <w:bCs/>
                <w:sz w:val="21"/>
                <w:szCs w:val="21"/>
                <w:lang w:eastAsia="zh-CN"/>
              </w:rPr>
              <w:t>年</w:t>
            </w:r>
            <w:r>
              <w:rPr>
                <w:rFonts w:ascii="宋体" w:hAnsi="宋体" w:eastAsia="宋体" w:cs="宋体"/>
                <w:b/>
                <w:bCs/>
                <w:sz w:val="21"/>
                <w:szCs w:val="21"/>
                <w:lang w:eastAsia="zh-CN"/>
              </w:rPr>
              <w:tab/>
            </w:r>
            <w:r>
              <w:rPr>
                <w:rFonts w:ascii="宋体" w:hAnsi="宋体" w:eastAsia="宋体" w:cs="宋体"/>
                <w:b/>
                <w:bCs/>
                <w:w w:val="95"/>
                <w:sz w:val="21"/>
                <w:szCs w:val="21"/>
                <w:lang w:eastAsia="zh-CN"/>
              </w:rPr>
              <w:t>月</w:t>
            </w:r>
            <w:r>
              <w:rPr>
                <w:rFonts w:ascii="宋体" w:hAnsi="宋体" w:eastAsia="宋体" w:cs="宋体"/>
                <w:b/>
                <w:bCs/>
                <w:w w:val="95"/>
                <w:sz w:val="21"/>
                <w:szCs w:val="21"/>
                <w:lang w:eastAsia="zh-CN"/>
              </w:rPr>
              <w:tab/>
            </w:r>
            <w:r>
              <w:rPr>
                <w:rFonts w:ascii="宋体" w:hAnsi="宋体" w:eastAsia="宋体" w:cs="宋体"/>
                <w:b/>
                <w:bCs/>
                <w:sz w:val="21"/>
                <w:szCs w:val="21"/>
                <w:lang w:eastAsia="zh-CN"/>
              </w:rPr>
              <w:t xml:space="preserve">日 </w:t>
            </w:r>
            <w:r>
              <w:rPr>
                <w:rFonts w:ascii="宋体" w:hAnsi="宋体" w:eastAsia="宋体" w:cs="宋体"/>
                <w:b/>
                <w:bCs/>
                <w:spacing w:val="-52"/>
                <w:sz w:val="21"/>
                <w:szCs w:val="21"/>
                <w:lang w:eastAsia="zh-CN"/>
              </w:rPr>
              <w:t xml:space="preserve"> </w:t>
            </w:r>
            <w:r>
              <w:rPr>
                <w:rFonts w:hint="eastAsia" w:ascii="宋体" w:hAnsi="宋体" w:eastAsia="宋体" w:cs="宋体"/>
                <w:b/>
                <w:bCs/>
                <w:spacing w:val="-52"/>
                <w:sz w:val="21"/>
                <w:szCs w:val="21"/>
                <w:lang w:eastAsia="zh-CN"/>
              </w:rPr>
              <w:t xml:space="preserve">  </w:t>
            </w:r>
            <w:r>
              <w:rPr>
                <w:rFonts w:ascii="宋体" w:hAnsi="宋体" w:eastAsia="宋体" w:cs="宋体"/>
                <w:b/>
                <w:bCs/>
                <w:sz w:val="21"/>
                <w:szCs w:val="21"/>
                <w:lang w:eastAsia="zh-CN"/>
              </w:rPr>
              <w:t>时</w:t>
            </w:r>
            <w:r>
              <w:rPr>
                <w:rFonts w:ascii="宋体" w:hAnsi="宋体" w:eastAsia="宋体" w:cs="宋体"/>
                <w:b/>
                <w:bCs/>
                <w:spacing w:val="-53"/>
                <w:sz w:val="21"/>
                <w:szCs w:val="21"/>
                <w:lang w:eastAsia="zh-CN"/>
              </w:rPr>
              <w:t xml:space="preserve"> </w:t>
            </w:r>
            <w:r>
              <w:rPr>
                <w:rFonts w:ascii="宋体" w:hAnsi="宋体" w:eastAsia="宋体" w:cs="宋体"/>
                <w:b/>
                <w:bCs/>
                <w:spacing w:val="-54"/>
                <w:sz w:val="21"/>
                <w:szCs w:val="21"/>
                <w:lang w:eastAsia="zh-CN"/>
              </w:rPr>
              <w:t xml:space="preserve"> </w:t>
            </w:r>
            <w:r>
              <w:rPr>
                <w:rFonts w:hint="eastAsia" w:ascii="宋体" w:hAnsi="宋体" w:eastAsia="宋体" w:cs="宋体"/>
                <w:b/>
                <w:bCs/>
                <w:spacing w:val="-54"/>
                <w:sz w:val="21"/>
                <w:szCs w:val="21"/>
                <w:lang w:eastAsia="zh-CN"/>
              </w:rPr>
              <w:t xml:space="preserve"> </w:t>
            </w:r>
            <w:r>
              <w:rPr>
                <w:rFonts w:ascii="宋体" w:hAnsi="宋体" w:eastAsia="宋体" w:cs="宋体"/>
                <w:b/>
                <w:bCs/>
                <w:spacing w:val="2"/>
                <w:sz w:val="21"/>
                <w:szCs w:val="21"/>
                <w:lang w:eastAsia="zh-CN"/>
              </w:rPr>
              <w:t>分；踏勘地点：</w:t>
            </w:r>
            <w:r>
              <w:rPr>
                <w:rFonts w:ascii="宋体" w:hAnsi="宋体" w:eastAsia="宋体" w:cs="宋体"/>
                <w:b/>
                <w:bCs/>
                <w:sz w:val="21"/>
                <w:szCs w:val="21"/>
                <w:lang w:eastAsia="zh-CN"/>
              </w:rPr>
              <w:t xml:space="preserve"> </w:t>
            </w:r>
          </w:p>
        </w:tc>
      </w:tr>
      <w:tr>
        <w:trPr>
          <w:trHeight w:val="409"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30"/>
              <w:ind w:left="103"/>
              <w:rPr>
                <w:rFonts w:ascii="宋体" w:hAnsi="宋体" w:eastAsia="宋体" w:cs="宋体"/>
                <w:sz w:val="21"/>
                <w:szCs w:val="21"/>
                <w:lang w:eastAsia="zh-CN"/>
              </w:rPr>
            </w:pPr>
            <w:r>
              <w:rPr>
                <w:rFonts w:hint="eastAsia" w:ascii="宋体" w:hAnsi="宋体" w:eastAsia="宋体" w:cs="宋体"/>
                <w:b/>
                <w:bCs/>
                <w:sz w:val="21"/>
                <w:szCs w:val="21"/>
                <w:lang w:eastAsia="zh-CN"/>
              </w:rPr>
              <w:t>广西壮族自治区民族医院</w:t>
            </w:r>
            <w:r>
              <w:rPr>
                <w:rFonts w:ascii="宋体" w:hAnsi="宋体" w:eastAsia="宋体" w:cs="宋体"/>
                <w:b/>
                <w:bCs/>
                <w:sz w:val="21"/>
                <w:szCs w:val="21"/>
                <w:lang w:eastAsia="zh-CN"/>
              </w:rPr>
              <w:t>；</w:t>
            </w:r>
            <w:r>
              <w:rPr>
                <w:rFonts w:ascii="宋体" w:hAnsi="宋体" w:eastAsia="宋体" w:cs="宋体"/>
                <w:b/>
                <w:bCs/>
                <w:spacing w:val="-9"/>
                <w:sz w:val="21"/>
                <w:szCs w:val="21"/>
                <w:lang w:eastAsia="zh-CN"/>
              </w:rPr>
              <w:t xml:space="preserve"> </w:t>
            </w:r>
            <w:r>
              <w:rPr>
                <w:rFonts w:ascii="宋体" w:hAnsi="宋体" w:eastAsia="宋体" w:cs="宋体"/>
                <w:b/>
                <w:bCs/>
                <w:sz w:val="21"/>
                <w:szCs w:val="21"/>
                <w:lang w:eastAsia="zh-CN"/>
              </w:rPr>
              <w:t>集合地点：</w:t>
            </w:r>
            <w:r>
              <w:rPr>
                <w:rFonts w:hint="eastAsia" w:ascii="宋体" w:hAnsi="宋体" w:eastAsia="宋体" w:cs="宋体"/>
                <w:b/>
                <w:bCs/>
                <w:sz w:val="21"/>
                <w:szCs w:val="21"/>
                <w:lang w:eastAsia="zh-CN"/>
              </w:rPr>
              <w:t>广西壮族自治区民族医院</w:t>
            </w:r>
            <w:r>
              <w:rPr>
                <w:rFonts w:ascii="宋体" w:hAnsi="宋体" w:eastAsia="宋体" w:cs="宋体"/>
                <w:b/>
                <w:bCs/>
                <w:sz w:val="21"/>
                <w:szCs w:val="21"/>
                <w:lang w:eastAsia="zh-CN"/>
              </w:rPr>
              <w:t>大门。</w:t>
            </w:r>
          </w:p>
        </w:tc>
      </w:tr>
      <w:tr>
        <w:trPr>
          <w:trHeight w:val="409" w:hRule="exact"/>
        </w:trPr>
        <w:tc>
          <w:tcPr>
            <w:tcW w:w="675" w:type="dxa"/>
            <w:vMerge w:val="continue"/>
            <w:tcBorders>
              <w:left w:val="single" w:color="000000" w:sz="4" w:space="0"/>
              <w:right w:val="single" w:color="000000" w:sz="4" w:space="0"/>
            </w:tcBorders>
          </w:tcPr>
          <w:p>
            <w:pPr>
              <w:rPr>
                <w:lang w:eastAsia="zh-CN"/>
              </w:rPr>
            </w:pPr>
          </w:p>
        </w:tc>
        <w:tc>
          <w:tcPr>
            <w:tcW w:w="2268" w:type="dxa"/>
            <w:vMerge w:val="continue"/>
            <w:tcBorders>
              <w:left w:val="single" w:color="000000" w:sz="4" w:space="0"/>
              <w:right w:val="single" w:color="000000" w:sz="4" w:space="0"/>
            </w:tcBorders>
          </w:tcPr>
          <w:p>
            <w:pPr>
              <w:rPr>
                <w:lang w:eastAsia="zh-CN"/>
              </w:rPr>
            </w:pPr>
          </w:p>
        </w:tc>
        <w:tc>
          <w:tcPr>
            <w:tcW w:w="7297" w:type="dxa"/>
            <w:tcBorders>
              <w:top w:val="nil"/>
              <w:left w:val="single" w:color="000000" w:sz="4" w:space="0"/>
              <w:bottom w:val="nil"/>
              <w:right w:val="single" w:color="000000" w:sz="4" w:space="0"/>
            </w:tcBorders>
          </w:tcPr>
          <w:p>
            <w:pPr>
              <w:pStyle w:val="25"/>
              <w:spacing w:before="38"/>
              <w:ind w:left="430"/>
              <w:rPr>
                <w:rFonts w:ascii="宋体" w:hAnsi="宋体" w:eastAsia="宋体" w:cs="宋体"/>
                <w:sz w:val="21"/>
                <w:szCs w:val="21"/>
                <w:lang w:eastAsia="zh-CN"/>
              </w:rPr>
            </w:pPr>
            <w:r>
              <w:rPr>
                <w:rFonts w:ascii="宋体" w:hAnsi="宋体" w:eastAsia="宋体" w:cs="宋体"/>
                <w:sz w:val="21"/>
                <w:szCs w:val="21"/>
                <w:lang w:eastAsia="zh-CN"/>
              </w:rPr>
              <w:t>（3）踏勘结束后由采购人开具踏勘证明原件给参与踏勘的投标人，迟到、</w:t>
            </w:r>
          </w:p>
        </w:tc>
      </w:tr>
      <w:tr>
        <w:trPr>
          <w:trHeight w:val="349" w:hRule="exact"/>
        </w:trPr>
        <w:tc>
          <w:tcPr>
            <w:tcW w:w="675" w:type="dxa"/>
            <w:vMerge w:val="continue"/>
            <w:tcBorders>
              <w:left w:val="single" w:color="000000" w:sz="4" w:space="0"/>
              <w:bottom w:val="single" w:color="000000" w:sz="4" w:space="0"/>
              <w:right w:val="single" w:color="000000" w:sz="4" w:space="0"/>
            </w:tcBorders>
          </w:tcPr>
          <w:p>
            <w:pPr>
              <w:rPr>
                <w:lang w:eastAsia="zh-CN"/>
              </w:rPr>
            </w:pPr>
          </w:p>
        </w:tc>
        <w:tc>
          <w:tcPr>
            <w:tcW w:w="2268" w:type="dxa"/>
            <w:vMerge w:val="continue"/>
            <w:tcBorders>
              <w:left w:val="single" w:color="000000" w:sz="4" w:space="0"/>
              <w:bottom w:val="single" w:color="000000" w:sz="4" w:space="0"/>
              <w:right w:val="single" w:color="000000" w:sz="4" w:space="0"/>
            </w:tcBorders>
          </w:tcPr>
          <w:p>
            <w:pPr>
              <w:rPr>
                <w:lang w:eastAsia="zh-CN"/>
              </w:rPr>
            </w:pPr>
          </w:p>
        </w:tc>
        <w:tc>
          <w:tcPr>
            <w:tcW w:w="7297" w:type="dxa"/>
            <w:tcBorders>
              <w:top w:val="nil"/>
              <w:left w:val="single" w:color="000000" w:sz="4" w:space="0"/>
              <w:bottom w:val="single" w:color="000000" w:sz="4" w:space="0"/>
              <w:right w:val="single" w:color="000000" w:sz="4" w:space="0"/>
            </w:tcBorders>
          </w:tcPr>
          <w:p>
            <w:pPr>
              <w:pStyle w:val="25"/>
              <w:spacing w:before="30"/>
              <w:ind w:left="103"/>
              <w:rPr>
                <w:rFonts w:ascii="宋体" w:hAnsi="宋体" w:eastAsia="宋体" w:cs="宋体"/>
                <w:sz w:val="21"/>
                <w:szCs w:val="21"/>
                <w:lang w:eastAsia="zh-CN"/>
              </w:rPr>
            </w:pPr>
            <w:r>
              <w:rPr>
                <w:rFonts w:ascii="宋体" w:hAnsi="宋体" w:eastAsia="宋体" w:cs="宋体"/>
                <w:sz w:val="21"/>
                <w:szCs w:val="21"/>
                <w:lang w:eastAsia="zh-CN"/>
              </w:rPr>
              <w:t>缺席者不给予开具踏勘证明；</w:t>
            </w:r>
          </w:p>
        </w:tc>
      </w:tr>
    </w:tbl>
    <w:p>
      <w:pPr>
        <w:rPr>
          <w:rFonts w:ascii="宋体" w:hAnsi="宋体" w:eastAsia="宋体" w:cs="宋体"/>
          <w:sz w:val="21"/>
          <w:szCs w:val="21"/>
          <w:lang w:eastAsia="zh-CN"/>
        </w:rPr>
        <w:sectPr>
          <w:pgSz w:w="11910" w:h="16840"/>
          <w:pgMar w:top="920" w:right="520" w:bottom="1100" w:left="920" w:header="746" w:footer="913" w:gutter="0"/>
          <w:cols w:space="720" w:num="1"/>
        </w:sectPr>
      </w:pPr>
    </w:p>
    <w:p>
      <w:pPr>
        <w:spacing w:before="1"/>
        <w:rPr>
          <w:rFonts w:ascii="Times New Roman" w:hAnsi="Times New Roman" w:eastAsia="Times New Roman" w:cs="Times New Roman"/>
          <w:sz w:val="18"/>
          <w:szCs w:val="18"/>
          <w:lang w:eastAsia="zh-CN"/>
        </w:rPr>
      </w:pPr>
    </w:p>
    <w:tbl>
      <w:tblPr>
        <w:tblStyle w:val="20"/>
        <w:tblW w:w="0" w:type="auto"/>
        <w:tblInd w:w="101" w:type="dxa"/>
        <w:tblLayout w:type="fixed"/>
        <w:tblCellMar>
          <w:top w:w="0" w:type="dxa"/>
          <w:left w:w="0" w:type="dxa"/>
          <w:bottom w:w="0" w:type="dxa"/>
          <w:right w:w="0" w:type="dxa"/>
        </w:tblCellMar>
      </w:tblPr>
      <w:tblGrid>
        <w:gridCol w:w="675"/>
        <w:gridCol w:w="2268"/>
        <w:gridCol w:w="7297"/>
      </w:tblGrid>
      <w:tr>
        <w:tblPrEx>
          <w:tblCellMar>
            <w:top w:w="0" w:type="dxa"/>
            <w:left w:w="0" w:type="dxa"/>
            <w:bottom w:w="0" w:type="dxa"/>
            <w:right w:w="0" w:type="dxa"/>
          </w:tblCellMar>
        </w:tblPrEx>
        <w:trPr>
          <w:trHeight w:val="1930" w:hRule="exact"/>
        </w:trPr>
        <w:tc>
          <w:tcPr>
            <w:tcW w:w="675" w:type="dxa"/>
            <w:tcBorders>
              <w:top w:val="single" w:color="000000" w:sz="4" w:space="0"/>
              <w:left w:val="single" w:color="000000" w:sz="4" w:space="0"/>
              <w:bottom w:val="single" w:color="000000" w:sz="4" w:space="0"/>
              <w:right w:val="single" w:color="000000" w:sz="4" w:space="0"/>
            </w:tcBorders>
          </w:tcPr>
          <w:p>
            <w:pPr>
              <w:rPr>
                <w:lang w:eastAsia="zh-CN"/>
              </w:rPr>
            </w:pPr>
          </w:p>
        </w:tc>
        <w:tc>
          <w:tcPr>
            <w:tcW w:w="2268" w:type="dxa"/>
            <w:tcBorders>
              <w:top w:val="single" w:color="000000" w:sz="4" w:space="0"/>
              <w:left w:val="single" w:color="000000" w:sz="4" w:space="0"/>
              <w:bottom w:val="single" w:color="000000" w:sz="4" w:space="0"/>
              <w:right w:val="single" w:color="000000" w:sz="4" w:space="0"/>
            </w:tcBorders>
          </w:tcPr>
          <w:p>
            <w:pPr>
              <w:rPr>
                <w:lang w:eastAsia="zh-CN"/>
              </w:rPr>
            </w:pPr>
          </w:p>
        </w:tc>
        <w:tc>
          <w:tcPr>
            <w:tcW w:w="7297" w:type="dxa"/>
            <w:tcBorders>
              <w:top w:val="single" w:color="000000" w:sz="4" w:space="0"/>
              <w:left w:val="single" w:color="000000" w:sz="4" w:space="0"/>
              <w:bottom w:val="single" w:color="000000" w:sz="4" w:space="0"/>
              <w:right w:val="single" w:color="000000" w:sz="4" w:space="0"/>
            </w:tcBorders>
          </w:tcPr>
          <w:p>
            <w:pPr>
              <w:pStyle w:val="25"/>
              <w:spacing w:before="93"/>
              <w:ind w:left="430"/>
              <w:rPr>
                <w:rFonts w:ascii="宋体" w:hAnsi="宋体" w:eastAsia="宋体" w:cs="宋体"/>
                <w:sz w:val="21"/>
                <w:szCs w:val="21"/>
                <w:lang w:eastAsia="zh-CN"/>
              </w:rPr>
            </w:pPr>
            <w:r>
              <w:rPr>
                <w:rFonts w:ascii="宋体" w:hAnsi="宋体" w:eastAsia="宋体" w:cs="宋体"/>
                <w:sz w:val="21"/>
                <w:szCs w:val="21"/>
                <w:lang w:eastAsia="zh-CN"/>
              </w:rPr>
              <w:t>（4）踏勘联系人及联系电话：</w:t>
            </w:r>
          </w:p>
          <w:p>
            <w:pPr>
              <w:pStyle w:val="25"/>
              <w:spacing w:before="126" w:line="350" w:lineRule="auto"/>
              <w:ind w:left="103" w:right="103" w:firstLine="326"/>
              <w:rPr>
                <w:rFonts w:ascii="宋体" w:hAnsi="宋体" w:eastAsia="宋体" w:cs="宋体"/>
                <w:sz w:val="21"/>
                <w:szCs w:val="21"/>
                <w:lang w:eastAsia="zh-CN"/>
              </w:rPr>
            </w:pPr>
            <w:r>
              <w:rPr>
                <w:rFonts w:ascii="宋体" w:hAnsi="宋体" w:eastAsia="宋体" w:cs="宋体"/>
                <w:spacing w:val="-2"/>
                <w:w w:val="95"/>
                <w:sz w:val="21"/>
                <w:szCs w:val="21"/>
                <w:lang w:eastAsia="zh-CN"/>
              </w:rPr>
              <w:t>（5）</w:t>
            </w:r>
            <w:r>
              <w:rPr>
                <w:rFonts w:ascii="宋体" w:hAnsi="宋体" w:eastAsia="宋体" w:cs="宋体"/>
                <w:sz w:val="21"/>
                <w:szCs w:val="21"/>
                <w:lang w:eastAsia="zh-CN"/>
              </w:rPr>
              <w:t>投标人承担自己踏勘现场发生的一切费用；除采购人的原因外，投标人自行负责在踏勘现场中所发生的人员伤亡和财产损失；</w:t>
            </w:r>
          </w:p>
          <w:p>
            <w:pPr>
              <w:pStyle w:val="25"/>
              <w:spacing w:line="251" w:lineRule="exact"/>
              <w:ind w:left="103" w:firstLine="314"/>
              <w:rPr>
                <w:rFonts w:ascii="宋体" w:hAnsi="宋体" w:eastAsia="宋体" w:cs="宋体"/>
                <w:sz w:val="21"/>
                <w:szCs w:val="21"/>
                <w:lang w:eastAsia="zh-CN"/>
              </w:rPr>
            </w:pPr>
            <w:r>
              <w:rPr>
                <w:rFonts w:ascii="宋体" w:hAnsi="宋体" w:eastAsia="宋体" w:cs="宋体"/>
                <w:sz w:val="21"/>
                <w:szCs w:val="21"/>
                <w:lang w:eastAsia="zh-CN"/>
              </w:rPr>
              <w:t>（6）采购人在踏勘现场中介绍的医院情况仅作投标人在编制投标文件时的</w:t>
            </w:r>
          </w:p>
          <w:p>
            <w:pPr>
              <w:pStyle w:val="25"/>
              <w:spacing w:before="85"/>
              <w:ind w:left="103"/>
              <w:rPr>
                <w:rFonts w:ascii="宋体" w:hAnsi="宋体" w:eastAsia="宋体" w:cs="宋体"/>
                <w:sz w:val="21"/>
                <w:szCs w:val="21"/>
                <w:lang w:eastAsia="zh-CN"/>
              </w:rPr>
            </w:pPr>
            <w:r>
              <w:rPr>
                <w:rFonts w:ascii="宋体" w:hAnsi="宋体" w:eastAsia="宋体" w:cs="宋体"/>
                <w:sz w:val="21"/>
                <w:szCs w:val="21"/>
                <w:lang w:eastAsia="zh-CN"/>
              </w:rPr>
              <w:t>参考，采购人不对投标人据此做出的判断和决策负责。</w:t>
            </w:r>
          </w:p>
        </w:tc>
      </w:tr>
    </w:tbl>
    <w:p>
      <w:pPr>
        <w:rPr>
          <w:rFonts w:ascii="宋体" w:hAnsi="宋体" w:eastAsia="宋体" w:cs="宋体"/>
          <w:sz w:val="21"/>
          <w:szCs w:val="21"/>
          <w:lang w:eastAsia="zh-CN"/>
        </w:rPr>
        <w:sectPr>
          <w:pgSz w:w="11910" w:h="16840"/>
          <w:pgMar w:top="920" w:right="520" w:bottom="1100" w:left="920" w:header="746" w:footer="913" w:gutter="0"/>
          <w:cols w:space="720" w:num="1"/>
        </w:sect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spacing w:before="10"/>
        <w:rPr>
          <w:rFonts w:ascii="Times New Roman" w:hAnsi="Times New Roman" w:eastAsia="Times New Roman" w:cs="Times New Roman"/>
          <w:sz w:val="15"/>
          <w:szCs w:val="15"/>
          <w:lang w:eastAsia="zh-CN"/>
        </w:rPr>
      </w:pPr>
    </w:p>
    <w:p>
      <w:pPr>
        <w:ind w:left="3244" w:right="46"/>
        <w:rPr>
          <w:rFonts w:ascii="宋体" w:hAnsi="宋体" w:eastAsia="宋体" w:cs="宋体"/>
          <w:sz w:val="32"/>
          <w:szCs w:val="32"/>
          <w:lang w:eastAsia="zh-CN"/>
        </w:rPr>
      </w:pPr>
      <w:bookmarkStart w:id="7" w:name="_bookmark4"/>
      <w:bookmarkEnd w:id="7"/>
      <w:bookmarkStart w:id="8" w:name="第二节_投标人须知正文"/>
      <w:bookmarkEnd w:id="8"/>
      <w:r>
        <w:rPr>
          <w:rFonts w:ascii="宋体" w:hAnsi="宋体" w:eastAsia="宋体" w:cs="宋体"/>
          <w:b/>
          <w:bCs/>
          <w:sz w:val="32"/>
          <w:szCs w:val="32"/>
          <w:lang w:eastAsia="zh-CN"/>
        </w:rPr>
        <w:t>第二节</w:t>
      </w:r>
      <w:r>
        <w:rPr>
          <w:rFonts w:ascii="宋体" w:hAnsi="宋体" w:eastAsia="宋体" w:cs="宋体"/>
          <w:b/>
          <w:bCs/>
          <w:spacing w:val="-7"/>
          <w:sz w:val="32"/>
          <w:szCs w:val="32"/>
          <w:lang w:eastAsia="zh-CN"/>
        </w:rPr>
        <w:t xml:space="preserve"> </w:t>
      </w:r>
      <w:r>
        <w:rPr>
          <w:rFonts w:ascii="宋体" w:hAnsi="宋体" w:eastAsia="宋体" w:cs="宋体"/>
          <w:b/>
          <w:bCs/>
          <w:sz w:val="32"/>
          <w:szCs w:val="32"/>
          <w:lang w:eastAsia="zh-CN"/>
        </w:rPr>
        <w:t>投标人须知正文</w:t>
      </w:r>
    </w:p>
    <w:p>
      <w:pPr>
        <w:spacing w:before="9"/>
        <w:rPr>
          <w:rFonts w:ascii="宋体" w:hAnsi="宋体" w:eastAsia="宋体" w:cs="宋体"/>
          <w:b/>
          <w:bCs/>
          <w:sz w:val="28"/>
          <w:szCs w:val="28"/>
          <w:lang w:eastAsia="zh-CN"/>
        </w:rPr>
      </w:pPr>
    </w:p>
    <w:p>
      <w:pPr>
        <w:rPr>
          <w:rFonts w:ascii="宋体" w:hAnsi="宋体" w:eastAsia="宋体" w:cs="宋体"/>
          <w:sz w:val="28"/>
          <w:szCs w:val="28"/>
          <w:lang w:eastAsia="zh-CN"/>
        </w:rPr>
        <w:sectPr>
          <w:pgSz w:w="11910" w:h="16840"/>
          <w:pgMar w:top="920" w:right="920" w:bottom="1100" w:left="1020" w:header="746" w:footer="913" w:gutter="0"/>
          <w:cols w:space="720" w:num="1"/>
        </w:sectPr>
      </w:pPr>
    </w:p>
    <w:p>
      <w:pPr>
        <w:rPr>
          <w:rFonts w:ascii="宋体" w:hAnsi="宋体" w:eastAsia="宋体" w:cs="宋体"/>
          <w:b/>
          <w:bCs/>
          <w:sz w:val="24"/>
          <w:szCs w:val="24"/>
          <w:lang w:eastAsia="zh-CN"/>
        </w:rPr>
      </w:pPr>
    </w:p>
    <w:p>
      <w:pPr>
        <w:spacing w:before="195"/>
        <w:ind w:left="592"/>
        <w:rPr>
          <w:rFonts w:ascii="宋体" w:hAnsi="宋体" w:eastAsia="宋体" w:cs="宋体"/>
          <w:sz w:val="24"/>
          <w:szCs w:val="24"/>
          <w:lang w:eastAsia="zh-CN"/>
        </w:rPr>
      </w:pPr>
      <w:r>
        <w:rPr>
          <w:rFonts w:ascii="宋体" w:hAnsi="宋体" w:eastAsia="宋体" w:cs="宋体"/>
          <w:sz w:val="24"/>
          <w:szCs w:val="24"/>
          <w:lang w:eastAsia="zh-CN"/>
        </w:rPr>
        <w:t>1.适用范围</w:t>
      </w:r>
    </w:p>
    <w:p>
      <w:pPr>
        <w:pStyle w:val="3"/>
        <w:tabs>
          <w:tab w:val="left" w:pos="1879"/>
        </w:tabs>
        <w:ind w:left="592"/>
        <w:rPr>
          <w:b w:val="0"/>
          <w:bCs w:val="0"/>
          <w:lang w:eastAsia="zh-CN"/>
        </w:rPr>
      </w:pPr>
      <w:r>
        <w:rPr>
          <w:b w:val="0"/>
          <w:bCs w:val="0"/>
          <w:w w:val="95"/>
          <w:lang w:eastAsia="zh-CN"/>
        </w:rPr>
        <w:br w:type="column"/>
      </w:r>
      <w:bookmarkStart w:id="9" w:name="一、总__则"/>
      <w:bookmarkEnd w:id="9"/>
      <w:bookmarkStart w:id="10" w:name="_bookmark5"/>
      <w:bookmarkEnd w:id="10"/>
      <w:r>
        <w:rPr>
          <w:w w:val="95"/>
          <w:lang w:eastAsia="zh-CN"/>
        </w:rPr>
        <w:t>一、总</w:t>
      </w:r>
      <w:r>
        <w:rPr>
          <w:w w:val="95"/>
          <w:lang w:eastAsia="zh-CN"/>
        </w:rPr>
        <w:tab/>
      </w:r>
      <w:r>
        <w:rPr>
          <w:lang w:eastAsia="zh-CN"/>
        </w:rPr>
        <w:t>则</w:t>
      </w:r>
    </w:p>
    <w:p>
      <w:pPr>
        <w:rPr>
          <w:lang w:eastAsia="zh-CN"/>
        </w:rPr>
        <w:sectPr>
          <w:type w:val="continuous"/>
          <w:pgSz w:w="11910" w:h="16840"/>
          <w:pgMar w:top="1460" w:right="920" w:bottom="280" w:left="1020" w:header="720" w:footer="720" w:gutter="0"/>
          <w:cols w:equalWidth="0" w:num="2">
            <w:col w:w="1793" w:space="2063"/>
            <w:col w:w="6114"/>
          </w:cols>
        </w:sectPr>
      </w:pPr>
    </w:p>
    <w:p>
      <w:pPr>
        <w:spacing w:before="12"/>
        <w:rPr>
          <w:rFonts w:ascii="宋体" w:hAnsi="宋体" w:eastAsia="宋体" w:cs="宋体"/>
          <w:b/>
          <w:bCs/>
          <w:sz w:val="12"/>
          <w:szCs w:val="12"/>
          <w:lang w:eastAsia="zh-CN"/>
        </w:rPr>
      </w:pPr>
    </w:p>
    <w:p>
      <w:pPr>
        <w:pStyle w:val="12"/>
        <w:spacing w:before="34" w:line="434" w:lineRule="auto"/>
        <w:ind w:left="112" w:right="213" w:firstLine="420"/>
        <w:jc w:val="both"/>
        <w:rPr>
          <w:lang w:eastAsia="zh-CN"/>
        </w:rPr>
      </w:pPr>
      <w:r>
        <w:rPr>
          <w:lang w:eastAsia="zh-CN"/>
        </w:rPr>
        <w:t>1.1</w:t>
      </w:r>
      <w:r>
        <w:rPr>
          <w:spacing w:val="-41"/>
          <w:lang w:eastAsia="zh-CN"/>
        </w:rPr>
        <w:t xml:space="preserve"> </w:t>
      </w:r>
      <w:r>
        <w:rPr>
          <w:lang w:eastAsia="zh-CN"/>
        </w:rPr>
        <w:t>适用法律：本项目采购人、采购代理机构、投标人、评标委员会的相关行为均受《中华人民共和</w:t>
      </w:r>
      <w:r>
        <w:rPr>
          <w:w w:val="99"/>
          <w:lang w:eastAsia="zh-CN"/>
        </w:rPr>
        <w:t xml:space="preserve"> </w:t>
      </w:r>
      <w:r>
        <w:rPr>
          <w:spacing w:val="-41"/>
          <w:lang w:eastAsia="zh-CN"/>
        </w:rPr>
        <w:t xml:space="preserve">国政府采购法》、《中华人民共和国政府采购法实施条例》、《政府采购货物和服务招标投标管理办法》及本 </w:t>
      </w:r>
      <w:r>
        <w:rPr>
          <w:lang w:eastAsia="zh-CN"/>
        </w:rPr>
        <w:t>项目本级和上级财政部门政府采购有关规定的约束和保护。</w:t>
      </w:r>
    </w:p>
    <w:p>
      <w:pPr>
        <w:pStyle w:val="12"/>
        <w:spacing w:before="52"/>
        <w:ind w:right="46"/>
        <w:rPr>
          <w:lang w:eastAsia="zh-CN"/>
        </w:rPr>
      </w:pPr>
      <w:r>
        <w:rPr>
          <w:lang w:eastAsia="zh-CN"/>
        </w:rPr>
        <w:t>1.2</w:t>
      </w:r>
      <w:r>
        <w:rPr>
          <w:spacing w:val="-22"/>
          <w:lang w:eastAsia="zh-CN"/>
        </w:rPr>
        <w:t xml:space="preserve"> </w:t>
      </w:r>
      <w:r>
        <w:rPr>
          <w:spacing w:val="-14"/>
          <w:lang w:eastAsia="zh-CN"/>
        </w:rPr>
        <w:t>本招标文件适用于本项目的所有采购程序和环节（法律、法规另有规定的，从其规定）。</w:t>
      </w:r>
    </w:p>
    <w:p>
      <w:pPr>
        <w:spacing w:before="3"/>
        <w:rPr>
          <w:rFonts w:ascii="宋体" w:hAnsi="宋体" w:eastAsia="宋体" w:cs="宋体"/>
          <w:sz w:val="15"/>
          <w:szCs w:val="15"/>
          <w:lang w:eastAsia="zh-CN"/>
        </w:rPr>
      </w:pPr>
    </w:p>
    <w:p>
      <w:pPr>
        <w:ind w:left="592" w:right="46"/>
        <w:rPr>
          <w:rFonts w:ascii="宋体" w:hAnsi="宋体" w:eastAsia="宋体" w:cs="宋体"/>
          <w:sz w:val="24"/>
          <w:szCs w:val="24"/>
          <w:lang w:eastAsia="zh-CN"/>
        </w:rPr>
      </w:pPr>
      <w:r>
        <w:rPr>
          <w:rFonts w:ascii="宋体" w:hAnsi="宋体" w:eastAsia="宋体" w:cs="宋体"/>
          <w:sz w:val="24"/>
          <w:szCs w:val="24"/>
          <w:lang w:eastAsia="zh-CN"/>
        </w:rPr>
        <w:t>2.定义</w:t>
      </w:r>
    </w:p>
    <w:p>
      <w:pPr>
        <w:spacing w:before="205"/>
        <w:ind w:left="532" w:right="46"/>
        <w:rPr>
          <w:rFonts w:ascii="宋体" w:hAnsi="宋体" w:eastAsia="宋体" w:cs="宋体"/>
          <w:sz w:val="21"/>
          <w:szCs w:val="21"/>
          <w:lang w:eastAsia="zh-CN"/>
        </w:rPr>
      </w:pPr>
      <w:r>
        <w:rPr>
          <w:rFonts w:ascii="宋体" w:hAnsi="宋体" w:eastAsia="宋体" w:cs="宋体"/>
          <w:b/>
          <w:bCs/>
          <w:sz w:val="21"/>
          <w:szCs w:val="21"/>
          <w:lang w:eastAsia="zh-CN"/>
        </w:rPr>
        <w:t>2.1“采购人”是指依法进行政府采购的国家机关、事业单位、团体组织。</w:t>
      </w:r>
    </w:p>
    <w:p>
      <w:pPr>
        <w:spacing w:before="13"/>
        <w:rPr>
          <w:rFonts w:ascii="宋体" w:hAnsi="宋体" w:eastAsia="宋体" w:cs="宋体"/>
          <w:b/>
          <w:bCs/>
          <w:sz w:val="16"/>
          <w:szCs w:val="16"/>
          <w:lang w:eastAsia="zh-CN"/>
        </w:rPr>
      </w:pPr>
    </w:p>
    <w:p>
      <w:pPr>
        <w:ind w:left="532" w:right="46"/>
        <w:rPr>
          <w:rFonts w:ascii="宋体" w:hAnsi="宋体" w:eastAsia="宋体" w:cs="宋体"/>
          <w:sz w:val="21"/>
          <w:szCs w:val="21"/>
          <w:lang w:eastAsia="zh-CN"/>
        </w:rPr>
      </w:pPr>
      <w:r>
        <w:rPr>
          <w:rFonts w:ascii="宋体" w:hAnsi="宋体" w:eastAsia="宋体" w:cs="宋体"/>
          <w:b/>
          <w:bCs/>
          <w:sz w:val="21"/>
          <w:szCs w:val="21"/>
          <w:lang w:eastAsia="zh-CN"/>
        </w:rPr>
        <w:t>2.2“采购代理机构”</w:t>
      </w:r>
      <w:r>
        <w:rPr>
          <w:rFonts w:ascii="宋体" w:hAnsi="宋体" w:eastAsia="宋体" w:cs="宋体"/>
          <w:b/>
          <w:bCs/>
          <w:spacing w:val="-15"/>
          <w:sz w:val="21"/>
          <w:szCs w:val="21"/>
          <w:lang w:eastAsia="zh-CN"/>
        </w:rPr>
        <w:t xml:space="preserve"> </w:t>
      </w:r>
      <w:r>
        <w:rPr>
          <w:rFonts w:ascii="宋体" w:hAnsi="宋体" w:eastAsia="宋体" w:cs="宋体"/>
          <w:b/>
          <w:bCs/>
          <w:sz w:val="21"/>
          <w:szCs w:val="21"/>
          <w:lang w:eastAsia="zh-CN"/>
        </w:rPr>
        <w:t>指政府采购集中采购机构和集中采购机构以外的采购代理机构。</w:t>
      </w:r>
    </w:p>
    <w:p>
      <w:pPr>
        <w:spacing w:before="13"/>
        <w:rPr>
          <w:rFonts w:ascii="宋体" w:hAnsi="宋体" w:eastAsia="宋体" w:cs="宋体"/>
          <w:b/>
          <w:bCs/>
          <w:sz w:val="16"/>
          <w:szCs w:val="16"/>
          <w:lang w:eastAsia="zh-CN"/>
        </w:rPr>
      </w:pPr>
    </w:p>
    <w:p>
      <w:pPr>
        <w:ind w:left="532" w:right="46"/>
        <w:rPr>
          <w:rFonts w:ascii="宋体" w:hAnsi="宋体" w:eastAsia="宋体" w:cs="宋体"/>
          <w:sz w:val="21"/>
          <w:szCs w:val="21"/>
          <w:lang w:eastAsia="zh-CN"/>
        </w:rPr>
      </w:pPr>
      <w:r>
        <w:rPr>
          <w:rFonts w:ascii="宋体" w:hAnsi="宋体" w:eastAsia="宋体" w:cs="宋体"/>
          <w:b/>
          <w:bCs/>
          <w:sz w:val="21"/>
          <w:szCs w:val="21"/>
          <w:lang w:eastAsia="zh-CN"/>
        </w:rPr>
        <w:t>2.3“供应商”是指向采购人提供货物、工程或者服务的法人、其他组织或者自然人。</w:t>
      </w:r>
    </w:p>
    <w:p>
      <w:pPr>
        <w:spacing w:before="10"/>
        <w:rPr>
          <w:rFonts w:ascii="宋体" w:hAnsi="宋体" w:eastAsia="宋体" w:cs="宋体"/>
          <w:b/>
          <w:bCs/>
          <w:sz w:val="16"/>
          <w:szCs w:val="16"/>
          <w:lang w:eastAsia="zh-CN"/>
        </w:rPr>
      </w:pPr>
    </w:p>
    <w:p>
      <w:pPr>
        <w:pStyle w:val="12"/>
        <w:ind w:right="46"/>
        <w:rPr>
          <w:lang w:eastAsia="zh-CN"/>
        </w:rPr>
      </w:pPr>
      <w:r>
        <w:rPr>
          <w:lang w:eastAsia="zh-CN"/>
        </w:rPr>
        <w:t>2.4“投标人”是指响应招标、参加投标竞争的法人、非法人组织或者自然人。</w:t>
      </w:r>
    </w:p>
    <w:p>
      <w:pPr>
        <w:spacing w:before="13"/>
        <w:rPr>
          <w:rFonts w:ascii="宋体" w:hAnsi="宋体" w:eastAsia="宋体" w:cs="宋体"/>
          <w:sz w:val="16"/>
          <w:szCs w:val="16"/>
          <w:lang w:eastAsia="zh-CN"/>
        </w:rPr>
      </w:pPr>
    </w:p>
    <w:p>
      <w:pPr>
        <w:ind w:left="532" w:right="46"/>
        <w:rPr>
          <w:rFonts w:ascii="宋体" w:hAnsi="宋体" w:eastAsia="宋体" w:cs="宋体"/>
          <w:sz w:val="21"/>
          <w:szCs w:val="21"/>
          <w:lang w:eastAsia="zh-CN"/>
        </w:rPr>
      </w:pPr>
      <w:r>
        <w:rPr>
          <w:rFonts w:ascii="宋体" w:hAnsi="宋体" w:eastAsia="宋体" w:cs="宋体"/>
          <w:b/>
          <w:bCs/>
          <w:sz w:val="21"/>
          <w:szCs w:val="21"/>
          <w:lang w:eastAsia="zh-CN"/>
        </w:rPr>
        <w:t>2.5“服务”是指除货物和工程以外的其他政府采购对象。</w:t>
      </w:r>
    </w:p>
    <w:p>
      <w:pPr>
        <w:spacing w:before="13"/>
        <w:rPr>
          <w:rFonts w:ascii="宋体" w:hAnsi="宋体" w:eastAsia="宋体" w:cs="宋体"/>
          <w:b/>
          <w:bCs/>
          <w:sz w:val="16"/>
          <w:szCs w:val="16"/>
          <w:lang w:eastAsia="zh-CN"/>
        </w:rPr>
      </w:pPr>
    </w:p>
    <w:p>
      <w:pPr>
        <w:spacing w:line="434" w:lineRule="auto"/>
        <w:ind w:left="112" w:right="46" w:firstLine="420"/>
        <w:rPr>
          <w:rFonts w:ascii="宋体" w:hAnsi="宋体" w:eastAsia="宋体" w:cs="宋体"/>
          <w:sz w:val="21"/>
          <w:szCs w:val="21"/>
          <w:lang w:eastAsia="zh-CN"/>
        </w:rPr>
      </w:pPr>
      <w:r>
        <w:rPr>
          <w:rFonts w:ascii="宋体" w:hAnsi="宋体" w:eastAsia="宋体" w:cs="宋体"/>
          <w:b/>
          <w:bCs/>
          <w:w w:val="95"/>
          <w:sz w:val="21"/>
          <w:szCs w:val="21"/>
          <w:lang w:eastAsia="zh-CN"/>
        </w:rPr>
        <w:t>2.6“</w:t>
      </w:r>
      <w:r>
        <w:rPr>
          <w:rFonts w:ascii="宋体" w:hAnsi="宋体" w:eastAsia="宋体" w:cs="宋体"/>
          <w:b/>
          <w:bCs/>
          <w:sz w:val="21"/>
          <w:szCs w:val="21"/>
          <w:lang w:eastAsia="zh-CN"/>
        </w:rPr>
        <w:t>书面形式”是指合同书、信件和数据电文（包括电报、电传、传真、电子数据交换和电子邮件）</w:t>
      </w:r>
      <w:r>
        <w:rPr>
          <w:rFonts w:ascii="宋体" w:hAnsi="宋体" w:eastAsia="宋体" w:cs="宋体"/>
          <w:b/>
          <w:bCs/>
          <w:w w:val="99"/>
          <w:sz w:val="21"/>
          <w:szCs w:val="21"/>
          <w:lang w:eastAsia="zh-CN"/>
        </w:rPr>
        <w:t xml:space="preserve"> </w:t>
      </w:r>
      <w:r>
        <w:rPr>
          <w:rFonts w:ascii="宋体" w:hAnsi="宋体" w:eastAsia="宋体" w:cs="宋体"/>
          <w:b/>
          <w:bCs/>
          <w:sz w:val="21"/>
          <w:szCs w:val="21"/>
          <w:lang w:eastAsia="zh-CN"/>
        </w:rPr>
        <w:t>等可以有形地表现所载内容的形式。</w:t>
      </w:r>
    </w:p>
    <w:p>
      <w:pPr>
        <w:spacing w:before="52" w:line="434" w:lineRule="auto"/>
        <w:ind w:left="112" w:right="46" w:firstLine="420"/>
        <w:rPr>
          <w:rFonts w:ascii="宋体" w:hAnsi="宋体" w:eastAsia="宋体" w:cs="宋体"/>
          <w:sz w:val="21"/>
          <w:szCs w:val="21"/>
          <w:lang w:eastAsia="zh-CN"/>
        </w:rPr>
      </w:pPr>
      <w:r>
        <w:rPr>
          <w:rFonts w:ascii="宋体" w:hAnsi="宋体" w:eastAsia="宋体" w:cs="宋体"/>
          <w:b/>
          <w:bCs/>
          <w:spacing w:val="2"/>
          <w:w w:val="95"/>
          <w:sz w:val="21"/>
          <w:szCs w:val="21"/>
          <w:lang w:eastAsia="zh-CN"/>
        </w:rPr>
        <w:t>2.7“</w:t>
      </w:r>
      <w:r>
        <w:rPr>
          <w:rFonts w:ascii="宋体" w:hAnsi="宋体" w:eastAsia="宋体" w:cs="宋体"/>
          <w:b/>
          <w:bCs/>
          <w:sz w:val="21"/>
          <w:szCs w:val="21"/>
          <w:lang w:eastAsia="zh-CN"/>
        </w:rPr>
        <w:t>实质性要求”是指招标文件中已经指明不满足则投标无效的条款，或者不能负偏离的条款，</w:t>
      </w:r>
      <w:r>
        <w:rPr>
          <w:rFonts w:ascii="宋体" w:hAnsi="宋体" w:eastAsia="宋体" w:cs="宋体"/>
          <w:b/>
          <w:bCs/>
          <w:spacing w:val="2"/>
          <w:w w:val="95"/>
          <w:sz w:val="21"/>
          <w:szCs w:val="21"/>
          <w:lang w:eastAsia="zh-CN"/>
        </w:rPr>
        <w:t>或</w:t>
      </w:r>
      <w:r>
        <w:rPr>
          <w:rFonts w:ascii="宋体" w:hAnsi="宋体" w:eastAsia="宋体" w:cs="宋体"/>
          <w:b/>
          <w:bCs/>
          <w:sz w:val="21"/>
          <w:szCs w:val="21"/>
          <w:lang w:eastAsia="zh-CN"/>
        </w:rPr>
        <w:t>者采购需求中带“▲”的条款。</w:t>
      </w:r>
    </w:p>
    <w:p>
      <w:pPr>
        <w:pStyle w:val="12"/>
        <w:spacing w:before="52" w:line="434" w:lineRule="auto"/>
        <w:ind w:left="112" w:right="46" w:firstLine="420"/>
        <w:rPr>
          <w:lang w:eastAsia="zh-CN"/>
        </w:rPr>
      </w:pPr>
      <w:r>
        <w:rPr>
          <w:spacing w:val="-3"/>
          <w:lang w:eastAsia="zh-CN"/>
        </w:rPr>
        <w:t>2.8“正偏离”，是指投标文件对招标文件“采购需求”中有关条款作出的响应优于条款要求并有利于</w:t>
      </w:r>
      <w:r>
        <w:rPr>
          <w:w w:val="99"/>
          <w:lang w:eastAsia="zh-CN"/>
        </w:rPr>
        <w:t xml:space="preserve"> </w:t>
      </w:r>
      <w:r>
        <w:rPr>
          <w:lang w:eastAsia="zh-CN"/>
        </w:rPr>
        <w:t>采购人的情形。</w:t>
      </w:r>
    </w:p>
    <w:p>
      <w:pPr>
        <w:pStyle w:val="12"/>
        <w:spacing w:before="49" w:line="434" w:lineRule="auto"/>
        <w:ind w:left="112" w:right="46" w:firstLine="420"/>
        <w:rPr>
          <w:lang w:eastAsia="zh-CN"/>
        </w:rPr>
      </w:pPr>
      <w:r>
        <w:rPr>
          <w:spacing w:val="-3"/>
          <w:lang w:eastAsia="zh-CN"/>
        </w:rPr>
        <w:t>2.9“负偏离”，是指投标文件对招标文件“采购需求”中有关条款作出的响应不满足条款要求，导致</w:t>
      </w:r>
      <w:r>
        <w:rPr>
          <w:w w:val="99"/>
          <w:lang w:eastAsia="zh-CN"/>
        </w:rPr>
        <w:t xml:space="preserve"> </w:t>
      </w:r>
      <w:r>
        <w:rPr>
          <w:lang w:eastAsia="zh-CN"/>
        </w:rPr>
        <w:t>采购人要求不能得到满足的情形。</w:t>
      </w:r>
    </w:p>
    <w:p>
      <w:pPr>
        <w:pStyle w:val="12"/>
        <w:spacing w:before="52"/>
        <w:ind w:right="46"/>
        <w:rPr>
          <w:lang w:eastAsia="zh-CN"/>
        </w:rPr>
      </w:pPr>
      <w:r>
        <w:rPr>
          <w:lang w:eastAsia="zh-CN"/>
        </w:rPr>
        <w:t>2.10“允许负偏离的条款”是指采购需求中的不属于“实质性要求”的条款。</w:t>
      </w:r>
    </w:p>
    <w:p>
      <w:pPr>
        <w:spacing w:before="3"/>
        <w:rPr>
          <w:rFonts w:ascii="宋体" w:hAnsi="宋体" w:eastAsia="宋体" w:cs="宋体"/>
          <w:sz w:val="15"/>
          <w:szCs w:val="15"/>
          <w:lang w:eastAsia="zh-CN"/>
        </w:rPr>
      </w:pPr>
    </w:p>
    <w:p>
      <w:pPr>
        <w:numPr>
          <w:ilvl w:val="0"/>
          <w:numId w:val="3"/>
        </w:numPr>
        <w:spacing w:line="405" w:lineRule="auto"/>
        <w:ind w:left="532" w:right="4964" w:firstLine="60"/>
        <w:rPr>
          <w:rFonts w:ascii="宋体" w:hAnsi="宋体" w:eastAsia="宋体" w:cs="宋体"/>
          <w:spacing w:val="68"/>
          <w:w w:val="95"/>
          <w:sz w:val="21"/>
          <w:szCs w:val="21"/>
          <w:lang w:eastAsia="zh-CN"/>
        </w:rPr>
      </w:pPr>
      <w:r>
        <w:rPr>
          <w:rFonts w:ascii="宋体" w:hAnsi="宋体" w:eastAsia="宋体" w:cs="宋体"/>
          <w:sz w:val="24"/>
          <w:szCs w:val="24"/>
          <w:lang w:eastAsia="zh-CN"/>
        </w:rPr>
        <w:t xml:space="preserve">投标人的资格要求 </w:t>
      </w:r>
      <w:r>
        <w:rPr>
          <w:rFonts w:ascii="宋体" w:hAnsi="宋体" w:eastAsia="宋体"/>
          <w:sz w:val="21"/>
          <w:szCs w:val="21"/>
          <w:lang w:eastAsia="zh-CN"/>
        </w:rPr>
        <w:t>投标人的资格要</w:t>
      </w:r>
      <w:r>
        <w:rPr>
          <w:rFonts w:ascii="宋体" w:hAnsi="宋体" w:eastAsia="宋体" w:cs="宋体"/>
          <w:sz w:val="24"/>
          <w:szCs w:val="24"/>
          <w:lang w:eastAsia="zh-CN"/>
        </w:rPr>
        <w:t xml:space="preserve">求详见“招标公告”。 </w:t>
      </w:r>
    </w:p>
    <w:p>
      <w:pPr>
        <w:spacing w:line="405" w:lineRule="auto"/>
        <w:ind w:left="592" w:right="4964"/>
        <w:rPr>
          <w:rFonts w:ascii="宋体" w:hAnsi="宋体" w:eastAsia="宋体" w:cs="宋体"/>
          <w:sz w:val="24"/>
          <w:szCs w:val="24"/>
          <w:lang w:eastAsia="zh-CN"/>
        </w:rPr>
      </w:pPr>
      <w:r>
        <w:rPr>
          <w:rFonts w:ascii="宋体" w:hAnsi="宋体" w:eastAsia="宋体" w:cs="宋体"/>
          <w:sz w:val="24"/>
          <w:szCs w:val="24"/>
          <w:lang w:eastAsia="zh-CN"/>
        </w:rPr>
        <w:t>4.投标委托</w:t>
      </w:r>
    </w:p>
    <w:p>
      <w:pPr>
        <w:pStyle w:val="12"/>
        <w:spacing w:before="40" w:line="434" w:lineRule="auto"/>
        <w:ind w:left="112" w:right="46" w:firstLine="420"/>
        <w:rPr>
          <w:lang w:eastAsia="zh-CN"/>
        </w:rPr>
      </w:pPr>
      <w:r>
        <w:rPr>
          <w:rFonts w:cs="宋体"/>
          <w:sz w:val="24"/>
          <w:szCs w:val="24"/>
          <w:lang w:eastAsia="zh-CN"/>
        </w:rPr>
        <w:t>投标人代表参加投标活动过程中必须携带个人有效身份证件。如投标人代表不是法定代表人，须持有</w:t>
      </w:r>
      <w:r>
        <w:rPr>
          <w:spacing w:val="-3"/>
          <w:lang w:eastAsia="zh-CN"/>
        </w:rPr>
        <w:t>法定代表人授权委托书（正本用原件，副本用复印件，按第六章要求格式填写）。</w:t>
      </w:r>
    </w:p>
    <w:p>
      <w:pPr>
        <w:spacing w:line="434" w:lineRule="auto"/>
        <w:rPr>
          <w:lang w:eastAsia="zh-CN"/>
        </w:rPr>
        <w:sectPr>
          <w:type w:val="continuous"/>
          <w:pgSz w:w="11910" w:h="16840"/>
          <w:pgMar w:top="1460" w:right="920" w:bottom="280" w:left="1020" w:header="720" w:footer="720" w:gutter="0"/>
          <w:cols w:space="720" w:num="1"/>
        </w:sectPr>
      </w:pPr>
    </w:p>
    <w:p>
      <w:pPr>
        <w:spacing w:before="2"/>
        <w:rPr>
          <w:rFonts w:ascii="宋体" w:hAnsi="宋体" w:eastAsia="宋体" w:cs="宋体"/>
          <w:sz w:val="18"/>
          <w:szCs w:val="18"/>
          <w:lang w:eastAsia="zh-CN"/>
        </w:rPr>
      </w:pPr>
    </w:p>
    <w:p>
      <w:pPr>
        <w:spacing w:before="26"/>
        <w:ind w:left="592" w:right="46"/>
        <w:rPr>
          <w:rFonts w:ascii="宋体" w:hAnsi="宋体" w:eastAsia="宋体" w:cs="宋体"/>
          <w:sz w:val="24"/>
          <w:szCs w:val="24"/>
          <w:lang w:eastAsia="zh-CN"/>
        </w:rPr>
      </w:pPr>
      <w:r>
        <w:rPr>
          <w:rFonts w:ascii="宋体" w:hAnsi="宋体" w:eastAsia="宋体" w:cs="宋体"/>
          <w:sz w:val="24"/>
          <w:szCs w:val="24"/>
          <w:lang w:eastAsia="zh-CN"/>
        </w:rPr>
        <w:t>5.投标费用</w:t>
      </w:r>
    </w:p>
    <w:p>
      <w:pPr>
        <w:pStyle w:val="12"/>
        <w:spacing w:before="203" w:line="434" w:lineRule="auto"/>
        <w:ind w:left="112" w:right="46" w:firstLine="420"/>
        <w:rPr>
          <w:lang w:eastAsia="zh-CN"/>
        </w:rPr>
      </w:pPr>
      <w:r>
        <w:rPr>
          <w:spacing w:val="-3"/>
          <w:lang w:eastAsia="zh-CN"/>
        </w:rPr>
        <w:t>投标费用：投标人应承担参与本次采购活动有关的所有费用，包括但不限于勘查现场、编制投标文件、</w:t>
      </w:r>
      <w:r>
        <w:rPr>
          <w:w w:val="99"/>
          <w:lang w:eastAsia="zh-CN"/>
        </w:rPr>
        <w:t xml:space="preserve"> </w:t>
      </w:r>
      <w:r>
        <w:rPr>
          <w:lang w:eastAsia="zh-CN"/>
        </w:rPr>
        <w:t>参加澄清说明、签订合同等，不论投标结果如何，均应自行承担。</w:t>
      </w:r>
    </w:p>
    <w:p>
      <w:pPr>
        <w:spacing w:before="29"/>
        <w:ind w:left="592" w:right="46"/>
        <w:rPr>
          <w:rFonts w:ascii="宋体" w:hAnsi="宋体" w:eastAsia="宋体" w:cs="宋体"/>
          <w:sz w:val="24"/>
          <w:szCs w:val="24"/>
          <w:lang w:eastAsia="zh-CN"/>
        </w:rPr>
      </w:pPr>
      <w:r>
        <w:rPr>
          <w:rFonts w:ascii="宋体" w:hAnsi="宋体" w:eastAsia="宋体" w:cs="宋体"/>
          <w:sz w:val="24"/>
          <w:szCs w:val="24"/>
          <w:lang w:eastAsia="zh-CN"/>
        </w:rPr>
        <w:t>6.联合体投标</w:t>
      </w:r>
    </w:p>
    <w:p>
      <w:pPr>
        <w:pStyle w:val="12"/>
        <w:spacing w:before="205"/>
        <w:ind w:right="46"/>
        <w:rPr>
          <w:lang w:eastAsia="zh-CN"/>
        </w:rPr>
      </w:pPr>
      <w:r>
        <w:rPr>
          <w:lang w:eastAsia="zh-CN"/>
        </w:rPr>
        <w:t>6.1</w:t>
      </w:r>
      <w:r>
        <w:rPr>
          <w:spacing w:val="-68"/>
          <w:lang w:eastAsia="zh-CN"/>
        </w:rPr>
        <w:t xml:space="preserve"> </w:t>
      </w:r>
      <w:r>
        <w:rPr>
          <w:spacing w:val="-4"/>
          <w:lang w:eastAsia="zh-CN"/>
        </w:rPr>
        <w:t>本项目是否接受联合体投标，详见“投标人须知前附表”。</w:t>
      </w:r>
    </w:p>
    <w:p>
      <w:pPr>
        <w:spacing w:before="13"/>
        <w:rPr>
          <w:rFonts w:ascii="宋体" w:hAnsi="宋体" w:eastAsia="宋体" w:cs="宋体"/>
          <w:sz w:val="16"/>
          <w:szCs w:val="16"/>
          <w:lang w:eastAsia="zh-CN"/>
        </w:rPr>
      </w:pPr>
    </w:p>
    <w:p>
      <w:pPr>
        <w:pStyle w:val="12"/>
        <w:ind w:right="46"/>
        <w:rPr>
          <w:lang w:eastAsia="zh-CN"/>
        </w:rPr>
      </w:pPr>
      <w:r>
        <w:rPr>
          <w:lang w:eastAsia="zh-CN"/>
        </w:rPr>
        <w:t>6.2</w:t>
      </w:r>
      <w:r>
        <w:rPr>
          <w:spacing w:val="-56"/>
          <w:lang w:eastAsia="zh-CN"/>
        </w:rPr>
        <w:t xml:space="preserve"> </w:t>
      </w:r>
      <w:r>
        <w:rPr>
          <w:spacing w:val="-4"/>
          <w:lang w:eastAsia="zh-CN"/>
        </w:rPr>
        <w:t>如接受联合体投标，联合体投标要求详见“投标人须知前附表”。</w:t>
      </w:r>
    </w:p>
    <w:p>
      <w:pPr>
        <w:spacing w:before="13"/>
        <w:rPr>
          <w:rFonts w:ascii="宋体" w:hAnsi="宋体" w:eastAsia="宋体" w:cs="宋体"/>
          <w:sz w:val="16"/>
          <w:szCs w:val="16"/>
          <w:lang w:eastAsia="zh-CN"/>
        </w:rPr>
      </w:pPr>
    </w:p>
    <w:p>
      <w:pPr>
        <w:pStyle w:val="12"/>
        <w:spacing w:line="434" w:lineRule="auto"/>
        <w:ind w:left="112" w:right="192" w:firstLine="420"/>
        <w:jc w:val="both"/>
        <w:rPr>
          <w:lang w:eastAsia="zh-CN"/>
        </w:rPr>
      </w:pPr>
      <w:r>
        <w:rPr>
          <w:lang w:eastAsia="zh-CN"/>
        </w:rPr>
        <w:t>6.3</w:t>
      </w:r>
      <w:r>
        <w:rPr>
          <w:spacing w:val="-77"/>
          <w:lang w:eastAsia="zh-CN"/>
        </w:rPr>
        <w:t xml:space="preserve"> </w:t>
      </w:r>
      <w:r>
        <w:rPr>
          <w:lang w:eastAsia="zh-CN"/>
        </w:rPr>
        <w:t>根据《政府采购促进中小企业发展管理办法》（财库[2020]46</w:t>
      </w:r>
      <w:r>
        <w:rPr>
          <w:spacing w:val="-77"/>
          <w:lang w:eastAsia="zh-CN"/>
        </w:rPr>
        <w:t xml:space="preserve"> </w:t>
      </w:r>
      <w:r>
        <w:rPr>
          <w:spacing w:val="2"/>
          <w:lang w:eastAsia="zh-CN"/>
        </w:rPr>
        <w:t>号）第九条规定，接受大中型企业</w:t>
      </w:r>
      <w:r>
        <w:rPr>
          <w:w w:val="99"/>
          <w:lang w:eastAsia="zh-CN"/>
        </w:rPr>
        <w:t xml:space="preserve"> </w:t>
      </w:r>
      <w:r>
        <w:rPr>
          <w:lang w:eastAsia="zh-CN"/>
        </w:rPr>
        <w:t>与小微企业组成联合体的采购项目，对于联合协议约定小微企业的合同份额占到合同总金额</w:t>
      </w:r>
      <w:r>
        <w:rPr>
          <w:spacing w:val="-17"/>
          <w:lang w:eastAsia="zh-CN"/>
        </w:rPr>
        <w:t xml:space="preserve"> </w:t>
      </w:r>
      <w:r>
        <w:rPr>
          <w:lang w:eastAsia="zh-CN"/>
        </w:rPr>
        <w:t>30%以上的，</w:t>
      </w:r>
      <w:r>
        <w:rPr>
          <w:w w:val="99"/>
          <w:lang w:eastAsia="zh-CN"/>
        </w:rPr>
        <w:t xml:space="preserve"> </w:t>
      </w:r>
      <w:r>
        <w:rPr>
          <w:spacing w:val="2"/>
          <w:lang w:eastAsia="zh-CN"/>
        </w:rPr>
        <w:t xml:space="preserve">采购人、采购代理机构应当对联合体的报价给予 </w:t>
      </w:r>
      <w:r>
        <w:rPr>
          <w:lang w:eastAsia="zh-CN"/>
        </w:rPr>
        <w:t>2%-3%（工程项目为</w:t>
      </w:r>
      <w:r>
        <w:rPr>
          <w:spacing w:val="-6"/>
          <w:lang w:eastAsia="zh-CN"/>
        </w:rPr>
        <w:t xml:space="preserve"> </w:t>
      </w:r>
      <w:r>
        <w:rPr>
          <w:spacing w:val="2"/>
          <w:lang w:eastAsia="zh-CN"/>
        </w:rPr>
        <w:t>1%—2%）的扣除，用扣除后的价格</w:t>
      </w:r>
      <w:r>
        <w:rPr>
          <w:w w:val="99"/>
          <w:lang w:eastAsia="zh-CN"/>
        </w:rPr>
        <w:t xml:space="preserve"> </w:t>
      </w:r>
      <w:r>
        <w:rPr>
          <w:spacing w:val="2"/>
          <w:lang w:eastAsia="zh-CN"/>
        </w:rPr>
        <w:t>参加评审。组成联合体的小微企业与联合体内其他企业、分包企业之间存在直接控股、管理关系的，不享</w:t>
      </w:r>
      <w:r>
        <w:rPr>
          <w:lang w:eastAsia="zh-CN"/>
        </w:rPr>
        <w:t>受价格扣除优惠政策。</w:t>
      </w:r>
    </w:p>
    <w:p>
      <w:pPr>
        <w:spacing w:before="29"/>
        <w:ind w:left="592" w:right="46"/>
        <w:rPr>
          <w:rFonts w:ascii="宋体" w:hAnsi="宋体" w:eastAsia="宋体" w:cs="宋体"/>
          <w:sz w:val="24"/>
          <w:szCs w:val="24"/>
          <w:lang w:eastAsia="zh-CN"/>
        </w:rPr>
      </w:pPr>
      <w:r>
        <w:rPr>
          <w:rFonts w:ascii="宋体" w:hAnsi="宋体" w:eastAsia="宋体" w:cs="宋体"/>
          <w:sz w:val="24"/>
          <w:szCs w:val="24"/>
          <w:lang w:eastAsia="zh-CN"/>
        </w:rPr>
        <w:t>7.转包与分包</w:t>
      </w:r>
    </w:p>
    <w:p>
      <w:pPr>
        <w:spacing w:before="205" w:line="434" w:lineRule="auto"/>
        <w:ind w:left="112" w:right="215" w:firstLine="420"/>
        <w:jc w:val="both"/>
        <w:rPr>
          <w:rFonts w:ascii="宋体" w:hAnsi="宋体" w:eastAsia="宋体" w:cs="宋体"/>
          <w:sz w:val="21"/>
          <w:szCs w:val="21"/>
          <w:lang w:eastAsia="zh-CN"/>
        </w:rPr>
      </w:pPr>
      <w:r>
        <w:rPr>
          <w:rFonts w:ascii="宋体" w:hAnsi="宋体" w:eastAsia="宋体" w:cs="宋体"/>
          <w:b/>
          <w:bCs/>
          <w:sz w:val="21"/>
          <w:szCs w:val="21"/>
          <w:lang w:eastAsia="zh-CN"/>
        </w:rPr>
        <w:t>7.1</w:t>
      </w:r>
      <w:r>
        <w:rPr>
          <w:rFonts w:ascii="宋体" w:hAnsi="宋体" w:eastAsia="宋体" w:cs="宋体"/>
          <w:b/>
          <w:bCs/>
          <w:spacing w:val="-73"/>
          <w:sz w:val="21"/>
          <w:szCs w:val="21"/>
          <w:lang w:eastAsia="zh-CN"/>
        </w:rPr>
        <w:t xml:space="preserve"> </w:t>
      </w:r>
      <w:r>
        <w:rPr>
          <w:rFonts w:ascii="宋体" w:hAnsi="宋体" w:eastAsia="宋体" w:cs="宋体"/>
          <w:b/>
          <w:bCs/>
          <w:sz w:val="21"/>
          <w:szCs w:val="21"/>
          <w:lang w:eastAsia="zh-CN"/>
        </w:rPr>
        <w:t>本项目是否允许分包详见“投标人须知前附表”，本项目不允许违法分包。投标人根据招标文件</w:t>
      </w:r>
      <w:r>
        <w:rPr>
          <w:rFonts w:ascii="宋体" w:hAnsi="宋体" w:eastAsia="宋体" w:cs="宋体"/>
          <w:b/>
          <w:bCs/>
          <w:w w:val="99"/>
          <w:sz w:val="21"/>
          <w:szCs w:val="21"/>
          <w:lang w:eastAsia="zh-CN"/>
        </w:rPr>
        <w:t xml:space="preserve"> </w:t>
      </w:r>
      <w:r>
        <w:rPr>
          <w:rFonts w:ascii="宋体" w:hAnsi="宋体" w:eastAsia="宋体" w:cs="宋体"/>
          <w:b/>
          <w:bCs/>
          <w:sz w:val="21"/>
          <w:szCs w:val="21"/>
          <w:lang w:eastAsia="zh-CN"/>
        </w:rPr>
        <w:t>的规定和采购项目的实际情况，拟在中标后将中标项目的非主体、非关键性工作分包的，应当在投标文件中载明分包承担主体，分包承担主体应当具备相应资质条件且不得再次分包。</w:t>
      </w:r>
    </w:p>
    <w:p>
      <w:pPr>
        <w:pStyle w:val="12"/>
        <w:spacing w:before="52" w:line="432" w:lineRule="auto"/>
        <w:ind w:left="112" w:right="215" w:firstLine="420"/>
        <w:jc w:val="both"/>
        <w:rPr>
          <w:lang w:eastAsia="zh-CN"/>
        </w:rPr>
      </w:pPr>
      <w:r>
        <w:rPr>
          <w:lang w:eastAsia="zh-CN"/>
        </w:rPr>
        <w:t>7.2</w:t>
      </w:r>
      <w:r>
        <w:rPr>
          <w:spacing w:val="-82"/>
          <w:lang w:eastAsia="zh-CN"/>
        </w:rPr>
        <w:t xml:space="preserve"> </w:t>
      </w:r>
      <w:r>
        <w:rPr>
          <w:lang w:eastAsia="zh-CN"/>
        </w:rPr>
        <w:t>根据《政府采购促进中小企业发展管理办法》（财库[2020]46</w:t>
      </w:r>
      <w:r>
        <w:rPr>
          <w:spacing w:val="-82"/>
          <w:lang w:eastAsia="zh-CN"/>
        </w:rPr>
        <w:t xml:space="preserve"> </w:t>
      </w:r>
      <w:r>
        <w:rPr>
          <w:spacing w:val="2"/>
          <w:lang w:eastAsia="zh-CN"/>
        </w:rPr>
        <w:t>号）第九条规定，允许大中型企业</w:t>
      </w:r>
      <w:r>
        <w:rPr>
          <w:w w:val="99"/>
          <w:lang w:eastAsia="zh-CN"/>
        </w:rPr>
        <w:t xml:space="preserve"> </w:t>
      </w:r>
      <w:r>
        <w:rPr>
          <w:spacing w:val="4"/>
          <w:lang w:eastAsia="zh-CN"/>
        </w:rPr>
        <w:t>向一家或者多家小微企业分包的采购项目，对于分包意向协议约定小微企业的合同份额占到合同总金额</w:t>
      </w:r>
      <w:r>
        <w:rPr>
          <w:w w:val="99"/>
          <w:lang w:eastAsia="zh-CN"/>
        </w:rPr>
        <w:t xml:space="preserve"> </w:t>
      </w:r>
      <w:r>
        <w:rPr>
          <w:spacing w:val="2"/>
          <w:lang w:eastAsia="zh-CN"/>
        </w:rPr>
        <w:t>30%以上的，采购人、采购代理机构应当对大中型企业的报价给予</w:t>
      </w:r>
      <w:r>
        <w:rPr>
          <w:spacing w:val="6"/>
          <w:lang w:eastAsia="zh-CN"/>
        </w:rPr>
        <w:t xml:space="preserve"> </w:t>
      </w:r>
      <w:r>
        <w:rPr>
          <w:lang w:eastAsia="zh-CN"/>
        </w:rPr>
        <w:t>2%-3%的扣除，用扣除后的价格参加评</w:t>
      </w:r>
      <w:r>
        <w:rPr>
          <w:w w:val="99"/>
          <w:lang w:eastAsia="zh-CN"/>
        </w:rPr>
        <w:t xml:space="preserve"> </w:t>
      </w:r>
      <w:r>
        <w:rPr>
          <w:lang w:eastAsia="zh-CN"/>
        </w:rPr>
        <w:t>审。接受分包的小微企业与分包企业之间存在直接控股、管理关系的，不享受价格扣除优惠政策。</w:t>
      </w:r>
    </w:p>
    <w:p>
      <w:pPr>
        <w:spacing w:before="31"/>
        <w:ind w:left="592" w:right="46"/>
        <w:rPr>
          <w:rFonts w:ascii="宋体" w:hAnsi="宋体" w:eastAsia="宋体" w:cs="宋体"/>
          <w:sz w:val="24"/>
          <w:szCs w:val="24"/>
          <w:lang w:eastAsia="zh-CN"/>
        </w:rPr>
      </w:pPr>
      <w:r>
        <w:rPr>
          <w:rFonts w:ascii="宋体" w:hAnsi="宋体" w:eastAsia="宋体" w:cs="宋体"/>
          <w:sz w:val="24"/>
          <w:szCs w:val="24"/>
          <w:lang w:eastAsia="zh-CN"/>
        </w:rPr>
        <w:t>8.特别说明：</w:t>
      </w:r>
    </w:p>
    <w:p>
      <w:pPr>
        <w:spacing w:before="205" w:line="434" w:lineRule="auto"/>
        <w:ind w:left="112" w:right="46" w:firstLine="420"/>
        <w:rPr>
          <w:rFonts w:ascii="宋体" w:hAnsi="宋体" w:eastAsia="宋体" w:cs="宋体"/>
          <w:sz w:val="21"/>
          <w:szCs w:val="21"/>
          <w:lang w:eastAsia="zh-CN"/>
        </w:rPr>
      </w:pPr>
      <w:r>
        <w:rPr>
          <w:rFonts w:ascii="宋体" w:hAnsi="宋体" w:eastAsia="宋体" w:cs="宋体"/>
          <w:b/>
          <w:bCs/>
          <w:sz w:val="21"/>
          <w:szCs w:val="21"/>
          <w:lang w:eastAsia="zh-CN"/>
        </w:rPr>
        <w:t>8.1</w:t>
      </w:r>
      <w:r>
        <w:rPr>
          <w:rFonts w:ascii="宋体" w:hAnsi="宋体" w:eastAsia="宋体" w:cs="宋体"/>
          <w:b/>
          <w:bCs/>
          <w:spacing w:val="-71"/>
          <w:sz w:val="21"/>
          <w:szCs w:val="21"/>
          <w:lang w:eastAsia="zh-CN"/>
        </w:rPr>
        <w:t xml:space="preserve"> </w:t>
      </w:r>
      <w:r>
        <w:rPr>
          <w:rFonts w:ascii="宋体" w:hAnsi="宋体" w:eastAsia="宋体" w:cs="宋体"/>
          <w:b/>
          <w:bCs/>
          <w:sz w:val="21"/>
          <w:szCs w:val="21"/>
          <w:lang w:eastAsia="zh-CN"/>
        </w:rPr>
        <w:t>如果本招标文件要求投标人提供资格、信誉、荣誉、业绩与企业认证等材料的，则投标人所提供</w:t>
      </w:r>
      <w:r>
        <w:rPr>
          <w:rFonts w:ascii="宋体" w:hAnsi="宋体" w:eastAsia="宋体" w:cs="宋体"/>
          <w:b/>
          <w:bCs/>
          <w:w w:val="99"/>
          <w:sz w:val="21"/>
          <w:szCs w:val="21"/>
          <w:lang w:eastAsia="zh-CN"/>
        </w:rPr>
        <w:t xml:space="preserve"> </w:t>
      </w:r>
      <w:r>
        <w:rPr>
          <w:rFonts w:ascii="宋体" w:hAnsi="宋体" w:eastAsia="宋体" w:cs="宋体"/>
          <w:b/>
          <w:bCs/>
          <w:sz w:val="21"/>
          <w:szCs w:val="21"/>
          <w:lang w:eastAsia="zh-CN"/>
        </w:rPr>
        <w:t>的以上材料必须为投标人所拥有。</w:t>
      </w:r>
    </w:p>
    <w:p>
      <w:pPr>
        <w:spacing w:before="52" w:line="434" w:lineRule="auto"/>
        <w:ind w:left="112" w:right="46" w:firstLine="420"/>
        <w:rPr>
          <w:rFonts w:ascii="宋体" w:hAnsi="宋体" w:eastAsia="宋体" w:cs="宋体"/>
          <w:sz w:val="21"/>
          <w:szCs w:val="21"/>
          <w:lang w:eastAsia="zh-CN"/>
        </w:rPr>
      </w:pPr>
      <w:r>
        <w:rPr>
          <w:rFonts w:ascii="宋体" w:hAnsi="宋体" w:eastAsia="宋体" w:cs="宋体"/>
          <w:b/>
          <w:bCs/>
          <w:sz w:val="21"/>
          <w:szCs w:val="21"/>
          <w:lang w:eastAsia="zh-CN"/>
        </w:rPr>
        <w:t>8.2</w:t>
      </w:r>
      <w:r>
        <w:rPr>
          <w:rFonts w:ascii="宋体" w:hAnsi="宋体" w:eastAsia="宋体" w:cs="宋体"/>
          <w:b/>
          <w:bCs/>
          <w:spacing w:val="-71"/>
          <w:sz w:val="21"/>
          <w:szCs w:val="21"/>
          <w:lang w:eastAsia="zh-CN"/>
        </w:rPr>
        <w:t xml:space="preserve"> </w:t>
      </w:r>
      <w:r>
        <w:rPr>
          <w:rFonts w:ascii="宋体" w:hAnsi="宋体" w:eastAsia="宋体" w:cs="宋体"/>
          <w:b/>
          <w:bCs/>
          <w:sz w:val="21"/>
          <w:szCs w:val="21"/>
          <w:lang w:eastAsia="zh-CN"/>
        </w:rPr>
        <w:t>投标人应仔细阅读招标文件的所有内容，按照招标文件的要求提交投标文件，并对所提供的全部</w:t>
      </w:r>
      <w:r>
        <w:rPr>
          <w:rFonts w:ascii="宋体" w:hAnsi="宋体" w:eastAsia="宋体" w:cs="宋体"/>
          <w:b/>
          <w:bCs/>
          <w:w w:val="99"/>
          <w:sz w:val="21"/>
          <w:szCs w:val="21"/>
          <w:lang w:eastAsia="zh-CN"/>
        </w:rPr>
        <w:t xml:space="preserve"> </w:t>
      </w:r>
      <w:r>
        <w:rPr>
          <w:rFonts w:ascii="宋体" w:hAnsi="宋体" w:eastAsia="宋体" w:cs="宋体"/>
          <w:b/>
          <w:bCs/>
          <w:sz w:val="21"/>
          <w:szCs w:val="21"/>
          <w:lang w:eastAsia="zh-CN"/>
        </w:rPr>
        <w:t>资料的真实性承担法律责任。</w:t>
      </w:r>
    </w:p>
    <w:p>
      <w:pPr>
        <w:spacing w:before="52" w:line="432" w:lineRule="auto"/>
        <w:ind w:left="112" w:right="156" w:firstLine="420"/>
        <w:jc w:val="both"/>
        <w:rPr>
          <w:rFonts w:ascii="宋体" w:hAnsi="宋体" w:eastAsia="宋体" w:cs="宋体"/>
          <w:b/>
          <w:bCs/>
          <w:sz w:val="21"/>
          <w:szCs w:val="21"/>
          <w:lang w:eastAsia="zh-CN"/>
        </w:rPr>
      </w:pPr>
      <w:r>
        <w:rPr>
          <w:rFonts w:ascii="宋体" w:hAnsi="宋体" w:eastAsia="宋体" w:cs="宋体"/>
          <w:b/>
          <w:bCs/>
          <w:sz w:val="21"/>
          <w:szCs w:val="21"/>
          <w:lang w:eastAsia="zh-CN"/>
        </w:rPr>
        <w:t>8.3</w:t>
      </w:r>
      <w:r>
        <w:rPr>
          <w:rFonts w:ascii="宋体" w:hAnsi="宋体" w:eastAsia="宋体" w:cs="宋体"/>
          <w:b/>
          <w:bCs/>
          <w:spacing w:val="-65"/>
          <w:sz w:val="21"/>
          <w:szCs w:val="21"/>
          <w:lang w:eastAsia="zh-CN"/>
        </w:rPr>
        <w:t xml:space="preserve"> </w:t>
      </w:r>
      <w:r>
        <w:rPr>
          <w:rFonts w:ascii="宋体" w:hAnsi="宋体" w:eastAsia="宋体" w:cs="宋体"/>
          <w:b/>
          <w:bCs/>
          <w:sz w:val="21"/>
          <w:szCs w:val="21"/>
          <w:lang w:eastAsia="zh-CN"/>
        </w:rPr>
        <w:t>投标人在投标活动中提供任何虚假材料，将报监管部门查处；中标后发现的，中标人须依照《中</w:t>
      </w:r>
      <w:r>
        <w:rPr>
          <w:rFonts w:ascii="宋体" w:hAnsi="宋体" w:eastAsia="宋体" w:cs="宋体"/>
          <w:b/>
          <w:bCs/>
          <w:w w:val="99"/>
          <w:sz w:val="21"/>
          <w:szCs w:val="21"/>
          <w:lang w:eastAsia="zh-CN"/>
        </w:rPr>
        <w:t xml:space="preserve"> </w:t>
      </w:r>
      <w:r>
        <w:rPr>
          <w:rFonts w:ascii="宋体" w:hAnsi="宋体" w:eastAsia="宋体" w:cs="宋体"/>
          <w:b/>
          <w:bCs/>
          <w:sz w:val="21"/>
          <w:szCs w:val="21"/>
          <w:lang w:eastAsia="zh-CN"/>
        </w:rPr>
        <w:t>华人民共和国消费者权益保护法》规定赔偿采购人，且民事赔偿并不免除违法投标人的行政与刑事责任。</w:t>
      </w:r>
    </w:p>
    <w:p>
      <w:pPr>
        <w:spacing w:before="31"/>
        <w:ind w:left="592" w:right="46"/>
        <w:rPr>
          <w:rFonts w:ascii="宋体" w:hAnsi="宋体" w:eastAsia="宋体" w:cs="宋体"/>
          <w:sz w:val="24"/>
          <w:szCs w:val="24"/>
          <w:lang w:eastAsia="zh-CN"/>
        </w:rPr>
      </w:pPr>
      <w:r>
        <w:rPr>
          <w:rFonts w:ascii="宋体" w:hAnsi="宋体" w:eastAsia="宋体" w:cs="宋体"/>
          <w:sz w:val="24"/>
          <w:szCs w:val="24"/>
          <w:lang w:eastAsia="zh-CN"/>
        </w:rPr>
        <w:t>9.回避与串通投标</w:t>
      </w:r>
    </w:p>
    <w:p>
      <w:pPr>
        <w:spacing w:before="205"/>
        <w:ind w:left="532" w:right="46"/>
        <w:rPr>
          <w:rFonts w:ascii="宋体" w:hAnsi="宋体" w:eastAsia="宋体" w:cs="宋体"/>
          <w:sz w:val="21"/>
          <w:szCs w:val="21"/>
          <w:lang w:eastAsia="zh-CN"/>
        </w:rPr>
      </w:pPr>
      <w:r>
        <w:rPr>
          <w:rFonts w:ascii="宋体" w:hAnsi="宋体" w:eastAsia="宋体" w:cs="宋体"/>
          <w:b/>
          <w:bCs/>
          <w:sz w:val="21"/>
          <w:szCs w:val="21"/>
          <w:lang w:eastAsia="zh-CN"/>
        </w:rPr>
        <w:t>9.1</w:t>
      </w:r>
      <w:r>
        <w:rPr>
          <w:rFonts w:ascii="宋体" w:hAnsi="宋体" w:eastAsia="宋体" w:cs="宋体"/>
          <w:b/>
          <w:bCs/>
          <w:spacing w:val="-70"/>
          <w:sz w:val="21"/>
          <w:szCs w:val="21"/>
          <w:lang w:eastAsia="zh-CN"/>
        </w:rPr>
        <w:t xml:space="preserve"> </w:t>
      </w:r>
      <w:r>
        <w:rPr>
          <w:rFonts w:ascii="宋体" w:hAnsi="宋体" w:eastAsia="宋体" w:cs="宋体"/>
          <w:b/>
          <w:bCs/>
          <w:sz w:val="21"/>
          <w:szCs w:val="21"/>
          <w:lang w:eastAsia="zh-CN"/>
        </w:rPr>
        <w:t>在政府采购活动中，采购人员及相关人员与供应商有下列利害关系之一的，应当回避：</w:t>
      </w:r>
    </w:p>
    <w:p>
      <w:pPr>
        <w:spacing w:before="13"/>
        <w:rPr>
          <w:rFonts w:ascii="宋体" w:hAnsi="宋体" w:eastAsia="宋体" w:cs="宋体"/>
          <w:b/>
          <w:bCs/>
          <w:sz w:val="16"/>
          <w:szCs w:val="16"/>
          <w:lang w:eastAsia="zh-CN"/>
        </w:rPr>
      </w:pPr>
    </w:p>
    <w:p>
      <w:pPr>
        <w:pStyle w:val="12"/>
        <w:ind w:right="46"/>
        <w:rPr>
          <w:lang w:eastAsia="zh-CN"/>
        </w:rPr>
      </w:pPr>
      <w:r>
        <w:rPr>
          <w:lang w:eastAsia="zh-CN"/>
        </w:rPr>
        <w:t>（1）参加采购活动前</w:t>
      </w:r>
      <w:r>
        <w:rPr>
          <w:spacing w:val="-59"/>
          <w:lang w:eastAsia="zh-CN"/>
        </w:rPr>
        <w:t xml:space="preserve"> </w:t>
      </w:r>
      <w:r>
        <w:rPr>
          <w:lang w:eastAsia="zh-CN"/>
        </w:rPr>
        <w:t>3</w:t>
      </w:r>
      <w:r>
        <w:rPr>
          <w:spacing w:val="-59"/>
          <w:lang w:eastAsia="zh-CN"/>
        </w:rPr>
        <w:t xml:space="preserve"> </w:t>
      </w:r>
      <w:r>
        <w:rPr>
          <w:lang w:eastAsia="zh-CN"/>
        </w:rPr>
        <w:t>年内与供应商存在劳动关系；</w:t>
      </w:r>
    </w:p>
    <w:p>
      <w:pPr>
        <w:rPr>
          <w:lang w:eastAsia="zh-CN"/>
        </w:rPr>
        <w:sectPr>
          <w:pgSz w:w="11910" w:h="16840"/>
          <w:pgMar w:top="920" w:right="920" w:bottom="1100" w:left="1020" w:header="746" w:footer="913" w:gutter="0"/>
          <w:cols w:space="720" w:num="1"/>
        </w:sectPr>
      </w:pPr>
    </w:p>
    <w:p>
      <w:pPr>
        <w:spacing w:before="3"/>
        <w:rPr>
          <w:rFonts w:ascii="宋体" w:hAnsi="宋体" w:eastAsia="宋体" w:cs="宋体"/>
          <w:sz w:val="19"/>
          <w:szCs w:val="19"/>
          <w:lang w:eastAsia="zh-CN"/>
        </w:rPr>
      </w:pPr>
    </w:p>
    <w:p>
      <w:pPr>
        <w:pStyle w:val="12"/>
        <w:spacing w:before="34"/>
        <w:rPr>
          <w:lang w:eastAsia="zh-CN"/>
        </w:rPr>
      </w:pPr>
      <w:r>
        <w:rPr>
          <w:lang w:eastAsia="zh-CN"/>
        </w:rPr>
        <w:t>（2）参加采购活动前</w:t>
      </w:r>
      <w:r>
        <w:rPr>
          <w:spacing w:val="-60"/>
          <w:lang w:eastAsia="zh-CN"/>
        </w:rPr>
        <w:t xml:space="preserve"> </w:t>
      </w:r>
      <w:r>
        <w:rPr>
          <w:lang w:eastAsia="zh-CN"/>
        </w:rPr>
        <w:t>3</w:t>
      </w:r>
      <w:r>
        <w:rPr>
          <w:spacing w:val="-60"/>
          <w:lang w:eastAsia="zh-CN"/>
        </w:rPr>
        <w:t xml:space="preserve"> </w:t>
      </w:r>
      <w:r>
        <w:rPr>
          <w:lang w:eastAsia="zh-CN"/>
        </w:rPr>
        <w:t>年内担任供应商的董事、监事；</w:t>
      </w:r>
    </w:p>
    <w:p>
      <w:pPr>
        <w:spacing w:before="10"/>
        <w:rPr>
          <w:rFonts w:ascii="宋体" w:hAnsi="宋体" w:eastAsia="宋体" w:cs="宋体"/>
          <w:sz w:val="16"/>
          <w:szCs w:val="16"/>
          <w:lang w:eastAsia="zh-CN"/>
        </w:rPr>
      </w:pPr>
    </w:p>
    <w:p>
      <w:pPr>
        <w:pStyle w:val="12"/>
        <w:rPr>
          <w:lang w:eastAsia="zh-CN"/>
        </w:rPr>
      </w:pPr>
      <w:r>
        <w:rPr>
          <w:lang w:eastAsia="zh-CN"/>
        </w:rPr>
        <w:t>（3）参加采购活动前</w:t>
      </w:r>
      <w:r>
        <w:rPr>
          <w:spacing w:val="-61"/>
          <w:lang w:eastAsia="zh-CN"/>
        </w:rPr>
        <w:t xml:space="preserve"> </w:t>
      </w:r>
      <w:r>
        <w:rPr>
          <w:lang w:eastAsia="zh-CN"/>
        </w:rPr>
        <w:t>3</w:t>
      </w:r>
      <w:r>
        <w:rPr>
          <w:spacing w:val="-60"/>
          <w:lang w:eastAsia="zh-CN"/>
        </w:rPr>
        <w:t xml:space="preserve"> </w:t>
      </w:r>
      <w:r>
        <w:rPr>
          <w:lang w:eastAsia="zh-CN"/>
        </w:rPr>
        <w:t>年内是供应商的控股股东或者实际控制人；</w:t>
      </w:r>
    </w:p>
    <w:p>
      <w:pPr>
        <w:spacing w:before="13"/>
        <w:rPr>
          <w:rFonts w:ascii="宋体" w:hAnsi="宋体" w:eastAsia="宋体" w:cs="宋体"/>
          <w:sz w:val="16"/>
          <w:szCs w:val="16"/>
          <w:lang w:eastAsia="zh-CN"/>
        </w:rPr>
      </w:pPr>
    </w:p>
    <w:p>
      <w:pPr>
        <w:pStyle w:val="12"/>
        <w:rPr>
          <w:lang w:eastAsia="zh-CN"/>
        </w:rPr>
      </w:pPr>
      <w:r>
        <w:rPr>
          <w:lang w:eastAsia="zh-CN"/>
        </w:rPr>
        <w:t>（4）与供应商的法定代表人或者负责人有夫妻、直系血亲、三代以内旁系血亲或者近姻亲关系；</w:t>
      </w:r>
    </w:p>
    <w:p>
      <w:pPr>
        <w:spacing w:before="13"/>
        <w:rPr>
          <w:rFonts w:ascii="宋体" w:hAnsi="宋体" w:eastAsia="宋体" w:cs="宋体"/>
          <w:sz w:val="16"/>
          <w:szCs w:val="16"/>
          <w:lang w:eastAsia="zh-CN"/>
        </w:rPr>
      </w:pPr>
    </w:p>
    <w:p>
      <w:pPr>
        <w:pStyle w:val="12"/>
        <w:spacing w:line="360" w:lineRule="auto"/>
        <w:rPr>
          <w:lang w:eastAsia="zh-CN"/>
        </w:rPr>
      </w:pPr>
      <w:r>
        <w:rPr>
          <w:lang w:eastAsia="zh-CN"/>
        </w:rPr>
        <w:t>（5）与供应商有其他可能影响政府采购活动公平、公正进行的关系。</w:t>
      </w:r>
      <w:r>
        <w:rPr>
          <w:w w:val="99"/>
          <w:lang w:eastAsia="zh-CN"/>
        </w:rPr>
        <w:t xml:space="preserve"> </w:t>
      </w:r>
      <w:r>
        <w:rPr>
          <w:lang w:eastAsia="zh-CN"/>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12"/>
        <w:spacing w:before="52" w:line="360" w:lineRule="auto"/>
        <w:rPr>
          <w:lang w:eastAsia="zh-CN"/>
        </w:rPr>
      </w:pPr>
      <w:r>
        <w:rPr>
          <w:lang w:eastAsia="zh-CN"/>
        </w:rPr>
        <w:t>9.2</w:t>
      </w:r>
      <w:r>
        <w:rPr>
          <w:spacing w:val="-70"/>
          <w:lang w:eastAsia="zh-CN"/>
        </w:rPr>
        <w:t xml:space="preserve"> </w:t>
      </w:r>
      <w:r>
        <w:rPr>
          <w:lang w:eastAsia="zh-CN"/>
        </w:rPr>
        <w:t>有下列情形之一的视为投标人相互串通投标，投标文件将被视为无效：</w:t>
      </w:r>
    </w:p>
    <w:p>
      <w:pPr>
        <w:spacing w:before="13"/>
        <w:rPr>
          <w:rFonts w:ascii="宋体" w:hAnsi="宋体" w:eastAsia="宋体" w:cs="宋体"/>
          <w:sz w:val="16"/>
          <w:szCs w:val="16"/>
          <w:lang w:eastAsia="zh-CN"/>
        </w:rPr>
      </w:pPr>
    </w:p>
    <w:p>
      <w:pPr>
        <w:ind w:left="532"/>
        <w:rPr>
          <w:rFonts w:ascii="宋体" w:hAnsi="宋体" w:eastAsia="宋体" w:cs="宋体"/>
          <w:sz w:val="21"/>
          <w:szCs w:val="21"/>
          <w:lang w:eastAsia="zh-CN"/>
        </w:rPr>
      </w:pPr>
      <w:r>
        <w:rPr>
          <w:rFonts w:ascii="宋体" w:hAnsi="宋体" w:eastAsia="宋体" w:cs="宋体"/>
          <w:b/>
          <w:bCs/>
          <w:sz w:val="21"/>
          <w:szCs w:val="21"/>
          <w:lang w:eastAsia="zh-CN"/>
        </w:rPr>
        <w:t>（1）不同投标人的投标文件由同一单位或者个人编制；或者不同投标人报名的</w:t>
      </w:r>
      <w:r>
        <w:rPr>
          <w:rFonts w:ascii="宋体" w:hAnsi="宋体" w:eastAsia="宋体" w:cs="宋体"/>
          <w:b/>
          <w:bCs/>
          <w:spacing w:val="-60"/>
          <w:sz w:val="21"/>
          <w:szCs w:val="21"/>
          <w:lang w:eastAsia="zh-CN"/>
        </w:rPr>
        <w:t xml:space="preserve"> </w:t>
      </w:r>
      <w:r>
        <w:rPr>
          <w:rFonts w:ascii="宋体" w:hAnsi="宋体" w:eastAsia="宋体" w:cs="宋体"/>
          <w:b/>
          <w:bCs/>
          <w:sz w:val="21"/>
          <w:szCs w:val="21"/>
          <w:lang w:eastAsia="zh-CN"/>
        </w:rPr>
        <w:t>IP</w:t>
      </w:r>
      <w:r>
        <w:rPr>
          <w:rFonts w:ascii="宋体" w:hAnsi="宋体" w:eastAsia="宋体" w:cs="宋体"/>
          <w:b/>
          <w:bCs/>
          <w:spacing w:val="-63"/>
          <w:sz w:val="21"/>
          <w:szCs w:val="21"/>
          <w:lang w:eastAsia="zh-CN"/>
        </w:rPr>
        <w:t xml:space="preserve"> </w:t>
      </w:r>
      <w:r>
        <w:rPr>
          <w:rFonts w:ascii="宋体" w:hAnsi="宋体" w:eastAsia="宋体" w:cs="宋体"/>
          <w:b/>
          <w:bCs/>
          <w:sz w:val="21"/>
          <w:szCs w:val="21"/>
          <w:lang w:eastAsia="zh-CN"/>
        </w:rPr>
        <w:t>地址一致的；</w:t>
      </w:r>
    </w:p>
    <w:p>
      <w:pPr>
        <w:spacing w:before="10"/>
        <w:rPr>
          <w:rFonts w:ascii="宋体" w:hAnsi="宋体" w:eastAsia="宋体" w:cs="宋体"/>
          <w:b/>
          <w:bCs/>
          <w:sz w:val="16"/>
          <w:szCs w:val="16"/>
          <w:lang w:eastAsia="zh-CN"/>
        </w:rPr>
      </w:pPr>
    </w:p>
    <w:p>
      <w:pPr>
        <w:ind w:left="532"/>
        <w:rPr>
          <w:rFonts w:ascii="宋体" w:hAnsi="宋体" w:eastAsia="宋体" w:cs="宋体"/>
          <w:sz w:val="21"/>
          <w:szCs w:val="21"/>
          <w:lang w:eastAsia="zh-CN"/>
        </w:rPr>
      </w:pPr>
      <w:r>
        <w:rPr>
          <w:rFonts w:ascii="宋体" w:hAnsi="宋体" w:eastAsia="宋体" w:cs="宋体"/>
          <w:b/>
          <w:bCs/>
          <w:sz w:val="21"/>
          <w:szCs w:val="21"/>
          <w:lang w:eastAsia="zh-CN"/>
        </w:rPr>
        <w:t>（2）不同投标人委托同一单位或者个人办理投标事宜；</w:t>
      </w:r>
    </w:p>
    <w:p>
      <w:pPr>
        <w:spacing w:before="13"/>
        <w:rPr>
          <w:rFonts w:ascii="宋体" w:hAnsi="宋体" w:eastAsia="宋体" w:cs="宋体"/>
          <w:b/>
          <w:bCs/>
          <w:sz w:val="16"/>
          <w:szCs w:val="16"/>
          <w:lang w:eastAsia="zh-CN"/>
        </w:rPr>
      </w:pPr>
    </w:p>
    <w:p>
      <w:pPr>
        <w:ind w:left="532"/>
        <w:rPr>
          <w:rFonts w:ascii="宋体" w:hAnsi="宋体" w:eastAsia="宋体" w:cs="宋体"/>
          <w:sz w:val="21"/>
          <w:szCs w:val="21"/>
          <w:lang w:eastAsia="zh-CN"/>
        </w:rPr>
      </w:pPr>
      <w:r>
        <w:rPr>
          <w:rFonts w:ascii="宋体" w:hAnsi="宋体" w:eastAsia="宋体" w:cs="宋体"/>
          <w:b/>
          <w:bCs/>
          <w:sz w:val="21"/>
          <w:szCs w:val="21"/>
          <w:lang w:eastAsia="zh-CN"/>
        </w:rPr>
        <w:t>（3）不同的投标人的投标文件载明的项目管理员为同一个人；</w:t>
      </w:r>
    </w:p>
    <w:p>
      <w:pPr>
        <w:spacing w:before="13"/>
        <w:rPr>
          <w:rFonts w:ascii="宋体" w:hAnsi="宋体" w:eastAsia="宋体" w:cs="宋体"/>
          <w:b/>
          <w:bCs/>
          <w:sz w:val="16"/>
          <w:szCs w:val="16"/>
          <w:lang w:eastAsia="zh-CN"/>
        </w:rPr>
      </w:pPr>
    </w:p>
    <w:p>
      <w:pPr>
        <w:ind w:left="532"/>
        <w:rPr>
          <w:rFonts w:ascii="宋体" w:hAnsi="宋体" w:eastAsia="宋体" w:cs="宋体"/>
          <w:sz w:val="21"/>
          <w:szCs w:val="21"/>
          <w:lang w:eastAsia="zh-CN"/>
        </w:rPr>
      </w:pPr>
      <w:r>
        <w:rPr>
          <w:rFonts w:ascii="宋体" w:hAnsi="宋体" w:eastAsia="宋体" w:cs="宋体"/>
          <w:b/>
          <w:bCs/>
          <w:sz w:val="21"/>
          <w:szCs w:val="21"/>
          <w:lang w:eastAsia="zh-CN"/>
        </w:rPr>
        <w:t>（4）不同投标人的电子或纸质投标文件异常一致或者投标报价呈规律性差异；</w:t>
      </w:r>
    </w:p>
    <w:p>
      <w:pPr>
        <w:spacing w:before="13"/>
        <w:rPr>
          <w:rFonts w:ascii="宋体" w:hAnsi="宋体" w:eastAsia="宋体" w:cs="宋体"/>
          <w:b/>
          <w:bCs/>
          <w:sz w:val="16"/>
          <w:szCs w:val="16"/>
          <w:lang w:eastAsia="zh-CN"/>
        </w:rPr>
      </w:pPr>
    </w:p>
    <w:p>
      <w:pPr>
        <w:ind w:left="532"/>
        <w:rPr>
          <w:rFonts w:ascii="宋体" w:hAnsi="宋体" w:eastAsia="宋体" w:cs="宋体"/>
          <w:sz w:val="21"/>
          <w:szCs w:val="21"/>
          <w:lang w:eastAsia="zh-CN"/>
        </w:rPr>
      </w:pPr>
      <w:r>
        <w:rPr>
          <w:rFonts w:ascii="宋体" w:hAnsi="宋体" w:eastAsia="宋体" w:cs="宋体"/>
          <w:b/>
          <w:bCs/>
          <w:sz w:val="21"/>
          <w:szCs w:val="21"/>
          <w:lang w:eastAsia="zh-CN"/>
        </w:rPr>
        <w:t>（5）不同投标人的纸质投标文件相互混装；</w:t>
      </w:r>
    </w:p>
    <w:p>
      <w:pPr>
        <w:spacing w:before="13"/>
        <w:rPr>
          <w:rFonts w:ascii="宋体" w:hAnsi="宋体" w:eastAsia="宋体" w:cs="宋体"/>
          <w:b/>
          <w:bCs/>
          <w:sz w:val="16"/>
          <w:szCs w:val="16"/>
          <w:lang w:eastAsia="zh-CN"/>
        </w:rPr>
      </w:pPr>
    </w:p>
    <w:p>
      <w:pPr>
        <w:pStyle w:val="12"/>
        <w:rPr>
          <w:lang w:eastAsia="zh-CN"/>
        </w:rPr>
      </w:pPr>
      <w:r>
        <w:rPr>
          <w:lang w:eastAsia="zh-CN"/>
        </w:rPr>
        <w:t>9.3</w:t>
      </w:r>
      <w:r>
        <w:rPr>
          <w:spacing w:val="-72"/>
          <w:lang w:eastAsia="zh-CN"/>
        </w:rPr>
        <w:t xml:space="preserve"> </w:t>
      </w:r>
      <w:r>
        <w:rPr>
          <w:lang w:eastAsia="zh-CN"/>
        </w:rPr>
        <w:t>供应商有下列情形之一的，属于恶意串通行为，将报同级监督管理部门：</w:t>
      </w:r>
    </w:p>
    <w:p>
      <w:pPr>
        <w:spacing w:before="13"/>
        <w:rPr>
          <w:rFonts w:ascii="宋体" w:hAnsi="宋体" w:eastAsia="宋体" w:cs="宋体"/>
          <w:sz w:val="16"/>
          <w:szCs w:val="16"/>
          <w:lang w:eastAsia="zh-CN"/>
        </w:rPr>
      </w:pPr>
    </w:p>
    <w:p>
      <w:pPr>
        <w:pStyle w:val="12"/>
        <w:spacing w:line="434" w:lineRule="auto"/>
        <w:ind w:left="112" w:firstLine="420"/>
        <w:rPr>
          <w:lang w:eastAsia="zh-CN"/>
        </w:rPr>
      </w:pPr>
      <w:r>
        <w:rPr>
          <w:lang w:eastAsia="zh-CN"/>
        </w:rPr>
        <w:t>（1）供应商直接或者间接从采购人或者采购代理机构处获得其他供应商的相关信息并修改其投标文 件或者投标文件；</w:t>
      </w:r>
    </w:p>
    <w:p>
      <w:pPr>
        <w:pStyle w:val="12"/>
        <w:spacing w:before="52"/>
        <w:rPr>
          <w:lang w:eastAsia="zh-CN"/>
        </w:rPr>
      </w:pPr>
      <w:r>
        <w:rPr>
          <w:lang w:eastAsia="zh-CN"/>
        </w:rPr>
        <w:t>（2）供应商按照采购人或者采购代理机构的授意撤换、修改投标文件或者投标文件；</w:t>
      </w:r>
    </w:p>
    <w:p>
      <w:pPr>
        <w:spacing w:before="10"/>
        <w:rPr>
          <w:rFonts w:ascii="宋体" w:hAnsi="宋体" w:eastAsia="宋体" w:cs="宋体"/>
          <w:sz w:val="16"/>
          <w:szCs w:val="16"/>
          <w:lang w:eastAsia="zh-CN"/>
        </w:rPr>
      </w:pPr>
    </w:p>
    <w:p>
      <w:pPr>
        <w:pStyle w:val="12"/>
        <w:rPr>
          <w:lang w:eastAsia="zh-CN"/>
        </w:rPr>
      </w:pPr>
      <w:r>
        <w:rPr>
          <w:lang w:eastAsia="zh-CN"/>
        </w:rPr>
        <w:t>（3）供应商之间协商报价、技术方案等投标文件或者投标文件的实质性内容；</w:t>
      </w:r>
    </w:p>
    <w:p>
      <w:pPr>
        <w:spacing w:before="13"/>
        <w:rPr>
          <w:rFonts w:ascii="宋体" w:hAnsi="宋体" w:eastAsia="宋体" w:cs="宋体"/>
          <w:sz w:val="16"/>
          <w:szCs w:val="16"/>
          <w:lang w:eastAsia="zh-CN"/>
        </w:rPr>
      </w:pPr>
    </w:p>
    <w:p>
      <w:pPr>
        <w:pStyle w:val="12"/>
        <w:rPr>
          <w:lang w:eastAsia="zh-CN"/>
        </w:rPr>
      </w:pPr>
      <w:r>
        <w:rPr>
          <w:lang w:eastAsia="zh-CN"/>
        </w:rPr>
        <w:t>（4）属于同一集团、协会、商会等组织成员的供应商按照该组织要求协同参加政府采购活动；</w:t>
      </w:r>
    </w:p>
    <w:p>
      <w:pPr>
        <w:spacing w:before="13"/>
        <w:rPr>
          <w:rFonts w:ascii="宋体" w:hAnsi="宋体" w:eastAsia="宋体" w:cs="宋体"/>
          <w:sz w:val="16"/>
          <w:szCs w:val="16"/>
          <w:lang w:eastAsia="zh-CN"/>
        </w:rPr>
      </w:pPr>
    </w:p>
    <w:p>
      <w:pPr>
        <w:pStyle w:val="12"/>
        <w:spacing w:line="434" w:lineRule="auto"/>
        <w:ind w:left="112" w:firstLine="420"/>
        <w:rPr>
          <w:lang w:eastAsia="zh-CN"/>
        </w:rPr>
      </w:pPr>
      <w:r>
        <w:rPr>
          <w:lang w:eastAsia="zh-CN"/>
        </w:rPr>
        <w:t>（5）供应商之间事先约定一致抬高或者压低投标报价，或者在招标项目中事先约定轮流以高价位或 者低价位中标，或者事先约定由某一特定供应商中标，然后再参加投标；</w:t>
      </w:r>
    </w:p>
    <w:p>
      <w:pPr>
        <w:pStyle w:val="12"/>
        <w:spacing w:before="52"/>
        <w:rPr>
          <w:lang w:eastAsia="zh-CN"/>
        </w:rPr>
      </w:pPr>
      <w:r>
        <w:rPr>
          <w:lang w:eastAsia="zh-CN"/>
        </w:rPr>
        <w:t>（6）供应商之间商定部分供应商放弃参加政府采购活动或者放弃中标；</w:t>
      </w:r>
    </w:p>
    <w:p>
      <w:pPr>
        <w:spacing w:before="13"/>
        <w:rPr>
          <w:rFonts w:ascii="宋体" w:hAnsi="宋体" w:eastAsia="宋体" w:cs="宋体"/>
          <w:sz w:val="16"/>
          <w:szCs w:val="16"/>
          <w:lang w:eastAsia="zh-CN"/>
        </w:rPr>
      </w:pPr>
    </w:p>
    <w:p>
      <w:pPr>
        <w:pStyle w:val="12"/>
        <w:spacing w:line="434" w:lineRule="auto"/>
        <w:ind w:left="112" w:firstLine="420"/>
        <w:rPr>
          <w:lang w:eastAsia="zh-CN"/>
        </w:rPr>
      </w:pPr>
      <w:r>
        <w:rPr>
          <w:lang w:eastAsia="zh-CN"/>
        </w:rPr>
        <w:t>（7）供应商与采购人或者采购代理机构之间、供应商相互之间，为谋求特定供应商中标或者排斥其 他供应商的其他串通行为。</w:t>
      </w:r>
    </w:p>
    <w:p>
      <w:pPr>
        <w:spacing w:before="1"/>
        <w:rPr>
          <w:rFonts w:ascii="宋体" w:hAnsi="宋体" w:eastAsia="宋体" w:cs="宋体"/>
          <w:sz w:val="25"/>
          <w:szCs w:val="25"/>
          <w:lang w:eastAsia="zh-CN"/>
        </w:rPr>
      </w:pPr>
    </w:p>
    <w:p>
      <w:pPr>
        <w:rPr>
          <w:rFonts w:ascii="宋体" w:hAnsi="宋体" w:eastAsia="宋体" w:cs="宋体"/>
          <w:sz w:val="25"/>
          <w:szCs w:val="25"/>
          <w:lang w:eastAsia="zh-CN"/>
        </w:rPr>
        <w:sectPr>
          <w:footerReference r:id="rId11" w:type="default"/>
          <w:pgSz w:w="11910" w:h="16840"/>
          <w:pgMar w:top="920" w:right="1020" w:bottom="1100" w:left="1020" w:header="746" w:footer="913" w:gutter="0"/>
          <w:pgNumType w:start="46"/>
          <w:cols w:space="720" w:num="1"/>
        </w:sectPr>
      </w:pPr>
    </w:p>
    <w:p>
      <w:pPr>
        <w:rPr>
          <w:rFonts w:ascii="宋体" w:hAnsi="宋体" w:eastAsia="宋体" w:cs="宋体"/>
          <w:sz w:val="20"/>
          <w:szCs w:val="20"/>
          <w:lang w:eastAsia="zh-CN"/>
        </w:rPr>
      </w:pPr>
    </w:p>
    <w:p>
      <w:pPr>
        <w:spacing w:before="9"/>
        <w:rPr>
          <w:rFonts w:ascii="宋体" w:hAnsi="宋体" w:eastAsia="宋体" w:cs="宋体"/>
          <w:sz w:val="18"/>
          <w:szCs w:val="18"/>
          <w:lang w:eastAsia="zh-CN"/>
        </w:rPr>
      </w:pPr>
    </w:p>
    <w:p>
      <w:pPr>
        <w:spacing w:line="415" w:lineRule="auto"/>
        <w:ind w:left="532" w:firstLine="60"/>
        <w:rPr>
          <w:rFonts w:ascii="宋体" w:hAnsi="宋体" w:eastAsia="宋体" w:cs="宋体"/>
          <w:sz w:val="21"/>
          <w:szCs w:val="21"/>
          <w:lang w:eastAsia="zh-CN"/>
        </w:rPr>
      </w:pPr>
      <w:r>
        <w:rPr>
          <w:rFonts w:ascii="宋体" w:hAnsi="宋体" w:eastAsia="宋体" w:cs="宋体"/>
          <w:sz w:val="24"/>
          <w:szCs w:val="24"/>
          <w:lang w:eastAsia="zh-CN"/>
        </w:rPr>
        <w:t xml:space="preserve">10.招标文件的组成 </w:t>
      </w:r>
      <w:r>
        <w:rPr>
          <w:rFonts w:ascii="宋体" w:hAnsi="宋体" w:eastAsia="宋体" w:cs="宋体"/>
          <w:sz w:val="21"/>
          <w:szCs w:val="21"/>
          <w:lang w:eastAsia="zh-CN"/>
        </w:rPr>
        <w:t>第一章 招标公告；</w:t>
      </w:r>
    </w:p>
    <w:p>
      <w:pPr>
        <w:spacing w:line="415" w:lineRule="auto"/>
        <w:ind w:firstLine="414" w:firstLineChars="200"/>
        <w:rPr>
          <w:rFonts w:ascii="宋体" w:hAnsi="宋体" w:eastAsia="宋体" w:cs="宋体"/>
          <w:sz w:val="21"/>
          <w:szCs w:val="21"/>
          <w:lang w:eastAsia="zh-CN"/>
        </w:rPr>
      </w:pPr>
      <w:r>
        <w:rPr>
          <w:rFonts w:ascii="宋体" w:hAnsi="宋体" w:eastAsia="宋体" w:cs="宋体"/>
          <w:w w:val="99"/>
          <w:sz w:val="21"/>
          <w:szCs w:val="21"/>
          <w:lang w:eastAsia="zh-CN"/>
        </w:rPr>
        <w:t xml:space="preserve"> </w:t>
      </w:r>
      <w:r>
        <w:rPr>
          <w:rFonts w:ascii="宋体" w:hAnsi="宋体" w:eastAsia="宋体" w:cs="宋体"/>
          <w:sz w:val="21"/>
          <w:szCs w:val="21"/>
          <w:lang w:eastAsia="zh-CN"/>
        </w:rPr>
        <w:t>第二章</w:t>
      </w:r>
      <w:r>
        <w:rPr>
          <w:rFonts w:ascii="宋体" w:hAnsi="宋体" w:eastAsia="宋体" w:cs="宋体"/>
          <w:spacing w:val="-4"/>
          <w:sz w:val="21"/>
          <w:szCs w:val="21"/>
          <w:lang w:eastAsia="zh-CN"/>
        </w:rPr>
        <w:t xml:space="preserve"> </w:t>
      </w:r>
      <w:r>
        <w:rPr>
          <w:rFonts w:ascii="宋体" w:hAnsi="宋体" w:eastAsia="宋体" w:cs="宋体"/>
          <w:sz w:val="21"/>
          <w:szCs w:val="21"/>
          <w:lang w:eastAsia="zh-CN"/>
        </w:rPr>
        <w:t>采购需求；</w:t>
      </w:r>
    </w:p>
    <w:p>
      <w:pPr>
        <w:pStyle w:val="3"/>
        <w:ind w:left="532"/>
        <w:rPr>
          <w:b w:val="0"/>
          <w:bCs w:val="0"/>
          <w:lang w:eastAsia="zh-CN"/>
        </w:rPr>
      </w:pPr>
      <w:r>
        <w:rPr>
          <w:b w:val="0"/>
          <w:bCs w:val="0"/>
          <w:lang w:eastAsia="zh-CN"/>
        </w:rPr>
        <w:br w:type="column"/>
      </w:r>
      <w:bookmarkStart w:id="11" w:name="二、招标文件"/>
      <w:bookmarkEnd w:id="11"/>
      <w:bookmarkStart w:id="12" w:name="_bookmark6"/>
      <w:bookmarkEnd w:id="12"/>
      <w:r>
        <w:rPr>
          <w:lang w:eastAsia="zh-CN"/>
        </w:rPr>
        <w:t>二、招标文件</w:t>
      </w:r>
    </w:p>
    <w:p>
      <w:pPr>
        <w:rPr>
          <w:lang w:eastAsia="zh-CN"/>
        </w:rPr>
        <w:sectPr>
          <w:type w:val="continuous"/>
          <w:pgSz w:w="11910" w:h="16840"/>
          <w:pgMar w:top="1460" w:right="1020" w:bottom="280" w:left="1020" w:header="720" w:footer="720" w:gutter="0"/>
          <w:cols w:equalWidth="0" w:num="2">
            <w:col w:w="2633" w:space="1123"/>
            <w:col w:w="6114"/>
          </w:cols>
        </w:sectPr>
      </w:pPr>
    </w:p>
    <w:p>
      <w:pPr>
        <w:spacing w:before="3"/>
        <w:rPr>
          <w:rFonts w:ascii="宋体" w:hAnsi="宋体" w:eastAsia="宋体" w:cs="宋体"/>
          <w:b/>
          <w:bCs/>
          <w:sz w:val="19"/>
          <w:szCs w:val="19"/>
          <w:lang w:eastAsia="zh-CN"/>
        </w:rPr>
      </w:pPr>
    </w:p>
    <w:p>
      <w:pPr>
        <w:pStyle w:val="12"/>
        <w:spacing w:before="34"/>
        <w:ind w:right="6516"/>
      </w:pPr>
      <w:r>
        <w:t>第三章</w:t>
      </w:r>
      <w:r>
        <w:rPr>
          <w:spacing w:val="-6"/>
        </w:rPr>
        <w:t xml:space="preserve"> </w:t>
      </w:r>
      <w:r>
        <w:t>投标人须知；</w:t>
      </w:r>
    </w:p>
    <w:p>
      <w:pPr>
        <w:spacing w:before="10"/>
        <w:rPr>
          <w:rFonts w:ascii="宋体" w:hAnsi="宋体" w:eastAsia="宋体" w:cs="宋体"/>
          <w:sz w:val="16"/>
          <w:szCs w:val="16"/>
        </w:rPr>
      </w:pPr>
    </w:p>
    <w:p>
      <w:pPr>
        <w:pStyle w:val="12"/>
        <w:numPr>
          <w:ilvl w:val="0"/>
          <w:numId w:val="4"/>
        </w:numPr>
        <w:spacing w:line="434" w:lineRule="auto"/>
        <w:ind w:right="6516"/>
        <w:rPr>
          <w:lang w:eastAsia="zh-CN"/>
        </w:rPr>
      </w:pPr>
      <w:r>
        <w:rPr>
          <w:lang w:eastAsia="zh-CN"/>
        </w:rPr>
        <w:t>评标方法及评标标准；</w:t>
      </w:r>
      <w:r>
        <w:rPr>
          <w:w w:val="99"/>
          <w:lang w:eastAsia="zh-CN"/>
        </w:rPr>
        <w:t xml:space="preserve"> </w:t>
      </w:r>
      <w:r>
        <w:rPr>
          <w:lang w:eastAsia="zh-CN"/>
        </w:rPr>
        <w:t>第五章</w:t>
      </w:r>
      <w:r>
        <w:rPr>
          <w:spacing w:val="-1"/>
          <w:lang w:eastAsia="zh-CN"/>
        </w:rPr>
        <w:t xml:space="preserve"> </w:t>
      </w:r>
      <w:r>
        <w:rPr>
          <w:lang w:eastAsia="zh-CN"/>
        </w:rPr>
        <w:t>拟签订的合同文本；</w:t>
      </w:r>
      <w:r>
        <w:rPr>
          <w:w w:val="99"/>
          <w:lang w:eastAsia="zh-CN"/>
        </w:rPr>
        <w:t xml:space="preserve"> </w:t>
      </w:r>
      <w:r>
        <w:rPr>
          <w:lang w:eastAsia="zh-CN"/>
        </w:rPr>
        <w:t>第六章</w:t>
      </w:r>
      <w:r>
        <w:rPr>
          <w:spacing w:val="10"/>
          <w:lang w:eastAsia="zh-CN"/>
        </w:rPr>
        <w:t xml:space="preserve"> </w:t>
      </w:r>
      <w:r>
        <w:rPr>
          <w:lang w:eastAsia="zh-CN"/>
        </w:rPr>
        <w:t>投标文件格式；</w:t>
      </w:r>
      <w:r>
        <w:rPr>
          <w:w w:val="99"/>
          <w:lang w:eastAsia="zh-CN"/>
        </w:rPr>
        <w:t xml:space="preserve"> </w:t>
      </w:r>
    </w:p>
    <w:p>
      <w:pPr>
        <w:pStyle w:val="12"/>
        <w:spacing w:line="434" w:lineRule="auto"/>
        <w:ind w:left="0" w:right="6516" w:firstLine="630" w:firstLineChars="300"/>
        <w:rPr>
          <w:lang w:eastAsia="zh-CN"/>
        </w:rPr>
      </w:pPr>
      <w:r>
        <w:rPr>
          <w:lang w:eastAsia="zh-CN"/>
        </w:rPr>
        <w:t>第七章</w:t>
      </w:r>
      <w:r>
        <w:rPr>
          <w:spacing w:val="-6"/>
          <w:lang w:eastAsia="zh-CN"/>
        </w:rPr>
        <w:t xml:space="preserve"> </w:t>
      </w:r>
      <w:r>
        <w:rPr>
          <w:lang w:eastAsia="zh-CN"/>
        </w:rPr>
        <w:t>质疑、投诉材料格式</w:t>
      </w:r>
    </w:p>
    <w:p>
      <w:pPr>
        <w:pStyle w:val="12"/>
        <w:spacing w:before="52" w:line="434" w:lineRule="auto"/>
        <w:ind w:left="112" w:right="132" w:firstLine="420"/>
        <w:jc w:val="both"/>
        <w:rPr>
          <w:lang w:eastAsia="zh-CN"/>
        </w:rPr>
      </w:pPr>
      <w:r>
        <w:rPr>
          <w:lang w:eastAsia="zh-CN"/>
        </w:rPr>
        <w:t>根据本章第</w:t>
      </w:r>
      <w:r>
        <w:rPr>
          <w:spacing w:val="-52"/>
          <w:lang w:eastAsia="zh-CN"/>
        </w:rPr>
        <w:t xml:space="preserve"> </w:t>
      </w:r>
      <w:r>
        <w:rPr>
          <w:lang w:eastAsia="zh-CN"/>
        </w:rPr>
        <w:t>11.1</w:t>
      </w:r>
      <w:r>
        <w:rPr>
          <w:spacing w:val="-56"/>
          <w:lang w:eastAsia="zh-CN"/>
        </w:rPr>
        <w:t xml:space="preserve"> </w:t>
      </w:r>
      <w:r>
        <w:rPr>
          <w:spacing w:val="2"/>
          <w:lang w:eastAsia="zh-CN"/>
        </w:rPr>
        <w:t>项的规定对公开招标文件所做的澄清、修改，构成招标文件的组成部分。当公开招</w:t>
      </w:r>
      <w:r>
        <w:rPr>
          <w:w w:val="99"/>
          <w:lang w:eastAsia="zh-CN"/>
        </w:rPr>
        <w:t xml:space="preserve"> </w:t>
      </w:r>
      <w:r>
        <w:rPr>
          <w:lang w:eastAsia="zh-CN"/>
        </w:rPr>
        <w:t>标文件与招标文件的澄清和修改就同一内容的表述不一致时，以最后澄清或修改公告为准。</w:t>
      </w:r>
    </w:p>
    <w:p>
      <w:pPr>
        <w:spacing w:before="29"/>
        <w:ind w:left="592"/>
        <w:rPr>
          <w:rFonts w:ascii="宋体" w:hAnsi="宋体" w:eastAsia="宋体" w:cs="宋体"/>
          <w:sz w:val="24"/>
          <w:szCs w:val="24"/>
          <w:lang w:eastAsia="zh-CN"/>
        </w:rPr>
      </w:pPr>
      <w:r>
        <w:rPr>
          <w:rFonts w:ascii="宋体" w:hAnsi="宋体" w:eastAsia="宋体" w:cs="宋体"/>
          <w:sz w:val="24"/>
          <w:szCs w:val="24"/>
          <w:lang w:eastAsia="zh-CN"/>
        </w:rPr>
        <w:t>11.招标文件的澄清、修改 、现场考察和答疑会</w:t>
      </w:r>
    </w:p>
    <w:p>
      <w:pPr>
        <w:spacing w:before="205" w:line="432" w:lineRule="auto"/>
        <w:ind w:left="112" w:right="135" w:firstLine="525"/>
        <w:jc w:val="both"/>
        <w:rPr>
          <w:rFonts w:ascii="宋体" w:hAnsi="宋体" w:eastAsia="宋体" w:cs="宋体"/>
          <w:sz w:val="21"/>
          <w:szCs w:val="21"/>
          <w:lang w:eastAsia="zh-CN"/>
        </w:rPr>
      </w:pPr>
      <w:r>
        <w:rPr>
          <w:rFonts w:ascii="宋体" w:hAnsi="宋体" w:eastAsia="宋体" w:cs="宋体"/>
          <w:b/>
          <w:bCs/>
          <w:sz w:val="21"/>
          <w:szCs w:val="21"/>
          <w:lang w:eastAsia="zh-CN"/>
        </w:rPr>
        <w:t>11.1</w:t>
      </w:r>
      <w:r>
        <w:rPr>
          <w:rFonts w:ascii="宋体" w:hAnsi="宋体" w:eastAsia="宋体" w:cs="宋体"/>
          <w:b/>
          <w:bCs/>
          <w:spacing w:val="-69"/>
          <w:sz w:val="21"/>
          <w:szCs w:val="21"/>
          <w:lang w:eastAsia="zh-CN"/>
        </w:rPr>
        <w:t xml:space="preserve"> </w:t>
      </w:r>
      <w:r>
        <w:rPr>
          <w:rFonts w:ascii="宋体" w:hAnsi="宋体" w:eastAsia="宋体" w:cs="宋体"/>
          <w:b/>
          <w:bCs/>
          <w:sz w:val="21"/>
          <w:szCs w:val="21"/>
          <w:lang w:eastAsia="zh-CN"/>
        </w:rPr>
        <w:t>采购人或者采购代理机构可以对已发出的招标文件进行必要的澄清或者修改，但不得改变采购</w:t>
      </w:r>
      <w:r>
        <w:rPr>
          <w:rFonts w:ascii="宋体" w:hAnsi="宋体" w:eastAsia="宋体" w:cs="宋体"/>
          <w:b/>
          <w:bCs/>
          <w:w w:val="99"/>
          <w:sz w:val="21"/>
          <w:szCs w:val="21"/>
          <w:lang w:eastAsia="zh-CN"/>
        </w:rPr>
        <w:t xml:space="preserve"> </w:t>
      </w:r>
      <w:r>
        <w:rPr>
          <w:rFonts w:ascii="宋体" w:hAnsi="宋体" w:eastAsia="宋体" w:cs="宋体"/>
          <w:b/>
          <w:bCs/>
          <w:sz w:val="21"/>
          <w:szCs w:val="21"/>
          <w:lang w:eastAsia="zh-CN"/>
        </w:rPr>
        <w:t>标的和资格条件。澄清或者修改应当在原公告发布媒体上发布澄清公告。澄清或者修改的内容为招标文件的组成部分。</w:t>
      </w:r>
    </w:p>
    <w:p>
      <w:pPr>
        <w:pStyle w:val="12"/>
        <w:spacing w:before="54" w:line="434" w:lineRule="auto"/>
        <w:ind w:left="112" w:right="112" w:firstLine="420"/>
        <w:jc w:val="both"/>
        <w:rPr>
          <w:lang w:eastAsia="zh-CN"/>
        </w:rPr>
      </w:pPr>
      <w:r>
        <w:rPr>
          <w:lang w:eastAsia="zh-CN"/>
        </w:rPr>
        <w:t>11.2</w:t>
      </w:r>
      <w:r>
        <w:rPr>
          <w:spacing w:val="-10"/>
          <w:lang w:eastAsia="zh-CN"/>
        </w:rPr>
        <w:t xml:space="preserve"> </w:t>
      </w:r>
      <w:r>
        <w:rPr>
          <w:spacing w:val="2"/>
          <w:lang w:eastAsia="zh-CN"/>
        </w:rPr>
        <w:t>投标人应认真审阅本公开招标文件，如有疑问，或发现其中有误或有要求不合理的，应在投标</w:t>
      </w:r>
      <w:r>
        <w:rPr>
          <w:w w:val="99"/>
          <w:lang w:eastAsia="zh-CN"/>
        </w:rPr>
        <w:t xml:space="preserve"> </w:t>
      </w:r>
      <w:r>
        <w:rPr>
          <w:spacing w:val="2"/>
          <w:lang w:eastAsia="zh-CN"/>
        </w:rPr>
        <w:t>人须知前附表规定的投标截止时间前以书面形式要求采购人或采购代理机构对招标文件予以澄清；否则，</w:t>
      </w:r>
      <w:r>
        <w:rPr>
          <w:lang w:eastAsia="zh-CN"/>
        </w:rPr>
        <w:t>由此产生的后果由投标人自行负责。</w:t>
      </w:r>
    </w:p>
    <w:p>
      <w:pPr>
        <w:pStyle w:val="12"/>
        <w:spacing w:before="52"/>
        <w:rPr>
          <w:lang w:eastAsia="zh-CN"/>
        </w:rPr>
      </w:pPr>
      <w:r>
        <w:rPr>
          <w:lang w:eastAsia="zh-CN"/>
        </w:rPr>
        <w:t>11.3</w:t>
      </w:r>
      <w:r>
        <w:rPr>
          <w:spacing w:val="-14"/>
          <w:lang w:eastAsia="zh-CN"/>
        </w:rPr>
        <w:t xml:space="preserve"> </w:t>
      </w:r>
      <w:r>
        <w:rPr>
          <w:spacing w:val="2"/>
          <w:lang w:eastAsia="zh-CN"/>
        </w:rPr>
        <w:t>采购人或者采购代理机构可以对已发出的招标文件进行必要的澄清或者修改。澄清或者修改的</w:t>
      </w:r>
    </w:p>
    <w:p>
      <w:pPr>
        <w:spacing w:before="13"/>
        <w:rPr>
          <w:rFonts w:ascii="宋体" w:hAnsi="宋体" w:eastAsia="宋体" w:cs="宋体"/>
          <w:sz w:val="16"/>
          <w:szCs w:val="16"/>
          <w:lang w:eastAsia="zh-CN"/>
        </w:rPr>
      </w:pPr>
    </w:p>
    <w:p>
      <w:pPr>
        <w:pStyle w:val="12"/>
        <w:spacing w:line="432" w:lineRule="auto"/>
        <w:ind w:left="112" w:right="132"/>
        <w:jc w:val="both"/>
        <w:rPr>
          <w:lang w:eastAsia="zh-CN"/>
        </w:rPr>
      </w:pPr>
      <w:r>
        <w:rPr>
          <w:spacing w:val="2"/>
          <w:lang w:eastAsia="zh-CN"/>
        </w:rPr>
        <w:t>内容可能影响投标文件编制的，采购人或者采购代理机构应当在投标截止时间至少</w:t>
      </w:r>
      <w:r>
        <w:rPr>
          <w:spacing w:val="-61"/>
          <w:lang w:eastAsia="zh-CN"/>
        </w:rPr>
        <w:t xml:space="preserve"> </w:t>
      </w:r>
      <w:r>
        <w:rPr>
          <w:lang w:eastAsia="zh-CN"/>
        </w:rPr>
        <w:t>15</w:t>
      </w:r>
      <w:r>
        <w:rPr>
          <w:spacing w:val="-62"/>
          <w:lang w:eastAsia="zh-CN"/>
        </w:rPr>
        <w:t xml:space="preserve"> </w:t>
      </w:r>
      <w:r>
        <w:rPr>
          <w:spacing w:val="2"/>
          <w:lang w:eastAsia="zh-CN"/>
        </w:rPr>
        <w:t>日前，以书面形式</w:t>
      </w:r>
      <w:r>
        <w:rPr>
          <w:w w:val="99"/>
          <w:lang w:eastAsia="zh-CN"/>
        </w:rPr>
        <w:t xml:space="preserve"> </w:t>
      </w:r>
      <w:r>
        <w:rPr>
          <w:spacing w:val="2"/>
          <w:lang w:eastAsia="zh-CN"/>
        </w:rPr>
        <w:t>通知(在“投标人须知前附表”规定的政府采购信息发布媒体上发布更正公告及平台短信通知)所有获取招标文件的潜在投标人；不足</w:t>
      </w:r>
      <w:r>
        <w:rPr>
          <w:spacing w:val="-61"/>
          <w:lang w:eastAsia="zh-CN"/>
        </w:rPr>
        <w:t xml:space="preserve"> </w:t>
      </w:r>
      <w:r>
        <w:rPr>
          <w:lang w:eastAsia="zh-CN"/>
        </w:rPr>
        <w:t>15</w:t>
      </w:r>
      <w:r>
        <w:rPr>
          <w:spacing w:val="-64"/>
          <w:lang w:eastAsia="zh-CN"/>
        </w:rPr>
        <w:t xml:space="preserve"> </w:t>
      </w:r>
      <w:r>
        <w:rPr>
          <w:spacing w:val="2"/>
          <w:lang w:eastAsia="zh-CN"/>
        </w:rPr>
        <w:t>日的，采购人或者采购代理机构应当顺延提交投标文件的截止时间。发出</w:t>
      </w:r>
    </w:p>
    <w:p>
      <w:pPr>
        <w:pStyle w:val="12"/>
        <w:spacing w:before="54"/>
        <w:ind w:left="112"/>
        <w:jc w:val="both"/>
        <w:rPr>
          <w:lang w:eastAsia="zh-CN"/>
        </w:rPr>
      </w:pPr>
      <w:r>
        <w:rPr>
          <w:lang w:eastAsia="zh-CN"/>
        </w:rPr>
        <w:t>的澄清或者修改不影响投标文件编制的也应在截标前</w:t>
      </w:r>
      <w:r>
        <w:rPr>
          <w:spacing w:val="-59"/>
          <w:lang w:eastAsia="zh-CN"/>
        </w:rPr>
        <w:t xml:space="preserve"> </w:t>
      </w:r>
      <w:r>
        <w:rPr>
          <w:lang w:eastAsia="zh-CN"/>
        </w:rPr>
        <w:t>3</w:t>
      </w:r>
      <w:r>
        <w:rPr>
          <w:spacing w:val="-62"/>
          <w:lang w:eastAsia="zh-CN"/>
        </w:rPr>
        <w:t xml:space="preserve"> </w:t>
      </w:r>
      <w:r>
        <w:rPr>
          <w:lang w:eastAsia="zh-CN"/>
        </w:rPr>
        <w:t>日发出。</w:t>
      </w:r>
    </w:p>
    <w:p>
      <w:pPr>
        <w:spacing w:before="13"/>
        <w:rPr>
          <w:rFonts w:ascii="宋体" w:hAnsi="宋体" w:eastAsia="宋体" w:cs="宋体"/>
          <w:sz w:val="16"/>
          <w:szCs w:val="16"/>
          <w:lang w:eastAsia="zh-CN"/>
        </w:rPr>
      </w:pPr>
    </w:p>
    <w:p>
      <w:pPr>
        <w:pStyle w:val="12"/>
        <w:spacing w:line="434" w:lineRule="auto"/>
        <w:ind w:left="112" w:right="134" w:firstLine="420"/>
        <w:jc w:val="both"/>
        <w:rPr>
          <w:lang w:eastAsia="zh-CN"/>
        </w:rPr>
      </w:pPr>
      <w:r>
        <w:rPr>
          <w:lang w:eastAsia="zh-CN"/>
        </w:rPr>
        <w:t>11.4</w:t>
      </w:r>
      <w:r>
        <w:rPr>
          <w:spacing w:val="-12"/>
          <w:lang w:eastAsia="zh-CN"/>
        </w:rPr>
        <w:t xml:space="preserve"> </w:t>
      </w:r>
      <w:r>
        <w:rPr>
          <w:spacing w:val="2"/>
          <w:lang w:eastAsia="zh-CN"/>
        </w:rPr>
        <w:t>采购人和采购代理机构可以视采购具体情况，变更投标截止时间和开标时间，将变更时间将在</w:t>
      </w:r>
      <w:r>
        <w:rPr>
          <w:w w:val="99"/>
          <w:lang w:eastAsia="zh-CN"/>
        </w:rPr>
        <w:t xml:space="preserve"> </w:t>
      </w:r>
      <w:r>
        <w:rPr>
          <w:lang w:eastAsia="zh-CN"/>
        </w:rPr>
        <w:t>“投标人须知前附表”规定的政府采购信息发布媒体上发布更正公告。</w:t>
      </w:r>
    </w:p>
    <w:p>
      <w:pPr>
        <w:pStyle w:val="12"/>
        <w:spacing w:before="52" w:line="434" w:lineRule="auto"/>
        <w:ind w:left="112" w:right="135" w:firstLine="420"/>
        <w:jc w:val="both"/>
        <w:rPr>
          <w:lang w:eastAsia="zh-CN"/>
        </w:rPr>
      </w:pPr>
      <w:r>
        <w:rPr>
          <w:spacing w:val="2"/>
          <w:lang w:eastAsia="zh-CN"/>
        </w:rPr>
        <w:t>11.5 采购人或者采购代理机构可以在招标文件提供期限截止后，组织已获取招标文件的潜在投标人现</w:t>
      </w:r>
      <w:r>
        <w:rPr>
          <w:spacing w:val="-4"/>
          <w:lang w:eastAsia="zh-CN"/>
        </w:rPr>
        <w:t>场考察或者召开开标前答疑会，具体详见“投标人须知前附表”。</w:t>
      </w:r>
    </w:p>
    <w:p>
      <w:pPr>
        <w:pStyle w:val="3"/>
        <w:spacing w:line="340" w:lineRule="exact"/>
        <w:ind w:left="3806"/>
        <w:rPr>
          <w:b w:val="0"/>
          <w:bCs w:val="0"/>
          <w:lang w:eastAsia="zh-CN"/>
        </w:rPr>
      </w:pPr>
      <w:bookmarkStart w:id="13" w:name="三、投标文件的编制"/>
      <w:bookmarkEnd w:id="13"/>
      <w:bookmarkStart w:id="14" w:name="_bookmark7"/>
      <w:bookmarkEnd w:id="14"/>
      <w:r>
        <w:rPr>
          <w:lang w:eastAsia="zh-CN"/>
        </w:rPr>
        <w:t>三、投标文件的编制</w:t>
      </w:r>
    </w:p>
    <w:p>
      <w:pPr>
        <w:spacing w:before="87"/>
        <w:ind w:left="592" w:right="6516"/>
        <w:rPr>
          <w:rFonts w:ascii="宋体" w:hAnsi="宋体" w:eastAsia="宋体"/>
          <w:spacing w:val="2"/>
          <w:sz w:val="21"/>
          <w:szCs w:val="21"/>
          <w:lang w:eastAsia="zh-CN"/>
        </w:rPr>
      </w:pPr>
      <w:r>
        <w:rPr>
          <w:rFonts w:ascii="宋体" w:hAnsi="宋体" w:eastAsia="宋体"/>
          <w:spacing w:val="2"/>
          <w:sz w:val="21"/>
          <w:szCs w:val="21"/>
          <w:lang w:eastAsia="zh-CN"/>
        </w:rPr>
        <w:t>12.投标文件的编制原则</w:t>
      </w:r>
    </w:p>
    <w:p>
      <w:pPr>
        <w:pStyle w:val="12"/>
        <w:spacing w:before="205" w:line="434" w:lineRule="auto"/>
        <w:ind w:left="112" w:firstLine="420"/>
        <w:rPr>
          <w:spacing w:val="2"/>
          <w:lang w:eastAsia="zh-CN"/>
        </w:rPr>
      </w:pPr>
      <w:r>
        <w:rPr>
          <w:spacing w:val="2"/>
          <w:lang w:eastAsia="zh-CN"/>
        </w:rPr>
        <w:t>12.1 投标人必须按照招标文件的要求编制投标文件。投标文件必须对招标文件提出的要求和条件作出 明确响应。</w:t>
      </w:r>
    </w:p>
    <w:p>
      <w:pPr>
        <w:pStyle w:val="12"/>
        <w:spacing w:before="205" w:line="434" w:lineRule="auto"/>
        <w:ind w:left="112" w:firstLine="420"/>
        <w:rPr>
          <w:spacing w:val="2"/>
          <w:lang w:eastAsia="zh-CN"/>
        </w:rPr>
      </w:pPr>
    </w:p>
    <w:p>
      <w:pPr>
        <w:spacing w:before="3"/>
        <w:rPr>
          <w:rFonts w:ascii="宋体" w:hAnsi="宋体" w:eastAsia="宋体"/>
          <w:spacing w:val="2"/>
          <w:sz w:val="21"/>
          <w:szCs w:val="21"/>
          <w:lang w:eastAsia="zh-CN"/>
        </w:rPr>
      </w:pPr>
    </w:p>
    <w:p>
      <w:pPr>
        <w:spacing w:before="3" w:line="360" w:lineRule="auto"/>
        <w:rPr>
          <w:rFonts w:ascii="宋体" w:hAnsi="宋体" w:eastAsia="宋体"/>
          <w:spacing w:val="2"/>
          <w:sz w:val="21"/>
          <w:szCs w:val="21"/>
          <w:lang w:eastAsia="zh-CN"/>
        </w:rPr>
      </w:pPr>
      <w:r>
        <w:rPr>
          <w:rFonts w:ascii="宋体" w:hAnsi="宋体" w:eastAsia="宋体"/>
          <w:spacing w:val="2"/>
          <w:sz w:val="21"/>
          <w:szCs w:val="21"/>
          <w:lang w:eastAsia="zh-CN"/>
        </w:rPr>
        <w:t>12.2 投标人应根据自身实际情况如实响应招标文件，不得仅将招标文件内容简单复制粘贴作为投标响 应，还应当提供相关证明材料，否则将作无效响应处理（定制采购项目不适用本条款）。对于重要技术条款或技术参数应当在投标文件中提供技术支持资料，技术支持资料以招标文件中规定的形式为准，否则将视为无效技术支持资料。</w:t>
      </w:r>
    </w:p>
    <w:p>
      <w:pPr>
        <w:spacing w:before="31"/>
        <w:ind w:left="592" w:right="6516"/>
        <w:rPr>
          <w:rFonts w:ascii="宋体" w:hAnsi="宋体" w:eastAsia="宋体" w:cs="宋体"/>
          <w:sz w:val="24"/>
          <w:szCs w:val="24"/>
          <w:lang w:eastAsia="zh-CN"/>
        </w:rPr>
      </w:pPr>
      <w:r>
        <w:rPr>
          <w:rFonts w:ascii="宋体" w:hAnsi="宋体" w:eastAsia="宋体" w:cs="宋体"/>
          <w:sz w:val="24"/>
          <w:szCs w:val="24"/>
          <w:lang w:eastAsia="zh-CN"/>
        </w:rPr>
        <w:t>13.投标文件的组成</w:t>
      </w:r>
    </w:p>
    <w:p>
      <w:pPr>
        <w:pStyle w:val="12"/>
        <w:spacing w:before="205"/>
        <w:rPr>
          <w:lang w:eastAsia="zh-CN"/>
        </w:rPr>
      </w:pPr>
      <w:r>
        <w:rPr>
          <w:lang w:eastAsia="zh-CN"/>
        </w:rPr>
        <w:t>13.1</w:t>
      </w:r>
      <w:r>
        <w:rPr>
          <w:spacing w:val="-72"/>
          <w:lang w:eastAsia="zh-CN"/>
        </w:rPr>
        <w:t xml:space="preserve"> </w:t>
      </w:r>
      <w:r>
        <w:rPr>
          <w:lang w:eastAsia="zh-CN"/>
        </w:rPr>
        <w:t>投标文件由报价文件、资格证明文件、商务文件、技术文件四部分组成。</w:t>
      </w:r>
    </w:p>
    <w:p>
      <w:pPr>
        <w:spacing w:before="13"/>
        <w:rPr>
          <w:rFonts w:ascii="宋体" w:hAnsi="宋体" w:eastAsia="宋体" w:cs="宋体"/>
          <w:sz w:val="16"/>
          <w:szCs w:val="16"/>
          <w:lang w:eastAsia="zh-CN"/>
        </w:rPr>
      </w:pPr>
    </w:p>
    <w:p>
      <w:pPr>
        <w:pStyle w:val="12"/>
        <w:rPr>
          <w:lang w:eastAsia="zh-CN"/>
        </w:rPr>
      </w:pPr>
      <w:r>
        <w:rPr>
          <w:spacing w:val="-4"/>
          <w:lang w:eastAsia="zh-CN"/>
        </w:rPr>
        <w:t>（1）资格证明文件：具体材料见“投标人须知前附表”。</w:t>
      </w:r>
    </w:p>
    <w:p>
      <w:pPr>
        <w:spacing w:before="13"/>
        <w:rPr>
          <w:rFonts w:ascii="宋体" w:hAnsi="宋体" w:eastAsia="宋体" w:cs="宋体"/>
          <w:sz w:val="16"/>
          <w:szCs w:val="16"/>
          <w:lang w:eastAsia="zh-CN"/>
        </w:rPr>
      </w:pPr>
    </w:p>
    <w:p>
      <w:pPr>
        <w:pStyle w:val="12"/>
        <w:rPr>
          <w:lang w:eastAsia="zh-CN"/>
        </w:rPr>
      </w:pPr>
      <w:r>
        <w:rPr>
          <w:spacing w:val="-4"/>
          <w:lang w:eastAsia="zh-CN"/>
        </w:rPr>
        <w:t>（2）商务文件：具体材料见“投标人须知前附表”。</w:t>
      </w:r>
    </w:p>
    <w:p>
      <w:pPr>
        <w:spacing w:before="13"/>
        <w:rPr>
          <w:rFonts w:ascii="宋体" w:hAnsi="宋体" w:eastAsia="宋体" w:cs="宋体"/>
          <w:sz w:val="16"/>
          <w:szCs w:val="16"/>
          <w:lang w:eastAsia="zh-CN"/>
        </w:rPr>
      </w:pPr>
    </w:p>
    <w:p>
      <w:pPr>
        <w:pStyle w:val="12"/>
        <w:rPr>
          <w:lang w:eastAsia="zh-CN"/>
        </w:rPr>
      </w:pPr>
      <w:r>
        <w:rPr>
          <w:spacing w:val="-4"/>
          <w:lang w:eastAsia="zh-CN"/>
        </w:rPr>
        <w:t>（3）技术文件：具体材料见“投标人须知前附表”。</w:t>
      </w:r>
    </w:p>
    <w:p>
      <w:pPr>
        <w:spacing w:before="13"/>
        <w:rPr>
          <w:rFonts w:ascii="宋体" w:hAnsi="宋体" w:eastAsia="宋体" w:cs="宋体"/>
          <w:sz w:val="16"/>
          <w:szCs w:val="16"/>
          <w:lang w:eastAsia="zh-CN"/>
        </w:rPr>
      </w:pPr>
    </w:p>
    <w:p>
      <w:pPr>
        <w:pStyle w:val="12"/>
        <w:rPr>
          <w:lang w:eastAsia="zh-CN"/>
        </w:rPr>
      </w:pPr>
      <w:r>
        <w:rPr>
          <w:lang w:eastAsia="zh-CN"/>
        </w:rPr>
        <w:t>（4）报价文件：</w:t>
      </w:r>
      <w:r>
        <w:rPr>
          <w:spacing w:val="-5"/>
          <w:lang w:eastAsia="zh-CN"/>
        </w:rPr>
        <w:t xml:space="preserve"> </w:t>
      </w:r>
      <w:r>
        <w:rPr>
          <w:spacing w:val="-7"/>
          <w:lang w:eastAsia="zh-CN"/>
        </w:rPr>
        <w:t>具体材料见“投标人须知前附表”。</w:t>
      </w:r>
    </w:p>
    <w:p>
      <w:pPr>
        <w:spacing w:before="13"/>
        <w:rPr>
          <w:rFonts w:ascii="宋体" w:hAnsi="宋体" w:eastAsia="宋体" w:cs="宋体"/>
          <w:sz w:val="16"/>
          <w:szCs w:val="16"/>
          <w:lang w:eastAsia="zh-CN"/>
        </w:rPr>
      </w:pPr>
    </w:p>
    <w:p>
      <w:pPr>
        <w:pStyle w:val="12"/>
        <w:rPr>
          <w:lang w:eastAsia="zh-CN"/>
        </w:rPr>
      </w:pPr>
      <w:r>
        <w:rPr>
          <w:lang w:eastAsia="zh-CN"/>
        </w:rPr>
        <w:t>13.2</w:t>
      </w:r>
      <w:r>
        <w:rPr>
          <w:spacing w:val="-61"/>
          <w:lang w:eastAsia="zh-CN"/>
        </w:rPr>
        <w:t xml:space="preserve"> </w:t>
      </w:r>
      <w:r>
        <w:rPr>
          <w:lang w:eastAsia="zh-CN"/>
        </w:rPr>
        <w:t>投标文件电子版：具体要求见本节</w:t>
      </w:r>
      <w:r>
        <w:rPr>
          <w:spacing w:val="-57"/>
          <w:lang w:eastAsia="zh-CN"/>
        </w:rPr>
        <w:t xml:space="preserve"> </w:t>
      </w:r>
      <w:r>
        <w:rPr>
          <w:lang w:eastAsia="zh-CN"/>
        </w:rPr>
        <w:t>19.投标文件编制。</w:t>
      </w:r>
    </w:p>
    <w:p>
      <w:pPr>
        <w:rPr>
          <w:rFonts w:ascii="宋体" w:hAnsi="宋体" w:eastAsia="宋体" w:cs="宋体"/>
          <w:sz w:val="15"/>
          <w:szCs w:val="15"/>
          <w:lang w:eastAsia="zh-CN"/>
        </w:rPr>
      </w:pPr>
    </w:p>
    <w:p>
      <w:pPr>
        <w:ind w:left="592"/>
        <w:rPr>
          <w:rFonts w:ascii="宋体" w:hAnsi="宋体" w:eastAsia="宋体" w:cs="宋体"/>
          <w:sz w:val="24"/>
          <w:szCs w:val="24"/>
          <w:lang w:eastAsia="zh-CN"/>
        </w:rPr>
      </w:pPr>
      <w:r>
        <w:rPr>
          <w:rFonts w:ascii="宋体" w:hAnsi="宋体" w:eastAsia="宋体" w:cs="宋体"/>
          <w:sz w:val="24"/>
          <w:szCs w:val="24"/>
          <w:lang w:eastAsia="zh-CN"/>
        </w:rPr>
        <w:t>14.投标文件的语言及计量</w:t>
      </w:r>
    </w:p>
    <w:p>
      <w:pPr>
        <w:pStyle w:val="12"/>
        <w:spacing w:before="205" w:line="434" w:lineRule="auto"/>
        <w:rPr>
          <w:lang w:eastAsia="zh-CN"/>
        </w:rPr>
      </w:pPr>
      <w:r>
        <w:rPr>
          <w:lang w:eastAsia="zh-CN"/>
        </w:rPr>
        <w:t>14.1</w:t>
      </w:r>
      <w:r>
        <w:rPr>
          <w:spacing w:val="-54"/>
          <w:lang w:eastAsia="zh-CN"/>
        </w:rPr>
        <w:t xml:space="preserve"> </w:t>
      </w:r>
      <w:r>
        <w:rPr>
          <w:lang w:eastAsia="zh-CN"/>
        </w:rPr>
        <w:t>语言文字</w:t>
      </w:r>
      <w:r>
        <w:rPr>
          <w:w w:val="99"/>
          <w:lang w:eastAsia="zh-CN"/>
        </w:rPr>
        <w:t xml:space="preserve"> </w:t>
      </w:r>
      <w:r>
        <w:rPr>
          <w:w w:val="95"/>
          <w:lang w:eastAsia="zh-CN"/>
        </w:rPr>
        <w:t>投</w:t>
      </w:r>
      <w:r>
        <w:rPr>
          <w:lang w:eastAsia="zh-CN"/>
        </w:rPr>
        <w:t>标文件以及投标人与采购人就有关投标事宜的所有来往函电，均应以中文书写（除专用术语外，与招标投标有关的语言均使用中文。必要时专用术语应附有中文注释）。投标人提交的支持文件和印刷的文 献可以使用别的语言，但其相应内容应同时附中文翻译文本，在解释投标文件时以中文翻译文本为主。对不同文字文本投标文件的解释发生异议的，以中文文本为准。</w:t>
      </w:r>
    </w:p>
    <w:p>
      <w:pPr>
        <w:pStyle w:val="12"/>
        <w:spacing w:before="52" w:line="434" w:lineRule="auto"/>
        <w:rPr>
          <w:lang w:eastAsia="zh-CN"/>
        </w:rPr>
      </w:pPr>
      <w:r>
        <w:rPr>
          <w:lang w:eastAsia="zh-CN"/>
        </w:rPr>
        <w:t>14.2</w:t>
      </w:r>
      <w:r>
        <w:rPr>
          <w:spacing w:val="-54"/>
          <w:lang w:eastAsia="zh-CN"/>
        </w:rPr>
        <w:t xml:space="preserve"> </w:t>
      </w:r>
      <w:r>
        <w:rPr>
          <w:lang w:eastAsia="zh-CN"/>
        </w:rPr>
        <w:t>投标计量单位</w:t>
      </w:r>
      <w:r>
        <w:rPr>
          <w:w w:val="99"/>
          <w:lang w:eastAsia="zh-CN"/>
        </w:rPr>
        <w:t xml:space="preserve"> </w:t>
      </w:r>
      <w:r>
        <w:rPr>
          <w:lang w:eastAsia="zh-CN"/>
        </w:rPr>
        <w:t>招标文件已有明确规定的，使用招标文件规定的计量单位；招标文件没有规定的，应采用中华人民共和国法定计量单位，货币种类为人民币，否则视同未响应。</w:t>
      </w:r>
    </w:p>
    <w:p>
      <w:pPr>
        <w:spacing w:before="3"/>
        <w:rPr>
          <w:rFonts w:ascii="宋体" w:hAnsi="宋体" w:eastAsia="宋体" w:cs="宋体"/>
          <w:sz w:val="15"/>
          <w:szCs w:val="15"/>
          <w:lang w:eastAsia="zh-CN"/>
        </w:rPr>
      </w:pPr>
    </w:p>
    <w:p>
      <w:pPr>
        <w:ind w:left="592" w:right="6516"/>
        <w:rPr>
          <w:rFonts w:ascii="宋体" w:hAnsi="宋体" w:eastAsia="宋体" w:cs="宋体"/>
          <w:sz w:val="24"/>
          <w:szCs w:val="24"/>
          <w:lang w:eastAsia="zh-CN"/>
        </w:rPr>
      </w:pPr>
      <w:r>
        <w:rPr>
          <w:rFonts w:ascii="宋体" w:hAnsi="宋体" w:eastAsia="宋体" w:cs="宋体"/>
          <w:sz w:val="24"/>
          <w:szCs w:val="24"/>
          <w:lang w:eastAsia="zh-CN"/>
        </w:rPr>
        <w:t>15.投标的风险</w:t>
      </w:r>
    </w:p>
    <w:p>
      <w:pPr>
        <w:pStyle w:val="12"/>
        <w:spacing w:before="52" w:line="434" w:lineRule="auto"/>
        <w:rPr>
          <w:lang w:eastAsia="zh-CN"/>
        </w:rPr>
      </w:pPr>
      <w:r>
        <w:rPr>
          <w:lang w:eastAsia="zh-CN"/>
        </w:rPr>
        <w:t>投标文件分为资格文件、商务和技术文件、报价文件三部分。各投标人在编制投标文件时请按照招标 文件规定的格式进行，混乱的编排导致投标文件被误读或评标委员会查找不到有效文件是投标人的风险。</w:t>
      </w:r>
    </w:p>
    <w:p>
      <w:pPr>
        <w:spacing w:before="52" w:line="434" w:lineRule="auto"/>
        <w:ind w:left="112" w:right="135"/>
        <w:jc w:val="both"/>
        <w:rPr>
          <w:rFonts w:ascii="宋体" w:hAnsi="宋体" w:eastAsia="宋体" w:cs="宋体"/>
          <w:sz w:val="21"/>
          <w:szCs w:val="21"/>
          <w:lang w:eastAsia="zh-CN"/>
        </w:rPr>
      </w:pPr>
      <w:r>
        <w:rPr>
          <w:rFonts w:ascii="宋体" w:hAnsi="宋体" w:eastAsia="宋体" w:cs="宋体"/>
          <w:w w:val="95"/>
          <w:sz w:val="21"/>
          <w:szCs w:val="21"/>
          <w:lang w:eastAsia="zh-CN"/>
        </w:rPr>
        <w:t>▲</w:t>
      </w:r>
      <w:r>
        <w:rPr>
          <w:rFonts w:ascii="宋体" w:hAnsi="宋体" w:eastAsia="宋体" w:cs="宋体"/>
          <w:b/>
          <w:bCs/>
          <w:w w:val="95"/>
          <w:sz w:val="21"/>
          <w:szCs w:val="21"/>
          <w:lang w:eastAsia="zh-CN"/>
        </w:rPr>
        <w:t>投</w:t>
      </w:r>
      <w:r>
        <w:rPr>
          <w:rFonts w:ascii="宋体" w:hAnsi="宋体" w:eastAsia="宋体" w:cs="宋体"/>
          <w:b/>
          <w:bCs/>
          <w:sz w:val="21"/>
          <w:szCs w:val="21"/>
          <w:lang w:eastAsia="zh-CN"/>
        </w:rPr>
        <w:t>标文件未按规定的格式编制的、没有按照招标文件要求提供全部资料、没有对招标文件作出实质性响应，投标无效；</w:t>
      </w:r>
    </w:p>
    <w:p>
      <w:pPr>
        <w:spacing w:before="29"/>
        <w:ind w:left="592" w:right="6516"/>
        <w:rPr>
          <w:rFonts w:ascii="宋体" w:hAnsi="宋体" w:eastAsia="宋体" w:cs="宋体"/>
          <w:sz w:val="24"/>
          <w:szCs w:val="24"/>
          <w:lang w:eastAsia="zh-CN"/>
        </w:rPr>
      </w:pPr>
      <w:r>
        <w:rPr>
          <w:rFonts w:ascii="宋体" w:hAnsi="宋体" w:eastAsia="宋体" w:cs="宋体"/>
          <w:sz w:val="24"/>
          <w:szCs w:val="24"/>
          <w:lang w:eastAsia="zh-CN"/>
        </w:rPr>
        <w:t>16.投标报价</w:t>
      </w:r>
    </w:p>
    <w:p>
      <w:pPr>
        <w:pStyle w:val="12"/>
        <w:tabs>
          <w:tab w:val="left" w:pos="3316"/>
        </w:tabs>
        <w:spacing w:before="205"/>
        <w:rPr>
          <w:lang w:eastAsia="zh-CN"/>
        </w:rPr>
      </w:pPr>
      <w:r>
        <w:rPr>
          <w:lang w:eastAsia="zh-CN"/>
        </w:rPr>
        <w:t>16.1</w:t>
      </w:r>
      <w:r>
        <w:rPr>
          <w:spacing w:val="-58"/>
          <w:lang w:eastAsia="zh-CN"/>
        </w:rPr>
        <w:t xml:space="preserve"> </w:t>
      </w:r>
      <w:r>
        <w:rPr>
          <w:lang w:eastAsia="zh-CN"/>
        </w:rPr>
        <w:t>投标报价应按“第六章</w:t>
      </w:r>
      <w:r>
        <w:rPr>
          <w:lang w:eastAsia="zh-CN"/>
        </w:rPr>
        <w:tab/>
      </w:r>
      <w:r>
        <w:rPr>
          <w:lang w:eastAsia="zh-CN"/>
        </w:rPr>
        <w:t>投标文件格式”中“开标一览表”格式填写。</w:t>
      </w:r>
    </w:p>
    <w:p>
      <w:pPr>
        <w:spacing w:before="10"/>
        <w:rPr>
          <w:rFonts w:ascii="宋体" w:hAnsi="宋体" w:eastAsia="宋体" w:cs="宋体"/>
          <w:sz w:val="16"/>
          <w:szCs w:val="16"/>
          <w:lang w:eastAsia="zh-CN"/>
        </w:rPr>
      </w:pPr>
    </w:p>
    <w:p>
      <w:pPr>
        <w:pStyle w:val="12"/>
        <w:rPr>
          <w:lang w:eastAsia="zh-CN"/>
        </w:rPr>
      </w:pPr>
      <w:r>
        <w:rPr>
          <w:lang w:eastAsia="zh-CN"/>
        </w:rPr>
        <w:t>16.2</w:t>
      </w:r>
      <w:r>
        <w:rPr>
          <w:spacing w:val="-56"/>
          <w:lang w:eastAsia="zh-CN"/>
        </w:rPr>
        <w:t xml:space="preserve"> </w:t>
      </w:r>
      <w:r>
        <w:rPr>
          <w:spacing w:val="-5"/>
          <w:lang w:eastAsia="zh-CN"/>
        </w:rPr>
        <w:t>投标报价具体包括内容详见“投标人须知前附表”。</w:t>
      </w:r>
    </w:p>
    <w:p>
      <w:pPr>
        <w:spacing w:before="13"/>
        <w:rPr>
          <w:rFonts w:ascii="宋体" w:hAnsi="宋体" w:eastAsia="宋体" w:cs="宋体"/>
          <w:sz w:val="16"/>
          <w:szCs w:val="16"/>
          <w:lang w:eastAsia="zh-CN"/>
        </w:rPr>
      </w:pPr>
    </w:p>
    <w:p>
      <w:pPr>
        <w:pStyle w:val="12"/>
        <w:spacing w:line="434" w:lineRule="auto"/>
        <w:ind w:left="112" w:firstLine="420"/>
        <w:rPr>
          <w:lang w:eastAsia="zh-CN"/>
        </w:rPr>
      </w:pPr>
      <w:r>
        <w:rPr>
          <w:w w:val="95"/>
          <w:lang w:eastAsia="zh-CN"/>
        </w:rPr>
        <w:t>16.3</w:t>
      </w:r>
      <w:r>
        <w:rPr>
          <w:spacing w:val="83"/>
          <w:w w:val="95"/>
          <w:lang w:eastAsia="zh-CN"/>
        </w:rPr>
        <w:t xml:space="preserve"> </w:t>
      </w:r>
      <w:r>
        <w:rPr>
          <w:lang w:eastAsia="zh-CN"/>
        </w:rPr>
        <w:t>投标人必须就所投每个分标的全部内容分别作完整唯一总价报价，不得存在漏项报价；投标人必须就所投分标的单项内容作唯一报价。</w:t>
      </w:r>
    </w:p>
    <w:p>
      <w:pPr>
        <w:spacing w:before="29"/>
        <w:ind w:left="592" w:right="6516"/>
        <w:rPr>
          <w:rFonts w:ascii="宋体" w:hAnsi="宋体" w:eastAsia="宋体" w:cs="宋体"/>
          <w:sz w:val="24"/>
          <w:szCs w:val="24"/>
          <w:lang w:eastAsia="zh-CN"/>
        </w:rPr>
      </w:pPr>
    </w:p>
    <w:p>
      <w:pPr>
        <w:spacing w:before="3"/>
        <w:ind w:firstLine="240" w:firstLineChars="100"/>
        <w:rPr>
          <w:rFonts w:ascii="宋体" w:hAnsi="宋体" w:eastAsia="宋体" w:cs="宋体"/>
          <w:sz w:val="19"/>
          <w:szCs w:val="19"/>
          <w:lang w:eastAsia="zh-CN"/>
        </w:rPr>
      </w:pPr>
      <w:r>
        <w:rPr>
          <w:rFonts w:ascii="宋体" w:hAnsi="宋体" w:eastAsia="宋体" w:cs="宋体"/>
          <w:sz w:val="24"/>
          <w:szCs w:val="24"/>
          <w:lang w:eastAsia="zh-CN"/>
        </w:rPr>
        <w:t>17.投标有效期</w:t>
      </w:r>
    </w:p>
    <w:p>
      <w:pPr>
        <w:pStyle w:val="12"/>
        <w:spacing w:before="34" w:line="432" w:lineRule="auto"/>
        <w:ind w:left="112" w:firstLine="420"/>
        <w:rPr>
          <w:lang w:eastAsia="zh-CN"/>
        </w:rPr>
      </w:pPr>
      <w:r>
        <w:rPr>
          <w:w w:val="95"/>
          <w:lang w:eastAsia="zh-CN"/>
        </w:rPr>
        <w:t>17.1</w:t>
      </w:r>
      <w:r>
        <w:rPr>
          <w:spacing w:val="85"/>
          <w:w w:val="95"/>
          <w:lang w:eastAsia="zh-CN"/>
        </w:rPr>
        <w:t xml:space="preserve"> </w:t>
      </w:r>
      <w:r>
        <w:rPr>
          <w:spacing w:val="-3"/>
          <w:lang w:eastAsia="zh-CN"/>
        </w:rPr>
        <w:t xml:space="preserve">投标有效期是指为保证采购人有足够的时间在开标后完成评标、定标、合同签订等工作而要求投 </w:t>
      </w:r>
      <w:r>
        <w:rPr>
          <w:lang w:eastAsia="zh-CN"/>
        </w:rPr>
        <w:t>标人提交的投标文件在一定时间内保持有效的期限。</w:t>
      </w:r>
    </w:p>
    <w:p>
      <w:pPr>
        <w:pStyle w:val="12"/>
        <w:spacing w:before="54"/>
        <w:rPr>
          <w:lang w:eastAsia="zh-CN"/>
        </w:rPr>
      </w:pPr>
      <w:r>
        <w:rPr>
          <w:lang w:eastAsia="zh-CN"/>
        </w:rPr>
        <w:t>17.2</w:t>
      </w:r>
      <w:r>
        <w:rPr>
          <w:spacing w:val="-26"/>
          <w:lang w:eastAsia="zh-CN"/>
        </w:rPr>
        <w:t xml:space="preserve"> </w:t>
      </w:r>
      <w:r>
        <w:rPr>
          <w:spacing w:val="-3"/>
          <w:lang w:eastAsia="zh-CN"/>
        </w:rPr>
        <w:t>投标有效期应按规定的期限作出承诺，具体详见“投标人须知前附表”。</w:t>
      </w:r>
    </w:p>
    <w:p>
      <w:pPr>
        <w:spacing w:before="13"/>
        <w:rPr>
          <w:rFonts w:ascii="宋体" w:hAnsi="宋体" w:eastAsia="宋体" w:cs="宋体"/>
          <w:sz w:val="16"/>
          <w:szCs w:val="16"/>
          <w:lang w:eastAsia="zh-CN"/>
        </w:rPr>
      </w:pPr>
    </w:p>
    <w:p>
      <w:pPr>
        <w:pStyle w:val="12"/>
        <w:rPr>
          <w:lang w:eastAsia="zh-CN"/>
        </w:rPr>
      </w:pPr>
      <w:r>
        <w:rPr>
          <w:lang w:eastAsia="zh-CN"/>
        </w:rPr>
        <w:t>17.3</w:t>
      </w:r>
      <w:r>
        <w:rPr>
          <w:spacing w:val="-65"/>
          <w:lang w:eastAsia="zh-CN"/>
        </w:rPr>
        <w:t xml:space="preserve"> </w:t>
      </w:r>
      <w:r>
        <w:rPr>
          <w:lang w:eastAsia="zh-CN"/>
        </w:rPr>
        <w:t>投标人的投标文件在投标有效期内均保持有效。</w:t>
      </w:r>
    </w:p>
    <w:p>
      <w:pPr>
        <w:spacing w:before="3"/>
        <w:rPr>
          <w:rFonts w:ascii="宋体" w:hAnsi="宋体" w:eastAsia="宋体" w:cs="宋体"/>
          <w:sz w:val="15"/>
          <w:szCs w:val="15"/>
          <w:lang w:eastAsia="zh-CN"/>
        </w:rPr>
      </w:pPr>
    </w:p>
    <w:p>
      <w:pPr>
        <w:spacing w:line="405" w:lineRule="auto"/>
        <w:ind w:left="592" w:right="7075"/>
        <w:rPr>
          <w:rFonts w:ascii="宋体" w:hAnsi="宋体" w:eastAsia="宋体" w:cs="宋体"/>
          <w:sz w:val="24"/>
          <w:szCs w:val="24"/>
          <w:lang w:eastAsia="zh-CN"/>
        </w:rPr>
      </w:pPr>
      <w:r>
        <w:rPr>
          <w:rFonts w:ascii="宋体" w:hAnsi="宋体" w:eastAsia="宋体" w:cs="宋体"/>
          <w:b/>
          <w:bCs/>
          <w:sz w:val="24"/>
          <w:szCs w:val="24"/>
          <w:lang w:eastAsia="zh-CN"/>
        </w:rPr>
        <w:t>投标保证金</w:t>
      </w:r>
      <w:r>
        <w:rPr>
          <w:rFonts w:ascii="宋体" w:hAnsi="宋体" w:eastAsia="宋体" w:cs="宋体"/>
          <w:sz w:val="24"/>
          <w:szCs w:val="24"/>
          <w:lang w:eastAsia="zh-CN"/>
        </w:rPr>
        <w:t xml:space="preserve"> </w:t>
      </w:r>
    </w:p>
    <w:p>
      <w:pPr>
        <w:spacing w:line="405" w:lineRule="auto"/>
        <w:ind w:right="7075" w:firstLine="422" w:firstLineChars="200"/>
        <w:rPr>
          <w:rFonts w:ascii="宋体" w:hAnsi="宋体" w:eastAsia="宋体" w:cs="宋体"/>
          <w:sz w:val="24"/>
          <w:szCs w:val="24"/>
          <w:lang w:eastAsia="zh-CN"/>
        </w:rPr>
      </w:pPr>
      <w:r>
        <w:rPr>
          <w:rFonts w:hint="eastAsia" w:ascii="宋体" w:hAnsi="宋体" w:eastAsia="宋体" w:cs="宋体"/>
          <w:b/>
          <w:bCs/>
          <w:sz w:val="21"/>
          <w:szCs w:val="21"/>
          <w:lang w:eastAsia="zh-CN"/>
        </w:rPr>
        <w:t>18.</w:t>
      </w:r>
      <w:r>
        <w:rPr>
          <w:rFonts w:ascii="宋体" w:hAnsi="宋体" w:eastAsia="宋体" w:cs="宋体"/>
          <w:b/>
          <w:bCs/>
          <w:sz w:val="21"/>
          <w:szCs w:val="21"/>
          <w:lang w:eastAsia="zh-CN"/>
        </w:rPr>
        <w:t>本项目不收取投标保金</w:t>
      </w:r>
      <w:r>
        <w:rPr>
          <w:rFonts w:ascii="宋体" w:hAnsi="宋体" w:eastAsia="宋体" w:cs="宋体"/>
          <w:b/>
          <w:bCs/>
          <w:w w:val="99"/>
          <w:sz w:val="21"/>
          <w:szCs w:val="21"/>
          <w:lang w:eastAsia="zh-CN"/>
        </w:rPr>
        <w:t xml:space="preserve"> </w:t>
      </w:r>
    </w:p>
    <w:p>
      <w:pPr>
        <w:spacing w:line="405" w:lineRule="auto"/>
        <w:ind w:left="592" w:right="7075"/>
        <w:rPr>
          <w:rFonts w:ascii="宋体" w:hAnsi="宋体" w:eastAsia="宋体" w:cs="宋体"/>
          <w:sz w:val="24"/>
          <w:szCs w:val="24"/>
          <w:lang w:eastAsia="zh-CN"/>
        </w:rPr>
      </w:pPr>
      <w:r>
        <w:rPr>
          <w:rFonts w:ascii="宋体" w:hAnsi="宋体" w:eastAsia="宋体" w:cs="宋体"/>
          <w:sz w:val="24"/>
          <w:szCs w:val="24"/>
          <w:lang w:eastAsia="zh-CN"/>
        </w:rPr>
        <w:t>19.投标文件的编制</w:t>
      </w:r>
    </w:p>
    <w:p>
      <w:pPr>
        <w:pStyle w:val="12"/>
        <w:spacing w:before="40" w:line="432" w:lineRule="auto"/>
        <w:ind w:left="112" w:firstLine="525"/>
        <w:rPr>
          <w:lang w:eastAsia="zh-CN"/>
        </w:rPr>
      </w:pPr>
      <w:r>
        <w:rPr>
          <w:lang w:eastAsia="zh-CN"/>
        </w:rPr>
        <w:t>19.1</w:t>
      </w:r>
      <w:r>
        <w:rPr>
          <w:spacing w:val="-54"/>
          <w:lang w:eastAsia="zh-CN"/>
        </w:rPr>
        <w:t xml:space="preserve"> </w:t>
      </w:r>
      <w:r>
        <w:rPr>
          <w:spacing w:val="-3"/>
          <w:lang w:eastAsia="zh-CN"/>
        </w:rPr>
        <w:t>投标文件编制要求详见“投标人须知前附表”。投标人应按本招标文件规定的格式和顺序编制、</w:t>
      </w:r>
      <w:r>
        <w:rPr>
          <w:w w:val="99"/>
          <w:lang w:eastAsia="zh-CN"/>
        </w:rPr>
        <w:t xml:space="preserve"> </w:t>
      </w:r>
      <w:r>
        <w:rPr>
          <w:lang w:eastAsia="zh-CN"/>
        </w:rPr>
        <w:t>装订投标文件并标注页码，投标文件内容不完整、编排混乱导致投标文件被误读、漏读或者查找不到相关</w:t>
      </w:r>
      <w:r>
        <w:rPr>
          <w:w w:val="99"/>
          <w:lang w:eastAsia="zh-CN"/>
        </w:rPr>
        <w:t xml:space="preserve"> </w:t>
      </w:r>
      <w:r>
        <w:rPr>
          <w:lang w:eastAsia="zh-CN"/>
        </w:rPr>
        <w:t>内容的，由此引发的后果由投标人承担。</w:t>
      </w:r>
    </w:p>
    <w:p>
      <w:pPr>
        <w:pStyle w:val="12"/>
        <w:spacing w:line="218" w:lineRule="exact"/>
        <w:ind w:left="112" w:firstLine="420"/>
        <w:rPr>
          <w:lang w:eastAsia="zh-CN"/>
        </w:rPr>
      </w:pPr>
      <w:r>
        <w:rPr>
          <w:lang w:eastAsia="zh-CN"/>
        </w:rPr>
        <w:t>19.2</w:t>
      </w:r>
      <w:r>
        <w:rPr>
          <w:spacing w:val="-68"/>
          <w:lang w:eastAsia="zh-CN"/>
        </w:rPr>
        <w:t xml:space="preserve"> </w:t>
      </w:r>
      <w:r>
        <w:rPr>
          <w:spacing w:val="-2"/>
          <w:lang w:eastAsia="zh-CN"/>
        </w:rPr>
        <w:t>投标文件按照招标文件第六章格式要求在规定位置进行签署、盖章。投标人的投标文件未按照招</w:t>
      </w:r>
    </w:p>
    <w:p>
      <w:pPr>
        <w:pStyle w:val="12"/>
        <w:spacing w:before="133"/>
        <w:ind w:left="112"/>
        <w:rPr>
          <w:lang w:eastAsia="zh-CN"/>
        </w:rPr>
      </w:pPr>
      <w:r>
        <w:rPr>
          <w:lang w:eastAsia="zh-CN"/>
        </w:rPr>
        <w:t>标文件要求签署、盖章的，其投标无效。骑缝盖公章不视为在规定位置盖章。</w:t>
      </w:r>
    </w:p>
    <w:p>
      <w:pPr>
        <w:pStyle w:val="12"/>
        <w:spacing w:before="133" w:line="355" w:lineRule="auto"/>
        <w:ind w:left="112" w:firstLine="420"/>
        <w:rPr>
          <w:lang w:eastAsia="zh-CN"/>
        </w:rPr>
      </w:pPr>
      <w:r>
        <w:rPr>
          <w:w w:val="95"/>
          <w:lang w:eastAsia="zh-CN"/>
        </w:rPr>
        <w:t>19.3</w:t>
      </w:r>
      <w:r>
        <w:rPr>
          <w:spacing w:val="93"/>
          <w:w w:val="95"/>
          <w:lang w:eastAsia="zh-CN"/>
        </w:rPr>
        <w:t xml:space="preserve"> </w:t>
      </w:r>
      <w:r>
        <w:rPr>
          <w:lang w:eastAsia="zh-CN"/>
        </w:rPr>
        <w:t>为确保网上操作合法、有效和安全，投标人应当在投标截止时间前完成在“政采云”平台的身份 认证，确保在电子投标过程中能够对相关数据电文进行加密和使用电子签名。</w:t>
      </w:r>
    </w:p>
    <w:p>
      <w:pPr>
        <w:spacing w:before="145" w:line="434" w:lineRule="auto"/>
        <w:ind w:left="112" w:firstLine="420"/>
        <w:rPr>
          <w:rFonts w:ascii="宋体" w:hAnsi="宋体" w:eastAsia="宋体" w:cs="宋体"/>
          <w:sz w:val="21"/>
          <w:szCs w:val="21"/>
          <w:lang w:eastAsia="zh-CN"/>
        </w:rPr>
      </w:pPr>
      <w:r>
        <w:rPr>
          <w:rFonts w:ascii="宋体" w:hAnsi="宋体" w:eastAsia="宋体" w:cs="宋体"/>
          <w:b/>
          <w:bCs/>
          <w:sz w:val="21"/>
          <w:szCs w:val="21"/>
          <w:lang w:eastAsia="zh-CN"/>
        </w:rPr>
        <w:t>19.4</w:t>
      </w:r>
      <w:r>
        <w:rPr>
          <w:rFonts w:ascii="宋体" w:hAnsi="宋体" w:eastAsia="宋体" w:cs="宋体"/>
          <w:b/>
          <w:bCs/>
          <w:spacing w:val="-84"/>
          <w:sz w:val="21"/>
          <w:szCs w:val="21"/>
          <w:lang w:eastAsia="zh-CN"/>
        </w:rPr>
        <w:t xml:space="preserve"> </w:t>
      </w:r>
      <w:r>
        <w:rPr>
          <w:rFonts w:ascii="宋体" w:hAnsi="宋体" w:eastAsia="宋体" w:cs="宋体"/>
          <w:b/>
          <w:bCs/>
          <w:spacing w:val="3"/>
          <w:sz w:val="21"/>
          <w:szCs w:val="21"/>
          <w:lang w:eastAsia="zh-CN"/>
        </w:rPr>
        <w:t>投标文件中标注的投标人名称应与主体资格证明（如营业执照、事业单位法人证书、执业许可</w:t>
      </w:r>
      <w:r>
        <w:rPr>
          <w:rFonts w:ascii="宋体" w:hAnsi="宋体" w:eastAsia="宋体" w:cs="宋体"/>
          <w:b/>
          <w:bCs/>
          <w:w w:val="99"/>
          <w:sz w:val="21"/>
          <w:szCs w:val="21"/>
          <w:lang w:eastAsia="zh-CN"/>
        </w:rPr>
        <w:t xml:space="preserve"> </w:t>
      </w:r>
      <w:r>
        <w:rPr>
          <w:rFonts w:ascii="宋体" w:hAnsi="宋体" w:eastAsia="宋体" w:cs="宋体"/>
          <w:b/>
          <w:bCs/>
          <w:sz w:val="21"/>
          <w:szCs w:val="21"/>
          <w:lang w:eastAsia="zh-CN"/>
        </w:rPr>
        <w:t>证、自然人身份证等）及公章一致，</w:t>
      </w:r>
      <w:r>
        <w:rPr>
          <w:rFonts w:ascii="宋体" w:hAnsi="宋体" w:eastAsia="宋体" w:cs="宋体"/>
          <w:sz w:val="21"/>
          <w:szCs w:val="21"/>
          <w:lang w:eastAsia="zh-CN"/>
        </w:rPr>
        <w:t>否则作无效投标处理</w:t>
      </w:r>
      <w:r>
        <w:rPr>
          <w:rFonts w:ascii="宋体" w:hAnsi="宋体" w:eastAsia="宋体" w:cs="宋体"/>
          <w:b/>
          <w:bCs/>
          <w:sz w:val="21"/>
          <w:szCs w:val="21"/>
          <w:lang w:eastAsia="zh-CN"/>
        </w:rPr>
        <w:t>。</w:t>
      </w:r>
    </w:p>
    <w:p>
      <w:pPr>
        <w:pStyle w:val="12"/>
        <w:spacing w:before="52" w:line="434" w:lineRule="auto"/>
        <w:ind w:left="112" w:right="172" w:firstLine="525"/>
        <w:jc w:val="both"/>
        <w:rPr>
          <w:lang w:eastAsia="zh-CN"/>
        </w:rPr>
      </w:pPr>
      <w:r>
        <w:rPr>
          <w:lang w:eastAsia="zh-CN"/>
        </w:rPr>
        <w:t>19.5</w:t>
      </w:r>
      <w:r>
        <w:rPr>
          <w:spacing w:val="-44"/>
          <w:lang w:eastAsia="zh-CN"/>
        </w:rPr>
        <w:t xml:space="preserve"> </w:t>
      </w:r>
      <w:r>
        <w:rPr>
          <w:lang w:eastAsia="zh-CN"/>
        </w:rPr>
        <w:t>投标文件应尽量避免涂改、行间插字或者删除。如果出现上述情况，改动之处应由投标人的法</w:t>
      </w:r>
      <w:r>
        <w:rPr>
          <w:w w:val="99"/>
          <w:lang w:eastAsia="zh-CN"/>
        </w:rPr>
        <w:t xml:space="preserve"> </w:t>
      </w:r>
      <w:r>
        <w:rPr>
          <w:lang w:eastAsia="zh-CN"/>
        </w:rPr>
        <w:t>定代表人或者其委托代理人签字或者加盖公章。投标文件因字迹潦草或者表达不清所引起的后果由投标人   承担。</w:t>
      </w:r>
    </w:p>
    <w:p>
      <w:pPr>
        <w:spacing w:before="49" w:line="434" w:lineRule="auto"/>
        <w:ind w:left="112" w:firstLine="420"/>
        <w:rPr>
          <w:rFonts w:ascii="宋体" w:hAnsi="宋体" w:eastAsia="宋体" w:cs="宋体"/>
          <w:sz w:val="21"/>
          <w:szCs w:val="21"/>
          <w:lang w:eastAsia="zh-CN"/>
        </w:rPr>
      </w:pPr>
      <w:r>
        <w:rPr>
          <w:rFonts w:ascii="宋体" w:hAnsi="宋体" w:eastAsia="宋体" w:cs="宋体"/>
          <w:sz w:val="21"/>
          <w:szCs w:val="21"/>
          <w:lang w:eastAsia="zh-CN"/>
        </w:rPr>
        <w:t>19.6</w:t>
      </w:r>
      <w:r>
        <w:rPr>
          <w:rFonts w:ascii="宋体" w:hAnsi="宋体" w:eastAsia="宋体" w:cs="宋体"/>
          <w:spacing w:val="-12"/>
          <w:sz w:val="21"/>
          <w:szCs w:val="21"/>
          <w:lang w:eastAsia="zh-CN"/>
        </w:rPr>
        <w:t xml:space="preserve"> </w:t>
      </w:r>
      <w:r>
        <w:rPr>
          <w:rFonts w:ascii="宋体" w:hAnsi="宋体" w:eastAsia="宋体" w:cs="宋体"/>
          <w:spacing w:val="2"/>
          <w:sz w:val="21"/>
          <w:szCs w:val="21"/>
          <w:lang w:eastAsia="zh-CN"/>
        </w:rPr>
        <w:t>对招标文件的实质性要求和条件作出响应是指投标人必须对招标文件中标注为实质性要求和条</w:t>
      </w:r>
      <w:r>
        <w:rPr>
          <w:rFonts w:ascii="宋体" w:hAnsi="宋体" w:eastAsia="宋体" w:cs="宋体"/>
          <w:w w:val="99"/>
          <w:sz w:val="21"/>
          <w:szCs w:val="21"/>
          <w:lang w:eastAsia="zh-CN"/>
        </w:rPr>
        <w:t xml:space="preserve"> </w:t>
      </w:r>
      <w:r>
        <w:rPr>
          <w:rFonts w:ascii="宋体" w:hAnsi="宋体" w:eastAsia="宋体" w:cs="宋体"/>
          <w:sz w:val="21"/>
          <w:szCs w:val="21"/>
          <w:lang w:eastAsia="zh-CN"/>
        </w:rPr>
        <w:t>件的服务内容及要求、商务条款及其它内容</w:t>
      </w:r>
      <w:r>
        <w:rPr>
          <w:rFonts w:ascii="宋体" w:hAnsi="宋体" w:eastAsia="宋体" w:cs="宋体"/>
          <w:b/>
          <w:bCs/>
          <w:sz w:val="21"/>
          <w:szCs w:val="21"/>
          <w:lang w:eastAsia="zh-CN"/>
        </w:rPr>
        <w:t>作出满足或者优于原要求和条件的承诺</w:t>
      </w:r>
      <w:r>
        <w:rPr>
          <w:rFonts w:ascii="宋体" w:hAnsi="宋体" w:eastAsia="宋体" w:cs="宋体"/>
          <w:sz w:val="21"/>
          <w:szCs w:val="21"/>
          <w:lang w:eastAsia="zh-CN"/>
        </w:rPr>
        <w:t>。</w:t>
      </w:r>
    </w:p>
    <w:p>
      <w:pPr>
        <w:spacing w:before="52"/>
        <w:ind w:left="532"/>
        <w:rPr>
          <w:rFonts w:ascii="宋体" w:hAnsi="宋体" w:eastAsia="宋体" w:cs="宋体"/>
          <w:sz w:val="21"/>
          <w:szCs w:val="21"/>
          <w:lang w:eastAsia="zh-CN"/>
        </w:rPr>
      </w:pPr>
      <w:r>
        <w:rPr>
          <w:rFonts w:ascii="宋体" w:hAnsi="宋体" w:eastAsia="宋体" w:cs="宋体"/>
          <w:b/>
          <w:bCs/>
          <w:sz w:val="21"/>
          <w:szCs w:val="21"/>
          <w:u w:val="single" w:color="000000"/>
          <w:lang w:eastAsia="zh-CN"/>
        </w:rPr>
        <w:t>19.7</w:t>
      </w:r>
      <w:r>
        <w:rPr>
          <w:rFonts w:ascii="宋体" w:hAnsi="宋体" w:eastAsia="宋体" w:cs="宋体"/>
          <w:b/>
          <w:bCs/>
          <w:spacing w:val="-63"/>
          <w:sz w:val="21"/>
          <w:szCs w:val="21"/>
          <w:u w:val="single" w:color="000000"/>
          <w:lang w:eastAsia="zh-CN"/>
        </w:rPr>
        <w:t xml:space="preserve"> </w:t>
      </w:r>
      <w:r>
        <w:rPr>
          <w:rFonts w:ascii="宋体" w:hAnsi="宋体" w:eastAsia="宋体" w:cs="宋体"/>
          <w:b/>
          <w:bCs/>
          <w:sz w:val="21"/>
          <w:szCs w:val="21"/>
          <w:u w:val="single" w:color="000000"/>
          <w:lang w:eastAsia="zh-CN"/>
        </w:rPr>
        <w:t>本项目为全流程电子化项目，异常情况见“第二节</w:t>
      </w:r>
      <w:r>
        <w:rPr>
          <w:rFonts w:ascii="宋体" w:hAnsi="宋体" w:eastAsia="宋体" w:cs="宋体"/>
          <w:b/>
          <w:bCs/>
          <w:spacing w:val="-16"/>
          <w:sz w:val="21"/>
          <w:szCs w:val="21"/>
          <w:u w:val="single" w:color="000000"/>
          <w:lang w:eastAsia="zh-CN"/>
        </w:rPr>
        <w:t xml:space="preserve"> </w:t>
      </w:r>
      <w:r>
        <w:rPr>
          <w:rFonts w:ascii="宋体" w:hAnsi="宋体" w:eastAsia="宋体" w:cs="宋体"/>
          <w:b/>
          <w:bCs/>
          <w:sz w:val="21"/>
          <w:szCs w:val="21"/>
          <w:u w:val="single" w:color="000000"/>
          <w:lang w:eastAsia="zh-CN"/>
        </w:rPr>
        <w:t>投标人须知正文”中“四、24.2</w:t>
      </w:r>
    </w:p>
    <w:p>
      <w:pPr>
        <w:spacing w:before="4"/>
        <w:rPr>
          <w:rFonts w:ascii="宋体" w:hAnsi="宋体" w:eastAsia="宋体" w:cs="宋体"/>
          <w:b/>
          <w:bCs/>
          <w:sz w:val="14"/>
          <w:szCs w:val="14"/>
          <w:lang w:eastAsia="zh-CN"/>
        </w:rPr>
      </w:pPr>
    </w:p>
    <w:p>
      <w:pPr>
        <w:spacing w:before="34"/>
        <w:ind w:left="112"/>
        <w:rPr>
          <w:rFonts w:ascii="宋体" w:hAnsi="宋体" w:eastAsia="宋体" w:cs="宋体"/>
          <w:sz w:val="21"/>
          <w:szCs w:val="21"/>
        </w:rPr>
      </w:pPr>
      <w:r>
        <w:rPr>
          <w:rFonts w:ascii="宋体" w:hAnsi="宋体" w:eastAsia="宋体" w:cs="宋体"/>
          <w:b/>
          <w:bCs/>
          <w:sz w:val="21"/>
          <w:szCs w:val="21"/>
          <w:u w:val="single" w:color="000000"/>
        </w:rPr>
        <w:t>开标程序。</w:t>
      </w:r>
    </w:p>
    <w:p>
      <w:pPr>
        <w:spacing w:before="3"/>
        <w:rPr>
          <w:rFonts w:ascii="宋体" w:hAnsi="宋体" w:eastAsia="宋体" w:cs="宋体"/>
          <w:b/>
          <w:bCs/>
          <w:sz w:val="13"/>
          <w:szCs w:val="13"/>
        </w:rPr>
      </w:pPr>
    </w:p>
    <w:p>
      <w:pPr>
        <w:numPr>
          <w:ilvl w:val="0"/>
          <w:numId w:val="5"/>
        </w:numPr>
        <w:spacing w:before="26" w:line="405" w:lineRule="auto"/>
        <w:ind w:left="532" w:right="5994" w:firstLine="60"/>
        <w:rPr>
          <w:rFonts w:ascii="宋体" w:hAnsi="宋体" w:eastAsia="宋体" w:cs="宋体"/>
          <w:w w:val="99"/>
          <w:sz w:val="21"/>
          <w:szCs w:val="21"/>
        </w:rPr>
      </w:pPr>
      <w:r>
        <w:rPr>
          <w:rFonts w:ascii="宋体" w:hAnsi="宋体" w:eastAsia="宋体" w:cs="宋体"/>
          <w:sz w:val="24"/>
          <w:szCs w:val="24"/>
        </w:rPr>
        <w:t xml:space="preserve">备份投标文件 </w:t>
      </w:r>
    </w:p>
    <w:p>
      <w:pPr>
        <w:spacing w:before="26" w:line="405" w:lineRule="auto"/>
        <w:ind w:left="592" w:right="5994"/>
        <w:rPr>
          <w:rFonts w:ascii="宋体" w:hAnsi="宋体" w:eastAsia="宋体" w:cs="宋体"/>
          <w:w w:val="99"/>
          <w:sz w:val="21"/>
          <w:szCs w:val="21"/>
          <w:lang w:eastAsia="zh-CN"/>
        </w:rPr>
      </w:pPr>
      <w:r>
        <w:rPr>
          <w:rFonts w:ascii="宋体" w:hAnsi="宋体" w:eastAsia="宋体" w:cs="宋体"/>
          <w:spacing w:val="-8"/>
          <w:sz w:val="21"/>
          <w:szCs w:val="21"/>
          <w:lang w:eastAsia="zh-CN"/>
        </w:rPr>
        <w:t>详见在“投标人须知前附表”。</w:t>
      </w:r>
      <w:r>
        <w:rPr>
          <w:rFonts w:ascii="宋体" w:hAnsi="宋体" w:eastAsia="宋体" w:cs="宋体"/>
          <w:w w:val="99"/>
          <w:sz w:val="21"/>
          <w:szCs w:val="21"/>
          <w:lang w:eastAsia="zh-CN"/>
        </w:rPr>
        <w:t xml:space="preserve"> </w:t>
      </w:r>
    </w:p>
    <w:p>
      <w:pPr>
        <w:spacing w:before="26" w:line="405" w:lineRule="auto"/>
        <w:ind w:left="592" w:right="5994"/>
        <w:rPr>
          <w:rFonts w:ascii="宋体" w:hAnsi="宋体" w:eastAsia="宋体" w:cs="宋体"/>
          <w:sz w:val="24"/>
          <w:szCs w:val="24"/>
          <w:lang w:eastAsia="zh-CN"/>
        </w:rPr>
      </w:pPr>
      <w:r>
        <w:rPr>
          <w:rFonts w:ascii="宋体" w:hAnsi="宋体" w:eastAsia="宋体" w:cs="宋体"/>
          <w:sz w:val="24"/>
          <w:szCs w:val="24"/>
          <w:lang w:eastAsia="zh-CN"/>
        </w:rPr>
        <w:t>21.投标文件的提交</w:t>
      </w:r>
    </w:p>
    <w:p>
      <w:pPr>
        <w:pStyle w:val="12"/>
        <w:spacing w:before="40" w:line="432" w:lineRule="auto"/>
        <w:ind w:left="112" w:right="98" w:firstLine="420"/>
        <w:jc w:val="both"/>
        <w:rPr>
          <w:lang w:eastAsia="zh-CN"/>
        </w:rPr>
      </w:pPr>
      <w:r>
        <w:rPr>
          <w:lang w:eastAsia="zh-CN"/>
        </w:rPr>
        <w:t>21.1</w:t>
      </w:r>
      <w:r>
        <w:rPr>
          <w:spacing w:val="-67"/>
          <w:lang w:eastAsia="zh-CN"/>
        </w:rPr>
        <w:t xml:space="preserve"> </w:t>
      </w:r>
      <w:r>
        <w:rPr>
          <w:lang w:eastAsia="zh-CN"/>
        </w:rPr>
        <w:t>投标人必须在“投标人须知前附表”规定的投标文件接收时间和投标地点提交电子版投标文件。</w:t>
      </w:r>
      <w:r>
        <w:rPr>
          <w:w w:val="99"/>
          <w:lang w:eastAsia="zh-CN"/>
        </w:rPr>
        <w:t xml:space="preserve"> </w:t>
      </w:r>
      <w:r>
        <w:rPr>
          <w:lang w:eastAsia="zh-CN"/>
        </w:rPr>
        <w:t>电子投标文件应在制作完成后，在投标截止时间前通过有效数字证书（CA</w:t>
      </w:r>
      <w:r>
        <w:rPr>
          <w:spacing w:val="-67"/>
          <w:lang w:eastAsia="zh-CN"/>
        </w:rPr>
        <w:t xml:space="preserve"> </w:t>
      </w:r>
      <w:r>
        <w:rPr>
          <w:lang w:eastAsia="zh-CN"/>
        </w:rPr>
        <w:t>认证锁）进行电子签章、加密，</w:t>
      </w:r>
      <w:r>
        <w:rPr>
          <w:w w:val="99"/>
          <w:lang w:eastAsia="zh-CN"/>
        </w:rPr>
        <w:t xml:space="preserve"> </w:t>
      </w:r>
      <w:r>
        <w:rPr>
          <w:spacing w:val="-3"/>
          <w:lang w:eastAsia="zh-CN"/>
        </w:rPr>
        <w:t>然后通过网络将加密的电子投标文件递交至“政采云平台”。</w:t>
      </w:r>
    </w:p>
    <w:p>
      <w:pPr>
        <w:spacing w:before="54"/>
        <w:ind w:left="532"/>
        <w:rPr>
          <w:rFonts w:ascii="宋体" w:hAnsi="宋体" w:eastAsia="宋体" w:cs="宋体"/>
          <w:b/>
          <w:bCs/>
          <w:spacing w:val="1"/>
          <w:w w:val="95"/>
          <w:sz w:val="21"/>
          <w:szCs w:val="21"/>
          <w:lang w:eastAsia="zh-CN"/>
        </w:rPr>
      </w:pPr>
    </w:p>
    <w:p>
      <w:pPr>
        <w:spacing w:before="54"/>
        <w:ind w:left="532"/>
        <w:rPr>
          <w:rFonts w:ascii="宋体" w:hAnsi="宋体" w:eastAsia="宋体" w:cs="宋体"/>
          <w:sz w:val="21"/>
          <w:szCs w:val="21"/>
          <w:lang w:eastAsia="zh-CN"/>
        </w:rPr>
      </w:pPr>
      <w:r>
        <w:rPr>
          <w:rFonts w:ascii="宋体" w:hAnsi="宋体" w:eastAsia="宋体" w:cs="宋体"/>
          <w:b/>
          <w:bCs/>
          <w:spacing w:val="1"/>
          <w:w w:val="95"/>
          <w:sz w:val="21"/>
          <w:szCs w:val="21"/>
          <w:lang w:eastAsia="zh-CN"/>
        </w:rPr>
        <w:t>21.2</w:t>
      </w:r>
      <w:r>
        <w:rPr>
          <w:rFonts w:ascii="宋体" w:hAnsi="宋体" w:eastAsia="宋体" w:cs="宋体"/>
          <w:b/>
          <w:bCs/>
          <w:w w:val="95"/>
          <w:sz w:val="21"/>
          <w:szCs w:val="21"/>
          <w:lang w:eastAsia="zh-CN"/>
        </w:rPr>
        <w:t xml:space="preserve">   </w:t>
      </w:r>
      <w:r>
        <w:rPr>
          <w:rFonts w:ascii="宋体" w:hAnsi="宋体" w:eastAsia="宋体" w:cs="宋体"/>
          <w:b/>
          <w:bCs/>
          <w:spacing w:val="67"/>
          <w:w w:val="95"/>
          <w:sz w:val="21"/>
          <w:szCs w:val="21"/>
          <w:lang w:eastAsia="zh-CN"/>
        </w:rPr>
        <w:t xml:space="preserve"> </w:t>
      </w:r>
      <w:r>
        <w:rPr>
          <w:rFonts w:ascii="宋体" w:hAnsi="宋体" w:eastAsia="宋体" w:cs="宋体"/>
          <w:b/>
          <w:bCs/>
          <w:sz w:val="21"/>
          <w:szCs w:val="21"/>
          <w:lang w:eastAsia="zh-CN"/>
        </w:rPr>
        <w:t>未在规定时间内提交或者未按照招标文件要求密封或者标记的电子投标文件，“政采云”平台将拒收。</w:t>
      </w:r>
    </w:p>
    <w:p>
      <w:pPr>
        <w:spacing w:before="10"/>
        <w:rPr>
          <w:rFonts w:ascii="宋体" w:hAnsi="宋体" w:eastAsia="宋体" w:cs="宋体"/>
          <w:b/>
          <w:bCs/>
          <w:sz w:val="16"/>
          <w:szCs w:val="16"/>
          <w:lang w:eastAsia="zh-CN"/>
        </w:rPr>
      </w:pPr>
    </w:p>
    <w:p>
      <w:pPr>
        <w:pStyle w:val="12"/>
        <w:ind w:right="46"/>
        <w:rPr>
          <w:rFonts w:cs="宋体"/>
          <w:lang w:eastAsia="zh-CN"/>
        </w:rPr>
      </w:pPr>
      <w:r>
        <w:rPr>
          <w:lang w:eastAsia="zh-CN"/>
        </w:rPr>
        <w:t>21.3</w:t>
      </w:r>
      <w:r>
        <w:rPr>
          <w:spacing w:val="-85"/>
          <w:lang w:eastAsia="zh-CN"/>
        </w:rPr>
        <w:t xml:space="preserve"> </w:t>
      </w:r>
      <w:r>
        <w:rPr>
          <w:lang w:eastAsia="zh-CN"/>
        </w:rPr>
        <w:t>电子版投标文件提交方式见“招标公告”中“四、提交投标文件截止时间、开标时间和地点”</w:t>
      </w:r>
      <w:r>
        <w:rPr>
          <w:spacing w:val="-67"/>
          <w:lang w:eastAsia="zh-CN"/>
        </w:rPr>
        <w:t xml:space="preserve"> </w:t>
      </w:r>
      <w:r>
        <w:rPr>
          <w:rFonts w:cs="宋体"/>
          <w:b/>
          <w:bCs/>
          <w:lang w:eastAsia="zh-CN"/>
        </w:rPr>
        <w:t>。</w:t>
      </w:r>
    </w:p>
    <w:p>
      <w:pPr>
        <w:spacing w:before="3"/>
        <w:rPr>
          <w:rFonts w:ascii="宋体" w:hAnsi="宋体" w:eastAsia="宋体" w:cs="宋体"/>
          <w:b/>
          <w:bCs/>
          <w:sz w:val="15"/>
          <w:szCs w:val="15"/>
          <w:lang w:eastAsia="zh-CN"/>
        </w:rPr>
      </w:pPr>
    </w:p>
    <w:p>
      <w:pPr>
        <w:ind w:left="592" w:right="46"/>
        <w:rPr>
          <w:rFonts w:ascii="宋体" w:hAnsi="宋体" w:eastAsia="宋体" w:cs="宋体"/>
          <w:sz w:val="24"/>
          <w:szCs w:val="24"/>
          <w:lang w:eastAsia="zh-CN"/>
        </w:rPr>
      </w:pPr>
      <w:r>
        <w:rPr>
          <w:rFonts w:ascii="宋体" w:hAnsi="宋体" w:eastAsia="宋体" w:cs="宋体"/>
          <w:sz w:val="24"/>
          <w:szCs w:val="24"/>
          <w:lang w:eastAsia="zh-CN"/>
        </w:rPr>
        <w:t xml:space="preserve">22. </w:t>
      </w:r>
      <w:r>
        <w:rPr>
          <w:rFonts w:ascii="宋体" w:hAnsi="宋体" w:eastAsia="宋体"/>
          <w:sz w:val="21"/>
          <w:szCs w:val="21"/>
          <w:lang w:eastAsia="zh-CN"/>
        </w:rPr>
        <w:t>投标文件的补充、修改、撤回与退回</w:t>
      </w:r>
    </w:p>
    <w:p>
      <w:pPr>
        <w:pStyle w:val="12"/>
        <w:spacing w:before="205" w:line="434" w:lineRule="auto"/>
        <w:ind w:left="112" w:right="46" w:firstLine="420"/>
        <w:rPr>
          <w:lang w:eastAsia="zh-CN"/>
        </w:rPr>
      </w:pPr>
      <w:r>
        <w:rPr>
          <w:lang w:eastAsia="zh-CN"/>
        </w:rPr>
        <w:t>22.1</w:t>
      </w:r>
      <w:r>
        <w:rPr>
          <w:spacing w:val="-34"/>
          <w:lang w:eastAsia="zh-CN"/>
        </w:rPr>
        <w:t xml:space="preserve"> </w:t>
      </w:r>
      <w:r>
        <w:rPr>
          <w:lang w:eastAsia="zh-CN"/>
        </w:rPr>
        <w:t>供应商应当在投标截止时间前完成投标文件的传输递交，并可以补充、修改或者撤回投标文件。</w:t>
      </w:r>
      <w:r>
        <w:rPr>
          <w:w w:val="99"/>
          <w:lang w:eastAsia="zh-CN"/>
        </w:rPr>
        <w:t xml:space="preserve"> </w:t>
      </w:r>
      <w:r>
        <w:rPr>
          <w:lang w:eastAsia="zh-CN"/>
        </w:rPr>
        <w:t>补充或者修改投标文件的，应当先行撤回原文件，补充、修改后重新传输递交。投标截止时间前未完成传</w:t>
      </w:r>
      <w:r>
        <w:rPr>
          <w:w w:val="99"/>
          <w:lang w:eastAsia="zh-CN"/>
        </w:rPr>
        <w:t xml:space="preserve"> </w:t>
      </w:r>
      <w:r>
        <w:rPr>
          <w:spacing w:val="-5"/>
          <w:lang w:eastAsia="zh-CN"/>
        </w:rPr>
        <w:t>输的，视为撤回投标文件。投标截止时间后递交的投标文件，“政采云”平台将拒收。（补充、修改或者撤</w:t>
      </w:r>
      <w:r>
        <w:rPr>
          <w:w w:val="99"/>
          <w:lang w:eastAsia="zh-CN"/>
        </w:rPr>
        <w:t xml:space="preserve"> </w:t>
      </w:r>
      <w:r>
        <w:rPr>
          <w:spacing w:val="-4"/>
          <w:lang w:eastAsia="zh-CN"/>
        </w:rPr>
        <w:t>回方式见公告附件“电子投标文件制作与投送教程”）</w:t>
      </w:r>
    </w:p>
    <w:p>
      <w:pPr>
        <w:pStyle w:val="12"/>
        <w:spacing w:before="52" w:line="434" w:lineRule="auto"/>
        <w:ind w:left="112" w:right="46" w:firstLine="420"/>
        <w:rPr>
          <w:lang w:eastAsia="zh-CN"/>
        </w:rPr>
      </w:pPr>
      <w:r>
        <w:rPr>
          <w:w w:val="95"/>
          <w:lang w:eastAsia="zh-CN"/>
        </w:rPr>
        <w:t>22.2“</w:t>
      </w:r>
      <w:r>
        <w:rPr>
          <w:spacing w:val="-5"/>
          <w:lang w:eastAsia="zh-CN"/>
        </w:rPr>
        <w:t xml:space="preserve">政采云”平台收到投标文件，将妥善保存并即时向供应商发出确认回执通知。在投标截止时间 </w:t>
      </w:r>
      <w:r>
        <w:rPr>
          <w:lang w:eastAsia="zh-CN"/>
        </w:rPr>
        <w:t>前，除供应商补充、修改或者撤回投标文件外，任何单位和个人不得解密或提取投标文件。</w:t>
      </w:r>
    </w:p>
    <w:p>
      <w:pPr>
        <w:pStyle w:val="12"/>
        <w:spacing w:before="49" w:line="434" w:lineRule="auto"/>
        <w:ind w:left="112" w:right="46" w:firstLine="420"/>
        <w:rPr>
          <w:lang w:eastAsia="zh-CN"/>
        </w:rPr>
      </w:pPr>
      <w:r>
        <w:rPr>
          <w:lang w:eastAsia="zh-CN"/>
        </w:rPr>
        <w:t>22.3</w:t>
      </w:r>
      <w:r>
        <w:rPr>
          <w:spacing w:val="-61"/>
          <w:lang w:eastAsia="zh-CN"/>
        </w:rPr>
        <w:t xml:space="preserve"> </w:t>
      </w:r>
      <w:r>
        <w:rPr>
          <w:lang w:eastAsia="zh-CN"/>
        </w:rPr>
        <w:t>在投标截止时间止提交电子版投标文件的投标人不足</w:t>
      </w:r>
      <w:r>
        <w:rPr>
          <w:spacing w:val="-57"/>
          <w:lang w:eastAsia="zh-CN"/>
        </w:rPr>
        <w:t xml:space="preserve"> </w:t>
      </w:r>
      <w:r>
        <w:rPr>
          <w:lang w:eastAsia="zh-CN"/>
        </w:rPr>
        <w:t>3</w:t>
      </w:r>
      <w:r>
        <w:rPr>
          <w:spacing w:val="-61"/>
          <w:lang w:eastAsia="zh-CN"/>
        </w:rPr>
        <w:t xml:space="preserve"> </w:t>
      </w:r>
      <w:r>
        <w:rPr>
          <w:spacing w:val="-4"/>
          <w:lang w:eastAsia="zh-CN"/>
        </w:rPr>
        <w:t>家时，电子版投标文件由代理机构在“政</w:t>
      </w:r>
      <w:r>
        <w:rPr>
          <w:w w:val="99"/>
          <w:lang w:eastAsia="zh-CN"/>
        </w:rPr>
        <w:t xml:space="preserve"> </w:t>
      </w:r>
      <w:r>
        <w:rPr>
          <w:lang w:eastAsia="zh-CN"/>
        </w:rPr>
        <w:t>采云”平台操作退回，除此之外采购人和采购代理机构对已提交的投标文件概不退回。</w:t>
      </w:r>
    </w:p>
    <w:p>
      <w:pPr>
        <w:spacing w:before="7"/>
        <w:rPr>
          <w:rFonts w:ascii="宋体" w:hAnsi="宋体" w:eastAsia="宋体" w:cs="宋体"/>
          <w:sz w:val="24"/>
          <w:szCs w:val="24"/>
          <w:lang w:eastAsia="zh-CN"/>
        </w:rPr>
      </w:pPr>
    </w:p>
    <w:p>
      <w:pPr>
        <w:rPr>
          <w:rFonts w:ascii="宋体" w:hAnsi="宋体" w:eastAsia="宋体" w:cs="宋体"/>
          <w:sz w:val="24"/>
          <w:szCs w:val="24"/>
          <w:lang w:eastAsia="zh-CN"/>
        </w:rPr>
        <w:sectPr>
          <w:footerReference r:id="rId12" w:type="default"/>
          <w:pgSz w:w="11910" w:h="16840"/>
          <w:pgMar w:top="920" w:right="920" w:bottom="1100" w:left="1020" w:header="746" w:footer="913" w:gutter="0"/>
          <w:pgNumType w:start="50"/>
          <w:cols w:space="720" w:num="1"/>
        </w:sectPr>
      </w:pPr>
    </w:p>
    <w:p>
      <w:pPr>
        <w:rPr>
          <w:rFonts w:ascii="宋体" w:hAnsi="宋体" w:eastAsia="宋体" w:cs="宋体"/>
          <w:sz w:val="24"/>
          <w:szCs w:val="24"/>
          <w:lang w:eastAsia="zh-CN"/>
        </w:rPr>
      </w:pPr>
    </w:p>
    <w:p>
      <w:pPr>
        <w:spacing w:before="192"/>
        <w:ind w:left="592"/>
        <w:rPr>
          <w:rFonts w:ascii="宋体" w:hAnsi="宋体" w:eastAsia="宋体" w:cs="宋体"/>
          <w:sz w:val="24"/>
          <w:szCs w:val="24"/>
          <w:lang w:eastAsia="zh-CN"/>
        </w:rPr>
      </w:pPr>
      <w:r>
        <w:rPr>
          <w:rFonts w:ascii="宋体" w:hAnsi="宋体" w:eastAsia="宋体" w:cs="宋体"/>
          <w:sz w:val="24"/>
          <w:szCs w:val="24"/>
          <w:lang w:eastAsia="zh-CN"/>
        </w:rPr>
        <w:t>23.开标时间和地点</w:t>
      </w:r>
    </w:p>
    <w:p>
      <w:pPr>
        <w:pStyle w:val="3"/>
        <w:tabs>
          <w:tab w:val="left" w:pos="2198"/>
        </w:tabs>
        <w:ind w:left="592"/>
        <w:rPr>
          <w:b w:val="0"/>
          <w:bCs w:val="0"/>
          <w:lang w:eastAsia="zh-CN"/>
        </w:rPr>
      </w:pPr>
      <w:r>
        <w:rPr>
          <w:b w:val="0"/>
          <w:bCs w:val="0"/>
          <w:w w:val="95"/>
          <w:lang w:eastAsia="zh-CN"/>
        </w:rPr>
        <w:br w:type="column"/>
      </w:r>
      <w:bookmarkStart w:id="15" w:name="四、开____标"/>
      <w:bookmarkEnd w:id="15"/>
      <w:bookmarkStart w:id="16" w:name="_bookmark8"/>
      <w:bookmarkEnd w:id="16"/>
      <w:r>
        <w:rPr>
          <w:w w:val="95"/>
          <w:lang w:eastAsia="zh-CN"/>
        </w:rPr>
        <w:t>四、开</w:t>
      </w:r>
      <w:r>
        <w:rPr>
          <w:w w:val="95"/>
          <w:lang w:eastAsia="zh-CN"/>
        </w:rPr>
        <w:tab/>
      </w:r>
      <w:r>
        <w:rPr>
          <w:lang w:eastAsia="zh-CN"/>
        </w:rPr>
        <w:t>标</w:t>
      </w:r>
    </w:p>
    <w:p>
      <w:pPr>
        <w:rPr>
          <w:lang w:eastAsia="zh-CN"/>
        </w:rPr>
        <w:sectPr>
          <w:type w:val="continuous"/>
          <w:pgSz w:w="11910" w:h="16840"/>
          <w:pgMar w:top="1460" w:right="920" w:bottom="280" w:left="1020" w:header="720" w:footer="720" w:gutter="0"/>
          <w:cols w:equalWidth="0" w:num="2">
            <w:col w:w="2633" w:space="1063"/>
            <w:col w:w="6274"/>
          </w:cols>
        </w:sectPr>
      </w:pPr>
    </w:p>
    <w:p>
      <w:pPr>
        <w:spacing w:before="1"/>
        <w:rPr>
          <w:rFonts w:ascii="宋体" w:hAnsi="宋体" w:eastAsia="宋体" w:cs="宋体"/>
          <w:b/>
          <w:bCs/>
          <w:sz w:val="13"/>
          <w:szCs w:val="13"/>
          <w:lang w:eastAsia="zh-CN"/>
        </w:rPr>
      </w:pPr>
    </w:p>
    <w:p>
      <w:pPr>
        <w:pStyle w:val="12"/>
        <w:spacing w:before="34"/>
        <w:ind w:right="46"/>
        <w:rPr>
          <w:lang w:eastAsia="zh-CN"/>
        </w:rPr>
      </w:pPr>
      <w:r>
        <w:rPr>
          <w:lang w:eastAsia="zh-CN"/>
        </w:rPr>
        <w:t>23.1</w:t>
      </w:r>
      <w:r>
        <w:rPr>
          <w:spacing w:val="-64"/>
          <w:lang w:eastAsia="zh-CN"/>
        </w:rPr>
        <w:t xml:space="preserve"> </w:t>
      </w:r>
      <w:r>
        <w:rPr>
          <w:lang w:eastAsia="zh-CN"/>
        </w:rPr>
        <w:t>开标时间及地点详见“投标人须知前附表”</w:t>
      </w:r>
    </w:p>
    <w:p>
      <w:pPr>
        <w:spacing w:before="13"/>
        <w:rPr>
          <w:rFonts w:ascii="宋体" w:hAnsi="宋体" w:eastAsia="宋体" w:cs="宋体"/>
          <w:sz w:val="16"/>
          <w:szCs w:val="16"/>
          <w:lang w:eastAsia="zh-CN"/>
        </w:rPr>
      </w:pPr>
    </w:p>
    <w:p>
      <w:pPr>
        <w:pStyle w:val="12"/>
        <w:spacing w:line="434" w:lineRule="auto"/>
        <w:ind w:left="112" w:right="46" w:firstLine="420"/>
        <w:rPr>
          <w:lang w:eastAsia="zh-CN"/>
        </w:rPr>
      </w:pPr>
      <w:r>
        <w:rPr>
          <w:w w:val="95"/>
          <w:lang w:eastAsia="zh-CN"/>
        </w:rPr>
        <w:t>23.2</w:t>
      </w:r>
      <w:r>
        <w:rPr>
          <w:spacing w:val="93"/>
          <w:w w:val="95"/>
          <w:lang w:eastAsia="zh-CN"/>
        </w:rPr>
        <w:t xml:space="preserve"> </w:t>
      </w:r>
      <w:r>
        <w:rPr>
          <w:lang w:eastAsia="zh-CN"/>
        </w:rPr>
        <w:t>如投标人成功解密投标文件，但未在“政采云”电子开标大厅参加开标的，视同认可开标过程和结果，由此产生的后果由投标人自行负责。</w:t>
      </w:r>
      <w:r>
        <w:rPr>
          <w:spacing w:val="-8"/>
          <w:lang w:eastAsia="zh-CN"/>
        </w:rPr>
        <w:t xml:space="preserve"> </w:t>
      </w:r>
      <w:r>
        <w:rPr>
          <w:lang w:eastAsia="zh-CN"/>
        </w:rPr>
        <w:t>投标人不足</w:t>
      </w:r>
      <w:r>
        <w:rPr>
          <w:spacing w:val="-58"/>
          <w:lang w:eastAsia="zh-CN"/>
        </w:rPr>
        <w:t xml:space="preserve"> </w:t>
      </w:r>
      <w:r>
        <w:rPr>
          <w:lang w:eastAsia="zh-CN"/>
        </w:rPr>
        <w:t>3</w:t>
      </w:r>
      <w:r>
        <w:rPr>
          <w:spacing w:val="-57"/>
          <w:lang w:eastAsia="zh-CN"/>
        </w:rPr>
        <w:t xml:space="preserve"> </w:t>
      </w:r>
      <w:r>
        <w:rPr>
          <w:lang w:eastAsia="zh-CN"/>
        </w:rPr>
        <w:t>家的，不得开标。</w:t>
      </w:r>
    </w:p>
    <w:p>
      <w:pPr>
        <w:spacing w:before="29"/>
        <w:ind w:left="592" w:right="46"/>
        <w:rPr>
          <w:rFonts w:ascii="宋体" w:hAnsi="宋体" w:eastAsia="宋体" w:cs="宋体"/>
          <w:sz w:val="24"/>
          <w:szCs w:val="24"/>
          <w:lang w:eastAsia="zh-CN"/>
        </w:rPr>
      </w:pPr>
      <w:r>
        <w:rPr>
          <w:rFonts w:ascii="宋体" w:hAnsi="宋体" w:eastAsia="宋体" w:cs="宋体"/>
          <w:sz w:val="24"/>
          <w:szCs w:val="24"/>
          <w:lang w:eastAsia="zh-CN"/>
        </w:rPr>
        <w:t>24.开标程序</w:t>
      </w:r>
    </w:p>
    <w:p>
      <w:pPr>
        <w:spacing w:before="12"/>
        <w:rPr>
          <w:rFonts w:ascii="宋体" w:hAnsi="宋体" w:eastAsia="宋体" w:cs="宋体"/>
          <w:sz w:val="17"/>
          <w:szCs w:val="17"/>
          <w:lang w:eastAsia="zh-CN"/>
        </w:rPr>
      </w:pPr>
    </w:p>
    <w:p>
      <w:pPr>
        <w:pStyle w:val="12"/>
        <w:ind w:right="46"/>
        <w:rPr>
          <w:lang w:eastAsia="zh-CN"/>
        </w:rPr>
      </w:pPr>
      <w:r>
        <w:rPr>
          <w:lang w:eastAsia="zh-CN"/>
        </w:rPr>
        <w:t>24.1开标形式：</w:t>
      </w:r>
    </w:p>
    <w:p>
      <w:pPr>
        <w:pStyle w:val="12"/>
        <w:spacing w:before="164" w:line="386" w:lineRule="auto"/>
        <w:ind w:left="112" w:right="46" w:firstLine="420"/>
        <w:rPr>
          <w:lang w:eastAsia="zh-CN"/>
        </w:rPr>
      </w:pPr>
      <w:r>
        <w:rPr>
          <w:spacing w:val="2"/>
          <w:w w:val="95"/>
          <w:lang w:eastAsia="zh-CN"/>
        </w:rPr>
        <w:t>（1）</w:t>
      </w:r>
      <w:r>
        <w:rPr>
          <w:lang w:eastAsia="zh-CN"/>
        </w:rPr>
        <w:t>开标的准备工作由采购代理机构负责落实，采购代理机构必须基于“政采云”平台选取评审专 家，如采购代理机构未按规定选取专家的，视为本次开评标无效，应当重新采购；</w:t>
      </w:r>
    </w:p>
    <w:p>
      <w:pPr>
        <w:pStyle w:val="12"/>
        <w:spacing w:before="36" w:line="384" w:lineRule="auto"/>
        <w:ind w:left="112" w:right="212" w:firstLine="420"/>
        <w:jc w:val="both"/>
        <w:rPr>
          <w:lang w:eastAsia="zh-CN"/>
        </w:rPr>
      </w:pPr>
      <w:r>
        <w:rPr>
          <w:spacing w:val="2"/>
          <w:w w:val="95"/>
          <w:lang w:eastAsia="zh-CN"/>
        </w:rPr>
        <w:t>（2）</w:t>
      </w:r>
      <w:r>
        <w:rPr>
          <w:lang w:eastAsia="zh-CN"/>
        </w:rPr>
        <w:t>采购代理机构将按照招标文件规定的时间通过“政采云”平台组织线上开标活动、开启投标文 件，所有供应商均应当准时在线参加。投标人如不参加开标大会的，视同认可开标结果，事后不得对采购 相关人员、开标过程和开标结果提出异议，同时投标人因未在线参加开标而导致投标文件无法按时解密等一切后果由投标人自己承担。</w:t>
      </w:r>
    </w:p>
    <w:p>
      <w:pPr>
        <w:pStyle w:val="12"/>
        <w:spacing w:before="38" w:line="360" w:lineRule="auto"/>
        <w:ind w:right="46"/>
      </w:pPr>
      <w:r>
        <w:t>24.2开标程序：</w:t>
      </w:r>
    </w:p>
    <w:p>
      <w:pPr>
        <w:numPr>
          <w:ilvl w:val="0"/>
          <w:numId w:val="6"/>
        </w:numPr>
        <w:spacing w:before="6" w:line="360" w:lineRule="auto"/>
        <w:rPr>
          <w:rFonts w:ascii="宋体" w:hAnsi="宋体" w:eastAsia="宋体" w:cs="宋体"/>
          <w:sz w:val="21"/>
          <w:szCs w:val="21"/>
          <w:lang w:eastAsia="zh-CN"/>
        </w:rPr>
      </w:pPr>
      <w:r>
        <w:rPr>
          <w:rFonts w:ascii="宋体" w:hAnsi="宋体" w:eastAsia="宋体" w:cs="宋体"/>
          <w:b/>
          <w:bCs/>
          <w:spacing w:val="-3"/>
          <w:sz w:val="21"/>
          <w:szCs w:val="21"/>
          <w:lang w:eastAsia="zh-CN"/>
        </w:rPr>
        <w:t>解密电子投标文件。“</w:t>
      </w:r>
      <w:r>
        <w:rPr>
          <w:rFonts w:ascii="宋体" w:hAnsi="宋体" w:eastAsia="宋体" w:cs="宋体"/>
          <w:spacing w:val="-3"/>
          <w:sz w:val="21"/>
          <w:szCs w:val="21"/>
          <w:lang w:eastAsia="zh-CN"/>
        </w:rPr>
        <w:t>政采云”平台按开标时间自动提取所有投标文件。采购代理机构依托“政</w:t>
      </w:r>
      <w:r>
        <w:rPr>
          <w:rFonts w:ascii="宋体" w:hAnsi="宋体" w:eastAsia="宋体" w:cs="宋体"/>
          <w:w w:val="99"/>
          <w:sz w:val="21"/>
          <w:szCs w:val="21"/>
          <w:lang w:eastAsia="zh-CN"/>
        </w:rPr>
        <w:t xml:space="preserve"> </w:t>
      </w:r>
      <w:r>
        <w:rPr>
          <w:rFonts w:ascii="宋体" w:hAnsi="宋体" w:eastAsia="宋体" w:cs="宋体"/>
          <w:sz w:val="21"/>
          <w:szCs w:val="21"/>
          <w:lang w:eastAsia="zh-CN"/>
        </w:rPr>
        <w:t>采云”平台向各投标人发出电子加密投标文件【开始解密】通知，由投标人按招标文件规定的时间内自行</w:t>
      </w:r>
      <w:r>
        <w:rPr>
          <w:rFonts w:ascii="宋体" w:hAnsi="宋体" w:eastAsia="宋体" w:cs="宋体"/>
          <w:w w:val="99"/>
          <w:sz w:val="21"/>
          <w:szCs w:val="21"/>
          <w:lang w:eastAsia="zh-CN"/>
        </w:rPr>
        <w:t xml:space="preserve"> </w:t>
      </w:r>
      <w:r>
        <w:rPr>
          <w:rFonts w:ascii="宋体" w:hAnsi="宋体" w:eastAsia="宋体" w:cs="宋体"/>
          <w:sz w:val="21"/>
          <w:szCs w:val="21"/>
          <w:lang w:eastAsia="zh-CN"/>
        </w:rPr>
        <w:t>进行投标文件解密。投标人的法定代表人或其委托代理人</w:t>
      </w:r>
      <w:r>
        <w:rPr>
          <w:rFonts w:ascii="宋体" w:hAnsi="宋体" w:eastAsia="宋体" w:cs="宋体"/>
          <w:b/>
          <w:bCs/>
          <w:sz w:val="21"/>
          <w:szCs w:val="21"/>
          <w:lang w:eastAsia="zh-CN"/>
        </w:rPr>
        <w:t>须携带加密时所用的</w:t>
      </w:r>
      <w:r>
        <w:rPr>
          <w:rFonts w:ascii="宋体" w:hAnsi="宋体" w:eastAsia="宋体" w:cs="宋体"/>
          <w:b/>
          <w:bCs/>
          <w:spacing w:val="-78"/>
          <w:sz w:val="21"/>
          <w:szCs w:val="21"/>
          <w:lang w:eastAsia="zh-CN"/>
        </w:rPr>
        <w:t xml:space="preserve"> </w:t>
      </w:r>
      <w:r>
        <w:rPr>
          <w:rFonts w:ascii="宋体" w:hAnsi="宋体" w:eastAsia="宋体" w:cs="宋体"/>
          <w:b/>
          <w:bCs/>
          <w:sz w:val="21"/>
          <w:szCs w:val="21"/>
          <w:lang w:eastAsia="zh-CN"/>
        </w:rPr>
        <w:t>CA</w:t>
      </w:r>
      <w:r>
        <w:rPr>
          <w:rFonts w:ascii="宋体" w:hAnsi="宋体" w:eastAsia="宋体" w:cs="宋体"/>
          <w:b/>
          <w:bCs/>
          <w:spacing w:val="-79"/>
          <w:sz w:val="21"/>
          <w:szCs w:val="21"/>
          <w:lang w:eastAsia="zh-CN"/>
        </w:rPr>
        <w:t xml:space="preserve"> </w:t>
      </w:r>
      <w:r>
        <w:rPr>
          <w:rFonts w:ascii="宋体" w:hAnsi="宋体" w:eastAsia="宋体" w:cs="宋体"/>
          <w:b/>
          <w:bCs/>
          <w:sz w:val="21"/>
          <w:szCs w:val="21"/>
          <w:lang w:eastAsia="zh-CN"/>
        </w:rPr>
        <w:t>锁准时登录到“政采云”</w:t>
      </w:r>
      <w:r>
        <w:rPr>
          <w:rFonts w:ascii="宋体" w:hAnsi="宋体" w:eastAsia="宋体" w:cs="宋体"/>
          <w:b/>
          <w:bCs/>
          <w:w w:val="99"/>
          <w:sz w:val="21"/>
          <w:szCs w:val="21"/>
          <w:lang w:eastAsia="zh-CN"/>
        </w:rPr>
        <w:t xml:space="preserve"> </w:t>
      </w:r>
      <w:r>
        <w:rPr>
          <w:rFonts w:ascii="宋体" w:hAnsi="宋体" w:eastAsia="宋体" w:cs="宋体"/>
          <w:b/>
          <w:bCs/>
          <w:sz w:val="21"/>
          <w:szCs w:val="21"/>
          <w:lang w:eastAsia="zh-CN"/>
        </w:rPr>
        <w:t>平台电子开标大厅签到并对电子投标文件解密</w:t>
      </w:r>
      <w:r>
        <w:rPr>
          <w:rFonts w:ascii="宋体" w:hAnsi="宋体" w:eastAsia="宋体" w:cs="宋体"/>
          <w:sz w:val="21"/>
          <w:szCs w:val="21"/>
          <w:lang w:eastAsia="zh-CN"/>
        </w:rPr>
        <w:t>。开标后</w:t>
      </w:r>
      <w:r>
        <w:rPr>
          <w:rFonts w:ascii="宋体" w:hAnsi="宋体" w:eastAsia="宋体" w:cs="宋体"/>
          <w:spacing w:val="-67"/>
          <w:sz w:val="21"/>
          <w:szCs w:val="21"/>
          <w:lang w:eastAsia="zh-CN"/>
        </w:rPr>
        <w:t xml:space="preserve"> </w:t>
      </w:r>
      <w:r>
        <w:rPr>
          <w:rFonts w:ascii="宋体" w:hAnsi="宋体" w:eastAsia="宋体" w:cs="宋体"/>
          <w:sz w:val="21"/>
          <w:szCs w:val="21"/>
          <w:lang w:eastAsia="zh-CN"/>
        </w:rPr>
        <w:t>5</w:t>
      </w:r>
      <w:r>
        <w:rPr>
          <w:rFonts w:ascii="宋体" w:hAnsi="宋体" w:eastAsia="宋体" w:cs="宋体"/>
          <w:spacing w:val="-66"/>
          <w:sz w:val="21"/>
          <w:szCs w:val="21"/>
          <w:lang w:eastAsia="zh-CN"/>
        </w:rPr>
        <w:t xml:space="preserve"> </w:t>
      </w:r>
      <w:r>
        <w:rPr>
          <w:rFonts w:ascii="宋体" w:hAnsi="宋体" w:eastAsia="宋体" w:cs="宋体"/>
          <w:sz w:val="21"/>
          <w:szCs w:val="21"/>
          <w:lang w:eastAsia="zh-CN"/>
        </w:rPr>
        <w:t>分钟投标人还未进行解密的，代理机构要通知投</w:t>
      </w:r>
      <w:r>
        <w:rPr>
          <w:rFonts w:ascii="宋体" w:hAnsi="宋体" w:eastAsia="宋体" w:cs="宋体"/>
          <w:w w:val="99"/>
          <w:sz w:val="21"/>
          <w:szCs w:val="21"/>
          <w:lang w:eastAsia="zh-CN"/>
        </w:rPr>
        <w:t xml:space="preserve"> </w:t>
      </w:r>
      <w:r>
        <w:rPr>
          <w:rFonts w:ascii="宋体" w:hAnsi="宋体" w:eastAsia="宋体" w:cs="宋体"/>
          <w:sz w:val="21"/>
          <w:szCs w:val="21"/>
          <w:lang w:eastAsia="zh-CN"/>
        </w:rPr>
        <w:t>标人。通知后，投标文件仍未按时解密，或者投标人没预留联系方式或预留联系方式无效，导致代理机构无法联系到</w:t>
      </w:r>
    </w:p>
    <w:p>
      <w:pPr>
        <w:spacing w:before="6" w:line="360" w:lineRule="auto"/>
        <w:rPr>
          <w:rFonts w:ascii="宋体" w:hAnsi="宋体" w:eastAsia="宋体" w:cs="宋体"/>
          <w:sz w:val="21"/>
          <w:szCs w:val="21"/>
          <w:lang w:eastAsia="zh-CN"/>
        </w:rPr>
      </w:pPr>
      <w:r>
        <w:rPr>
          <w:rFonts w:ascii="宋体" w:hAnsi="宋体" w:eastAsia="宋体" w:cs="宋体"/>
          <w:sz w:val="21"/>
          <w:szCs w:val="21"/>
          <w:lang w:eastAsia="zh-CN"/>
        </w:rPr>
        <w:t>投标人进行解密的，</w:t>
      </w:r>
      <w:r>
        <w:rPr>
          <w:rFonts w:ascii="宋体" w:hAnsi="宋体" w:eastAsia="宋体" w:cs="宋体"/>
          <w:b/>
          <w:bCs/>
          <w:sz w:val="21"/>
          <w:szCs w:val="21"/>
          <w:lang w:eastAsia="zh-CN"/>
        </w:rPr>
        <w:t>均视为无效投标。</w:t>
      </w:r>
    </w:p>
    <w:p>
      <w:pPr>
        <w:pStyle w:val="12"/>
        <w:spacing w:before="164"/>
        <w:ind w:right="46"/>
        <w:rPr>
          <w:lang w:eastAsia="zh-CN"/>
        </w:rPr>
      </w:pPr>
      <w:r>
        <w:rPr>
          <w:lang w:eastAsia="zh-CN"/>
        </w:rPr>
        <w:t>（解密异常情况处理：详见本章 29.3</w:t>
      </w:r>
      <w:r>
        <w:rPr>
          <w:spacing w:val="-62"/>
          <w:lang w:eastAsia="zh-CN"/>
        </w:rPr>
        <w:t xml:space="preserve"> </w:t>
      </w:r>
      <w:r>
        <w:rPr>
          <w:spacing w:val="-10"/>
          <w:lang w:eastAsia="zh-CN"/>
        </w:rPr>
        <w:t>电子交易活动的中止。）</w:t>
      </w:r>
    </w:p>
    <w:p>
      <w:pPr>
        <w:pStyle w:val="12"/>
        <w:spacing w:before="135"/>
        <w:ind w:right="46"/>
        <w:rPr>
          <w:lang w:eastAsia="zh-CN"/>
        </w:rPr>
      </w:pPr>
      <w:r>
        <w:rPr>
          <w:spacing w:val="2"/>
          <w:lang w:eastAsia="zh-CN"/>
        </w:rPr>
        <w:t>（2）</w:t>
      </w:r>
      <w:r>
        <w:rPr>
          <w:rFonts w:cs="宋体"/>
          <w:b/>
          <w:bCs/>
          <w:spacing w:val="2"/>
          <w:lang w:eastAsia="zh-CN"/>
        </w:rPr>
        <w:t>电子唱标。</w:t>
      </w:r>
      <w:r>
        <w:rPr>
          <w:spacing w:val="2"/>
          <w:lang w:eastAsia="zh-CN"/>
        </w:rPr>
        <w:t>投标文件解密结束，各投标供应商报价均在“政采云”平台远程不见面开标大厅展</w:t>
      </w:r>
    </w:p>
    <w:p>
      <w:pPr>
        <w:spacing w:before="13"/>
        <w:rPr>
          <w:rFonts w:ascii="宋体" w:hAnsi="宋体" w:eastAsia="宋体" w:cs="宋体"/>
          <w:sz w:val="16"/>
          <w:szCs w:val="16"/>
          <w:lang w:eastAsia="zh-CN"/>
        </w:rPr>
      </w:pPr>
    </w:p>
    <w:p>
      <w:pPr>
        <w:pStyle w:val="12"/>
        <w:ind w:left="112" w:right="46"/>
        <w:rPr>
          <w:lang w:eastAsia="zh-CN"/>
        </w:rPr>
      </w:pPr>
      <w:r>
        <w:rPr>
          <w:lang w:eastAsia="zh-CN"/>
        </w:rPr>
        <w:t>示；</w:t>
      </w:r>
    </w:p>
    <w:p>
      <w:pPr>
        <w:spacing w:before="13"/>
        <w:rPr>
          <w:rFonts w:ascii="宋体" w:hAnsi="宋体" w:eastAsia="宋体"/>
          <w:spacing w:val="2"/>
          <w:sz w:val="21"/>
          <w:szCs w:val="21"/>
          <w:lang w:eastAsia="zh-CN"/>
        </w:rPr>
      </w:pPr>
    </w:p>
    <w:p>
      <w:pPr>
        <w:spacing w:line="434" w:lineRule="auto"/>
        <w:ind w:left="112" w:right="215" w:firstLine="420"/>
        <w:jc w:val="both"/>
        <w:rPr>
          <w:rFonts w:ascii="宋体" w:hAnsi="宋体" w:eastAsia="宋体"/>
          <w:spacing w:val="2"/>
          <w:sz w:val="21"/>
          <w:szCs w:val="21"/>
          <w:lang w:eastAsia="zh-CN"/>
        </w:rPr>
      </w:pPr>
      <w:r>
        <w:rPr>
          <w:rFonts w:ascii="宋体" w:hAnsi="宋体" w:eastAsia="宋体"/>
          <w:spacing w:val="2"/>
          <w:sz w:val="21"/>
          <w:szCs w:val="21"/>
          <w:lang w:eastAsia="zh-CN"/>
        </w:rPr>
        <w:t>（3）签署电子《政府采购活动现场确认声明书》。通过邮件形式在远程不见面开标大厅发送各投标人 签署电子《政府采购活动现场确认声明书》。</w:t>
      </w:r>
    </w:p>
    <w:p>
      <w:pPr>
        <w:pStyle w:val="12"/>
        <w:spacing w:before="52" w:line="432" w:lineRule="auto"/>
        <w:ind w:left="112" w:right="215" w:firstLine="420"/>
        <w:jc w:val="both"/>
        <w:rPr>
          <w:spacing w:val="2"/>
          <w:lang w:eastAsia="zh-CN"/>
        </w:rPr>
      </w:pPr>
      <w:r>
        <w:rPr>
          <w:spacing w:val="2"/>
          <w:lang w:eastAsia="zh-CN"/>
        </w:rPr>
        <w:t>（4）开标过程由采购代理机构如实记录，并电子留痕，由参加电子开标的各投标人代表对电子开标 记录在开标记录公布后 15 分钟内进行当场校核及勘误，并线上确认，未确认的视同认可开标结果。</w:t>
      </w:r>
    </w:p>
    <w:p>
      <w:pPr>
        <w:pStyle w:val="12"/>
        <w:spacing w:before="56" w:line="432" w:lineRule="auto"/>
        <w:ind w:left="112" w:right="215" w:firstLine="420"/>
        <w:jc w:val="both"/>
        <w:rPr>
          <w:spacing w:val="2"/>
          <w:lang w:eastAsia="zh-CN"/>
        </w:rPr>
      </w:pPr>
      <w:r>
        <w:rPr>
          <w:spacing w:val="2"/>
          <w:lang w:eastAsia="zh-CN"/>
        </w:rPr>
        <w:t>（5）投标人代表对开标过程和开标记录有疑义，以及认为采购人、采购代理机构相关工作人员有需 要回避的情形的，应当场提出在线询问或者回避申请。采购人、采购代理机构对投标人代表提出的询问或 者回避申请应当及时处理。</w:t>
      </w:r>
    </w:p>
    <w:p>
      <w:pPr>
        <w:pStyle w:val="12"/>
        <w:spacing w:before="54" w:line="458" w:lineRule="auto"/>
        <w:ind w:right="939"/>
        <w:rPr>
          <w:spacing w:val="2"/>
          <w:lang w:eastAsia="zh-CN"/>
        </w:rPr>
      </w:pPr>
      <w:r>
        <w:rPr>
          <w:spacing w:val="2"/>
          <w:lang w:eastAsia="zh-CN"/>
        </w:rPr>
        <w:t>（6）开标结束。</w:t>
      </w:r>
    </w:p>
    <w:p>
      <w:pPr>
        <w:pStyle w:val="12"/>
        <w:spacing w:before="54" w:line="458" w:lineRule="auto"/>
        <w:ind w:right="939"/>
        <w:rPr>
          <w:spacing w:val="2"/>
          <w:lang w:eastAsia="zh-CN"/>
        </w:rPr>
      </w:pPr>
      <w:r>
        <w:rPr>
          <w:spacing w:val="2"/>
          <w:lang w:eastAsia="zh-CN"/>
        </w:rPr>
        <w:t xml:space="preserve"> 特别说明：如遇“政采云”平台电子化开标或评审程序调整的，按调整后执行。</w:t>
      </w:r>
    </w:p>
    <w:p>
      <w:pPr>
        <w:spacing w:before="5"/>
        <w:rPr>
          <w:rFonts w:ascii="宋体" w:hAnsi="宋体" w:eastAsia="宋体" w:cs="宋体"/>
          <w:sz w:val="16"/>
          <w:szCs w:val="16"/>
          <w:lang w:eastAsia="zh-CN"/>
        </w:rPr>
      </w:pPr>
    </w:p>
    <w:p>
      <w:pPr>
        <w:rPr>
          <w:rFonts w:ascii="宋体" w:hAnsi="宋体" w:eastAsia="宋体" w:cs="宋体"/>
          <w:sz w:val="16"/>
          <w:szCs w:val="16"/>
          <w:lang w:eastAsia="zh-CN"/>
        </w:rPr>
        <w:sectPr>
          <w:pgSz w:w="11910" w:h="16840"/>
          <w:pgMar w:top="920" w:right="920" w:bottom="1100" w:left="1020" w:header="746" w:footer="913" w:gutter="0"/>
          <w:cols w:space="720" w:num="1"/>
        </w:sectPr>
      </w:pPr>
    </w:p>
    <w:p>
      <w:pPr>
        <w:rPr>
          <w:rFonts w:ascii="宋体" w:hAnsi="宋体" w:eastAsia="宋体" w:cs="宋体"/>
          <w:sz w:val="24"/>
          <w:szCs w:val="24"/>
          <w:lang w:eastAsia="zh-CN"/>
        </w:rPr>
      </w:pPr>
    </w:p>
    <w:p>
      <w:pPr>
        <w:spacing w:before="195"/>
        <w:ind w:left="592"/>
        <w:rPr>
          <w:rFonts w:ascii="宋体" w:hAnsi="宋体" w:eastAsia="宋体" w:cs="宋体"/>
          <w:sz w:val="24"/>
          <w:szCs w:val="24"/>
          <w:lang w:eastAsia="zh-CN"/>
        </w:rPr>
      </w:pPr>
      <w:bookmarkStart w:id="17" w:name="25.资格审查"/>
      <w:bookmarkEnd w:id="17"/>
      <w:r>
        <w:rPr>
          <w:rFonts w:ascii="宋体" w:hAnsi="宋体" w:eastAsia="宋体" w:cs="宋体"/>
          <w:b/>
          <w:bCs/>
          <w:w w:val="95"/>
          <w:sz w:val="24"/>
          <w:szCs w:val="24"/>
          <w:lang w:eastAsia="zh-CN"/>
        </w:rPr>
        <w:t>25.资格审查</w:t>
      </w:r>
    </w:p>
    <w:p>
      <w:pPr>
        <w:pStyle w:val="3"/>
        <w:ind w:left="592"/>
        <w:rPr>
          <w:b w:val="0"/>
          <w:bCs w:val="0"/>
          <w:lang w:eastAsia="zh-CN"/>
        </w:rPr>
      </w:pPr>
      <w:r>
        <w:rPr>
          <w:b w:val="0"/>
          <w:bCs w:val="0"/>
          <w:lang w:eastAsia="zh-CN"/>
        </w:rPr>
        <w:br w:type="column"/>
      </w:r>
      <w:bookmarkStart w:id="18" w:name="五、资格审查"/>
      <w:bookmarkEnd w:id="18"/>
      <w:bookmarkStart w:id="19" w:name="_bookmark9"/>
      <w:bookmarkEnd w:id="19"/>
      <w:r>
        <w:rPr>
          <w:lang w:eastAsia="zh-CN"/>
        </w:rPr>
        <w:t>五、资格审查</w:t>
      </w:r>
    </w:p>
    <w:p>
      <w:pPr>
        <w:rPr>
          <w:lang w:eastAsia="zh-CN"/>
        </w:rPr>
        <w:sectPr>
          <w:type w:val="continuous"/>
          <w:pgSz w:w="11910" w:h="16840"/>
          <w:pgMar w:top="1460" w:right="920" w:bottom="280" w:left="1020" w:header="720" w:footer="720" w:gutter="0"/>
          <w:cols w:equalWidth="0" w:num="2">
            <w:col w:w="1918" w:space="1778"/>
            <w:col w:w="6274"/>
          </w:cols>
        </w:sectPr>
      </w:pPr>
    </w:p>
    <w:p>
      <w:pPr>
        <w:spacing w:before="12"/>
        <w:rPr>
          <w:rFonts w:ascii="宋体" w:hAnsi="宋体" w:eastAsia="宋体" w:cs="宋体"/>
          <w:b/>
          <w:bCs/>
          <w:sz w:val="12"/>
          <w:szCs w:val="12"/>
          <w:lang w:eastAsia="zh-CN"/>
        </w:rPr>
      </w:pPr>
    </w:p>
    <w:p>
      <w:pPr>
        <w:spacing w:before="34"/>
        <w:ind w:left="638" w:right="46"/>
        <w:rPr>
          <w:rFonts w:ascii="宋体" w:hAnsi="宋体" w:eastAsia="宋体" w:cs="宋体"/>
          <w:sz w:val="21"/>
          <w:szCs w:val="21"/>
          <w:lang w:eastAsia="zh-CN"/>
        </w:rPr>
      </w:pPr>
      <w:r>
        <w:rPr>
          <w:rFonts w:ascii="宋体" w:hAnsi="宋体" w:eastAsia="宋体" w:cs="宋体"/>
          <w:b/>
          <w:bCs/>
          <w:sz w:val="21"/>
          <w:szCs w:val="21"/>
          <w:lang w:eastAsia="zh-CN"/>
        </w:rPr>
        <w:t>25.1</w:t>
      </w:r>
      <w:r>
        <w:rPr>
          <w:rFonts w:ascii="宋体" w:hAnsi="宋体" w:eastAsia="宋体" w:cs="宋体"/>
          <w:b/>
          <w:bCs/>
          <w:spacing w:val="-67"/>
          <w:sz w:val="21"/>
          <w:szCs w:val="21"/>
          <w:lang w:eastAsia="zh-CN"/>
        </w:rPr>
        <w:t xml:space="preserve"> </w:t>
      </w:r>
      <w:r>
        <w:rPr>
          <w:rFonts w:ascii="宋体" w:hAnsi="宋体" w:eastAsia="宋体" w:cs="宋体"/>
          <w:b/>
          <w:bCs/>
          <w:sz w:val="21"/>
          <w:szCs w:val="21"/>
          <w:lang w:eastAsia="zh-CN"/>
        </w:rPr>
        <w:t>开标结束后，采购人或采购机构依法通过电子投标文件对投标人的资格进行线上审查。</w:t>
      </w:r>
    </w:p>
    <w:p>
      <w:pPr>
        <w:spacing w:before="13"/>
        <w:rPr>
          <w:rFonts w:ascii="宋体" w:hAnsi="宋体" w:eastAsia="宋体" w:cs="宋体"/>
          <w:b/>
          <w:bCs/>
          <w:sz w:val="16"/>
          <w:szCs w:val="16"/>
          <w:lang w:eastAsia="zh-CN"/>
        </w:rPr>
      </w:pPr>
    </w:p>
    <w:p>
      <w:pPr>
        <w:spacing w:line="434" w:lineRule="auto"/>
        <w:ind w:left="112" w:right="46" w:firstLine="525"/>
        <w:rPr>
          <w:rFonts w:ascii="宋体" w:hAnsi="宋体" w:eastAsia="宋体" w:cs="宋体"/>
          <w:sz w:val="21"/>
          <w:szCs w:val="21"/>
          <w:lang w:eastAsia="zh-CN"/>
        </w:rPr>
      </w:pPr>
      <w:r>
        <w:rPr>
          <w:rFonts w:ascii="宋体" w:hAnsi="宋体" w:eastAsia="宋体" w:cs="宋体"/>
          <w:b/>
          <w:bCs/>
          <w:sz w:val="21"/>
          <w:szCs w:val="21"/>
          <w:lang w:eastAsia="zh-CN"/>
        </w:rPr>
        <w:t>25.2</w:t>
      </w:r>
      <w:r>
        <w:rPr>
          <w:rFonts w:ascii="宋体" w:hAnsi="宋体" w:eastAsia="宋体" w:cs="宋体"/>
          <w:b/>
          <w:bCs/>
          <w:spacing w:val="-70"/>
          <w:sz w:val="21"/>
          <w:szCs w:val="21"/>
          <w:lang w:eastAsia="zh-CN"/>
        </w:rPr>
        <w:t xml:space="preserve"> </w:t>
      </w:r>
      <w:r>
        <w:rPr>
          <w:rFonts w:ascii="宋体" w:hAnsi="宋体" w:eastAsia="宋体" w:cs="宋体"/>
          <w:b/>
          <w:bCs/>
          <w:sz w:val="21"/>
          <w:szCs w:val="21"/>
          <w:lang w:eastAsia="zh-CN"/>
        </w:rPr>
        <w:t>采购人或采购机构依据法律法规和招标文件的规定，对投标人的基本资格条件、特定资格条件</w:t>
      </w:r>
      <w:r>
        <w:rPr>
          <w:rFonts w:ascii="宋体" w:hAnsi="宋体" w:eastAsia="宋体" w:cs="宋体"/>
          <w:b/>
          <w:bCs/>
          <w:w w:val="99"/>
          <w:sz w:val="21"/>
          <w:szCs w:val="21"/>
          <w:lang w:eastAsia="zh-CN"/>
        </w:rPr>
        <w:t xml:space="preserve"> </w:t>
      </w:r>
      <w:r>
        <w:rPr>
          <w:rFonts w:ascii="宋体" w:hAnsi="宋体" w:eastAsia="宋体" w:cs="宋体"/>
          <w:b/>
          <w:bCs/>
          <w:sz w:val="21"/>
          <w:szCs w:val="21"/>
          <w:lang w:eastAsia="zh-CN"/>
        </w:rPr>
        <w:t>进行审查。</w:t>
      </w:r>
    </w:p>
    <w:p>
      <w:pPr>
        <w:pStyle w:val="12"/>
        <w:spacing w:before="52" w:line="434" w:lineRule="auto"/>
        <w:ind w:left="112" w:right="46" w:firstLine="420"/>
        <w:rPr>
          <w:lang w:eastAsia="zh-CN"/>
        </w:rPr>
      </w:pPr>
      <w:r>
        <w:rPr>
          <w:lang w:eastAsia="zh-CN"/>
        </w:rPr>
        <w:t>25.3</w:t>
      </w:r>
      <w:r>
        <w:rPr>
          <w:spacing w:val="-70"/>
          <w:lang w:eastAsia="zh-CN"/>
        </w:rPr>
        <w:t xml:space="preserve"> </w:t>
      </w:r>
      <w:r>
        <w:rPr>
          <w:lang w:eastAsia="zh-CN"/>
        </w:rPr>
        <w:t>资格审查标准为本“招标文件”中“投标人须知前附表”13.1</w:t>
      </w:r>
      <w:r>
        <w:rPr>
          <w:spacing w:val="-69"/>
          <w:lang w:eastAsia="zh-CN"/>
        </w:rPr>
        <w:t xml:space="preserve"> </w:t>
      </w:r>
      <w:r>
        <w:rPr>
          <w:lang w:eastAsia="zh-CN"/>
        </w:rPr>
        <w:t>点载明对投标人资格要求的条件。</w:t>
      </w:r>
      <w:r>
        <w:rPr>
          <w:w w:val="99"/>
          <w:lang w:eastAsia="zh-CN"/>
        </w:rPr>
        <w:t xml:space="preserve"> </w:t>
      </w:r>
      <w:r>
        <w:rPr>
          <w:lang w:eastAsia="zh-CN"/>
        </w:rPr>
        <w:t>本项目资格审查采用合格制，凡符合招标文件规定的投标人资格要求的投标人均通过资格审查。</w:t>
      </w:r>
    </w:p>
    <w:p>
      <w:pPr>
        <w:spacing w:before="52"/>
        <w:ind w:left="532" w:right="46"/>
        <w:rPr>
          <w:rFonts w:ascii="宋体" w:hAnsi="宋体" w:eastAsia="宋体" w:cs="宋体"/>
          <w:sz w:val="21"/>
          <w:szCs w:val="21"/>
          <w:lang w:eastAsia="zh-CN"/>
        </w:rPr>
      </w:pPr>
      <w:r>
        <w:rPr>
          <w:rFonts w:ascii="宋体" w:hAnsi="宋体" w:eastAsia="宋体" w:cs="宋体"/>
          <w:b/>
          <w:bCs/>
          <w:sz w:val="21"/>
          <w:szCs w:val="21"/>
          <w:lang w:eastAsia="zh-CN"/>
        </w:rPr>
        <w:t>25.4</w:t>
      </w:r>
      <w:r>
        <w:rPr>
          <w:rFonts w:ascii="宋体" w:hAnsi="宋体" w:eastAsia="宋体" w:cs="宋体"/>
          <w:b/>
          <w:bCs/>
          <w:spacing w:val="-66"/>
          <w:sz w:val="21"/>
          <w:szCs w:val="21"/>
          <w:lang w:eastAsia="zh-CN"/>
        </w:rPr>
        <w:t xml:space="preserve"> </w:t>
      </w:r>
      <w:r>
        <w:rPr>
          <w:rFonts w:ascii="宋体" w:hAnsi="宋体" w:eastAsia="宋体" w:cs="宋体"/>
          <w:b/>
          <w:bCs/>
          <w:sz w:val="21"/>
          <w:szCs w:val="21"/>
          <w:lang w:eastAsia="zh-CN"/>
        </w:rPr>
        <w:t>投标人有下列情形之一的，资格审查不通过，作无效投标处理：</w:t>
      </w:r>
    </w:p>
    <w:p>
      <w:pPr>
        <w:spacing w:before="13"/>
        <w:rPr>
          <w:rFonts w:ascii="宋体" w:hAnsi="宋体" w:eastAsia="宋体" w:cs="宋体"/>
          <w:b/>
          <w:bCs/>
          <w:sz w:val="16"/>
          <w:szCs w:val="16"/>
          <w:lang w:eastAsia="zh-CN"/>
        </w:rPr>
      </w:pPr>
    </w:p>
    <w:p>
      <w:pPr>
        <w:pStyle w:val="12"/>
        <w:spacing w:line="434" w:lineRule="auto"/>
        <w:ind w:left="112" w:right="46" w:firstLine="420"/>
        <w:rPr>
          <w:lang w:eastAsia="zh-CN"/>
        </w:rPr>
      </w:pPr>
      <w:r>
        <w:rPr>
          <w:spacing w:val="-7"/>
          <w:w w:val="95"/>
          <w:lang w:eastAsia="zh-CN"/>
        </w:rPr>
        <w:t>（1）</w:t>
      </w:r>
      <w:r>
        <w:rPr>
          <w:lang w:eastAsia="zh-CN"/>
        </w:rPr>
        <w:t>不具备招标文件中规定的资格要求的；（注：其中信用查询规则见“投标人须知前附表”，“政采 云”平台已与“信用中国”平台做接口，审查专家可直接在线查询）</w:t>
      </w:r>
    </w:p>
    <w:p>
      <w:pPr>
        <w:pStyle w:val="12"/>
        <w:spacing w:before="49"/>
        <w:ind w:right="46"/>
        <w:rPr>
          <w:lang w:eastAsia="zh-CN"/>
        </w:rPr>
      </w:pPr>
      <w:r>
        <w:rPr>
          <w:lang w:eastAsia="zh-CN"/>
        </w:rPr>
        <w:t>（2）投标文件未提供任一项“投标人须知前附表”资格证明文件规定的“必须提供”的文件资料的；</w:t>
      </w:r>
    </w:p>
    <w:p>
      <w:pPr>
        <w:spacing w:before="13"/>
        <w:rPr>
          <w:rFonts w:ascii="宋体" w:hAnsi="宋体" w:eastAsia="宋体" w:cs="宋体"/>
          <w:sz w:val="16"/>
          <w:szCs w:val="16"/>
          <w:lang w:eastAsia="zh-CN"/>
        </w:rPr>
      </w:pPr>
    </w:p>
    <w:p>
      <w:pPr>
        <w:pStyle w:val="12"/>
        <w:spacing w:line="434" w:lineRule="auto"/>
        <w:ind w:left="112" w:right="46" w:firstLine="420"/>
        <w:rPr>
          <w:lang w:eastAsia="zh-CN"/>
        </w:rPr>
      </w:pPr>
      <w:r>
        <w:rPr>
          <w:spacing w:val="-3"/>
          <w:lang w:eastAsia="zh-CN"/>
        </w:rPr>
        <w:t>（3）投标文件提供的资格证明文件出现任一项不符合“投标人须知前附表”资格证明文件规定的“必</w:t>
      </w:r>
      <w:r>
        <w:rPr>
          <w:w w:val="99"/>
          <w:lang w:eastAsia="zh-CN"/>
        </w:rPr>
        <w:t xml:space="preserve"> </w:t>
      </w:r>
      <w:r>
        <w:rPr>
          <w:lang w:eastAsia="zh-CN"/>
        </w:rPr>
        <w:t>须提供”的文件资料要求或者无效的。</w:t>
      </w:r>
    </w:p>
    <w:p>
      <w:pPr>
        <w:pStyle w:val="12"/>
        <w:spacing w:before="52"/>
        <w:ind w:right="46"/>
        <w:rPr>
          <w:lang w:eastAsia="zh-CN"/>
        </w:rPr>
      </w:pPr>
      <w:bookmarkStart w:id="20" w:name="25.5资格审查的合格投标人不足3家的，不得评标。"/>
      <w:bookmarkEnd w:id="20"/>
      <w:r>
        <w:rPr>
          <w:lang w:eastAsia="zh-CN"/>
        </w:rPr>
        <w:t>25.5</w:t>
      </w:r>
      <w:r>
        <w:rPr>
          <w:spacing w:val="-59"/>
          <w:lang w:eastAsia="zh-CN"/>
        </w:rPr>
        <w:t xml:space="preserve"> </w:t>
      </w:r>
      <w:r>
        <w:rPr>
          <w:lang w:eastAsia="zh-CN"/>
        </w:rPr>
        <w:t>资格审查的合格投标人不足</w:t>
      </w:r>
      <w:r>
        <w:rPr>
          <w:spacing w:val="-55"/>
          <w:lang w:eastAsia="zh-CN"/>
        </w:rPr>
        <w:t xml:space="preserve"> </w:t>
      </w:r>
      <w:r>
        <w:rPr>
          <w:lang w:eastAsia="zh-CN"/>
        </w:rPr>
        <w:t>3</w:t>
      </w:r>
      <w:r>
        <w:rPr>
          <w:spacing w:val="-57"/>
          <w:lang w:eastAsia="zh-CN"/>
        </w:rPr>
        <w:t xml:space="preserve"> </w:t>
      </w:r>
      <w:r>
        <w:rPr>
          <w:lang w:eastAsia="zh-CN"/>
        </w:rPr>
        <w:t>家的，不得评标。</w:t>
      </w:r>
    </w:p>
    <w:p>
      <w:pPr>
        <w:spacing w:before="9"/>
        <w:rPr>
          <w:rFonts w:ascii="宋体" w:hAnsi="宋体" w:eastAsia="宋体" w:cs="宋体"/>
          <w:sz w:val="16"/>
          <w:szCs w:val="16"/>
          <w:lang w:eastAsia="zh-CN"/>
        </w:rPr>
      </w:pPr>
    </w:p>
    <w:p>
      <w:pPr>
        <w:pStyle w:val="3"/>
        <w:tabs>
          <w:tab w:val="left" w:pos="1978"/>
        </w:tabs>
        <w:ind w:left="533"/>
        <w:jc w:val="center"/>
        <w:rPr>
          <w:b w:val="0"/>
          <w:bCs w:val="0"/>
          <w:lang w:eastAsia="zh-CN"/>
        </w:rPr>
      </w:pPr>
      <w:bookmarkStart w:id="21" w:name="六、评___标"/>
      <w:bookmarkEnd w:id="21"/>
      <w:bookmarkStart w:id="22" w:name="_bookmark10"/>
      <w:bookmarkEnd w:id="22"/>
      <w:r>
        <w:rPr>
          <w:w w:val="95"/>
          <w:lang w:eastAsia="zh-CN"/>
        </w:rPr>
        <w:t>六、评</w:t>
      </w:r>
      <w:r>
        <w:rPr>
          <w:w w:val="95"/>
          <w:lang w:eastAsia="zh-CN"/>
        </w:rPr>
        <w:tab/>
      </w:r>
      <w:r>
        <w:rPr>
          <w:lang w:eastAsia="zh-CN"/>
        </w:rPr>
        <w:t>标</w:t>
      </w:r>
    </w:p>
    <w:p>
      <w:pPr>
        <w:jc w:val="center"/>
        <w:rPr>
          <w:lang w:eastAsia="zh-CN"/>
        </w:rPr>
        <w:sectPr>
          <w:type w:val="continuous"/>
          <w:pgSz w:w="11910" w:h="16840"/>
          <w:pgMar w:top="1460" w:right="920" w:bottom="280" w:left="1020" w:header="720" w:footer="720" w:gutter="0"/>
          <w:cols w:space="720" w:num="1"/>
        </w:sectPr>
      </w:pPr>
    </w:p>
    <w:p>
      <w:pPr>
        <w:spacing w:before="2"/>
        <w:rPr>
          <w:rFonts w:ascii="宋体" w:hAnsi="宋体" w:eastAsia="宋体" w:cs="宋体"/>
          <w:b/>
          <w:bCs/>
          <w:sz w:val="18"/>
          <w:szCs w:val="18"/>
          <w:lang w:eastAsia="zh-CN"/>
        </w:rPr>
      </w:pPr>
    </w:p>
    <w:p>
      <w:pPr>
        <w:spacing w:before="26"/>
        <w:ind w:left="592" w:right="46"/>
        <w:rPr>
          <w:rFonts w:ascii="宋体" w:hAnsi="宋体" w:eastAsia="宋体" w:cs="宋体"/>
          <w:sz w:val="24"/>
          <w:szCs w:val="24"/>
          <w:lang w:eastAsia="zh-CN"/>
        </w:rPr>
      </w:pPr>
      <w:r>
        <w:rPr>
          <w:rFonts w:ascii="宋体" w:hAnsi="宋体" w:eastAsia="宋体" w:cs="宋体"/>
          <w:sz w:val="24"/>
          <w:szCs w:val="24"/>
          <w:lang w:eastAsia="zh-CN"/>
        </w:rPr>
        <w:t>26.组建评标委员会</w:t>
      </w:r>
    </w:p>
    <w:p>
      <w:pPr>
        <w:pStyle w:val="12"/>
        <w:spacing w:before="203" w:line="434" w:lineRule="auto"/>
        <w:ind w:left="112" w:right="46" w:firstLine="420"/>
        <w:rPr>
          <w:lang w:eastAsia="zh-CN"/>
        </w:rPr>
      </w:pPr>
      <w:r>
        <w:rPr>
          <w:lang w:eastAsia="zh-CN"/>
        </w:rPr>
        <w:t>评标委员会由采购人代表和评审专家组成，人数为</w:t>
      </w:r>
      <w:r>
        <w:rPr>
          <w:spacing w:val="-68"/>
          <w:lang w:eastAsia="zh-CN"/>
        </w:rPr>
        <w:t xml:space="preserve"> </w:t>
      </w:r>
      <w:r>
        <w:rPr>
          <w:lang w:eastAsia="zh-CN"/>
        </w:rPr>
        <w:t>5</w:t>
      </w:r>
      <w:r>
        <w:rPr>
          <w:spacing w:val="-71"/>
          <w:lang w:eastAsia="zh-CN"/>
        </w:rPr>
        <w:t xml:space="preserve"> </w:t>
      </w:r>
      <w:r>
        <w:rPr>
          <w:lang w:eastAsia="zh-CN"/>
        </w:rPr>
        <w:t>人以上单数，其中评审专家不得少于成员总数的</w:t>
      </w:r>
      <w:r>
        <w:rPr>
          <w:w w:val="99"/>
          <w:lang w:eastAsia="zh-CN"/>
        </w:rPr>
        <w:t xml:space="preserve"> </w:t>
      </w:r>
      <w:r>
        <w:rPr>
          <w:lang w:eastAsia="zh-CN"/>
        </w:rPr>
        <w:t>三分之二。</w:t>
      </w:r>
    </w:p>
    <w:p>
      <w:pPr>
        <w:pStyle w:val="12"/>
        <w:spacing w:before="52"/>
        <w:ind w:right="46"/>
        <w:rPr>
          <w:lang w:eastAsia="zh-CN"/>
        </w:rPr>
      </w:pPr>
      <w:r>
        <w:rPr>
          <w:lang w:eastAsia="zh-CN"/>
        </w:rPr>
        <w:t>参加过采购项目前期咨询论证的专家，不得参加该采购项目的评审活动。</w:t>
      </w:r>
    </w:p>
    <w:p>
      <w:pPr>
        <w:spacing w:before="3"/>
        <w:rPr>
          <w:rFonts w:ascii="宋体" w:hAnsi="宋体" w:eastAsia="宋体" w:cs="宋体"/>
          <w:sz w:val="15"/>
          <w:szCs w:val="15"/>
          <w:lang w:eastAsia="zh-CN"/>
        </w:rPr>
      </w:pPr>
    </w:p>
    <w:p>
      <w:pPr>
        <w:ind w:left="592" w:right="46"/>
        <w:rPr>
          <w:rFonts w:ascii="宋体" w:hAnsi="宋体" w:eastAsia="宋体" w:cs="宋体"/>
          <w:sz w:val="24"/>
          <w:szCs w:val="24"/>
          <w:lang w:eastAsia="zh-CN"/>
        </w:rPr>
      </w:pPr>
      <w:r>
        <w:rPr>
          <w:rFonts w:ascii="宋体" w:hAnsi="宋体" w:eastAsia="宋体" w:cs="宋体"/>
          <w:sz w:val="24"/>
          <w:szCs w:val="24"/>
          <w:lang w:eastAsia="zh-CN"/>
        </w:rPr>
        <w:t>27.评标的依据</w:t>
      </w:r>
    </w:p>
    <w:p>
      <w:pPr>
        <w:pStyle w:val="12"/>
        <w:spacing w:before="205" w:line="434" w:lineRule="auto"/>
        <w:ind w:left="112" w:right="46" w:firstLine="420"/>
        <w:rPr>
          <w:lang w:eastAsia="zh-CN"/>
        </w:rPr>
      </w:pPr>
      <w:r>
        <w:rPr>
          <w:spacing w:val="-6"/>
          <w:lang w:eastAsia="zh-CN"/>
        </w:rPr>
        <w:t>评标委员会以招标文件为依据对投标文件进行评审，“第四章</w:t>
      </w:r>
      <w:r>
        <w:rPr>
          <w:spacing w:val="-29"/>
          <w:lang w:eastAsia="zh-CN"/>
        </w:rPr>
        <w:t xml:space="preserve"> </w:t>
      </w:r>
      <w:r>
        <w:rPr>
          <w:spacing w:val="-3"/>
          <w:lang w:eastAsia="zh-CN"/>
        </w:rPr>
        <w:t>评标方法和评标标准”没有规定的方法、</w:t>
      </w:r>
      <w:r>
        <w:rPr>
          <w:w w:val="99"/>
          <w:lang w:eastAsia="zh-CN"/>
        </w:rPr>
        <w:t xml:space="preserve"> </w:t>
      </w:r>
      <w:r>
        <w:rPr>
          <w:lang w:eastAsia="zh-CN"/>
        </w:rPr>
        <w:t>评审因素和标准，不作为评标依据。</w:t>
      </w:r>
    </w:p>
    <w:p>
      <w:pPr>
        <w:spacing w:before="29"/>
        <w:ind w:left="592" w:right="46"/>
        <w:rPr>
          <w:rFonts w:ascii="宋体" w:hAnsi="宋体" w:eastAsia="宋体" w:cs="宋体"/>
          <w:sz w:val="24"/>
          <w:szCs w:val="24"/>
          <w:lang w:eastAsia="zh-CN"/>
        </w:rPr>
      </w:pPr>
      <w:r>
        <w:rPr>
          <w:rFonts w:ascii="宋体" w:hAnsi="宋体" w:eastAsia="宋体" w:cs="宋体"/>
          <w:sz w:val="24"/>
          <w:szCs w:val="24"/>
          <w:lang w:eastAsia="zh-CN"/>
        </w:rPr>
        <w:t>28.评标原则</w:t>
      </w:r>
    </w:p>
    <w:p>
      <w:pPr>
        <w:pStyle w:val="12"/>
        <w:spacing w:before="205" w:line="432" w:lineRule="auto"/>
        <w:ind w:left="112" w:right="215" w:firstLine="420"/>
        <w:jc w:val="both"/>
        <w:rPr>
          <w:lang w:eastAsia="zh-CN"/>
        </w:rPr>
      </w:pPr>
      <w:r>
        <w:rPr>
          <w:w w:val="95"/>
          <w:lang w:eastAsia="zh-CN"/>
        </w:rPr>
        <w:t>28.1</w:t>
      </w:r>
      <w:r>
        <w:rPr>
          <w:spacing w:val="87"/>
          <w:w w:val="95"/>
          <w:lang w:eastAsia="zh-CN"/>
        </w:rPr>
        <w:t xml:space="preserve"> </w:t>
      </w:r>
      <w:r>
        <w:rPr>
          <w:lang w:eastAsia="zh-CN"/>
        </w:rPr>
        <w:t>评标原则。评标委员会评标时必须公平、公正、客观，不带任何倾向性和启发性；不得向外界透 露任何与评标有关的内容；任何单位和个人不得干扰、影响评标的正常进行；评标委员会及有关工作人员不得私下与投标人接触，不得收受利害关系人的财物或者其他好处。</w:t>
      </w:r>
    </w:p>
    <w:p>
      <w:pPr>
        <w:pStyle w:val="12"/>
        <w:spacing w:before="54" w:line="434" w:lineRule="auto"/>
        <w:ind w:left="112" w:right="215" w:firstLine="420"/>
        <w:jc w:val="both"/>
        <w:rPr>
          <w:lang w:eastAsia="zh-CN"/>
        </w:rPr>
      </w:pPr>
      <w:r>
        <w:rPr>
          <w:w w:val="95"/>
          <w:lang w:eastAsia="zh-CN"/>
        </w:rPr>
        <w:t>28.2</w:t>
      </w:r>
      <w:r>
        <w:rPr>
          <w:spacing w:val="83"/>
          <w:w w:val="95"/>
          <w:lang w:eastAsia="zh-CN"/>
        </w:rPr>
        <w:t xml:space="preserve"> </w:t>
      </w:r>
      <w:r>
        <w:rPr>
          <w:lang w:eastAsia="zh-CN"/>
        </w:rPr>
        <w:t>评委表决。在评标过程中出现法律法规和招标文件均没有明确规定的情形时，由评标委员会现场 协商解决，协商不一致的，由全体评委投票表决，以得票率二分之一以上专家的意见为准并由采购代理机构作记录。</w:t>
      </w:r>
    </w:p>
    <w:p>
      <w:pPr>
        <w:pStyle w:val="12"/>
        <w:spacing w:before="52" w:line="434" w:lineRule="auto"/>
        <w:ind w:left="112" w:right="212" w:firstLine="420"/>
        <w:jc w:val="both"/>
        <w:rPr>
          <w:lang w:eastAsia="zh-CN"/>
        </w:rPr>
      </w:pPr>
      <w:r>
        <w:rPr>
          <w:w w:val="95"/>
          <w:lang w:eastAsia="zh-CN"/>
        </w:rPr>
        <w:t>28.3</w:t>
      </w:r>
      <w:r>
        <w:rPr>
          <w:spacing w:val="82"/>
          <w:w w:val="95"/>
          <w:lang w:eastAsia="zh-CN"/>
        </w:rPr>
        <w:t xml:space="preserve"> </w:t>
      </w:r>
      <w:r>
        <w:rPr>
          <w:w w:val="95"/>
          <w:lang w:eastAsia="zh-CN"/>
        </w:rPr>
        <w:t>评</w:t>
      </w:r>
      <w:r>
        <w:rPr>
          <w:lang w:eastAsia="zh-CN"/>
        </w:rPr>
        <w:t>标的保密。采购人、采购代理机构应当采取必要措施，保证评标在严格保密（封闭式评标）的 情况下进行。除采购人代表、评标现场组织人员外，采购人的其他工作人员以及与评标工作无关的人员不得进入评标现场。有关人员对评标情况以及在评标过程中获悉的国家秘密、商业秘密负有保密责任。</w:t>
      </w:r>
    </w:p>
    <w:p>
      <w:pPr>
        <w:pStyle w:val="12"/>
        <w:spacing w:before="49" w:line="434" w:lineRule="auto"/>
        <w:ind w:left="112" w:right="46" w:firstLine="420"/>
        <w:rPr>
          <w:lang w:eastAsia="zh-CN"/>
        </w:rPr>
      </w:pPr>
      <w:r>
        <w:rPr>
          <w:w w:val="95"/>
          <w:lang w:eastAsia="zh-CN"/>
        </w:rPr>
        <w:t>28.4</w:t>
      </w:r>
      <w:r>
        <w:rPr>
          <w:spacing w:val="91"/>
          <w:w w:val="95"/>
          <w:lang w:eastAsia="zh-CN"/>
        </w:rPr>
        <w:t xml:space="preserve"> </w:t>
      </w:r>
      <w:r>
        <w:rPr>
          <w:lang w:eastAsia="zh-CN"/>
        </w:rPr>
        <w:t>评标过程的监控。本项目电子评标过程实行网上留痕、全程录音、录像监控，投标人在评标过程中所进行的试图影响评标结果的不公正活动，可能导致其投标按无效处理。</w:t>
      </w:r>
    </w:p>
    <w:p>
      <w:pPr>
        <w:spacing w:before="29"/>
        <w:ind w:left="592" w:right="46"/>
        <w:rPr>
          <w:rFonts w:ascii="宋体" w:hAnsi="宋体" w:eastAsia="宋体" w:cs="宋体"/>
          <w:sz w:val="24"/>
          <w:szCs w:val="24"/>
          <w:lang w:eastAsia="zh-CN"/>
        </w:rPr>
      </w:pPr>
      <w:r>
        <w:rPr>
          <w:rFonts w:ascii="宋体" w:hAnsi="宋体" w:eastAsia="宋体" w:cs="宋体"/>
          <w:sz w:val="24"/>
          <w:szCs w:val="24"/>
          <w:lang w:eastAsia="zh-CN"/>
        </w:rPr>
        <w:t>29.评标方法及评标标准</w:t>
      </w:r>
    </w:p>
    <w:p>
      <w:pPr>
        <w:pStyle w:val="12"/>
        <w:spacing w:before="205"/>
        <w:ind w:right="46"/>
        <w:rPr>
          <w:lang w:eastAsia="zh-CN"/>
        </w:rPr>
      </w:pPr>
      <w:r>
        <w:rPr>
          <w:lang w:eastAsia="zh-CN"/>
        </w:rPr>
        <w:t>29.1</w:t>
      </w:r>
      <w:r>
        <w:rPr>
          <w:spacing w:val="-65"/>
          <w:lang w:eastAsia="zh-CN"/>
        </w:rPr>
        <w:t xml:space="preserve"> </w:t>
      </w:r>
      <w:r>
        <w:rPr>
          <w:spacing w:val="-5"/>
          <w:lang w:eastAsia="zh-CN"/>
        </w:rPr>
        <w:t>本项目的评标方法详见“投标人须知前附表”。</w:t>
      </w:r>
    </w:p>
    <w:p>
      <w:pPr>
        <w:spacing w:before="13"/>
        <w:rPr>
          <w:rFonts w:ascii="宋体" w:hAnsi="宋体" w:eastAsia="宋体" w:cs="宋体"/>
          <w:sz w:val="16"/>
          <w:szCs w:val="16"/>
          <w:lang w:eastAsia="zh-CN"/>
        </w:rPr>
      </w:pPr>
    </w:p>
    <w:p>
      <w:pPr>
        <w:spacing w:line="434" w:lineRule="auto"/>
        <w:ind w:left="112" w:right="46" w:firstLine="420"/>
        <w:rPr>
          <w:rFonts w:ascii="宋体" w:hAnsi="宋体" w:eastAsia="宋体" w:cs="宋体"/>
          <w:sz w:val="21"/>
          <w:szCs w:val="21"/>
          <w:lang w:eastAsia="zh-CN"/>
        </w:rPr>
      </w:pPr>
      <w:r>
        <w:rPr>
          <w:rFonts w:ascii="宋体" w:hAnsi="宋体" w:eastAsia="宋体" w:cs="宋体"/>
          <w:sz w:val="21"/>
          <w:szCs w:val="21"/>
          <w:lang w:eastAsia="zh-CN"/>
        </w:rPr>
        <w:t>29.2 评标委员会按照</w:t>
      </w:r>
      <w:r>
        <w:rPr>
          <w:rFonts w:ascii="宋体" w:hAnsi="宋体" w:eastAsia="宋体" w:cs="宋体"/>
          <w:b/>
          <w:bCs/>
          <w:sz w:val="21"/>
          <w:szCs w:val="21"/>
          <w:lang w:eastAsia="zh-CN"/>
        </w:rPr>
        <w:t>“第四章</w:t>
      </w:r>
      <w:r>
        <w:rPr>
          <w:rFonts w:ascii="宋体" w:hAnsi="宋体" w:eastAsia="宋体" w:cs="宋体"/>
          <w:b/>
          <w:bCs/>
          <w:spacing w:val="-47"/>
          <w:sz w:val="21"/>
          <w:szCs w:val="21"/>
          <w:lang w:eastAsia="zh-CN"/>
        </w:rPr>
        <w:t xml:space="preserve"> </w:t>
      </w:r>
      <w:r>
        <w:rPr>
          <w:rFonts w:ascii="宋体" w:hAnsi="宋体" w:eastAsia="宋体" w:cs="宋体"/>
          <w:b/>
          <w:bCs/>
          <w:sz w:val="21"/>
          <w:szCs w:val="21"/>
          <w:lang w:eastAsia="zh-CN"/>
        </w:rPr>
        <w:t>评标方法和评标标准”</w:t>
      </w:r>
      <w:r>
        <w:rPr>
          <w:rFonts w:ascii="宋体" w:hAnsi="宋体" w:eastAsia="宋体" w:cs="宋体"/>
          <w:sz w:val="21"/>
          <w:szCs w:val="21"/>
          <w:lang w:eastAsia="zh-CN"/>
        </w:rPr>
        <w:t>规定的方法、评审因素、标准和程序对投标文</w:t>
      </w:r>
      <w:r>
        <w:rPr>
          <w:rFonts w:ascii="宋体" w:hAnsi="宋体" w:eastAsia="宋体" w:cs="宋体"/>
          <w:w w:val="99"/>
          <w:sz w:val="21"/>
          <w:szCs w:val="21"/>
          <w:lang w:eastAsia="zh-CN"/>
        </w:rPr>
        <w:t xml:space="preserve"> </w:t>
      </w:r>
      <w:r>
        <w:rPr>
          <w:rFonts w:ascii="宋体" w:hAnsi="宋体" w:eastAsia="宋体" w:cs="宋体"/>
          <w:sz w:val="21"/>
          <w:szCs w:val="21"/>
          <w:lang w:eastAsia="zh-CN"/>
        </w:rPr>
        <w:t>件进行评审。</w:t>
      </w:r>
    </w:p>
    <w:p>
      <w:pPr>
        <w:pStyle w:val="12"/>
        <w:spacing w:before="52" w:line="434" w:lineRule="auto"/>
        <w:ind w:left="112" w:right="46" w:firstLine="420"/>
        <w:rPr>
          <w:lang w:eastAsia="zh-CN"/>
        </w:rPr>
      </w:pPr>
      <w:r>
        <w:rPr>
          <w:lang w:eastAsia="zh-CN"/>
        </w:rPr>
        <w:t>29.3</w:t>
      </w:r>
      <w:r>
        <w:rPr>
          <w:spacing w:val="-12"/>
          <w:lang w:eastAsia="zh-CN"/>
        </w:rPr>
        <w:t xml:space="preserve"> </w:t>
      </w:r>
      <w:r>
        <w:rPr>
          <w:spacing w:val="2"/>
          <w:lang w:eastAsia="zh-CN"/>
        </w:rPr>
        <w:t>电子交易活动的中止。采购过程中出现以下情形，导致电子交易平台无法正常运行，或者无法</w:t>
      </w:r>
      <w:r>
        <w:rPr>
          <w:w w:val="99"/>
          <w:lang w:eastAsia="zh-CN"/>
        </w:rPr>
        <w:t xml:space="preserve"> </w:t>
      </w:r>
      <w:r>
        <w:rPr>
          <w:lang w:eastAsia="zh-CN"/>
        </w:rPr>
        <w:t>保证电子交易的公平、公正和安全时，采购机构可中止电子交易活动：</w:t>
      </w:r>
    </w:p>
    <w:p>
      <w:pPr>
        <w:pStyle w:val="12"/>
        <w:spacing w:before="49"/>
        <w:ind w:right="46"/>
        <w:rPr>
          <w:lang w:eastAsia="zh-CN"/>
        </w:rPr>
      </w:pPr>
      <w:r>
        <w:rPr>
          <w:lang w:eastAsia="zh-CN"/>
        </w:rPr>
        <w:t>（1）电子交易平台发生故障而无法登录访问的；</w:t>
      </w:r>
    </w:p>
    <w:p>
      <w:pPr>
        <w:spacing w:before="13"/>
        <w:rPr>
          <w:rFonts w:ascii="宋体" w:hAnsi="宋体" w:eastAsia="宋体" w:cs="宋体"/>
          <w:sz w:val="16"/>
          <w:szCs w:val="16"/>
          <w:lang w:eastAsia="zh-CN"/>
        </w:rPr>
      </w:pPr>
    </w:p>
    <w:p>
      <w:pPr>
        <w:pStyle w:val="12"/>
        <w:ind w:right="46"/>
        <w:rPr>
          <w:lang w:eastAsia="zh-CN"/>
        </w:rPr>
      </w:pPr>
      <w:r>
        <w:rPr>
          <w:lang w:eastAsia="zh-CN"/>
        </w:rPr>
        <w:t>（2）电子交易平台应用或数据库出现错误，不能进行正常操作的；</w:t>
      </w:r>
    </w:p>
    <w:p>
      <w:pPr>
        <w:spacing w:before="13"/>
        <w:rPr>
          <w:rFonts w:ascii="宋体" w:hAnsi="宋体" w:eastAsia="宋体" w:cs="宋体"/>
          <w:sz w:val="16"/>
          <w:szCs w:val="16"/>
          <w:lang w:eastAsia="zh-CN"/>
        </w:rPr>
      </w:pPr>
    </w:p>
    <w:p>
      <w:pPr>
        <w:pStyle w:val="12"/>
        <w:ind w:right="46"/>
        <w:rPr>
          <w:lang w:eastAsia="zh-CN"/>
        </w:rPr>
      </w:pPr>
      <w:r>
        <w:rPr>
          <w:lang w:eastAsia="zh-CN"/>
        </w:rPr>
        <w:t>（3）电子交易平台发现严重安全漏洞，有潜在泄密危险的；</w:t>
      </w:r>
    </w:p>
    <w:p>
      <w:pPr>
        <w:spacing w:before="13"/>
        <w:rPr>
          <w:rFonts w:ascii="宋体" w:hAnsi="宋体" w:eastAsia="宋体" w:cs="宋体"/>
          <w:sz w:val="16"/>
          <w:szCs w:val="16"/>
          <w:lang w:eastAsia="zh-CN"/>
        </w:rPr>
      </w:pPr>
    </w:p>
    <w:p>
      <w:pPr>
        <w:spacing w:before="3"/>
        <w:rPr>
          <w:rFonts w:ascii="宋体" w:hAnsi="宋体" w:eastAsia="宋体" w:cs="宋体"/>
          <w:sz w:val="19"/>
          <w:szCs w:val="19"/>
          <w:lang w:eastAsia="zh-CN"/>
        </w:rPr>
      </w:pPr>
      <w:r>
        <w:rPr>
          <w:lang w:eastAsia="zh-CN"/>
        </w:rPr>
        <w:t>（4）病毒发作导致不能进行正常操作的；</w:t>
      </w:r>
    </w:p>
    <w:p>
      <w:pPr>
        <w:pStyle w:val="12"/>
        <w:spacing w:before="34"/>
        <w:ind w:right="46"/>
        <w:rPr>
          <w:lang w:eastAsia="zh-CN"/>
        </w:rPr>
      </w:pPr>
      <w:r>
        <w:rPr>
          <w:lang w:eastAsia="zh-CN"/>
        </w:rPr>
        <w:t>（4）其他无法保证电子交易的公平、公正和安全的情况。</w:t>
      </w:r>
    </w:p>
    <w:p>
      <w:pPr>
        <w:spacing w:before="10"/>
        <w:rPr>
          <w:rFonts w:ascii="宋体" w:hAnsi="宋体" w:eastAsia="宋体" w:cs="宋体"/>
          <w:sz w:val="16"/>
          <w:szCs w:val="16"/>
          <w:lang w:eastAsia="zh-CN"/>
        </w:rPr>
      </w:pPr>
    </w:p>
    <w:p>
      <w:pPr>
        <w:pStyle w:val="12"/>
        <w:spacing w:line="434" w:lineRule="auto"/>
        <w:ind w:left="112" w:right="215" w:firstLine="420"/>
        <w:jc w:val="both"/>
        <w:rPr>
          <w:lang w:eastAsia="zh-CN"/>
        </w:rPr>
      </w:pPr>
      <w:r>
        <w:rPr>
          <w:w w:val="95"/>
          <w:lang w:eastAsia="zh-CN"/>
        </w:rPr>
        <w:t>29.4</w:t>
      </w:r>
      <w:r>
        <w:rPr>
          <w:spacing w:val="83"/>
          <w:w w:val="95"/>
          <w:lang w:eastAsia="zh-CN"/>
        </w:rPr>
        <w:t xml:space="preserve"> </w:t>
      </w:r>
      <w:r>
        <w:rPr>
          <w:lang w:eastAsia="zh-CN"/>
        </w:rPr>
        <w:t>出现以上情形，不影响采购公平、公正性的，采购组织机构可以待上述情形消除后继续组织电子 交易活动；影响或可能影响采购公平、公正性的，经采购代理机构确认后，应当重新采购。采购代理机构必须对原有的资料及信息作出妥善保密处理，并报财政部门备案。</w:t>
      </w:r>
    </w:p>
    <w:p>
      <w:pPr>
        <w:spacing w:before="7"/>
        <w:rPr>
          <w:rFonts w:ascii="宋体" w:hAnsi="宋体" w:eastAsia="宋体" w:cs="宋体"/>
          <w:sz w:val="24"/>
          <w:szCs w:val="24"/>
          <w:lang w:eastAsia="zh-CN"/>
        </w:rPr>
      </w:pPr>
    </w:p>
    <w:p>
      <w:pPr>
        <w:rPr>
          <w:rFonts w:ascii="宋体" w:hAnsi="宋体" w:eastAsia="宋体" w:cs="宋体"/>
          <w:sz w:val="24"/>
          <w:szCs w:val="24"/>
          <w:lang w:eastAsia="zh-CN"/>
        </w:rPr>
        <w:sectPr>
          <w:pgSz w:w="11910" w:h="16840"/>
          <w:pgMar w:top="920" w:right="920" w:bottom="1100" w:left="1020" w:header="746" w:footer="913" w:gutter="0"/>
          <w:cols w:space="720" w:num="1"/>
        </w:sectPr>
      </w:pPr>
    </w:p>
    <w:p>
      <w:pPr>
        <w:rPr>
          <w:rFonts w:ascii="宋体" w:hAnsi="宋体" w:eastAsia="宋体" w:cs="宋体"/>
          <w:sz w:val="24"/>
          <w:szCs w:val="24"/>
          <w:lang w:eastAsia="zh-CN"/>
        </w:rPr>
      </w:pPr>
    </w:p>
    <w:p>
      <w:pPr>
        <w:spacing w:before="192"/>
        <w:ind w:left="592"/>
        <w:rPr>
          <w:rFonts w:ascii="宋体" w:hAnsi="宋体" w:eastAsia="宋体" w:cs="宋体"/>
          <w:sz w:val="24"/>
          <w:szCs w:val="24"/>
          <w:lang w:eastAsia="zh-CN"/>
        </w:rPr>
      </w:pPr>
      <w:r>
        <w:rPr>
          <w:rFonts w:ascii="宋体" w:hAnsi="宋体" w:eastAsia="宋体" w:cs="宋体"/>
          <w:sz w:val="24"/>
          <w:szCs w:val="24"/>
          <w:lang w:eastAsia="zh-CN"/>
        </w:rPr>
        <w:t>30.确定中标人</w:t>
      </w:r>
    </w:p>
    <w:p>
      <w:pPr>
        <w:pStyle w:val="3"/>
        <w:ind w:left="592"/>
        <w:rPr>
          <w:b w:val="0"/>
          <w:bCs w:val="0"/>
          <w:lang w:eastAsia="zh-CN"/>
        </w:rPr>
      </w:pPr>
      <w:r>
        <w:rPr>
          <w:b w:val="0"/>
          <w:bCs w:val="0"/>
          <w:lang w:eastAsia="zh-CN"/>
        </w:rPr>
        <w:br w:type="column"/>
      </w:r>
      <w:bookmarkStart w:id="23" w:name="_bookmark11"/>
      <w:bookmarkEnd w:id="23"/>
      <w:bookmarkStart w:id="24" w:name="七、中标和合同"/>
      <w:bookmarkEnd w:id="24"/>
      <w:r>
        <w:rPr>
          <w:lang w:eastAsia="zh-CN"/>
        </w:rPr>
        <w:t>七、中标和合同</w:t>
      </w:r>
    </w:p>
    <w:p>
      <w:pPr>
        <w:rPr>
          <w:lang w:eastAsia="zh-CN"/>
        </w:rPr>
        <w:sectPr>
          <w:type w:val="continuous"/>
          <w:pgSz w:w="11910" w:h="16840"/>
          <w:pgMar w:top="1460" w:right="920" w:bottom="280" w:left="1020" w:header="720" w:footer="720" w:gutter="0"/>
          <w:cols w:equalWidth="0" w:num="2">
            <w:col w:w="2153" w:space="1382"/>
            <w:col w:w="6435"/>
          </w:cols>
        </w:sectPr>
      </w:pPr>
    </w:p>
    <w:p>
      <w:pPr>
        <w:spacing w:before="1"/>
        <w:rPr>
          <w:rFonts w:ascii="宋体" w:hAnsi="宋体" w:eastAsia="宋体" w:cs="宋体"/>
          <w:b/>
          <w:bCs/>
          <w:sz w:val="13"/>
          <w:szCs w:val="13"/>
          <w:lang w:eastAsia="zh-CN"/>
        </w:rPr>
      </w:pPr>
    </w:p>
    <w:p>
      <w:pPr>
        <w:spacing w:before="34" w:line="434" w:lineRule="auto"/>
        <w:ind w:left="112" w:right="212" w:firstLine="420"/>
        <w:jc w:val="both"/>
        <w:rPr>
          <w:rFonts w:ascii="宋体" w:hAnsi="宋体" w:eastAsia="宋体" w:cs="宋体"/>
          <w:sz w:val="21"/>
          <w:szCs w:val="21"/>
          <w:lang w:eastAsia="zh-CN"/>
        </w:rPr>
      </w:pPr>
      <w:r>
        <w:rPr>
          <w:rFonts w:ascii="宋体" w:hAnsi="宋体" w:eastAsia="宋体" w:cs="宋体"/>
          <w:b/>
          <w:bCs/>
          <w:sz w:val="21"/>
          <w:szCs w:val="21"/>
          <w:lang w:eastAsia="zh-CN"/>
        </w:rPr>
        <w:t>30.1</w:t>
      </w:r>
      <w:r>
        <w:rPr>
          <w:rFonts w:ascii="宋体" w:hAnsi="宋体" w:eastAsia="宋体" w:cs="宋体"/>
          <w:b/>
          <w:bCs/>
          <w:spacing w:val="-84"/>
          <w:sz w:val="21"/>
          <w:szCs w:val="21"/>
          <w:lang w:eastAsia="zh-CN"/>
        </w:rPr>
        <w:t xml:space="preserve"> </w:t>
      </w:r>
      <w:r>
        <w:rPr>
          <w:rFonts w:ascii="宋体" w:hAnsi="宋体" w:eastAsia="宋体" w:cs="宋体"/>
          <w:b/>
          <w:bCs/>
          <w:spacing w:val="3"/>
          <w:sz w:val="21"/>
          <w:szCs w:val="21"/>
          <w:lang w:eastAsia="zh-CN"/>
        </w:rPr>
        <w:t>本项目授权评标委员会直接按第四章“评标方法及标准”的规定排列中标候选人顺序，并依照</w:t>
      </w:r>
      <w:r>
        <w:rPr>
          <w:rFonts w:ascii="宋体" w:hAnsi="宋体" w:eastAsia="宋体" w:cs="宋体"/>
          <w:b/>
          <w:bCs/>
          <w:w w:val="99"/>
          <w:sz w:val="21"/>
          <w:szCs w:val="21"/>
          <w:lang w:eastAsia="zh-CN"/>
        </w:rPr>
        <w:t xml:space="preserve"> </w:t>
      </w:r>
      <w:r>
        <w:rPr>
          <w:rFonts w:ascii="宋体" w:hAnsi="宋体" w:eastAsia="宋体" w:cs="宋体"/>
          <w:b/>
          <w:bCs/>
          <w:sz w:val="21"/>
          <w:szCs w:val="21"/>
          <w:lang w:eastAsia="zh-CN"/>
        </w:rPr>
        <w:t>次序确定中标人。</w:t>
      </w:r>
    </w:p>
    <w:p>
      <w:pPr>
        <w:pStyle w:val="12"/>
        <w:spacing w:before="52" w:line="434" w:lineRule="auto"/>
        <w:ind w:left="112" w:right="212" w:firstLine="420"/>
        <w:jc w:val="both"/>
        <w:rPr>
          <w:lang w:eastAsia="zh-CN"/>
        </w:rPr>
      </w:pPr>
      <w:r>
        <w:rPr>
          <w:w w:val="95"/>
          <w:lang w:eastAsia="zh-CN"/>
        </w:rPr>
        <w:t>30.2</w:t>
      </w:r>
      <w:r>
        <w:rPr>
          <w:spacing w:val="85"/>
          <w:w w:val="95"/>
          <w:lang w:eastAsia="zh-CN"/>
        </w:rPr>
        <w:t xml:space="preserve"> </w:t>
      </w:r>
      <w:r>
        <w:rPr>
          <w:lang w:eastAsia="zh-CN"/>
        </w:rPr>
        <w:t>采购人、采购代理机构认为供应商对采购过程、中标结果提出的质疑成立且影响或者可能影响中 标结果的，合格供应商符合法定数量时，可以从合格的中标候选人中另行确定中标人的，应当依法另行确定中标人；否则应当重新开展采购活动。</w:t>
      </w:r>
    </w:p>
    <w:p>
      <w:pPr>
        <w:pStyle w:val="12"/>
        <w:spacing w:before="52" w:line="432" w:lineRule="auto"/>
        <w:ind w:left="112" w:right="215" w:firstLine="420"/>
        <w:jc w:val="both"/>
        <w:rPr>
          <w:lang w:eastAsia="zh-CN"/>
        </w:rPr>
      </w:pPr>
      <w:r>
        <w:rPr>
          <w:w w:val="95"/>
          <w:lang w:eastAsia="zh-CN"/>
        </w:rPr>
        <w:t>30.3</w:t>
      </w:r>
      <w:r>
        <w:rPr>
          <w:spacing w:val="83"/>
          <w:w w:val="95"/>
          <w:lang w:eastAsia="zh-CN"/>
        </w:rPr>
        <w:t xml:space="preserve"> </w:t>
      </w:r>
      <w:r>
        <w:rPr>
          <w:lang w:eastAsia="zh-CN"/>
        </w:rPr>
        <w:t>中标供应商无正当理由拒签合同的，根据《中华人民共和国政府采购法》第七十七条第一款规定 处理。</w:t>
      </w:r>
    </w:p>
    <w:p>
      <w:pPr>
        <w:pStyle w:val="12"/>
        <w:spacing w:before="54" w:line="434" w:lineRule="auto"/>
        <w:ind w:left="112" w:right="215" w:firstLine="420"/>
        <w:jc w:val="both"/>
        <w:rPr>
          <w:lang w:eastAsia="zh-CN"/>
        </w:rPr>
      </w:pPr>
      <w:r>
        <w:rPr>
          <w:lang w:eastAsia="zh-CN"/>
        </w:rPr>
        <w:t>30.4</w:t>
      </w:r>
      <w:r>
        <w:rPr>
          <w:spacing w:val="-77"/>
          <w:lang w:eastAsia="zh-CN"/>
        </w:rPr>
        <w:t xml:space="preserve"> </w:t>
      </w:r>
      <w:r>
        <w:rPr>
          <w:spacing w:val="2"/>
          <w:lang w:eastAsia="zh-CN"/>
        </w:rPr>
        <w:t>根据《中华人民共和国民法典》</w:t>
      </w:r>
      <w:r>
        <w:rPr>
          <w:spacing w:val="2"/>
          <w:sz w:val="19"/>
          <w:szCs w:val="19"/>
          <w:lang w:eastAsia="zh-CN"/>
        </w:rPr>
        <w:t>第五百六十三条</w:t>
      </w:r>
      <w:r>
        <w:rPr>
          <w:spacing w:val="2"/>
          <w:lang w:eastAsia="zh-CN"/>
        </w:rPr>
        <w:t>，因不可抗力致使不能实现合同目的的，当事人</w:t>
      </w:r>
      <w:r>
        <w:rPr>
          <w:w w:val="99"/>
          <w:lang w:eastAsia="zh-CN"/>
        </w:rPr>
        <w:t xml:space="preserve"> </w:t>
      </w:r>
      <w:r>
        <w:rPr>
          <w:lang w:eastAsia="zh-CN"/>
        </w:rPr>
        <w:t>可以解除合同。</w:t>
      </w:r>
    </w:p>
    <w:p>
      <w:pPr>
        <w:spacing w:before="29"/>
        <w:ind w:left="592" w:right="46"/>
        <w:rPr>
          <w:rFonts w:ascii="宋体" w:hAnsi="宋体" w:eastAsia="宋体" w:cs="宋体"/>
          <w:sz w:val="24"/>
          <w:szCs w:val="24"/>
          <w:lang w:eastAsia="zh-CN"/>
        </w:rPr>
      </w:pPr>
      <w:r>
        <w:rPr>
          <w:rFonts w:ascii="宋体" w:hAnsi="宋体" w:eastAsia="宋体" w:cs="宋体"/>
          <w:sz w:val="24"/>
          <w:szCs w:val="24"/>
          <w:lang w:eastAsia="zh-CN"/>
        </w:rPr>
        <w:t>31. 结果公告</w:t>
      </w:r>
    </w:p>
    <w:p>
      <w:pPr>
        <w:spacing w:before="205"/>
        <w:ind w:left="532" w:right="46"/>
        <w:rPr>
          <w:rFonts w:ascii="宋体" w:hAnsi="宋体" w:eastAsia="宋体" w:cs="宋体"/>
          <w:sz w:val="21"/>
          <w:szCs w:val="21"/>
          <w:lang w:eastAsia="zh-CN"/>
        </w:rPr>
      </w:pPr>
      <w:r>
        <w:rPr>
          <w:rFonts w:ascii="宋体" w:hAnsi="宋体" w:eastAsia="宋体" w:cs="宋体"/>
          <w:sz w:val="21"/>
          <w:szCs w:val="21"/>
          <w:lang w:eastAsia="zh-CN"/>
        </w:rPr>
        <w:t>31.1</w:t>
      </w:r>
      <w:r>
        <w:rPr>
          <w:rFonts w:ascii="宋体" w:hAnsi="宋体" w:eastAsia="宋体" w:cs="宋体"/>
          <w:spacing w:val="-87"/>
          <w:sz w:val="21"/>
          <w:szCs w:val="21"/>
          <w:lang w:eastAsia="zh-CN"/>
        </w:rPr>
        <w:t xml:space="preserve"> </w:t>
      </w:r>
      <w:r>
        <w:rPr>
          <w:rFonts w:ascii="宋体" w:hAnsi="宋体" w:eastAsia="宋体" w:cs="宋体"/>
          <w:sz w:val="21"/>
          <w:szCs w:val="21"/>
          <w:lang w:eastAsia="zh-CN"/>
        </w:rPr>
        <w:t>在中标供应商确定之日起</w:t>
      </w:r>
      <w:r>
        <w:rPr>
          <w:rFonts w:ascii="宋体" w:hAnsi="宋体" w:eastAsia="宋体" w:cs="宋体"/>
          <w:spacing w:val="-86"/>
          <w:sz w:val="21"/>
          <w:szCs w:val="21"/>
          <w:lang w:eastAsia="zh-CN"/>
        </w:rPr>
        <w:t xml:space="preserve"> </w:t>
      </w:r>
      <w:r>
        <w:rPr>
          <w:rFonts w:ascii="宋体" w:hAnsi="宋体" w:eastAsia="宋体" w:cs="宋体"/>
          <w:sz w:val="21"/>
          <w:szCs w:val="21"/>
          <w:lang w:eastAsia="zh-CN"/>
        </w:rPr>
        <w:t>2</w:t>
      </w:r>
      <w:r>
        <w:rPr>
          <w:rFonts w:ascii="宋体" w:hAnsi="宋体" w:eastAsia="宋体" w:cs="宋体"/>
          <w:spacing w:val="-87"/>
          <w:sz w:val="21"/>
          <w:szCs w:val="21"/>
          <w:lang w:eastAsia="zh-CN"/>
        </w:rPr>
        <w:t xml:space="preserve"> </w:t>
      </w:r>
      <w:r>
        <w:rPr>
          <w:rFonts w:ascii="宋体" w:hAnsi="宋体" w:eastAsia="宋体" w:cs="宋体"/>
          <w:sz w:val="21"/>
          <w:szCs w:val="21"/>
          <w:lang w:eastAsia="zh-CN"/>
        </w:rPr>
        <w:t>个工作日内，由采购代理机构</w:t>
      </w:r>
      <w:r>
        <w:rPr>
          <w:rFonts w:ascii="宋体" w:hAnsi="宋体" w:eastAsia="宋体" w:cs="宋体"/>
          <w:b/>
          <w:bCs/>
          <w:sz w:val="21"/>
          <w:szCs w:val="21"/>
          <w:lang w:eastAsia="zh-CN"/>
        </w:rPr>
        <w:t>在招标公告发布媒体上</w:t>
      </w:r>
      <w:r>
        <w:rPr>
          <w:rFonts w:ascii="宋体" w:hAnsi="宋体" w:eastAsia="宋体" w:cs="宋体"/>
          <w:sz w:val="21"/>
          <w:szCs w:val="21"/>
          <w:lang w:eastAsia="zh-CN"/>
        </w:rPr>
        <w:t>发布中标结果公</w:t>
      </w:r>
    </w:p>
    <w:p>
      <w:pPr>
        <w:spacing w:before="13"/>
        <w:rPr>
          <w:rFonts w:ascii="宋体" w:hAnsi="宋体" w:eastAsia="宋体" w:cs="宋体"/>
          <w:sz w:val="16"/>
          <w:szCs w:val="16"/>
          <w:lang w:eastAsia="zh-CN"/>
        </w:rPr>
      </w:pPr>
    </w:p>
    <w:p>
      <w:pPr>
        <w:spacing w:line="434" w:lineRule="auto"/>
        <w:ind w:left="112" w:right="108"/>
        <w:jc w:val="both"/>
        <w:rPr>
          <w:rFonts w:ascii="宋体" w:hAnsi="宋体" w:eastAsia="宋体" w:cs="宋体"/>
          <w:sz w:val="21"/>
          <w:szCs w:val="21"/>
          <w:lang w:eastAsia="zh-CN"/>
        </w:rPr>
      </w:pPr>
      <w:r>
        <w:rPr>
          <w:rFonts w:ascii="宋体" w:hAnsi="宋体" w:eastAsia="宋体" w:cs="宋体"/>
          <w:sz w:val="21"/>
          <w:szCs w:val="21"/>
          <w:lang w:eastAsia="zh-CN"/>
        </w:rPr>
        <w:t>告，中标结果公告期限为</w:t>
      </w:r>
      <w:r>
        <w:rPr>
          <w:rFonts w:ascii="宋体" w:hAnsi="宋体" w:eastAsia="宋体" w:cs="宋体"/>
          <w:spacing w:val="-64"/>
          <w:sz w:val="21"/>
          <w:szCs w:val="21"/>
          <w:lang w:eastAsia="zh-CN"/>
        </w:rPr>
        <w:t xml:space="preserve"> </w:t>
      </w:r>
      <w:r>
        <w:rPr>
          <w:rFonts w:ascii="宋体" w:hAnsi="宋体" w:eastAsia="宋体" w:cs="宋体"/>
          <w:sz w:val="21"/>
          <w:szCs w:val="21"/>
          <w:lang w:eastAsia="zh-CN"/>
        </w:rPr>
        <w:t>1</w:t>
      </w:r>
      <w:r>
        <w:rPr>
          <w:rFonts w:ascii="宋体" w:hAnsi="宋体" w:eastAsia="宋体" w:cs="宋体"/>
          <w:spacing w:val="-63"/>
          <w:sz w:val="21"/>
          <w:szCs w:val="21"/>
          <w:lang w:eastAsia="zh-CN"/>
        </w:rPr>
        <w:t xml:space="preserve"> </w:t>
      </w:r>
      <w:r>
        <w:rPr>
          <w:rFonts w:ascii="宋体" w:hAnsi="宋体" w:eastAsia="宋体" w:cs="宋体"/>
          <w:sz w:val="21"/>
          <w:szCs w:val="21"/>
          <w:lang w:eastAsia="zh-CN"/>
        </w:rPr>
        <w:t>个工作日，发布中标结果公告的同时向中标供应商发出中标通知书。</w:t>
      </w:r>
      <w:r>
        <w:rPr>
          <w:rFonts w:ascii="宋体" w:hAnsi="宋体" w:eastAsia="宋体" w:cs="宋体"/>
          <w:b/>
          <w:bCs/>
          <w:sz w:val="21"/>
          <w:szCs w:val="21"/>
          <w:lang w:eastAsia="zh-CN"/>
        </w:rPr>
        <w:t>采购代理</w:t>
      </w:r>
      <w:r>
        <w:rPr>
          <w:rFonts w:ascii="宋体" w:hAnsi="宋体" w:eastAsia="宋体" w:cs="宋体"/>
          <w:b/>
          <w:bCs/>
          <w:w w:val="99"/>
          <w:sz w:val="21"/>
          <w:szCs w:val="21"/>
          <w:lang w:eastAsia="zh-CN"/>
        </w:rPr>
        <w:t xml:space="preserve"> </w:t>
      </w:r>
      <w:r>
        <w:rPr>
          <w:rFonts w:ascii="宋体" w:hAnsi="宋体" w:eastAsia="宋体" w:cs="宋体"/>
          <w:b/>
          <w:bCs/>
          <w:sz w:val="21"/>
          <w:szCs w:val="21"/>
          <w:lang w:eastAsia="zh-CN"/>
        </w:rPr>
        <w:t>机构发出中标通知书前，应当对中标人信用进行核实，对列入失信被执行人、重大税收违法案件当事人名</w:t>
      </w:r>
      <w:r>
        <w:rPr>
          <w:rFonts w:ascii="宋体" w:hAnsi="宋体" w:eastAsia="宋体" w:cs="宋体"/>
          <w:b/>
          <w:bCs/>
          <w:w w:val="99"/>
          <w:sz w:val="21"/>
          <w:szCs w:val="21"/>
          <w:lang w:eastAsia="zh-CN"/>
        </w:rPr>
        <w:t xml:space="preserve"> </w:t>
      </w:r>
      <w:r>
        <w:rPr>
          <w:rFonts w:ascii="宋体" w:hAnsi="宋体" w:eastAsia="宋体" w:cs="宋体"/>
          <w:b/>
          <w:bCs/>
          <w:sz w:val="21"/>
          <w:szCs w:val="21"/>
          <w:lang w:eastAsia="zh-CN"/>
        </w:rPr>
        <w:t>单、政府采购严重违法失信行为记录名单及其他不符合《中华人民共和国政府采购法》第二十二条规定条</w:t>
      </w:r>
      <w:r>
        <w:rPr>
          <w:rFonts w:ascii="宋体" w:hAnsi="宋体" w:eastAsia="宋体" w:cs="宋体"/>
          <w:b/>
          <w:bCs/>
          <w:w w:val="99"/>
          <w:sz w:val="21"/>
          <w:szCs w:val="21"/>
          <w:lang w:eastAsia="zh-CN"/>
        </w:rPr>
        <w:t xml:space="preserve"> </w:t>
      </w:r>
      <w:r>
        <w:rPr>
          <w:rFonts w:ascii="宋体" w:hAnsi="宋体" w:eastAsia="宋体" w:cs="宋体"/>
          <w:b/>
          <w:bCs/>
          <w:sz w:val="21"/>
          <w:szCs w:val="21"/>
          <w:lang w:eastAsia="zh-CN"/>
        </w:rPr>
        <w:t>件的投标人，取消其中标资格，并确定排名第二的中标候选人为中标人。</w:t>
      </w:r>
      <w:r>
        <w:rPr>
          <w:rFonts w:ascii="宋体" w:hAnsi="宋体" w:eastAsia="宋体" w:cs="宋体"/>
          <w:sz w:val="21"/>
          <w:szCs w:val="21"/>
          <w:lang w:eastAsia="zh-CN"/>
        </w:rPr>
        <w:t>排名第二的中标候选人因前款规</w:t>
      </w:r>
      <w:r>
        <w:rPr>
          <w:rFonts w:ascii="宋体" w:hAnsi="宋体" w:eastAsia="宋体" w:cs="宋体"/>
          <w:w w:val="99"/>
          <w:sz w:val="21"/>
          <w:szCs w:val="21"/>
          <w:lang w:eastAsia="zh-CN"/>
        </w:rPr>
        <w:t xml:space="preserve"> </w:t>
      </w:r>
      <w:r>
        <w:rPr>
          <w:rFonts w:ascii="宋体" w:hAnsi="宋体" w:eastAsia="宋体" w:cs="宋体"/>
          <w:spacing w:val="-3"/>
          <w:sz w:val="21"/>
          <w:szCs w:val="21"/>
          <w:lang w:eastAsia="zh-CN"/>
        </w:rPr>
        <w:t>定的同样原因被取消中标资格的，授权的评标委员会可以确定排名第三的中标候选人为中标人，以此类推。</w:t>
      </w:r>
    </w:p>
    <w:p>
      <w:pPr>
        <w:pStyle w:val="12"/>
        <w:spacing w:before="52"/>
        <w:ind w:right="46"/>
        <w:rPr>
          <w:lang w:eastAsia="zh-CN"/>
        </w:rPr>
      </w:pPr>
      <w:r>
        <w:rPr>
          <w:lang w:eastAsia="zh-CN"/>
        </w:rPr>
        <w:t>以上信息查询记录及相关证据与采购文件一并保存。</w:t>
      </w:r>
    </w:p>
    <w:p>
      <w:pPr>
        <w:spacing w:before="13"/>
        <w:rPr>
          <w:rFonts w:ascii="宋体" w:hAnsi="宋体" w:eastAsia="宋体" w:cs="宋体"/>
          <w:sz w:val="16"/>
          <w:szCs w:val="16"/>
          <w:lang w:eastAsia="zh-CN"/>
        </w:rPr>
      </w:pPr>
    </w:p>
    <w:p>
      <w:pPr>
        <w:pStyle w:val="12"/>
        <w:spacing w:line="434" w:lineRule="auto"/>
        <w:ind w:left="112" w:right="212" w:firstLine="420"/>
        <w:jc w:val="both"/>
        <w:rPr>
          <w:lang w:eastAsia="zh-CN"/>
        </w:rPr>
      </w:pPr>
      <w:r>
        <w:rPr>
          <w:w w:val="95"/>
          <w:lang w:eastAsia="zh-CN"/>
        </w:rPr>
        <w:t>31.2</w:t>
      </w:r>
      <w:r>
        <w:rPr>
          <w:spacing w:val="8"/>
          <w:w w:val="95"/>
          <w:lang w:eastAsia="zh-CN"/>
        </w:rPr>
        <w:t xml:space="preserve"> </w:t>
      </w:r>
      <w:r>
        <w:rPr>
          <w:lang w:eastAsia="zh-CN"/>
        </w:rPr>
        <w:t>中小企业在政府采购活动过程中，请根据企业的真实情况出具《中小企业声明函》。依法享受中 小企业优惠政策的，采购人或者采购代理机构在公告中标结果时，同时公告其《中小企业声明函》，接受社会监督。</w:t>
      </w:r>
    </w:p>
    <w:p>
      <w:pPr>
        <w:spacing w:before="29"/>
        <w:ind w:left="592" w:right="46"/>
        <w:rPr>
          <w:rFonts w:ascii="宋体" w:hAnsi="宋体" w:eastAsia="宋体" w:cs="宋体"/>
          <w:sz w:val="24"/>
          <w:szCs w:val="24"/>
          <w:lang w:eastAsia="zh-CN"/>
        </w:rPr>
      </w:pPr>
      <w:r>
        <w:rPr>
          <w:rFonts w:ascii="宋体" w:hAnsi="宋体" w:eastAsia="宋体" w:cs="宋体"/>
          <w:sz w:val="24"/>
          <w:szCs w:val="24"/>
          <w:lang w:eastAsia="zh-CN"/>
        </w:rPr>
        <w:t>32.发出中标通知书</w:t>
      </w:r>
    </w:p>
    <w:p>
      <w:pPr>
        <w:spacing w:before="205"/>
        <w:ind w:left="532" w:right="46"/>
        <w:rPr>
          <w:rFonts w:ascii="宋体" w:hAnsi="宋体" w:eastAsia="宋体" w:cs="宋体"/>
          <w:sz w:val="21"/>
          <w:szCs w:val="21"/>
          <w:lang w:eastAsia="zh-CN"/>
        </w:rPr>
      </w:pPr>
      <w:r>
        <w:rPr>
          <w:rFonts w:ascii="宋体" w:hAnsi="宋体" w:eastAsia="宋体" w:cs="宋体"/>
          <w:b/>
          <w:bCs/>
          <w:sz w:val="21"/>
          <w:szCs w:val="21"/>
          <w:lang w:eastAsia="zh-CN"/>
        </w:rPr>
        <w:t>32.1</w:t>
      </w:r>
      <w:r>
        <w:rPr>
          <w:rFonts w:ascii="宋体" w:hAnsi="宋体" w:eastAsia="宋体" w:cs="宋体"/>
          <w:b/>
          <w:bCs/>
          <w:spacing w:val="-70"/>
          <w:sz w:val="21"/>
          <w:szCs w:val="21"/>
          <w:lang w:eastAsia="zh-CN"/>
        </w:rPr>
        <w:t xml:space="preserve"> </w:t>
      </w:r>
      <w:r>
        <w:rPr>
          <w:rFonts w:ascii="宋体" w:hAnsi="宋体" w:eastAsia="宋体" w:cs="宋体"/>
          <w:b/>
          <w:bCs/>
          <w:sz w:val="21"/>
          <w:szCs w:val="21"/>
          <w:lang w:eastAsia="zh-CN"/>
        </w:rPr>
        <w:t>在发布中标公告的同时，采购代理机构向中标人通过“政采云”平台发出电子中标通知书。</w:t>
      </w:r>
    </w:p>
    <w:p>
      <w:pPr>
        <w:rPr>
          <w:rFonts w:ascii="宋体" w:hAnsi="宋体" w:eastAsia="宋体" w:cs="宋体"/>
          <w:sz w:val="21"/>
          <w:szCs w:val="21"/>
          <w:lang w:eastAsia="zh-CN"/>
        </w:rPr>
        <w:sectPr>
          <w:type w:val="continuous"/>
          <w:pgSz w:w="11910" w:h="16840"/>
          <w:pgMar w:top="1460" w:right="920" w:bottom="280" w:left="1020" w:header="720" w:footer="720" w:gutter="0"/>
          <w:cols w:space="720" w:num="1"/>
        </w:sectPr>
      </w:pPr>
    </w:p>
    <w:p>
      <w:pPr>
        <w:spacing w:before="3"/>
        <w:rPr>
          <w:rFonts w:ascii="宋体" w:hAnsi="宋体" w:eastAsia="宋体" w:cs="宋体"/>
          <w:b/>
          <w:bCs/>
          <w:sz w:val="19"/>
          <w:szCs w:val="19"/>
          <w:lang w:eastAsia="zh-CN"/>
        </w:rPr>
      </w:pPr>
    </w:p>
    <w:p>
      <w:pPr>
        <w:spacing w:before="34" w:line="432" w:lineRule="auto"/>
        <w:ind w:left="112" w:right="212" w:firstLine="420"/>
        <w:jc w:val="both"/>
        <w:rPr>
          <w:rFonts w:ascii="宋体" w:hAnsi="宋体" w:eastAsia="宋体" w:cs="宋体"/>
          <w:sz w:val="21"/>
          <w:szCs w:val="21"/>
          <w:lang w:eastAsia="zh-CN"/>
        </w:rPr>
      </w:pPr>
      <w:r>
        <w:rPr>
          <w:rFonts w:ascii="宋体" w:hAnsi="宋体" w:eastAsia="宋体" w:cs="宋体"/>
          <w:b/>
          <w:bCs/>
          <w:sz w:val="21"/>
          <w:szCs w:val="21"/>
          <w:lang w:eastAsia="zh-CN"/>
        </w:rPr>
        <w:t>32.2</w:t>
      </w:r>
      <w:r>
        <w:rPr>
          <w:rFonts w:ascii="宋体" w:hAnsi="宋体" w:eastAsia="宋体" w:cs="宋体"/>
          <w:b/>
          <w:bCs/>
          <w:spacing w:val="-84"/>
          <w:sz w:val="21"/>
          <w:szCs w:val="21"/>
          <w:lang w:eastAsia="zh-CN"/>
        </w:rPr>
        <w:t xml:space="preserve"> </w:t>
      </w:r>
      <w:r>
        <w:rPr>
          <w:rFonts w:ascii="宋体" w:hAnsi="宋体" w:eastAsia="宋体" w:cs="宋体"/>
          <w:b/>
          <w:bCs/>
          <w:spacing w:val="3"/>
          <w:sz w:val="21"/>
          <w:szCs w:val="21"/>
          <w:lang w:eastAsia="zh-CN"/>
        </w:rPr>
        <w:t>对未通过资格审查的投标人，采购人或采购机构应当告知其未通过的原因；采用综合评分办法</w:t>
      </w:r>
      <w:r>
        <w:rPr>
          <w:rFonts w:ascii="宋体" w:hAnsi="宋体" w:eastAsia="宋体" w:cs="宋体"/>
          <w:b/>
          <w:bCs/>
          <w:w w:val="99"/>
          <w:sz w:val="21"/>
          <w:szCs w:val="21"/>
          <w:lang w:eastAsia="zh-CN"/>
        </w:rPr>
        <w:t xml:space="preserve"> </w:t>
      </w:r>
      <w:r>
        <w:rPr>
          <w:rFonts w:ascii="宋体" w:hAnsi="宋体" w:eastAsia="宋体" w:cs="宋体"/>
          <w:b/>
          <w:bCs/>
          <w:sz w:val="21"/>
          <w:szCs w:val="21"/>
          <w:lang w:eastAsia="zh-CN"/>
        </w:rPr>
        <w:t>评审的，采购人或采购机构还应当告知未中标人本人的评审得分与排序。</w:t>
      </w:r>
    </w:p>
    <w:p>
      <w:pPr>
        <w:spacing w:before="31" w:line="405" w:lineRule="auto"/>
        <w:ind w:left="532" w:right="2954" w:firstLine="60"/>
        <w:rPr>
          <w:rFonts w:ascii="宋体" w:hAnsi="宋体" w:eastAsia="宋体" w:cs="宋体"/>
          <w:sz w:val="24"/>
          <w:szCs w:val="24"/>
          <w:lang w:eastAsia="zh-CN"/>
        </w:rPr>
      </w:pPr>
      <w:r>
        <w:rPr>
          <w:rFonts w:ascii="宋体" w:hAnsi="宋体" w:eastAsia="宋体" w:cs="宋体"/>
          <w:sz w:val="24"/>
          <w:szCs w:val="24"/>
          <w:lang w:eastAsia="zh-CN"/>
        </w:rPr>
        <w:t xml:space="preserve">33. 无义务解释未中标原因 </w:t>
      </w:r>
    </w:p>
    <w:p>
      <w:pPr>
        <w:spacing w:before="31" w:line="405" w:lineRule="auto"/>
        <w:ind w:left="532" w:right="2954" w:firstLine="60"/>
        <w:rPr>
          <w:rFonts w:ascii="宋体" w:hAnsi="宋体" w:eastAsia="宋体" w:cs="宋体"/>
          <w:b/>
          <w:bCs/>
          <w:w w:val="95"/>
          <w:sz w:val="21"/>
          <w:szCs w:val="21"/>
          <w:lang w:eastAsia="zh-CN"/>
        </w:rPr>
      </w:pPr>
      <w:r>
        <w:rPr>
          <w:rFonts w:ascii="宋体" w:hAnsi="宋体" w:eastAsia="宋体" w:cs="宋体"/>
          <w:b/>
          <w:bCs/>
          <w:w w:val="95"/>
          <w:sz w:val="21"/>
          <w:szCs w:val="21"/>
          <w:lang w:eastAsia="zh-CN"/>
        </w:rPr>
        <w:t>采购代理机构无义务向未中标的投标人解释未中标原因和退还投标文件。</w:t>
      </w:r>
    </w:p>
    <w:p>
      <w:pPr>
        <w:spacing w:before="31" w:line="405" w:lineRule="auto"/>
        <w:ind w:left="532" w:right="2954" w:firstLine="60"/>
        <w:rPr>
          <w:rFonts w:ascii="宋体" w:hAnsi="宋体" w:eastAsia="宋体" w:cs="宋体"/>
          <w:sz w:val="24"/>
          <w:szCs w:val="24"/>
          <w:lang w:eastAsia="zh-CN"/>
        </w:rPr>
      </w:pPr>
      <w:r>
        <w:rPr>
          <w:rFonts w:ascii="宋体" w:hAnsi="宋体" w:eastAsia="宋体" w:cs="宋体"/>
          <w:b/>
          <w:bCs/>
          <w:spacing w:val="23"/>
          <w:w w:val="95"/>
          <w:sz w:val="21"/>
          <w:szCs w:val="21"/>
          <w:lang w:eastAsia="zh-CN"/>
        </w:rPr>
        <w:t xml:space="preserve"> </w:t>
      </w:r>
      <w:r>
        <w:rPr>
          <w:rFonts w:ascii="宋体" w:hAnsi="宋体" w:eastAsia="宋体" w:cs="宋体"/>
          <w:sz w:val="24"/>
          <w:szCs w:val="24"/>
          <w:lang w:eastAsia="zh-CN"/>
        </w:rPr>
        <w:t>34.合同授予标准</w:t>
      </w:r>
    </w:p>
    <w:p>
      <w:pPr>
        <w:pStyle w:val="12"/>
        <w:spacing w:before="40" w:line="434" w:lineRule="auto"/>
        <w:ind w:left="112" w:right="212" w:firstLine="420"/>
        <w:jc w:val="both"/>
        <w:rPr>
          <w:lang w:eastAsia="zh-CN"/>
        </w:rPr>
      </w:pPr>
      <w:r>
        <w:rPr>
          <w:rFonts w:cs="宋体"/>
          <w:sz w:val="24"/>
          <w:szCs w:val="24"/>
          <w:lang w:eastAsia="zh-CN"/>
        </w:rPr>
        <w:t>合同将授予被确定实质上响应招标文件要求，具备履行合同能力的中标人（招标文件另有约定多名中</w:t>
      </w:r>
      <w:r>
        <w:rPr>
          <w:spacing w:val="-15"/>
          <w:lang w:eastAsia="zh-CN"/>
        </w:rPr>
        <w:t>标人的除外）。</w:t>
      </w:r>
    </w:p>
    <w:p>
      <w:pPr>
        <w:spacing w:before="29"/>
        <w:ind w:left="592" w:right="46"/>
        <w:rPr>
          <w:rFonts w:ascii="宋体" w:hAnsi="宋体" w:eastAsia="宋体" w:cs="宋体"/>
          <w:sz w:val="24"/>
          <w:szCs w:val="24"/>
          <w:lang w:eastAsia="zh-CN"/>
        </w:rPr>
      </w:pPr>
      <w:r>
        <w:rPr>
          <w:rFonts w:ascii="宋体" w:hAnsi="宋体" w:eastAsia="宋体" w:cs="宋体"/>
          <w:sz w:val="24"/>
          <w:szCs w:val="24"/>
          <w:lang w:eastAsia="zh-CN"/>
        </w:rPr>
        <w:t>35.履约保证金</w:t>
      </w:r>
    </w:p>
    <w:p>
      <w:pPr>
        <w:spacing w:before="205"/>
        <w:ind w:left="532" w:right="46"/>
        <w:rPr>
          <w:rFonts w:ascii="宋体" w:hAnsi="宋体" w:eastAsia="宋体" w:cs="宋体"/>
          <w:sz w:val="21"/>
          <w:szCs w:val="21"/>
          <w:lang w:eastAsia="zh-CN"/>
        </w:rPr>
      </w:pPr>
      <w:r>
        <w:rPr>
          <w:rFonts w:ascii="宋体" w:hAnsi="宋体" w:eastAsia="宋体" w:cs="宋体"/>
          <w:b/>
          <w:bCs/>
          <w:sz w:val="21"/>
          <w:szCs w:val="21"/>
          <w:lang w:eastAsia="zh-CN"/>
        </w:rPr>
        <w:t>本项目不收取履约保证金</w:t>
      </w:r>
    </w:p>
    <w:p>
      <w:pPr>
        <w:rPr>
          <w:rFonts w:ascii="宋体" w:hAnsi="宋体" w:eastAsia="宋体" w:cs="宋体"/>
          <w:b/>
          <w:bCs/>
          <w:sz w:val="15"/>
          <w:szCs w:val="15"/>
          <w:lang w:eastAsia="zh-CN"/>
        </w:rPr>
      </w:pPr>
    </w:p>
    <w:p>
      <w:pPr>
        <w:ind w:left="592" w:right="46"/>
        <w:rPr>
          <w:rFonts w:ascii="宋体" w:hAnsi="宋体" w:eastAsia="宋体" w:cs="宋体"/>
          <w:sz w:val="24"/>
          <w:szCs w:val="24"/>
          <w:lang w:eastAsia="zh-CN"/>
        </w:rPr>
      </w:pPr>
      <w:r>
        <w:rPr>
          <w:rFonts w:ascii="宋体" w:hAnsi="宋体" w:eastAsia="宋体" w:cs="宋体"/>
          <w:sz w:val="24"/>
          <w:szCs w:val="24"/>
          <w:lang w:eastAsia="zh-CN"/>
        </w:rPr>
        <w:t>36.签订合同</w:t>
      </w:r>
    </w:p>
    <w:p>
      <w:pPr>
        <w:pStyle w:val="12"/>
        <w:spacing w:before="95" w:line="355" w:lineRule="auto"/>
        <w:ind w:left="112" w:right="212" w:firstLine="525"/>
        <w:jc w:val="both"/>
        <w:rPr>
          <w:lang w:eastAsia="zh-CN"/>
        </w:rPr>
      </w:pPr>
      <w:r>
        <w:rPr>
          <w:rFonts w:cs="宋体"/>
          <w:b/>
          <w:bCs/>
          <w:lang w:eastAsia="zh-CN"/>
        </w:rPr>
        <w:t>36.1</w:t>
      </w:r>
      <w:r>
        <w:rPr>
          <w:rFonts w:cs="宋体"/>
          <w:b/>
          <w:bCs/>
          <w:spacing w:val="-53"/>
          <w:lang w:eastAsia="zh-CN"/>
        </w:rPr>
        <w:t xml:space="preserve"> </w:t>
      </w:r>
      <w:r>
        <w:rPr>
          <w:rFonts w:cs="宋体"/>
          <w:b/>
          <w:bCs/>
          <w:lang w:eastAsia="zh-CN"/>
        </w:rPr>
        <w:t>中标人领取电子中标通知书后，</w:t>
      </w:r>
      <w:r>
        <w:rPr>
          <w:lang w:eastAsia="zh-CN"/>
        </w:rPr>
        <w:t>按规定的日期、时间、地点，由法定代表人或其授权代表与采</w:t>
      </w:r>
      <w:r>
        <w:rPr>
          <w:w w:val="99"/>
          <w:lang w:eastAsia="zh-CN"/>
        </w:rPr>
        <w:t xml:space="preserve"> </w:t>
      </w:r>
      <w:r>
        <w:rPr>
          <w:lang w:eastAsia="zh-CN"/>
        </w:rPr>
        <w:t>购人代表签订电子采购合同。如中标人为联合体的，由联合体成员各方法定代表人或其授权代表与采购人代表签订合同，签订携带资料详见“投标人须知前附表”。</w:t>
      </w:r>
    </w:p>
    <w:p>
      <w:pPr>
        <w:pStyle w:val="12"/>
        <w:spacing w:before="32" w:line="357" w:lineRule="auto"/>
        <w:ind w:left="112" w:right="212" w:firstLine="420"/>
        <w:jc w:val="both"/>
        <w:rPr>
          <w:lang w:eastAsia="zh-CN"/>
        </w:rPr>
      </w:pPr>
      <w:r>
        <w:rPr>
          <w:w w:val="95"/>
          <w:lang w:eastAsia="zh-CN"/>
        </w:rPr>
        <w:t>36.2</w:t>
      </w:r>
      <w:r>
        <w:rPr>
          <w:spacing w:val="85"/>
          <w:w w:val="95"/>
          <w:lang w:eastAsia="zh-CN"/>
        </w:rPr>
        <w:t xml:space="preserve"> </w:t>
      </w:r>
      <w:r>
        <w:rPr>
          <w:lang w:eastAsia="zh-CN"/>
        </w:rPr>
        <w:t>采购合同由采购人与中标供应商根据招标文件、投标文件等内容通过政府采购电子交易平台在线签订，自动备案。</w:t>
      </w:r>
    </w:p>
    <w:p>
      <w:pPr>
        <w:pStyle w:val="12"/>
        <w:spacing w:before="30"/>
        <w:ind w:right="46"/>
        <w:rPr>
          <w:lang w:eastAsia="zh-CN"/>
        </w:rPr>
      </w:pPr>
      <w:r>
        <w:rPr>
          <w:lang w:eastAsia="zh-CN"/>
        </w:rPr>
        <w:t>36.3</w:t>
      </w:r>
      <w:r>
        <w:rPr>
          <w:spacing w:val="-60"/>
          <w:lang w:eastAsia="zh-CN"/>
        </w:rPr>
        <w:t xml:space="preserve"> </w:t>
      </w:r>
      <w:r>
        <w:rPr>
          <w:lang w:eastAsia="zh-CN"/>
        </w:rPr>
        <w:t>签订合同时间：按中标通知书规定的时间与采购人签订合同（最长不能超过</w:t>
      </w:r>
      <w:r>
        <w:rPr>
          <w:spacing w:val="-56"/>
          <w:lang w:eastAsia="zh-CN"/>
        </w:rPr>
        <w:t xml:space="preserve"> </w:t>
      </w:r>
      <w:r>
        <w:rPr>
          <w:lang w:eastAsia="zh-CN"/>
        </w:rPr>
        <w:t>25</w:t>
      </w:r>
      <w:r>
        <w:rPr>
          <w:spacing w:val="-60"/>
          <w:lang w:eastAsia="zh-CN"/>
        </w:rPr>
        <w:t xml:space="preserve"> </w:t>
      </w:r>
      <w:r>
        <w:rPr>
          <w:spacing w:val="-36"/>
          <w:lang w:eastAsia="zh-CN"/>
        </w:rPr>
        <w:t>日）。</w:t>
      </w:r>
    </w:p>
    <w:p>
      <w:pPr>
        <w:spacing w:before="10"/>
        <w:rPr>
          <w:rFonts w:ascii="宋体" w:hAnsi="宋体" w:eastAsia="宋体" w:cs="宋体"/>
          <w:sz w:val="18"/>
          <w:szCs w:val="18"/>
          <w:lang w:eastAsia="zh-CN"/>
        </w:rPr>
      </w:pPr>
    </w:p>
    <w:p>
      <w:pPr>
        <w:pStyle w:val="12"/>
        <w:spacing w:line="432" w:lineRule="auto"/>
        <w:ind w:left="112" w:right="212" w:firstLine="420"/>
        <w:jc w:val="both"/>
        <w:rPr>
          <w:lang w:eastAsia="zh-CN"/>
        </w:rPr>
      </w:pPr>
      <w:r>
        <w:rPr>
          <w:w w:val="95"/>
          <w:lang w:eastAsia="zh-CN"/>
        </w:rPr>
        <w:t>36.4</w:t>
      </w:r>
      <w:r>
        <w:rPr>
          <w:spacing w:val="85"/>
          <w:w w:val="95"/>
          <w:lang w:eastAsia="zh-CN"/>
        </w:rPr>
        <w:t xml:space="preserve"> </w:t>
      </w:r>
      <w:r>
        <w:rPr>
          <w:lang w:eastAsia="zh-CN"/>
        </w:rPr>
        <w:t>中标人拒绝与采购人签订合同的，采购人可以按照评审报告推荐的中标候选人名单排序，确定下 一候选人为中标人，也可以重新开展政府采购活动。如采购人无正当理由拒签合同的，给中标供应商造成 损失的，中标供应商可追究采购人承担相应的法律责任。</w:t>
      </w:r>
    </w:p>
    <w:p>
      <w:pPr>
        <w:pStyle w:val="12"/>
        <w:spacing w:before="54" w:line="434" w:lineRule="auto"/>
        <w:ind w:left="112" w:right="212" w:firstLine="420"/>
        <w:jc w:val="both"/>
        <w:rPr>
          <w:lang w:eastAsia="zh-CN"/>
        </w:rPr>
      </w:pPr>
      <w:r>
        <w:rPr>
          <w:w w:val="95"/>
          <w:lang w:eastAsia="zh-CN"/>
        </w:rPr>
        <w:t>36.5</w:t>
      </w:r>
      <w:r>
        <w:rPr>
          <w:spacing w:val="85"/>
          <w:w w:val="95"/>
          <w:lang w:eastAsia="zh-CN"/>
        </w:rPr>
        <w:t xml:space="preserve"> </w:t>
      </w:r>
      <w:r>
        <w:rPr>
          <w:lang w:eastAsia="zh-CN"/>
        </w:rPr>
        <w:t>政府采购合同是政府采购项目验收的依据，中标供应商和采购人应当按照采购合同约定的各自的 权利和义务全面履行合同。任何一方当事人在履行合同过程中均不得擅自变更、中止或终止合同。政府采 购合同继续履行将损害国家利益和社会公共利益的，双方当事人应当变更、中止或终止合同。有过错的一 方应当承担赔偿责任，双方都有过错的，各自承担相应的责任。</w:t>
      </w:r>
    </w:p>
    <w:p>
      <w:pPr>
        <w:pStyle w:val="12"/>
        <w:spacing w:before="52" w:line="434" w:lineRule="auto"/>
        <w:ind w:left="112" w:right="215" w:firstLine="420"/>
        <w:jc w:val="both"/>
        <w:rPr>
          <w:lang w:eastAsia="zh-CN"/>
        </w:rPr>
      </w:pPr>
      <w:r>
        <w:rPr>
          <w:lang w:eastAsia="zh-CN"/>
        </w:rPr>
        <w:t>36.6</w:t>
      </w:r>
      <w:r>
        <w:rPr>
          <w:spacing w:val="-61"/>
          <w:lang w:eastAsia="zh-CN"/>
        </w:rPr>
        <w:t xml:space="preserve"> </w:t>
      </w:r>
      <w:r>
        <w:rPr>
          <w:spacing w:val="3"/>
          <w:lang w:eastAsia="zh-CN"/>
        </w:rPr>
        <w:t>采购人或中标供应商不得单方面向合同另一方提出任何招标文件没有约定的条件或不合理的要</w:t>
      </w:r>
      <w:r>
        <w:rPr>
          <w:w w:val="99"/>
          <w:lang w:eastAsia="zh-CN"/>
        </w:rPr>
        <w:t xml:space="preserve"> </w:t>
      </w:r>
      <w:r>
        <w:rPr>
          <w:lang w:eastAsia="zh-CN"/>
        </w:rPr>
        <w:t>求，作为签订合同的条件；也不得协商另行订立背离招标文件和合同实质性内容的协议。</w:t>
      </w:r>
    </w:p>
    <w:p>
      <w:pPr>
        <w:pStyle w:val="12"/>
        <w:spacing w:before="49"/>
        <w:ind w:right="46"/>
        <w:rPr>
          <w:lang w:eastAsia="zh-CN"/>
        </w:rPr>
      </w:pPr>
      <w:r>
        <w:rPr>
          <w:lang w:eastAsia="zh-CN"/>
        </w:rPr>
        <w:t>36.7</w:t>
      </w:r>
      <w:r>
        <w:rPr>
          <w:spacing w:val="-81"/>
          <w:lang w:eastAsia="zh-CN"/>
        </w:rPr>
        <w:t xml:space="preserve"> </w:t>
      </w:r>
      <w:r>
        <w:rPr>
          <w:spacing w:val="-4"/>
          <w:lang w:eastAsia="zh-CN"/>
        </w:rPr>
        <w:t>如签订合同并生效后，供应商无故拒绝或延期，除按照合同条款处理外，将承担相应的法律责任。</w:t>
      </w:r>
    </w:p>
    <w:p>
      <w:pPr>
        <w:spacing w:before="13"/>
        <w:rPr>
          <w:rFonts w:ascii="宋体" w:hAnsi="宋体" w:eastAsia="宋体" w:cs="宋体"/>
          <w:sz w:val="16"/>
          <w:szCs w:val="16"/>
          <w:lang w:eastAsia="zh-CN"/>
        </w:rPr>
      </w:pPr>
    </w:p>
    <w:p>
      <w:pPr>
        <w:spacing w:line="434" w:lineRule="auto"/>
        <w:ind w:left="112" w:right="212" w:firstLine="420"/>
        <w:jc w:val="both"/>
        <w:rPr>
          <w:rFonts w:ascii="宋体" w:hAnsi="宋体" w:eastAsia="宋体" w:cs="宋体"/>
          <w:b/>
          <w:bCs/>
          <w:w w:val="99"/>
          <w:sz w:val="21"/>
          <w:szCs w:val="21"/>
          <w:lang w:eastAsia="zh-CN"/>
        </w:rPr>
      </w:pPr>
      <w:r>
        <w:rPr>
          <w:rFonts w:ascii="宋体" w:hAnsi="宋体" w:eastAsia="宋体" w:cs="宋体"/>
          <w:b/>
          <w:bCs/>
          <w:sz w:val="21"/>
          <w:szCs w:val="21"/>
          <w:lang w:eastAsia="zh-CN"/>
        </w:rPr>
        <w:t>36.8</w:t>
      </w:r>
      <w:r>
        <w:rPr>
          <w:rFonts w:ascii="宋体" w:hAnsi="宋体" w:eastAsia="宋体" w:cs="宋体"/>
          <w:b/>
          <w:bCs/>
          <w:spacing w:val="-84"/>
          <w:sz w:val="21"/>
          <w:szCs w:val="21"/>
          <w:lang w:eastAsia="zh-CN"/>
        </w:rPr>
        <w:t xml:space="preserve"> </w:t>
      </w:r>
      <w:r>
        <w:rPr>
          <w:rFonts w:ascii="宋体" w:hAnsi="宋体" w:eastAsia="宋体" w:cs="宋体"/>
          <w:b/>
          <w:bCs/>
          <w:spacing w:val="3"/>
          <w:sz w:val="21"/>
          <w:szCs w:val="21"/>
          <w:lang w:eastAsia="zh-CN"/>
        </w:rPr>
        <w:t>采购人需追加与合同标的相同的货物或者服务的，在不改变原合同条款且已报财政部门批准落</w:t>
      </w:r>
      <w:r>
        <w:rPr>
          <w:rFonts w:ascii="宋体" w:hAnsi="宋体" w:eastAsia="宋体" w:cs="宋体"/>
          <w:b/>
          <w:bCs/>
          <w:w w:val="99"/>
          <w:sz w:val="21"/>
          <w:szCs w:val="21"/>
          <w:lang w:eastAsia="zh-CN"/>
        </w:rPr>
        <w:t xml:space="preserve"> </w:t>
      </w:r>
      <w:r>
        <w:rPr>
          <w:rFonts w:ascii="宋体" w:hAnsi="宋体" w:eastAsia="宋体" w:cs="宋体"/>
          <w:b/>
          <w:bCs/>
          <w:spacing w:val="2"/>
          <w:sz w:val="21"/>
          <w:szCs w:val="21"/>
          <w:lang w:eastAsia="zh-CN"/>
        </w:rPr>
        <w:t>实资金的前提下，可从原中标供应商处添购，</w:t>
      </w:r>
      <w:r>
        <w:rPr>
          <w:rFonts w:ascii="宋体" w:hAnsi="宋体" w:eastAsia="宋体" w:cs="宋体"/>
          <w:b/>
          <w:bCs/>
          <w:spacing w:val="-50"/>
          <w:sz w:val="21"/>
          <w:szCs w:val="21"/>
          <w:lang w:eastAsia="zh-CN"/>
        </w:rPr>
        <w:t xml:space="preserve"> </w:t>
      </w:r>
      <w:r>
        <w:rPr>
          <w:rFonts w:ascii="宋体" w:hAnsi="宋体" w:eastAsia="宋体" w:cs="宋体"/>
          <w:b/>
          <w:bCs/>
          <w:spacing w:val="2"/>
          <w:sz w:val="21"/>
          <w:szCs w:val="21"/>
          <w:lang w:eastAsia="zh-CN"/>
        </w:rPr>
        <w:t>所签订的补充添置合同的采购资金总额不超过原采购合同</w:t>
      </w:r>
      <w:r>
        <w:rPr>
          <w:rFonts w:ascii="宋体" w:hAnsi="宋体" w:eastAsia="宋体" w:cs="宋体"/>
          <w:b/>
          <w:bCs/>
          <w:w w:val="99"/>
          <w:sz w:val="21"/>
          <w:szCs w:val="21"/>
          <w:lang w:eastAsia="zh-CN"/>
        </w:rPr>
        <w:t xml:space="preserve"> </w:t>
      </w:r>
    </w:p>
    <w:p>
      <w:pPr>
        <w:spacing w:line="434" w:lineRule="auto"/>
        <w:ind w:left="112" w:right="212" w:firstLine="420"/>
        <w:jc w:val="both"/>
        <w:rPr>
          <w:rFonts w:ascii="宋体" w:hAnsi="宋体" w:eastAsia="宋体" w:cs="宋体"/>
          <w:b/>
          <w:bCs/>
          <w:w w:val="99"/>
          <w:sz w:val="21"/>
          <w:szCs w:val="21"/>
          <w:lang w:eastAsia="zh-CN"/>
        </w:rPr>
      </w:pPr>
    </w:p>
    <w:p>
      <w:pPr>
        <w:spacing w:line="434" w:lineRule="auto"/>
        <w:ind w:left="112" w:right="212" w:firstLine="420"/>
        <w:jc w:val="both"/>
        <w:rPr>
          <w:rFonts w:ascii="宋体" w:hAnsi="宋体" w:eastAsia="宋体" w:cs="宋体"/>
          <w:b/>
          <w:bCs/>
          <w:sz w:val="21"/>
          <w:szCs w:val="21"/>
          <w:lang w:eastAsia="zh-CN"/>
        </w:rPr>
      </w:pPr>
      <w:r>
        <w:rPr>
          <w:rFonts w:ascii="宋体" w:hAnsi="宋体" w:eastAsia="宋体" w:cs="宋体"/>
          <w:b/>
          <w:bCs/>
          <w:sz w:val="21"/>
          <w:szCs w:val="21"/>
          <w:lang w:eastAsia="zh-CN"/>
        </w:rPr>
        <w:t>金额的</w:t>
      </w:r>
      <w:r>
        <w:rPr>
          <w:rFonts w:ascii="宋体" w:hAnsi="宋体" w:eastAsia="宋体" w:cs="宋体"/>
          <w:b/>
          <w:bCs/>
          <w:spacing w:val="-57"/>
          <w:sz w:val="21"/>
          <w:szCs w:val="21"/>
          <w:lang w:eastAsia="zh-CN"/>
        </w:rPr>
        <w:t xml:space="preserve"> </w:t>
      </w:r>
      <w:r>
        <w:rPr>
          <w:rFonts w:ascii="宋体" w:hAnsi="宋体" w:eastAsia="宋体" w:cs="宋体"/>
          <w:b/>
          <w:bCs/>
          <w:sz w:val="21"/>
          <w:szCs w:val="21"/>
          <w:lang w:eastAsia="zh-CN"/>
        </w:rPr>
        <w:t>10%。</w:t>
      </w:r>
    </w:p>
    <w:p>
      <w:pPr>
        <w:spacing w:line="434" w:lineRule="auto"/>
        <w:ind w:left="112" w:right="212" w:firstLine="420"/>
        <w:jc w:val="both"/>
        <w:rPr>
          <w:rFonts w:ascii="宋体" w:hAnsi="宋体" w:eastAsia="宋体" w:cs="宋体"/>
          <w:sz w:val="24"/>
          <w:szCs w:val="24"/>
          <w:lang w:eastAsia="zh-CN"/>
        </w:rPr>
      </w:pPr>
      <w:r>
        <w:rPr>
          <w:rFonts w:ascii="宋体" w:hAnsi="宋体" w:eastAsia="宋体" w:cs="宋体"/>
          <w:sz w:val="24"/>
          <w:szCs w:val="24"/>
          <w:lang w:eastAsia="zh-CN"/>
        </w:rPr>
        <w:t>37.政府采购合同公告</w:t>
      </w:r>
    </w:p>
    <w:p>
      <w:pPr>
        <w:pStyle w:val="12"/>
        <w:spacing w:before="34" w:line="432" w:lineRule="auto"/>
        <w:ind w:left="0" w:right="192" w:firstLine="420" w:firstLineChars="200"/>
        <w:jc w:val="both"/>
        <w:rPr>
          <w:lang w:eastAsia="zh-CN"/>
        </w:rPr>
      </w:pPr>
      <w:r>
        <w:rPr>
          <w:lang w:eastAsia="zh-CN"/>
        </w:rPr>
        <w:t>采购人或者受托采购代理机构应当自政府采购合同签订之日起</w:t>
      </w:r>
      <w:r>
        <w:rPr>
          <w:spacing w:val="-68"/>
          <w:lang w:eastAsia="zh-CN"/>
        </w:rPr>
        <w:t xml:space="preserve"> </w:t>
      </w:r>
      <w:r>
        <w:rPr>
          <w:lang w:eastAsia="zh-CN"/>
        </w:rPr>
        <w:t>2</w:t>
      </w:r>
      <w:r>
        <w:rPr>
          <w:spacing w:val="-71"/>
          <w:lang w:eastAsia="zh-CN"/>
        </w:rPr>
        <w:t xml:space="preserve"> </w:t>
      </w:r>
      <w:r>
        <w:rPr>
          <w:lang w:eastAsia="zh-CN"/>
        </w:rPr>
        <w:t>个工作日内，将政府采购合同在媒体</w:t>
      </w:r>
      <w:r>
        <w:rPr>
          <w:w w:val="99"/>
          <w:lang w:eastAsia="zh-CN"/>
        </w:rPr>
        <w:t xml:space="preserve"> </w:t>
      </w:r>
      <w:r>
        <w:rPr>
          <w:lang w:eastAsia="zh-CN"/>
        </w:rPr>
        <w:t>上发布：</w:t>
      </w:r>
      <w:r>
        <w:fldChar w:fldCharType="begin"/>
      </w:r>
      <w:r>
        <w:instrText xml:space="preserve"> HYPERLINK "http://zfcg.gxzf.gov.cn/" \h </w:instrText>
      </w:r>
      <w:r>
        <w:fldChar w:fldCharType="separate"/>
      </w:r>
      <w:r>
        <w:rPr>
          <w:lang w:eastAsia="zh-CN"/>
        </w:rPr>
        <w:t>http://zfcg.gxzf.gov.cn</w:t>
      </w:r>
      <w:r>
        <w:rPr>
          <w:lang w:eastAsia="zh-CN"/>
        </w:rPr>
        <w:fldChar w:fldCharType="end"/>
      </w:r>
      <w:r>
        <w:rPr>
          <w:lang w:eastAsia="zh-CN"/>
        </w:rPr>
        <w:t xml:space="preserve"> </w:t>
      </w:r>
      <w:r>
        <w:rPr>
          <w:spacing w:val="2"/>
          <w:lang w:eastAsia="zh-CN"/>
        </w:rPr>
        <w:t>(广西政府采购网)</w:t>
      </w:r>
      <w:r>
        <w:rPr>
          <w:spacing w:val="1"/>
          <w:lang w:eastAsia="zh-CN"/>
        </w:rPr>
        <w:t xml:space="preserve"> </w:t>
      </w:r>
      <w:r>
        <w:rPr>
          <w:spacing w:val="2"/>
          <w:lang w:eastAsia="zh-CN"/>
        </w:rPr>
        <w:t>上公告，但政府采购合同中涉及国家秘密、商业</w:t>
      </w:r>
      <w:r>
        <w:rPr>
          <w:w w:val="99"/>
          <w:lang w:eastAsia="zh-CN"/>
        </w:rPr>
        <w:t xml:space="preserve"> </w:t>
      </w:r>
      <w:r>
        <w:rPr>
          <w:lang w:eastAsia="zh-CN"/>
        </w:rPr>
        <w:t>秘密的内容除外。</w:t>
      </w:r>
    </w:p>
    <w:p>
      <w:pPr>
        <w:spacing w:before="31"/>
        <w:ind w:left="592"/>
        <w:rPr>
          <w:rFonts w:ascii="宋体" w:hAnsi="宋体" w:eastAsia="宋体" w:cs="宋体"/>
          <w:sz w:val="24"/>
          <w:szCs w:val="24"/>
          <w:lang w:eastAsia="zh-CN"/>
        </w:rPr>
      </w:pPr>
      <w:r>
        <w:rPr>
          <w:rFonts w:ascii="宋体" w:hAnsi="宋体" w:eastAsia="宋体" w:cs="宋体"/>
          <w:sz w:val="24"/>
          <w:szCs w:val="24"/>
          <w:lang w:eastAsia="zh-CN"/>
        </w:rPr>
        <w:t>38. 询问、质疑和投诉</w:t>
      </w:r>
    </w:p>
    <w:p>
      <w:pPr>
        <w:spacing w:before="205"/>
        <w:ind w:left="532"/>
        <w:rPr>
          <w:rFonts w:ascii="宋体" w:hAnsi="宋体" w:eastAsia="宋体" w:cs="宋体"/>
          <w:sz w:val="21"/>
          <w:szCs w:val="21"/>
          <w:lang w:eastAsia="zh-CN"/>
        </w:rPr>
      </w:pPr>
      <w:r>
        <w:rPr>
          <w:rFonts w:ascii="宋体" w:hAnsi="宋体" w:eastAsia="宋体" w:cs="宋体"/>
          <w:b/>
          <w:bCs/>
          <w:sz w:val="21"/>
          <w:szCs w:val="21"/>
          <w:lang w:eastAsia="zh-CN"/>
        </w:rPr>
        <w:t>38.1</w:t>
      </w:r>
      <w:r>
        <w:rPr>
          <w:rFonts w:ascii="宋体" w:hAnsi="宋体" w:eastAsia="宋体" w:cs="宋体"/>
          <w:b/>
          <w:bCs/>
          <w:spacing w:val="-58"/>
          <w:sz w:val="21"/>
          <w:szCs w:val="21"/>
          <w:lang w:eastAsia="zh-CN"/>
        </w:rPr>
        <w:t xml:space="preserve"> </w:t>
      </w:r>
      <w:r>
        <w:rPr>
          <w:rFonts w:ascii="宋体" w:hAnsi="宋体" w:eastAsia="宋体" w:cs="宋体"/>
          <w:b/>
          <w:bCs/>
          <w:sz w:val="21"/>
          <w:szCs w:val="21"/>
          <w:lang w:eastAsia="zh-CN"/>
        </w:rPr>
        <w:t>询问</w:t>
      </w:r>
    </w:p>
    <w:p>
      <w:pPr>
        <w:spacing w:before="13"/>
        <w:rPr>
          <w:rFonts w:ascii="宋体" w:hAnsi="宋体" w:eastAsia="宋体" w:cs="宋体"/>
          <w:b/>
          <w:bCs/>
          <w:sz w:val="16"/>
          <w:szCs w:val="16"/>
          <w:lang w:eastAsia="zh-CN"/>
        </w:rPr>
      </w:pPr>
    </w:p>
    <w:p>
      <w:pPr>
        <w:pStyle w:val="12"/>
        <w:spacing w:line="434" w:lineRule="auto"/>
        <w:ind w:left="112" w:right="195" w:firstLine="420"/>
        <w:jc w:val="both"/>
        <w:rPr>
          <w:lang w:eastAsia="zh-CN"/>
        </w:rPr>
      </w:pPr>
      <w:r>
        <w:rPr>
          <w:lang w:eastAsia="zh-CN"/>
        </w:rPr>
        <w:t>38.1.1</w:t>
      </w:r>
      <w:r>
        <w:rPr>
          <w:spacing w:val="-64"/>
          <w:lang w:eastAsia="zh-CN"/>
        </w:rPr>
        <w:t xml:space="preserve"> </w:t>
      </w:r>
      <w:r>
        <w:rPr>
          <w:spacing w:val="-2"/>
          <w:lang w:eastAsia="zh-CN"/>
        </w:rPr>
        <w:t>供应商在开标前对政府采购活动事项有疑问的，可以向采购人或采购代理机构项目负责人提出</w:t>
      </w:r>
      <w:r>
        <w:rPr>
          <w:w w:val="99"/>
          <w:lang w:eastAsia="zh-CN"/>
        </w:rPr>
        <w:t xml:space="preserve"> </w:t>
      </w:r>
      <w:r>
        <w:rPr>
          <w:lang w:eastAsia="zh-CN"/>
        </w:rPr>
        <w:t>询问。</w:t>
      </w:r>
    </w:p>
    <w:p>
      <w:pPr>
        <w:pStyle w:val="12"/>
        <w:spacing w:before="52" w:line="434" w:lineRule="auto"/>
        <w:ind w:left="112" w:right="195" w:firstLine="420"/>
        <w:jc w:val="both"/>
        <w:rPr>
          <w:lang w:eastAsia="zh-CN"/>
        </w:rPr>
      </w:pPr>
      <w:r>
        <w:rPr>
          <w:lang w:eastAsia="zh-CN"/>
        </w:rPr>
        <w:t>38.1.2</w:t>
      </w:r>
      <w:r>
        <w:rPr>
          <w:spacing w:val="-84"/>
          <w:lang w:eastAsia="zh-CN"/>
        </w:rPr>
        <w:t xml:space="preserve"> </w:t>
      </w:r>
      <w:r>
        <w:rPr>
          <w:lang w:eastAsia="zh-CN"/>
        </w:rPr>
        <w:t>采购人或采购人委托的采购代理机构自受理询问之日起</w:t>
      </w:r>
      <w:r>
        <w:rPr>
          <w:spacing w:val="-83"/>
          <w:lang w:eastAsia="zh-CN"/>
        </w:rPr>
        <w:t xml:space="preserve"> </w:t>
      </w:r>
      <w:r>
        <w:rPr>
          <w:lang w:eastAsia="zh-CN"/>
        </w:rPr>
        <w:t>3</w:t>
      </w:r>
      <w:r>
        <w:rPr>
          <w:spacing w:val="-84"/>
          <w:lang w:eastAsia="zh-CN"/>
        </w:rPr>
        <w:t xml:space="preserve"> </w:t>
      </w:r>
      <w:r>
        <w:rPr>
          <w:lang w:eastAsia="zh-CN"/>
        </w:rPr>
        <w:t>个工作日内对供应商依法提出的询问</w:t>
      </w:r>
      <w:r>
        <w:rPr>
          <w:w w:val="99"/>
          <w:lang w:eastAsia="zh-CN"/>
        </w:rPr>
        <w:t xml:space="preserve"> </w:t>
      </w:r>
      <w:r>
        <w:rPr>
          <w:lang w:eastAsia="zh-CN"/>
        </w:rPr>
        <w:t>作出答复，但答复内容不得涉及商业秘密。</w:t>
      </w:r>
    </w:p>
    <w:p>
      <w:pPr>
        <w:pStyle w:val="12"/>
        <w:spacing w:before="49" w:line="434" w:lineRule="auto"/>
        <w:ind w:left="112" w:right="194" w:firstLine="420"/>
        <w:jc w:val="both"/>
        <w:rPr>
          <w:lang w:eastAsia="zh-CN"/>
        </w:rPr>
      </w:pPr>
      <w:r>
        <w:rPr>
          <w:lang w:eastAsia="zh-CN"/>
        </w:rPr>
        <w:t>38.1.3</w:t>
      </w:r>
      <w:r>
        <w:rPr>
          <w:spacing w:val="-10"/>
          <w:lang w:eastAsia="zh-CN"/>
        </w:rPr>
        <w:t xml:space="preserve"> </w:t>
      </w:r>
      <w:r>
        <w:rPr>
          <w:spacing w:val="2"/>
          <w:lang w:eastAsia="zh-CN"/>
        </w:rPr>
        <w:t>询问事项可能影响中标、成交结果的，采购人应当暂停签订合同，已经签订合同的，应当中</w:t>
      </w:r>
      <w:r>
        <w:rPr>
          <w:w w:val="99"/>
          <w:lang w:eastAsia="zh-CN"/>
        </w:rPr>
        <w:t xml:space="preserve"> </w:t>
      </w:r>
      <w:r>
        <w:rPr>
          <w:lang w:eastAsia="zh-CN"/>
        </w:rPr>
        <w:t>止履行合同。</w:t>
      </w:r>
    </w:p>
    <w:p>
      <w:pPr>
        <w:pStyle w:val="12"/>
        <w:spacing w:before="52"/>
        <w:ind w:left="638"/>
        <w:rPr>
          <w:lang w:eastAsia="zh-CN"/>
        </w:rPr>
      </w:pPr>
      <w:r>
        <w:rPr>
          <w:lang w:eastAsia="zh-CN"/>
        </w:rPr>
        <w:t>38.2</w:t>
      </w:r>
      <w:r>
        <w:rPr>
          <w:spacing w:val="-56"/>
          <w:lang w:eastAsia="zh-CN"/>
        </w:rPr>
        <w:t xml:space="preserve"> </w:t>
      </w:r>
      <w:r>
        <w:rPr>
          <w:lang w:eastAsia="zh-CN"/>
        </w:rPr>
        <w:t>质疑</w:t>
      </w:r>
    </w:p>
    <w:p>
      <w:pPr>
        <w:spacing w:before="13"/>
        <w:rPr>
          <w:rFonts w:ascii="宋体" w:hAnsi="宋体" w:eastAsia="宋体" w:cs="宋体"/>
          <w:sz w:val="16"/>
          <w:szCs w:val="16"/>
          <w:lang w:eastAsia="zh-CN"/>
        </w:rPr>
      </w:pPr>
    </w:p>
    <w:p>
      <w:pPr>
        <w:ind w:left="532"/>
        <w:rPr>
          <w:rFonts w:ascii="宋体" w:hAnsi="宋体" w:eastAsia="宋体"/>
          <w:b/>
          <w:bCs/>
          <w:spacing w:val="2"/>
          <w:sz w:val="21"/>
          <w:szCs w:val="21"/>
          <w:lang w:eastAsia="zh-CN"/>
        </w:rPr>
      </w:pPr>
      <w:r>
        <w:rPr>
          <w:rFonts w:ascii="宋体" w:hAnsi="宋体" w:eastAsia="宋体" w:cs="宋体"/>
          <w:w w:val="95"/>
          <w:sz w:val="21"/>
          <w:szCs w:val="21"/>
          <w:lang w:eastAsia="zh-CN"/>
        </w:rPr>
        <w:t xml:space="preserve">38.2.1 </w:t>
      </w:r>
      <w:r>
        <w:rPr>
          <w:rFonts w:ascii="宋体" w:hAnsi="宋体" w:eastAsia="宋体"/>
          <w:b/>
          <w:bCs/>
          <w:spacing w:val="2"/>
          <w:sz w:val="21"/>
          <w:szCs w:val="21"/>
          <w:lang w:eastAsia="zh-CN"/>
        </w:rPr>
        <w:t>供应商认为招标文件、采购过程或者中标结果使自己的合法权益受到损害的，必须在知道或</w:t>
      </w:r>
    </w:p>
    <w:p>
      <w:pPr>
        <w:spacing w:before="13"/>
        <w:rPr>
          <w:rFonts w:ascii="宋体" w:hAnsi="宋体" w:eastAsia="宋体"/>
          <w:b/>
          <w:bCs/>
          <w:spacing w:val="2"/>
          <w:sz w:val="21"/>
          <w:szCs w:val="21"/>
          <w:lang w:eastAsia="zh-CN"/>
        </w:rPr>
      </w:pPr>
    </w:p>
    <w:p>
      <w:pPr>
        <w:spacing w:line="434" w:lineRule="auto"/>
        <w:ind w:left="112" w:right="192"/>
        <w:jc w:val="both"/>
        <w:rPr>
          <w:rFonts w:ascii="宋体" w:hAnsi="宋体" w:eastAsia="宋体"/>
          <w:spacing w:val="2"/>
          <w:sz w:val="21"/>
          <w:szCs w:val="21"/>
          <w:lang w:eastAsia="zh-CN"/>
        </w:rPr>
      </w:pPr>
      <w:r>
        <w:rPr>
          <w:rFonts w:ascii="宋体" w:hAnsi="宋体" w:eastAsia="宋体"/>
          <w:b/>
          <w:bCs/>
          <w:spacing w:val="2"/>
          <w:sz w:val="21"/>
          <w:szCs w:val="21"/>
          <w:lang w:eastAsia="zh-CN"/>
        </w:rPr>
        <w:t>者应知其权益受到损害之日起 7 个工作日内，以书面形式向采购人、采购代理机构提出质疑，质疑有效期 结束后，采购人或采购代理机构不再受理该项目质疑。采购人、采购代理机构接收质疑函的方式、联系部 门、联系电话和通讯地址等信息详见“投标人须知前附表”。具体质疑起算时间及处理方式如下：</w:t>
      </w:r>
    </w:p>
    <w:p>
      <w:pPr>
        <w:pStyle w:val="12"/>
        <w:spacing w:before="52" w:line="432" w:lineRule="auto"/>
        <w:ind w:left="112" w:right="195" w:firstLine="420"/>
        <w:jc w:val="both"/>
        <w:rPr>
          <w:lang w:eastAsia="zh-CN"/>
        </w:rPr>
      </w:pPr>
      <w:r>
        <w:rPr>
          <w:lang w:eastAsia="zh-CN"/>
        </w:rPr>
        <w:t>（1）潜在供应商依法获取公开招标文件后，认为采购文件使自己的权益受到损害的，应当在公开招 标文件公告期限届满之日起 7 个工作日内提出质疑。委托代理协议无特殊约定的，对公开招标文件中采购 需求（含资格要求、采购预算和评分办法）的质疑由采购人受理并负责答复；对公开招标文件中的采购执 行程序的质疑由采购代理机构受理并负责答复。</w:t>
      </w:r>
    </w:p>
    <w:p>
      <w:pPr>
        <w:pStyle w:val="12"/>
        <w:spacing w:before="52" w:line="432" w:lineRule="auto"/>
        <w:ind w:left="112" w:right="195" w:firstLine="420"/>
        <w:jc w:val="both"/>
        <w:rPr>
          <w:lang w:eastAsia="zh-CN"/>
        </w:rPr>
      </w:pPr>
      <w:r>
        <w:rPr>
          <w:lang w:eastAsia="zh-CN"/>
        </w:rPr>
        <w:t>（2）供应商认为采购过程使自己的权益受到损害的，应当在各采购程序环节结束之日起 7 个工作日 内提出质疑。对采购过程中资格审查、符合性审查等具体评审情况的质疑应向采购人或代理机构提出，由 采购人或代理机构受理并负责答复；对采购过程中采购执行程序的质疑由采购代理机构受理并负责答复。</w:t>
      </w:r>
    </w:p>
    <w:p>
      <w:pPr>
        <w:pStyle w:val="12"/>
        <w:spacing w:before="52" w:line="432" w:lineRule="auto"/>
        <w:ind w:left="112" w:right="195" w:firstLine="420"/>
        <w:jc w:val="both"/>
        <w:rPr>
          <w:lang w:eastAsia="zh-CN"/>
        </w:rPr>
      </w:pPr>
      <w:r>
        <w:rPr>
          <w:lang w:eastAsia="zh-CN"/>
        </w:rPr>
        <w:t>（3）供应商认为中标或者成交结果使自己的权益受到损害的，应当在中标或者成交结果公告期限届 满之日起 7 个工作日内提出质疑，由采购人受理并负责答复。</w:t>
      </w:r>
    </w:p>
    <w:p>
      <w:pPr>
        <w:pStyle w:val="12"/>
        <w:spacing w:before="49" w:line="434" w:lineRule="auto"/>
        <w:ind w:left="112" w:right="113" w:firstLine="420"/>
        <w:jc w:val="both"/>
        <w:rPr>
          <w:rFonts w:cs="宋体"/>
          <w:b/>
          <w:bCs/>
          <w:lang w:eastAsia="zh-CN"/>
        </w:rPr>
      </w:pPr>
    </w:p>
    <w:p>
      <w:pPr>
        <w:pStyle w:val="12"/>
        <w:spacing w:before="49" w:line="434" w:lineRule="auto"/>
        <w:ind w:left="112" w:right="113" w:firstLine="420"/>
        <w:jc w:val="both"/>
        <w:rPr>
          <w:rFonts w:cs="宋体"/>
          <w:b/>
          <w:bCs/>
          <w:lang w:eastAsia="zh-CN"/>
        </w:rPr>
      </w:pPr>
    </w:p>
    <w:p>
      <w:pPr>
        <w:pStyle w:val="12"/>
        <w:spacing w:before="49" w:line="434" w:lineRule="auto"/>
        <w:ind w:left="112" w:right="113" w:firstLine="420"/>
        <w:jc w:val="both"/>
        <w:rPr>
          <w:rFonts w:cs="宋体"/>
          <w:b/>
          <w:bCs/>
          <w:lang w:eastAsia="zh-CN"/>
        </w:rPr>
      </w:pPr>
      <w:r>
        <w:rPr>
          <w:rFonts w:cs="宋体"/>
          <w:b/>
          <w:bCs/>
          <w:lang w:eastAsia="zh-CN"/>
        </w:rPr>
        <w:t>38.2.2</w:t>
      </w:r>
      <w:r>
        <w:rPr>
          <w:rFonts w:cs="宋体"/>
          <w:b/>
          <w:bCs/>
          <w:spacing w:val="-67"/>
          <w:lang w:eastAsia="zh-CN"/>
        </w:rPr>
        <w:t xml:space="preserve"> </w:t>
      </w:r>
      <w:r>
        <w:rPr>
          <w:lang w:eastAsia="zh-CN"/>
        </w:rPr>
        <w:t>供应商质疑实行实名制，其质疑应当有具体的质疑事项及事实根据，质疑应当坚持依法依规、</w:t>
      </w:r>
      <w:r>
        <w:rPr>
          <w:w w:val="99"/>
          <w:lang w:eastAsia="zh-CN"/>
        </w:rPr>
        <w:t xml:space="preserve"> </w:t>
      </w:r>
      <w:r>
        <w:rPr>
          <w:lang w:eastAsia="zh-CN"/>
        </w:rPr>
        <w:t>诚实信用原则，不得进行虚假、恶意质疑。</w:t>
      </w:r>
    </w:p>
    <w:p>
      <w:pPr>
        <w:spacing w:before="3"/>
        <w:ind w:firstLine="442" w:firstLineChars="200"/>
        <w:rPr>
          <w:rFonts w:ascii="宋体" w:hAnsi="宋体" w:eastAsia="宋体" w:cs="宋体"/>
          <w:sz w:val="19"/>
          <w:szCs w:val="19"/>
          <w:lang w:eastAsia="zh-CN"/>
        </w:rPr>
      </w:pPr>
      <w:r>
        <w:rPr>
          <w:rFonts w:ascii="宋体" w:hAnsi="宋体" w:eastAsia="宋体" w:cs="宋体"/>
          <w:b/>
          <w:bCs/>
          <w:lang w:eastAsia="zh-CN"/>
        </w:rPr>
        <w:t>38.2.3</w:t>
      </w:r>
      <w:r>
        <w:rPr>
          <w:rFonts w:ascii="宋体" w:hAnsi="宋体" w:eastAsia="宋体" w:cs="宋体"/>
          <w:b/>
          <w:bCs/>
          <w:spacing w:val="-17"/>
          <w:lang w:eastAsia="zh-CN"/>
        </w:rPr>
        <w:t xml:space="preserve"> </w:t>
      </w:r>
      <w:r>
        <w:rPr>
          <w:spacing w:val="2"/>
          <w:lang w:eastAsia="zh-CN"/>
        </w:rPr>
        <w:t>质疑供应商可以委托代理人办理质疑事务。委托代理人应熟悉相关业务情况。代理人办理质</w:t>
      </w:r>
      <w:r>
        <w:rPr>
          <w:w w:val="99"/>
          <w:lang w:eastAsia="zh-CN"/>
        </w:rPr>
        <w:t xml:space="preserve"> </w:t>
      </w:r>
      <w:r>
        <w:rPr>
          <w:lang w:eastAsia="zh-CN"/>
        </w:rPr>
        <w:t>疑事务时，除提交质疑书外，还应当提交质疑供应商的授权委托书和委托代理人身份证明复印件。</w:t>
      </w:r>
    </w:p>
    <w:p>
      <w:pPr>
        <w:spacing w:before="34"/>
        <w:ind w:left="532" w:right="46"/>
        <w:rPr>
          <w:rFonts w:ascii="宋体" w:hAnsi="宋体" w:eastAsia="宋体" w:cs="宋体"/>
          <w:sz w:val="21"/>
          <w:szCs w:val="21"/>
          <w:lang w:eastAsia="zh-CN"/>
        </w:rPr>
      </w:pPr>
      <w:r>
        <w:rPr>
          <w:rFonts w:ascii="宋体" w:hAnsi="宋体" w:eastAsia="宋体" w:cs="宋体"/>
          <w:b/>
          <w:bCs/>
          <w:sz w:val="21"/>
          <w:szCs w:val="21"/>
          <w:lang w:eastAsia="zh-CN"/>
        </w:rPr>
        <w:t>38.2.4</w:t>
      </w:r>
      <w:r>
        <w:rPr>
          <w:rFonts w:ascii="宋体" w:hAnsi="宋体" w:eastAsia="宋体" w:cs="宋体"/>
          <w:b/>
          <w:bCs/>
          <w:spacing w:val="-10"/>
          <w:sz w:val="21"/>
          <w:szCs w:val="21"/>
          <w:lang w:eastAsia="zh-CN"/>
        </w:rPr>
        <w:t xml:space="preserve"> </w:t>
      </w:r>
      <w:r>
        <w:rPr>
          <w:rFonts w:ascii="宋体" w:hAnsi="宋体" w:eastAsia="宋体" w:cs="宋体"/>
          <w:b/>
          <w:bCs/>
          <w:sz w:val="21"/>
          <w:szCs w:val="21"/>
          <w:lang w:eastAsia="zh-CN"/>
        </w:rPr>
        <w:t>质疑供应商提起质疑应当符合下列条件：</w:t>
      </w:r>
    </w:p>
    <w:p>
      <w:pPr>
        <w:spacing w:before="10"/>
        <w:rPr>
          <w:rFonts w:ascii="宋体" w:hAnsi="宋体" w:eastAsia="宋体" w:cs="宋体"/>
          <w:b/>
          <w:bCs/>
          <w:sz w:val="16"/>
          <w:szCs w:val="16"/>
          <w:lang w:eastAsia="zh-CN"/>
        </w:rPr>
      </w:pPr>
    </w:p>
    <w:p>
      <w:pPr>
        <w:pStyle w:val="12"/>
        <w:spacing w:line="434" w:lineRule="auto"/>
        <w:ind w:left="112" w:right="46" w:firstLine="420"/>
        <w:rPr>
          <w:lang w:eastAsia="zh-CN"/>
        </w:rPr>
      </w:pPr>
      <w:r>
        <w:rPr>
          <w:lang w:eastAsia="zh-CN"/>
        </w:rPr>
        <w:t>（1）质疑供应商是参与所质疑项目采购活动的供应商（潜在供应商已依法获取可之一的采购文件的</w:t>
      </w:r>
      <w:r>
        <w:rPr>
          <w:w w:val="95"/>
          <w:lang w:eastAsia="zh-CN"/>
        </w:rPr>
        <w:t>，</w:t>
      </w:r>
      <w:r>
        <w:rPr>
          <w:spacing w:val="-96"/>
          <w:w w:val="95"/>
          <w:lang w:eastAsia="zh-CN"/>
        </w:rPr>
        <w:t xml:space="preserve"> </w:t>
      </w:r>
      <w:r>
        <w:rPr>
          <w:spacing w:val="-9"/>
          <w:lang w:eastAsia="zh-CN"/>
        </w:rPr>
        <w:t>可以对该采购文件质疑）；</w:t>
      </w:r>
    </w:p>
    <w:p>
      <w:pPr>
        <w:pStyle w:val="12"/>
        <w:spacing w:before="52"/>
        <w:ind w:right="46"/>
        <w:rPr>
          <w:lang w:eastAsia="zh-CN"/>
        </w:rPr>
      </w:pPr>
      <w:r>
        <w:rPr>
          <w:lang w:eastAsia="zh-CN"/>
        </w:rPr>
        <w:t>（2）质疑函内容符合本章第</w:t>
      </w:r>
      <w:r>
        <w:rPr>
          <w:spacing w:val="-58"/>
          <w:lang w:eastAsia="zh-CN"/>
        </w:rPr>
        <w:t xml:space="preserve"> </w:t>
      </w:r>
      <w:r>
        <w:rPr>
          <w:lang w:eastAsia="zh-CN"/>
        </w:rPr>
        <w:t>38.2.5</w:t>
      </w:r>
      <w:r>
        <w:rPr>
          <w:spacing w:val="-59"/>
          <w:lang w:eastAsia="zh-CN"/>
        </w:rPr>
        <w:t xml:space="preserve"> </w:t>
      </w:r>
      <w:r>
        <w:rPr>
          <w:lang w:eastAsia="zh-CN"/>
        </w:rPr>
        <w:t>项的规定；</w:t>
      </w:r>
    </w:p>
    <w:p>
      <w:pPr>
        <w:spacing w:before="13"/>
        <w:rPr>
          <w:rFonts w:ascii="宋体" w:hAnsi="宋体" w:eastAsia="宋体" w:cs="宋体"/>
          <w:sz w:val="16"/>
          <w:szCs w:val="16"/>
          <w:lang w:eastAsia="zh-CN"/>
        </w:rPr>
      </w:pPr>
    </w:p>
    <w:p>
      <w:pPr>
        <w:pStyle w:val="12"/>
        <w:ind w:right="46"/>
        <w:rPr>
          <w:lang w:eastAsia="zh-CN"/>
        </w:rPr>
      </w:pPr>
      <w:r>
        <w:rPr>
          <w:lang w:eastAsia="zh-CN"/>
        </w:rPr>
        <w:t>（3）在质疑有效期限内提起质疑；</w:t>
      </w:r>
    </w:p>
    <w:p>
      <w:pPr>
        <w:spacing w:before="13"/>
        <w:rPr>
          <w:rFonts w:ascii="宋体" w:hAnsi="宋体" w:eastAsia="宋体" w:cs="宋体"/>
          <w:sz w:val="16"/>
          <w:szCs w:val="16"/>
          <w:lang w:eastAsia="zh-CN"/>
        </w:rPr>
      </w:pPr>
    </w:p>
    <w:p>
      <w:pPr>
        <w:pStyle w:val="12"/>
        <w:ind w:right="46"/>
        <w:rPr>
          <w:lang w:eastAsia="zh-CN"/>
        </w:rPr>
      </w:pPr>
      <w:r>
        <w:rPr>
          <w:lang w:eastAsia="zh-CN"/>
        </w:rPr>
        <w:t>（4）属于所质疑的采购人或采购人委托的采购代理机构组织的采购活动；</w:t>
      </w:r>
    </w:p>
    <w:p>
      <w:pPr>
        <w:spacing w:before="13"/>
        <w:rPr>
          <w:rFonts w:ascii="宋体" w:hAnsi="宋体" w:eastAsia="宋体" w:cs="宋体"/>
          <w:sz w:val="16"/>
          <w:szCs w:val="16"/>
          <w:lang w:eastAsia="zh-CN"/>
        </w:rPr>
      </w:pPr>
    </w:p>
    <w:p>
      <w:pPr>
        <w:pStyle w:val="12"/>
        <w:ind w:right="46"/>
        <w:rPr>
          <w:lang w:eastAsia="zh-CN"/>
        </w:rPr>
      </w:pPr>
      <w:r>
        <w:rPr>
          <w:lang w:eastAsia="zh-CN"/>
        </w:rPr>
        <w:t>（5）同一质疑事项未经采购人或采购人委托的采购代理机构质疑处理；</w:t>
      </w:r>
    </w:p>
    <w:p>
      <w:pPr>
        <w:spacing w:before="13"/>
        <w:rPr>
          <w:rFonts w:ascii="宋体" w:hAnsi="宋体" w:eastAsia="宋体" w:cs="宋体"/>
          <w:sz w:val="16"/>
          <w:szCs w:val="16"/>
          <w:lang w:eastAsia="zh-CN"/>
        </w:rPr>
      </w:pPr>
    </w:p>
    <w:p>
      <w:pPr>
        <w:pStyle w:val="12"/>
        <w:ind w:right="46"/>
        <w:rPr>
          <w:lang w:eastAsia="zh-CN"/>
        </w:rPr>
      </w:pPr>
      <w:r>
        <w:rPr>
          <w:lang w:eastAsia="zh-CN"/>
        </w:rPr>
        <w:t>（6）供应商对同一采购程序环节的质疑应当在质疑有效期内一次性提出；</w:t>
      </w:r>
    </w:p>
    <w:p>
      <w:pPr>
        <w:spacing w:before="13"/>
        <w:rPr>
          <w:rFonts w:ascii="宋体" w:hAnsi="宋体" w:eastAsia="宋体" w:cs="宋体"/>
          <w:sz w:val="16"/>
          <w:szCs w:val="16"/>
          <w:lang w:eastAsia="zh-CN"/>
        </w:rPr>
      </w:pPr>
    </w:p>
    <w:p>
      <w:pPr>
        <w:pStyle w:val="12"/>
        <w:ind w:right="46"/>
        <w:rPr>
          <w:lang w:eastAsia="zh-CN"/>
        </w:rPr>
      </w:pPr>
      <w:r>
        <w:rPr>
          <w:lang w:eastAsia="zh-CN"/>
        </w:rPr>
        <w:t>（7）供应商提交质疑应当提交必要的证明材料，证明材料应以合法手段取得；</w:t>
      </w:r>
    </w:p>
    <w:p>
      <w:pPr>
        <w:spacing w:before="10"/>
        <w:rPr>
          <w:rFonts w:ascii="宋体" w:hAnsi="宋体" w:eastAsia="宋体" w:cs="宋体"/>
          <w:sz w:val="16"/>
          <w:szCs w:val="16"/>
          <w:lang w:eastAsia="zh-CN"/>
        </w:rPr>
      </w:pPr>
    </w:p>
    <w:p>
      <w:pPr>
        <w:pStyle w:val="12"/>
        <w:ind w:right="46"/>
        <w:rPr>
          <w:lang w:eastAsia="zh-CN"/>
        </w:rPr>
      </w:pPr>
      <w:r>
        <w:rPr>
          <w:lang w:eastAsia="zh-CN"/>
        </w:rPr>
        <w:t>（8）财政部门规定的其他条件。</w:t>
      </w:r>
    </w:p>
    <w:p>
      <w:pPr>
        <w:spacing w:before="13"/>
        <w:rPr>
          <w:rFonts w:ascii="宋体" w:hAnsi="宋体" w:eastAsia="宋体" w:cs="宋体"/>
          <w:sz w:val="16"/>
          <w:szCs w:val="16"/>
          <w:lang w:eastAsia="zh-CN"/>
        </w:rPr>
      </w:pPr>
    </w:p>
    <w:p>
      <w:pPr>
        <w:pStyle w:val="12"/>
        <w:spacing w:line="434" w:lineRule="auto"/>
        <w:ind w:left="112" w:right="46" w:firstLine="525"/>
        <w:rPr>
          <w:lang w:eastAsia="zh-CN"/>
        </w:rPr>
      </w:pPr>
      <w:r>
        <w:rPr>
          <w:lang w:eastAsia="zh-CN"/>
        </w:rPr>
        <w:t>38.2.5</w:t>
      </w:r>
      <w:r>
        <w:rPr>
          <w:spacing w:val="-34"/>
          <w:lang w:eastAsia="zh-CN"/>
        </w:rPr>
        <w:t xml:space="preserve"> </w:t>
      </w:r>
      <w:r>
        <w:rPr>
          <w:lang w:eastAsia="zh-CN"/>
        </w:rPr>
        <w:t>供应商提出质疑应当提交质疑函和必要的证明材料，针对同一采购程序环节的质疑必须在法</w:t>
      </w:r>
      <w:r>
        <w:rPr>
          <w:w w:val="99"/>
          <w:lang w:eastAsia="zh-CN"/>
        </w:rPr>
        <w:t xml:space="preserve"> </w:t>
      </w:r>
      <w:r>
        <w:rPr>
          <w:spacing w:val="-3"/>
          <w:lang w:eastAsia="zh-CN"/>
        </w:rPr>
        <w:t>定质疑期内一次性提出。质疑函应当包括下列内容（质疑函格式后附）：</w:t>
      </w:r>
    </w:p>
    <w:p>
      <w:pPr>
        <w:pStyle w:val="12"/>
        <w:spacing w:before="52"/>
        <w:ind w:right="46"/>
        <w:rPr>
          <w:lang w:eastAsia="zh-CN"/>
        </w:rPr>
      </w:pPr>
      <w:r>
        <w:rPr>
          <w:lang w:eastAsia="zh-CN"/>
        </w:rPr>
        <w:t>（1）供应商的姓名或者名称、地址、邮编、联系人及联系电话；</w:t>
      </w:r>
    </w:p>
    <w:p>
      <w:pPr>
        <w:spacing w:before="13"/>
        <w:rPr>
          <w:rFonts w:ascii="宋体" w:hAnsi="宋体" w:eastAsia="宋体" w:cs="宋体"/>
          <w:sz w:val="16"/>
          <w:szCs w:val="16"/>
          <w:lang w:eastAsia="zh-CN"/>
        </w:rPr>
      </w:pPr>
    </w:p>
    <w:p>
      <w:pPr>
        <w:pStyle w:val="12"/>
        <w:ind w:right="46"/>
        <w:rPr>
          <w:lang w:eastAsia="zh-CN"/>
        </w:rPr>
      </w:pPr>
      <w:r>
        <w:rPr>
          <w:lang w:eastAsia="zh-CN"/>
        </w:rPr>
        <w:t>（2）质疑项目的名称、编号；</w:t>
      </w:r>
    </w:p>
    <w:p>
      <w:pPr>
        <w:spacing w:before="13"/>
        <w:rPr>
          <w:rFonts w:ascii="宋体" w:hAnsi="宋体" w:eastAsia="宋体" w:cs="宋体"/>
          <w:sz w:val="16"/>
          <w:szCs w:val="16"/>
          <w:lang w:eastAsia="zh-CN"/>
        </w:rPr>
      </w:pPr>
    </w:p>
    <w:p>
      <w:pPr>
        <w:pStyle w:val="12"/>
        <w:ind w:right="46"/>
        <w:rPr>
          <w:lang w:eastAsia="zh-CN"/>
        </w:rPr>
      </w:pPr>
      <w:r>
        <w:rPr>
          <w:lang w:eastAsia="zh-CN"/>
        </w:rPr>
        <w:t>（3）具体、明确的质疑事项和与质疑事项相关的请求；</w:t>
      </w:r>
    </w:p>
    <w:p>
      <w:pPr>
        <w:spacing w:before="13"/>
        <w:rPr>
          <w:rFonts w:ascii="宋体" w:hAnsi="宋体" w:eastAsia="宋体" w:cs="宋体"/>
          <w:sz w:val="16"/>
          <w:szCs w:val="16"/>
          <w:lang w:eastAsia="zh-CN"/>
        </w:rPr>
      </w:pPr>
    </w:p>
    <w:p>
      <w:pPr>
        <w:pStyle w:val="12"/>
        <w:ind w:right="46"/>
        <w:rPr>
          <w:lang w:eastAsia="zh-CN"/>
        </w:rPr>
      </w:pPr>
      <w:r>
        <w:rPr>
          <w:spacing w:val="-4"/>
          <w:lang w:eastAsia="zh-CN"/>
        </w:rPr>
        <w:t>（4）事实依据（列明权益受到损害的事实和理由）；</w:t>
      </w:r>
    </w:p>
    <w:p>
      <w:pPr>
        <w:spacing w:before="13"/>
        <w:rPr>
          <w:rFonts w:ascii="宋体" w:hAnsi="宋体" w:eastAsia="宋体" w:cs="宋体"/>
          <w:sz w:val="16"/>
          <w:szCs w:val="16"/>
          <w:lang w:eastAsia="zh-CN"/>
        </w:rPr>
      </w:pPr>
    </w:p>
    <w:p>
      <w:pPr>
        <w:pStyle w:val="12"/>
        <w:ind w:right="46"/>
        <w:rPr>
          <w:lang w:eastAsia="zh-CN"/>
        </w:rPr>
      </w:pPr>
      <w:r>
        <w:rPr>
          <w:lang w:eastAsia="zh-CN"/>
        </w:rPr>
        <w:t>（5）必要的法律依据；</w:t>
      </w:r>
    </w:p>
    <w:p>
      <w:pPr>
        <w:spacing w:before="10"/>
        <w:rPr>
          <w:rFonts w:ascii="宋体" w:hAnsi="宋体" w:eastAsia="宋体" w:cs="宋体"/>
          <w:sz w:val="16"/>
          <w:szCs w:val="16"/>
          <w:lang w:eastAsia="zh-CN"/>
        </w:rPr>
      </w:pPr>
    </w:p>
    <w:p>
      <w:pPr>
        <w:pStyle w:val="12"/>
        <w:ind w:right="46"/>
        <w:rPr>
          <w:lang w:eastAsia="zh-CN"/>
        </w:rPr>
      </w:pPr>
      <w:r>
        <w:rPr>
          <w:spacing w:val="-4"/>
          <w:lang w:eastAsia="zh-CN"/>
        </w:rPr>
        <w:t>（6）提出质疑的日期。 供应商为自然人的，应当由本人签字；供应商为法人或者其他组织的，应当由法定代表人、主要负责</w:t>
      </w:r>
      <w:r>
        <w:rPr>
          <w:lang w:eastAsia="zh-CN"/>
        </w:rPr>
        <w:t>人，或者其委托代理人签字或者盖章，并加盖公章。</w:t>
      </w:r>
    </w:p>
    <w:p>
      <w:pPr>
        <w:spacing w:before="13"/>
        <w:rPr>
          <w:rFonts w:ascii="宋体" w:hAnsi="宋体" w:eastAsia="宋体" w:cs="宋体"/>
          <w:sz w:val="16"/>
          <w:szCs w:val="16"/>
          <w:lang w:eastAsia="zh-CN"/>
        </w:rPr>
      </w:pPr>
    </w:p>
    <w:p>
      <w:pPr>
        <w:spacing w:line="434" w:lineRule="auto"/>
        <w:ind w:left="112" w:right="215" w:firstLine="420"/>
        <w:jc w:val="both"/>
        <w:rPr>
          <w:rFonts w:ascii="宋体" w:hAnsi="宋体" w:eastAsia="宋体" w:cs="宋体"/>
          <w:sz w:val="21"/>
          <w:szCs w:val="21"/>
          <w:lang w:eastAsia="zh-CN"/>
        </w:rPr>
      </w:pPr>
      <w:r>
        <w:rPr>
          <w:rFonts w:ascii="宋体" w:hAnsi="宋体" w:eastAsia="宋体" w:cs="宋体"/>
          <w:b/>
          <w:bCs/>
          <w:sz w:val="21"/>
          <w:szCs w:val="21"/>
          <w:lang w:eastAsia="zh-CN"/>
        </w:rPr>
        <w:t>38.2.6</w:t>
      </w:r>
      <w:r>
        <w:rPr>
          <w:rFonts w:ascii="宋体" w:hAnsi="宋体" w:eastAsia="宋体" w:cs="宋体"/>
          <w:b/>
          <w:bCs/>
          <w:spacing w:val="-66"/>
          <w:sz w:val="21"/>
          <w:szCs w:val="21"/>
          <w:lang w:eastAsia="zh-CN"/>
        </w:rPr>
        <w:t xml:space="preserve"> </w:t>
      </w:r>
      <w:r>
        <w:rPr>
          <w:rFonts w:ascii="宋体" w:hAnsi="宋体" w:eastAsia="宋体" w:cs="宋体"/>
          <w:b/>
          <w:bCs/>
          <w:spacing w:val="3"/>
          <w:sz w:val="21"/>
          <w:szCs w:val="21"/>
          <w:lang w:eastAsia="zh-CN"/>
        </w:rPr>
        <w:t>采购人或采购人委托的采购代理机构在收到质疑函后</w:t>
      </w:r>
      <w:r>
        <w:rPr>
          <w:rFonts w:ascii="宋体" w:hAnsi="宋体" w:eastAsia="宋体" w:cs="宋体"/>
          <w:b/>
          <w:bCs/>
          <w:spacing w:val="-67"/>
          <w:sz w:val="21"/>
          <w:szCs w:val="21"/>
          <w:lang w:eastAsia="zh-CN"/>
        </w:rPr>
        <w:t xml:space="preserve"> </w:t>
      </w:r>
      <w:r>
        <w:rPr>
          <w:rFonts w:ascii="宋体" w:hAnsi="宋体" w:eastAsia="宋体" w:cs="宋体"/>
          <w:b/>
          <w:bCs/>
          <w:sz w:val="21"/>
          <w:szCs w:val="21"/>
          <w:lang w:eastAsia="zh-CN"/>
        </w:rPr>
        <w:t>7</w:t>
      </w:r>
      <w:r>
        <w:rPr>
          <w:rFonts w:ascii="宋体" w:hAnsi="宋体" w:eastAsia="宋体" w:cs="宋体"/>
          <w:b/>
          <w:bCs/>
          <w:spacing w:val="-66"/>
          <w:sz w:val="21"/>
          <w:szCs w:val="21"/>
          <w:lang w:eastAsia="zh-CN"/>
        </w:rPr>
        <w:t xml:space="preserve"> </w:t>
      </w:r>
      <w:r>
        <w:rPr>
          <w:rFonts w:ascii="宋体" w:hAnsi="宋体" w:eastAsia="宋体" w:cs="宋体"/>
          <w:b/>
          <w:bCs/>
          <w:spacing w:val="3"/>
          <w:sz w:val="21"/>
          <w:szCs w:val="21"/>
          <w:lang w:eastAsia="zh-CN"/>
        </w:rPr>
        <w:t>个工作日内作出答复，并以书面形式</w:t>
      </w:r>
      <w:r>
        <w:rPr>
          <w:rFonts w:ascii="宋体" w:hAnsi="宋体" w:eastAsia="宋体" w:cs="宋体"/>
          <w:b/>
          <w:bCs/>
          <w:w w:val="99"/>
          <w:sz w:val="21"/>
          <w:szCs w:val="21"/>
          <w:lang w:eastAsia="zh-CN"/>
        </w:rPr>
        <w:t xml:space="preserve"> </w:t>
      </w:r>
      <w:r>
        <w:rPr>
          <w:rFonts w:ascii="宋体" w:hAnsi="宋体" w:eastAsia="宋体" w:cs="宋体"/>
          <w:b/>
          <w:bCs/>
          <w:spacing w:val="3"/>
          <w:sz w:val="21"/>
          <w:szCs w:val="21"/>
          <w:lang w:eastAsia="zh-CN"/>
        </w:rPr>
        <w:t>通知质疑供应商及其他有关供应商。对不符合质疑条件的质疑，答复不予受理，并说明理由；对符合质疑</w:t>
      </w:r>
      <w:r>
        <w:rPr>
          <w:rFonts w:ascii="宋体" w:hAnsi="宋体" w:eastAsia="宋体" w:cs="宋体"/>
          <w:b/>
          <w:bCs/>
          <w:sz w:val="21"/>
          <w:szCs w:val="21"/>
          <w:lang w:eastAsia="zh-CN"/>
        </w:rPr>
        <w:t>条件的质疑，对质疑事项作出答复</w:t>
      </w:r>
    </w:p>
    <w:p>
      <w:pPr>
        <w:pStyle w:val="12"/>
        <w:spacing w:before="52" w:line="434" w:lineRule="auto"/>
        <w:ind w:left="112" w:right="46" w:firstLine="420"/>
        <w:rPr>
          <w:lang w:eastAsia="zh-CN"/>
        </w:rPr>
      </w:pPr>
      <w:r>
        <w:rPr>
          <w:lang w:eastAsia="zh-CN"/>
        </w:rPr>
        <w:t>38.2.7 采购人、采购代理机构认为供应商质疑不成立，或者成立但未对中标结果构成影响的，继续开 展采购活动；认为供应商质疑成立且影响或者可能影响中标结果的，按照下列情况处理：</w:t>
      </w:r>
    </w:p>
    <w:p>
      <w:pPr>
        <w:pStyle w:val="12"/>
        <w:spacing w:before="52" w:line="434" w:lineRule="auto"/>
        <w:ind w:left="112" w:right="46" w:firstLine="420"/>
        <w:rPr>
          <w:lang w:eastAsia="zh-CN"/>
        </w:rPr>
      </w:pPr>
      <w:r>
        <w:rPr>
          <w:lang w:eastAsia="zh-CN"/>
        </w:rPr>
        <w:t>（一）对招标文件提出的质疑，依法通过澄清或者修改可以继续开展采购活动的，澄清或者修改 招标文件后继续开展采购活动；否则应当修改招标文件后重新开展采购活动。</w:t>
      </w:r>
    </w:p>
    <w:p>
      <w:pPr>
        <w:pStyle w:val="12"/>
        <w:spacing w:before="52" w:line="434" w:lineRule="auto"/>
        <w:ind w:left="112" w:right="46" w:firstLine="837"/>
        <w:rPr>
          <w:w w:val="95"/>
          <w:lang w:eastAsia="zh-CN"/>
        </w:rPr>
      </w:pPr>
    </w:p>
    <w:p>
      <w:pPr>
        <w:spacing w:before="3"/>
        <w:rPr>
          <w:lang w:eastAsia="zh-CN"/>
        </w:rPr>
      </w:pPr>
      <w:r>
        <w:rPr>
          <w:lang w:eastAsia="zh-CN"/>
        </w:rPr>
        <w:t>（二）对采购过程、中标结果提出的质疑，合格供应商符合法定数量时，可以从合格的中标候选 人中另行确定中标供应商的，应当依法另行确定中标供应商；否则应当重新开展采购活动。质疑答复导致中标结果改变的，采购人或者采购代理机构应当将有关情况书面报告本级财政部门。</w:t>
      </w:r>
    </w:p>
    <w:p>
      <w:pPr>
        <w:spacing w:before="10"/>
        <w:rPr>
          <w:rFonts w:ascii="宋体" w:hAnsi="宋体" w:eastAsia="宋体" w:cs="宋体"/>
          <w:sz w:val="16"/>
          <w:szCs w:val="16"/>
          <w:lang w:eastAsia="zh-CN"/>
        </w:rPr>
      </w:pPr>
    </w:p>
    <w:p>
      <w:pPr>
        <w:ind w:left="532" w:right="46"/>
        <w:rPr>
          <w:rFonts w:ascii="宋体" w:hAnsi="宋体" w:eastAsia="宋体" w:cs="宋体"/>
          <w:sz w:val="21"/>
          <w:szCs w:val="21"/>
          <w:lang w:eastAsia="zh-CN"/>
        </w:rPr>
      </w:pPr>
      <w:r>
        <w:rPr>
          <w:rFonts w:ascii="宋体" w:hAnsi="宋体" w:eastAsia="宋体" w:cs="宋体"/>
          <w:b/>
          <w:bCs/>
          <w:sz w:val="21"/>
          <w:szCs w:val="21"/>
          <w:lang w:eastAsia="zh-CN"/>
        </w:rPr>
        <w:t>38.3</w:t>
      </w:r>
      <w:r>
        <w:rPr>
          <w:rFonts w:ascii="宋体" w:hAnsi="宋体" w:eastAsia="宋体" w:cs="宋体"/>
          <w:b/>
          <w:bCs/>
          <w:spacing w:val="-58"/>
          <w:sz w:val="21"/>
          <w:szCs w:val="21"/>
          <w:lang w:eastAsia="zh-CN"/>
        </w:rPr>
        <w:t xml:space="preserve"> </w:t>
      </w:r>
      <w:r>
        <w:rPr>
          <w:rFonts w:ascii="宋体" w:hAnsi="宋体" w:eastAsia="宋体" w:cs="宋体"/>
          <w:b/>
          <w:bCs/>
          <w:sz w:val="21"/>
          <w:szCs w:val="21"/>
          <w:lang w:eastAsia="zh-CN"/>
        </w:rPr>
        <w:t>投诉</w:t>
      </w:r>
    </w:p>
    <w:p>
      <w:pPr>
        <w:spacing w:before="13"/>
        <w:rPr>
          <w:rFonts w:ascii="宋体" w:hAnsi="宋体" w:eastAsia="宋体" w:cs="宋体"/>
          <w:b/>
          <w:bCs/>
          <w:sz w:val="16"/>
          <w:szCs w:val="16"/>
          <w:lang w:eastAsia="zh-CN"/>
        </w:rPr>
      </w:pPr>
    </w:p>
    <w:p>
      <w:pPr>
        <w:pStyle w:val="12"/>
        <w:spacing w:before="34"/>
        <w:ind w:right="46"/>
        <w:rPr>
          <w:lang w:eastAsia="zh-CN"/>
        </w:rPr>
      </w:pPr>
      <w:r>
        <w:rPr>
          <w:lang w:eastAsia="zh-CN"/>
        </w:rPr>
        <w:t>38.3.1 供应商认为采购文件、采购过程、中标和成交结果使自己的合法权益受到损害的，应当首先 依法向采购人或采购人委托的采购代理机构提出质疑。对采购人、采购代理机构的答复不满意，或者采购 人、采购代理机构未在规定期限内做出答复的，供应商可以在答复期满后 15 个工作日内向</w:t>
      </w:r>
      <w:r>
        <w:rPr>
          <w:rFonts w:hint="eastAsia"/>
          <w:lang w:eastAsia="zh-CN"/>
        </w:rPr>
        <w:t>崇左</w:t>
      </w:r>
      <w:r>
        <w:rPr>
          <w:lang w:eastAsia="zh-CN"/>
        </w:rPr>
        <w:t>市本级政 府采购监督管理部门提起投诉。</w:t>
      </w:r>
    </w:p>
    <w:p>
      <w:pPr>
        <w:pStyle w:val="12"/>
        <w:spacing w:before="34"/>
        <w:ind w:right="46"/>
        <w:rPr>
          <w:lang w:eastAsia="zh-CN"/>
        </w:rPr>
      </w:pPr>
      <w:r>
        <w:rPr>
          <w:lang w:eastAsia="zh-CN"/>
        </w:rPr>
        <w:t>38.3.2 投诉人投诉时，应当提交投诉书，并按照被投诉采购人、采购代理机构和与投诉事项有关的 供应商数量提供投诉书的副本。投诉书应当包括下列主要内容（如材料中有外文资料应同时附上对应的中 文译本）（投诉书格式后附）：</w:t>
      </w:r>
    </w:p>
    <w:p>
      <w:pPr>
        <w:pStyle w:val="12"/>
        <w:spacing w:before="34"/>
        <w:ind w:right="46"/>
        <w:rPr>
          <w:lang w:eastAsia="zh-CN"/>
        </w:rPr>
      </w:pPr>
      <w:r>
        <w:rPr>
          <w:lang w:eastAsia="zh-CN"/>
        </w:rPr>
        <w:t>（1）投诉人和被投诉人的名称、地址、邮编、联系人及联系电话等；</w:t>
      </w:r>
    </w:p>
    <w:p>
      <w:pPr>
        <w:pStyle w:val="12"/>
        <w:spacing w:before="34"/>
        <w:ind w:right="46"/>
        <w:rPr>
          <w:lang w:eastAsia="zh-CN"/>
        </w:rPr>
      </w:pPr>
    </w:p>
    <w:p>
      <w:pPr>
        <w:pStyle w:val="12"/>
        <w:spacing w:before="34"/>
        <w:ind w:right="46"/>
        <w:rPr>
          <w:lang w:eastAsia="zh-CN"/>
        </w:rPr>
      </w:pPr>
      <w:r>
        <w:rPr>
          <w:lang w:eastAsia="zh-CN"/>
        </w:rPr>
        <w:t>（2）质疑和质疑答复情况及相关证明材料；</w:t>
      </w:r>
    </w:p>
    <w:p>
      <w:pPr>
        <w:pStyle w:val="12"/>
        <w:spacing w:before="34"/>
        <w:ind w:right="46"/>
        <w:rPr>
          <w:lang w:eastAsia="zh-CN"/>
        </w:rPr>
      </w:pPr>
    </w:p>
    <w:p>
      <w:pPr>
        <w:pStyle w:val="12"/>
        <w:spacing w:before="34"/>
        <w:ind w:right="46"/>
        <w:rPr>
          <w:lang w:eastAsia="zh-CN"/>
        </w:rPr>
      </w:pPr>
      <w:r>
        <w:rPr>
          <w:lang w:eastAsia="zh-CN"/>
        </w:rPr>
        <w:t>（3）具体、明确的投诉事项和与投诉事项相关的投诉请求；</w:t>
      </w:r>
    </w:p>
    <w:p>
      <w:pPr>
        <w:pStyle w:val="12"/>
        <w:spacing w:before="34"/>
        <w:ind w:right="46"/>
        <w:rPr>
          <w:lang w:eastAsia="zh-CN"/>
        </w:rPr>
      </w:pPr>
    </w:p>
    <w:p>
      <w:pPr>
        <w:pStyle w:val="12"/>
        <w:spacing w:before="34"/>
        <w:ind w:right="46"/>
        <w:rPr>
          <w:lang w:eastAsia="zh-CN"/>
        </w:rPr>
      </w:pPr>
      <w:r>
        <w:rPr>
          <w:lang w:eastAsia="zh-CN"/>
        </w:rPr>
        <w:t>（4）事实依据；</w:t>
      </w:r>
    </w:p>
    <w:p>
      <w:pPr>
        <w:pStyle w:val="12"/>
        <w:spacing w:before="34"/>
        <w:ind w:right="46"/>
        <w:rPr>
          <w:lang w:eastAsia="zh-CN"/>
        </w:rPr>
      </w:pPr>
    </w:p>
    <w:p>
      <w:pPr>
        <w:pStyle w:val="12"/>
        <w:spacing w:before="34"/>
        <w:ind w:right="46"/>
        <w:rPr>
          <w:lang w:eastAsia="zh-CN"/>
        </w:rPr>
      </w:pPr>
      <w:r>
        <w:rPr>
          <w:lang w:eastAsia="zh-CN"/>
        </w:rPr>
        <w:t>（5）法律依据；</w:t>
      </w:r>
    </w:p>
    <w:p>
      <w:pPr>
        <w:pStyle w:val="12"/>
        <w:spacing w:before="34"/>
        <w:ind w:right="46"/>
        <w:rPr>
          <w:lang w:eastAsia="zh-CN"/>
        </w:rPr>
      </w:pPr>
    </w:p>
    <w:p>
      <w:pPr>
        <w:pStyle w:val="12"/>
        <w:spacing w:before="34"/>
        <w:ind w:right="46"/>
        <w:rPr>
          <w:lang w:eastAsia="zh-CN"/>
        </w:rPr>
      </w:pPr>
      <w:r>
        <w:rPr>
          <w:lang w:eastAsia="zh-CN"/>
        </w:rPr>
        <w:t>（6）提起投诉的日期。</w:t>
      </w:r>
    </w:p>
    <w:p>
      <w:pPr>
        <w:pStyle w:val="12"/>
        <w:spacing w:before="34"/>
        <w:ind w:right="46"/>
        <w:rPr>
          <w:lang w:eastAsia="zh-CN"/>
        </w:rPr>
      </w:pPr>
    </w:p>
    <w:p>
      <w:pPr>
        <w:pStyle w:val="12"/>
        <w:spacing w:before="34" w:line="360" w:lineRule="auto"/>
        <w:ind w:right="46"/>
        <w:rPr>
          <w:lang w:eastAsia="zh-CN"/>
        </w:rPr>
      </w:pPr>
      <w:r>
        <w:rPr>
          <w:lang w:eastAsia="zh-CN"/>
        </w:rPr>
        <w:t>（7）附件材料：营业执照副本内页复印件（要求证件有效并清晰反映企业法人经营范围；近期连续 三个月依法缴纳税收和在职职工社会保障资金证明材料（复印件）。</w:t>
      </w:r>
    </w:p>
    <w:p>
      <w:pPr>
        <w:pStyle w:val="12"/>
        <w:spacing w:before="34" w:line="360" w:lineRule="auto"/>
        <w:ind w:right="46"/>
        <w:rPr>
          <w:lang w:eastAsia="zh-CN"/>
        </w:rPr>
      </w:pPr>
      <w:r>
        <w:rPr>
          <w:lang w:eastAsia="zh-CN"/>
        </w:rPr>
        <w:t>38.3.3</w:t>
      </w:r>
      <w:r>
        <w:rPr>
          <w:lang w:eastAsia="zh-CN"/>
        </w:rPr>
        <w:tab/>
      </w:r>
      <w:r>
        <w:rPr>
          <w:lang w:eastAsia="zh-CN"/>
        </w:rPr>
        <w:t>投诉人可以委托代理人办理投诉事务。委托代理人应熟悉相关业务情况。代理人办理投诉事 务时，除提交投诉书外，还应当提交投诉人的授权委托书和委托代理人身份证明复印件。</w:t>
      </w:r>
    </w:p>
    <w:p>
      <w:pPr>
        <w:tabs>
          <w:tab w:val="left" w:pos="1377"/>
        </w:tabs>
        <w:spacing w:before="52" w:line="360" w:lineRule="auto"/>
        <w:ind w:left="532" w:right="46"/>
        <w:rPr>
          <w:rFonts w:ascii="宋体" w:hAnsi="宋体" w:eastAsia="宋体" w:cs="宋体"/>
          <w:sz w:val="21"/>
          <w:szCs w:val="21"/>
          <w:lang w:eastAsia="zh-CN"/>
        </w:rPr>
      </w:pPr>
      <w:r>
        <w:rPr>
          <w:rFonts w:ascii="宋体" w:hAnsi="宋体" w:eastAsia="宋体" w:cs="宋体"/>
          <w:b/>
          <w:bCs/>
          <w:w w:val="95"/>
          <w:sz w:val="21"/>
          <w:szCs w:val="21"/>
          <w:lang w:eastAsia="zh-CN"/>
        </w:rPr>
        <w:t>38.3.4</w:t>
      </w:r>
      <w:r>
        <w:rPr>
          <w:rFonts w:ascii="宋体" w:hAnsi="宋体" w:eastAsia="宋体" w:cs="宋体"/>
          <w:b/>
          <w:bCs/>
          <w:w w:val="95"/>
          <w:sz w:val="21"/>
          <w:szCs w:val="21"/>
          <w:lang w:eastAsia="zh-CN"/>
        </w:rPr>
        <w:tab/>
      </w:r>
      <w:r>
        <w:rPr>
          <w:rFonts w:ascii="宋体" w:hAnsi="宋体" w:eastAsia="宋体" w:cs="宋体"/>
          <w:sz w:val="21"/>
          <w:szCs w:val="21"/>
          <w:lang w:eastAsia="zh-CN"/>
        </w:rPr>
        <w:t>投诉人提起投诉应当符合下列条件：</w:t>
      </w:r>
    </w:p>
    <w:p>
      <w:pPr>
        <w:spacing w:before="13"/>
        <w:rPr>
          <w:rFonts w:ascii="宋体" w:hAnsi="宋体" w:eastAsia="宋体" w:cs="宋体"/>
          <w:sz w:val="16"/>
          <w:szCs w:val="16"/>
          <w:lang w:eastAsia="zh-CN"/>
        </w:rPr>
      </w:pPr>
    </w:p>
    <w:p>
      <w:pPr>
        <w:pStyle w:val="12"/>
        <w:ind w:right="46"/>
        <w:rPr>
          <w:lang w:eastAsia="zh-CN"/>
        </w:rPr>
      </w:pPr>
      <w:r>
        <w:rPr>
          <w:lang w:eastAsia="zh-CN"/>
        </w:rPr>
        <w:t>（1）投诉人是参与所投诉政府采购活动的供应商；</w:t>
      </w:r>
    </w:p>
    <w:p>
      <w:pPr>
        <w:spacing w:before="13"/>
        <w:rPr>
          <w:rFonts w:ascii="宋体" w:hAnsi="宋体" w:eastAsia="宋体" w:cs="宋体"/>
          <w:sz w:val="16"/>
          <w:szCs w:val="16"/>
          <w:lang w:eastAsia="zh-CN"/>
        </w:rPr>
      </w:pPr>
    </w:p>
    <w:p>
      <w:pPr>
        <w:pStyle w:val="12"/>
        <w:ind w:right="46"/>
        <w:rPr>
          <w:lang w:eastAsia="zh-CN"/>
        </w:rPr>
      </w:pPr>
      <w:r>
        <w:rPr>
          <w:lang w:eastAsia="zh-CN"/>
        </w:rPr>
        <w:t>（2）提起投诉前已依法进行质疑；</w:t>
      </w:r>
    </w:p>
    <w:p>
      <w:pPr>
        <w:spacing w:before="13"/>
        <w:rPr>
          <w:rFonts w:ascii="宋体" w:hAnsi="宋体" w:eastAsia="宋体" w:cs="宋体"/>
          <w:sz w:val="16"/>
          <w:szCs w:val="16"/>
          <w:lang w:eastAsia="zh-CN"/>
        </w:rPr>
      </w:pPr>
    </w:p>
    <w:p>
      <w:pPr>
        <w:pStyle w:val="12"/>
        <w:ind w:right="46"/>
        <w:rPr>
          <w:lang w:eastAsia="zh-CN"/>
        </w:rPr>
      </w:pPr>
      <w:r>
        <w:rPr>
          <w:lang w:eastAsia="zh-CN"/>
        </w:rPr>
        <w:t>（3）投诉书内容符合本章第</w:t>
      </w:r>
      <w:r>
        <w:rPr>
          <w:spacing w:val="-58"/>
          <w:lang w:eastAsia="zh-CN"/>
        </w:rPr>
        <w:t xml:space="preserve"> </w:t>
      </w:r>
      <w:r>
        <w:rPr>
          <w:lang w:eastAsia="zh-CN"/>
        </w:rPr>
        <w:t>38.3.2</w:t>
      </w:r>
      <w:r>
        <w:rPr>
          <w:spacing w:val="-59"/>
          <w:lang w:eastAsia="zh-CN"/>
        </w:rPr>
        <w:t xml:space="preserve"> </w:t>
      </w:r>
      <w:r>
        <w:rPr>
          <w:lang w:eastAsia="zh-CN"/>
        </w:rPr>
        <w:t>项的规定；</w:t>
      </w:r>
    </w:p>
    <w:p>
      <w:pPr>
        <w:spacing w:before="13"/>
        <w:rPr>
          <w:rFonts w:ascii="宋体" w:hAnsi="宋体" w:eastAsia="宋体" w:cs="宋体"/>
          <w:sz w:val="16"/>
          <w:szCs w:val="16"/>
          <w:lang w:eastAsia="zh-CN"/>
        </w:rPr>
      </w:pPr>
    </w:p>
    <w:p>
      <w:pPr>
        <w:pStyle w:val="12"/>
        <w:ind w:right="46"/>
        <w:rPr>
          <w:lang w:eastAsia="zh-CN"/>
        </w:rPr>
      </w:pPr>
      <w:r>
        <w:rPr>
          <w:lang w:eastAsia="zh-CN"/>
        </w:rPr>
        <w:t>（4）在投诉有效期限内提起投诉；</w:t>
      </w:r>
    </w:p>
    <w:p>
      <w:pPr>
        <w:spacing w:before="13"/>
        <w:rPr>
          <w:rFonts w:ascii="宋体" w:hAnsi="宋体" w:eastAsia="宋体" w:cs="宋体"/>
          <w:sz w:val="16"/>
          <w:szCs w:val="16"/>
          <w:lang w:eastAsia="zh-CN"/>
        </w:rPr>
      </w:pPr>
    </w:p>
    <w:p>
      <w:pPr>
        <w:pStyle w:val="12"/>
        <w:ind w:right="46"/>
        <w:rPr>
          <w:lang w:eastAsia="zh-CN"/>
        </w:rPr>
      </w:pPr>
      <w:r>
        <w:rPr>
          <w:lang w:eastAsia="zh-CN"/>
        </w:rPr>
        <w:t>（5）属于</w:t>
      </w:r>
      <w:r>
        <w:rPr>
          <w:rFonts w:hint="eastAsia"/>
          <w:lang w:eastAsia="zh-CN"/>
        </w:rPr>
        <w:t>崇左</w:t>
      </w:r>
      <w:r>
        <w:rPr>
          <w:lang w:eastAsia="zh-CN"/>
        </w:rPr>
        <w:t>市政府采购监督管理部门管辖；</w:t>
      </w:r>
    </w:p>
    <w:p>
      <w:pPr>
        <w:spacing w:before="10"/>
        <w:rPr>
          <w:rFonts w:ascii="宋体" w:hAnsi="宋体" w:eastAsia="宋体" w:cs="宋体"/>
          <w:sz w:val="16"/>
          <w:szCs w:val="16"/>
          <w:lang w:eastAsia="zh-CN"/>
        </w:rPr>
      </w:pPr>
    </w:p>
    <w:p>
      <w:pPr>
        <w:pStyle w:val="12"/>
        <w:ind w:right="46"/>
        <w:rPr>
          <w:lang w:eastAsia="zh-CN"/>
        </w:rPr>
      </w:pPr>
      <w:r>
        <w:rPr>
          <w:lang w:eastAsia="zh-CN"/>
        </w:rPr>
        <w:t>（6）同一投诉事项未经</w:t>
      </w:r>
      <w:r>
        <w:rPr>
          <w:rFonts w:hint="eastAsia"/>
          <w:lang w:eastAsia="zh-CN"/>
        </w:rPr>
        <w:t>崇左</w:t>
      </w:r>
      <w:r>
        <w:rPr>
          <w:lang w:eastAsia="zh-CN"/>
        </w:rPr>
        <w:t>市政府采购监督管理部门投诉处理；</w:t>
      </w:r>
    </w:p>
    <w:p>
      <w:pPr>
        <w:spacing w:before="13"/>
        <w:rPr>
          <w:rFonts w:ascii="宋体" w:hAnsi="宋体" w:eastAsia="宋体" w:cs="宋体"/>
          <w:sz w:val="16"/>
          <w:szCs w:val="16"/>
          <w:lang w:eastAsia="zh-CN"/>
        </w:rPr>
      </w:pPr>
    </w:p>
    <w:p>
      <w:pPr>
        <w:pStyle w:val="12"/>
        <w:ind w:right="46"/>
        <w:rPr>
          <w:lang w:eastAsia="zh-CN"/>
        </w:rPr>
      </w:pPr>
      <w:r>
        <w:rPr>
          <w:lang w:eastAsia="zh-CN"/>
        </w:rPr>
        <w:t>（7）国务院财政部门规定的其他条件。</w:t>
      </w:r>
    </w:p>
    <w:p>
      <w:pPr>
        <w:spacing w:before="13"/>
        <w:rPr>
          <w:rFonts w:ascii="宋体" w:hAnsi="宋体" w:eastAsia="宋体" w:cs="宋体"/>
          <w:sz w:val="16"/>
          <w:szCs w:val="16"/>
          <w:lang w:eastAsia="zh-CN"/>
        </w:rPr>
      </w:pPr>
    </w:p>
    <w:p>
      <w:pPr>
        <w:pStyle w:val="12"/>
        <w:tabs>
          <w:tab w:val="left" w:pos="1377"/>
        </w:tabs>
        <w:spacing w:line="434" w:lineRule="auto"/>
        <w:ind w:left="112" w:right="108" w:firstLine="420"/>
        <w:rPr>
          <w:lang w:eastAsia="zh-CN"/>
        </w:rPr>
      </w:pPr>
      <w:r>
        <w:rPr>
          <w:rFonts w:cs="宋体"/>
          <w:b/>
          <w:bCs/>
          <w:w w:val="95"/>
          <w:lang w:eastAsia="zh-CN"/>
        </w:rPr>
        <w:t>38.3.5</w:t>
      </w:r>
      <w:r>
        <w:rPr>
          <w:rFonts w:cs="宋体"/>
          <w:b/>
          <w:bCs/>
          <w:w w:val="95"/>
          <w:lang w:eastAsia="zh-CN"/>
        </w:rPr>
        <w:tab/>
      </w:r>
      <w:r>
        <w:rPr>
          <w:rFonts w:hint="eastAsia"/>
          <w:lang w:eastAsia="zh-CN"/>
        </w:rPr>
        <w:t>崇左</w:t>
      </w:r>
      <w:r>
        <w:rPr>
          <w:lang w:eastAsia="zh-CN"/>
        </w:rPr>
        <w:t>市政府采购监督管理部门自受理投诉之日起</w:t>
      </w:r>
      <w:r>
        <w:rPr>
          <w:spacing w:val="-74"/>
          <w:lang w:eastAsia="zh-CN"/>
        </w:rPr>
        <w:t xml:space="preserve"> </w:t>
      </w:r>
      <w:r>
        <w:rPr>
          <w:lang w:eastAsia="zh-CN"/>
        </w:rPr>
        <w:t>30</w:t>
      </w:r>
      <w:r>
        <w:rPr>
          <w:spacing w:val="-77"/>
          <w:lang w:eastAsia="zh-CN"/>
        </w:rPr>
        <w:t xml:space="preserve"> </w:t>
      </w:r>
      <w:r>
        <w:rPr>
          <w:lang w:eastAsia="zh-CN"/>
        </w:rPr>
        <w:t>个工作日内，对投诉事项作出处理决定，</w:t>
      </w:r>
      <w:r>
        <w:rPr>
          <w:w w:val="99"/>
          <w:lang w:eastAsia="zh-CN"/>
        </w:rPr>
        <w:t xml:space="preserve"> </w:t>
      </w:r>
      <w:r>
        <w:rPr>
          <w:lang w:eastAsia="zh-CN"/>
        </w:rPr>
        <w:t>并以书面形式通知投诉人、被投诉人及其他与投诉处理结果有利害关系的政府采购当事人。并将投诉结果</w:t>
      </w:r>
    </w:p>
    <w:p>
      <w:pPr>
        <w:spacing w:line="434" w:lineRule="auto"/>
        <w:rPr>
          <w:lang w:eastAsia="zh-CN"/>
        </w:rPr>
        <w:sectPr>
          <w:footerReference r:id="rId13" w:type="default"/>
          <w:pgSz w:w="11910" w:h="16840"/>
          <w:pgMar w:top="920" w:right="920" w:bottom="1100" w:left="1020" w:header="746" w:footer="913" w:gutter="0"/>
          <w:pgNumType w:start="57"/>
          <w:cols w:space="720" w:num="1"/>
        </w:sectPr>
      </w:pPr>
    </w:p>
    <w:p>
      <w:pPr>
        <w:spacing w:before="3"/>
        <w:rPr>
          <w:rFonts w:ascii="宋体" w:hAnsi="宋体" w:eastAsia="宋体" w:cs="宋体"/>
          <w:sz w:val="19"/>
          <w:szCs w:val="19"/>
          <w:lang w:eastAsia="zh-CN"/>
        </w:rPr>
      </w:pPr>
    </w:p>
    <w:p>
      <w:pPr>
        <w:pStyle w:val="12"/>
        <w:spacing w:before="34"/>
        <w:ind w:left="112" w:right="46"/>
        <w:rPr>
          <w:lang w:eastAsia="zh-CN"/>
        </w:rPr>
      </w:pPr>
      <w:r>
        <w:rPr>
          <w:lang w:eastAsia="zh-CN"/>
        </w:rPr>
        <w:t xml:space="preserve">在 </w:t>
      </w:r>
      <w:r>
        <w:fldChar w:fldCharType="begin"/>
      </w:r>
      <w:r>
        <w:instrText xml:space="preserve"> HYPERLINK "http://zfcg.gxzf.gov.cn/" \h </w:instrText>
      </w:r>
      <w:r>
        <w:fldChar w:fldCharType="separate"/>
      </w:r>
      <w:r>
        <w:rPr>
          <w:lang w:eastAsia="zh-CN"/>
        </w:rPr>
        <w:t>http://zfcg.gxzf.gov.cn</w:t>
      </w:r>
      <w:r>
        <w:rPr>
          <w:lang w:eastAsia="zh-CN"/>
        </w:rPr>
        <w:fldChar w:fldCharType="end"/>
      </w:r>
      <w:r>
        <w:rPr>
          <w:spacing w:val="-67"/>
          <w:lang w:eastAsia="zh-CN"/>
        </w:rPr>
        <w:t xml:space="preserve"> </w:t>
      </w:r>
      <w:r>
        <w:rPr>
          <w:lang w:eastAsia="zh-CN"/>
        </w:rPr>
        <w:t>(广西壮族自治区政府采购网)发布。</w:t>
      </w:r>
    </w:p>
    <w:p>
      <w:pPr>
        <w:spacing w:before="10"/>
        <w:rPr>
          <w:rFonts w:ascii="宋体" w:hAnsi="宋体" w:eastAsia="宋体" w:cs="宋体"/>
          <w:sz w:val="16"/>
          <w:szCs w:val="16"/>
          <w:lang w:eastAsia="zh-CN"/>
        </w:rPr>
      </w:pPr>
    </w:p>
    <w:p>
      <w:pPr>
        <w:pStyle w:val="12"/>
        <w:tabs>
          <w:tab w:val="left" w:pos="1377"/>
        </w:tabs>
        <w:ind w:right="46"/>
        <w:rPr>
          <w:lang w:eastAsia="zh-CN"/>
        </w:rPr>
      </w:pPr>
      <w:r>
        <w:rPr>
          <w:rFonts w:cs="宋体"/>
          <w:b/>
          <w:bCs/>
          <w:w w:val="95"/>
          <w:lang w:eastAsia="zh-CN"/>
        </w:rPr>
        <w:t>38.3.6</w:t>
      </w:r>
      <w:r>
        <w:rPr>
          <w:rFonts w:cs="宋体"/>
          <w:b/>
          <w:bCs/>
          <w:w w:val="95"/>
          <w:lang w:eastAsia="zh-CN"/>
        </w:rPr>
        <w:tab/>
      </w:r>
      <w:r>
        <w:rPr>
          <w:rFonts w:hint="eastAsia"/>
          <w:lang w:eastAsia="zh-CN"/>
        </w:rPr>
        <w:t>崇左</w:t>
      </w:r>
      <w:r>
        <w:rPr>
          <w:lang w:eastAsia="zh-CN"/>
        </w:rPr>
        <w:t>市政府采购监督管理部门在处理投诉事项期间，可以视具体情况暂停采购活动。</w:t>
      </w:r>
    </w:p>
    <w:p>
      <w:pPr>
        <w:spacing w:before="93"/>
        <w:ind w:left="495"/>
        <w:jc w:val="center"/>
        <w:rPr>
          <w:rFonts w:ascii="宋体" w:hAnsi="宋体" w:eastAsia="宋体" w:cs="宋体"/>
          <w:sz w:val="32"/>
          <w:szCs w:val="32"/>
          <w:lang w:eastAsia="zh-CN"/>
        </w:rPr>
      </w:pPr>
      <w:r>
        <w:rPr>
          <w:rFonts w:ascii="宋体" w:hAnsi="宋体" w:eastAsia="宋体" w:cs="宋体"/>
          <w:b/>
          <w:bCs/>
          <w:sz w:val="32"/>
          <w:szCs w:val="32"/>
          <w:lang w:eastAsia="zh-CN"/>
        </w:rPr>
        <w:t>八、验收</w:t>
      </w:r>
    </w:p>
    <w:p>
      <w:pPr>
        <w:spacing w:before="7"/>
        <w:rPr>
          <w:rFonts w:ascii="宋体" w:hAnsi="宋体" w:eastAsia="宋体" w:cs="宋体"/>
          <w:b/>
          <w:bCs/>
          <w:sz w:val="25"/>
          <w:szCs w:val="25"/>
          <w:lang w:eastAsia="zh-CN"/>
        </w:rPr>
      </w:pPr>
    </w:p>
    <w:p>
      <w:pPr>
        <w:ind w:left="532" w:right="46"/>
        <w:rPr>
          <w:rFonts w:ascii="宋体" w:hAnsi="宋体" w:eastAsia="宋体" w:cs="宋体"/>
          <w:sz w:val="21"/>
          <w:szCs w:val="21"/>
          <w:lang w:eastAsia="zh-CN"/>
        </w:rPr>
      </w:pPr>
      <w:r>
        <w:rPr>
          <w:rFonts w:ascii="宋体" w:hAnsi="宋体" w:eastAsia="宋体" w:cs="宋体"/>
          <w:b/>
          <w:bCs/>
          <w:sz w:val="21"/>
          <w:szCs w:val="21"/>
          <w:lang w:eastAsia="zh-CN"/>
        </w:rPr>
        <w:t>39.验收</w:t>
      </w:r>
    </w:p>
    <w:p>
      <w:pPr>
        <w:spacing w:before="13"/>
        <w:rPr>
          <w:rFonts w:ascii="宋体" w:hAnsi="宋体" w:eastAsia="宋体" w:cs="宋体"/>
          <w:b/>
          <w:bCs/>
          <w:sz w:val="16"/>
          <w:szCs w:val="16"/>
          <w:lang w:eastAsia="zh-CN"/>
        </w:rPr>
      </w:pPr>
    </w:p>
    <w:p>
      <w:pPr>
        <w:pStyle w:val="12"/>
        <w:spacing w:line="432" w:lineRule="auto"/>
        <w:ind w:left="112" w:right="215" w:firstLine="480"/>
        <w:jc w:val="both"/>
        <w:rPr>
          <w:spacing w:val="2"/>
          <w:lang w:eastAsia="zh-CN"/>
        </w:rPr>
      </w:pPr>
      <w:r>
        <w:rPr>
          <w:lang w:eastAsia="zh-CN"/>
        </w:rPr>
        <w:t>39.1</w:t>
      </w:r>
      <w:r>
        <w:rPr>
          <w:spacing w:val="-69"/>
          <w:lang w:eastAsia="zh-CN"/>
        </w:rPr>
        <w:t xml:space="preserve"> </w:t>
      </w:r>
      <w:r>
        <w:rPr>
          <w:spacing w:val="2"/>
          <w:lang w:eastAsia="zh-CN"/>
        </w:rPr>
        <w:t>采购人组织对供应商履约的验收。大型或者复杂的政府采购项目，应当邀请国家认可的质量检 测机构参加验收工作。验收方成员应当在验收书上签字，并承担相应的法律责任。如果发现与合同中要求 不符，供应商须承担由此发生的一切损失和费用，并接受相应的处理。</w:t>
      </w:r>
    </w:p>
    <w:p>
      <w:pPr>
        <w:pStyle w:val="12"/>
        <w:spacing w:line="432" w:lineRule="auto"/>
        <w:ind w:left="112" w:right="215" w:firstLine="480"/>
        <w:jc w:val="both"/>
        <w:rPr>
          <w:spacing w:val="2"/>
          <w:lang w:eastAsia="zh-CN"/>
        </w:rPr>
      </w:pPr>
      <w:r>
        <w:rPr>
          <w:spacing w:val="2"/>
          <w:lang w:eastAsia="zh-CN"/>
        </w:rPr>
        <w:t>39.2 采购人可以邀请参加本项目的其他投标人或者第三方机构参与验收。参与验收的投标人或者第 三方机构的意见作为验收书的参考资料一并存档。</w:t>
      </w:r>
    </w:p>
    <w:p>
      <w:pPr>
        <w:pStyle w:val="12"/>
        <w:spacing w:line="432" w:lineRule="auto"/>
        <w:ind w:left="112" w:right="215" w:firstLine="480"/>
        <w:jc w:val="both"/>
        <w:rPr>
          <w:spacing w:val="2"/>
          <w:lang w:eastAsia="zh-CN"/>
        </w:rPr>
      </w:pPr>
      <w:r>
        <w:rPr>
          <w:spacing w:val="2"/>
          <w:lang w:eastAsia="zh-CN"/>
        </w:rPr>
        <w:t>39.3 严格按照采购合同开展履约验收。采购人成立验收小组，按照采购合同的约定对供应商履约情 况进行验收。验收时，按照采购合同的约定对每一项技术、服务、安全标准的履约情况进行确认。验收结 束后，应当出具验收书，列明各项标准的验收情况及项目总体评价，由验收双方共同签署。验收结果与采 购合同约定的资金支付及履约保证金返还条件挂钩。履约验收的各项资料应当存档备查。</w:t>
      </w:r>
    </w:p>
    <w:p>
      <w:pPr>
        <w:pStyle w:val="12"/>
        <w:spacing w:line="432" w:lineRule="auto"/>
        <w:ind w:left="112" w:right="215" w:firstLine="480"/>
        <w:jc w:val="both"/>
        <w:rPr>
          <w:spacing w:val="2"/>
          <w:lang w:eastAsia="zh-CN"/>
        </w:rPr>
      </w:pPr>
      <w:r>
        <w:rPr>
          <w:spacing w:val="2"/>
          <w:lang w:eastAsia="zh-CN"/>
        </w:rPr>
        <w:t>39.4 验收合格的项目，采购人将根据采购合同的约定及时向供应商支付采购资金。验收不合格的项 目，采购人将依法及时处理。采购合同的履行、违约责任和解决争议的方式等适用《中华人民共和国民法 典》。供应商在履约过程中有政府采购法律法规规定的违法违规情形的，采购人应当及时报告本级财政部门。</w:t>
      </w:r>
    </w:p>
    <w:p>
      <w:pPr>
        <w:rPr>
          <w:rFonts w:ascii="宋体" w:hAnsi="宋体" w:eastAsia="宋体" w:cs="宋体"/>
          <w:sz w:val="20"/>
          <w:szCs w:val="20"/>
          <w:lang w:eastAsia="zh-CN"/>
        </w:rPr>
      </w:pPr>
    </w:p>
    <w:p>
      <w:pPr>
        <w:spacing w:before="2"/>
        <w:rPr>
          <w:rFonts w:ascii="宋体" w:hAnsi="宋体" w:eastAsia="宋体" w:cs="宋体"/>
          <w:sz w:val="14"/>
          <w:szCs w:val="14"/>
          <w:lang w:eastAsia="zh-CN"/>
        </w:rPr>
      </w:pPr>
    </w:p>
    <w:p>
      <w:pPr>
        <w:pStyle w:val="3"/>
        <w:ind w:left="536"/>
        <w:jc w:val="center"/>
        <w:rPr>
          <w:b w:val="0"/>
          <w:bCs w:val="0"/>
          <w:lang w:eastAsia="zh-CN"/>
        </w:rPr>
      </w:pPr>
      <w:bookmarkStart w:id="25" w:name="_bookmark12"/>
      <w:bookmarkEnd w:id="25"/>
      <w:bookmarkStart w:id="26" w:name="九、其他事项"/>
      <w:bookmarkEnd w:id="26"/>
      <w:r>
        <w:rPr>
          <w:lang w:eastAsia="zh-CN"/>
        </w:rPr>
        <w:t>九、其他事项</w:t>
      </w:r>
    </w:p>
    <w:p>
      <w:pPr>
        <w:spacing w:before="224"/>
        <w:ind w:left="592" w:right="46"/>
        <w:rPr>
          <w:rFonts w:ascii="宋体" w:hAnsi="宋体" w:eastAsia="宋体" w:cs="宋体"/>
          <w:sz w:val="24"/>
          <w:szCs w:val="24"/>
          <w:lang w:eastAsia="zh-CN"/>
        </w:rPr>
      </w:pPr>
      <w:r>
        <w:rPr>
          <w:rFonts w:ascii="宋体" w:hAnsi="宋体" w:eastAsia="宋体" w:cs="宋体"/>
          <w:sz w:val="24"/>
          <w:szCs w:val="24"/>
          <w:lang w:eastAsia="zh-CN"/>
        </w:rPr>
        <w:t>40.代理服务费</w:t>
      </w:r>
    </w:p>
    <w:p>
      <w:pPr>
        <w:spacing w:before="205" w:line="434" w:lineRule="auto"/>
        <w:ind w:left="112" w:right="215" w:firstLine="420"/>
        <w:jc w:val="both"/>
        <w:rPr>
          <w:rFonts w:ascii="宋体" w:hAnsi="宋体" w:eastAsia="宋体" w:cs="宋体"/>
          <w:sz w:val="21"/>
          <w:szCs w:val="21"/>
          <w:lang w:eastAsia="zh-CN"/>
        </w:rPr>
      </w:pPr>
      <w:r>
        <w:rPr>
          <w:rFonts w:ascii="宋体" w:hAnsi="宋体" w:eastAsia="宋体" w:cs="宋体"/>
          <w:b/>
          <w:bCs/>
          <w:sz w:val="21"/>
          <w:szCs w:val="21"/>
          <w:lang w:eastAsia="zh-CN"/>
        </w:rPr>
        <w:t>代理服务收费标准及缴费账户详见“投标人须知前附表”，投标人为联合体的，可以由联合体中的一</w:t>
      </w:r>
      <w:r>
        <w:rPr>
          <w:rFonts w:ascii="宋体" w:hAnsi="宋体" w:eastAsia="宋体" w:cs="宋体"/>
          <w:b/>
          <w:bCs/>
          <w:w w:val="99"/>
          <w:sz w:val="21"/>
          <w:szCs w:val="21"/>
          <w:lang w:eastAsia="zh-CN"/>
        </w:rPr>
        <w:t xml:space="preserve"> </w:t>
      </w:r>
      <w:r>
        <w:rPr>
          <w:rFonts w:ascii="宋体" w:hAnsi="宋体" w:eastAsia="宋体" w:cs="宋体"/>
          <w:b/>
          <w:bCs/>
          <w:sz w:val="21"/>
          <w:szCs w:val="21"/>
          <w:lang w:eastAsia="zh-CN"/>
        </w:rPr>
        <w:t>方或者多方共同交纳代理服务费。</w:t>
      </w:r>
    </w:p>
    <w:p>
      <w:pPr>
        <w:spacing w:before="29"/>
        <w:ind w:left="592" w:right="46"/>
        <w:rPr>
          <w:rFonts w:ascii="宋体" w:hAnsi="宋体" w:eastAsia="宋体" w:cs="宋体"/>
          <w:sz w:val="24"/>
          <w:szCs w:val="24"/>
          <w:lang w:eastAsia="zh-CN"/>
        </w:rPr>
      </w:pPr>
      <w:r>
        <w:rPr>
          <w:rFonts w:ascii="宋体" w:hAnsi="宋体" w:eastAsia="宋体" w:cs="宋体"/>
          <w:sz w:val="24"/>
          <w:szCs w:val="24"/>
          <w:lang w:eastAsia="zh-CN"/>
        </w:rPr>
        <w:t>41. 需要补充的其他内容</w:t>
      </w:r>
    </w:p>
    <w:p>
      <w:pPr>
        <w:pStyle w:val="12"/>
        <w:spacing w:before="205"/>
        <w:ind w:right="46"/>
        <w:rPr>
          <w:lang w:eastAsia="zh-CN"/>
        </w:rPr>
      </w:pPr>
      <w:r>
        <w:rPr>
          <w:lang w:eastAsia="zh-CN"/>
        </w:rPr>
        <w:t>41.1</w:t>
      </w:r>
      <w:r>
        <w:rPr>
          <w:spacing w:val="-60"/>
          <w:lang w:eastAsia="zh-CN"/>
        </w:rPr>
        <w:t xml:space="preserve"> </w:t>
      </w:r>
      <w:r>
        <w:rPr>
          <w:spacing w:val="-5"/>
          <w:lang w:eastAsia="zh-CN"/>
        </w:rPr>
        <w:t>本招标文件解释规则详见“投标人须知前附表”。</w:t>
      </w:r>
    </w:p>
    <w:p>
      <w:pPr>
        <w:spacing w:before="13"/>
        <w:rPr>
          <w:rFonts w:ascii="宋体" w:hAnsi="宋体" w:eastAsia="宋体" w:cs="宋体"/>
          <w:sz w:val="16"/>
          <w:szCs w:val="16"/>
          <w:lang w:eastAsia="zh-CN"/>
        </w:rPr>
      </w:pPr>
    </w:p>
    <w:p>
      <w:pPr>
        <w:pStyle w:val="12"/>
        <w:ind w:right="46"/>
        <w:rPr>
          <w:lang w:eastAsia="zh-CN"/>
        </w:rPr>
      </w:pPr>
      <w:r>
        <w:rPr>
          <w:lang w:eastAsia="zh-CN"/>
        </w:rPr>
        <w:t>41.2</w:t>
      </w:r>
      <w:r>
        <w:rPr>
          <w:spacing w:val="-13"/>
          <w:lang w:eastAsia="zh-CN"/>
        </w:rPr>
        <w:t xml:space="preserve"> </w:t>
      </w:r>
      <w:r>
        <w:rPr>
          <w:spacing w:val="-6"/>
          <w:lang w:eastAsia="zh-CN"/>
        </w:rPr>
        <w:t>其他事项详见“投标人须知前附表”。</w:t>
      </w:r>
    </w:p>
    <w:p>
      <w:pPr>
        <w:spacing w:before="13"/>
        <w:rPr>
          <w:rFonts w:ascii="宋体" w:hAnsi="宋体" w:eastAsia="宋体" w:cs="宋体"/>
          <w:sz w:val="16"/>
          <w:szCs w:val="16"/>
          <w:lang w:eastAsia="zh-CN"/>
        </w:rPr>
      </w:pPr>
    </w:p>
    <w:p>
      <w:pPr>
        <w:pStyle w:val="12"/>
        <w:spacing w:line="432" w:lineRule="auto"/>
        <w:ind w:left="112" w:right="108" w:firstLine="420"/>
        <w:jc w:val="both"/>
        <w:rPr>
          <w:lang w:eastAsia="zh-CN"/>
        </w:rPr>
      </w:pPr>
      <w:r>
        <w:rPr>
          <w:lang w:eastAsia="zh-CN"/>
        </w:rPr>
        <w:t>41.3</w:t>
      </w:r>
      <w:r>
        <w:rPr>
          <w:spacing w:val="-81"/>
          <w:lang w:eastAsia="zh-CN"/>
        </w:rPr>
        <w:t xml:space="preserve"> </w:t>
      </w:r>
      <w:r>
        <w:rPr>
          <w:lang w:eastAsia="zh-CN"/>
        </w:rPr>
        <w:t>本文件所称中小企业，是指在中华人民共和国境内依法设立，依据国务院批准的中小企业划分标</w:t>
      </w:r>
      <w:r>
        <w:rPr>
          <w:w w:val="99"/>
          <w:lang w:eastAsia="zh-CN"/>
        </w:rPr>
        <w:t xml:space="preserve"> </w:t>
      </w:r>
      <w:r>
        <w:rPr>
          <w:lang w:eastAsia="zh-CN"/>
        </w:rPr>
        <w:t>准确定的中型企业、小型企业和微型企业，但与大企业的负责人为同一人，或者与大企业存在直接控股、</w:t>
      </w:r>
      <w:r>
        <w:rPr>
          <w:w w:val="99"/>
          <w:lang w:eastAsia="zh-CN"/>
        </w:rPr>
        <w:t xml:space="preserve"> </w:t>
      </w:r>
      <w:r>
        <w:rPr>
          <w:lang w:eastAsia="zh-CN"/>
        </w:rPr>
        <w:t>管理关系的除外。符合中小企业划分标准的个体工商户，在政府采购活动中视同中小企业。在政府采购活</w:t>
      </w:r>
    </w:p>
    <w:p>
      <w:pPr>
        <w:pStyle w:val="12"/>
        <w:spacing w:before="54"/>
        <w:ind w:left="112" w:right="46"/>
        <w:rPr>
          <w:spacing w:val="-3"/>
          <w:lang w:eastAsia="zh-CN"/>
        </w:rPr>
      </w:pPr>
    </w:p>
    <w:p>
      <w:pPr>
        <w:spacing w:before="3" w:line="360" w:lineRule="auto"/>
        <w:rPr>
          <w:lang w:eastAsia="zh-CN"/>
        </w:rPr>
      </w:pPr>
      <w:r>
        <w:rPr>
          <w:spacing w:val="-3"/>
          <w:lang w:eastAsia="zh-CN"/>
        </w:rPr>
        <w:t>动中，供应商提供的服务的人员为中小企业依照《中华人民共和国劳动合同法》订立劳动合同的从业人</w:t>
      </w:r>
      <w:r>
        <w:rPr>
          <w:lang w:eastAsia="zh-CN"/>
        </w:rPr>
        <w:t>员，不对其中涉及的货物的制造商和工程承建商作出要求的，享受本文件规定的中小企业扶持政策。以联合体形式参加政府采购活动，联合体各方均为中小企业的，联合体视同中小企业。其中，联合体各方均为小微企业的，联合体视同小微企业。 依据本文件规定享受扶持政策获得政府采购合同的，小微企业不得将合同分包给大中型企业，中型企业不得将合同分包给大型企业。</w:t>
      </w:r>
    </w:p>
    <w:p>
      <w:pPr>
        <w:spacing w:before="3"/>
        <w:rPr>
          <w:lang w:eastAsia="zh-CN"/>
        </w:rPr>
        <w:sectPr>
          <w:pgSz w:w="11910" w:h="16840"/>
          <w:pgMar w:top="920" w:right="1020" w:bottom="1100" w:left="1020" w:header="746" w:footer="913" w:gutter="0"/>
          <w:cols w:space="720" w:num="1"/>
        </w:sectPr>
      </w:pPr>
    </w:p>
    <w:p>
      <w:pPr>
        <w:spacing w:before="10"/>
        <w:rPr>
          <w:rFonts w:ascii="宋体" w:hAnsi="宋体" w:eastAsia="宋体" w:cs="宋体"/>
          <w:sz w:val="19"/>
          <w:szCs w:val="19"/>
          <w:lang w:eastAsia="zh-CN"/>
        </w:rPr>
      </w:pPr>
    </w:p>
    <w:p>
      <w:pPr>
        <w:pStyle w:val="2"/>
        <w:tabs>
          <w:tab w:val="left" w:pos="1444"/>
        </w:tabs>
        <w:spacing w:line="460" w:lineRule="exact"/>
        <w:ind w:right="97"/>
        <w:jc w:val="center"/>
        <w:rPr>
          <w:b w:val="0"/>
          <w:bCs w:val="0"/>
          <w:lang w:eastAsia="zh-CN"/>
        </w:rPr>
      </w:pPr>
      <w:bookmarkStart w:id="27" w:name="第四章__评标方法及评分标准"/>
      <w:bookmarkEnd w:id="27"/>
      <w:bookmarkStart w:id="28" w:name="_bookmark13"/>
      <w:bookmarkEnd w:id="28"/>
      <w:r>
        <w:rPr>
          <w:w w:val="95"/>
          <w:lang w:eastAsia="zh-CN"/>
        </w:rPr>
        <w:t>第四章</w:t>
      </w:r>
      <w:r>
        <w:rPr>
          <w:w w:val="95"/>
          <w:lang w:eastAsia="zh-CN"/>
        </w:rPr>
        <w:tab/>
      </w:r>
      <w:r>
        <w:rPr>
          <w:lang w:eastAsia="zh-CN"/>
        </w:rPr>
        <w:t>评标方法及评分标准</w:t>
      </w:r>
    </w:p>
    <w:p>
      <w:pPr>
        <w:spacing w:before="223"/>
        <w:ind w:left="533" w:right="633"/>
        <w:jc w:val="center"/>
        <w:rPr>
          <w:rFonts w:ascii="宋体" w:hAnsi="宋体" w:eastAsia="宋体" w:cs="宋体"/>
          <w:sz w:val="32"/>
          <w:szCs w:val="32"/>
          <w:lang w:eastAsia="zh-CN"/>
        </w:rPr>
      </w:pPr>
      <w:bookmarkStart w:id="29" w:name="_bookmark14"/>
      <w:bookmarkEnd w:id="29"/>
      <w:bookmarkStart w:id="30" w:name="第一节_评标方法"/>
      <w:bookmarkEnd w:id="30"/>
      <w:r>
        <w:rPr>
          <w:rFonts w:ascii="宋体" w:hAnsi="宋体" w:eastAsia="宋体" w:cs="宋体"/>
          <w:b/>
          <w:bCs/>
          <w:sz w:val="32"/>
          <w:szCs w:val="32"/>
          <w:lang w:eastAsia="zh-CN"/>
        </w:rPr>
        <w:t>第一节</w:t>
      </w:r>
      <w:r>
        <w:rPr>
          <w:rFonts w:ascii="宋体" w:hAnsi="宋体" w:eastAsia="宋体" w:cs="宋体"/>
          <w:b/>
          <w:bCs/>
          <w:spacing w:val="-4"/>
          <w:sz w:val="32"/>
          <w:szCs w:val="32"/>
          <w:lang w:eastAsia="zh-CN"/>
        </w:rPr>
        <w:t xml:space="preserve"> </w:t>
      </w:r>
      <w:r>
        <w:rPr>
          <w:rFonts w:ascii="宋体" w:hAnsi="宋体" w:eastAsia="宋体" w:cs="宋体"/>
          <w:b/>
          <w:bCs/>
          <w:sz w:val="32"/>
          <w:szCs w:val="32"/>
          <w:lang w:eastAsia="zh-CN"/>
        </w:rPr>
        <w:t>评标方法</w:t>
      </w:r>
    </w:p>
    <w:p>
      <w:pPr>
        <w:spacing w:before="5"/>
        <w:rPr>
          <w:rFonts w:ascii="宋体" w:hAnsi="宋体" w:eastAsia="宋体" w:cs="宋体"/>
          <w:b/>
          <w:bCs/>
          <w:lang w:eastAsia="zh-CN"/>
        </w:rPr>
      </w:pPr>
    </w:p>
    <w:p>
      <w:pPr>
        <w:pStyle w:val="12"/>
        <w:ind w:right="46"/>
        <w:rPr>
          <w:lang w:eastAsia="zh-CN"/>
        </w:rPr>
      </w:pPr>
      <w:r>
        <w:rPr>
          <w:lang w:eastAsia="zh-CN"/>
        </w:rPr>
        <w:t>本项目采用</w:t>
      </w:r>
      <w:r>
        <w:rPr>
          <w:spacing w:val="-10"/>
          <w:lang w:eastAsia="zh-CN"/>
        </w:rPr>
        <w:t xml:space="preserve"> </w:t>
      </w:r>
      <w:r>
        <w:rPr>
          <w:u w:val="single" w:color="000000"/>
          <w:lang w:eastAsia="zh-CN"/>
        </w:rPr>
        <w:t>以下勾选的方式</w:t>
      </w:r>
      <w:r>
        <w:rPr>
          <w:lang w:eastAsia="zh-CN"/>
        </w:rPr>
        <w:t>进行评审。</w:t>
      </w:r>
    </w:p>
    <w:p>
      <w:pPr>
        <w:pStyle w:val="12"/>
        <w:spacing w:before="169" w:line="384" w:lineRule="auto"/>
        <w:ind w:left="112" w:right="46" w:firstLine="420"/>
        <w:rPr>
          <w:lang w:eastAsia="zh-CN"/>
        </w:rPr>
      </w:pPr>
      <w:r>
        <w:rPr>
          <w:rFonts w:ascii="MS PMincho" w:hAnsi="MS PMincho" w:eastAsia="MS PMincho" w:cs="MS PMincho"/>
          <w:lang w:eastAsia="zh-CN"/>
        </w:rPr>
        <w:t>☑</w:t>
      </w:r>
      <w:r>
        <w:rPr>
          <w:lang w:eastAsia="zh-CN"/>
        </w:rPr>
        <w:t>综合评分法，是指投标文件满足招标文件全部实质性要求，且按照评审因素的量化指标评审得分最</w:t>
      </w:r>
      <w:r>
        <w:rPr>
          <w:w w:val="99"/>
          <w:lang w:eastAsia="zh-CN"/>
        </w:rPr>
        <w:t xml:space="preserve"> </w:t>
      </w:r>
      <w:r>
        <w:rPr>
          <w:lang w:eastAsia="zh-CN"/>
        </w:rPr>
        <w:t>高的投标人为中标候选人的评标方法。评标委员会将对各投标人的投标报价、技术和服务方案、投标人的</w:t>
      </w:r>
      <w:r>
        <w:rPr>
          <w:w w:val="99"/>
          <w:lang w:eastAsia="zh-CN"/>
        </w:rPr>
        <w:t xml:space="preserve"> </w:t>
      </w:r>
      <w:r>
        <w:rPr>
          <w:spacing w:val="-3"/>
          <w:lang w:eastAsia="zh-CN"/>
        </w:rPr>
        <w:t>企业实力及资质等方面进行综合评审，对实质上响应招标文件的投标人，由各评委独立记名打分。经统计，</w:t>
      </w:r>
      <w:r>
        <w:rPr>
          <w:w w:val="99"/>
          <w:lang w:eastAsia="zh-CN"/>
        </w:rPr>
        <w:t xml:space="preserve"> </w:t>
      </w:r>
      <w:r>
        <w:rPr>
          <w:spacing w:val="2"/>
          <w:lang w:eastAsia="zh-CN"/>
        </w:rPr>
        <w:t>得出各投标人的综合得分,按综合得分由高到低顺序排列。若综合得分相同的，按投标报价由低到高顺序</w:t>
      </w:r>
      <w:r>
        <w:rPr>
          <w:w w:val="99"/>
          <w:lang w:eastAsia="zh-CN"/>
        </w:rPr>
        <w:t xml:space="preserve"> </w:t>
      </w:r>
      <w:r>
        <w:rPr>
          <w:lang w:eastAsia="zh-CN"/>
        </w:rPr>
        <w:t>排列。若综合得分且投标报价相同的，货物类采购项目以技术性能得分较高者为先，服务类采购项目以实</w:t>
      </w:r>
      <w:r>
        <w:rPr>
          <w:w w:val="99"/>
          <w:lang w:eastAsia="zh-CN"/>
        </w:rPr>
        <w:t xml:space="preserve"> </w:t>
      </w:r>
      <w:r>
        <w:rPr>
          <w:lang w:eastAsia="zh-CN"/>
        </w:rPr>
        <w:t>力信誉及业绩得分较高者为先。</w:t>
      </w:r>
    </w:p>
    <w:p>
      <w:pPr>
        <w:rPr>
          <w:rFonts w:ascii="宋体" w:hAnsi="宋体" w:eastAsia="宋体" w:cs="宋体"/>
          <w:sz w:val="20"/>
          <w:szCs w:val="20"/>
          <w:lang w:eastAsia="zh-CN"/>
        </w:rPr>
      </w:pPr>
    </w:p>
    <w:p>
      <w:pPr>
        <w:rPr>
          <w:rFonts w:ascii="宋体" w:hAnsi="宋体" w:eastAsia="宋体" w:cs="宋体"/>
          <w:sz w:val="20"/>
          <w:szCs w:val="20"/>
          <w:lang w:eastAsia="zh-CN"/>
        </w:rPr>
        <w:sectPr>
          <w:footerReference r:id="rId14" w:type="default"/>
          <w:pgSz w:w="11910" w:h="16840"/>
          <w:pgMar w:top="920" w:right="920" w:bottom="1100" w:left="1020" w:header="746" w:footer="913" w:gutter="0"/>
          <w:pgNumType w:start="60"/>
          <w:cols w:space="720" w:num="1"/>
        </w:sect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179"/>
        <w:ind w:left="532"/>
        <w:rPr>
          <w:rFonts w:ascii="宋体" w:hAnsi="宋体" w:eastAsia="宋体" w:cs="宋体"/>
          <w:sz w:val="21"/>
          <w:szCs w:val="21"/>
          <w:lang w:eastAsia="zh-CN"/>
        </w:rPr>
      </w:pPr>
      <w:r>
        <w:rPr>
          <w:rFonts w:ascii="宋体" w:hAnsi="宋体" w:eastAsia="宋体" w:cs="宋体"/>
          <w:b/>
          <w:bCs/>
          <w:w w:val="95"/>
          <w:sz w:val="21"/>
          <w:szCs w:val="21"/>
          <w:lang w:eastAsia="zh-CN"/>
        </w:rPr>
        <w:t>1.符合性审查</w:t>
      </w:r>
    </w:p>
    <w:p>
      <w:pPr>
        <w:spacing w:before="161"/>
        <w:ind w:left="532"/>
        <w:rPr>
          <w:rFonts w:ascii="宋体" w:hAnsi="宋体" w:eastAsia="宋体" w:cs="宋体"/>
          <w:sz w:val="32"/>
          <w:szCs w:val="32"/>
          <w:lang w:eastAsia="zh-CN"/>
        </w:rPr>
      </w:pPr>
      <w:r>
        <w:rPr>
          <w:lang w:eastAsia="zh-CN"/>
        </w:rPr>
        <w:br w:type="column"/>
      </w:r>
      <w:bookmarkStart w:id="31" w:name="_bookmark15"/>
      <w:bookmarkEnd w:id="31"/>
      <w:bookmarkStart w:id="32" w:name="第二节_评标程序"/>
      <w:bookmarkEnd w:id="32"/>
      <w:r>
        <w:rPr>
          <w:rFonts w:ascii="宋体" w:hAnsi="宋体" w:eastAsia="宋体" w:cs="宋体"/>
          <w:b/>
          <w:bCs/>
          <w:sz w:val="32"/>
          <w:szCs w:val="32"/>
          <w:lang w:eastAsia="zh-CN"/>
        </w:rPr>
        <w:t>第二节</w:t>
      </w:r>
      <w:r>
        <w:rPr>
          <w:rFonts w:ascii="宋体" w:hAnsi="宋体" w:eastAsia="宋体" w:cs="宋体"/>
          <w:b/>
          <w:bCs/>
          <w:spacing w:val="-4"/>
          <w:sz w:val="32"/>
          <w:szCs w:val="32"/>
          <w:lang w:eastAsia="zh-CN"/>
        </w:rPr>
        <w:t xml:space="preserve"> </w:t>
      </w:r>
      <w:r>
        <w:rPr>
          <w:rFonts w:ascii="宋体" w:hAnsi="宋体" w:eastAsia="宋体" w:cs="宋体"/>
          <w:b/>
          <w:bCs/>
          <w:sz w:val="32"/>
          <w:szCs w:val="32"/>
          <w:lang w:eastAsia="zh-CN"/>
        </w:rPr>
        <w:t>评标程序</w:t>
      </w:r>
    </w:p>
    <w:p>
      <w:pPr>
        <w:rPr>
          <w:rFonts w:ascii="宋体" w:hAnsi="宋体" w:eastAsia="宋体" w:cs="宋体"/>
          <w:sz w:val="32"/>
          <w:szCs w:val="32"/>
          <w:lang w:eastAsia="zh-CN"/>
        </w:rPr>
        <w:sectPr>
          <w:type w:val="continuous"/>
          <w:pgSz w:w="11910" w:h="16840"/>
          <w:pgMar w:top="1460" w:right="920" w:bottom="280" w:left="1020" w:header="720" w:footer="720" w:gutter="0"/>
          <w:cols w:equalWidth="0" w:num="2">
            <w:col w:w="1796" w:space="1399"/>
            <w:col w:w="6775"/>
          </w:cols>
        </w:sectPr>
      </w:pPr>
    </w:p>
    <w:p>
      <w:pPr>
        <w:spacing w:before="4"/>
        <w:rPr>
          <w:rFonts w:ascii="宋体" w:hAnsi="宋体" w:eastAsia="宋体" w:cs="宋体"/>
          <w:b/>
          <w:bCs/>
          <w:sz w:val="14"/>
          <w:szCs w:val="14"/>
          <w:lang w:eastAsia="zh-CN"/>
        </w:rPr>
      </w:pPr>
    </w:p>
    <w:p>
      <w:pPr>
        <w:pStyle w:val="12"/>
        <w:spacing w:before="34" w:line="434" w:lineRule="auto"/>
        <w:ind w:left="112" w:right="46" w:firstLine="420"/>
        <w:rPr>
          <w:lang w:eastAsia="zh-CN"/>
        </w:rPr>
      </w:pPr>
      <w:r>
        <w:rPr>
          <w:spacing w:val="-3"/>
          <w:lang w:eastAsia="zh-CN"/>
        </w:rPr>
        <w:t>评标委员会应当对符合资格的投标人的投标文件进行投标报价、商务、技术等实质性内容符合性审查，</w:t>
      </w:r>
      <w:r>
        <w:rPr>
          <w:w w:val="99"/>
          <w:lang w:eastAsia="zh-CN"/>
        </w:rPr>
        <w:t xml:space="preserve"> </w:t>
      </w:r>
      <w:r>
        <w:rPr>
          <w:lang w:eastAsia="zh-CN"/>
        </w:rPr>
        <w:t>以确定其是否满足招标文件的实质性要求。</w:t>
      </w:r>
    </w:p>
    <w:p>
      <w:pPr>
        <w:spacing w:before="52" w:line="434" w:lineRule="auto"/>
        <w:ind w:left="532" w:right="939"/>
        <w:rPr>
          <w:rFonts w:ascii="宋体" w:hAnsi="宋体" w:eastAsia="宋体" w:cs="宋体"/>
          <w:spacing w:val="10"/>
          <w:w w:val="95"/>
          <w:sz w:val="21"/>
          <w:szCs w:val="21"/>
          <w:lang w:eastAsia="zh-CN"/>
        </w:rPr>
      </w:pPr>
      <w:r>
        <w:rPr>
          <w:rFonts w:hint="eastAsia" w:ascii="宋体" w:hAnsi="宋体" w:eastAsia="宋体" w:cs="宋体"/>
          <w:b/>
          <w:bCs/>
          <w:sz w:val="21"/>
          <w:szCs w:val="21"/>
          <w:lang w:eastAsia="zh-CN"/>
        </w:rPr>
        <w:t>2.</w:t>
      </w:r>
      <w:r>
        <w:rPr>
          <w:rFonts w:ascii="宋体" w:hAnsi="宋体" w:eastAsia="宋体" w:cs="宋体"/>
          <w:b/>
          <w:bCs/>
          <w:sz w:val="21"/>
          <w:szCs w:val="21"/>
          <w:lang w:eastAsia="zh-CN"/>
        </w:rPr>
        <w:t>符合性审查不通过而导致投标无效的情形</w:t>
      </w:r>
      <w:r>
        <w:rPr>
          <w:rFonts w:ascii="宋体" w:hAnsi="宋体" w:eastAsia="宋体" w:cs="宋体"/>
          <w:b/>
          <w:bCs/>
          <w:w w:val="99"/>
          <w:sz w:val="21"/>
          <w:szCs w:val="21"/>
          <w:lang w:eastAsia="zh-CN"/>
        </w:rPr>
        <w:t xml:space="preserve"> </w:t>
      </w:r>
      <w:r>
        <w:rPr>
          <w:rFonts w:ascii="宋体" w:hAnsi="宋体" w:eastAsia="宋体"/>
          <w:sz w:val="21"/>
          <w:szCs w:val="21"/>
          <w:lang w:eastAsia="zh-CN"/>
        </w:rPr>
        <w:t>投标</w:t>
      </w:r>
      <w:r>
        <w:rPr>
          <w:rFonts w:ascii="宋体" w:hAnsi="宋体" w:eastAsia="宋体"/>
          <w:spacing w:val="-3"/>
          <w:sz w:val="21"/>
          <w:szCs w:val="21"/>
          <w:lang w:eastAsia="zh-CN"/>
        </w:rPr>
        <w:t xml:space="preserve">人的投标文件中存在对招标文件的任何实质性要求和条件的负偏离，将被视为投标无效。 </w:t>
      </w:r>
      <w:r>
        <w:rPr>
          <w:rFonts w:ascii="宋体" w:hAnsi="宋体" w:eastAsia="宋体" w:cs="宋体"/>
          <w:w w:val="95"/>
          <w:sz w:val="21"/>
          <w:szCs w:val="21"/>
          <w:lang w:eastAsia="zh-CN"/>
        </w:rPr>
        <w:t xml:space="preserve">  </w:t>
      </w:r>
      <w:r>
        <w:rPr>
          <w:rFonts w:ascii="宋体" w:hAnsi="宋体" w:eastAsia="宋体" w:cs="宋体"/>
          <w:spacing w:val="10"/>
          <w:w w:val="95"/>
          <w:sz w:val="21"/>
          <w:szCs w:val="21"/>
          <w:lang w:eastAsia="zh-CN"/>
        </w:rPr>
        <w:t xml:space="preserve"> </w:t>
      </w:r>
    </w:p>
    <w:p>
      <w:pPr>
        <w:spacing w:before="52" w:line="434" w:lineRule="auto"/>
        <w:ind w:left="532" w:right="939"/>
        <w:rPr>
          <w:rFonts w:ascii="宋体" w:hAnsi="宋体" w:eastAsia="宋体" w:cs="宋体"/>
          <w:sz w:val="21"/>
          <w:szCs w:val="21"/>
          <w:lang w:eastAsia="zh-CN"/>
        </w:rPr>
      </w:pPr>
      <w:r>
        <w:rPr>
          <w:rFonts w:ascii="宋体" w:hAnsi="宋体" w:eastAsia="宋体" w:cs="宋体"/>
          <w:sz w:val="21"/>
          <w:szCs w:val="21"/>
          <w:lang w:eastAsia="zh-CN"/>
        </w:rPr>
        <w:t>2.1</w:t>
      </w:r>
      <w:r>
        <w:rPr>
          <w:rFonts w:ascii="宋体" w:hAnsi="宋体" w:eastAsia="宋体" w:cs="宋体"/>
          <w:spacing w:val="-68"/>
          <w:sz w:val="21"/>
          <w:szCs w:val="21"/>
          <w:lang w:eastAsia="zh-CN"/>
        </w:rPr>
        <w:t xml:space="preserve"> </w:t>
      </w:r>
      <w:r>
        <w:rPr>
          <w:rFonts w:ascii="宋体" w:hAnsi="宋体" w:eastAsia="宋体" w:cs="宋体"/>
          <w:sz w:val="21"/>
          <w:szCs w:val="21"/>
          <w:lang w:eastAsia="zh-CN"/>
        </w:rPr>
        <w:t>在报价评审时，如发现下列情形之一的，将被视为投标无效：</w:t>
      </w:r>
    </w:p>
    <w:p>
      <w:pPr>
        <w:pStyle w:val="12"/>
        <w:spacing w:before="52"/>
        <w:ind w:right="46"/>
        <w:rPr>
          <w:lang w:eastAsia="zh-CN"/>
        </w:rPr>
      </w:pPr>
      <w:r>
        <w:rPr>
          <w:lang w:eastAsia="zh-CN"/>
        </w:rPr>
        <w:t>（1）投标文件未提供“投标人须知前附表”第</w:t>
      </w:r>
      <w:r>
        <w:rPr>
          <w:spacing w:val="-62"/>
          <w:lang w:eastAsia="zh-CN"/>
        </w:rPr>
        <w:t xml:space="preserve"> </w:t>
      </w:r>
      <w:r>
        <w:rPr>
          <w:lang w:eastAsia="zh-CN"/>
        </w:rPr>
        <w:t>13.1</w:t>
      </w:r>
      <w:r>
        <w:rPr>
          <w:spacing w:val="-62"/>
          <w:lang w:eastAsia="zh-CN"/>
        </w:rPr>
        <w:t xml:space="preserve"> </w:t>
      </w:r>
      <w:r>
        <w:rPr>
          <w:lang w:eastAsia="zh-CN"/>
        </w:rPr>
        <w:t>条规定中“必须提供”的文件资料的;</w:t>
      </w:r>
    </w:p>
    <w:p>
      <w:pPr>
        <w:spacing w:before="13"/>
        <w:rPr>
          <w:rFonts w:ascii="宋体" w:hAnsi="宋体" w:eastAsia="宋体" w:cs="宋体"/>
          <w:sz w:val="16"/>
          <w:szCs w:val="16"/>
          <w:lang w:eastAsia="zh-CN"/>
        </w:rPr>
      </w:pPr>
    </w:p>
    <w:p>
      <w:pPr>
        <w:pStyle w:val="12"/>
        <w:ind w:right="46"/>
        <w:rPr>
          <w:lang w:eastAsia="zh-CN"/>
        </w:rPr>
      </w:pPr>
      <w:r>
        <w:rPr>
          <w:lang w:eastAsia="zh-CN"/>
        </w:rPr>
        <w:t>（2）未采用人民币报价或者未按照招标文件标明的币种报价的；</w:t>
      </w:r>
    </w:p>
    <w:p>
      <w:pPr>
        <w:spacing w:before="10"/>
        <w:rPr>
          <w:rFonts w:ascii="宋体" w:hAnsi="宋体" w:eastAsia="宋体" w:cs="宋体"/>
          <w:sz w:val="16"/>
          <w:szCs w:val="16"/>
          <w:lang w:eastAsia="zh-CN"/>
        </w:rPr>
      </w:pPr>
    </w:p>
    <w:p>
      <w:pPr>
        <w:pStyle w:val="12"/>
        <w:ind w:right="46"/>
        <w:rPr>
          <w:lang w:eastAsia="zh-CN"/>
        </w:rPr>
      </w:pPr>
      <w:r>
        <w:rPr>
          <w:lang w:eastAsia="zh-CN"/>
        </w:rPr>
        <w:t>（3）报价超出招标文件规定最高限价，或者超出采购预算金额（包括分项预算）的；</w:t>
      </w:r>
    </w:p>
    <w:p>
      <w:pPr>
        <w:spacing w:before="13"/>
        <w:rPr>
          <w:rFonts w:ascii="宋体" w:hAnsi="宋体" w:eastAsia="宋体" w:cs="宋体"/>
          <w:sz w:val="16"/>
          <w:szCs w:val="16"/>
          <w:lang w:eastAsia="zh-CN"/>
        </w:rPr>
      </w:pPr>
    </w:p>
    <w:p>
      <w:pPr>
        <w:pStyle w:val="12"/>
        <w:spacing w:line="434" w:lineRule="auto"/>
        <w:ind w:left="112" w:right="46" w:firstLine="420"/>
        <w:rPr>
          <w:lang w:eastAsia="zh-CN"/>
        </w:rPr>
      </w:pPr>
      <w:r>
        <w:rPr>
          <w:w w:val="95"/>
          <w:lang w:eastAsia="zh-CN"/>
        </w:rPr>
        <w:t>（4）</w:t>
      </w:r>
      <w:r>
        <w:rPr>
          <w:lang w:eastAsia="zh-CN"/>
        </w:rPr>
        <w:t>投标人未就所投分标进行报价或者存在漏项报价；投标人未就所投分标的单项内容作唯一报价；</w:t>
      </w:r>
      <w:r>
        <w:rPr>
          <w:spacing w:val="-95"/>
          <w:w w:val="95"/>
          <w:lang w:eastAsia="zh-CN"/>
        </w:rPr>
        <w:t xml:space="preserve"> </w:t>
      </w:r>
      <w:r>
        <w:rPr>
          <w:lang w:eastAsia="zh-CN"/>
        </w:rPr>
        <w:t>投标人未就所投分标的全部内容作唯一总价报价；存在有选择、有条件报价的（招标文件允许有备选方案</w:t>
      </w:r>
      <w:r>
        <w:rPr>
          <w:w w:val="99"/>
          <w:lang w:eastAsia="zh-CN"/>
        </w:rPr>
        <w:t xml:space="preserve"> </w:t>
      </w:r>
      <w:r>
        <w:rPr>
          <w:spacing w:val="-9"/>
          <w:lang w:eastAsia="zh-CN"/>
        </w:rPr>
        <w:t>或者其他约定的除外）；</w:t>
      </w:r>
    </w:p>
    <w:p>
      <w:pPr>
        <w:pStyle w:val="12"/>
        <w:spacing w:before="52"/>
        <w:ind w:right="46"/>
        <w:rPr>
          <w:lang w:eastAsia="zh-CN"/>
        </w:rPr>
      </w:pPr>
      <w:r>
        <w:rPr>
          <w:lang w:eastAsia="zh-CN"/>
        </w:rPr>
        <w:t>（5）修正后的报价，投标人不确认的；</w:t>
      </w:r>
    </w:p>
    <w:p>
      <w:pPr>
        <w:spacing w:before="13"/>
        <w:rPr>
          <w:rFonts w:ascii="宋体" w:hAnsi="宋体" w:eastAsia="宋体" w:cs="宋体"/>
          <w:sz w:val="16"/>
          <w:szCs w:val="16"/>
          <w:lang w:eastAsia="zh-CN"/>
        </w:rPr>
      </w:pPr>
    </w:p>
    <w:p>
      <w:pPr>
        <w:pStyle w:val="12"/>
        <w:ind w:right="46"/>
        <w:rPr>
          <w:lang w:eastAsia="zh-CN"/>
        </w:rPr>
      </w:pPr>
      <w:r>
        <w:rPr>
          <w:lang w:eastAsia="zh-CN"/>
        </w:rPr>
        <w:t>（6）投标人属于本章第</w:t>
      </w:r>
      <w:r>
        <w:rPr>
          <w:spacing w:val="-59"/>
          <w:lang w:eastAsia="zh-CN"/>
        </w:rPr>
        <w:t xml:space="preserve"> </w:t>
      </w:r>
      <w:r>
        <w:rPr>
          <w:lang w:eastAsia="zh-CN"/>
        </w:rPr>
        <w:t>5</w:t>
      </w:r>
      <w:r>
        <w:rPr>
          <w:spacing w:val="-58"/>
          <w:lang w:eastAsia="zh-CN"/>
        </w:rPr>
        <w:t xml:space="preserve"> </w:t>
      </w:r>
      <w:r>
        <w:rPr>
          <w:lang w:eastAsia="zh-CN"/>
        </w:rPr>
        <w:t>条第（2）项情形的。</w:t>
      </w:r>
    </w:p>
    <w:p>
      <w:pPr>
        <w:spacing w:before="13"/>
        <w:rPr>
          <w:rFonts w:ascii="宋体" w:hAnsi="宋体" w:eastAsia="宋体" w:cs="宋体"/>
          <w:sz w:val="16"/>
          <w:szCs w:val="16"/>
          <w:lang w:eastAsia="zh-CN"/>
        </w:rPr>
      </w:pPr>
    </w:p>
    <w:p>
      <w:pPr>
        <w:pStyle w:val="12"/>
        <w:ind w:right="46"/>
        <w:rPr>
          <w:lang w:eastAsia="zh-CN"/>
        </w:rPr>
      </w:pPr>
      <w:r>
        <w:rPr>
          <w:lang w:eastAsia="zh-CN"/>
        </w:rPr>
        <w:t>2.2</w:t>
      </w:r>
      <w:r>
        <w:rPr>
          <w:spacing w:val="-68"/>
          <w:lang w:eastAsia="zh-CN"/>
        </w:rPr>
        <w:t xml:space="preserve"> </w:t>
      </w:r>
      <w:r>
        <w:rPr>
          <w:lang w:eastAsia="zh-CN"/>
        </w:rPr>
        <w:t>在商务评审时，如发现下列情形之一的，将被视为投标无效：</w:t>
      </w:r>
    </w:p>
    <w:p>
      <w:pPr>
        <w:spacing w:before="13"/>
        <w:rPr>
          <w:rFonts w:ascii="宋体" w:hAnsi="宋体" w:eastAsia="宋体" w:cs="宋体"/>
          <w:sz w:val="16"/>
          <w:szCs w:val="16"/>
          <w:lang w:eastAsia="zh-CN"/>
        </w:rPr>
      </w:pPr>
    </w:p>
    <w:p>
      <w:pPr>
        <w:pStyle w:val="12"/>
        <w:ind w:right="46"/>
        <w:rPr>
          <w:lang w:eastAsia="zh-CN"/>
        </w:rPr>
      </w:pPr>
      <w:r>
        <w:rPr>
          <w:lang w:eastAsia="zh-CN"/>
        </w:rPr>
        <w:t>（1）投标文件未按招标文件要求签署、盖章的；</w:t>
      </w:r>
    </w:p>
    <w:p>
      <w:pPr>
        <w:spacing w:before="10"/>
        <w:rPr>
          <w:rFonts w:ascii="宋体" w:hAnsi="宋体" w:eastAsia="宋体" w:cs="宋体"/>
          <w:sz w:val="16"/>
          <w:szCs w:val="16"/>
          <w:lang w:eastAsia="zh-CN"/>
        </w:rPr>
      </w:pPr>
    </w:p>
    <w:p>
      <w:pPr>
        <w:pStyle w:val="12"/>
        <w:ind w:right="46"/>
        <w:rPr>
          <w:lang w:eastAsia="zh-CN"/>
        </w:rPr>
      </w:pPr>
      <w:r>
        <w:rPr>
          <w:lang w:eastAsia="zh-CN"/>
        </w:rPr>
        <w:t>（2）委托代理人未能出具有效身份证明或者出具的身份证明与授权委托书中的信息不符的；</w:t>
      </w:r>
    </w:p>
    <w:p>
      <w:pPr>
        <w:spacing w:before="13"/>
        <w:rPr>
          <w:rFonts w:ascii="宋体" w:hAnsi="宋体" w:eastAsia="宋体" w:cs="宋体"/>
          <w:sz w:val="16"/>
          <w:szCs w:val="16"/>
          <w:lang w:eastAsia="zh-CN"/>
        </w:rPr>
      </w:pPr>
    </w:p>
    <w:p>
      <w:pPr>
        <w:pStyle w:val="12"/>
        <w:ind w:right="46"/>
        <w:rPr>
          <w:lang w:eastAsia="zh-CN"/>
        </w:rPr>
      </w:pPr>
      <w:r>
        <w:rPr>
          <w:lang w:eastAsia="zh-CN"/>
        </w:rPr>
        <w:t>（3）投标文件未提供“投标人须知前附表”第</w:t>
      </w:r>
      <w:r>
        <w:rPr>
          <w:spacing w:val="-63"/>
          <w:lang w:eastAsia="zh-CN"/>
        </w:rPr>
        <w:t xml:space="preserve"> </w:t>
      </w:r>
      <w:r>
        <w:rPr>
          <w:lang w:eastAsia="zh-CN"/>
        </w:rPr>
        <w:t>13.1</w:t>
      </w:r>
      <w:r>
        <w:rPr>
          <w:spacing w:val="-64"/>
          <w:lang w:eastAsia="zh-CN"/>
        </w:rPr>
        <w:t xml:space="preserve"> </w:t>
      </w:r>
      <w:r>
        <w:rPr>
          <w:lang w:eastAsia="zh-CN"/>
        </w:rPr>
        <w:t>条规定中“必须提供”或者“委托时必须提供”</w:t>
      </w:r>
    </w:p>
    <w:p>
      <w:pPr>
        <w:rPr>
          <w:lang w:eastAsia="zh-CN"/>
        </w:rPr>
        <w:sectPr>
          <w:type w:val="continuous"/>
          <w:pgSz w:w="11910" w:h="16840"/>
          <w:pgMar w:top="1460" w:right="920" w:bottom="280" w:left="1020" w:header="720" w:footer="720" w:gutter="0"/>
          <w:cols w:space="720" w:num="1"/>
        </w:sectPr>
      </w:pPr>
    </w:p>
    <w:p>
      <w:pPr>
        <w:spacing w:before="3"/>
        <w:rPr>
          <w:rFonts w:ascii="宋体" w:hAnsi="宋体" w:eastAsia="宋体" w:cs="宋体"/>
          <w:sz w:val="19"/>
          <w:szCs w:val="19"/>
          <w:lang w:eastAsia="zh-CN"/>
        </w:rPr>
      </w:pPr>
    </w:p>
    <w:p>
      <w:pPr>
        <w:pStyle w:val="12"/>
        <w:spacing w:before="34"/>
        <w:ind w:left="112"/>
        <w:jc w:val="both"/>
        <w:rPr>
          <w:lang w:eastAsia="zh-CN"/>
        </w:rPr>
      </w:pPr>
      <w:r>
        <w:rPr>
          <w:lang w:eastAsia="zh-CN"/>
        </w:rPr>
        <w:t>的文件资料的;</w:t>
      </w:r>
    </w:p>
    <w:p>
      <w:pPr>
        <w:spacing w:before="10"/>
        <w:rPr>
          <w:rFonts w:ascii="宋体" w:hAnsi="宋体" w:eastAsia="宋体" w:cs="宋体"/>
          <w:sz w:val="16"/>
          <w:szCs w:val="16"/>
          <w:lang w:eastAsia="zh-CN"/>
        </w:rPr>
      </w:pPr>
    </w:p>
    <w:p>
      <w:pPr>
        <w:pStyle w:val="12"/>
        <w:spacing w:line="434" w:lineRule="auto"/>
        <w:ind w:left="112" w:firstLine="420"/>
        <w:rPr>
          <w:lang w:eastAsia="zh-CN"/>
        </w:rPr>
      </w:pPr>
      <w:r>
        <w:rPr>
          <w:spacing w:val="-3"/>
          <w:lang w:eastAsia="zh-CN"/>
        </w:rPr>
        <w:t>（4）投标有效期、项目完成时间（交货时间、服务完成时间或者服务期等）、质保期、售后服务等招</w:t>
      </w:r>
      <w:r>
        <w:rPr>
          <w:w w:val="99"/>
          <w:lang w:eastAsia="zh-CN"/>
        </w:rPr>
        <w:t xml:space="preserve"> </w:t>
      </w:r>
      <w:r>
        <w:rPr>
          <w:lang w:eastAsia="zh-CN"/>
        </w:rPr>
        <w:t>标文件中标“▲”的商务条款发生负偏离的；</w:t>
      </w:r>
    </w:p>
    <w:p>
      <w:pPr>
        <w:pStyle w:val="12"/>
        <w:spacing w:before="52"/>
        <w:rPr>
          <w:lang w:eastAsia="zh-CN"/>
        </w:rPr>
      </w:pPr>
      <w:r>
        <w:rPr>
          <w:lang w:eastAsia="zh-CN"/>
        </w:rPr>
        <w:t>（5）商务条款评审允许负偏离的条款数超过“投标人须知前附表”规定项数的。</w:t>
      </w:r>
    </w:p>
    <w:p>
      <w:pPr>
        <w:spacing w:before="13"/>
        <w:rPr>
          <w:rFonts w:ascii="宋体" w:hAnsi="宋体" w:eastAsia="宋体" w:cs="宋体"/>
          <w:sz w:val="16"/>
          <w:szCs w:val="16"/>
          <w:lang w:eastAsia="zh-CN"/>
        </w:rPr>
      </w:pPr>
    </w:p>
    <w:p>
      <w:pPr>
        <w:pStyle w:val="12"/>
        <w:rPr>
          <w:lang w:eastAsia="zh-CN"/>
        </w:rPr>
      </w:pPr>
      <w:r>
        <w:rPr>
          <w:lang w:eastAsia="zh-CN"/>
        </w:rPr>
        <w:t>（6）投标文件的实质性内容未使用中文表述、使用计量单位不符合招标文件要求的；</w:t>
      </w:r>
    </w:p>
    <w:p>
      <w:pPr>
        <w:spacing w:before="13"/>
        <w:rPr>
          <w:rFonts w:ascii="宋体" w:hAnsi="宋体" w:eastAsia="宋体" w:cs="宋体"/>
          <w:sz w:val="16"/>
          <w:szCs w:val="16"/>
          <w:lang w:eastAsia="zh-CN"/>
        </w:rPr>
      </w:pPr>
    </w:p>
    <w:p>
      <w:pPr>
        <w:pStyle w:val="12"/>
        <w:spacing w:line="434" w:lineRule="auto"/>
        <w:ind w:left="112" w:firstLine="420"/>
        <w:rPr>
          <w:lang w:eastAsia="zh-CN"/>
        </w:rPr>
      </w:pPr>
      <w:r>
        <w:rPr>
          <w:spacing w:val="2"/>
          <w:w w:val="95"/>
          <w:lang w:eastAsia="zh-CN"/>
        </w:rPr>
        <w:t>（7）</w:t>
      </w:r>
      <w:r>
        <w:rPr>
          <w:lang w:eastAsia="zh-CN"/>
        </w:rPr>
        <w:t>投标文件中的文件资料因填写不齐全或者内容虚假或者出现其他情形而导致被评标委员会认定 无效的；</w:t>
      </w:r>
    </w:p>
    <w:p>
      <w:pPr>
        <w:pStyle w:val="12"/>
        <w:spacing w:before="52"/>
        <w:rPr>
          <w:lang w:eastAsia="zh-CN"/>
        </w:rPr>
      </w:pPr>
      <w:r>
        <w:rPr>
          <w:lang w:eastAsia="zh-CN"/>
        </w:rPr>
        <w:t>（8）投标文件含有采购人不能接受的附加条件的；</w:t>
      </w:r>
    </w:p>
    <w:p>
      <w:pPr>
        <w:spacing w:before="13"/>
        <w:rPr>
          <w:rFonts w:ascii="宋体" w:hAnsi="宋体" w:eastAsia="宋体" w:cs="宋体"/>
          <w:sz w:val="16"/>
          <w:szCs w:val="16"/>
          <w:lang w:eastAsia="zh-CN"/>
        </w:rPr>
      </w:pPr>
    </w:p>
    <w:p>
      <w:pPr>
        <w:pStyle w:val="12"/>
        <w:rPr>
          <w:lang w:eastAsia="zh-CN"/>
        </w:rPr>
      </w:pPr>
      <w:r>
        <w:rPr>
          <w:lang w:eastAsia="zh-CN"/>
        </w:rPr>
        <w:t>（9）未响应招标文件实质性要求的；</w:t>
      </w:r>
    </w:p>
    <w:p>
      <w:pPr>
        <w:spacing w:before="10"/>
        <w:rPr>
          <w:rFonts w:ascii="宋体" w:hAnsi="宋体" w:eastAsia="宋体" w:cs="宋体"/>
          <w:sz w:val="16"/>
          <w:szCs w:val="16"/>
          <w:lang w:eastAsia="zh-CN"/>
        </w:rPr>
      </w:pPr>
    </w:p>
    <w:p>
      <w:pPr>
        <w:pStyle w:val="12"/>
        <w:rPr>
          <w:lang w:eastAsia="zh-CN"/>
        </w:rPr>
      </w:pPr>
      <w:r>
        <w:rPr>
          <w:lang w:eastAsia="zh-CN"/>
        </w:rPr>
        <w:t>（10）属于投标人须知正文第</w:t>
      </w:r>
      <w:r>
        <w:rPr>
          <w:spacing w:val="-55"/>
          <w:lang w:eastAsia="zh-CN"/>
        </w:rPr>
        <w:t xml:space="preserve"> </w:t>
      </w:r>
      <w:r>
        <w:rPr>
          <w:lang w:eastAsia="zh-CN"/>
        </w:rPr>
        <w:t>9.2</w:t>
      </w:r>
      <w:r>
        <w:rPr>
          <w:spacing w:val="-59"/>
          <w:lang w:eastAsia="zh-CN"/>
        </w:rPr>
        <w:t xml:space="preserve"> </w:t>
      </w:r>
      <w:r>
        <w:rPr>
          <w:lang w:eastAsia="zh-CN"/>
        </w:rPr>
        <w:t>条情形的；</w:t>
      </w:r>
    </w:p>
    <w:p>
      <w:pPr>
        <w:spacing w:before="13"/>
        <w:rPr>
          <w:rFonts w:ascii="宋体" w:hAnsi="宋体" w:eastAsia="宋体" w:cs="宋体"/>
          <w:sz w:val="16"/>
          <w:szCs w:val="16"/>
          <w:lang w:eastAsia="zh-CN"/>
        </w:rPr>
      </w:pPr>
    </w:p>
    <w:p>
      <w:pPr>
        <w:pStyle w:val="12"/>
        <w:rPr>
          <w:lang w:eastAsia="zh-CN"/>
        </w:rPr>
      </w:pPr>
      <w:r>
        <w:rPr>
          <w:lang w:eastAsia="zh-CN"/>
        </w:rPr>
        <w:t>（11）法律、法规和招标文件规定的其他无效情形。</w:t>
      </w:r>
    </w:p>
    <w:p>
      <w:pPr>
        <w:spacing w:before="13"/>
        <w:rPr>
          <w:rFonts w:ascii="宋体" w:hAnsi="宋体" w:eastAsia="宋体" w:cs="宋体"/>
          <w:sz w:val="16"/>
          <w:szCs w:val="16"/>
          <w:lang w:eastAsia="zh-CN"/>
        </w:rPr>
      </w:pPr>
    </w:p>
    <w:p>
      <w:pPr>
        <w:pStyle w:val="12"/>
        <w:rPr>
          <w:lang w:eastAsia="zh-CN"/>
        </w:rPr>
      </w:pPr>
      <w:r>
        <w:rPr>
          <w:lang w:eastAsia="zh-CN"/>
        </w:rPr>
        <w:t>2.3</w:t>
      </w:r>
      <w:r>
        <w:rPr>
          <w:spacing w:val="-68"/>
          <w:lang w:eastAsia="zh-CN"/>
        </w:rPr>
        <w:t xml:space="preserve"> </w:t>
      </w:r>
      <w:r>
        <w:rPr>
          <w:lang w:eastAsia="zh-CN"/>
        </w:rPr>
        <w:t>在技术评审时，如发现下列情形之一的，将被视为投标无效：</w:t>
      </w:r>
    </w:p>
    <w:p>
      <w:pPr>
        <w:spacing w:before="13"/>
        <w:rPr>
          <w:rFonts w:ascii="宋体" w:hAnsi="宋体" w:eastAsia="宋体" w:cs="宋体"/>
          <w:sz w:val="16"/>
          <w:szCs w:val="16"/>
          <w:lang w:eastAsia="zh-CN"/>
        </w:rPr>
      </w:pPr>
    </w:p>
    <w:p>
      <w:pPr>
        <w:pStyle w:val="12"/>
        <w:spacing w:line="434" w:lineRule="auto"/>
        <w:ind w:left="112" w:firstLine="420"/>
        <w:rPr>
          <w:lang w:eastAsia="zh-CN"/>
        </w:rPr>
      </w:pPr>
      <w:r>
        <w:rPr>
          <w:spacing w:val="2"/>
          <w:w w:val="95"/>
          <w:lang w:eastAsia="zh-CN"/>
        </w:rPr>
        <w:t>（1）</w:t>
      </w:r>
      <w:r>
        <w:rPr>
          <w:lang w:eastAsia="zh-CN"/>
        </w:rPr>
        <w:t>不满足招标文件要求的服务内容、技术要求、安全、质量标准，或者与招标文件中标</w:t>
      </w:r>
      <w:r>
        <w:rPr>
          <w:spacing w:val="2"/>
          <w:w w:val="95"/>
          <w:lang w:eastAsia="zh-CN"/>
        </w:rPr>
        <w:t>“▲”的</w:t>
      </w:r>
      <w:r>
        <w:rPr>
          <w:spacing w:val="-82"/>
          <w:w w:val="95"/>
          <w:lang w:eastAsia="zh-CN"/>
        </w:rPr>
        <w:t xml:space="preserve"> </w:t>
      </w:r>
      <w:r>
        <w:rPr>
          <w:lang w:eastAsia="zh-CN"/>
        </w:rPr>
        <w:t>技术需求发生负偏离的；</w:t>
      </w:r>
    </w:p>
    <w:p>
      <w:pPr>
        <w:pStyle w:val="12"/>
        <w:spacing w:before="52"/>
        <w:rPr>
          <w:lang w:eastAsia="zh-CN"/>
        </w:rPr>
      </w:pPr>
      <w:r>
        <w:rPr>
          <w:lang w:eastAsia="zh-CN"/>
        </w:rPr>
        <w:t>（2）技术需求评审允许负偏离的条款数超过“投标人须知前附表”规定项数的；</w:t>
      </w:r>
    </w:p>
    <w:p>
      <w:pPr>
        <w:spacing w:before="13"/>
        <w:rPr>
          <w:rFonts w:ascii="宋体" w:hAnsi="宋体" w:eastAsia="宋体" w:cs="宋体"/>
          <w:sz w:val="16"/>
          <w:szCs w:val="16"/>
          <w:lang w:eastAsia="zh-CN"/>
        </w:rPr>
      </w:pPr>
    </w:p>
    <w:p>
      <w:pPr>
        <w:pStyle w:val="12"/>
        <w:rPr>
          <w:lang w:eastAsia="zh-CN"/>
        </w:rPr>
      </w:pPr>
      <w:r>
        <w:rPr>
          <w:lang w:eastAsia="zh-CN"/>
        </w:rPr>
        <w:t>（3）投标文件未提供“投标人须知前附表”第</w:t>
      </w:r>
      <w:r>
        <w:rPr>
          <w:spacing w:val="-62"/>
          <w:lang w:eastAsia="zh-CN"/>
        </w:rPr>
        <w:t xml:space="preserve"> </w:t>
      </w:r>
      <w:r>
        <w:rPr>
          <w:lang w:eastAsia="zh-CN"/>
        </w:rPr>
        <w:t>13.1</w:t>
      </w:r>
      <w:r>
        <w:rPr>
          <w:spacing w:val="-62"/>
          <w:lang w:eastAsia="zh-CN"/>
        </w:rPr>
        <w:t xml:space="preserve"> </w:t>
      </w:r>
      <w:r>
        <w:rPr>
          <w:lang w:eastAsia="zh-CN"/>
        </w:rPr>
        <w:t>条规定中“必须提供”的文件资料的;</w:t>
      </w:r>
    </w:p>
    <w:p>
      <w:pPr>
        <w:spacing w:before="13"/>
        <w:rPr>
          <w:rFonts w:ascii="宋体" w:hAnsi="宋体" w:eastAsia="宋体" w:cs="宋体"/>
          <w:sz w:val="16"/>
          <w:szCs w:val="16"/>
          <w:lang w:eastAsia="zh-CN"/>
        </w:rPr>
      </w:pPr>
    </w:p>
    <w:p>
      <w:pPr>
        <w:pStyle w:val="12"/>
        <w:rPr>
          <w:lang w:eastAsia="zh-CN"/>
        </w:rPr>
      </w:pPr>
      <w:r>
        <w:rPr>
          <w:lang w:eastAsia="zh-CN"/>
        </w:rPr>
        <w:t>（4）虚假投标，或者出现其他情形而导致被评标委员会认定无效的；</w:t>
      </w:r>
    </w:p>
    <w:p>
      <w:pPr>
        <w:spacing w:before="10"/>
        <w:rPr>
          <w:rFonts w:ascii="宋体" w:hAnsi="宋体" w:eastAsia="宋体" w:cs="宋体"/>
          <w:sz w:val="16"/>
          <w:szCs w:val="16"/>
          <w:lang w:eastAsia="zh-CN"/>
        </w:rPr>
      </w:pPr>
    </w:p>
    <w:p>
      <w:pPr>
        <w:pStyle w:val="12"/>
        <w:numPr>
          <w:ilvl w:val="0"/>
          <w:numId w:val="7"/>
        </w:numPr>
        <w:spacing w:line="434" w:lineRule="auto"/>
        <w:rPr>
          <w:w w:val="99"/>
          <w:lang w:eastAsia="zh-CN"/>
        </w:rPr>
      </w:pPr>
      <w:r>
        <w:rPr>
          <w:lang w:eastAsia="zh-CN"/>
        </w:rPr>
        <w:t>投标技术方案不明确，招标文件未允许但存在一个或者一个以上备选（替代）投标方案的。</w:t>
      </w:r>
      <w:r>
        <w:rPr>
          <w:w w:val="99"/>
          <w:lang w:eastAsia="zh-CN"/>
        </w:rPr>
        <w:t xml:space="preserve"> </w:t>
      </w:r>
    </w:p>
    <w:p>
      <w:pPr>
        <w:pStyle w:val="12"/>
        <w:spacing w:line="434" w:lineRule="auto"/>
        <w:ind w:left="0" w:firstLine="632" w:firstLineChars="300"/>
        <w:rPr>
          <w:lang w:eastAsia="zh-CN"/>
        </w:rPr>
      </w:pPr>
      <w:r>
        <w:rPr>
          <w:rFonts w:cs="宋体"/>
          <w:b/>
          <w:bCs/>
          <w:lang w:eastAsia="zh-CN"/>
        </w:rPr>
        <w:t>3.澄清补正、说明或者补正</w:t>
      </w:r>
      <w:r>
        <w:rPr>
          <w:rFonts w:cs="宋体"/>
          <w:b/>
          <w:bCs/>
          <w:w w:val="99"/>
          <w:lang w:eastAsia="zh-CN"/>
        </w:rPr>
        <w:t xml:space="preserve"> </w:t>
      </w:r>
      <w:r>
        <w:rPr>
          <w:lang w:eastAsia="zh-CN"/>
        </w:rPr>
        <w:t>对投标文件中含义不明确、同类问题表述不一致或者有明显文字和计算错误的内容，评标委员会应在</w:t>
      </w:r>
      <w:r>
        <w:rPr>
          <w:spacing w:val="-5"/>
          <w:lang w:eastAsia="zh-CN"/>
        </w:rPr>
        <w:t>“政采云”平台发布电子澄清函，要求投标人在规定时间内作出必要的澄清、说明或者补正。投标人在“政</w:t>
      </w:r>
      <w:r>
        <w:rPr>
          <w:w w:val="99"/>
          <w:lang w:eastAsia="zh-CN"/>
        </w:rPr>
        <w:t xml:space="preserve"> </w:t>
      </w:r>
      <w:r>
        <w:rPr>
          <w:spacing w:val="2"/>
          <w:lang w:eastAsia="zh-CN"/>
        </w:rPr>
        <w:t>采云”平台接收到电子澄清函后根据澄清函内容上传</w:t>
      </w:r>
      <w:r>
        <w:rPr>
          <w:spacing w:val="-54"/>
          <w:lang w:eastAsia="zh-CN"/>
        </w:rPr>
        <w:t xml:space="preserve"> </w:t>
      </w:r>
      <w:r>
        <w:rPr>
          <w:lang w:eastAsia="zh-CN"/>
        </w:rPr>
        <w:t>PDF</w:t>
      </w:r>
      <w:r>
        <w:rPr>
          <w:spacing w:val="-56"/>
          <w:lang w:eastAsia="zh-CN"/>
        </w:rPr>
        <w:t xml:space="preserve"> </w:t>
      </w:r>
      <w:r>
        <w:rPr>
          <w:spacing w:val="2"/>
          <w:lang w:eastAsia="zh-CN"/>
        </w:rPr>
        <w:t>格式回函，电子澄清答复函使用</w:t>
      </w:r>
      <w:r>
        <w:rPr>
          <w:spacing w:val="-54"/>
          <w:lang w:eastAsia="zh-CN"/>
        </w:rPr>
        <w:t xml:space="preserve"> </w:t>
      </w:r>
      <w:r>
        <w:rPr>
          <w:lang w:eastAsia="zh-CN"/>
        </w:rPr>
        <w:t>CA</w:t>
      </w:r>
      <w:r>
        <w:rPr>
          <w:spacing w:val="-56"/>
          <w:lang w:eastAsia="zh-CN"/>
        </w:rPr>
        <w:t xml:space="preserve"> </w:t>
      </w:r>
      <w:r>
        <w:rPr>
          <w:lang w:eastAsia="zh-CN"/>
        </w:rPr>
        <w:t>证书加盖单</w:t>
      </w:r>
      <w:r>
        <w:rPr>
          <w:spacing w:val="2"/>
          <w:lang w:eastAsia="zh-CN"/>
        </w:rPr>
        <w:t xml:space="preserve"> 位公章后在线上传至评标委员会。投标人的澄清、说明或者补正不得超出投标文件的范围或者改变投标文 件的实质性内容。投标人未在规定时间内进行澄清、说明或者补正的，按无效投标处理。异常情况处理：如遇无法正常使用线上发送澄清函的情况，将启动书面形式办理。启动书面形式办理 的情况下，评标委员会以书面形式要求投标人在规定时间内作出必要的澄清、说明或者补正。投标人的澄 清</w:t>
      </w:r>
      <w:r>
        <w:rPr>
          <w:lang w:eastAsia="zh-CN"/>
        </w:rPr>
        <w:t>、说明或者补正必须采用书面形式，并加盖公章，或者由法定代表人或者其授权的代表签字。</w:t>
      </w:r>
    </w:p>
    <w:p>
      <w:pPr>
        <w:spacing w:before="54"/>
        <w:ind w:left="532"/>
        <w:rPr>
          <w:rFonts w:ascii="宋体" w:hAnsi="宋体" w:eastAsia="宋体" w:cs="宋体"/>
          <w:sz w:val="21"/>
          <w:szCs w:val="21"/>
          <w:lang w:eastAsia="zh-CN"/>
        </w:rPr>
      </w:pPr>
      <w:r>
        <w:rPr>
          <w:rFonts w:ascii="宋体" w:hAnsi="宋体" w:eastAsia="宋体" w:cs="宋体"/>
          <w:b/>
          <w:bCs/>
          <w:sz w:val="21"/>
          <w:szCs w:val="21"/>
          <w:lang w:eastAsia="zh-CN"/>
        </w:rPr>
        <w:t>4.投标文件修正</w:t>
      </w:r>
    </w:p>
    <w:p>
      <w:pPr>
        <w:spacing w:before="13"/>
        <w:rPr>
          <w:rFonts w:ascii="宋体" w:hAnsi="宋体" w:eastAsia="宋体" w:cs="宋体"/>
          <w:b/>
          <w:bCs/>
          <w:sz w:val="16"/>
          <w:szCs w:val="16"/>
          <w:lang w:eastAsia="zh-CN"/>
        </w:rPr>
      </w:pPr>
    </w:p>
    <w:p>
      <w:pPr>
        <w:pStyle w:val="12"/>
        <w:rPr>
          <w:lang w:eastAsia="zh-CN"/>
        </w:rPr>
      </w:pPr>
    </w:p>
    <w:p>
      <w:pPr>
        <w:spacing w:before="3"/>
        <w:rPr>
          <w:rFonts w:ascii="宋体" w:hAnsi="宋体" w:eastAsia="宋体" w:cs="宋体"/>
          <w:sz w:val="19"/>
          <w:szCs w:val="19"/>
          <w:lang w:eastAsia="zh-CN"/>
        </w:rPr>
      </w:pPr>
      <w:r>
        <w:rPr>
          <w:lang w:eastAsia="zh-CN"/>
        </w:rPr>
        <w:t>4.1</w:t>
      </w:r>
      <w:r>
        <w:rPr>
          <w:spacing w:val="-68"/>
          <w:lang w:eastAsia="zh-CN"/>
        </w:rPr>
        <w:t xml:space="preserve"> </w:t>
      </w:r>
      <w:r>
        <w:rPr>
          <w:lang w:eastAsia="zh-CN"/>
        </w:rPr>
        <w:t>投标文件报价出现前后不一致的，按照下列规定修正：</w:t>
      </w:r>
    </w:p>
    <w:p>
      <w:pPr>
        <w:pStyle w:val="12"/>
        <w:spacing w:before="34"/>
        <w:rPr>
          <w:lang w:eastAsia="zh-CN"/>
        </w:rPr>
      </w:pPr>
      <w:bookmarkStart w:id="33" w:name="_bookmark16"/>
      <w:bookmarkEnd w:id="33"/>
      <w:r>
        <w:rPr>
          <w:lang w:eastAsia="zh-CN"/>
        </w:rPr>
        <w:t>（1）报价文件中“开标一览表”内容与投标文件中相应内容不一致的，以“开标一览表”为准；</w:t>
      </w:r>
    </w:p>
    <w:p>
      <w:pPr>
        <w:spacing w:before="10"/>
        <w:rPr>
          <w:rFonts w:ascii="宋体" w:hAnsi="宋体" w:eastAsia="宋体" w:cs="宋体"/>
          <w:sz w:val="16"/>
          <w:szCs w:val="16"/>
          <w:lang w:eastAsia="zh-CN"/>
        </w:rPr>
      </w:pPr>
    </w:p>
    <w:p>
      <w:pPr>
        <w:pStyle w:val="12"/>
        <w:rPr>
          <w:lang w:eastAsia="zh-CN"/>
        </w:rPr>
      </w:pPr>
      <w:r>
        <w:rPr>
          <w:lang w:eastAsia="zh-CN"/>
        </w:rPr>
        <w:t>（2）大写金额和小写金额不一致的，以大写金额为准；</w:t>
      </w:r>
    </w:p>
    <w:p>
      <w:pPr>
        <w:spacing w:before="13"/>
        <w:rPr>
          <w:rFonts w:ascii="宋体" w:hAnsi="宋体" w:eastAsia="宋体" w:cs="宋体"/>
          <w:sz w:val="16"/>
          <w:szCs w:val="16"/>
          <w:lang w:eastAsia="zh-CN"/>
        </w:rPr>
      </w:pPr>
    </w:p>
    <w:p>
      <w:pPr>
        <w:pStyle w:val="12"/>
        <w:rPr>
          <w:lang w:eastAsia="zh-CN"/>
        </w:rPr>
      </w:pPr>
      <w:r>
        <w:rPr>
          <w:lang w:eastAsia="zh-CN"/>
        </w:rPr>
        <w:t>（3）单价金额小数点或者百分比有明显错位的，以开标一览表的总价为准，并修改单价；</w:t>
      </w:r>
    </w:p>
    <w:p>
      <w:pPr>
        <w:spacing w:before="13"/>
        <w:rPr>
          <w:rFonts w:ascii="宋体" w:hAnsi="宋体" w:eastAsia="宋体" w:cs="宋体"/>
          <w:sz w:val="16"/>
          <w:szCs w:val="16"/>
          <w:lang w:eastAsia="zh-CN"/>
        </w:rPr>
      </w:pPr>
    </w:p>
    <w:p>
      <w:pPr>
        <w:pStyle w:val="12"/>
        <w:spacing w:line="434" w:lineRule="auto"/>
        <w:ind w:right="112"/>
        <w:rPr>
          <w:lang w:eastAsia="zh-CN"/>
        </w:rPr>
      </w:pPr>
      <w:r>
        <w:rPr>
          <w:lang w:eastAsia="zh-CN"/>
        </w:rPr>
        <w:t>（4）总价金额与按单价汇总金额不一致的，以单价金额计算结果为准。</w:t>
      </w:r>
      <w:r>
        <w:rPr>
          <w:w w:val="99"/>
          <w:lang w:eastAsia="zh-CN"/>
        </w:rPr>
        <w:t xml:space="preserve"> </w:t>
      </w:r>
      <w:r>
        <w:rPr>
          <w:lang w:eastAsia="zh-CN"/>
        </w:rPr>
        <w:t>同时出现两种以上不一致的，按照以上（1）-（4）规定的顺序修正。修正后的报价经投标人确认后产生约束力，投标人不确认的，其投标无效。</w:t>
      </w:r>
    </w:p>
    <w:p>
      <w:pPr>
        <w:spacing w:before="13"/>
        <w:rPr>
          <w:rFonts w:ascii="宋体" w:hAnsi="宋体" w:eastAsia="宋体" w:cs="宋体"/>
          <w:sz w:val="16"/>
          <w:szCs w:val="16"/>
          <w:lang w:eastAsia="zh-CN"/>
        </w:rPr>
      </w:pPr>
    </w:p>
    <w:p>
      <w:pPr>
        <w:pStyle w:val="12"/>
        <w:rPr>
          <w:lang w:eastAsia="zh-CN"/>
        </w:rPr>
      </w:pPr>
      <w:r>
        <w:rPr>
          <w:lang w:eastAsia="zh-CN"/>
        </w:rPr>
        <w:t>4.2</w:t>
      </w:r>
      <w:r>
        <w:rPr>
          <w:spacing w:val="-36"/>
          <w:lang w:eastAsia="zh-CN"/>
        </w:rPr>
        <w:t xml:space="preserve"> </w:t>
      </w:r>
      <w:r>
        <w:rPr>
          <w:lang w:eastAsia="zh-CN"/>
        </w:rPr>
        <w:t>经投标人确认修正后的报价若超过采购预算金额或者最高限价，投标人的投标文件作无效投标处</w:t>
      </w:r>
    </w:p>
    <w:p>
      <w:pPr>
        <w:spacing w:before="13"/>
        <w:rPr>
          <w:rFonts w:ascii="宋体" w:hAnsi="宋体" w:eastAsia="宋体" w:cs="宋体"/>
          <w:sz w:val="16"/>
          <w:szCs w:val="16"/>
          <w:lang w:eastAsia="zh-CN"/>
        </w:rPr>
      </w:pPr>
    </w:p>
    <w:p>
      <w:pPr>
        <w:pStyle w:val="12"/>
        <w:ind w:left="112"/>
        <w:rPr>
          <w:lang w:eastAsia="zh-CN"/>
        </w:rPr>
      </w:pPr>
      <w:r>
        <w:rPr>
          <w:lang w:eastAsia="zh-CN"/>
        </w:rPr>
        <w:t>理。</w:t>
      </w:r>
    </w:p>
    <w:p>
      <w:pPr>
        <w:spacing w:before="13"/>
        <w:rPr>
          <w:rFonts w:ascii="宋体" w:hAnsi="宋体" w:eastAsia="宋体" w:cs="宋体"/>
          <w:sz w:val="16"/>
          <w:szCs w:val="16"/>
          <w:lang w:eastAsia="zh-CN"/>
        </w:rPr>
      </w:pPr>
    </w:p>
    <w:p>
      <w:pPr>
        <w:pStyle w:val="12"/>
        <w:rPr>
          <w:lang w:eastAsia="zh-CN"/>
        </w:rPr>
      </w:pPr>
      <w:r>
        <w:rPr>
          <w:lang w:eastAsia="zh-CN"/>
        </w:rPr>
        <w:t>4.3</w:t>
      </w:r>
      <w:r>
        <w:rPr>
          <w:spacing w:val="-71"/>
          <w:lang w:eastAsia="zh-CN"/>
        </w:rPr>
        <w:t xml:space="preserve"> </w:t>
      </w:r>
      <w:r>
        <w:rPr>
          <w:lang w:eastAsia="zh-CN"/>
        </w:rPr>
        <w:t>经投标人确认修正后的报价作为签订合同的依据，并以此报价计算价格分。</w:t>
      </w:r>
    </w:p>
    <w:p>
      <w:pPr>
        <w:spacing w:before="10"/>
        <w:rPr>
          <w:rFonts w:ascii="宋体" w:hAnsi="宋体" w:eastAsia="宋体" w:cs="宋体"/>
          <w:sz w:val="16"/>
          <w:szCs w:val="16"/>
          <w:lang w:eastAsia="zh-CN"/>
        </w:rPr>
      </w:pPr>
    </w:p>
    <w:p>
      <w:pPr>
        <w:pStyle w:val="12"/>
        <w:rPr>
          <w:lang w:eastAsia="zh-CN"/>
        </w:rPr>
      </w:pPr>
      <w:r>
        <w:rPr>
          <w:lang w:eastAsia="zh-CN"/>
        </w:rPr>
        <w:t>5.比较与评价</w:t>
      </w:r>
    </w:p>
    <w:p>
      <w:pPr>
        <w:spacing w:before="13"/>
        <w:rPr>
          <w:rFonts w:ascii="宋体" w:hAnsi="宋体" w:eastAsia="宋体" w:cs="宋体"/>
          <w:sz w:val="16"/>
          <w:szCs w:val="16"/>
          <w:lang w:eastAsia="zh-CN"/>
        </w:rPr>
      </w:pPr>
    </w:p>
    <w:p>
      <w:pPr>
        <w:pStyle w:val="12"/>
        <w:spacing w:line="434" w:lineRule="auto"/>
        <w:ind w:left="112" w:firstLine="420"/>
        <w:rPr>
          <w:lang w:eastAsia="zh-CN"/>
        </w:rPr>
      </w:pPr>
      <w:r>
        <w:rPr>
          <w:spacing w:val="2"/>
          <w:w w:val="95"/>
          <w:lang w:eastAsia="zh-CN"/>
        </w:rPr>
        <w:t>（1）</w:t>
      </w:r>
      <w:r>
        <w:rPr>
          <w:lang w:eastAsia="zh-CN"/>
        </w:rPr>
        <w:t>评标委员会按照招标文件中规定的评标方法和评标标准，对符合性审查合格的投标文件进行商 务和技术评估，综合比较与评价。</w:t>
      </w:r>
    </w:p>
    <w:p>
      <w:pPr>
        <w:pStyle w:val="12"/>
        <w:spacing w:before="52" w:line="434" w:lineRule="auto"/>
        <w:rPr>
          <w:lang w:eastAsia="zh-CN"/>
        </w:rPr>
      </w:pPr>
      <w:r>
        <w:rPr>
          <w:lang w:eastAsia="zh-CN"/>
        </w:rPr>
        <w:t>（2）评标委员会独立对每个投标人的投标文件进行评价，并汇总每个投标人的得分。</w:t>
      </w:r>
      <w:r>
        <w:rPr>
          <w:w w:val="99"/>
          <w:lang w:eastAsia="zh-CN"/>
        </w:rPr>
        <w:t xml:space="preserve"> </w:t>
      </w:r>
      <w:r>
        <w:rPr>
          <w:w w:val="95"/>
          <w:lang w:eastAsia="zh-CN"/>
        </w:rPr>
        <w:t>评标委员会认</w:t>
      </w:r>
      <w:r>
        <w:rPr>
          <w:lang w:eastAsia="zh-CN"/>
        </w:rPr>
        <w:t>为投标人的报价明显低于其他通过符合性审查投标人的报价，有可能影响产品质量或者不能诚信履约的，应当要求其在评标现场合理的时间内提供书面说明，必要时提交相关证明材料；投标人 不能证明其报价合理性的，评标委员会将其作为无效投标处理。</w:t>
      </w:r>
    </w:p>
    <w:p>
      <w:pPr>
        <w:pStyle w:val="12"/>
        <w:spacing w:before="52" w:line="432" w:lineRule="auto"/>
        <w:ind w:left="112" w:firstLine="420"/>
        <w:rPr>
          <w:lang w:eastAsia="zh-CN"/>
        </w:rPr>
      </w:pPr>
      <w:r>
        <w:rPr>
          <w:spacing w:val="2"/>
          <w:w w:val="95"/>
          <w:lang w:eastAsia="zh-CN"/>
        </w:rPr>
        <w:t>（3）</w:t>
      </w:r>
      <w:r>
        <w:rPr>
          <w:lang w:eastAsia="zh-CN"/>
        </w:rPr>
        <w:t>评标委员会按照招标文件中规定的评标方法和标准计算各投标人的报价得分。在计算过程中</w:t>
      </w:r>
      <w:r>
        <w:rPr>
          <w:spacing w:val="2"/>
          <w:w w:val="95"/>
          <w:lang w:eastAsia="zh-CN"/>
        </w:rPr>
        <w:t>，</w:t>
      </w:r>
      <w:r>
        <w:rPr>
          <w:spacing w:val="-84"/>
          <w:w w:val="95"/>
          <w:lang w:eastAsia="zh-CN"/>
        </w:rPr>
        <w:t xml:space="preserve"> </w:t>
      </w:r>
      <w:r>
        <w:rPr>
          <w:lang w:eastAsia="zh-CN"/>
        </w:rPr>
        <w:t>不得去掉最高报价或者最低报价。</w:t>
      </w:r>
    </w:p>
    <w:p>
      <w:pPr>
        <w:pStyle w:val="12"/>
        <w:spacing w:before="54"/>
        <w:rPr>
          <w:lang w:eastAsia="zh-CN"/>
        </w:rPr>
      </w:pPr>
      <w:r>
        <w:rPr>
          <w:lang w:eastAsia="zh-CN"/>
        </w:rPr>
        <w:t>（4）各投标人的得分为所有评委的有效评分的算术平均数。</w:t>
      </w:r>
    </w:p>
    <w:p>
      <w:pPr>
        <w:spacing w:before="13"/>
        <w:rPr>
          <w:rFonts w:ascii="宋体" w:hAnsi="宋体" w:eastAsia="宋体" w:cs="宋体"/>
          <w:sz w:val="16"/>
          <w:szCs w:val="16"/>
          <w:lang w:eastAsia="zh-CN"/>
        </w:rPr>
      </w:pPr>
    </w:p>
    <w:p>
      <w:pPr>
        <w:pStyle w:val="12"/>
        <w:rPr>
          <w:lang w:eastAsia="zh-CN"/>
        </w:rPr>
      </w:pPr>
      <w:r>
        <w:rPr>
          <w:lang w:eastAsia="zh-CN"/>
        </w:rPr>
        <w:t>（5）评标委员会按照招标文件中的规定推荐中标候选人。</w:t>
      </w:r>
    </w:p>
    <w:p>
      <w:pPr>
        <w:spacing w:before="13"/>
        <w:rPr>
          <w:rFonts w:ascii="宋体" w:hAnsi="宋体" w:eastAsia="宋体" w:cs="宋体"/>
          <w:sz w:val="16"/>
          <w:szCs w:val="16"/>
          <w:lang w:eastAsia="zh-CN"/>
        </w:rPr>
      </w:pPr>
    </w:p>
    <w:p>
      <w:pPr>
        <w:pStyle w:val="12"/>
        <w:spacing w:line="434" w:lineRule="auto"/>
        <w:ind w:left="112" w:right="112" w:firstLine="420"/>
        <w:jc w:val="both"/>
        <w:rPr>
          <w:lang w:eastAsia="zh-CN"/>
        </w:rPr>
      </w:pPr>
      <w:r>
        <w:rPr>
          <w:spacing w:val="2"/>
          <w:w w:val="95"/>
          <w:lang w:eastAsia="zh-CN"/>
        </w:rPr>
        <w:t>（6）</w:t>
      </w:r>
      <w:r>
        <w:rPr>
          <w:lang w:eastAsia="zh-CN"/>
        </w:rPr>
        <w:t>起草并签署评标报告。评标委员会根据评标委员会成员签字的原始评标记录和评标结果编写评 标报告。评标委员会成员均应当在评标报告上签字，对自己的评标意见承担法律责任。对评标过程中需要 共同认定的事项存在争议的，应当按照少数服从多数的原则做出结论。持不同意见的评标委员会应当在评标报告上签署不同意见及理由，否则视为同意评标报告。</w:t>
      </w:r>
    </w:p>
    <w:p>
      <w:pPr>
        <w:spacing w:line="434" w:lineRule="auto"/>
        <w:jc w:val="both"/>
        <w:rPr>
          <w:lang w:eastAsia="zh-CN"/>
        </w:rPr>
        <w:sectPr>
          <w:footerReference r:id="rId15" w:type="default"/>
          <w:pgSz w:w="11910" w:h="16840"/>
          <w:pgMar w:top="920" w:right="1020" w:bottom="1100" w:left="1020" w:header="746" w:footer="913" w:gutter="0"/>
          <w:cols w:space="720" w:num="1"/>
        </w:sectPr>
      </w:pPr>
    </w:p>
    <w:p>
      <w:pPr>
        <w:spacing w:before="1"/>
        <w:rPr>
          <w:rFonts w:ascii="宋体" w:hAnsi="宋体" w:eastAsia="宋体" w:cs="宋体"/>
          <w:lang w:eastAsia="zh-CN"/>
        </w:rPr>
      </w:pPr>
    </w:p>
    <w:p>
      <w:pPr>
        <w:spacing w:before="7"/>
        <w:ind w:left="4658" w:hanging="370"/>
        <w:rPr>
          <w:rFonts w:ascii="宋体" w:hAnsi="宋体" w:eastAsia="宋体" w:cs="宋体"/>
          <w:b/>
          <w:bCs/>
          <w:sz w:val="30"/>
          <w:szCs w:val="30"/>
          <w:lang w:eastAsia="zh-CN"/>
        </w:rPr>
      </w:pPr>
      <w:bookmarkStart w:id="34" w:name="第三节_评分标准"/>
      <w:bookmarkEnd w:id="34"/>
      <w:r>
        <w:rPr>
          <w:rFonts w:ascii="宋体" w:hAnsi="宋体" w:eastAsia="宋体" w:cs="宋体"/>
          <w:b/>
          <w:bCs/>
          <w:sz w:val="30"/>
          <w:szCs w:val="30"/>
          <w:lang w:eastAsia="zh-CN"/>
        </w:rPr>
        <w:t>第三节</w:t>
      </w:r>
      <w:r>
        <w:rPr>
          <w:rFonts w:ascii="宋体" w:hAnsi="宋体" w:eastAsia="宋体" w:cs="宋体"/>
          <w:b/>
          <w:bCs/>
          <w:spacing w:val="-2"/>
          <w:sz w:val="30"/>
          <w:szCs w:val="30"/>
          <w:lang w:eastAsia="zh-CN"/>
        </w:rPr>
        <w:t xml:space="preserve"> </w:t>
      </w:r>
      <w:r>
        <w:rPr>
          <w:rFonts w:ascii="宋体" w:hAnsi="宋体" w:eastAsia="宋体" w:cs="宋体"/>
          <w:b/>
          <w:bCs/>
          <w:sz w:val="30"/>
          <w:szCs w:val="30"/>
          <w:lang w:eastAsia="zh-CN"/>
        </w:rPr>
        <w:t>评分标准</w:t>
      </w:r>
    </w:p>
    <w:p>
      <w:pPr>
        <w:spacing w:before="6"/>
        <w:rPr>
          <w:rFonts w:ascii="宋体" w:hAnsi="宋体" w:eastAsia="宋体" w:cs="宋体"/>
          <w:sz w:val="40"/>
          <w:szCs w:val="40"/>
          <w:lang w:eastAsia="zh-CN"/>
        </w:rPr>
      </w:pPr>
    </w:p>
    <w:p>
      <w:pPr>
        <w:ind w:left="597"/>
        <w:jc w:val="center"/>
        <w:rPr>
          <w:rFonts w:ascii="宋体" w:hAnsi="宋体" w:eastAsia="宋体" w:cs="宋体"/>
          <w:sz w:val="30"/>
          <w:szCs w:val="30"/>
          <w:lang w:eastAsia="zh-CN"/>
        </w:rPr>
      </w:pPr>
      <w:r>
        <w:rPr>
          <w:rFonts w:ascii="宋体" w:hAnsi="宋体" w:eastAsia="宋体" w:cs="宋体"/>
          <w:b/>
          <w:bCs/>
          <w:sz w:val="30"/>
          <w:szCs w:val="30"/>
          <w:lang w:eastAsia="zh-CN"/>
        </w:rPr>
        <w:t>二、综合评分法</w:t>
      </w:r>
    </w:p>
    <w:p>
      <w:pPr>
        <w:pStyle w:val="12"/>
        <w:spacing w:before="147"/>
        <w:ind w:left="1012"/>
        <w:rPr>
          <w:lang w:eastAsia="zh-CN"/>
        </w:rPr>
      </w:pPr>
      <w:r>
        <w:rPr>
          <w:lang w:eastAsia="zh-CN"/>
        </w:rPr>
        <w:t>一、评标原则</w:t>
      </w:r>
    </w:p>
    <w:p>
      <w:pPr>
        <w:pStyle w:val="12"/>
        <w:spacing w:before="133" w:line="355" w:lineRule="auto"/>
        <w:ind w:left="592" w:firstLine="420"/>
        <w:rPr>
          <w:lang w:eastAsia="zh-CN"/>
        </w:rPr>
      </w:pPr>
      <w:r>
        <w:rPr>
          <w:lang w:eastAsia="zh-CN"/>
        </w:rPr>
        <w:t>(一)</w:t>
      </w:r>
      <w:r>
        <w:rPr>
          <w:spacing w:val="-17"/>
          <w:lang w:eastAsia="zh-CN"/>
        </w:rPr>
        <w:t xml:space="preserve"> </w:t>
      </w:r>
      <w:r>
        <w:rPr>
          <w:lang w:eastAsia="zh-CN"/>
        </w:rPr>
        <w:t>评委构成：本招标采购项目的评标委员会由采购人代表和有关技术、经济等方面的专家组成，</w:t>
      </w:r>
      <w:r>
        <w:rPr>
          <w:w w:val="99"/>
          <w:lang w:eastAsia="zh-CN"/>
        </w:rPr>
        <w:t xml:space="preserve"> </w:t>
      </w:r>
      <w:r>
        <w:rPr>
          <w:lang w:eastAsia="zh-CN"/>
        </w:rPr>
        <w:t>成员人数应当为五人以上单数。其中，技术、经济等方面的专家不得少于成员总数的三分之二。</w:t>
      </w:r>
    </w:p>
    <w:p>
      <w:pPr>
        <w:pStyle w:val="12"/>
        <w:spacing w:before="32" w:line="357" w:lineRule="auto"/>
        <w:ind w:left="1012"/>
        <w:rPr>
          <w:lang w:eastAsia="zh-CN"/>
        </w:rPr>
      </w:pPr>
      <w:r>
        <w:rPr>
          <w:lang w:eastAsia="zh-CN"/>
        </w:rPr>
        <w:t>(二)</w:t>
      </w:r>
      <w:r>
        <w:rPr>
          <w:spacing w:val="-16"/>
          <w:lang w:eastAsia="zh-CN"/>
        </w:rPr>
        <w:t xml:space="preserve"> </w:t>
      </w:r>
      <w:r>
        <w:rPr>
          <w:lang w:eastAsia="zh-CN"/>
        </w:rPr>
        <w:t>评标依据：评委将以招投标文件为评标依据，对投标人的内容按百分制打分。</w:t>
      </w:r>
      <w:r>
        <w:rPr>
          <w:w w:val="99"/>
          <w:lang w:eastAsia="zh-CN"/>
        </w:rPr>
        <w:t xml:space="preserve"> </w:t>
      </w:r>
      <w:r>
        <w:rPr>
          <w:lang w:eastAsia="zh-CN"/>
        </w:rPr>
        <w:t>(三)评标方式：以封闭方式进行。</w:t>
      </w:r>
    </w:p>
    <w:p>
      <w:pPr>
        <w:pStyle w:val="12"/>
        <w:spacing w:before="30"/>
        <w:ind w:left="1012"/>
        <w:rPr>
          <w:lang w:eastAsia="zh-CN"/>
        </w:rPr>
      </w:pPr>
      <w:r>
        <w:rPr>
          <w:lang w:eastAsia="zh-CN"/>
        </w:rPr>
        <w:t>二、评标方法</w:t>
      </w:r>
    </w:p>
    <w:p>
      <w:pPr>
        <w:pStyle w:val="12"/>
        <w:spacing w:before="133"/>
        <w:ind w:left="1012"/>
        <w:rPr>
          <w:lang w:eastAsia="zh-CN"/>
        </w:rPr>
      </w:pPr>
      <w:r>
        <w:rPr>
          <w:lang w:eastAsia="zh-CN"/>
        </w:rPr>
        <w:t>（一）对进入详评的，采用百分制综合评分法。</w:t>
      </w:r>
    </w:p>
    <w:p>
      <w:pPr>
        <w:spacing w:before="10"/>
        <w:rPr>
          <w:rFonts w:ascii="宋体" w:hAnsi="宋体" w:eastAsia="宋体" w:cs="宋体"/>
          <w:sz w:val="18"/>
          <w:szCs w:val="18"/>
          <w:lang w:eastAsia="zh-CN"/>
        </w:rPr>
      </w:pPr>
    </w:p>
    <w:p>
      <w:pPr>
        <w:pStyle w:val="12"/>
        <w:ind w:left="1012"/>
        <w:rPr>
          <w:lang w:eastAsia="zh-CN"/>
        </w:rPr>
      </w:pPr>
      <w:r>
        <w:rPr>
          <w:spacing w:val="-5"/>
          <w:lang w:eastAsia="zh-CN"/>
        </w:rPr>
        <w:t>（二）计分办法（按四舍五入取至百分位）：</w:t>
      </w:r>
    </w:p>
    <w:p>
      <w:pPr>
        <w:spacing w:before="13"/>
        <w:rPr>
          <w:rFonts w:ascii="宋体" w:hAnsi="宋体" w:eastAsia="宋体" w:cs="宋体"/>
          <w:sz w:val="16"/>
          <w:szCs w:val="16"/>
          <w:lang w:eastAsia="zh-CN"/>
        </w:rPr>
      </w:pPr>
    </w:p>
    <w:p>
      <w:pPr>
        <w:pStyle w:val="12"/>
        <w:spacing w:line="434" w:lineRule="auto"/>
        <w:ind w:left="592" w:firstLine="420"/>
        <w:rPr>
          <w:lang w:eastAsia="zh-CN"/>
        </w:rPr>
      </w:pPr>
      <w:r>
        <w:rPr>
          <w:lang w:eastAsia="zh-CN"/>
        </w:rPr>
        <w:t>保洁服务项目</w:t>
      </w:r>
      <w:r>
        <w:rPr>
          <w:spacing w:val="-34"/>
          <w:lang w:eastAsia="zh-CN"/>
        </w:rPr>
        <w:t xml:space="preserve"> </w:t>
      </w:r>
      <w:r>
        <w:rPr>
          <w:lang w:eastAsia="zh-CN"/>
        </w:rPr>
        <w:t>(以下各项评分因素仅作为参考，制作招标文件时，评审因素应当与相应的商务条件和</w:t>
      </w:r>
      <w:r>
        <w:rPr>
          <w:w w:val="99"/>
          <w:lang w:eastAsia="zh-CN"/>
        </w:rPr>
        <w:t xml:space="preserve"> </w:t>
      </w:r>
      <w:r>
        <w:rPr>
          <w:lang w:eastAsia="zh-CN"/>
        </w:rPr>
        <w:t>采购需求对应)</w:t>
      </w:r>
    </w:p>
    <w:p>
      <w:pPr>
        <w:spacing w:before="13"/>
        <w:rPr>
          <w:rFonts w:ascii="宋体" w:hAnsi="宋体" w:eastAsia="宋体" w:cs="宋体"/>
          <w:b/>
          <w:bCs/>
          <w:sz w:val="10"/>
          <w:szCs w:val="10"/>
          <w:lang w:eastAsia="zh-CN"/>
        </w:rPr>
      </w:pPr>
    </w:p>
    <w:tbl>
      <w:tblPr>
        <w:tblStyle w:val="20"/>
        <w:tblW w:w="0" w:type="auto"/>
        <w:tblInd w:w="109" w:type="dxa"/>
        <w:tblLayout w:type="fixed"/>
        <w:tblCellMar>
          <w:top w:w="0" w:type="dxa"/>
          <w:left w:w="0" w:type="dxa"/>
          <w:bottom w:w="0" w:type="dxa"/>
          <w:right w:w="0" w:type="dxa"/>
        </w:tblCellMar>
      </w:tblPr>
      <w:tblGrid>
        <w:gridCol w:w="562"/>
        <w:gridCol w:w="1126"/>
        <w:gridCol w:w="1521"/>
        <w:gridCol w:w="6335"/>
        <w:gridCol w:w="1053"/>
      </w:tblGrid>
      <w:tr>
        <w:tblPrEx>
          <w:tblCellMar>
            <w:top w:w="0" w:type="dxa"/>
            <w:left w:w="0" w:type="dxa"/>
            <w:bottom w:w="0" w:type="dxa"/>
            <w:right w:w="0" w:type="dxa"/>
          </w:tblCellMar>
        </w:tblPrEx>
        <w:trPr>
          <w:trHeight w:val="970" w:hRule="exact"/>
        </w:trPr>
        <w:tc>
          <w:tcPr>
            <w:tcW w:w="1688" w:type="dxa"/>
            <w:gridSpan w:val="2"/>
            <w:tcBorders>
              <w:top w:val="single" w:color="000000" w:sz="4" w:space="0"/>
              <w:left w:val="single" w:color="000000" w:sz="4" w:space="0"/>
              <w:bottom w:val="single" w:color="000000" w:sz="4" w:space="0"/>
              <w:right w:val="single" w:color="000000" w:sz="4" w:space="0"/>
            </w:tcBorders>
          </w:tcPr>
          <w:p>
            <w:pPr>
              <w:pStyle w:val="25"/>
              <w:spacing w:before="12"/>
              <w:rPr>
                <w:rFonts w:ascii="宋体" w:hAnsi="宋体" w:eastAsia="宋体" w:cs="宋体"/>
                <w:b/>
                <w:bCs/>
                <w:sz w:val="28"/>
                <w:szCs w:val="28"/>
                <w:lang w:eastAsia="zh-CN"/>
              </w:rPr>
            </w:pPr>
          </w:p>
          <w:p>
            <w:pPr>
              <w:pStyle w:val="25"/>
              <w:ind w:right="1"/>
              <w:jc w:val="center"/>
              <w:rPr>
                <w:rFonts w:ascii="宋体" w:hAnsi="宋体" w:eastAsia="宋体" w:cs="宋体"/>
                <w:sz w:val="21"/>
                <w:szCs w:val="21"/>
              </w:rPr>
            </w:pPr>
            <w:r>
              <w:rPr>
                <w:rFonts w:ascii="宋体" w:hAnsi="宋体" w:eastAsia="宋体" w:cs="宋体"/>
                <w:b/>
                <w:bCs/>
                <w:sz w:val="21"/>
                <w:szCs w:val="21"/>
              </w:rPr>
              <w:t>序号</w:t>
            </w:r>
          </w:p>
        </w:tc>
        <w:tc>
          <w:tcPr>
            <w:tcW w:w="1521" w:type="dxa"/>
            <w:tcBorders>
              <w:top w:val="single" w:color="000000" w:sz="4" w:space="0"/>
              <w:left w:val="single" w:color="000000" w:sz="4" w:space="0"/>
              <w:bottom w:val="single" w:color="000000" w:sz="4" w:space="0"/>
              <w:right w:val="single" w:color="000000" w:sz="4" w:space="0"/>
            </w:tcBorders>
          </w:tcPr>
          <w:p>
            <w:pPr>
              <w:pStyle w:val="25"/>
              <w:spacing w:before="12"/>
              <w:rPr>
                <w:rFonts w:ascii="宋体" w:hAnsi="宋体" w:eastAsia="宋体" w:cs="宋体"/>
                <w:b/>
                <w:bCs/>
                <w:sz w:val="28"/>
                <w:szCs w:val="28"/>
              </w:rPr>
            </w:pPr>
          </w:p>
          <w:p>
            <w:pPr>
              <w:pStyle w:val="25"/>
              <w:ind w:left="334"/>
              <w:rPr>
                <w:rFonts w:ascii="宋体" w:hAnsi="宋体" w:eastAsia="宋体" w:cs="宋体"/>
                <w:sz w:val="21"/>
                <w:szCs w:val="21"/>
              </w:rPr>
            </w:pPr>
            <w:r>
              <w:rPr>
                <w:rFonts w:ascii="宋体" w:hAnsi="宋体" w:eastAsia="宋体" w:cs="宋体"/>
                <w:b/>
                <w:bCs/>
                <w:sz w:val="21"/>
                <w:szCs w:val="21"/>
              </w:rPr>
              <w:t>评分因素</w:t>
            </w:r>
          </w:p>
        </w:tc>
        <w:tc>
          <w:tcPr>
            <w:tcW w:w="6335" w:type="dxa"/>
            <w:tcBorders>
              <w:top w:val="single" w:color="000000" w:sz="4" w:space="0"/>
              <w:left w:val="single" w:color="000000" w:sz="4" w:space="0"/>
              <w:bottom w:val="single" w:color="000000" w:sz="4" w:space="0"/>
              <w:right w:val="single" w:color="000000" w:sz="4" w:space="0"/>
            </w:tcBorders>
          </w:tcPr>
          <w:p>
            <w:pPr>
              <w:pStyle w:val="25"/>
              <w:spacing w:before="12"/>
              <w:rPr>
                <w:rFonts w:ascii="宋体" w:hAnsi="宋体" w:eastAsia="宋体" w:cs="宋体"/>
                <w:b/>
                <w:bCs/>
                <w:sz w:val="28"/>
                <w:szCs w:val="28"/>
              </w:rPr>
            </w:pPr>
          </w:p>
          <w:p>
            <w:pPr>
              <w:pStyle w:val="25"/>
              <w:ind w:left="104"/>
              <w:rPr>
                <w:rFonts w:ascii="宋体" w:hAnsi="宋体" w:eastAsia="宋体" w:cs="宋体"/>
                <w:sz w:val="21"/>
                <w:szCs w:val="21"/>
              </w:rPr>
            </w:pPr>
            <w:r>
              <w:rPr>
                <w:rFonts w:ascii="宋体" w:hAnsi="宋体" w:eastAsia="宋体" w:cs="宋体"/>
                <w:b/>
                <w:bCs/>
                <w:sz w:val="21"/>
                <w:szCs w:val="21"/>
              </w:rPr>
              <w:t>评分标准</w:t>
            </w:r>
          </w:p>
        </w:tc>
        <w:tc>
          <w:tcPr>
            <w:tcW w:w="1053" w:type="dxa"/>
            <w:tcBorders>
              <w:top w:val="single" w:color="000000" w:sz="4" w:space="0"/>
              <w:left w:val="single" w:color="000000" w:sz="4" w:space="0"/>
              <w:bottom w:val="single" w:color="000000" w:sz="4" w:space="0"/>
              <w:right w:val="single" w:color="000000" w:sz="4" w:space="0"/>
            </w:tcBorders>
          </w:tcPr>
          <w:p>
            <w:pPr>
              <w:pStyle w:val="25"/>
              <w:spacing w:before="138"/>
              <w:jc w:val="center"/>
              <w:rPr>
                <w:rFonts w:ascii="宋体" w:hAnsi="宋体" w:eastAsia="宋体" w:cs="宋体"/>
                <w:sz w:val="21"/>
                <w:szCs w:val="21"/>
              </w:rPr>
            </w:pPr>
            <w:r>
              <w:rPr>
                <w:rFonts w:ascii="宋体" w:hAnsi="宋体" w:eastAsia="宋体" w:cs="宋体"/>
                <w:b/>
                <w:bCs/>
                <w:sz w:val="21"/>
                <w:szCs w:val="21"/>
              </w:rPr>
              <w:t>评分依</w:t>
            </w:r>
          </w:p>
          <w:p>
            <w:pPr>
              <w:pStyle w:val="25"/>
              <w:spacing w:before="9"/>
              <w:rPr>
                <w:rFonts w:ascii="宋体" w:hAnsi="宋体" w:eastAsia="宋体" w:cs="宋体"/>
                <w:b/>
                <w:bCs/>
                <w:sz w:val="15"/>
                <w:szCs w:val="15"/>
              </w:rPr>
            </w:pPr>
          </w:p>
          <w:p>
            <w:pPr>
              <w:pStyle w:val="25"/>
              <w:jc w:val="center"/>
              <w:rPr>
                <w:rFonts w:ascii="宋体" w:hAnsi="宋体" w:eastAsia="宋体" w:cs="宋体"/>
                <w:sz w:val="21"/>
                <w:szCs w:val="21"/>
              </w:rPr>
            </w:pPr>
            <w:r>
              <w:rPr>
                <w:rFonts w:ascii="宋体" w:hAnsi="宋体" w:eastAsia="宋体" w:cs="宋体"/>
                <w:b/>
                <w:bCs/>
                <w:w w:val="99"/>
                <w:sz w:val="21"/>
                <w:szCs w:val="21"/>
              </w:rPr>
              <w:t>据</w:t>
            </w:r>
          </w:p>
        </w:tc>
      </w:tr>
      <w:tr>
        <w:tblPrEx>
          <w:tblCellMar>
            <w:top w:w="0" w:type="dxa"/>
            <w:left w:w="0" w:type="dxa"/>
            <w:bottom w:w="0" w:type="dxa"/>
            <w:right w:w="0" w:type="dxa"/>
          </w:tblCellMar>
        </w:tblPrEx>
        <w:trPr>
          <w:trHeight w:val="553" w:hRule="exact"/>
        </w:trPr>
        <w:tc>
          <w:tcPr>
            <w:tcW w:w="562" w:type="dxa"/>
            <w:vMerge w:val="restart"/>
            <w:tcBorders>
              <w:top w:val="single" w:color="000000" w:sz="4" w:space="0"/>
              <w:left w:val="single" w:color="000000" w:sz="4" w:space="0"/>
              <w:right w:val="single" w:color="000000" w:sz="4" w:space="0"/>
            </w:tcBorders>
          </w:tcPr>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spacing w:before="12"/>
              <w:rPr>
                <w:rFonts w:ascii="宋体" w:hAnsi="宋体" w:eastAsia="宋体" w:cs="宋体"/>
                <w:b/>
                <w:bCs/>
                <w:sz w:val="28"/>
                <w:szCs w:val="28"/>
              </w:rPr>
            </w:pPr>
          </w:p>
          <w:p>
            <w:pPr>
              <w:pStyle w:val="25"/>
              <w:ind w:right="1"/>
              <w:jc w:val="center"/>
              <w:rPr>
                <w:rFonts w:ascii="宋体" w:hAnsi="宋体" w:eastAsia="宋体" w:cs="宋体"/>
                <w:sz w:val="21"/>
                <w:szCs w:val="21"/>
              </w:rPr>
            </w:pPr>
            <w:r>
              <w:rPr>
                <w:rFonts w:ascii="宋体"/>
                <w:b/>
                <w:w w:val="98"/>
                <w:sz w:val="21"/>
              </w:rPr>
              <w:t>1</w:t>
            </w:r>
          </w:p>
        </w:tc>
        <w:tc>
          <w:tcPr>
            <w:tcW w:w="1126" w:type="dxa"/>
            <w:vMerge w:val="restart"/>
            <w:tcBorders>
              <w:top w:val="single" w:color="000000" w:sz="4" w:space="0"/>
              <w:left w:val="single" w:color="000000" w:sz="4" w:space="0"/>
              <w:right w:val="single" w:color="000000" w:sz="4" w:space="0"/>
            </w:tcBorders>
          </w:tcPr>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spacing w:before="3"/>
              <w:rPr>
                <w:rFonts w:ascii="宋体" w:hAnsi="宋体" w:eastAsia="宋体" w:cs="宋体"/>
                <w:b/>
                <w:bCs/>
                <w:sz w:val="17"/>
                <w:szCs w:val="17"/>
              </w:rPr>
            </w:pPr>
          </w:p>
          <w:p>
            <w:pPr>
              <w:pStyle w:val="25"/>
              <w:ind w:left="243"/>
              <w:rPr>
                <w:rFonts w:ascii="宋体" w:hAnsi="宋体" w:eastAsia="宋体" w:cs="宋体"/>
                <w:sz w:val="21"/>
                <w:szCs w:val="21"/>
              </w:rPr>
            </w:pPr>
            <w:r>
              <w:rPr>
                <w:rFonts w:ascii="宋体" w:hAnsi="宋体" w:eastAsia="宋体" w:cs="宋体"/>
                <w:b/>
                <w:bCs/>
                <w:sz w:val="21"/>
                <w:szCs w:val="21"/>
              </w:rPr>
              <w:t>价格分</w:t>
            </w:r>
          </w:p>
        </w:tc>
        <w:tc>
          <w:tcPr>
            <w:tcW w:w="1521" w:type="dxa"/>
            <w:vMerge w:val="restart"/>
            <w:tcBorders>
              <w:top w:val="single" w:color="000000" w:sz="4" w:space="0"/>
              <w:left w:val="single" w:color="000000" w:sz="4" w:space="0"/>
              <w:right w:val="single" w:color="000000" w:sz="4" w:space="0"/>
            </w:tcBorders>
          </w:tcPr>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rPr>
                <w:rFonts w:ascii="宋体" w:hAnsi="宋体" w:eastAsia="宋体" w:cs="宋体"/>
                <w:b/>
                <w:bCs/>
                <w:sz w:val="20"/>
                <w:szCs w:val="20"/>
              </w:rPr>
            </w:pPr>
          </w:p>
          <w:p>
            <w:pPr>
              <w:pStyle w:val="25"/>
              <w:spacing w:before="12"/>
              <w:rPr>
                <w:rFonts w:ascii="宋体" w:hAnsi="宋体" w:eastAsia="宋体" w:cs="宋体"/>
                <w:b/>
                <w:bCs/>
                <w:sz w:val="28"/>
                <w:szCs w:val="28"/>
              </w:rPr>
            </w:pPr>
          </w:p>
          <w:p>
            <w:pPr>
              <w:pStyle w:val="25"/>
              <w:ind w:left="334"/>
              <w:rPr>
                <w:rFonts w:ascii="宋体" w:hAnsi="宋体" w:eastAsia="宋体" w:cs="宋体"/>
                <w:sz w:val="21"/>
                <w:szCs w:val="21"/>
              </w:rPr>
            </w:pPr>
            <w:r>
              <w:rPr>
                <w:rFonts w:ascii="宋体" w:hAnsi="宋体" w:eastAsia="宋体" w:cs="宋体"/>
                <w:sz w:val="21"/>
                <w:szCs w:val="21"/>
              </w:rPr>
              <w:t>投标报价</w:t>
            </w:r>
          </w:p>
        </w:tc>
        <w:tc>
          <w:tcPr>
            <w:tcW w:w="6335" w:type="dxa"/>
            <w:tcBorders>
              <w:top w:val="single" w:color="000000" w:sz="4" w:space="0"/>
              <w:left w:val="single" w:color="000000" w:sz="4" w:space="0"/>
              <w:bottom w:val="nil"/>
              <w:right w:val="single" w:color="000000" w:sz="4" w:space="0"/>
            </w:tcBorders>
          </w:tcPr>
          <w:p>
            <w:pPr>
              <w:pStyle w:val="25"/>
              <w:spacing w:before="137"/>
              <w:ind w:left="104"/>
              <w:rPr>
                <w:rFonts w:ascii="宋体" w:hAnsi="宋体" w:eastAsia="宋体" w:cs="宋体"/>
                <w:sz w:val="21"/>
                <w:szCs w:val="21"/>
                <w:lang w:eastAsia="zh-CN"/>
              </w:rPr>
            </w:pPr>
            <w:r>
              <w:rPr>
                <w:rFonts w:ascii="宋体" w:hAnsi="宋体" w:eastAsia="宋体" w:cs="宋体"/>
                <w:sz w:val="21"/>
                <w:szCs w:val="21"/>
                <w:lang w:eastAsia="zh-CN"/>
              </w:rPr>
              <w:t>（1）符合《政府采购促进中小企业发展管理办法》（财库〔2020〕</w:t>
            </w:r>
          </w:p>
        </w:tc>
        <w:tc>
          <w:tcPr>
            <w:tcW w:w="1053" w:type="dxa"/>
            <w:vMerge w:val="restart"/>
            <w:tcBorders>
              <w:top w:val="single" w:color="000000" w:sz="4" w:space="0"/>
              <w:left w:val="single" w:color="000000" w:sz="4" w:space="0"/>
              <w:right w:val="single" w:color="000000" w:sz="4" w:space="0"/>
            </w:tcBorders>
          </w:tcPr>
          <w:p>
            <w:pPr>
              <w:pStyle w:val="25"/>
              <w:rPr>
                <w:rFonts w:ascii="宋体" w:hAnsi="宋体" w:eastAsia="宋体" w:cs="宋体"/>
                <w:b/>
                <w:bCs/>
                <w:sz w:val="20"/>
                <w:szCs w:val="20"/>
                <w:lang w:eastAsia="zh-CN"/>
              </w:rPr>
            </w:pPr>
          </w:p>
          <w:p>
            <w:pPr>
              <w:pStyle w:val="25"/>
              <w:rPr>
                <w:rFonts w:ascii="宋体" w:hAnsi="宋体" w:eastAsia="宋体" w:cs="宋体"/>
                <w:b/>
                <w:bCs/>
                <w:sz w:val="20"/>
                <w:szCs w:val="20"/>
                <w:lang w:eastAsia="zh-CN"/>
              </w:rPr>
            </w:pPr>
          </w:p>
          <w:p>
            <w:pPr>
              <w:pStyle w:val="25"/>
              <w:rPr>
                <w:rFonts w:ascii="宋体" w:hAnsi="宋体" w:eastAsia="宋体" w:cs="宋体"/>
                <w:b/>
                <w:bCs/>
                <w:sz w:val="20"/>
                <w:szCs w:val="20"/>
                <w:lang w:eastAsia="zh-CN"/>
              </w:rPr>
            </w:pPr>
          </w:p>
          <w:p>
            <w:pPr>
              <w:pStyle w:val="25"/>
              <w:rPr>
                <w:rFonts w:ascii="宋体" w:hAnsi="宋体" w:eastAsia="宋体" w:cs="宋体"/>
                <w:b/>
                <w:bCs/>
                <w:sz w:val="20"/>
                <w:szCs w:val="20"/>
                <w:lang w:eastAsia="zh-CN"/>
              </w:rPr>
            </w:pPr>
          </w:p>
          <w:p>
            <w:pPr>
              <w:pStyle w:val="25"/>
              <w:rPr>
                <w:rFonts w:ascii="宋体" w:hAnsi="宋体" w:eastAsia="宋体" w:cs="宋体"/>
                <w:b/>
                <w:bCs/>
                <w:sz w:val="20"/>
                <w:szCs w:val="20"/>
                <w:lang w:eastAsia="zh-CN"/>
              </w:rPr>
            </w:pPr>
          </w:p>
          <w:p>
            <w:pPr>
              <w:pStyle w:val="25"/>
              <w:rPr>
                <w:rFonts w:ascii="宋体" w:hAnsi="宋体" w:eastAsia="宋体" w:cs="宋体"/>
                <w:b/>
                <w:bCs/>
                <w:sz w:val="20"/>
                <w:szCs w:val="20"/>
                <w:lang w:eastAsia="zh-CN"/>
              </w:rPr>
            </w:pPr>
          </w:p>
          <w:p>
            <w:pPr>
              <w:pStyle w:val="25"/>
              <w:rPr>
                <w:rFonts w:ascii="宋体" w:hAnsi="宋体" w:eastAsia="宋体" w:cs="宋体"/>
                <w:b/>
                <w:bCs/>
                <w:sz w:val="20"/>
                <w:szCs w:val="20"/>
                <w:lang w:eastAsia="zh-CN"/>
              </w:rPr>
            </w:pPr>
          </w:p>
          <w:p>
            <w:pPr>
              <w:pStyle w:val="25"/>
              <w:rPr>
                <w:rFonts w:ascii="宋体" w:hAnsi="宋体" w:eastAsia="宋体" w:cs="宋体"/>
                <w:b/>
                <w:bCs/>
                <w:sz w:val="20"/>
                <w:szCs w:val="20"/>
                <w:lang w:eastAsia="zh-CN"/>
              </w:rPr>
            </w:pPr>
          </w:p>
          <w:p>
            <w:pPr>
              <w:pStyle w:val="25"/>
              <w:rPr>
                <w:rFonts w:ascii="宋体" w:hAnsi="宋体" w:eastAsia="宋体" w:cs="宋体"/>
                <w:b/>
                <w:bCs/>
                <w:sz w:val="20"/>
                <w:szCs w:val="20"/>
                <w:lang w:eastAsia="zh-CN"/>
              </w:rPr>
            </w:pPr>
          </w:p>
          <w:p>
            <w:pPr>
              <w:pStyle w:val="25"/>
              <w:rPr>
                <w:rFonts w:ascii="宋体" w:hAnsi="宋体" w:eastAsia="宋体" w:cs="宋体"/>
                <w:b/>
                <w:bCs/>
                <w:sz w:val="20"/>
                <w:szCs w:val="20"/>
                <w:lang w:eastAsia="zh-CN"/>
              </w:rPr>
            </w:pPr>
          </w:p>
          <w:p>
            <w:pPr>
              <w:pStyle w:val="25"/>
              <w:rPr>
                <w:rFonts w:ascii="宋体" w:hAnsi="宋体" w:eastAsia="宋体" w:cs="宋体"/>
                <w:b/>
                <w:bCs/>
                <w:sz w:val="20"/>
                <w:szCs w:val="20"/>
                <w:lang w:eastAsia="zh-CN"/>
              </w:rPr>
            </w:pPr>
          </w:p>
          <w:p>
            <w:pPr>
              <w:pStyle w:val="25"/>
              <w:spacing w:before="139"/>
              <w:ind w:left="206"/>
              <w:rPr>
                <w:rFonts w:ascii="宋体" w:hAnsi="宋体" w:eastAsia="宋体" w:cs="宋体"/>
                <w:sz w:val="21"/>
                <w:szCs w:val="21"/>
              </w:rPr>
            </w:pPr>
            <w:r>
              <w:rPr>
                <w:rFonts w:ascii="宋体" w:hAnsi="宋体" w:eastAsia="宋体" w:cs="宋体"/>
                <w:sz w:val="21"/>
                <w:szCs w:val="21"/>
              </w:rPr>
              <w:t>《投标</w:t>
            </w:r>
          </w:p>
          <w:p>
            <w:pPr>
              <w:pStyle w:val="25"/>
              <w:spacing w:before="70"/>
              <w:ind w:left="102"/>
              <w:rPr>
                <w:rFonts w:ascii="宋体" w:hAnsi="宋体" w:eastAsia="宋体" w:cs="宋体"/>
                <w:sz w:val="21"/>
                <w:szCs w:val="21"/>
              </w:rPr>
            </w:pPr>
            <w:r>
              <w:rPr>
                <w:rFonts w:ascii="宋体" w:hAnsi="宋体" w:eastAsia="宋体" w:cs="宋体"/>
                <w:sz w:val="21"/>
                <w:szCs w:val="21"/>
              </w:rPr>
              <w:t>报价表》</w:t>
            </w:r>
          </w:p>
        </w:tc>
      </w:tr>
      <w:tr>
        <w:tblPrEx>
          <w:tblCellMar>
            <w:top w:w="0" w:type="dxa"/>
            <w:left w:w="0" w:type="dxa"/>
            <w:bottom w:w="0" w:type="dxa"/>
            <w:right w:w="0" w:type="dxa"/>
          </w:tblCellMar>
        </w:tblPrEx>
        <w:trPr>
          <w:trHeight w:val="480" w:hRule="exact"/>
        </w:trPr>
        <w:tc>
          <w:tcPr>
            <w:tcW w:w="562" w:type="dxa"/>
            <w:vMerge w:val="continue"/>
            <w:tcBorders>
              <w:left w:val="single" w:color="000000" w:sz="4" w:space="0"/>
              <w:right w:val="single" w:color="000000" w:sz="4" w:space="0"/>
            </w:tcBorders>
          </w:tcPr>
          <w:p/>
        </w:tc>
        <w:tc>
          <w:tcPr>
            <w:tcW w:w="1126" w:type="dxa"/>
            <w:vMerge w:val="continue"/>
            <w:tcBorders>
              <w:left w:val="single" w:color="000000" w:sz="4" w:space="0"/>
              <w:right w:val="single" w:color="000000" w:sz="4" w:space="0"/>
            </w:tcBorders>
          </w:tcPr>
          <w:p/>
        </w:tc>
        <w:tc>
          <w:tcPr>
            <w:tcW w:w="1521" w:type="dxa"/>
            <w:vMerge w:val="continue"/>
            <w:tcBorders>
              <w:left w:val="single" w:color="000000" w:sz="4" w:space="0"/>
              <w:right w:val="single" w:color="000000" w:sz="4" w:space="0"/>
            </w:tcBorders>
          </w:tc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46号）的规定条件且按该办法中规定的格式提供了《中小企业声明</w:t>
            </w:r>
          </w:p>
        </w:tc>
        <w:tc>
          <w:tcPr>
            <w:tcW w:w="1053" w:type="dxa"/>
            <w:vMerge w:val="continue"/>
            <w:tcBorders>
              <w:left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48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函》的小型和微型企业，对投标价给予</w:t>
            </w:r>
            <w:r>
              <w:rPr>
                <w:rFonts w:ascii="宋体" w:hAnsi="宋体" w:eastAsia="宋体" w:cs="宋体"/>
                <w:spacing w:val="-71"/>
                <w:sz w:val="21"/>
                <w:szCs w:val="21"/>
                <w:lang w:eastAsia="zh-CN"/>
              </w:rPr>
              <w:t xml:space="preserve"> </w:t>
            </w:r>
            <w:r>
              <w:rPr>
                <w:rFonts w:ascii="宋体" w:hAnsi="宋体" w:eastAsia="宋体" w:cs="宋体"/>
                <w:sz w:val="21"/>
                <w:szCs w:val="21"/>
                <w:lang w:eastAsia="zh-CN"/>
              </w:rPr>
              <w:t>10%的扣除，扣除后的价格</w:t>
            </w:r>
          </w:p>
        </w:tc>
        <w:tc>
          <w:tcPr>
            <w:tcW w:w="1053" w:type="dxa"/>
            <w:vMerge w:val="continue"/>
            <w:tcBorders>
              <w:left w:val="single" w:color="000000" w:sz="4" w:space="0"/>
              <w:right w:val="single" w:color="000000" w:sz="4" w:space="0"/>
            </w:tcBorders>
          </w:tcPr>
          <w:p>
            <w:pPr>
              <w:rPr>
                <w:lang w:eastAsia="zh-CN"/>
              </w:rPr>
            </w:pPr>
          </w:p>
        </w:tc>
      </w:tr>
      <w:tr>
        <w:trPr>
          <w:trHeight w:val="48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为评标价，即评标价=投标价×（1-10%）；大中型企业与小型、微</w:t>
            </w:r>
          </w:p>
        </w:tc>
        <w:tc>
          <w:tcPr>
            <w:tcW w:w="1053" w:type="dxa"/>
            <w:vMerge w:val="continue"/>
            <w:tcBorders>
              <w:left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48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bottom w:val="nil"/>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型企业组成联合体投标，其中小型、微型企业的协议合同金额占到</w:t>
            </w:r>
          </w:p>
        </w:tc>
        <w:tc>
          <w:tcPr>
            <w:tcW w:w="1053" w:type="dxa"/>
            <w:vMerge w:val="continue"/>
            <w:tcBorders>
              <w:left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480" w:hRule="exact"/>
        </w:trPr>
        <w:tc>
          <w:tcPr>
            <w:tcW w:w="562" w:type="dxa"/>
            <w:vMerge w:val="continue"/>
            <w:tcBorders>
              <w:left w:val="single" w:color="000000" w:sz="4" w:space="0"/>
              <w:right w:val="single" w:color="000000" w:sz="4" w:space="0"/>
            </w:tcBorders>
          </w:tcPr>
          <w:p>
            <w:pPr>
              <w:rPr>
                <w:lang w:eastAsia="zh-CN"/>
              </w:rPr>
            </w:pPr>
          </w:p>
        </w:tc>
        <w:tc>
          <w:tcPr>
            <w:tcW w:w="1126" w:type="dxa"/>
            <w:tcBorders>
              <w:top w:val="nil"/>
              <w:left w:val="single" w:color="000000" w:sz="4" w:space="0"/>
              <w:bottom w:val="nil"/>
              <w:right w:val="single" w:color="000000" w:sz="4" w:space="0"/>
            </w:tcBorders>
          </w:tcPr>
          <w:p>
            <w:pPr>
              <w:pStyle w:val="25"/>
              <w:spacing w:before="70"/>
              <w:ind w:left="108"/>
              <w:rPr>
                <w:rFonts w:ascii="宋体" w:hAnsi="宋体" w:eastAsia="宋体" w:cs="宋体"/>
                <w:sz w:val="21"/>
                <w:szCs w:val="21"/>
              </w:rPr>
            </w:pPr>
            <w:r>
              <w:rPr>
                <w:rFonts w:ascii="宋体" w:hAnsi="宋体" w:eastAsia="宋体" w:cs="宋体"/>
                <w:b/>
                <w:bCs/>
                <w:sz w:val="21"/>
                <w:szCs w:val="21"/>
              </w:rPr>
              <w:t>（10</w:t>
            </w:r>
            <w:r>
              <w:rPr>
                <w:rFonts w:ascii="宋体" w:hAnsi="宋体" w:eastAsia="宋体" w:cs="宋体"/>
                <w:b/>
                <w:bCs/>
                <w:spacing w:val="-56"/>
                <w:sz w:val="21"/>
                <w:szCs w:val="21"/>
              </w:rPr>
              <w:t xml:space="preserve"> </w:t>
            </w:r>
            <w:r>
              <w:rPr>
                <w:rFonts w:ascii="宋体" w:hAnsi="宋体" w:eastAsia="宋体" w:cs="宋体"/>
                <w:b/>
                <w:bCs/>
                <w:sz w:val="21"/>
                <w:szCs w:val="21"/>
              </w:rPr>
              <w:t>分）</w:t>
            </w:r>
          </w:p>
        </w:tc>
        <w:tc>
          <w:tcPr>
            <w:tcW w:w="1521" w:type="dxa"/>
            <w:vMerge w:val="continue"/>
            <w:tcBorders>
              <w:left w:val="single" w:color="000000" w:sz="4" w:space="0"/>
              <w:right w:val="single" w:color="000000" w:sz="4" w:space="0"/>
            </w:tcBorders>
          </w:tc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联合体协议合同总金额</w:t>
            </w:r>
            <w:r>
              <w:rPr>
                <w:rFonts w:ascii="宋体" w:hAnsi="宋体" w:eastAsia="宋体" w:cs="宋体"/>
                <w:spacing w:val="-64"/>
                <w:sz w:val="21"/>
                <w:szCs w:val="21"/>
                <w:lang w:eastAsia="zh-CN"/>
              </w:rPr>
              <w:t xml:space="preserve"> </w:t>
            </w:r>
            <w:r>
              <w:rPr>
                <w:rFonts w:ascii="宋体" w:hAnsi="宋体" w:eastAsia="宋体" w:cs="宋体"/>
                <w:sz w:val="21"/>
                <w:szCs w:val="21"/>
                <w:lang w:eastAsia="zh-CN"/>
              </w:rPr>
              <w:t>30%以上的，联合体投标价给予</w:t>
            </w:r>
            <w:r>
              <w:rPr>
                <w:rFonts w:ascii="宋体" w:hAnsi="宋体" w:eastAsia="宋体" w:cs="宋体"/>
                <w:spacing w:val="-60"/>
                <w:sz w:val="21"/>
                <w:szCs w:val="21"/>
                <w:lang w:eastAsia="zh-CN"/>
              </w:rPr>
              <w:t xml:space="preserve"> </w:t>
            </w:r>
            <w:r>
              <w:rPr>
                <w:rFonts w:ascii="宋体" w:hAnsi="宋体" w:eastAsia="宋体" w:cs="宋体"/>
                <w:sz w:val="21"/>
                <w:szCs w:val="21"/>
                <w:lang w:eastAsia="zh-CN"/>
              </w:rPr>
              <w:t>2%的扣除，</w:t>
            </w:r>
          </w:p>
        </w:tc>
        <w:tc>
          <w:tcPr>
            <w:tcW w:w="1053" w:type="dxa"/>
            <w:vMerge w:val="continue"/>
            <w:tcBorders>
              <w:left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480" w:hRule="exact"/>
        </w:trPr>
        <w:tc>
          <w:tcPr>
            <w:tcW w:w="562" w:type="dxa"/>
            <w:vMerge w:val="continue"/>
            <w:tcBorders>
              <w:left w:val="single" w:color="000000" w:sz="4" w:space="0"/>
              <w:right w:val="single" w:color="000000" w:sz="4" w:space="0"/>
            </w:tcBorders>
          </w:tcPr>
          <w:p>
            <w:pPr>
              <w:rPr>
                <w:lang w:eastAsia="zh-CN"/>
              </w:rPr>
            </w:pPr>
          </w:p>
        </w:tc>
        <w:tc>
          <w:tcPr>
            <w:tcW w:w="1126" w:type="dxa"/>
            <w:tcBorders>
              <w:top w:val="nil"/>
              <w:left w:val="single" w:color="000000" w:sz="4" w:space="0"/>
              <w:bottom w:val="nil"/>
              <w:right w:val="single" w:color="000000" w:sz="4" w:space="0"/>
            </w:tcBorders>
          </w:tcPr>
          <w:p>
            <w:pPr>
              <w:pStyle w:val="25"/>
              <w:spacing w:before="70"/>
              <w:ind w:left="103"/>
              <w:rPr>
                <w:rFonts w:ascii="宋体" w:hAnsi="宋体" w:eastAsia="宋体" w:cs="宋体"/>
                <w:sz w:val="21"/>
                <w:szCs w:val="21"/>
              </w:rPr>
            </w:pPr>
            <w:r>
              <w:rPr>
                <w:rFonts w:ascii="宋体" w:hAnsi="宋体" w:eastAsia="宋体" w:cs="宋体"/>
                <w:b/>
                <w:bCs/>
                <w:sz w:val="21"/>
                <w:szCs w:val="21"/>
              </w:rPr>
              <w:t>注：服务</w:t>
            </w:r>
          </w:p>
        </w:tc>
        <w:tc>
          <w:tcPr>
            <w:tcW w:w="1521" w:type="dxa"/>
            <w:vMerge w:val="continue"/>
            <w:tcBorders>
              <w:left w:val="single" w:color="000000" w:sz="4" w:space="0"/>
              <w:right w:val="single" w:color="000000" w:sz="4" w:space="0"/>
            </w:tcBorders>
          </w:tc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pacing w:val="-3"/>
                <w:sz w:val="21"/>
                <w:szCs w:val="21"/>
                <w:lang w:eastAsia="zh-CN"/>
              </w:rPr>
              <w:t>扣除后的价格为评标价，即评标价=投标价×（1-2%）；除上述情况</w:t>
            </w:r>
          </w:p>
        </w:tc>
        <w:tc>
          <w:tcPr>
            <w:tcW w:w="1053" w:type="dxa"/>
            <w:vMerge w:val="continue"/>
            <w:tcBorders>
              <w:left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90" w:hRule="exact"/>
        </w:trPr>
        <w:tc>
          <w:tcPr>
            <w:tcW w:w="562" w:type="dxa"/>
            <w:vMerge w:val="continue"/>
            <w:tcBorders>
              <w:left w:val="single" w:color="000000" w:sz="4" w:space="0"/>
              <w:right w:val="single" w:color="000000" w:sz="4" w:space="0"/>
            </w:tcBorders>
          </w:tcPr>
          <w:p>
            <w:pPr>
              <w:rPr>
                <w:lang w:eastAsia="zh-CN"/>
              </w:rPr>
            </w:pPr>
          </w:p>
        </w:tc>
        <w:tc>
          <w:tcPr>
            <w:tcW w:w="1126" w:type="dxa"/>
            <w:tcBorders>
              <w:top w:val="nil"/>
              <w:left w:val="single" w:color="000000" w:sz="4" w:space="0"/>
              <w:bottom w:val="nil"/>
              <w:right w:val="single" w:color="000000" w:sz="4" w:space="0"/>
            </w:tcBorders>
          </w:tcPr>
          <w:p>
            <w:pPr>
              <w:pStyle w:val="25"/>
              <w:spacing w:before="70"/>
              <w:ind w:left="103"/>
              <w:rPr>
                <w:rFonts w:ascii="宋体" w:hAnsi="宋体" w:eastAsia="宋体" w:cs="宋体"/>
                <w:sz w:val="21"/>
                <w:szCs w:val="21"/>
              </w:rPr>
            </w:pPr>
            <w:r>
              <w:rPr>
                <w:rFonts w:ascii="宋体" w:hAnsi="宋体" w:eastAsia="宋体" w:cs="宋体"/>
                <w:b/>
                <w:bCs/>
                <w:sz w:val="21"/>
                <w:szCs w:val="21"/>
              </w:rPr>
              <w:t>类项目价</w:t>
            </w:r>
          </w:p>
        </w:tc>
        <w:tc>
          <w:tcPr>
            <w:tcW w:w="1521" w:type="dxa"/>
            <w:vMerge w:val="continue"/>
            <w:tcBorders>
              <w:left w:val="single" w:color="000000" w:sz="4" w:space="0"/>
              <w:right w:val="single" w:color="000000" w:sz="4" w:space="0"/>
            </w:tcBorders>
          </w:tc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rPr>
            </w:pPr>
            <w:r>
              <w:rPr>
                <w:rFonts w:ascii="宋体" w:hAnsi="宋体" w:eastAsia="宋体" w:cs="宋体"/>
                <w:sz w:val="21"/>
                <w:szCs w:val="21"/>
              </w:rPr>
              <w:t>外，评标价=投标价。</w:t>
            </w:r>
          </w:p>
        </w:tc>
        <w:tc>
          <w:tcPr>
            <w:tcW w:w="1053" w:type="dxa"/>
            <w:vMerge w:val="continue"/>
            <w:tcBorders>
              <w:left w:val="single" w:color="000000" w:sz="4" w:space="0"/>
              <w:right w:val="single" w:color="000000" w:sz="4" w:space="0"/>
            </w:tcBorders>
          </w:tcPr>
          <w:p>
            <w:pPr>
              <w:pStyle w:val="25"/>
              <w:spacing w:before="70"/>
              <w:ind w:left="102"/>
              <w:rPr>
                <w:rFonts w:ascii="宋体" w:hAnsi="宋体" w:eastAsia="宋体" w:cs="宋体"/>
                <w:sz w:val="21"/>
                <w:szCs w:val="21"/>
              </w:rPr>
            </w:pPr>
          </w:p>
        </w:tc>
      </w:tr>
      <w:tr>
        <w:trPr>
          <w:trHeight w:val="480" w:hRule="exact"/>
        </w:trPr>
        <w:tc>
          <w:tcPr>
            <w:tcW w:w="562" w:type="dxa"/>
            <w:vMerge w:val="continue"/>
            <w:tcBorders>
              <w:left w:val="single" w:color="000000" w:sz="4" w:space="0"/>
              <w:right w:val="single" w:color="000000" w:sz="4" w:space="0"/>
            </w:tcBorders>
          </w:tcPr>
          <w:p/>
        </w:tc>
        <w:tc>
          <w:tcPr>
            <w:tcW w:w="1126" w:type="dxa"/>
            <w:tcBorders>
              <w:top w:val="nil"/>
              <w:left w:val="single" w:color="000000" w:sz="4" w:space="0"/>
              <w:bottom w:val="nil"/>
              <w:right w:val="single" w:color="000000" w:sz="4" w:space="0"/>
            </w:tcBorders>
          </w:tcPr>
          <w:p>
            <w:pPr>
              <w:pStyle w:val="25"/>
              <w:spacing w:before="70"/>
              <w:ind w:left="103"/>
              <w:rPr>
                <w:rFonts w:ascii="宋体" w:hAnsi="宋体" w:eastAsia="宋体" w:cs="宋体"/>
                <w:sz w:val="21"/>
                <w:szCs w:val="21"/>
              </w:rPr>
            </w:pPr>
            <w:r>
              <w:rPr>
                <w:rFonts w:ascii="宋体" w:hAnsi="宋体" w:eastAsia="宋体" w:cs="宋体"/>
                <w:b/>
                <w:bCs/>
                <w:sz w:val="21"/>
                <w:szCs w:val="21"/>
              </w:rPr>
              <w:t>格分不低</w:t>
            </w:r>
          </w:p>
        </w:tc>
        <w:tc>
          <w:tcPr>
            <w:tcW w:w="1521" w:type="dxa"/>
            <w:vMerge w:val="continue"/>
            <w:tcBorders>
              <w:left w:val="single" w:color="000000" w:sz="4" w:space="0"/>
              <w:right w:val="single" w:color="000000" w:sz="4" w:space="0"/>
            </w:tcBorders>
          </w:tc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投标产品生产企业或服务提供企业按《关于政府采购支持监狱企业</w:t>
            </w:r>
          </w:p>
        </w:tc>
        <w:tc>
          <w:tcPr>
            <w:tcW w:w="1053" w:type="dxa"/>
            <w:vMerge w:val="continue"/>
            <w:tcBorders>
              <w:left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1515" w:hRule="exact"/>
        </w:trPr>
        <w:tc>
          <w:tcPr>
            <w:tcW w:w="562" w:type="dxa"/>
            <w:vMerge w:val="continue"/>
            <w:tcBorders>
              <w:left w:val="single" w:color="000000" w:sz="4" w:space="0"/>
              <w:right w:val="single" w:color="000000" w:sz="4" w:space="0"/>
            </w:tcBorders>
          </w:tcPr>
          <w:p>
            <w:pPr>
              <w:rPr>
                <w:lang w:eastAsia="zh-CN"/>
              </w:rPr>
            </w:pPr>
          </w:p>
        </w:tc>
        <w:tc>
          <w:tcPr>
            <w:tcW w:w="1126" w:type="dxa"/>
            <w:vMerge w:val="restart"/>
            <w:tcBorders>
              <w:top w:val="nil"/>
              <w:left w:val="single" w:color="000000" w:sz="4" w:space="0"/>
              <w:right w:val="single" w:color="000000" w:sz="4" w:space="0"/>
            </w:tcBorders>
          </w:tcPr>
          <w:p>
            <w:pPr>
              <w:pStyle w:val="25"/>
              <w:spacing w:before="70"/>
              <w:ind w:left="103"/>
              <w:rPr>
                <w:rFonts w:ascii="宋体" w:hAnsi="宋体" w:eastAsia="宋体" w:cs="宋体"/>
                <w:sz w:val="21"/>
                <w:szCs w:val="21"/>
              </w:rPr>
            </w:pPr>
            <w:r>
              <w:rPr>
                <w:rFonts w:ascii="宋体" w:hAnsi="宋体" w:eastAsia="宋体" w:cs="宋体"/>
                <w:b/>
                <w:bCs/>
                <w:sz w:val="21"/>
                <w:szCs w:val="21"/>
              </w:rPr>
              <w:t>于</w:t>
            </w:r>
            <w:r>
              <w:rPr>
                <w:rFonts w:ascii="宋体" w:hAnsi="宋体" w:eastAsia="宋体" w:cs="宋体"/>
                <w:b/>
                <w:bCs/>
                <w:spacing w:val="-56"/>
                <w:sz w:val="21"/>
                <w:szCs w:val="21"/>
              </w:rPr>
              <w:t xml:space="preserve"> </w:t>
            </w:r>
            <w:r>
              <w:rPr>
                <w:rFonts w:ascii="宋体" w:hAnsi="宋体" w:eastAsia="宋体" w:cs="宋体"/>
                <w:b/>
                <w:bCs/>
                <w:sz w:val="21"/>
                <w:szCs w:val="21"/>
              </w:rPr>
              <w:t>10</w:t>
            </w:r>
            <w:r>
              <w:rPr>
                <w:rFonts w:ascii="宋体" w:hAnsi="宋体" w:eastAsia="宋体" w:cs="宋体"/>
                <w:b/>
                <w:bCs/>
                <w:spacing w:val="-57"/>
                <w:sz w:val="21"/>
                <w:szCs w:val="21"/>
              </w:rPr>
              <w:t xml:space="preserve"> </w:t>
            </w:r>
            <w:r>
              <w:rPr>
                <w:rFonts w:ascii="宋体" w:hAnsi="宋体" w:eastAsia="宋体" w:cs="宋体"/>
                <w:b/>
                <w:bCs/>
                <w:sz w:val="21"/>
                <w:szCs w:val="21"/>
              </w:rPr>
              <w:t>分</w:t>
            </w:r>
          </w:p>
        </w:tc>
        <w:tc>
          <w:tcPr>
            <w:tcW w:w="1521" w:type="dxa"/>
            <w:vMerge w:val="continue"/>
            <w:tcBorders>
              <w:left w:val="single" w:color="000000" w:sz="4" w:space="0"/>
              <w:right w:val="single" w:color="000000" w:sz="4" w:space="0"/>
            </w:tcBorders>
          </w:tc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发展有关问题的通知》(财库[2014]68   号)认定为监狱企业的，在政府采购活动中，监狱企业视同小型、微型企业。投标人应当提供由省级以上监狱管理局、戒毒管理局(含新疆生产建设兵团)出具的投标产品生产企业或服务提供企业属于监狱企业的证明文件，不再提供《中小企业声明函》；</w:t>
            </w:r>
          </w:p>
        </w:tc>
        <w:tc>
          <w:tcPr>
            <w:tcW w:w="1053" w:type="dxa"/>
            <w:vMerge w:val="continue"/>
            <w:tcBorders>
              <w:left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415" w:hRule="exact"/>
        </w:trPr>
        <w:tc>
          <w:tcPr>
            <w:tcW w:w="562" w:type="dxa"/>
            <w:vMerge w:val="continue"/>
            <w:tcBorders>
              <w:left w:val="single" w:color="000000" w:sz="4" w:space="0"/>
              <w:bottom w:val="single" w:color="000000" w:sz="4" w:space="0"/>
              <w:right w:val="single" w:color="000000" w:sz="4" w:space="0"/>
            </w:tcBorders>
          </w:tcPr>
          <w:p>
            <w:pPr>
              <w:rPr>
                <w:lang w:eastAsia="zh-CN"/>
              </w:rPr>
            </w:pPr>
          </w:p>
        </w:tc>
        <w:tc>
          <w:tcPr>
            <w:tcW w:w="1126" w:type="dxa"/>
            <w:vMerge w:val="continue"/>
            <w:tcBorders>
              <w:left w:val="single" w:color="000000" w:sz="4" w:space="0"/>
              <w:bottom w:val="single" w:color="000000" w:sz="4" w:space="0"/>
              <w:right w:val="single" w:color="000000" w:sz="4" w:space="0"/>
            </w:tcBorders>
          </w:tcPr>
          <w:p>
            <w:pPr>
              <w:rPr>
                <w:lang w:eastAsia="zh-CN"/>
              </w:rPr>
            </w:pPr>
          </w:p>
        </w:tc>
        <w:tc>
          <w:tcPr>
            <w:tcW w:w="1521" w:type="dxa"/>
            <w:vMerge w:val="continue"/>
            <w:tcBorders>
              <w:left w:val="single" w:color="000000" w:sz="4" w:space="0"/>
              <w:bottom w:val="single" w:color="000000" w:sz="4" w:space="0"/>
              <w:right w:val="single" w:color="000000" w:sz="4" w:space="0"/>
            </w:tcBorders>
          </w:tcPr>
          <w:p>
            <w:pPr>
              <w:rPr>
                <w:lang w:eastAsia="zh-CN"/>
              </w:rPr>
            </w:pPr>
          </w:p>
        </w:tc>
        <w:tc>
          <w:tcPr>
            <w:tcW w:w="6335" w:type="dxa"/>
            <w:tcBorders>
              <w:top w:val="nil"/>
              <w:left w:val="single" w:color="000000" w:sz="4" w:space="0"/>
              <w:bottom w:val="single" w:color="000000" w:sz="4" w:space="0"/>
              <w:right w:val="single" w:color="000000" w:sz="4" w:space="0"/>
            </w:tcBorders>
          </w:tcPr>
          <w:p>
            <w:pPr>
              <w:pStyle w:val="25"/>
              <w:spacing w:before="70"/>
              <w:ind w:left="104"/>
              <w:rPr>
                <w:rFonts w:ascii="宋体" w:hAnsi="宋体" w:eastAsia="宋体" w:cs="宋体"/>
                <w:sz w:val="21"/>
                <w:szCs w:val="21"/>
                <w:lang w:eastAsia="zh-CN"/>
              </w:rPr>
            </w:pPr>
          </w:p>
        </w:tc>
        <w:tc>
          <w:tcPr>
            <w:tcW w:w="1053" w:type="dxa"/>
            <w:vMerge w:val="continue"/>
            <w:tcBorders>
              <w:left w:val="single" w:color="000000" w:sz="4" w:space="0"/>
              <w:bottom w:val="single" w:color="000000" w:sz="4" w:space="0"/>
              <w:right w:val="single" w:color="000000" w:sz="4" w:space="0"/>
            </w:tcBorders>
          </w:tcPr>
          <w:p>
            <w:pPr>
              <w:rPr>
                <w:lang w:eastAsia="zh-CN"/>
              </w:rPr>
            </w:pPr>
          </w:p>
        </w:tc>
      </w:tr>
    </w:tbl>
    <w:p>
      <w:pPr>
        <w:rPr>
          <w:lang w:eastAsia="zh-CN"/>
        </w:rPr>
        <w:sectPr>
          <w:pgSz w:w="11910" w:h="16840"/>
          <w:pgMar w:top="920" w:right="540" w:bottom="1100" w:left="540" w:header="746" w:footer="913" w:gutter="0"/>
          <w:cols w:space="720" w:num="1"/>
        </w:sectPr>
      </w:pPr>
    </w:p>
    <w:p>
      <w:pPr>
        <w:spacing w:before="1"/>
        <w:rPr>
          <w:rFonts w:ascii="Times New Roman" w:hAnsi="Times New Roman" w:eastAsia="Times New Roman" w:cs="Times New Roman"/>
          <w:sz w:val="18"/>
          <w:szCs w:val="18"/>
          <w:lang w:eastAsia="zh-CN"/>
        </w:rPr>
      </w:pPr>
    </w:p>
    <w:tbl>
      <w:tblPr>
        <w:tblStyle w:val="20"/>
        <w:tblW w:w="0" w:type="auto"/>
        <w:tblInd w:w="109" w:type="dxa"/>
        <w:tblLayout w:type="fixed"/>
        <w:tblCellMar>
          <w:top w:w="0" w:type="dxa"/>
          <w:left w:w="0" w:type="dxa"/>
          <w:bottom w:w="0" w:type="dxa"/>
          <w:right w:w="0" w:type="dxa"/>
        </w:tblCellMar>
      </w:tblPr>
      <w:tblGrid>
        <w:gridCol w:w="562"/>
        <w:gridCol w:w="1126"/>
        <w:gridCol w:w="1521"/>
        <w:gridCol w:w="6335"/>
        <w:gridCol w:w="1053"/>
      </w:tblGrid>
      <w:tr>
        <w:tblPrEx>
          <w:tblCellMar>
            <w:top w:w="0" w:type="dxa"/>
            <w:left w:w="0" w:type="dxa"/>
            <w:bottom w:w="0" w:type="dxa"/>
            <w:right w:w="0" w:type="dxa"/>
          </w:tblCellMar>
        </w:tblPrEx>
        <w:trPr>
          <w:trHeight w:val="553" w:hRule="exact"/>
        </w:trPr>
        <w:tc>
          <w:tcPr>
            <w:tcW w:w="562" w:type="dxa"/>
            <w:vMerge w:val="restart"/>
            <w:tcBorders>
              <w:top w:val="single" w:color="000000" w:sz="4" w:space="0"/>
              <w:left w:val="single" w:color="000000" w:sz="4" w:space="0"/>
              <w:right w:val="single" w:color="000000" w:sz="4" w:space="0"/>
            </w:tcBorders>
          </w:tcPr>
          <w:p>
            <w:pPr>
              <w:rPr>
                <w:lang w:eastAsia="zh-CN"/>
              </w:rPr>
            </w:pPr>
          </w:p>
        </w:tc>
        <w:tc>
          <w:tcPr>
            <w:tcW w:w="1126" w:type="dxa"/>
            <w:vMerge w:val="restart"/>
            <w:tcBorders>
              <w:top w:val="single" w:color="000000" w:sz="4" w:space="0"/>
              <w:left w:val="single" w:color="000000" w:sz="4" w:space="0"/>
              <w:right w:val="single" w:color="000000" w:sz="4" w:space="0"/>
            </w:tcBorders>
          </w:tcPr>
          <w:p>
            <w:pPr>
              <w:rPr>
                <w:lang w:eastAsia="zh-CN"/>
              </w:rPr>
            </w:pPr>
          </w:p>
        </w:tc>
        <w:tc>
          <w:tcPr>
            <w:tcW w:w="1521" w:type="dxa"/>
            <w:vMerge w:val="restart"/>
            <w:tcBorders>
              <w:top w:val="single" w:color="000000" w:sz="4" w:space="0"/>
              <w:left w:val="single" w:color="000000" w:sz="4" w:space="0"/>
              <w:right w:val="single" w:color="000000" w:sz="4" w:space="0"/>
            </w:tcBorders>
          </w:tcPr>
          <w:p>
            <w:pPr>
              <w:rPr>
                <w:lang w:eastAsia="zh-CN"/>
              </w:rPr>
            </w:pPr>
          </w:p>
        </w:tc>
        <w:tc>
          <w:tcPr>
            <w:tcW w:w="6335" w:type="dxa"/>
            <w:tcBorders>
              <w:top w:val="single" w:color="000000" w:sz="4" w:space="0"/>
              <w:left w:val="single" w:color="000000" w:sz="4" w:space="0"/>
              <w:bottom w:val="nil"/>
              <w:right w:val="single" w:color="000000" w:sz="4" w:space="0"/>
            </w:tcBorders>
          </w:tcPr>
          <w:p>
            <w:pPr>
              <w:pStyle w:val="25"/>
              <w:spacing w:before="138"/>
              <w:ind w:left="104"/>
              <w:rPr>
                <w:rFonts w:ascii="宋体" w:hAnsi="宋体" w:eastAsia="宋体" w:cs="宋体"/>
                <w:sz w:val="21"/>
                <w:szCs w:val="21"/>
                <w:lang w:eastAsia="zh-CN"/>
              </w:rPr>
            </w:pPr>
            <w:r>
              <w:rPr>
                <w:rFonts w:ascii="宋体" w:hAnsi="宋体" w:eastAsia="宋体" w:cs="宋体"/>
                <w:sz w:val="21"/>
                <w:szCs w:val="21"/>
                <w:lang w:eastAsia="zh-CN"/>
              </w:rPr>
              <w:t>投标产品生产单位或服务提供单位按《关于促进残疾人就业政府采</w:t>
            </w:r>
          </w:p>
        </w:tc>
        <w:tc>
          <w:tcPr>
            <w:tcW w:w="1053" w:type="dxa"/>
            <w:vMerge w:val="restart"/>
            <w:tcBorders>
              <w:top w:val="single" w:color="000000" w:sz="4" w:space="0"/>
              <w:left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675"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购政策的通知》(财库〔2017〕141   号)认定为残疾人福利性单位的，</w:t>
            </w:r>
          </w:p>
        </w:tc>
        <w:tc>
          <w:tcPr>
            <w:tcW w:w="1053" w:type="dxa"/>
            <w:vMerge w:val="continue"/>
            <w:tcBorders>
              <w:left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48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rPr>
            </w:pPr>
            <w:r>
              <w:rPr>
                <w:rFonts w:ascii="宋体" w:hAnsi="宋体" w:eastAsia="宋体" w:cs="宋体"/>
                <w:sz w:val="21"/>
                <w:szCs w:val="21"/>
                <w:lang w:eastAsia="zh-CN"/>
              </w:rPr>
              <w:t>在政府采购活动中，残疾人福利性单位视同小型、微型企业。</w:t>
            </w:r>
            <w:r>
              <w:rPr>
                <w:rFonts w:ascii="宋体" w:hAnsi="宋体" w:eastAsia="宋体" w:cs="宋体"/>
                <w:sz w:val="21"/>
                <w:szCs w:val="21"/>
              </w:rPr>
              <w:t>投标</w:t>
            </w:r>
          </w:p>
        </w:tc>
        <w:tc>
          <w:tcPr>
            <w:tcW w:w="1053"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480" w:hRule="exact"/>
        </w:trPr>
        <w:tc>
          <w:tcPr>
            <w:tcW w:w="562" w:type="dxa"/>
            <w:vMerge w:val="continue"/>
            <w:tcBorders>
              <w:left w:val="single" w:color="000000" w:sz="4" w:space="0"/>
              <w:right w:val="single" w:color="000000" w:sz="4" w:space="0"/>
            </w:tcBorders>
          </w:tcPr>
          <w:p/>
        </w:tc>
        <w:tc>
          <w:tcPr>
            <w:tcW w:w="1126" w:type="dxa"/>
            <w:vMerge w:val="continue"/>
            <w:tcBorders>
              <w:left w:val="single" w:color="000000" w:sz="4" w:space="0"/>
              <w:right w:val="single" w:color="000000" w:sz="4" w:space="0"/>
            </w:tcBorders>
          </w:tcPr>
          <w:p/>
        </w:tc>
        <w:tc>
          <w:tcPr>
            <w:tcW w:w="1521" w:type="dxa"/>
            <w:vMerge w:val="continue"/>
            <w:tcBorders>
              <w:left w:val="single" w:color="000000" w:sz="4" w:space="0"/>
              <w:right w:val="single" w:color="000000" w:sz="4" w:space="0"/>
            </w:tcBorders>
          </w:tc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人应当提供该通知规定的投标产品生产单位或服务提供单位属于残</w:t>
            </w:r>
          </w:p>
        </w:tc>
        <w:tc>
          <w:tcPr>
            <w:tcW w:w="1053" w:type="dxa"/>
            <w:vMerge w:val="continue"/>
            <w:tcBorders>
              <w:left w:val="single" w:color="000000" w:sz="4" w:space="0"/>
              <w:right w:val="single" w:color="000000" w:sz="4" w:space="0"/>
            </w:tcBorders>
          </w:tcPr>
          <w:p>
            <w:pPr>
              <w:rPr>
                <w:lang w:eastAsia="zh-CN"/>
              </w:rPr>
            </w:pPr>
          </w:p>
        </w:tc>
      </w:tr>
      <w:tr>
        <w:trPr>
          <w:trHeight w:val="48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疾人福利性单位的《残疾人福利性单位声明函》，不再提供《中小</w:t>
            </w:r>
          </w:p>
        </w:tc>
        <w:tc>
          <w:tcPr>
            <w:tcW w:w="1053" w:type="dxa"/>
            <w:vMerge w:val="continue"/>
            <w:tcBorders>
              <w:left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48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rPr>
            </w:pPr>
            <w:r>
              <w:rPr>
                <w:rFonts w:ascii="宋体" w:hAnsi="宋体" w:eastAsia="宋体" w:cs="宋体"/>
                <w:sz w:val="21"/>
                <w:szCs w:val="21"/>
              </w:rPr>
              <w:t>企业声明函》。</w:t>
            </w:r>
          </w:p>
        </w:tc>
        <w:tc>
          <w:tcPr>
            <w:tcW w:w="1053"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480" w:hRule="exact"/>
        </w:trPr>
        <w:tc>
          <w:tcPr>
            <w:tcW w:w="562" w:type="dxa"/>
            <w:vMerge w:val="continue"/>
            <w:tcBorders>
              <w:left w:val="single" w:color="000000" w:sz="4" w:space="0"/>
              <w:right w:val="single" w:color="000000" w:sz="4" w:space="0"/>
            </w:tcBorders>
          </w:tcPr>
          <w:p/>
        </w:tc>
        <w:tc>
          <w:tcPr>
            <w:tcW w:w="1126" w:type="dxa"/>
            <w:vMerge w:val="continue"/>
            <w:tcBorders>
              <w:left w:val="single" w:color="000000" w:sz="4" w:space="0"/>
              <w:right w:val="single" w:color="000000" w:sz="4" w:space="0"/>
            </w:tcBorders>
          </w:tcPr>
          <w:p/>
        </w:tc>
        <w:tc>
          <w:tcPr>
            <w:tcW w:w="1521" w:type="dxa"/>
            <w:vMerge w:val="continue"/>
            <w:tcBorders>
              <w:left w:val="single" w:color="000000" w:sz="4" w:space="0"/>
              <w:right w:val="single" w:color="000000" w:sz="4" w:space="0"/>
            </w:tcBorders>
          </w:tc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（2）以进入评标的最低的评标报价为</w:t>
            </w:r>
            <w:r>
              <w:rPr>
                <w:rFonts w:ascii="宋体" w:hAnsi="宋体" w:eastAsia="宋体" w:cs="宋体"/>
                <w:spacing w:val="-60"/>
                <w:sz w:val="21"/>
                <w:szCs w:val="21"/>
                <w:lang w:eastAsia="zh-CN"/>
              </w:rPr>
              <w:t xml:space="preserve"> </w:t>
            </w:r>
            <w:r>
              <w:rPr>
                <w:rFonts w:ascii="宋体" w:hAnsi="宋体" w:eastAsia="宋体" w:cs="宋体"/>
                <w:sz w:val="21"/>
                <w:szCs w:val="21"/>
                <w:u w:val="single" w:color="000000"/>
                <w:lang w:eastAsia="zh-CN"/>
              </w:rPr>
              <w:t>10</w:t>
            </w:r>
            <w:r>
              <w:rPr>
                <w:rFonts w:ascii="宋体" w:hAnsi="宋体" w:eastAsia="宋体" w:cs="宋体"/>
                <w:spacing w:val="-59"/>
                <w:sz w:val="21"/>
                <w:szCs w:val="21"/>
                <w:u w:val="single" w:color="000000"/>
                <w:lang w:eastAsia="zh-CN"/>
              </w:rPr>
              <w:t xml:space="preserve"> </w:t>
            </w:r>
            <w:r>
              <w:rPr>
                <w:rFonts w:ascii="宋体" w:hAnsi="宋体" w:eastAsia="宋体" w:cs="宋体"/>
                <w:sz w:val="21"/>
                <w:szCs w:val="21"/>
                <w:lang w:eastAsia="zh-CN"/>
              </w:rPr>
              <w:t>分。</w:t>
            </w:r>
          </w:p>
        </w:tc>
        <w:tc>
          <w:tcPr>
            <w:tcW w:w="1053" w:type="dxa"/>
            <w:vMerge w:val="continue"/>
            <w:tcBorders>
              <w:left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48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（3）某投标人价格得分 =</w:t>
            </w:r>
            <w:r>
              <w:rPr>
                <w:rFonts w:ascii="宋体" w:hAnsi="宋体" w:eastAsia="宋体" w:cs="宋体"/>
                <w:spacing w:val="-16"/>
                <w:sz w:val="21"/>
                <w:szCs w:val="21"/>
                <w:lang w:eastAsia="zh-CN"/>
              </w:rPr>
              <w:t xml:space="preserve"> </w:t>
            </w:r>
            <w:r>
              <w:rPr>
                <w:rFonts w:ascii="宋体" w:hAnsi="宋体" w:eastAsia="宋体" w:cs="宋体"/>
                <w:sz w:val="21"/>
                <w:szCs w:val="21"/>
                <w:lang w:eastAsia="zh-CN"/>
              </w:rPr>
              <w:t>投标人最低评标价/某投标人评标价×</w:t>
            </w:r>
          </w:p>
        </w:tc>
        <w:tc>
          <w:tcPr>
            <w:tcW w:w="1053" w:type="dxa"/>
            <w:vMerge w:val="continue"/>
            <w:tcBorders>
              <w:left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417" w:hRule="exact"/>
        </w:trPr>
        <w:tc>
          <w:tcPr>
            <w:tcW w:w="562" w:type="dxa"/>
            <w:vMerge w:val="continue"/>
            <w:tcBorders>
              <w:left w:val="single" w:color="000000" w:sz="4" w:space="0"/>
              <w:bottom w:val="single" w:color="000000" w:sz="4" w:space="0"/>
              <w:right w:val="single" w:color="000000" w:sz="4" w:space="0"/>
            </w:tcBorders>
          </w:tcPr>
          <w:p>
            <w:pPr>
              <w:rPr>
                <w:lang w:eastAsia="zh-CN"/>
              </w:rPr>
            </w:pPr>
          </w:p>
        </w:tc>
        <w:tc>
          <w:tcPr>
            <w:tcW w:w="1126" w:type="dxa"/>
            <w:vMerge w:val="continue"/>
            <w:tcBorders>
              <w:left w:val="single" w:color="000000" w:sz="4" w:space="0"/>
              <w:bottom w:val="single" w:color="000000" w:sz="4" w:space="0"/>
              <w:right w:val="single" w:color="000000" w:sz="4" w:space="0"/>
            </w:tcBorders>
          </w:tcPr>
          <w:p>
            <w:pPr>
              <w:rPr>
                <w:lang w:eastAsia="zh-CN"/>
              </w:rPr>
            </w:pPr>
          </w:p>
        </w:tc>
        <w:tc>
          <w:tcPr>
            <w:tcW w:w="1521" w:type="dxa"/>
            <w:vMerge w:val="continue"/>
            <w:tcBorders>
              <w:left w:val="single" w:color="000000" w:sz="4" w:space="0"/>
              <w:bottom w:val="single" w:color="000000" w:sz="4" w:space="0"/>
              <w:right w:val="single" w:color="000000" w:sz="4" w:space="0"/>
            </w:tcBorders>
          </w:tcPr>
          <w:p>
            <w:pPr>
              <w:rPr>
                <w:lang w:eastAsia="zh-CN"/>
              </w:rPr>
            </w:pPr>
          </w:p>
        </w:tc>
        <w:tc>
          <w:tcPr>
            <w:tcW w:w="6335" w:type="dxa"/>
            <w:tcBorders>
              <w:top w:val="nil"/>
              <w:left w:val="single" w:color="000000" w:sz="4" w:space="0"/>
              <w:bottom w:val="single" w:color="000000" w:sz="4" w:space="0"/>
              <w:right w:val="single" w:color="000000" w:sz="4" w:space="0"/>
            </w:tcBorders>
          </w:tcPr>
          <w:p>
            <w:pPr>
              <w:pStyle w:val="25"/>
              <w:spacing w:before="70"/>
              <w:ind w:left="104"/>
              <w:rPr>
                <w:rFonts w:ascii="宋体" w:hAnsi="宋体" w:eastAsia="宋体" w:cs="宋体"/>
                <w:sz w:val="21"/>
                <w:szCs w:val="21"/>
              </w:rPr>
            </w:pPr>
            <w:r>
              <w:rPr>
                <w:rFonts w:ascii="宋体" w:hAnsi="宋体" w:eastAsia="宋体" w:cs="宋体"/>
                <w:sz w:val="21"/>
                <w:szCs w:val="21"/>
              </w:rPr>
              <w:t>10。</w:t>
            </w:r>
          </w:p>
        </w:tc>
        <w:tc>
          <w:tcPr>
            <w:tcW w:w="1053" w:type="dxa"/>
            <w:vMerge w:val="continue"/>
            <w:tcBorders>
              <w:left w:val="single" w:color="000000" w:sz="4" w:space="0"/>
              <w:bottom w:val="single" w:color="000000" w:sz="4" w:space="0"/>
              <w:right w:val="single" w:color="000000" w:sz="4" w:space="0"/>
            </w:tcBorders>
          </w:tcPr>
          <w:p/>
        </w:tc>
      </w:tr>
      <w:tr>
        <w:trPr>
          <w:trHeight w:val="3128" w:hRule="exact"/>
        </w:trPr>
        <w:tc>
          <w:tcPr>
            <w:tcW w:w="562" w:type="dxa"/>
            <w:vMerge w:val="restart"/>
            <w:tcBorders>
              <w:top w:val="single" w:color="000000" w:sz="4" w:space="0"/>
              <w:left w:val="single" w:color="000000" w:sz="4" w:space="0"/>
              <w:right w:val="single" w:color="000000" w:sz="4" w:space="0"/>
            </w:tcBorders>
          </w:tcPr>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spacing w:before="125"/>
              <w:ind w:right="1"/>
              <w:jc w:val="center"/>
              <w:rPr>
                <w:rFonts w:ascii="宋体" w:hAnsi="宋体" w:eastAsia="宋体" w:cs="宋体"/>
                <w:sz w:val="21"/>
                <w:szCs w:val="21"/>
              </w:rPr>
            </w:pPr>
            <w:r>
              <w:rPr>
                <w:rFonts w:ascii="宋体"/>
                <w:b/>
                <w:w w:val="98"/>
                <w:sz w:val="21"/>
              </w:rPr>
              <w:t>2</w:t>
            </w:r>
          </w:p>
        </w:tc>
        <w:tc>
          <w:tcPr>
            <w:tcW w:w="1126" w:type="dxa"/>
            <w:vMerge w:val="restart"/>
            <w:tcBorders>
              <w:top w:val="single" w:color="000000" w:sz="4" w:space="0"/>
              <w:left w:val="single" w:color="000000" w:sz="4" w:space="0"/>
              <w:right w:val="single" w:color="000000" w:sz="4" w:space="0"/>
            </w:tcBorders>
          </w:tcPr>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rPr>
                <w:rFonts w:ascii="Times New Roman" w:hAnsi="Times New Roman" w:eastAsia="Times New Roman" w:cs="Times New Roman"/>
                <w:sz w:val="20"/>
                <w:szCs w:val="20"/>
              </w:rPr>
            </w:pPr>
          </w:p>
          <w:p>
            <w:pPr>
              <w:pStyle w:val="25"/>
              <w:spacing w:before="115"/>
              <w:ind w:left="247"/>
              <w:rPr>
                <w:rFonts w:ascii="宋体" w:hAnsi="宋体" w:eastAsia="宋体" w:cs="宋体"/>
                <w:b/>
                <w:bCs/>
                <w:sz w:val="21"/>
                <w:szCs w:val="21"/>
              </w:rPr>
            </w:pPr>
            <w:r>
              <w:rPr>
                <w:rFonts w:ascii="宋体" w:hAnsi="宋体" w:eastAsia="宋体" w:cs="宋体"/>
                <w:b/>
                <w:bCs/>
                <w:sz w:val="21"/>
                <w:szCs w:val="21"/>
              </w:rPr>
              <w:t>技术分</w:t>
            </w:r>
          </w:p>
          <w:p>
            <w:pPr>
              <w:pStyle w:val="25"/>
              <w:spacing w:line="227" w:lineRule="exact"/>
              <w:ind w:left="118"/>
              <w:rPr>
                <w:rFonts w:ascii="宋体" w:hAnsi="宋体" w:eastAsia="宋体" w:cs="宋体"/>
                <w:sz w:val="21"/>
                <w:szCs w:val="21"/>
              </w:rPr>
            </w:pPr>
            <w:r>
              <w:rPr>
                <w:rFonts w:ascii="宋体" w:hAnsi="宋体" w:eastAsia="宋体" w:cs="宋体"/>
                <w:b/>
                <w:bCs/>
                <w:sz w:val="21"/>
                <w:szCs w:val="21"/>
              </w:rPr>
              <w:t>（</w:t>
            </w:r>
            <w:r>
              <w:rPr>
                <w:rFonts w:hint="eastAsia" w:ascii="宋体" w:hAnsi="宋体" w:eastAsia="宋体" w:cs="宋体"/>
                <w:b/>
                <w:bCs/>
                <w:sz w:val="21"/>
                <w:szCs w:val="21"/>
                <w:lang w:eastAsia="zh-CN"/>
              </w:rPr>
              <w:t>70</w:t>
            </w:r>
            <w:r>
              <w:rPr>
                <w:rFonts w:ascii="宋体" w:hAnsi="宋体" w:eastAsia="宋体" w:cs="宋体"/>
                <w:b/>
                <w:bCs/>
                <w:sz w:val="21"/>
                <w:szCs w:val="21"/>
              </w:rPr>
              <w:t>分）</w:t>
            </w:r>
          </w:p>
        </w:tc>
        <w:tc>
          <w:tcPr>
            <w:tcW w:w="1521" w:type="dxa"/>
            <w:vMerge w:val="restart"/>
            <w:tcBorders>
              <w:top w:val="single" w:color="000000" w:sz="4" w:space="0"/>
              <w:left w:val="single" w:color="000000" w:sz="4" w:space="0"/>
              <w:right w:val="single" w:color="000000" w:sz="4" w:space="0"/>
            </w:tcBorders>
          </w:tcPr>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spacing w:before="168"/>
              <w:ind w:left="103"/>
              <w:rPr>
                <w:rFonts w:ascii="宋体" w:hAnsi="宋体" w:eastAsia="宋体" w:cs="宋体"/>
                <w:b/>
                <w:bCs/>
                <w:spacing w:val="-9"/>
                <w:sz w:val="21"/>
                <w:szCs w:val="21"/>
                <w:lang w:eastAsia="zh-CN"/>
              </w:rPr>
            </w:pPr>
            <w:r>
              <w:rPr>
                <w:rFonts w:ascii="宋体" w:hAnsi="宋体" w:eastAsia="宋体" w:cs="宋体"/>
                <w:b/>
                <w:bCs/>
                <w:spacing w:val="-9"/>
                <w:sz w:val="21"/>
                <w:szCs w:val="21"/>
                <w:lang w:eastAsia="zh-CN"/>
              </w:rPr>
              <w:t>（1）人员配置</w:t>
            </w:r>
          </w:p>
          <w:p>
            <w:pPr>
              <w:pStyle w:val="25"/>
              <w:spacing w:line="225" w:lineRule="exact"/>
              <w:ind w:left="103"/>
              <w:rPr>
                <w:rFonts w:ascii="宋体" w:hAnsi="宋体" w:eastAsia="宋体" w:cs="宋体"/>
                <w:sz w:val="21"/>
                <w:szCs w:val="21"/>
                <w:lang w:eastAsia="zh-CN"/>
              </w:rPr>
            </w:pPr>
            <w:r>
              <w:rPr>
                <w:rFonts w:ascii="宋体" w:hAnsi="宋体" w:eastAsia="宋体" w:cs="宋体"/>
                <w:b/>
                <w:bCs/>
                <w:sz w:val="21"/>
                <w:szCs w:val="21"/>
                <w:lang w:eastAsia="zh-CN"/>
              </w:rPr>
              <w:t>方案分（满分</w:t>
            </w:r>
          </w:p>
          <w:p>
            <w:pPr>
              <w:pStyle w:val="25"/>
              <w:spacing w:line="225" w:lineRule="exact"/>
              <w:ind w:left="465"/>
              <w:rPr>
                <w:rFonts w:ascii="宋体" w:hAnsi="宋体" w:eastAsia="宋体" w:cs="宋体"/>
                <w:sz w:val="21"/>
                <w:szCs w:val="21"/>
              </w:rPr>
            </w:pPr>
            <w:r>
              <w:rPr>
                <w:rFonts w:hint="eastAsia" w:ascii="宋体" w:hAnsi="宋体" w:eastAsia="宋体" w:cs="宋体"/>
                <w:b/>
                <w:bCs/>
                <w:sz w:val="21"/>
                <w:szCs w:val="21"/>
                <w:lang w:eastAsia="zh-CN"/>
              </w:rPr>
              <w:t>10</w:t>
            </w:r>
            <w:r>
              <w:rPr>
                <w:rFonts w:ascii="宋体" w:hAnsi="宋体" w:eastAsia="宋体" w:cs="宋体"/>
                <w:b/>
                <w:bCs/>
                <w:spacing w:val="-59"/>
                <w:sz w:val="21"/>
                <w:szCs w:val="21"/>
              </w:rPr>
              <w:t xml:space="preserve"> </w:t>
            </w:r>
            <w:r>
              <w:rPr>
                <w:rFonts w:ascii="宋体" w:hAnsi="宋体" w:eastAsia="宋体" w:cs="宋体"/>
                <w:b/>
                <w:bCs/>
                <w:sz w:val="21"/>
                <w:szCs w:val="21"/>
              </w:rPr>
              <w:t>分）</w:t>
            </w:r>
          </w:p>
        </w:tc>
        <w:tc>
          <w:tcPr>
            <w:tcW w:w="6335" w:type="dxa"/>
            <w:tcBorders>
              <w:top w:val="single" w:color="000000" w:sz="4" w:space="0"/>
              <w:left w:val="single" w:color="000000" w:sz="4" w:space="0"/>
              <w:bottom w:val="single" w:color="000000" w:sz="4" w:space="0"/>
              <w:right w:val="single" w:color="000000" w:sz="4" w:space="0"/>
            </w:tcBorders>
          </w:tcPr>
          <w:p>
            <w:pPr>
              <w:pStyle w:val="25"/>
              <w:spacing w:before="138"/>
              <w:ind w:left="104"/>
              <w:rPr>
                <w:rFonts w:ascii="宋体" w:hAnsi="宋体" w:eastAsia="宋体" w:cs="宋体"/>
                <w:sz w:val="21"/>
                <w:szCs w:val="21"/>
                <w:lang w:eastAsia="zh-CN"/>
              </w:rPr>
            </w:pPr>
            <w:r>
              <w:rPr>
                <w:rFonts w:ascii="宋体" w:hAnsi="宋体" w:eastAsia="宋体" w:cs="宋体"/>
                <w:sz w:val="21"/>
                <w:szCs w:val="21"/>
                <w:lang w:eastAsia="zh-CN"/>
              </w:rPr>
              <w:t>评标委员会成员根据投标人提供的人员配置方案（投入人员岗位配</w:t>
            </w:r>
          </w:p>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置方案、岗位设置、人员要求）进行评审。</w:t>
            </w:r>
          </w:p>
          <w:p>
            <w:pPr>
              <w:pStyle w:val="25"/>
              <w:spacing w:line="225" w:lineRule="exact"/>
              <w:ind w:left="104"/>
              <w:rPr>
                <w:rFonts w:ascii="宋体" w:hAnsi="宋体" w:eastAsia="宋体" w:cs="宋体"/>
                <w:sz w:val="21"/>
                <w:szCs w:val="21"/>
                <w:lang w:eastAsia="zh-CN"/>
              </w:rPr>
            </w:pPr>
          </w:p>
          <w:p>
            <w:pPr>
              <w:pStyle w:val="25"/>
              <w:spacing w:line="225" w:lineRule="exact"/>
              <w:ind w:left="104"/>
              <w:rPr>
                <w:rFonts w:ascii="宋体" w:hAnsi="宋体" w:eastAsia="宋体" w:cs="宋体"/>
                <w:sz w:val="21"/>
                <w:szCs w:val="21"/>
                <w:lang w:eastAsia="zh-CN"/>
              </w:rPr>
            </w:pPr>
            <w:r>
              <w:rPr>
                <w:rFonts w:ascii="宋体" w:hAnsi="宋体" w:eastAsia="宋体" w:cs="宋体"/>
                <w:sz w:val="21"/>
                <w:szCs w:val="21"/>
                <w:lang w:eastAsia="zh-CN"/>
              </w:rPr>
              <w:t>①内容全面、科学合理、保障性高且有优于采购人需求</w:t>
            </w:r>
            <w:r>
              <w:rPr>
                <w:rFonts w:ascii="宋体" w:hAnsi="宋体" w:eastAsia="宋体" w:cs="宋体"/>
                <w:spacing w:val="-63"/>
                <w:sz w:val="21"/>
                <w:szCs w:val="21"/>
                <w:lang w:eastAsia="zh-CN"/>
              </w:rPr>
              <w:t xml:space="preserve"> </w:t>
            </w:r>
            <w:r>
              <w:rPr>
                <w:rFonts w:ascii="宋体" w:hAnsi="宋体" w:eastAsia="宋体" w:cs="宋体"/>
                <w:sz w:val="21"/>
                <w:szCs w:val="21"/>
                <w:lang w:eastAsia="zh-CN"/>
              </w:rPr>
              <w:t>5</w:t>
            </w:r>
            <w:r>
              <w:rPr>
                <w:rFonts w:ascii="宋体" w:hAnsi="宋体" w:eastAsia="宋体" w:cs="宋体"/>
                <w:spacing w:val="-62"/>
                <w:sz w:val="21"/>
                <w:szCs w:val="21"/>
                <w:lang w:eastAsia="zh-CN"/>
              </w:rPr>
              <w:t xml:space="preserve"> </w:t>
            </w:r>
            <w:r>
              <w:rPr>
                <w:rFonts w:ascii="宋体" w:hAnsi="宋体" w:eastAsia="宋体" w:cs="宋体"/>
                <w:sz w:val="21"/>
                <w:szCs w:val="21"/>
                <w:lang w:eastAsia="zh-CN"/>
              </w:rPr>
              <w:t>项以上，</w:t>
            </w:r>
          </w:p>
          <w:p>
            <w:pPr>
              <w:pStyle w:val="25"/>
              <w:spacing w:line="225" w:lineRule="exact"/>
              <w:ind w:left="104"/>
              <w:rPr>
                <w:rFonts w:ascii="宋体" w:hAnsi="宋体" w:eastAsia="宋体" w:cs="宋体"/>
                <w:sz w:val="21"/>
                <w:szCs w:val="21"/>
                <w:lang w:eastAsia="zh-CN"/>
              </w:rPr>
            </w:pPr>
          </w:p>
          <w:p>
            <w:pPr>
              <w:pStyle w:val="25"/>
              <w:spacing w:line="225" w:lineRule="exact"/>
              <w:ind w:left="104"/>
              <w:rPr>
                <w:rFonts w:ascii="宋体" w:hAnsi="宋体" w:eastAsia="宋体" w:cs="宋体"/>
                <w:sz w:val="21"/>
                <w:szCs w:val="21"/>
                <w:lang w:eastAsia="zh-CN"/>
              </w:rPr>
            </w:pPr>
            <w:r>
              <w:rPr>
                <w:rFonts w:ascii="宋体" w:hAnsi="宋体" w:eastAsia="宋体" w:cs="宋体"/>
                <w:sz w:val="21"/>
                <w:szCs w:val="21"/>
                <w:lang w:eastAsia="zh-CN"/>
              </w:rPr>
              <w:t>经评标专家审定有效的得</w:t>
            </w:r>
            <w:r>
              <w:rPr>
                <w:rFonts w:hint="eastAsia" w:ascii="宋体" w:hAnsi="宋体" w:eastAsia="宋体" w:cs="宋体"/>
                <w:spacing w:val="-57"/>
                <w:sz w:val="21"/>
                <w:szCs w:val="21"/>
                <w:lang w:eastAsia="zh-CN"/>
              </w:rPr>
              <w:t>10</w:t>
            </w:r>
            <w:r>
              <w:rPr>
                <w:rFonts w:ascii="宋体" w:hAnsi="宋体" w:eastAsia="宋体" w:cs="宋体"/>
                <w:spacing w:val="-56"/>
                <w:sz w:val="21"/>
                <w:szCs w:val="21"/>
                <w:lang w:eastAsia="zh-CN"/>
              </w:rPr>
              <w:t xml:space="preserve"> </w:t>
            </w:r>
            <w:r>
              <w:rPr>
                <w:rFonts w:ascii="宋体" w:hAnsi="宋体" w:eastAsia="宋体" w:cs="宋体"/>
                <w:sz w:val="21"/>
                <w:szCs w:val="21"/>
                <w:lang w:eastAsia="zh-CN"/>
              </w:rPr>
              <w:t>分</w:t>
            </w:r>
          </w:p>
          <w:p>
            <w:pPr>
              <w:pStyle w:val="25"/>
              <w:spacing w:line="225" w:lineRule="exact"/>
              <w:ind w:left="104"/>
              <w:rPr>
                <w:rFonts w:ascii="宋体" w:hAnsi="宋体" w:eastAsia="宋体" w:cs="宋体"/>
                <w:sz w:val="21"/>
                <w:szCs w:val="21"/>
                <w:lang w:eastAsia="zh-CN"/>
              </w:rPr>
            </w:pPr>
          </w:p>
          <w:p>
            <w:pPr>
              <w:pStyle w:val="25"/>
              <w:spacing w:line="225" w:lineRule="exact"/>
              <w:ind w:left="104"/>
              <w:rPr>
                <w:rFonts w:ascii="宋体" w:hAnsi="宋体" w:eastAsia="宋体" w:cs="宋体"/>
                <w:sz w:val="21"/>
                <w:szCs w:val="21"/>
                <w:lang w:eastAsia="zh-CN"/>
              </w:rPr>
            </w:pPr>
            <w:r>
              <w:rPr>
                <w:rFonts w:ascii="宋体" w:hAnsi="宋体" w:eastAsia="宋体" w:cs="宋体"/>
                <w:sz w:val="21"/>
                <w:szCs w:val="21"/>
                <w:lang w:eastAsia="zh-CN"/>
              </w:rPr>
              <w:t>②内容涵盖面不全、合理程度及保障性一般的得</w:t>
            </w:r>
            <w:r>
              <w:rPr>
                <w:rFonts w:ascii="宋体" w:hAnsi="宋体" w:eastAsia="宋体" w:cs="宋体"/>
                <w:spacing w:val="-58"/>
                <w:sz w:val="21"/>
                <w:szCs w:val="21"/>
                <w:lang w:eastAsia="zh-CN"/>
              </w:rPr>
              <w:t xml:space="preserve"> </w:t>
            </w:r>
            <w:r>
              <w:rPr>
                <w:rFonts w:hint="eastAsia" w:ascii="宋体" w:hAnsi="宋体" w:eastAsia="宋体" w:cs="宋体"/>
                <w:sz w:val="21"/>
                <w:szCs w:val="21"/>
                <w:lang w:eastAsia="zh-CN"/>
              </w:rPr>
              <w:t>6</w:t>
            </w:r>
            <w:r>
              <w:rPr>
                <w:rFonts w:ascii="宋体" w:hAnsi="宋体" w:eastAsia="宋体" w:cs="宋体"/>
                <w:spacing w:val="-60"/>
                <w:sz w:val="21"/>
                <w:szCs w:val="21"/>
                <w:lang w:eastAsia="zh-CN"/>
              </w:rPr>
              <w:t xml:space="preserve"> </w:t>
            </w:r>
            <w:r>
              <w:rPr>
                <w:rFonts w:ascii="宋体" w:hAnsi="宋体" w:eastAsia="宋体" w:cs="宋体"/>
                <w:sz w:val="21"/>
                <w:szCs w:val="21"/>
                <w:lang w:eastAsia="zh-CN"/>
              </w:rPr>
              <w:t>分</w:t>
            </w:r>
          </w:p>
          <w:p>
            <w:pPr>
              <w:pStyle w:val="25"/>
              <w:spacing w:before="70"/>
              <w:ind w:left="104"/>
              <w:rPr>
                <w:rFonts w:ascii="宋体" w:hAnsi="宋体" w:eastAsia="宋体" w:cs="宋体"/>
                <w:sz w:val="21"/>
                <w:szCs w:val="21"/>
                <w:lang w:eastAsia="zh-CN"/>
              </w:rPr>
            </w:pPr>
          </w:p>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③内容简单、人员配置不合理、保障性不足的得</w:t>
            </w:r>
            <w:r>
              <w:rPr>
                <w:rFonts w:ascii="宋体" w:hAnsi="宋体" w:eastAsia="宋体" w:cs="宋体"/>
                <w:spacing w:val="-58"/>
                <w:sz w:val="21"/>
                <w:szCs w:val="21"/>
                <w:lang w:eastAsia="zh-CN"/>
              </w:rPr>
              <w:t xml:space="preserve"> </w:t>
            </w:r>
            <w:r>
              <w:rPr>
                <w:rFonts w:hint="eastAsia" w:ascii="宋体" w:hAnsi="宋体" w:eastAsia="宋体" w:cs="宋体"/>
                <w:sz w:val="21"/>
                <w:szCs w:val="21"/>
                <w:lang w:eastAsia="zh-CN"/>
              </w:rPr>
              <w:t>3</w:t>
            </w:r>
            <w:r>
              <w:rPr>
                <w:rFonts w:ascii="宋体" w:hAnsi="宋体" w:eastAsia="宋体" w:cs="宋体"/>
                <w:spacing w:val="-60"/>
                <w:sz w:val="21"/>
                <w:szCs w:val="21"/>
                <w:lang w:eastAsia="zh-CN"/>
              </w:rPr>
              <w:t xml:space="preserve"> </w:t>
            </w:r>
            <w:r>
              <w:rPr>
                <w:rFonts w:ascii="宋体" w:hAnsi="宋体" w:eastAsia="宋体" w:cs="宋体"/>
                <w:sz w:val="21"/>
                <w:szCs w:val="21"/>
                <w:lang w:eastAsia="zh-CN"/>
              </w:rPr>
              <w:t>分</w:t>
            </w:r>
          </w:p>
        </w:tc>
        <w:tc>
          <w:tcPr>
            <w:tcW w:w="1053" w:type="dxa"/>
            <w:vMerge w:val="restart"/>
            <w:tcBorders>
              <w:top w:val="single" w:color="000000" w:sz="4" w:space="0"/>
              <w:left w:val="single" w:color="000000" w:sz="4" w:space="0"/>
              <w:right w:val="single" w:color="000000" w:sz="4" w:space="0"/>
            </w:tcBorders>
          </w:tcPr>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spacing w:before="115"/>
              <w:ind w:left="206"/>
              <w:rPr>
                <w:rFonts w:ascii="宋体" w:hAnsi="宋体" w:eastAsia="宋体" w:cs="宋体"/>
                <w:sz w:val="21"/>
                <w:szCs w:val="21"/>
              </w:rPr>
            </w:pPr>
            <w:r>
              <w:rPr>
                <w:rFonts w:ascii="宋体" w:hAnsi="宋体" w:eastAsia="宋体" w:cs="宋体"/>
                <w:sz w:val="21"/>
                <w:szCs w:val="21"/>
              </w:rPr>
              <w:t>技术方</w:t>
            </w:r>
          </w:p>
          <w:p>
            <w:pPr>
              <w:pStyle w:val="25"/>
              <w:spacing w:line="227" w:lineRule="exact"/>
              <w:jc w:val="center"/>
              <w:rPr>
                <w:rFonts w:ascii="宋体" w:hAnsi="宋体" w:eastAsia="宋体" w:cs="宋体"/>
                <w:sz w:val="21"/>
                <w:szCs w:val="21"/>
              </w:rPr>
            </w:pPr>
            <w:r>
              <w:rPr>
                <w:rFonts w:ascii="宋体" w:hAnsi="宋体" w:eastAsia="宋体" w:cs="宋体"/>
                <w:sz w:val="21"/>
                <w:szCs w:val="21"/>
              </w:rPr>
              <w:t>案</w:t>
            </w:r>
          </w:p>
        </w:tc>
      </w:tr>
      <w:tr>
        <w:tblPrEx>
          <w:tblCellMar>
            <w:top w:w="0" w:type="dxa"/>
            <w:left w:w="0" w:type="dxa"/>
            <w:bottom w:w="0" w:type="dxa"/>
            <w:right w:w="0" w:type="dxa"/>
          </w:tblCellMar>
        </w:tblPrEx>
        <w:trPr>
          <w:trHeight w:val="4006" w:hRule="exact"/>
        </w:trPr>
        <w:tc>
          <w:tcPr>
            <w:tcW w:w="562" w:type="dxa"/>
            <w:vMerge w:val="continue"/>
            <w:tcBorders>
              <w:left w:val="single" w:color="000000" w:sz="4" w:space="0"/>
              <w:right w:val="single" w:color="000000" w:sz="4" w:space="0"/>
            </w:tcBorders>
          </w:tcPr>
          <w:p/>
        </w:tc>
        <w:tc>
          <w:tcPr>
            <w:tcW w:w="1126" w:type="dxa"/>
            <w:vMerge w:val="continue"/>
            <w:tcBorders>
              <w:left w:val="single" w:color="000000" w:sz="4" w:space="0"/>
              <w:right w:val="single" w:color="000000" w:sz="4" w:space="0"/>
            </w:tcBorders>
          </w:tcPr>
          <w:p/>
        </w:tc>
        <w:tc>
          <w:tcPr>
            <w:tcW w:w="1521" w:type="dxa"/>
            <w:vMerge w:val="restart"/>
            <w:tcBorders>
              <w:top w:val="single" w:color="000000" w:sz="4" w:space="0"/>
              <w:left w:val="single" w:color="000000" w:sz="4" w:space="0"/>
              <w:right w:val="single" w:color="000000" w:sz="4" w:space="0"/>
            </w:tcBorders>
          </w:tcPr>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spacing w:before="5"/>
              <w:rPr>
                <w:rFonts w:ascii="Times New Roman" w:hAnsi="Times New Roman" w:eastAsia="Times New Roman" w:cs="Times New Roman"/>
                <w:sz w:val="17"/>
                <w:szCs w:val="17"/>
                <w:lang w:eastAsia="zh-CN"/>
              </w:rPr>
            </w:pPr>
          </w:p>
          <w:p>
            <w:pPr>
              <w:pStyle w:val="25"/>
              <w:ind w:left="70"/>
              <w:rPr>
                <w:rFonts w:ascii="宋体" w:hAnsi="宋体" w:eastAsia="宋体" w:cs="宋体"/>
                <w:b/>
                <w:bCs/>
                <w:sz w:val="21"/>
                <w:szCs w:val="21"/>
                <w:lang w:eastAsia="zh-CN"/>
              </w:rPr>
            </w:pPr>
            <w:r>
              <w:rPr>
                <w:rFonts w:ascii="宋体" w:hAnsi="宋体" w:eastAsia="宋体" w:cs="宋体"/>
                <w:b/>
                <w:bCs/>
                <w:sz w:val="21"/>
                <w:szCs w:val="21"/>
                <w:lang w:eastAsia="zh-CN"/>
              </w:rPr>
              <w:t>（2）规章制度</w:t>
            </w:r>
          </w:p>
          <w:p>
            <w:pPr>
              <w:pStyle w:val="25"/>
              <w:spacing w:line="222" w:lineRule="exact"/>
              <w:ind w:left="53" w:right="-14"/>
              <w:rPr>
                <w:rFonts w:ascii="宋体" w:hAnsi="宋体" w:eastAsia="宋体" w:cs="宋体"/>
                <w:sz w:val="21"/>
                <w:szCs w:val="21"/>
                <w:lang w:eastAsia="zh-CN"/>
              </w:rPr>
            </w:pPr>
            <w:r>
              <w:rPr>
                <w:rFonts w:ascii="宋体" w:hAnsi="宋体" w:eastAsia="宋体" w:cs="宋体"/>
                <w:b/>
                <w:bCs/>
                <w:sz w:val="21"/>
                <w:szCs w:val="21"/>
                <w:lang w:eastAsia="zh-CN"/>
              </w:rPr>
              <w:t>分（满分</w:t>
            </w:r>
            <w:r>
              <w:rPr>
                <w:rFonts w:ascii="宋体" w:hAnsi="宋体" w:eastAsia="宋体" w:cs="宋体"/>
                <w:b/>
                <w:bCs/>
                <w:spacing w:val="-60"/>
                <w:sz w:val="21"/>
                <w:szCs w:val="21"/>
                <w:lang w:eastAsia="zh-CN"/>
              </w:rPr>
              <w:t xml:space="preserve"> </w:t>
            </w:r>
            <w:r>
              <w:rPr>
                <w:rFonts w:ascii="宋体" w:hAnsi="宋体" w:eastAsia="宋体" w:cs="宋体"/>
                <w:b/>
                <w:bCs/>
                <w:sz w:val="21"/>
                <w:szCs w:val="21"/>
                <w:lang w:eastAsia="zh-CN"/>
              </w:rPr>
              <w:t>3</w:t>
            </w:r>
            <w:r>
              <w:rPr>
                <w:rFonts w:ascii="宋体" w:hAnsi="宋体" w:eastAsia="宋体" w:cs="宋体"/>
                <w:b/>
                <w:bCs/>
                <w:spacing w:val="-54"/>
                <w:sz w:val="21"/>
                <w:szCs w:val="21"/>
                <w:lang w:eastAsia="zh-CN"/>
              </w:rPr>
              <w:t xml:space="preserve"> </w:t>
            </w:r>
            <w:r>
              <w:rPr>
                <w:rFonts w:ascii="宋体" w:hAnsi="宋体" w:eastAsia="宋体" w:cs="宋体"/>
                <w:b/>
                <w:bCs/>
                <w:sz w:val="21"/>
                <w:szCs w:val="21"/>
                <w:lang w:eastAsia="zh-CN"/>
              </w:rPr>
              <w:t>分）</w:t>
            </w:r>
          </w:p>
        </w:tc>
        <w:tc>
          <w:tcPr>
            <w:tcW w:w="6335" w:type="dxa"/>
            <w:tcBorders>
              <w:top w:val="single" w:color="000000" w:sz="4" w:space="0"/>
              <w:left w:val="single" w:color="000000" w:sz="4" w:space="0"/>
              <w:bottom w:val="single" w:color="000000" w:sz="4" w:space="0"/>
              <w:right w:val="single" w:color="000000" w:sz="4" w:space="0"/>
            </w:tcBorders>
          </w:tcPr>
          <w:p>
            <w:pPr>
              <w:pStyle w:val="25"/>
              <w:spacing w:before="140" w:line="360" w:lineRule="auto"/>
              <w:ind w:left="104"/>
              <w:rPr>
                <w:rFonts w:ascii="宋体" w:hAnsi="宋体" w:eastAsia="宋体" w:cs="宋体"/>
                <w:spacing w:val="-3"/>
                <w:sz w:val="21"/>
                <w:szCs w:val="21"/>
                <w:lang w:eastAsia="zh-CN"/>
              </w:rPr>
            </w:pPr>
            <w:r>
              <w:rPr>
                <w:rFonts w:ascii="宋体" w:hAnsi="宋体" w:eastAsia="宋体" w:cs="宋体"/>
                <w:spacing w:val="-3"/>
                <w:sz w:val="21"/>
                <w:szCs w:val="21"/>
                <w:lang w:eastAsia="zh-CN"/>
              </w:rPr>
              <w:t>评标委员会成员根据投标人提供的规章制度（岗位职责、管理规定、</w:t>
            </w:r>
          </w:p>
          <w:p>
            <w:pPr>
              <w:pStyle w:val="25"/>
              <w:spacing w:before="70" w:line="360" w:lineRule="auto"/>
              <w:ind w:left="104"/>
              <w:rPr>
                <w:rFonts w:ascii="宋体" w:hAnsi="宋体" w:eastAsia="宋体" w:cs="宋体"/>
                <w:sz w:val="21"/>
                <w:szCs w:val="21"/>
                <w:lang w:eastAsia="zh-CN"/>
              </w:rPr>
            </w:pPr>
            <w:r>
              <w:rPr>
                <w:rFonts w:ascii="宋体" w:hAnsi="宋体" w:eastAsia="宋体" w:cs="宋体"/>
                <w:spacing w:val="-3"/>
                <w:sz w:val="21"/>
                <w:szCs w:val="21"/>
                <w:lang w:eastAsia="zh-CN"/>
              </w:rPr>
              <w:t>工作流程、工作纪律、人员考勤和录用制度、接待投诉与回访制度、</w:t>
            </w:r>
          </w:p>
          <w:p>
            <w:pPr>
              <w:pStyle w:val="25"/>
              <w:spacing w:before="70" w:line="360" w:lineRule="auto"/>
              <w:ind w:left="104"/>
              <w:rPr>
                <w:rFonts w:ascii="宋体" w:hAnsi="宋体" w:eastAsia="宋体" w:cs="宋体"/>
                <w:sz w:val="21"/>
                <w:szCs w:val="21"/>
                <w:lang w:eastAsia="zh-CN"/>
              </w:rPr>
            </w:pPr>
            <w:r>
              <w:rPr>
                <w:rFonts w:ascii="宋体" w:hAnsi="宋体" w:eastAsia="宋体" w:cs="宋体"/>
                <w:sz w:val="21"/>
                <w:szCs w:val="21"/>
                <w:lang w:eastAsia="zh-CN"/>
              </w:rPr>
              <w:t>员工培训学习制度、管理员巡视监督制度、突发事件处置预案等）</w:t>
            </w:r>
          </w:p>
          <w:p>
            <w:pPr>
              <w:pStyle w:val="25"/>
              <w:spacing w:before="70" w:line="360" w:lineRule="auto"/>
              <w:ind w:left="104"/>
              <w:rPr>
                <w:rFonts w:ascii="宋体" w:hAnsi="宋体" w:eastAsia="宋体" w:cs="宋体"/>
                <w:sz w:val="21"/>
                <w:szCs w:val="21"/>
                <w:lang w:eastAsia="zh-CN"/>
              </w:rPr>
            </w:pPr>
            <w:r>
              <w:rPr>
                <w:rFonts w:ascii="宋体" w:hAnsi="宋体" w:eastAsia="宋体" w:cs="宋体"/>
                <w:sz w:val="21"/>
                <w:szCs w:val="21"/>
                <w:lang w:eastAsia="zh-CN"/>
              </w:rPr>
              <w:t>进行评审。</w:t>
            </w:r>
          </w:p>
          <w:p>
            <w:pPr>
              <w:pStyle w:val="25"/>
              <w:spacing w:line="360" w:lineRule="auto"/>
              <w:ind w:left="104"/>
              <w:rPr>
                <w:rFonts w:ascii="宋体" w:hAnsi="宋体" w:eastAsia="宋体" w:cs="宋体"/>
                <w:sz w:val="21"/>
                <w:szCs w:val="21"/>
                <w:lang w:eastAsia="zh-CN"/>
              </w:rPr>
            </w:pPr>
            <w:r>
              <w:rPr>
                <w:rFonts w:ascii="宋体" w:hAnsi="宋体" w:eastAsia="宋体" w:cs="宋体"/>
                <w:sz w:val="21"/>
                <w:szCs w:val="21"/>
                <w:lang w:eastAsia="zh-CN"/>
              </w:rPr>
              <w:t>①内容全面、科学合理、保障性高且有优于采购人需求</w:t>
            </w:r>
            <w:r>
              <w:rPr>
                <w:rFonts w:ascii="宋体" w:hAnsi="宋体" w:eastAsia="宋体" w:cs="宋体"/>
                <w:spacing w:val="-63"/>
                <w:sz w:val="21"/>
                <w:szCs w:val="21"/>
                <w:lang w:eastAsia="zh-CN"/>
              </w:rPr>
              <w:t xml:space="preserve"> </w:t>
            </w:r>
            <w:r>
              <w:rPr>
                <w:rFonts w:ascii="宋体" w:hAnsi="宋体" w:eastAsia="宋体" w:cs="宋体"/>
                <w:sz w:val="21"/>
                <w:szCs w:val="21"/>
                <w:lang w:eastAsia="zh-CN"/>
              </w:rPr>
              <w:t>5</w:t>
            </w:r>
            <w:r>
              <w:rPr>
                <w:rFonts w:ascii="宋体" w:hAnsi="宋体" w:eastAsia="宋体" w:cs="宋体"/>
                <w:spacing w:val="-62"/>
                <w:sz w:val="21"/>
                <w:szCs w:val="21"/>
                <w:lang w:eastAsia="zh-CN"/>
              </w:rPr>
              <w:t xml:space="preserve"> </w:t>
            </w:r>
            <w:r>
              <w:rPr>
                <w:rFonts w:ascii="宋体" w:hAnsi="宋体" w:eastAsia="宋体" w:cs="宋体"/>
                <w:sz w:val="21"/>
                <w:szCs w:val="21"/>
                <w:lang w:eastAsia="zh-CN"/>
              </w:rPr>
              <w:t>项以上，</w:t>
            </w:r>
          </w:p>
          <w:p>
            <w:pPr>
              <w:pStyle w:val="25"/>
              <w:spacing w:line="360" w:lineRule="auto"/>
              <w:ind w:left="104"/>
              <w:rPr>
                <w:rFonts w:ascii="宋体" w:hAnsi="宋体" w:eastAsia="宋体" w:cs="宋体"/>
                <w:sz w:val="21"/>
                <w:szCs w:val="21"/>
                <w:lang w:eastAsia="zh-CN"/>
              </w:rPr>
            </w:pPr>
            <w:r>
              <w:rPr>
                <w:rFonts w:ascii="宋体" w:hAnsi="宋体" w:eastAsia="宋体" w:cs="宋体"/>
                <w:sz w:val="21"/>
                <w:szCs w:val="21"/>
                <w:lang w:eastAsia="zh-CN"/>
              </w:rPr>
              <w:t>经评标专家审定有效的得</w:t>
            </w:r>
            <w:r>
              <w:rPr>
                <w:rFonts w:ascii="宋体" w:hAnsi="宋体" w:eastAsia="宋体" w:cs="宋体"/>
                <w:spacing w:val="-57"/>
                <w:sz w:val="21"/>
                <w:szCs w:val="21"/>
                <w:lang w:eastAsia="zh-CN"/>
              </w:rPr>
              <w:t xml:space="preserve"> </w:t>
            </w:r>
            <w:r>
              <w:rPr>
                <w:rFonts w:ascii="宋体" w:hAnsi="宋体" w:eastAsia="宋体" w:cs="宋体"/>
                <w:sz w:val="21"/>
                <w:szCs w:val="21"/>
                <w:lang w:eastAsia="zh-CN"/>
              </w:rPr>
              <w:t>3</w:t>
            </w:r>
            <w:r>
              <w:rPr>
                <w:rFonts w:ascii="宋体" w:hAnsi="宋体" w:eastAsia="宋体" w:cs="宋体"/>
                <w:spacing w:val="-56"/>
                <w:sz w:val="21"/>
                <w:szCs w:val="21"/>
                <w:lang w:eastAsia="zh-CN"/>
              </w:rPr>
              <w:t xml:space="preserve"> </w:t>
            </w:r>
            <w:r>
              <w:rPr>
                <w:rFonts w:ascii="宋体" w:hAnsi="宋体" w:eastAsia="宋体" w:cs="宋体"/>
                <w:sz w:val="21"/>
                <w:szCs w:val="21"/>
                <w:lang w:eastAsia="zh-CN"/>
              </w:rPr>
              <w:t>分</w:t>
            </w:r>
          </w:p>
          <w:p>
            <w:pPr>
              <w:pStyle w:val="25"/>
              <w:spacing w:before="70" w:line="360" w:lineRule="auto"/>
              <w:ind w:left="104"/>
              <w:rPr>
                <w:rFonts w:ascii="宋体" w:hAnsi="宋体" w:eastAsia="宋体" w:cs="宋体"/>
                <w:sz w:val="21"/>
                <w:szCs w:val="21"/>
                <w:lang w:eastAsia="zh-CN"/>
              </w:rPr>
            </w:pPr>
            <w:r>
              <w:rPr>
                <w:rFonts w:ascii="宋体" w:hAnsi="宋体" w:eastAsia="宋体" w:cs="宋体"/>
                <w:sz w:val="21"/>
                <w:szCs w:val="21"/>
                <w:lang w:eastAsia="zh-CN"/>
              </w:rPr>
              <w:t>②内容涵盖面不全、合理程度及保障性一般的得</w:t>
            </w:r>
            <w:r>
              <w:rPr>
                <w:rFonts w:ascii="宋体" w:hAnsi="宋体" w:eastAsia="宋体" w:cs="宋体"/>
                <w:spacing w:val="-58"/>
                <w:sz w:val="21"/>
                <w:szCs w:val="21"/>
                <w:lang w:eastAsia="zh-CN"/>
              </w:rPr>
              <w:t xml:space="preserve"> </w:t>
            </w:r>
            <w:r>
              <w:rPr>
                <w:rFonts w:ascii="宋体" w:hAnsi="宋体" w:eastAsia="宋体" w:cs="宋体"/>
                <w:sz w:val="21"/>
                <w:szCs w:val="21"/>
                <w:lang w:eastAsia="zh-CN"/>
              </w:rPr>
              <w:t>2</w:t>
            </w:r>
            <w:r>
              <w:rPr>
                <w:rFonts w:ascii="宋体" w:hAnsi="宋体" w:eastAsia="宋体" w:cs="宋体"/>
                <w:spacing w:val="-60"/>
                <w:sz w:val="21"/>
                <w:szCs w:val="21"/>
                <w:lang w:eastAsia="zh-CN"/>
              </w:rPr>
              <w:t xml:space="preserve"> </w:t>
            </w:r>
            <w:r>
              <w:rPr>
                <w:rFonts w:ascii="宋体" w:hAnsi="宋体" w:eastAsia="宋体" w:cs="宋体"/>
                <w:sz w:val="21"/>
                <w:szCs w:val="21"/>
                <w:lang w:eastAsia="zh-CN"/>
              </w:rPr>
              <w:t>分</w:t>
            </w:r>
          </w:p>
          <w:p>
            <w:pPr>
              <w:pStyle w:val="25"/>
              <w:spacing w:before="70" w:line="360" w:lineRule="auto"/>
              <w:ind w:left="104"/>
              <w:rPr>
                <w:rFonts w:ascii="宋体" w:hAnsi="宋体" w:eastAsia="宋体" w:cs="宋体"/>
                <w:sz w:val="21"/>
                <w:szCs w:val="21"/>
                <w:lang w:eastAsia="zh-CN"/>
              </w:rPr>
            </w:pPr>
            <w:r>
              <w:rPr>
                <w:rFonts w:ascii="宋体" w:hAnsi="宋体" w:eastAsia="宋体" w:cs="宋体"/>
                <w:sz w:val="21"/>
                <w:szCs w:val="21"/>
                <w:lang w:eastAsia="zh-CN"/>
              </w:rPr>
              <w:t>③内容过于简单不能满足服务需求或未提供的得</w:t>
            </w:r>
            <w:r>
              <w:rPr>
                <w:rFonts w:ascii="宋体" w:hAnsi="宋体" w:eastAsia="宋体" w:cs="宋体"/>
                <w:spacing w:val="-58"/>
                <w:sz w:val="21"/>
                <w:szCs w:val="21"/>
                <w:lang w:eastAsia="zh-CN"/>
              </w:rPr>
              <w:t xml:space="preserve"> </w:t>
            </w:r>
            <w:r>
              <w:rPr>
                <w:rFonts w:ascii="宋体" w:hAnsi="宋体" w:eastAsia="宋体" w:cs="宋体"/>
                <w:sz w:val="21"/>
                <w:szCs w:val="21"/>
                <w:lang w:eastAsia="zh-CN"/>
              </w:rPr>
              <w:t>1</w:t>
            </w:r>
            <w:r>
              <w:rPr>
                <w:rFonts w:ascii="宋体" w:hAnsi="宋体" w:eastAsia="宋体" w:cs="宋体"/>
                <w:spacing w:val="-60"/>
                <w:sz w:val="21"/>
                <w:szCs w:val="21"/>
                <w:lang w:eastAsia="zh-CN"/>
              </w:rPr>
              <w:t xml:space="preserve"> </w:t>
            </w:r>
            <w:r>
              <w:rPr>
                <w:rFonts w:ascii="宋体" w:hAnsi="宋体" w:eastAsia="宋体" w:cs="宋体"/>
                <w:sz w:val="21"/>
                <w:szCs w:val="21"/>
                <w:lang w:eastAsia="zh-CN"/>
              </w:rPr>
              <w:t>分</w:t>
            </w:r>
          </w:p>
        </w:tc>
        <w:tc>
          <w:tcPr>
            <w:tcW w:w="1053" w:type="dxa"/>
            <w:vMerge w:val="continue"/>
            <w:tcBorders>
              <w:left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555"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restart"/>
            <w:tcBorders>
              <w:top w:val="single" w:color="000000" w:sz="4" w:space="0"/>
              <w:left w:val="single" w:color="000000" w:sz="4" w:space="0"/>
              <w:right w:val="single" w:color="000000" w:sz="4" w:space="0"/>
            </w:tcBorders>
          </w:tcPr>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spacing w:before="169"/>
              <w:ind w:left="53"/>
              <w:rPr>
                <w:rFonts w:ascii="宋体" w:hAnsi="宋体" w:eastAsia="宋体" w:cs="宋体"/>
                <w:b/>
                <w:bCs/>
                <w:sz w:val="21"/>
                <w:szCs w:val="21"/>
                <w:lang w:eastAsia="zh-CN"/>
              </w:rPr>
            </w:pPr>
            <w:r>
              <w:rPr>
                <w:rFonts w:ascii="宋体" w:hAnsi="宋体" w:eastAsia="宋体" w:cs="宋体"/>
                <w:b/>
                <w:bCs/>
                <w:sz w:val="21"/>
                <w:szCs w:val="21"/>
                <w:lang w:eastAsia="zh-CN"/>
              </w:rPr>
              <w:t>（3）档案的建</w:t>
            </w:r>
          </w:p>
          <w:p>
            <w:pPr>
              <w:pStyle w:val="25"/>
              <w:spacing w:line="225" w:lineRule="exact"/>
              <w:ind w:left="53"/>
              <w:rPr>
                <w:rFonts w:ascii="宋体" w:hAnsi="宋体" w:eastAsia="宋体" w:cs="宋体"/>
                <w:sz w:val="21"/>
                <w:szCs w:val="21"/>
                <w:lang w:eastAsia="zh-CN"/>
              </w:rPr>
            </w:pPr>
            <w:r>
              <w:rPr>
                <w:rFonts w:ascii="宋体" w:hAnsi="宋体" w:eastAsia="宋体" w:cs="宋体"/>
                <w:b/>
                <w:bCs/>
                <w:spacing w:val="-9"/>
                <w:sz w:val="21"/>
                <w:szCs w:val="21"/>
                <w:lang w:eastAsia="zh-CN"/>
              </w:rPr>
              <w:t>立和管理分（满</w:t>
            </w:r>
          </w:p>
          <w:p>
            <w:pPr>
              <w:pStyle w:val="25"/>
              <w:spacing w:line="225" w:lineRule="exact"/>
              <w:ind w:left="53"/>
              <w:rPr>
                <w:rFonts w:ascii="宋体" w:hAnsi="宋体" w:eastAsia="宋体" w:cs="宋体"/>
                <w:sz w:val="21"/>
                <w:szCs w:val="21"/>
              </w:rPr>
            </w:pPr>
            <w:r>
              <w:rPr>
                <w:rFonts w:ascii="宋体" w:hAnsi="宋体" w:eastAsia="宋体" w:cs="宋体"/>
                <w:b/>
                <w:bCs/>
                <w:sz w:val="21"/>
                <w:szCs w:val="21"/>
              </w:rPr>
              <w:t>分</w:t>
            </w:r>
            <w:r>
              <w:rPr>
                <w:rFonts w:ascii="宋体" w:hAnsi="宋体" w:eastAsia="宋体" w:cs="宋体"/>
                <w:b/>
                <w:bCs/>
                <w:spacing w:val="-57"/>
                <w:sz w:val="21"/>
                <w:szCs w:val="21"/>
              </w:rPr>
              <w:t xml:space="preserve"> </w:t>
            </w:r>
            <w:r>
              <w:rPr>
                <w:rFonts w:ascii="宋体" w:hAnsi="宋体" w:eastAsia="宋体" w:cs="宋体"/>
                <w:b/>
                <w:bCs/>
                <w:sz w:val="21"/>
                <w:szCs w:val="21"/>
              </w:rPr>
              <w:t>3</w:t>
            </w:r>
            <w:r>
              <w:rPr>
                <w:rFonts w:ascii="宋体" w:hAnsi="宋体" w:eastAsia="宋体" w:cs="宋体"/>
                <w:b/>
                <w:bCs/>
                <w:spacing w:val="-55"/>
                <w:sz w:val="21"/>
                <w:szCs w:val="21"/>
              </w:rPr>
              <w:t xml:space="preserve"> </w:t>
            </w:r>
            <w:r>
              <w:rPr>
                <w:rFonts w:ascii="宋体" w:hAnsi="宋体" w:eastAsia="宋体" w:cs="宋体"/>
                <w:b/>
                <w:bCs/>
                <w:sz w:val="21"/>
                <w:szCs w:val="21"/>
              </w:rPr>
              <w:t>分）</w:t>
            </w:r>
          </w:p>
        </w:tc>
        <w:tc>
          <w:tcPr>
            <w:tcW w:w="6335" w:type="dxa"/>
            <w:tcBorders>
              <w:top w:val="single" w:color="000000" w:sz="4" w:space="0"/>
              <w:left w:val="single" w:color="000000" w:sz="4" w:space="0"/>
              <w:bottom w:val="nil"/>
              <w:right w:val="single" w:color="000000" w:sz="4" w:space="0"/>
            </w:tcBorders>
          </w:tcPr>
          <w:p>
            <w:pPr>
              <w:pStyle w:val="25"/>
              <w:spacing w:before="139"/>
              <w:ind w:left="104"/>
              <w:rPr>
                <w:rFonts w:ascii="宋体" w:hAnsi="宋体" w:eastAsia="宋体" w:cs="宋体"/>
                <w:sz w:val="21"/>
                <w:szCs w:val="21"/>
                <w:lang w:eastAsia="zh-CN"/>
              </w:rPr>
            </w:pPr>
            <w:r>
              <w:rPr>
                <w:rFonts w:ascii="宋体" w:hAnsi="宋体" w:eastAsia="宋体" w:cs="宋体"/>
                <w:sz w:val="21"/>
                <w:szCs w:val="21"/>
                <w:lang w:eastAsia="zh-CN"/>
              </w:rPr>
              <w:t>评标委员会成员根据投标人提供的档案的建立和管理方案（使用人</w:t>
            </w:r>
          </w:p>
        </w:tc>
        <w:tc>
          <w:tcPr>
            <w:tcW w:w="1053" w:type="dxa"/>
            <w:vMerge w:val="continue"/>
            <w:tcBorders>
              <w:left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36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档案、巡视记录、运行档案、投诉与回访记录、消防检查、巡查及</w:t>
            </w:r>
          </w:p>
        </w:tc>
        <w:tc>
          <w:tcPr>
            <w:tcW w:w="1053" w:type="dxa"/>
            <w:vMerge w:val="continue"/>
            <w:tcBorders>
              <w:left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273"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rPr>
                <w:lang w:eastAsia="zh-CN"/>
              </w:rPr>
            </w:pPr>
          </w:p>
        </w:tc>
        <w:tc>
          <w:tcPr>
            <w:tcW w:w="1053" w:type="dxa"/>
            <w:vMerge w:val="continue"/>
            <w:tcBorders>
              <w:left w:val="single" w:color="000000" w:sz="4" w:space="0"/>
              <w:right w:val="single" w:color="000000" w:sz="4" w:space="0"/>
            </w:tcBorders>
          </w:tcPr>
          <w:p>
            <w:pPr>
              <w:rPr>
                <w:lang w:eastAsia="zh-CN"/>
              </w:rPr>
            </w:pPr>
          </w:p>
        </w:tc>
      </w:tr>
      <w:tr>
        <w:trPr>
          <w:trHeight w:val="656"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pStyle w:val="25"/>
              <w:spacing w:line="225" w:lineRule="exact"/>
              <w:ind w:left="104"/>
              <w:rPr>
                <w:rFonts w:ascii="宋体" w:hAnsi="宋体" w:eastAsia="宋体" w:cs="宋体"/>
                <w:sz w:val="21"/>
                <w:szCs w:val="21"/>
                <w:lang w:eastAsia="zh-CN"/>
              </w:rPr>
            </w:pPr>
          </w:p>
          <w:p>
            <w:pPr>
              <w:pStyle w:val="25"/>
              <w:spacing w:line="225" w:lineRule="exact"/>
              <w:ind w:left="104"/>
              <w:rPr>
                <w:rFonts w:ascii="宋体" w:hAnsi="宋体" w:eastAsia="宋体" w:cs="宋体"/>
                <w:sz w:val="21"/>
                <w:szCs w:val="21"/>
                <w:lang w:eastAsia="zh-CN"/>
              </w:rPr>
            </w:pPr>
            <w:r>
              <w:rPr>
                <w:rFonts w:ascii="宋体" w:hAnsi="宋体" w:eastAsia="宋体" w:cs="宋体"/>
                <w:sz w:val="21"/>
                <w:szCs w:val="21"/>
                <w:lang w:eastAsia="zh-CN"/>
              </w:rPr>
              <w:t>汇总记录和其他管理服务活动记录及档案等）独立评分。</w:t>
            </w:r>
          </w:p>
        </w:tc>
        <w:tc>
          <w:tcPr>
            <w:tcW w:w="1053" w:type="dxa"/>
            <w:vMerge w:val="continue"/>
            <w:tcBorders>
              <w:left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339"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pStyle w:val="25"/>
              <w:spacing w:line="225" w:lineRule="exact"/>
              <w:ind w:left="53"/>
              <w:rPr>
                <w:rFonts w:ascii="宋体" w:hAnsi="宋体" w:eastAsia="宋体" w:cs="宋体"/>
                <w:sz w:val="21"/>
                <w:szCs w:val="21"/>
                <w:lang w:eastAsia="zh-CN"/>
              </w:rPr>
            </w:pPr>
          </w:p>
        </w:tc>
        <w:tc>
          <w:tcPr>
            <w:tcW w:w="6335" w:type="dxa"/>
            <w:tcBorders>
              <w:top w:val="nil"/>
              <w:left w:val="single" w:color="000000" w:sz="4" w:space="0"/>
              <w:bottom w:val="nil"/>
              <w:right w:val="single" w:color="000000" w:sz="4" w:space="0"/>
            </w:tcBorders>
          </w:tcPr>
          <w:p>
            <w:pPr>
              <w:rPr>
                <w:lang w:eastAsia="zh-CN"/>
              </w:rPr>
            </w:pPr>
          </w:p>
        </w:tc>
        <w:tc>
          <w:tcPr>
            <w:tcW w:w="1053" w:type="dxa"/>
            <w:vMerge w:val="continue"/>
            <w:tcBorders>
              <w:left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456"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pStyle w:val="25"/>
              <w:spacing w:line="225" w:lineRule="exact"/>
              <w:ind w:left="104"/>
              <w:rPr>
                <w:rFonts w:ascii="宋体" w:hAnsi="宋体" w:eastAsia="宋体" w:cs="宋体"/>
                <w:sz w:val="21"/>
                <w:szCs w:val="21"/>
                <w:lang w:eastAsia="zh-CN"/>
              </w:rPr>
            </w:pPr>
            <w:r>
              <w:rPr>
                <w:rFonts w:ascii="宋体" w:hAnsi="宋体" w:eastAsia="宋体" w:cs="宋体"/>
                <w:sz w:val="21"/>
                <w:szCs w:val="21"/>
                <w:lang w:eastAsia="zh-CN"/>
              </w:rPr>
              <w:t>①内容全面、科学合理、保障性高的得</w:t>
            </w:r>
            <w:r>
              <w:rPr>
                <w:rFonts w:ascii="宋体" w:hAnsi="宋体" w:eastAsia="宋体" w:cs="宋体"/>
                <w:spacing w:val="-57"/>
                <w:sz w:val="21"/>
                <w:szCs w:val="21"/>
                <w:lang w:eastAsia="zh-CN"/>
              </w:rPr>
              <w:t xml:space="preserve"> </w:t>
            </w:r>
            <w:r>
              <w:rPr>
                <w:rFonts w:ascii="宋体" w:hAnsi="宋体" w:eastAsia="宋体" w:cs="宋体"/>
                <w:sz w:val="21"/>
                <w:szCs w:val="21"/>
                <w:lang w:eastAsia="zh-CN"/>
              </w:rPr>
              <w:t>3</w:t>
            </w:r>
            <w:r>
              <w:rPr>
                <w:rFonts w:ascii="宋体" w:hAnsi="宋体" w:eastAsia="宋体" w:cs="宋体"/>
                <w:spacing w:val="-59"/>
                <w:sz w:val="21"/>
                <w:szCs w:val="21"/>
                <w:lang w:eastAsia="zh-CN"/>
              </w:rPr>
              <w:t xml:space="preserve"> </w:t>
            </w:r>
            <w:r>
              <w:rPr>
                <w:rFonts w:ascii="宋体" w:hAnsi="宋体" w:eastAsia="宋体" w:cs="宋体"/>
                <w:sz w:val="21"/>
                <w:szCs w:val="21"/>
                <w:lang w:eastAsia="zh-CN"/>
              </w:rPr>
              <w:t>分</w:t>
            </w:r>
          </w:p>
        </w:tc>
        <w:tc>
          <w:tcPr>
            <w:tcW w:w="1053" w:type="dxa"/>
            <w:vMerge w:val="continue"/>
            <w:tcBorders>
              <w:left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373"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pStyle w:val="25"/>
              <w:spacing w:line="225" w:lineRule="exact"/>
              <w:ind w:left="53"/>
              <w:rPr>
                <w:rFonts w:ascii="宋体" w:hAnsi="宋体" w:eastAsia="宋体" w:cs="宋体"/>
                <w:sz w:val="21"/>
                <w:szCs w:val="21"/>
                <w:lang w:eastAsia="zh-CN"/>
              </w:rPr>
            </w:pPr>
          </w:p>
        </w:tc>
        <w:tc>
          <w:tcPr>
            <w:tcW w:w="6335" w:type="dxa"/>
            <w:tcBorders>
              <w:top w:val="nil"/>
              <w:left w:val="single" w:color="000000" w:sz="4" w:space="0"/>
              <w:bottom w:val="nil"/>
              <w:right w:val="single" w:color="000000" w:sz="4" w:space="0"/>
            </w:tcBorders>
          </w:tcPr>
          <w:p>
            <w:pPr>
              <w:rPr>
                <w:lang w:eastAsia="zh-CN"/>
              </w:rPr>
            </w:pPr>
          </w:p>
        </w:tc>
        <w:tc>
          <w:tcPr>
            <w:tcW w:w="1053" w:type="dxa"/>
            <w:vMerge w:val="continue"/>
            <w:tcBorders>
              <w:left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66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pStyle w:val="25"/>
              <w:spacing w:line="225" w:lineRule="exact"/>
              <w:ind w:left="104"/>
              <w:rPr>
                <w:rFonts w:ascii="宋体" w:hAnsi="宋体" w:eastAsia="宋体" w:cs="宋体"/>
                <w:sz w:val="21"/>
                <w:szCs w:val="21"/>
                <w:lang w:eastAsia="zh-CN"/>
              </w:rPr>
            </w:pPr>
            <w:r>
              <w:rPr>
                <w:rFonts w:ascii="宋体" w:hAnsi="宋体" w:eastAsia="宋体" w:cs="宋体"/>
                <w:sz w:val="21"/>
                <w:szCs w:val="21"/>
                <w:lang w:eastAsia="zh-CN"/>
              </w:rPr>
              <w:t>②内容涵盖面不全、合理程度及保障性一般的得</w:t>
            </w:r>
            <w:r>
              <w:rPr>
                <w:rFonts w:ascii="宋体" w:hAnsi="宋体" w:eastAsia="宋体" w:cs="宋体"/>
                <w:spacing w:val="-58"/>
                <w:sz w:val="21"/>
                <w:szCs w:val="21"/>
                <w:lang w:eastAsia="zh-CN"/>
              </w:rPr>
              <w:t xml:space="preserve"> </w:t>
            </w:r>
            <w:r>
              <w:rPr>
                <w:rFonts w:ascii="宋体" w:hAnsi="宋体" w:eastAsia="宋体" w:cs="宋体"/>
                <w:sz w:val="21"/>
                <w:szCs w:val="21"/>
                <w:lang w:eastAsia="zh-CN"/>
              </w:rPr>
              <w:t>2</w:t>
            </w:r>
            <w:r>
              <w:rPr>
                <w:rFonts w:ascii="宋体" w:hAnsi="宋体" w:eastAsia="宋体" w:cs="宋体"/>
                <w:spacing w:val="-60"/>
                <w:sz w:val="21"/>
                <w:szCs w:val="21"/>
                <w:lang w:eastAsia="zh-CN"/>
              </w:rPr>
              <w:t xml:space="preserve"> </w:t>
            </w:r>
            <w:r>
              <w:rPr>
                <w:rFonts w:ascii="宋体" w:hAnsi="宋体" w:eastAsia="宋体" w:cs="宋体"/>
                <w:sz w:val="21"/>
                <w:szCs w:val="21"/>
                <w:lang w:eastAsia="zh-CN"/>
              </w:rPr>
              <w:t>分</w:t>
            </w:r>
          </w:p>
        </w:tc>
        <w:tc>
          <w:tcPr>
            <w:tcW w:w="1053" w:type="dxa"/>
            <w:vMerge w:val="continue"/>
            <w:tcBorders>
              <w:left w:val="single" w:color="000000" w:sz="4" w:space="0"/>
              <w:right w:val="single" w:color="000000" w:sz="4" w:space="0"/>
            </w:tcBorders>
          </w:tcPr>
          <w:p>
            <w:pPr>
              <w:rPr>
                <w:lang w:eastAsia="zh-CN"/>
              </w:rPr>
            </w:pPr>
          </w:p>
        </w:tc>
      </w:tr>
      <w:tr>
        <w:trPr>
          <w:trHeight w:val="415"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bottom w:val="single" w:color="000000" w:sz="4" w:space="0"/>
              <w:right w:val="single" w:color="000000" w:sz="4" w:space="0"/>
            </w:tcBorders>
          </w:tcPr>
          <w:p>
            <w:pPr>
              <w:rPr>
                <w:lang w:eastAsia="zh-CN"/>
              </w:rPr>
            </w:pPr>
          </w:p>
        </w:tc>
        <w:tc>
          <w:tcPr>
            <w:tcW w:w="6335" w:type="dxa"/>
            <w:tcBorders>
              <w:top w:val="nil"/>
              <w:left w:val="single" w:color="000000" w:sz="4" w:space="0"/>
              <w:bottom w:val="single" w:color="000000" w:sz="4" w:space="0"/>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③内容过于简单不能满足服务需求或未提供的得</w:t>
            </w:r>
            <w:r>
              <w:rPr>
                <w:rFonts w:ascii="宋体" w:hAnsi="宋体" w:eastAsia="宋体" w:cs="宋体"/>
                <w:spacing w:val="-58"/>
                <w:sz w:val="21"/>
                <w:szCs w:val="21"/>
                <w:lang w:eastAsia="zh-CN"/>
              </w:rPr>
              <w:t xml:space="preserve"> </w:t>
            </w:r>
            <w:r>
              <w:rPr>
                <w:rFonts w:ascii="宋体" w:hAnsi="宋体" w:eastAsia="宋体" w:cs="宋体"/>
                <w:sz w:val="21"/>
                <w:szCs w:val="21"/>
                <w:lang w:eastAsia="zh-CN"/>
              </w:rPr>
              <w:t>1</w:t>
            </w:r>
            <w:r>
              <w:rPr>
                <w:rFonts w:ascii="宋体" w:hAnsi="宋体" w:eastAsia="宋体" w:cs="宋体"/>
                <w:spacing w:val="-60"/>
                <w:sz w:val="21"/>
                <w:szCs w:val="21"/>
                <w:lang w:eastAsia="zh-CN"/>
              </w:rPr>
              <w:t xml:space="preserve"> </w:t>
            </w:r>
            <w:r>
              <w:rPr>
                <w:rFonts w:ascii="宋体" w:hAnsi="宋体" w:eastAsia="宋体" w:cs="宋体"/>
                <w:sz w:val="21"/>
                <w:szCs w:val="21"/>
                <w:lang w:eastAsia="zh-CN"/>
              </w:rPr>
              <w:t>分</w:t>
            </w:r>
          </w:p>
        </w:tc>
        <w:tc>
          <w:tcPr>
            <w:tcW w:w="1053" w:type="dxa"/>
            <w:vMerge w:val="continue"/>
            <w:tcBorders>
              <w:left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787" w:hRule="exact"/>
        </w:trPr>
        <w:tc>
          <w:tcPr>
            <w:tcW w:w="562" w:type="dxa"/>
            <w:vMerge w:val="continue"/>
            <w:tcBorders>
              <w:left w:val="single" w:color="000000" w:sz="4" w:space="0"/>
              <w:bottom w:val="single" w:color="000000" w:sz="4" w:space="0"/>
              <w:right w:val="single" w:color="000000" w:sz="4" w:space="0"/>
            </w:tcBorders>
          </w:tcPr>
          <w:p>
            <w:pPr>
              <w:rPr>
                <w:lang w:eastAsia="zh-CN"/>
              </w:rPr>
            </w:pPr>
          </w:p>
        </w:tc>
        <w:tc>
          <w:tcPr>
            <w:tcW w:w="1126" w:type="dxa"/>
            <w:vMerge w:val="continue"/>
            <w:tcBorders>
              <w:left w:val="single" w:color="000000" w:sz="4" w:space="0"/>
              <w:bottom w:val="single" w:color="000000" w:sz="4" w:space="0"/>
              <w:right w:val="single" w:color="000000" w:sz="4" w:space="0"/>
            </w:tcBorders>
          </w:tcPr>
          <w:p>
            <w:pPr>
              <w:rPr>
                <w:lang w:eastAsia="zh-CN"/>
              </w:rPr>
            </w:pPr>
          </w:p>
        </w:tc>
        <w:tc>
          <w:tcPr>
            <w:tcW w:w="1521" w:type="dxa"/>
            <w:tcBorders>
              <w:top w:val="single" w:color="000000" w:sz="4" w:space="0"/>
              <w:left w:val="single" w:color="000000" w:sz="4" w:space="0"/>
              <w:bottom w:val="single" w:color="000000" w:sz="4" w:space="0"/>
              <w:right w:val="single" w:color="000000" w:sz="4" w:space="0"/>
            </w:tcBorders>
          </w:tcPr>
          <w:p>
            <w:pPr>
              <w:pStyle w:val="25"/>
              <w:spacing w:before="139"/>
              <w:ind w:left="53"/>
              <w:rPr>
                <w:rFonts w:ascii="宋体" w:hAnsi="宋体" w:eastAsia="宋体" w:cs="宋体"/>
                <w:sz w:val="21"/>
                <w:szCs w:val="21"/>
              </w:rPr>
            </w:pPr>
            <w:r>
              <w:rPr>
                <w:rFonts w:ascii="宋体" w:hAnsi="宋体" w:eastAsia="宋体" w:cs="宋体"/>
                <w:b/>
                <w:bCs/>
                <w:sz w:val="21"/>
                <w:szCs w:val="21"/>
              </w:rPr>
              <w:t>（4）服务方案</w:t>
            </w:r>
          </w:p>
        </w:tc>
        <w:tc>
          <w:tcPr>
            <w:tcW w:w="6335" w:type="dxa"/>
            <w:tcBorders>
              <w:top w:val="single" w:color="000000" w:sz="4" w:space="0"/>
              <w:left w:val="single" w:color="000000" w:sz="4" w:space="0"/>
              <w:bottom w:val="single" w:color="000000" w:sz="4" w:space="0"/>
              <w:right w:val="single" w:color="000000" w:sz="4" w:space="0"/>
            </w:tcBorders>
          </w:tcPr>
          <w:p>
            <w:pPr>
              <w:pStyle w:val="25"/>
              <w:spacing w:before="139"/>
              <w:ind w:left="104"/>
              <w:rPr>
                <w:rFonts w:ascii="宋体" w:hAnsi="宋体" w:eastAsia="宋体" w:cs="宋体"/>
                <w:sz w:val="21"/>
                <w:szCs w:val="21"/>
                <w:lang w:eastAsia="zh-CN"/>
              </w:rPr>
            </w:pPr>
            <w:r>
              <w:rPr>
                <w:rFonts w:ascii="宋体" w:hAnsi="宋体" w:eastAsia="宋体" w:cs="宋体"/>
                <w:sz w:val="21"/>
                <w:szCs w:val="21"/>
                <w:lang w:eastAsia="zh-CN"/>
              </w:rPr>
              <w:t>评标委员会成员根据投标人提供的卫生清洁、医疗垃圾分类、终末</w:t>
            </w:r>
          </w:p>
        </w:tc>
        <w:tc>
          <w:tcPr>
            <w:tcW w:w="1053" w:type="dxa"/>
            <w:vMerge w:val="continue"/>
            <w:tcBorders>
              <w:left w:val="single" w:color="000000" w:sz="4" w:space="0"/>
              <w:bottom w:val="single" w:color="000000" w:sz="4" w:space="0"/>
              <w:right w:val="single" w:color="000000" w:sz="4" w:space="0"/>
            </w:tcBorders>
          </w:tcPr>
          <w:p>
            <w:pPr>
              <w:rPr>
                <w:lang w:eastAsia="zh-CN"/>
              </w:rPr>
            </w:pPr>
          </w:p>
        </w:tc>
      </w:tr>
    </w:tbl>
    <w:p>
      <w:pPr>
        <w:spacing w:before="1"/>
        <w:rPr>
          <w:rFonts w:ascii="Times New Roman" w:hAnsi="Times New Roman" w:eastAsia="Times New Roman" w:cs="Times New Roman"/>
          <w:sz w:val="18"/>
          <w:szCs w:val="18"/>
          <w:lang w:eastAsia="zh-CN"/>
        </w:rPr>
      </w:pPr>
    </w:p>
    <w:tbl>
      <w:tblPr>
        <w:tblStyle w:val="20"/>
        <w:tblW w:w="0" w:type="auto"/>
        <w:tblInd w:w="109" w:type="dxa"/>
        <w:tblLayout w:type="fixed"/>
        <w:tblCellMar>
          <w:top w:w="0" w:type="dxa"/>
          <w:left w:w="0" w:type="dxa"/>
          <w:bottom w:w="0" w:type="dxa"/>
          <w:right w:w="0" w:type="dxa"/>
        </w:tblCellMar>
      </w:tblPr>
      <w:tblGrid>
        <w:gridCol w:w="562"/>
        <w:gridCol w:w="1126"/>
        <w:gridCol w:w="1521"/>
        <w:gridCol w:w="6335"/>
        <w:gridCol w:w="1053"/>
      </w:tblGrid>
      <w:tr>
        <w:trPr>
          <w:trHeight w:val="553" w:hRule="exact"/>
        </w:trPr>
        <w:tc>
          <w:tcPr>
            <w:tcW w:w="562" w:type="dxa"/>
            <w:vMerge w:val="restart"/>
            <w:tcBorders>
              <w:top w:val="single" w:color="000000" w:sz="4" w:space="0"/>
              <w:left w:val="single" w:color="000000" w:sz="4" w:space="0"/>
              <w:right w:val="single" w:color="000000" w:sz="4" w:space="0"/>
            </w:tcBorders>
          </w:tcPr>
          <w:p>
            <w:pPr>
              <w:rPr>
                <w:lang w:eastAsia="zh-CN"/>
              </w:rPr>
            </w:pPr>
          </w:p>
        </w:tc>
        <w:tc>
          <w:tcPr>
            <w:tcW w:w="1126" w:type="dxa"/>
            <w:vMerge w:val="restart"/>
            <w:tcBorders>
              <w:top w:val="single" w:color="000000" w:sz="4" w:space="0"/>
              <w:left w:val="single" w:color="000000" w:sz="4" w:space="0"/>
              <w:right w:val="single" w:color="000000" w:sz="4" w:space="0"/>
            </w:tcBorders>
          </w:tcPr>
          <w:p>
            <w:pPr>
              <w:rPr>
                <w:lang w:eastAsia="zh-CN"/>
              </w:rPr>
            </w:pPr>
          </w:p>
        </w:tc>
        <w:tc>
          <w:tcPr>
            <w:tcW w:w="1521" w:type="dxa"/>
            <w:vMerge w:val="restart"/>
            <w:tcBorders>
              <w:top w:val="single" w:color="000000" w:sz="4" w:space="0"/>
              <w:left w:val="single" w:color="000000" w:sz="4" w:space="0"/>
              <w:right w:val="single" w:color="000000" w:sz="4" w:space="0"/>
            </w:tcBorders>
          </w:tcPr>
          <w:p>
            <w:pPr>
              <w:pStyle w:val="25"/>
              <w:spacing w:before="138"/>
              <w:ind w:left="53"/>
              <w:rPr>
                <w:rFonts w:ascii="宋体" w:hAnsi="宋体" w:eastAsia="宋体" w:cs="宋体"/>
                <w:sz w:val="21"/>
                <w:szCs w:val="21"/>
              </w:rPr>
            </w:pPr>
            <w:r>
              <w:rPr>
                <w:rFonts w:ascii="宋体" w:hAnsi="宋体" w:eastAsia="宋体" w:cs="宋体"/>
                <w:b/>
                <w:bCs/>
                <w:spacing w:val="-17"/>
                <w:sz w:val="21"/>
                <w:szCs w:val="21"/>
              </w:rPr>
              <w:t>分（满分</w:t>
            </w:r>
            <w:r>
              <w:rPr>
                <w:rFonts w:ascii="宋体" w:hAnsi="宋体" w:eastAsia="宋体" w:cs="宋体"/>
                <w:b/>
                <w:bCs/>
                <w:spacing w:val="-56"/>
                <w:sz w:val="21"/>
                <w:szCs w:val="21"/>
              </w:rPr>
              <w:t xml:space="preserve"> </w:t>
            </w:r>
            <w:r>
              <w:rPr>
                <w:rFonts w:hint="eastAsia" w:ascii="宋体" w:hAnsi="宋体" w:eastAsia="宋体" w:cs="宋体"/>
                <w:b/>
                <w:bCs/>
                <w:sz w:val="21"/>
                <w:szCs w:val="21"/>
                <w:lang w:eastAsia="zh-CN"/>
              </w:rPr>
              <w:t>20</w:t>
            </w:r>
            <w:r>
              <w:rPr>
                <w:rFonts w:ascii="宋体" w:hAnsi="宋体" w:eastAsia="宋体" w:cs="宋体"/>
                <w:b/>
                <w:bCs/>
                <w:sz w:val="21"/>
                <w:szCs w:val="21"/>
              </w:rPr>
              <w:t>分</w:t>
            </w:r>
          </w:p>
        </w:tc>
        <w:tc>
          <w:tcPr>
            <w:tcW w:w="6335" w:type="dxa"/>
            <w:tcBorders>
              <w:top w:val="single" w:color="000000" w:sz="4" w:space="0"/>
              <w:left w:val="single" w:color="000000" w:sz="4" w:space="0"/>
              <w:bottom w:val="nil"/>
              <w:right w:val="single" w:color="000000" w:sz="4" w:space="0"/>
            </w:tcBorders>
          </w:tcPr>
          <w:p>
            <w:pPr>
              <w:pStyle w:val="25"/>
              <w:spacing w:before="138"/>
              <w:ind w:left="-168"/>
              <w:rPr>
                <w:rFonts w:ascii="宋体" w:hAnsi="宋体" w:eastAsia="宋体" w:cs="宋体"/>
                <w:sz w:val="21"/>
                <w:szCs w:val="21"/>
                <w:lang w:eastAsia="zh-CN"/>
              </w:rPr>
            </w:pPr>
            <w:r>
              <w:rPr>
                <w:rFonts w:ascii="宋体" w:hAnsi="宋体" w:eastAsia="宋体" w:cs="宋体"/>
                <w:b/>
                <w:bCs/>
                <w:sz w:val="21"/>
                <w:szCs w:val="21"/>
                <w:lang w:eastAsia="zh-CN"/>
              </w:rPr>
              <w:t>）</w:t>
            </w:r>
            <w:r>
              <w:rPr>
                <w:rFonts w:ascii="宋体" w:hAnsi="宋体" w:eastAsia="宋体" w:cs="宋体"/>
                <w:b/>
                <w:bCs/>
                <w:spacing w:val="-61"/>
                <w:sz w:val="21"/>
                <w:szCs w:val="21"/>
                <w:lang w:eastAsia="zh-CN"/>
              </w:rPr>
              <w:t xml:space="preserve"> </w:t>
            </w:r>
            <w:r>
              <w:rPr>
                <w:rFonts w:ascii="宋体" w:hAnsi="宋体" w:eastAsia="宋体" w:cs="宋体"/>
                <w:sz w:val="21"/>
                <w:szCs w:val="21"/>
                <w:lang w:eastAsia="zh-CN"/>
              </w:rPr>
              <w:t>消毒等日常服务，以及、电梯、物流、绿化服务等服务方案进行评</w:t>
            </w:r>
          </w:p>
        </w:tc>
        <w:tc>
          <w:tcPr>
            <w:tcW w:w="1053" w:type="dxa"/>
            <w:vMerge w:val="restart"/>
            <w:tcBorders>
              <w:top w:val="single" w:color="000000" w:sz="4" w:space="0"/>
              <w:left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48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rPr>
            </w:pPr>
            <w:r>
              <w:rPr>
                <w:rFonts w:ascii="宋体" w:hAnsi="宋体" w:eastAsia="宋体" w:cs="宋体"/>
                <w:sz w:val="21"/>
                <w:szCs w:val="21"/>
              </w:rPr>
              <w:t>审。</w:t>
            </w:r>
          </w:p>
        </w:tc>
        <w:tc>
          <w:tcPr>
            <w:tcW w:w="1053"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480" w:hRule="exact"/>
        </w:trPr>
        <w:tc>
          <w:tcPr>
            <w:tcW w:w="562" w:type="dxa"/>
            <w:vMerge w:val="continue"/>
            <w:tcBorders>
              <w:left w:val="single" w:color="000000" w:sz="4" w:space="0"/>
              <w:right w:val="single" w:color="000000" w:sz="4" w:space="0"/>
            </w:tcBorders>
          </w:tcPr>
          <w:p/>
        </w:tc>
        <w:tc>
          <w:tcPr>
            <w:tcW w:w="1126" w:type="dxa"/>
            <w:vMerge w:val="continue"/>
            <w:tcBorders>
              <w:left w:val="single" w:color="000000" w:sz="4" w:space="0"/>
              <w:right w:val="single" w:color="000000" w:sz="4" w:space="0"/>
            </w:tcBorders>
          </w:tcPr>
          <w:p/>
        </w:tc>
        <w:tc>
          <w:tcPr>
            <w:tcW w:w="1521" w:type="dxa"/>
            <w:vMerge w:val="continue"/>
            <w:tcBorders>
              <w:left w:val="single" w:color="000000" w:sz="4" w:space="0"/>
              <w:right w:val="single" w:color="000000" w:sz="4" w:space="0"/>
            </w:tcBorders>
          </w:tc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①内容全面、科学合理、保障性高且有优于采购人需求</w:t>
            </w:r>
            <w:r>
              <w:rPr>
                <w:rFonts w:ascii="宋体" w:hAnsi="宋体" w:eastAsia="宋体" w:cs="宋体"/>
                <w:spacing w:val="-63"/>
                <w:sz w:val="21"/>
                <w:szCs w:val="21"/>
                <w:lang w:eastAsia="zh-CN"/>
              </w:rPr>
              <w:t xml:space="preserve"> </w:t>
            </w:r>
            <w:r>
              <w:rPr>
                <w:rFonts w:ascii="宋体" w:hAnsi="宋体" w:eastAsia="宋体" w:cs="宋体"/>
                <w:sz w:val="21"/>
                <w:szCs w:val="21"/>
                <w:lang w:eastAsia="zh-CN"/>
              </w:rPr>
              <w:t>5</w:t>
            </w:r>
            <w:r>
              <w:rPr>
                <w:rFonts w:ascii="宋体" w:hAnsi="宋体" w:eastAsia="宋体" w:cs="宋体"/>
                <w:spacing w:val="-62"/>
                <w:sz w:val="21"/>
                <w:szCs w:val="21"/>
                <w:lang w:eastAsia="zh-CN"/>
              </w:rPr>
              <w:t xml:space="preserve"> </w:t>
            </w:r>
            <w:r>
              <w:rPr>
                <w:rFonts w:ascii="宋体" w:hAnsi="宋体" w:eastAsia="宋体" w:cs="宋体"/>
                <w:sz w:val="21"/>
                <w:szCs w:val="21"/>
                <w:lang w:eastAsia="zh-CN"/>
              </w:rPr>
              <w:t>项以上，</w:t>
            </w:r>
          </w:p>
        </w:tc>
        <w:tc>
          <w:tcPr>
            <w:tcW w:w="1053" w:type="dxa"/>
            <w:vMerge w:val="continue"/>
            <w:tcBorders>
              <w:left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48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经评标专家审定有效的得</w:t>
            </w:r>
            <w:r>
              <w:rPr>
                <w:rFonts w:ascii="宋体" w:hAnsi="宋体" w:eastAsia="宋体" w:cs="宋体"/>
                <w:spacing w:val="-57"/>
                <w:sz w:val="21"/>
                <w:szCs w:val="21"/>
                <w:lang w:eastAsia="zh-CN"/>
              </w:rPr>
              <w:t xml:space="preserve"> </w:t>
            </w:r>
            <w:r>
              <w:rPr>
                <w:rFonts w:hint="eastAsia" w:ascii="宋体" w:hAnsi="宋体" w:eastAsia="宋体" w:cs="宋体"/>
                <w:sz w:val="21"/>
                <w:szCs w:val="21"/>
                <w:lang w:eastAsia="zh-CN"/>
              </w:rPr>
              <w:t>20</w:t>
            </w:r>
            <w:r>
              <w:rPr>
                <w:rFonts w:ascii="宋体" w:hAnsi="宋体" w:eastAsia="宋体" w:cs="宋体"/>
                <w:sz w:val="21"/>
                <w:szCs w:val="21"/>
                <w:lang w:eastAsia="zh-CN"/>
              </w:rPr>
              <w:t>分</w:t>
            </w:r>
          </w:p>
        </w:tc>
        <w:tc>
          <w:tcPr>
            <w:tcW w:w="1053" w:type="dxa"/>
            <w:vMerge w:val="continue"/>
            <w:tcBorders>
              <w:left w:val="single" w:color="000000" w:sz="4" w:space="0"/>
              <w:right w:val="single" w:color="000000" w:sz="4" w:space="0"/>
            </w:tcBorders>
          </w:tcPr>
          <w:p>
            <w:pPr>
              <w:rPr>
                <w:lang w:eastAsia="zh-CN"/>
              </w:rPr>
            </w:pPr>
          </w:p>
        </w:tc>
      </w:tr>
      <w:tr>
        <w:trPr>
          <w:trHeight w:val="48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②内容涵盖面不全、合理程度及保障性一般的得</w:t>
            </w:r>
            <w:r>
              <w:rPr>
                <w:rFonts w:ascii="宋体" w:hAnsi="宋体" w:eastAsia="宋体" w:cs="宋体"/>
                <w:spacing w:val="-58"/>
                <w:sz w:val="21"/>
                <w:szCs w:val="21"/>
                <w:lang w:eastAsia="zh-CN"/>
              </w:rPr>
              <w:t xml:space="preserve"> </w:t>
            </w:r>
            <w:r>
              <w:rPr>
                <w:rFonts w:hint="eastAsia" w:ascii="宋体" w:hAnsi="宋体" w:eastAsia="宋体" w:cs="宋体"/>
                <w:sz w:val="21"/>
                <w:szCs w:val="21"/>
                <w:lang w:eastAsia="zh-CN"/>
              </w:rPr>
              <w:t>12</w:t>
            </w:r>
            <w:r>
              <w:rPr>
                <w:rFonts w:ascii="宋体" w:hAnsi="宋体" w:eastAsia="宋体" w:cs="宋体"/>
                <w:spacing w:val="-60"/>
                <w:sz w:val="21"/>
                <w:szCs w:val="21"/>
                <w:lang w:eastAsia="zh-CN"/>
              </w:rPr>
              <w:t xml:space="preserve"> </w:t>
            </w:r>
            <w:r>
              <w:rPr>
                <w:rFonts w:ascii="宋体" w:hAnsi="宋体" w:eastAsia="宋体" w:cs="宋体"/>
                <w:sz w:val="21"/>
                <w:szCs w:val="21"/>
                <w:lang w:eastAsia="zh-CN"/>
              </w:rPr>
              <w:t>分</w:t>
            </w:r>
          </w:p>
        </w:tc>
        <w:tc>
          <w:tcPr>
            <w:tcW w:w="1053" w:type="dxa"/>
            <w:vMerge w:val="continue"/>
            <w:tcBorders>
              <w:left w:val="single" w:color="000000" w:sz="4" w:space="0"/>
              <w:right w:val="single" w:color="000000" w:sz="4" w:space="0"/>
            </w:tcBorders>
          </w:tcPr>
          <w:p>
            <w:pPr>
              <w:rPr>
                <w:lang w:eastAsia="zh-CN"/>
              </w:rPr>
            </w:pPr>
          </w:p>
        </w:tc>
      </w:tr>
      <w:tr>
        <w:trPr>
          <w:trHeight w:val="417"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bottom w:val="single" w:color="000000" w:sz="4" w:space="0"/>
              <w:right w:val="single" w:color="000000" w:sz="4" w:space="0"/>
            </w:tcBorders>
          </w:tcPr>
          <w:p>
            <w:pPr>
              <w:rPr>
                <w:lang w:eastAsia="zh-CN"/>
              </w:rPr>
            </w:pPr>
          </w:p>
        </w:tc>
        <w:tc>
          <w:tcPr>
            <w:tcW w:w="6335" w:type="dxa"/>
            <w:tcBorders>
              <w:top w:val="nil"/>
              <w:left w:val="single" w:color="000000" w:sz="4" w:space="0"/>
              <w:bottom w:val="single" w:color="000000" w:sz="4" w:space="0"/>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③内容过于简单不能满足服务需求或未提供的得</w:t>
            </w:r>
            <w:r>
              <w:rPr>
                <w:rFonts w:ascii="宋体" w:hAnsi="宋体" w:eastAsia="宋体" w:cs="宋体"/>
                <w:spacing w:val="-58"/>
                <w:sz w:val="21"/>
                <w:szCs w:val="21"/>
                <w:lang w:eastAsia="zh-CN"/>
              </w:rPr>
              <w:t xml:space="preserve"> </w:t>
            </w:r>
            <w:r>
              <w:rPr>
                <w:rFonts w:hint="eastAsia" w:ascii="宋体" w:hAnsi="宋体" w:eastAsia="宋体" w:cs="宋体"/>
                <w:sz w:val="21"/>
                <w:szCs w:val="21"/>
                <w:lang w:eastAsia="zh-CN"/>
              </w:rPr>
              <w:t>6</w:t>
            </w:r>
            <w:r>
              <w:rPr>
                <w:rFonts w:ascii="宋体" w:hAnsi="宋体" w:eastAsia="宋体" w:cs="宋体"/>
                <w:spacing w:val="-60"/>
                <w:sz w:val="21"/>
                <w:szCs w:val="21"/>
                <w:lang w:eastAsia="zh-CN"/>
              </w:rPr>
              <w:t xml:space="preserve"> </w:t>
            </w:r>
            <w:r>
              <w:rPr>
                <w:rFonts w:ascii="宋体" w:hAnsi="宋体" w:eastAsia="宋体" w:cs="宋体"/>
                <w:sz w:val="21"/>
                <w:szCs w:val="21"/>
                <w:lang w:eastAsia="zh-CN"/>
              </w:rPr>
              <w:t>分</w:t>
            </w:r>
          </w:p>
        </w:tc>
        <w:tc>
          <w:tcPr>
            <w:tcW w:w="1053" w:type="dxa"/>
            <w:vMerge w:val="continue"/>
            <w:tcBorders>
              <w:left w:val="single" w:color="000000" w:sz="4" w:space="0"/>
              <w:right w:val="single" w:color="000000" w:sz="4" w:space="0"/>
            </w:tcBorders>
          </w:tcPr>
          <w:p>
            <w:pPr>
              <w:rPr>
                <w:lang w:eastAsia="zh-CN"/>
              </w:rPr>
            </w:pPr>
          </w:p>
        </w:tc>
      </w:tr>
      <w:tr>
        <w:trPr>
          <w:trHeight w:val="553"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restart"/>
            <w:tcBorders>
              <w:top w:val="single" w:color="000000" w:sz="4" w:space="0"/>
              <w:left w:val="single" w:color="000000" w:sz="4" w:space="0"/>
              <w:right w:val="single" w:color="000000" w:sz="4" w:space="0"/>
            </w:tcBorders>
          </w:tcPr>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spacing w:before="168"/>
              <w:ind w:left="53"/>
              <w:rPr>
                <w:rFonts w:ascii="宋体" w:hAnsi="宋体" w:eastAsia="宋体" w:cs="宋体"/>
                <w:b/>
                <w:bCs/>
                <w:sz w:val="21"/>
                <w:szCs w:val="21"/>
                <w:lang w:eastAsia="zh-CN"/>
              </w:rPr>
            </w:pPr>
            <w:r>
              <w:rPr>
                <w:rFonts w:ascii="宋体" w:hAnsi="宋体" w:eastAsia="宋体" w:cs="宋体"/>
                <w:b/>
                <w:bCs/>
                <w:sz w:val="21"/>
                <w:szCs w:val="21"/>
                <w:lang w:eastAsia="zh-CN"/>
              </w:rPr>
              <w:t>（5）管理方式</w:t>
            </w:r>
          </w:p>
          <w:p>
            <w:pPr>
              <w:pStyle w:val="25"/>
              <w:spacing w:line="225" w:lineRule="exact"/>
              <w:ind w:left="53" w:right="-14"/>
              <w:rPr>
                <w:rFonts w:ascii="宋体" w:hAnsi="宋体" w:eastAsia="宋体" w:cs="宋体"/>
                <w:sz w:val="21"/>
                <w:szCs w:val="21"/>
                <w:lang w:eastAsia="zh-CN"/>
              </w:rPr>
            </w:pPr>
            <w:r>
              <w:rPr>
                <w:rFonts w:ascii="宋体" w:hAnsi="宋体" w:eastAsia="宋体" w:cs="宋体"/>
                <w:b/>
                <w:bCs/>
                <w:sz w:val="21"/>
                <w:szCs w:val="21"/>
                <w:lang w:eastAsia="zh-CN"/>
              </w:rPr>
              <w:t>分（满分</w:t>
            </w:r>
            <w:r>
              <w:rPr>
                <w:rFonts w:ascii="宋体" w:hAnsi="宋体" w:eastAsia="宋体" w:cs="宋体"/>
                <w:b/>
                <w:bCs/>
                <w:spacing w:val="-60"/>
                <w:sz w:val="21"/>
                <w:szCs w:val="21"/>
                <w:lang w:eastAsia="zh-CN"/>
              </w:rPr>
              <w:t xml:space="preserve"> </w:t>
            </w:r>
            <w:r>
              <w:rPr>
                <w:rFonts w:ascii="宋体" w:hAnsi="宋体" w:eastAsia="宋体" w:cs="宋体"/>
                <w:b/>
                <w:bCs/>
                <w:sz w:val="21"/>
                <w:szCs w:val="21"/>
                <w:lang w:eastAsia="zh-CN"/>
              </w:rPr>
              <w:t>5</w:t>
            </w:r>
            <w:r>
              <w:rPr>
                <w:rFonts w:ascii="宋体" w:hAnsi="宋体" w:eastAsia="宋体" w:cs="宋体"/>
                <w:b/>
                <w:bCs/>
                <w:spacing w:val="-54"/>
                <w:sz w:val="21"/>
                <w:szCs w:val="21"/>
                <w:lang w:eastAsia="zh-CN"/>
              </w:rPr>
              <w:t xml:space="preserve"> </w:t>
            </w:r>
            <w:r>
              <w:rPr>
                <w:rFonts w:ascii="宋体" w:hAnsi="宋体" w:eastAsia="宋体" w:cs="宋体"/>
                <w:b/>
                <w:bCs/>
                <w:sz w:val="21"/>
                <w:szCs w:val="21"/>
                <w:lang w:eastAsia="zh-CN"/>
              </w:rPr>
              <w:t>分）</w:t>
            </w:r>
          </w:p>
        </w:tc>
        <w:tc>
          <w:tcPr>
            <w:tcW w:w="6335" w:type="dxa"/>
            <w:tcBorders>
              <w:top w:val="single" w:color="000000" w:sz="4" w:space="0"/>
              <w:left w:val="single" w:color="000000" w:sz="4" w:space="0"/>
              <w:bottom w:val="nil"/>
              <w:right w:val="single" w:color="000000" w:sz="4" w:space="0"/>
            </w:tcBorders>
          </w:tcPr>
          <w:p>
            <w:pPr>
              <w:pStyle w:val="25"/>
              <w:spacing w:before="138"/>
              <w:ind w:left="104"/>
              <w:rPr>
                <w:rFonts w:ascii="宋体" w:hAnsi="宋体" w:eastAsia="宋体" w:cs="宋体"/>
                <w:sz w:val="21"/>
                <w:szCs w:val="21"/>
                <w:lang w:eastAsia="zh-CN"/>
              </w:rPr>
            </w:pPr>
            <w:r>
              <w:rPr>
                <w:rFonts w:ascii="宋体" w:hAnsi="宋体" w:eastAsia="宋体" w:cs="宋体"/>
                <w:sz w:val="21"/>
                <w:szCs w:val="21"/>
                <w:lang w:eastAsia="zh-CN"/>
              </w:rPr>
              <w:t>评标委员会成员根据投标人提供的管理方式（内部管理架构、监督</w:t>
            </w:r>
          </w:p>
        </w:tc>
        <w:tc>
          <w:tcPr>
            <w:tcW w:w="1053" w:type="dxa"/>
            <w:vMerge w:val="continue"/>
            <w:tcBorders>
              <w:left w:val="single" w:color="000000" w:sz="4" w:space="0"/>
              <w:right w:val="single" w:color="000000" w:sz="4" w:space="0"/>
            </w:tcBorders>
          </w:tcPr>
          <w:p>
            <w:pPr>
              <w:rPr>
                <w:lang w:eastAsia="zh-CN"/>
              </w:rPr>
            </w:pPr>
          </w:p>
        </w:tc>
      </w:tr>
      <w:tr>
        <w:trPr>
          <w:trHeight w:val="36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机制、自我约束机制、信息反馈处理机制）进行评审。</w:t>
            </w:r>
          </w:p>
        </w:tc>
        <w:tc>
          <w:tcPr>
            <w:tcW w:w="1053" w:type="dxa"/>
            <w:vMerge w:val="continue"/>
            <w:tcBorders>
              <w:left w:val="single" w:color="000000" w:sz="4" w:space="0"/>
              <w:right w:val="single" w:color="000000" w:sz="4" w:space="0"/>
            </w:tcBorders>
          </w:tcPr>
          <w:p>
            <w:pPr>
              <w:rPr>
                <w:lang w:eastAsia="zh-CN"/>
              </w:rPr>
            </w:pPr>
          </w:p>
        </w:tc>
      </w:tr>
      <w:tr>
        <w:trPr>
          <w:trHeight w:val="24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rPr>
                <w:lang w:eastAsia="zh-CN"/>
              </w:rPr>
            </w:pPr>
          </w:p>
        </w:tc>
        <w:tc>
          <w:tcPr>
            <w:tcW w:w="1053" w:type="dxa"/>
            <w:vMerge w:val="continue"/>
            <w:tcBorders>
              <w:left w:val="single" w:color="000000" w:sz="4" w:space="0"/>
              <w:right w:val="single" w:color="000000" w:sz="4" w:space="0"/>
            </w:tcBorders>
          </w:tcPr>
          <w:p>
            <w:pPr>
              <w:rPr>
                <w:lang w:eastAsia="zh-CN"/>
              </w:rPr>
            </w:pPr>
          </w:p>
        </w:tc>
      </w:tr>
      <w:tr>
        <w:trPr>
          <w:trHeight w:val="24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pStyle w:val="25"/>
              <w:spacing w:line="225" w:lineRule="exact"/>
              <w:ind w:left="104"/>
              <w:rPr>
                <w:rFonts w:ascii="宋体" w:hAnsi="宋体" w:eastAsia="宋体" w:cs="宋体"/>
                <w:sz w:val="21"/>
                <w:szCs w:val="21"/>
                <w:lang w:eastAsia="zh-CN"/>
              </w:rPr>
            </w:pPr>
            <w:r>
              <w:rPr>
                <w:rFonts w:ascii="宋体" w:hAnsi="宋体" w:eastAsia="宋体" w:cs="宋体"/>
                <w:sz w:val="21"/>
                <w:szCs w:val="21"/>
                <w:lang w:eastAsia="zh-CN"/>
              </w:rPr>
              <w:t>①内容全面、针对性强、措施详细、科学合理、保障性高的得</w:t>
            </w:r>
            <w:r>
              <w:rPr>
                <w:rFonts w:ascii="宋体" w:hAnsi="宋体" w:eastAsia="宋体" w:cs="宋体"/>
                <w:spacing w:val="-60"/>
                <w:sz w:val="21"/>
                <w:szCs w:val="21"/>
                <w:lang w:eastAsia="zh-CN"/>
              </w:rPr>
              <w:t xml:space="preserve"> </w:t>
            </w:r>
            <w:r>
              <w:rPr>
                <w:rFonts w:ascii="宋体" w:hAnsi="宋体" w:eastAsia="宋体" w:cs="宋体"/>
                <w:sz w:val="21"/>
                <w:szCs w:val="21"/>
                <w:lang w:eastAsia="zh-CN"/>
              </w:rPr>
              <w:t>5</w:t>
            </w:r>
            <w:r>
              <w:rPr>
                <w:rFonts w:ascii="宋体" w:hAnsi="宋体" w:eastAsia="宋体" w:cs="宋体"/>
                <w:spacing w:val="-62"/>
                <w:sz w:val="21"/>
                <w:szCs w:val="21"/>
                <w:lang w:eastAsia="zh-CN"/>
              </w:rPr>
              <w:t xml:space="preserve"> </w:t>
            </w:r>
            <w:r>
              <w:rPr>
                <w:rFonts w:ascii="宋体" w:hAnsi="宋体" w:eastAsia="宋体" w:cs="宋体"/>
                <w:sz w:val="21"/>
                <w:szCs w:val="21"/>
                <w:lang w:eastAsia="zh-CN"/>
              </w:rPr>
              <w:t>分</w:t>
            </w:r>
          </w:p>
        </w:tc>
        <w:tc>
          <w:tcPr>
            <w:tcW w:w="1053" w:type="dxa"/>
            <w:vMerge w:val="continue"/>
            <w:tcBorders>
              <w:left w:val="single" w:color="000000" w:sz="4" w:space="0"/>
              <w:right w:val="single" w:color="000000" w:sz="4" w:space="0"/>
            </w:tcBorders>
          </w:tcPr>
          <w:p>
            <w:pPr>
              <w:rPr>
                <w:lang w:eastAsia="zh-CN"/>
              </w:rPr>
            </w:pPr>
          </w:p>
        </w:tc>
      </w:tr>
      <w:tr>
        <w:trPr>
          <w:trHeight w:val="24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pStyle w:val="25"/>
              <w:spacing w:line="225" w:lineRule="exact"/>
              <w:ind w:left="53" w:right="-14"/>
              <w:rPr>
                <w:rFonts w:ascii="宋体" w:hAnsi="宋体" w:eastAsia="宋体" w:cs="宋体"/>
                <w:sz w:val="21"/>
                <w:szCs w:val="21"/>
                <w:lang w:eastAsia="zh-CN"/>
              </w:rPr>
            </w:pPr>
          </w:p>
        </w:tc>
        <w:tc>
          <w:tcPr>
            <w:tcW w:w="6335" w:type="dxa"/>
            <w:tcBorders>
              <w:top w:val="nil"/>
              <w:left w:val="single" w:color="000000" w:sz="4" w:space="0"/>
              <w:bottom w:val="nil"/>
              <w:right w:val="single" w:color="000000" w:sz="4" w:space="0"/>
            </w:tcBorders>
          </w:tcPr>
          <w:p>
            <w:pPr>
              <w:rPr>
                <w:lang w:eastAsia="zh-CN"/>
              </w:rPr>
            </w:pPr>
          </w:p>
        </w:tc>
        <w:tc>
          <w:tcPr>
            <w:tcW w:w="1053" w:type="dxa"/>
            <w:vMerge w:val="continue"/>
            <w:tcBorders>
              <w:left w:val="single" w:color="000000" w:sz="4" w:space="0"/>
              <w:right w:val="single" w:color="000000" w:sz="4" w:space="0"/>
            </w:tcBorders>
          </w:tcPr>
          <w:p>
            <w:pPr>
              <w:rPr>
                <w:lang w:eastAsia="zh-CN"/>
              </w:rPr>
            </w:pPr>
          </w:p>
        </w:tc>
      </w:tr>
      <w:tr>
        <w:trPr>
          <w:trHeight w:val="36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pStyle w:val="25"/>
              <w:spacing w:line="225" w:lineRule="exact"/>
              <w:ind w:left="104"/>
              <w:rPr>
                <w:rFonts w:ascii="宋体" w:hAnsi="宋体" w:eastAsia="宋体" w:cs="宋体"/>
                <w:sz w:val="21"/>
                <w:szCs w:val="21"/>
                <w:lang w:eastAsia="zh-CN"/>
              </w:rPr>
            </w:pPr>
            <w:r>
              <w:rPr>
                <w:rFonts w:ascii="宋体" w:hAnsi="宋体" w:eastAsia="宋体" w:cs="宋体"/>
                <w:sz w:val="21"/>
                <w:szCs w:val="21"/>
                <w:lang w:eastAsia="zh-CN"/>
              </w:rPr>
              <w:t>②内容涵盖面不全、合理程度及保障性一般的得</w:t>
            </w:r>
            <w:r>
              <w:rPr>
                <w:rFonts w:ascii="宋体" w:hAnsi="宋体" w:eastAsia="宋体" w:cs="宋体"/>
                <w:spacing w:val="-58"/>
                <w:sz w:val="21"/>
                <w:szCs w:val="21"/>
                <w:lang w:eastAsia="zh-CN"/>
              </w:rPr>
              <w:t xml:space="preserve"> </w:t>
            </w:r>
            <w:r>
              <w:rPr>
                <w:rFonts w:ascii="宋体" w:hAnsi="宋体" w:eastAsia="宋体" w:cs="宋体"/>
                <w:sz w:val="21"/>
                <w:szCs w:val="21"/>
                <w:lang w:eastAsia="zh-CN"/>
              </w:rPr>
              <w:t>3</w:t>
            </w:r>
            <w:r>
              <w:rPr>
                <w:rFonts w:ascii="宋体" w:hAnsi="宋体" w:eastAsia="宋体" w:cs="宋体"/>
                <w:spacing w:val="-60"/>
                <w:sz w:val="21"/>
                <w:szCs w:val="21"/>
                <w:lang w:eastAsia="zh-CN"/>
              </w:rPr>
              <w:t xml:space="preserve"> </w:t>
            </w:r>
            <w:r>
              <w:rPr>
                <w:rFonts w:ascii="宋体" w:hAnsi="宋体" w:eastAsia="宋体" w:cs="宋体"/>
                <w:sz w:val="21"/>
                <w:szCs w:val="21"/>
                <w:lang w:eastAsia="zh-CN"/>
              </w:rPr>
              <w:t>分</w:t>
            </w:r>
          </w:p>
        </w:tc>
        <w:tc>
          <w:tcPr>
            <w:tcW w:w="1053" w:type="dxa"/>
            <w:vMerge w:val="continue"/>
            <w:tcBorders>
              <w:left w:val="single" w:color="000000" w:sz="4" w:space="0"/>
              <w:right w:val="single" w:color="000000" w:sz="4" w:space="0"/>
            </w:tcBorders>
          </w:tcPr>
          <w:p>
            <w:pPr>
              <w:rPr>
                <w:lang w:eastAsia="zh-CN"/>
              </w:rPr>
            </w:pPr>
          </w:p>
        </w:tc>
      </w:tr>
      <w:tr>
        <w:trPr>
          <w:trHeight w:val="417"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bottom w:val="single" w:color="000000" w:sz="4" w:space="0"/>
              <w:right w:val="single" w:color="000000" w:sz="4" w:space="0"/>
            </w:tcBorders>
          </w:tcPr>
          <w:p>
            <w:pPr>
              <w:rPr>
                <w:lang w:eastAsia="zh-CN"/>
              </w:rPr>
            </w:pPr>
          </w:p>
        </w:tc>
        <w:tc>
          <w:tcPr>
            <w:tcW w:w="6335" w:type="dxa"/>
            <w:tcBorders>
              <w:top w:val="nil"/>
              <w:left w:val="single" w:color="000000" w:sz="4" w:space="0"/>
              <w:bottom w:val="single" w:color="000000" w:sz="4" w:space="0"/>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③内容简单、管理机制不合理、保障性不足或未提供的的得</w:t>
            </w:r>
            <w:r>
              <w:rPr>
                <w:rFonts w:ascii="宋体" w:hAnsi="宋体" w:eastAsia="宋体" w:cs="宋体"/>
                <w:spacing w:val="-62"/>
                <w:sz w:val="21"/>
                <w:szCs w:val="21"/>
                <w:lang w:eastAsia="zh-CN"/>
              </w:rPr>
              <w:t xml:space="preserve"> </w:t>
            </w:r>
            <w:r>
              <w:rPr>
                <w:rFonts w:ascii="宋体" w:hAnsi="宋体" w:eastAsia="宋体" w:cs="宋体"/>
                <w:sz w:val="21"/>
                <w:szCs w:val="21"/>
                <w:lang w:eastAsia="zh-CN"/>
              </w:rPr>
              <w:t>1</w:t>
            </w:r>
            <w:r>
              <w:rPr>
                <w:rFonts w:ascii="宋体" w:hAnsi="宋体" w:eastAsia="宋体" w:cs="宋体"/>
                <w:spacing w:val="-61"/>
                <w:sz w:val="21"/>
                <w:szCs w:val="21"/>
                <w:lang w:eastAsia="zh-CN"/>
              </w:rPr>
              <w:t xml:space="preserve"> </w:t>
            </w:r>
            <w:r>
              <w:rPr>
                <w:rFonts w:ascii="宋体" w:hAnsi="宋体" w:eastAsia="宋体" w:cs="宋体"/>
                <w:sz w:val="21"/>
                <w:szCs w:val="21"/>
                <w:lang w:eastAsia="zh-CN"/>
              </w:rPr>
              <w:t>分</w:t>
            </w:r>
          </w:p>
        </w:tc>
        <w:tc>
          <w:tcPr>
            <w:tcW w:w="1053" w:type="dxa"/>
            <w:vMerge w:val="continue"/>
            <w:tcBorders>
              <w:left w:val="single" w:color="000000" w:sz="4" w:space="0"/>
              <w:right w:val="single" w:color="000000" w:sz="4" w:space="0"/>
            </w:tcBorders>
          </w:tcPr>
          <w:p>
            <w:pPr>
              <w:rPr>
                <w:lang w:eastAsia="zh-CN"/>
              </w:rPr>
            </w:pPr>
          </w:p>
        </w:tc>
      </w:tr>
      <w:tr>
        <w:trPr>
          <w:trHeight w:val="555"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restart"/>
            <w:tcBorders>
              <w:top w:val="single" w:color="000000" w:sz="4" w:space="0"/>
              <w:left w:val="single" w:color="000000" w:sz="4" w:space="0"/>
              <w:right w:val="single" w:color="000000" w:sz="4" w:space="0"/>
            </w:tcBorders>
          </w:tcPr>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spacing w:before="8"/>
              <w:rPr>
                <w:rFonts w:ascii="Times New Roman" w:hAnsi="Times New Roman" w:eastAsia="Times New Roman" w:cs="Times New Roman"/>
                <w:sz w:val="15"/>
                <w:szCs w:val="15"/>
                <w:lang w:eastAsia="zh-CN"/>
              </w:rPr>
            </w:pPr>
          </w:p>
          <w:p>
            <w:pPr>
              <w:pStyle w:val="25"/>
              <w:ind w:left="53"/>
              <w:rPr>
                <w:rFonts w:ascii="宋体" w:hAnsi="宋体" w:eastAsia="宋体" w:cs="宋体"/>
                <w:b/>
                <w:bCs/>
                <w:sz w:val="21"/>
                <w:szCs w:val="21"/>
                <w:lang w:eastAsia="zh-CN"/>
              </w:rPr>
            </w:pPr>
            <w:r>
              <w:rPr>
                <w:rFonts w:ascii="宋体" w:hAnsi="宋体" w:eastAsia="宋体" w:cs="宋体"/>
                <w:b/>
                <w:bCs/>
                <w:sz w:val="21"/>
                <w:szCs w:val="21"/>
                <w:lang w:eastAsia="zh-CN"/>
              </w:rPr>
              <w:t>（6）人员管理</w:t>
            </w:r>
          </w:p>
          <w:p>
            <w:pPr>
              <w:pStyle w:val="25"/>
              <w:spacing w:before="70"/>
              <w:ind w:left="53"/>
              <w:rPr>
                <w:rFonts w:ascii="宋体" w:hAnsi="宋体" w:eastAsia="宋体" w:cs="宋体"/>
                <w:sz w:val="21"/>
                <w:szCs w:val="21"/>
                <w:lang w:eastAsia="zh-CN"/>
              </w:rPr>
            </w:pPr>
            <w:r>
              <w:rPr>
                <w:rFonts w:ascii="宋体" w:hAnsi="宋体" w:eastAsia="宋体" w:cs="宋体"/>
                <w:b/>
                <w:bCs/>
                <w:sz w:val="21"/>
                <w:szCs w:val="21"/>
                <w:lang w:eastAsia="zh-CN"/>
              </w:rPr>
              <w:t>方案分（满分</w:t>
            </w:r>
            <w:r>
              <w:rPr>
                <w:rFonts w:ascii="宋体" w:hAnsi="宋体" w:eastAsia="宋体" w:cs="宋体"/>
                <w:b/>
                <w:bCs/>
                <w:spacing w:val="-73"/>
                <w:sz w:val="21"/>
                <w:szCs w:val="21"/>
                <w:lang w:eastAsia="zh-CN"/>
              </w:rPr>
              <w:t xml:space="preserve"> </w:t>
            </w:r>
            <w:r>
              <w:rPr>
                <w:rFonts w:hint="eastAsia" w:ascii="宋体" w:hAnsi="宋体" w:eastAsia="宋体" w:cs="宋体"/>
                <w:b/>
                <w:bCs/>
                <w:sz w:val="21"/>
                <w:szCs w:val="21"/>
                <w:lang w:eastAsia="zh-CN"/>
              </w:rPr>
              <w:t>6</w:t>
            </w:r>
          </w:p>
          <w:p>
            <w:pPr>
              <w:pStyle w:val="25"/>
              <w:spacing w:before="70"/>
              <w:ind w:left="53"/>
              <w:rPr>
                <w:rFonts w:ascii="宋体" w:hAnsi="宋体" w:eastAsia="宋体" w:cs="宋体"/>
                <w:sz w:val="21"/>
                <w:szCs w:val="21"/>
              </w:rPr>
            </w:pPr>
            <w:r>
              <w:rPr>
                <w:rFonts w:ascii="宋体" w:hAnsi="宋体" w:eastAsia="宋体" w:cs="宋体"/>
                <w:b/>
                <w:bCs/>
                <w:sz w:val="21"/>
                <w:szCs w:val="21"/>
              </w:rPr>
              <w:t>分）</w:t>
            </w:r>
          </w:p>
        </w:tc>
        <w:tc>
          <w:tcPr>
            <w:tcW w:w="6335" w:type="dxa"/>
            <w:tcBorders>
              <w:top w:val="single" w:color="000000" w:sz="4" w:space="0"/>
              <w:left w:val="single" w:color="000000" w:sz="4" w:space="0"/>
              <w:bottom w:val="nil"/>
              <w:right w:val="single" w:color="000000" w:sz="4" w:space="0"/>
            </w:tcBorders>
          </w:tcPr>
          <w:p>
            <w:pPr>
              <w:pStyle w:val="25"/>
              <w:spacing w:before="140"/>
              <w:ind w:left="104"/>
              <w:rPr>
                <w:rFonts w:ascii="宋体" w:hAnsi="宋体" w:eastAsia="宋体" w:cs="宋体"/>
                <w:sz w:val="21"/>
                <w:szCs w:val="21"/>
                <w:lang w:eastAsia="zh-CN"/>
              </w:rPr>
            </w:pPr>
            <w:r>
              <w:rPr>
                <w:rFonts w:ascii="宋体" w:hAnsi="宋体" w:eastAsia="宋体" w:cs="宋体"/>
                <w:sz w:val="21"/>
                <w:szCs w:val="21"/>
                <w:lang w:eastAsia="zh-CN"/>
              </w:rPr>
              <w:t>评标委员会成员根据投标人提供的人员管理（录用及考核、淘汰机</w:t>
            </w:r>
          </w:p>
        </w:tc>
        <w:tc>
          <w:tcPr>
            <w:tcW w:w="1053" w:type="dxa"/>
            <w:vMerge w:val="continue"/>
            <w:tcBorders>
              <w:left w:val="single" w:color="000000" w:sz="4" w:space="0"/>
              <w:right w:val="single" w:color="000000" w:sz="4" w:space="0"/>
            </w:tcBorders>
          </w:tcPr>
          <w:p>
            <w:pPr>
              <w:rPr>
                <w:lang w:eastAsia="zh-CN"/>
              </w:rPr>
            </w:pPr>
          </w:p>
        </w:tc>
      </w:tr>
      <w:tr>
        <w:trPr>
          <w:trHeight w:val="48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制、协调关系、服务意识、量化管理及标准化运作等）方案进行评</w:t>
            </w:r>
          </w:p>
        </w:tc>
        <w:tc>
          <w:tcPr>
            <w:tcW w:w="1053" w:type="dxa"/>
            <w:vMerge w:val="continue"/>
            <w:tcBorders>
              <w:left w:val="single" w:color="000000" w:sz="4" w:space="0"/>
              <w:right w:val="single" w:color="000000" w:sz="4" w:space="0"/>
            </w:tcBorders>
          </w:tcPr>
          <w:p>
            <w:pPr>
              <w:rPr>
                <w:lang w:eastAsia="zh-CN"/>
              </w:rPr>
            </w:pPr>
          </w:p>
        </w:tc>
      </w:tr>
      <w:tr>
        <w:trPr>
          <w:trHeight w:val="48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rPr>
            </w:pPr>
            <w:r>
              <w:rPr>
                <w:rFonts w:ascii="宋体" w:hAnsi="宋体" w:eastAsia="宋体" w:cs="宋体"/>
                <w:sz w:val="21"/>
                <w:szCs w:val="21"/>
              </w:rPr>
              <w:t>审。</w:t>
            </w:r>
          </w:p>
        </w:tc>
        <w:tc>
          <w:tcPr>
            <w:tcW w:w="1053" w:type="dxa"/>
            <w:vMerge w:val="continue"/>
            <w:tcBorders>
              <w:left w:val="single" w:color="000000" w:sz="4" w:space="0"/>
              <w:right w:val="single" w:color="000000" w:sz="4" w:space="0"/>
            </w:tcBorders>
          </w:tcPr>
          <w:p/>
        </w:tc>
      </w:tr>
      <w:tr>
        <w:trPr>
          <w:trHeight w:val="480" w:hRule="exact"/>
        </w:trPr>
        <w:tc>
          <w:tcPr>
            <w:tcW w:w="562" w:type="dxa"/>
            <w:vMerge w:val="continue"/>
            <w:tcBorders>
              <w:left w:val="single" w:color="000000" w:sz="4" w:space="0"/>
              <w:right w:val="single" w:color="000000" w:sz="4" w:space="0"/>
            </w:tcBorders>
          </w:tcPr>
          <w:p/>
        </w:tc>
        <w:tc>
          <w:tcPr>
            <w:tcW w:w="1126" w:type="dxa"/>
            <w:vMerge w:val="continue"/>
            <w:tcBorders>
              <w:left w:val="single" w:color="000000" w:sz="4" w:space="0"/>
              <w:right w:val="single" w:color="000000" w:sz="4" w:space="0"/>
            </w:tcBorders>
          </w:tcPr>
          <w:p/>
        </w:tc>
        <w:tc>
          <w:tcPr>
            <w:tcW w:w="1521" w:type="dxa"/>
            <w:vMerge w:val="continue"/>
            <w:tcBorders>
              <w:left w:val="single" w:color="000000" w:sz="4" w:space="0"/>
              <w:right w:val="single" w:color="000000" w:sz="4" w:space="0"/>
            </w:tcBorders>
          </w:tcPr>
          <w:p>
            <w:pPr>
              <w:pStyle w:val="25"/>
              <w:spacing w:before="70"/>
              <w:ind w:left="53"/>
              <w:rPr>
                <w:rFonts w:ascii="宋体" w:hAnsi="宋体" w:eastAsia="宋体" w:cs="宋体"/>
                <w:sz w:val="21"/>
                <w:szCs w:val="21"/>
                <w:lang w:eastAsia="zh-CN"/>
              </w:rPr>
            </w:p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①内容全面、科学合理、保障性高且有优于采购人需求</w:t>
            </w:r>
            <w:r>
              <w:rPr>
                <w:rFonts w:ascii="宋体" w:hAnsi="宋体" w:eastAsia="宋体" w:cs="宋体"/>
                <w:spacing w:val="-63"/>
                <w:sz w:val="21"/>
                <w:szCs w:val="21"/>
                <w:lang w:eastAsia="zh-CN"/>
              </w:rPr>
              <w:t xml:space="preserve"> </w:t>
            </w:r>
            <w:r>
              <w:rPr>
                <w:rFonts w:ascii="宋体" w:hAnsi="宋体" w:eastAsia="宋体" w:cs="宋体"/>
                <w:sz w:val="21"/>
                <w:szCs w:val="21"/>
                <w:lang w:eastAsia="zh-CN"/>
              </w:rPr>
              <w:t>5</w:t>
            </w:r>
            <w:r>
              <w:rPr>
                <w:rFonts w:ascii="宋体" w:hAnsi="宋体" w:eastAsia="宋体" w:cs="宋体"/>
                <w:spacing w:val="-62"/>
                <w:sz w:val="21"/>
                <w:szCs w:val="21"/>
                <w:lang w:eastAsia="zh-CN"/>
              </w:rPr>
              <w:t xml:space="preserve"> </w:t>
            </w:r>
            <w:r>
              <w:rPr>
                <w:rFonts w:ascii="宋体" w:hAnsi="宋体" w:eastAsia="宋体" w:cs="宋体"/>
                <w:sz w:val="21"/>
                <w:szCs w:val="21"/>
                <w:lang w:eastAsia="zh-CN"/>
              </w:rPr>
              <w:t>项以上，</w:t>
            </w:r>
          </w:p>
        </w:tc>
        <w:tc>
          <w:tcPr>
            <w:tcW w:w="1053" w:type="dxa"/>
            <w:vMerge w:val="continue"/>
            <w:tcBorders>
              <w:left w:val="single" w:color="000000" w:sz="4" w:space="0"/>
              <w:right w:val="single" w:color="000000" w:sz="4" w:space="0"/>
            </w:tcBorders>
          </w:tcPr>
          <w:p>
            <w:pPr>
              <w:rPr>
                <w:lang w:eastAsia="zh-CN"/>
              </w:rPr>
            </w:pPr>
          </w:p>
        </w:tc>
      </w:tr>
      <w:tr>
        <w:trPr>
          <w:trHeight w:val="48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pStyle w:val="25"/>
              <w:spacing w:before="70"/>
              <w:ind w:left="53"/>
              <w:rPr>
                <w:rFonts w:ascii="宋体" w:hAnsi="宋体" w:eastAsia="宋体" w:cs="宋体"/>
                <w:sz w:val="21"/>
                <w:szCs w:val="21"/>
                <w:lang w:eastAsia="zh-CN"/>
              </w:rPr>
            </w:p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经评标专家审定有效的得</w:t>
            </w:r>
            <w:r>
              <w:rPr>
                <w:rFonts w:ascii="宋体" w:hAnsi="宋体" w:eastAsia="宋体" w:cs="宋体"/>
                <w:spacing w:val="-57"/>
                <w:sz w:val="21"/>
                <w:szCs w:val="21"/>
                <w:lang w:eastAsia="zh-CN"/>
              </w:rPr>
              <w:t xml:space="preserve"> </w:t>
            </w:r>
            <w:r>
              <w:rPr>
                <w:rFonts w:hint="eastAsia" w:ascii="宋体" w:hAnsi="宋体" w:eastAsia="宋体" w:cs="宋体"/>
                <w:sz w:val="21"/>
                <w:szCs w:val="21"/>
                <w:lang w:eastAsia="zh-CN"/>
              </w:rPr>
              <w:t>6</w:t>
            </w:r>
            <w:r>
              <w:rPr>
                <w:rFonts w:ascii="宋体" w:hAnsi="宋体" w:eastAsia="宋体" w:cs="宋体"/>
                <w:sz w:val="21"/>
                <w:szCs w:val="21"/>
                <w:lang w:eastAsia="zh-CN"/>
              </w:rPr>
              <w:t>分</w:t>
            </w:r>
          </w:p>
        </w:tc>
        <w:tc>
          <w:tcPr>
            <w:tcW w:w="1053" w:type="dxa"/>
            <w:vMerge w:val="continue"/>
            <w:tcBorders>
              <w:left w:val="single" w:color="000000" w:sz="4" w:space="0"/>
              <w:right w:val="single" w:color="000000" w:sz="4" w:space="0"/>
            </w:tcBorders>
          </w:tcPr>
          <w:p>
            <w:pPr>
              <w:rPr>
                <w:lang w:eastAsia="zh-CN"/>
              </w:rPr>
            </w:pPr>
          </w:p>
        </w:tc>
      </w:tr>
      <w:tr>
        <w:trPr>
          <w:trHeight w:val="48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②内容涵盖面不全、合理程度及保障性一般的得</w:t>
            </w:r>
            <w:r>
              <w:rPr>
                <w:rFonts w:ascii="宋体" w:hAnsi="宋体" w:eastAsia="宋体" w:cs="宋体"/>
                <w:spacing w:val="-58"/>
                <w:sz w:val="21"/>
                <w:szCs w:val="21"/>
                <w:lang w:eastAsia="zh-CN"/>
              </w:rPr>
              <w:t xml:space="preserve"> </w:t>
            </w:r>
            <w:r>
              <w:rPr>
                <w:rFonts w:ascii="宋体" w:hAnsi="宋体" w:eastAsia="宋体" w:cs="宋体"/>
                <w:sz w:val="21"/>
                <w:szCs w:val="21"/>
                <w:lang w:eastAsia="zh-CN"/>
              </w:rPr>
              <w:t>3</w:t>
            </w:r>
            <w:r>
              <w:rPr>
                <w:rFonts w:ascii="宋体" w:hAnsi="宋体" w:eastAsia="宋体" w:cs="宋体"/>
                <w:spacing w:val="-60"/>
                <w:sz w:val="21"/>
                <w:szCs w:val="21"/>
                <w:lang w:eastAsia="zh-CN"/>
              </w:rPr>
              <w:t xml:space="preserve"> </w:t>
            </w:r>
            <w:r>
              <w:rPr>
                <w:rFonts w:ascii="宋体" w:hAnsi="宋体" w:eastAsia="宋体" w:cs="宋体"/>
                <w:sz w:val="21"/>
                <w:szCs w:val="21"/>
                <w:lang w:eastAsia="zh-CN"/>
              </w:rPr>
              <w:t>分</w:t>
            </w:r>
          </w:p>
        </w:tc>
        <w:tc>
          <w:tcPr>
            <w:tcW w:w="1053" w:type="dxa"/>
            <w:vMerge w:val="continue"/>
            <w:tcBorders>
              <w:left w:val="single" w:color="000000" w:sz="4" w:space="0"/>
              <w:right w:val="single" w:color="000000" w:sz="4" w:space="0"/>
            </w:tcBorders>
          </w:tcPr>
          <w:p>
            <w:pPr>
              <w:rPr>
                <w:lang w:eastAsia="zh-CN"/>
              </w:rPr>
            </w:pPr>
          </w:p>
        </w:tc>
      </w:tr>
      <w:tr>
        <w:trPr>
          <w:trHeight w:val="415"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bottom w:val="single" w:color="000000" w:sz="4" w:space="0"/>
              <w:right w:val="single" w:color="000000" w:sz="4" w:space="0"/>
            </w:tcBorders>
          </w:tcPr>
          <w:p>
            <w:pPr>
              <w:rPr>
                <w:lang w:eastAsia="zh-CN"/>
              </w:rPr>
            </w:pPr>
          </w:p>
        </w:tc>
        <w:tc>
          <w:tcPr>
            <w:tcW w:w="6335" w:type="dxa"/>
            <w:tcBorders>
              <w:top w:val="nil"/>
              <w:left w:val="single" w:color="000000" w:sz="4" w:space="0"/>
              <w:bottom w:val="single" w:color="000000" w:sz="4" w:space="0"/>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③内容简单、管理体系不合理、保障性不足的得</w:t>
            </w:r>
            <w:r>
              <w:rPr>
                <w:rFonts w:ascii="宋体" w:hAnsi="宋体" w:eastAsia="宋体" w:cs="宋体"/>
                <w:spacing w:val="-58"/>
                <w:sz w:val="21"/>
                <w:szCs w:val="21"/>
                <w:lang w:eastAsia="zh-CN"/>
              </w:rPr>
              <w:t xml:space="preserve"> </w:t>
            </w:r>
            <w:r>
              <w:rPr>
                <w:rFonts w:ascii="宋体" w:hAnsi="宋体" w:eastAsia="宋体" w:cs="宋体"/>
                <w:sz w:val="21"/>
                <w:szCs w:val="21"/>
                <w:lang w:eastAsia="zh-CN"/>
              </w:rPr>
              <w:t>1</w:t>
            </w:r>
            <w:r>
              <w:rPr>
                <w:rFonts w:ascii="宋体" w:hAnsi="宋体" w:eastAsia="宋体" w:cs="宋体"/>
                <w:spacing w:val="-60"/>
                <w:sz w:val="21"/>
                <w:szCs w:val="21"/>
                <w:lang w:eastAsia="zh-CN"/>
              </w:rPr>
              <w:t xml:space="preserve"> </w:t>
            </w:r>
            <w:r>
              <w:rPr>
                <w:rFonts w:ascii="宋体" w:hAnsi="宋体" w:eastAsia="宋体" w:cs="宋体"/>
                <w:sz w:val="21"/>
                <w:szCs w:val="21"/>
                <w:lang w:eastAsia="zh-CN"/>
              </w:rPr>
              <w:t>分</w:t>
            </w:r>
          </w:p>
        </w:tc>
        <w:tc>
          <w:tcPr>
            <w:tcW w:w="1053" w:type="dxa"/>
            <w:vMerge w:val="continue"/>
            <w:tcBorders>
              <w:left w:val="single" w:color="000000" w:sz="4" w:space="0"/>
              <w:right w:val="single" w:color="000000" w:sz="4" w:space="0"/>
            </w:tcBorders>
          </w:tcPr>
          <w:p>
            <w:pPr>
              <w:rPr>
                <w:lang w:eastAsia="zh-CN"/>
              </w:rPr>
            </w:pPr>
          </w:p>
        </w:tc>
      </w:tr>
      <w:tr>
        <w:trPr>
          <w:trHeight w:val="555"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restart"/>
            <w:tcBorders>
              <w:top w:val="single" w:color="000000" w:sz="4" w:space="0"/>
              <w:left w:val="single" w:color="000000" w:sz="4" w:space="0"/>
              <w:right w:val="single" w:color="000000" w:sz="4" w:space="0"/>
            </w:tcBorders>
          </w:tcPr>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spacing w:before="159"/>
              <w:ind w:left="53"/>
              <w:rPr>
                <w:rFonts w:ascii="宋体" w:hAnsi="宋体" w:eastAsia="宋体" w:cs="宋体"/>
                <w:b/>
                <w:bCs/>
                <w:sz w:val="21"/>
                <w:szCs w:val="21"/>
                <w:lang w:eastAsia="zh-CN"/>
              </w:rPr>
            </w:pPr>
            <w:r>
              <w:rPr>
                <w:rFonts w:ascii="宋体" w:hAnsi="宋体" w:eastAsia="宋体" w:cs="宋体"/>
                <w:b/>
                <w:bCs/>
                <w:sz w:val="21"/>
                <w:szCs w:val="21"/>
                <w:lang w:eastAsia="zh-CN"/>
              </w:rPr>
              <w:t>（7）物资装备</w:t>
            </w:r>
          </w:p>
          <w:p>
            <w:pPr>
              <w:pStyle w:val="25"/>
              <w:spacing w:before="70"/>
              <w:ind w:left="53"/>
              <w:rPr>
                <w:rFonts w:ascii="宋体" w:hAnsi="宋体" w:eastAsia="宋体" w:cs="宋体"/>
                <w:sz w:val="21"/>
                <w:szCs w:val="21"/>
                <w:lang w:eastAsia="zh-CN"/>
              </w:rPr>
            </w:pPr>
            <w:r>
              <w:rPr>
                <w:rFonts w:ascii="宋体" w:hAnsi="宋体" w:eastAsia="宋体" w:cs="宋体"/>
                <w:b/>
                <w:bCs/>
                <w:sz w:val="21"/>
                <w:szCs w:val="21"/>
                <w:lang w:eastAsia="zh-CN"/>
              </w:rPr>
              <w:t>方案分（满分</w:t>
            </w:r>
            <w:r>
              <w:rPr>
                <w:rFonts w:ascii="宋体" w:hAnsi="宋体" w:eastAsia="宋体" w:cs="宋体"/>
                <w:b/>
                <w:bCs/>
                <w:spacing w:val="-73"/>
                <w:sz w:val="21"/>
                <w:szCs w:val="21"/>
                <w:lang w:eastAsia="zh-CN"/>
              </w:rPr>
              <w:t xml:space="preserve"> </w:t>
            </w:r>
            <w:r>
              <w:rPr>
                <w:rFonts w:ascii="宋体" w:hAnsi="宋体" w:eastAsia="宋体" w:cs="宋体"/>
                <w:b/>
                <w:bCs/>
                <w:sz w:val="21"/>
                <w:szCs w:val="21"/>
                <w:lang w:eastAsia="zh-CN"/>
              </w:rPr>
              <w:t>4</w:t>
            </w:r>
          </w:p>
          <w:p>
            <w:pPr>
              <w:pStyle w:val="25"/>
              <w:spacing w:before="70"/>
              <w:ind w:left="53"/>
              <w:rPr>
                <w:rFonts w:ascii="宋体" w:hAnsi="宋体" w:eastAsia="宋体" w:cs="宋体"/>
                <w:sz w:val="21"/>
                <w:szCs w:val="21"/>
              </w:rPr>
            </w:pPr>
            <w:r>
              <w:rPr>
                <w:rFonts w:ascii="宋体" w:hAnsi="宋体" w:eastAsia="宋体" w:cs="宋体"/>
                <w:b/>
                <w:bCs/>
                <w:sz w:val="21"/>
                <w:szCs w:val="21"/>
              </w:rPr>
              <w:t>分）</w:t>
            </w:r>
          </w:p>
        </w:tc>
        <w:tc>
          <w:tcPr>
            <w:tcW w:w="6335" w:type="dxa"/>
            <w:tcBorders>
              <w:top w:val="single" w:color="000000" w:sz="4" w:space="0"/>
              <w:left w:val="single" w:color="000000" w:sz="4" w:space="0"/>
              <w:bottom w:val="nil"/>
              <w:right w:val="single" w:color="000000" w:sz="4" w:space="0"/>
            </w:tcBorders>
          </w:tcPr>
          <w:p>
            <w:pPr>
              <w:pStyle w:val="25"/>
              <w:spacing w:before="139"/>
              <w:ind w:left="104"/>
              <w:rPr>
                <w:rFonts w:ascii="宋体" w:hAnsi="宋体" w:eastAsia="宋体" w:cs="宋体"/>
                <w:sz w:val="21"/>
                <w:szCs w:val="21"/>
                <w:lang w:eastAsia="zh-CN"/>
              </w:rPr>
            </w:pPr>
            <w:r>
              <w:rPr>
                <w:rFonts w:ascii="宋体" w:hAnsi="宋体" w:eastAsia="宋体" w:cs="宋体"/>
                <w:sz w:val="21"/>
                <w:szCs w:val="21"/>
                <w:lang w:eastAsia="zh-CN"/>
              </w:rPr>
              <w:t>评标委员会成员根据投标人提供的物资装备方案进行评审。</w:t>
            </w:r>
          </w:p>
        </w:tc>
        <w:tc>
          <w:tcPr>
            <w:tcW w:w="1053" w:type="dxa"/>
            <w:vMerge w:val="continue"/>
            <w:tcBorders>
              <w:left w:val="single" w:color="000000" w:sz="4" w:space="0"/>
              <w:right w:val="single" w:color="000000" w:sz="4" w:space="0"/>
            </w:tcBorders>
          </w:tcPr>
          <w:p>
            <w:pPr>
              <w:rPr>
                <w:lang w:eastAsia="zh-CN"/>
              </w:rPr>
            </w:pPr>
          </w:p>
        </w:tc>
      </w:tr>
      <w:tr>
        <w:trPr>
          <w:trHeight w:val="48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①配置全面、科学合理、保障性高且有优于采购人需求</w:t>
            </w:r>
            <w:r>
              <w:rPr>
                <w:rFonts w:ascii="宋体" w:hAnsi="宋体" w:eastAsia="宋体" w:cs="宋体"/>
                <w:spacing w:val="-63"/>
                <w:sz w:val="21"/>
                <w:szCs w:val="21"/>
                <w:lang w:eastAsia="zh-CN"/>
              </w:rPr>
              <w:t xml:space="preserve"> </w:t>
            </w:r>
            <w:r>
              <w:rPr>
                <w:rFonts w:ascii="宋体" w:hAnsi="宋体" w:eastAsia="宋体" w:cs="宋体"/>
                <w:sz w:val="21"/>
                <w:szCs w:val="21"/>
                <w:lang w:eastAsia="zh-CN"/>
              </w:rPr>
              <w:t>4</w:t>
            </w:r>
            <w:r>
              <w:rPr>
                <w:rFonts w:ascii="宋体" w:hAnsi="宋体" w:eastAsia="宋体" w:cs="宋体"/>
                <w:spacing w:val="-62"/>
                <w:sz w:val="21"/>
                <w:szCs w:val="21"/>
                <w:lang w:eastAsia="zh-CN"/>
              </w:rPr>
              <w:t xml:space="preserve"> </w:t>
            </w:r>
            <w:r>
              <w:rPr>
                <w:rFonts w:ascii="宋体" w:hAnsi="宋体" w:eastAsia="宋体" w:cs="宋体"/>
                <w:sz w:val="21"/>
                <w:szCs w:val="21"/>
                <w:lang w:eastAsia="zh-CN"/>
              </w:rPr>
              <w:t>项以上，</w:t>
            </w:r>
          </w:p>
        </w:tc>
        <w:tc>
          <w:tcPr>
            <w:tcW w:w="1053" w:type="dxa"/>
            <w:vMerge w:val="continue"/>
            <w:tcBorders>
              <w:left w:val="single" w:color="000000" w:sz="4" w:space="0"/>
              <w:right w:val="single" w:color="000000" w:sz="4" w:space="0"/>
            </w:tcBorders>
          </w:tcPr>
          <w:p>
            <w:pPr>
              <w:rPr>
                <w:lang w:eastAsia="zh-CN"/>
              </w:rPr>
            </w:pPr>
          </w:p>
        </w:tc>
      </w:tr>
      <w:tr>
        <w:trPr>
          <w:trHeight w:val="48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pStyle w:val="25"/>
              <w:spacing w:before="70"/>
              <w:ind w:left="53"/>
              <w:rPr>
                <w:rFonts w:ascii="宋体" w:hAnsi="宋体" w:eastAsia="宋体" w:cs="宋体"/>
                <w:sz w:val="21"/>
                <w:szCs w:val="21"/>
                <w:lang w:eastAsia="zh-CN"/>
              </w:rPr>
            </w:p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经评标专家审定有效的得</w:t>
            </w:r>
            <w:r>
              <w:rPr>
                <w:rFonts w:ascii="宋体" w:hAnsi="宋体" w:eastAsia="宋体" w:cs="宋体"/>
                <w:spacing w:val="-57"/>
                <w:sz w:val="21"/>
                <w:szCs w:val="21"/>
                <w:lang w:eastAsia="zh-CN"/>
              </w:rPr>
              <w:t xml:space="preserve"> </w:t>
            </w:r>
            <w:r>
              <w:rPr>
                <w:rFonts w:ascii="宋体" w:hAnsi="宋体" w:eastAsia="宋体" w:cs="宋体"/>
                <w:sz w:val="21"/>
                <w:szCs w:val="21"/>
                <w:lang w:eastAsia="zh-CN"/>
              </w:rPr>
              <w:t>4</w:t>
            </w:r>
            <w:r>
              <w:rPr>
                <w:rFonts w:ascii="宋体" w:hAnsi="宋体" w:eastAsia="宋体" w:cs="宋体"/>
                <w:spacing w:val="-56"/>
                <w:sz w:val="21"/>
                <w:szCs w:val="21"/>
                <w:lang w:eastAsia="zh-CN"/>
              </w:rPr>
              <w:t xml:space="preserve"> </w:t>
            </w:r>
            <w:r>
              <w:rPr>
                <w:rFonts w:ascii="宋体" w:hAnsi="宋体" w:eastAsia="宋体" w:cs="宋体"/>
                <w:sz w:val="21"/>
                <w:szCs w:val="21"/>
                <w:lang w:eastAsia="zh-CN"/>
              </w:rPr>
              <w:t>分</w:t>
            </w:r>
          </w:p>
        </w:tc>
        <w:tc>
          <w:tcPr>
            <w:tcW w:w="1053" w:type="dxa"/>
            <w:vMerge w:val="continue"/>
            <w:tcBorders>
              <w:left w:val="single" w:color="000000" w:sz="4" w:space="0"/>
              <w:right w:val="single" w:color="000000" w:sz="4" w:space="0"/>
            </w:tcBorders>
          </w:tcPr>
          <w:p>
            <w:pPr>
              <w:rPr>
                <w:lang w:eastAsia="zh-CN"/>
              </w:rPr>
            </w:pPr>
          </w:p>
        </w:tc>
      </w:tr>
      <w:tr>
        <w:trPr>
          <w:trHeight w:val="48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pStyle w:val="25"/>
              <w:spacing w:before="70"/>
              <w:ind w:left="53"/>
              <w:rPr>
                <w:rFonts w:ascii="宋体" w:hAnsi="宋体" w:eastAsia="宋体" w:cs="宋体"/>
                <w:sz w:val="21"/>
                <w:szCs w:val="21"/>
                <w:lang w:eastAsia="zh-CN"/>
              </w:rPr>
            </w:p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②内容涵盖面不全、合理程度及保障性一般的得</w:t>
            </w:r>
            <w:r>
              <w:rPr>
                <w:rFonts w:ascii="宋体" w:hAnsi="宋体" w:eastAsia="宋体" w:cs="宋体"/>
                <w:spacing w:val="-58"/>
                <w:sz w:val="21"/>
                <w:szCs w:val="21"/>
                <w:lang w:eastAsia="zh-CN"/>
              </w:rPr>
              <w:t xml:space="preserve"> </w:t>
            </w:r>
            <w:r>
              <w:rPr>
                <w:rFonts w:ascii="宋体" w:hAnsi="宋体" w:eastAsia="宋体" w:cs="宋体"/>
                <w:sz w:val="21"/>
                <w:szCs w:val="21"/>
                <w:lang w:eastAsia="zh-CN"/>
              </w:rPr>
              <w:t>2</w:t>
            </w:r>
            <w:r>
              <w:rPr>
                <w:rFonts w:ascii="宋体" w:hAnsi="宋体" w:eastAsia="宋体" w:cs="宋体"/>
                <w:spacing w:val="-60"/>
                <w:sz w:val="21"/>
                <w:szCs w:val="21"/>
                <w:lang w:eastAsia="zh-CN"/>
              </w:rPr>
              <w:t xml:space="preserve"> </w:t>
            </w:r>
            <w:r>
              <w:rPr>
                <w:rFonts w:ascii="宋体" w:hAnsi="宋体" w:eastAsia="宋体" w:cs="宋体"/>
                <w:sz w:val="21"/>
                <w:szCs w:val="21"/>
                <w:lang w:eastAsia="zh-CN"/>
              </w:rPr>
              <w:t>分</w:t>
            </w:r>
          </w:p>
        </w:tc>
        <w:tc>
          <w:tcPr>
            <w:tcW w:w="1053" w:type="dxa"/>
            <w:vMerge w:val="continue"/>
            <w:tcBorders>
              <w:left w:val="single" w:color="000000" w:sz="4" w:space="0"/>
              <w:right w:val="single" w:color="000000" w:sz="4" w:space="0"/>
            </w:tcBorders>
          </w:tcPr>
          <w:p>
            <w:pPr>
              <w:rPr>
                <w:lang w:eastAsia="zh-CN"/>
              </w:rPr>
            </w:pPr>
          </w:p>
        </w:tc>
      </w:tr>
      <w:tr>
        <w:trPr>
          <w:trHeight w:val="415"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bottom w:val="single" w:color="000000" w:sz="4" w:space="0"/>
              <w:right w:val="single" w:color="000000" w:sz="4" w:space="0"/>
            </w:tcBorders>
          </w:tcPr>
          <w:p>
            <w:pPr>
              <w:rPr>
                <w:lang w:eastAsia="zh-CN"/>
              </w:rPr>
            </w:pPr>
          </w:p>
        </w:tc>
        <w:tc>
          <w:tcPr>
            <w:tcW w:w="6335" w:type="dxa"/>
            <w:tcBorders>
              <w:top w:val="nil"/>
              <w:left w:val="single" w:color="000000" w:sz="4" w:space="0"/>
              <w:bottom w:val="single" w:color="000000" w:sz="4" w:space="0"/>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③内容简单、物资装备配备不齐全、保障性不足或未提供的得</w:t>
            </w:r>
            <w:r>
              <w:rPr>
                <w:rFonts w:ascii="宋体" w:hAnsi="宋体" w:eastAsia="宋体" w:cs="宋体"/>
                <w:spacing w:val="-60"/>
                <w:sz w:val="21"/>
                <w:szCs w:val="21"/>
                <w:lang w:eastAsia="zh-CN"/>
              </w:rPr>
              <w:t xml:space="preserve"> </w:t>
            </w:r>
            <w:r>
              <w:rPr>
                <w:rFonts w:ascii="宋体" w:hAnsi="宋体" w:eastAsia="宋体" w:cs="宋体"/>
                <w:sz w:val="21"/>
                <w:szCs w:val="21"/>
                <w:lang w:eastAsia="zh-CN"/>
              </w:rPr>
              <w:t>1</w:t>
            </w:r>
            <w:r>
              <w:rPr>
                <w:rFonts w:ascii="宋体" w:hAnsi="宋体" w:eastAsia="宋体" w:cs="宋体"/>
                <w:spacing w:val="-62"/>
                <w:sz w:val="21"/>
                <w:szCs w:val="21"/>
                <w:lang w:eastAsia="zh-CN"/>
              </w:rPr>
              <w:t xml:space="preserve"> </w:t>
            </w:r>
            <w:r>
              <w:rPr>
                <w:rFonts w:ascii="宋体" w:hAnsi="宋体" w:eastAsia="宋体" w:cs="宋体"/>
                <w:sz w:val="21"/>
                <w:szCs w:val="21"/>
                <w:lang w:eastAsia="zh-CN"/>
              </w:rPr>
              <w:t>分</w:t>
            </w:r>
          </w:p>
        </w:tc>
        <w:tc>
          <w:tcPr>
            <w:tcW w:w="1053" w:type="dxa"/>
            <w:vMerge w:val="continue"/>
            <w:tcBorders>
              <w:left w:val="single" w:color="000000" w:sz="4" w:space="0"/>
              <w:right w:val="single" w:color="000000" w:sz="4" w:space="0"/>
            </w:tcBorders>
          </w:tcPr>
          <w:p>
            <w:pPr>
              <w:rPr>
                <w:lang w:eastAsia="zh-CN"/>
              </w:rPr>
            </w:pPr>
          </w:p>
        </w:tc>
      </w:tr>
      <w:tr>
        <w:trPr>
          <w:trHeight w:val="434"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restart"/>
            <w:tcBorders>
              <w:top w:val="single" w:color="000000" w:sz="4" w:space="0"/>
              <w:left w:val="single" w:color="000000" w:sz="4" w:space="0"/>
              <w:right w:val="single" w:color="000000" w:sz="4" w:space="0"/>
            </w:tcBorders>
          </w:tcPr>
          <w:p>
            <w:pPr>
              <w:pStyle w:val="25"/>
              <w:rPr>
                <w:rFonts w:ascii="Times New Roman" w:hAnsi="Times New Roman" w:eastAsia="Times New Roman" w:cs="Times New Roman"/>
                <w:sz w:val="20"/>
                <w:szCs w:val="20"/>
                <w:lang w:eastAsia="zh-CN"/>
              </w:rPr>
            </w:pPr>
          </w:p>
          <w:p>
            <w:pPr>
              <w:pStyle w:val="25"/>
              <w:spacing w:before="149"/>
              <w:ind w:left="53"/>
              <w:rPr>
                <w:rFonts w:ascii="宋体" w:hAnsi="宋体" w:eastAsia="宋体" w:cs="宋体"/>
                <w:b/>
                <w:bCs/>
                <w:sz w:val="21"/>
                <w:szCs w:val="21"/>
                <w:lang w:eastAsia="zh-CN"/>
              </w:rPr>
            </w:pPr>
            <w:r>
              <w:rPr>
                <w:rFonts w:ascii="宋体" w:hAnsi="宋体" w:eastAsia="宋体" w:cs="宋体"/>
                <w:b/>
                <w:bCs/>
                <w:sz w:val="21"/>
                <w:szCs w:val="21"/>
                <w:lang w:eastAsia="zh-CN"/>
              </w:rPr>
              <w:t>（8）考核及奖</w:t>
            </w:r>
          </w:p>
          <w:p>
            <w:pPr>
              <w:pStyle w:val="25"/>
              <w:spacing w:line="225" w:lineRule="exact"/>
              <w:ind w:left="53"/>
              <w:rPr>
                <w:rFonts w:ascii="宋体" w:hAnsi="宋体" w:eastAsia="宋体" w:cs="宋体"/>
                <w:sz w:val="21"/>
                <w:szCs w:val="21"/>
                <w:lang w:eastAsia="zh-CN"/>
              </w:rPr>
            </w:pPr>
            <w:r>
              <w:rPr>
                <w:rFonts w:ascii="宋体" w:hAnsi="宋体" w:eastAsia="宋体" w:cs="宋体"/>
                <w:b/>
                <w:bCs/>
                <w:spacing w:val="-9"/>
                <w:sz w:val="21"/>
                <w:szCs w:val="21"/>
                <w:lang w:eastAsia="zh-CN"/>
              </w:rPr>
              <w:t>惩办法分（满分</w:t>
            </w:r>
          </w:p>
          <w:p>
            <w:pPr>
              <w:pStyle w:val="25"/>
              <w:spacing w:line="225" w:lineRule="exact"/>
              <w:ind w:left="53"/>
              <w:rPr>
                <w:rFonts w:ascii="宋体" w:hAnsi="宋体" w:eastAsia="宋体" w:cs="宋体"/>
                <w:sz w:val="21"/>
                <w:szCs w:val="21"/>
              </w:rPr>
            </w:pPr>
            <w:r>
              <w:rPr>
                <w:rFonts w:ascii="宋体" w:hAnsi="宋体" w:eastAsia="宋体" w:cs="宋体"/>
                <w:b/>
                <w:bCs/>
                <w:sz w:val="21"/>
                <w:szCs w:val="21"/>
              </w:rPr>
              <w:t>3</w:t>
            </w:r>
            <w:r>
              <w:rPr>
                <w:rFonts w:ascii="宋体" w:hAnsi="宋体" w:eastAsia="宋体" w:cs="宋体"/>
                <w:b/>
                <w:bCs/>
                <w:spacing w:val="-59"/>
                <w:sz w:val="21"/>
                <w:szCs w:val="21"/>
              </w:rPr>
              <w:t xml:space="preserve"> </w:t>
            </w:r>
            <w:r>
              <w:rPr>
                <w:rFonts w:ascii="宋体" w:hAnsi="宋体" w:eastAsia="宋体" w:cs="宋体"/>
                <w:b/>
                <w:bCs/>
                <w:sz w:val="21"/>
                <w:szCs w:val="21"/>
              </w:rPr>
              <w:t>分）</w:t>
            </w:r>
          </w:p>
        </w:tc>
        <w:tc>
          <w:tcPr>
            <w:tcW w:w="6335" w:type="dxa"/>
            <w:tcBorders>
              <w:top w:val="single" w:color="000000" w:sz="4" w:space="0"/>
              <w:left w:val="single" w:color="000000" w:sz="4" w:space="0"/>
              <w:bottom w:val="nil"/>
              <w:right w:val="single" w:color="000000" w:sz="4" w:space="0"/>
            </w:tcBorders>
          </w:tcPr>
          <w:p>
            <w:pPr>
              <w:pStyle w:val="25"/>
              <w:spacing w:before="139"/>
              <w:ind w:left="104"/>
              <w:rPr>
                <w:rFonts w:ascii="宋体" w:hAnsi="宋体" w:eastAsia="宋体" w:cs="宋体"/>
                <w:sz w:val="21"/>
                <w:szCs w:val="21"/>
                <w:lang w:eastAsia="zh-CN"/>
              </w:rPr>
            </w:pPr>
            <w:r>
              <w:rPr>
                <w:rFonts w:ascii="宋体" w:hAnsi="宋体" w:eastAsia="宋体" w:cs="宋体"/>
                <w:sz w:val="21"/>
                <w:szCs w:val="21"/>
                <w:lang w:eastAsia="zh-CN"/>
              </w:rPr>
              <w:t>评标委员会成员根据针对本项目的考核及奖惩办法进行评审</w:t>
            </w:r>
          </w:p>
        </w:tc>
        <w:tc>
          <w:tcPr>
            <w:tcW w:w="1053" w:type="dxa"/>
            <w:vMerge w:val="continue"/>
            <w:tcBorders>
              <w:left w:val="single" w:color="000000" w:sz="4" w:space="0"/>
              <w:right w:val="single" w:color="000000" w:sz="4" w:space="0"/>
            </w:tcBorders>
          </w:tcPr>
          <w:p>
            <w:pPr>
              <w:rPr>
                <w:lang w:eastAsia="zh-CN"/>
              </w:rPr>
            </w:pPr>
          </w:p>
        </w:tc>
      </w:tr>
      <w:tr>
        <w:trPr>
          <w:trHeight w:val="24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rPr>
                <w:lang w:eastAsia="zh-CN"/>
              </w:rPr>
            </w:pPr>
          </w:p>
        </w:tc>
        <w:tc>
          <w:tcPr>
            <w:tcW w:w="1053" w:type="dxa"/>
            <w:vMerge w:val="continue"/>
            <w:tcBorders>
              <w:left w:val="single" w:color="000000" w:sz="4" w:space="0"/>
              <w:right w:val="single" w:color="000000" w:sz="4" w:space="0"/>
            </w:tcBorders>
          </w:tcPr>
          <w:p>
            <w:pPr>
              <w:rPr>
                <w:lang w:eastAsia="zh-CN"/>
              </w:rPr>
            </w:pPr>
          </w:p>
        </w:tc>
      </w:tr>
      <w:tr>
        <w:trPr>
          <w:trHeight w:val="24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pStyle w:val="25"/>
              <w:spacing w:line="225" w:lineRule="exact"/>
              <w:ind w:left="104"/>
              <w:rPr>
                <w:rFonts w:ascii="宋体" w:hAnsi="宋体" w:eastAsia="宋体" w:cs="宋体"/>
                <w:sz w:val="21"/>
                <w:szCs w:val="21"/>
              </w:rPr>
            </w:pPr>
            <w:r>
              <w:rPr>
                <w:rFonts w:ascii="宋体" w:hAnsi="宋体" w:eastAsia="宋体" w:cs="宋体"/>
                <w:sz w:val="21"/>
                <w:szCs w:val="21"/>
              </w:rPr>
              <w:t>①科学管用得</w:t>
            </w:r>
            <w:r>
              <w:rPr>
                <w:rFonts w:ascii="宋体" w:hAnsi="宋体" w:eastAsia="宋体" w:cs="宋体"/>
                <w:spacing w:val="-57"/>
                <w:sz w:val="21"/>
                <w:szCs w:val="21"/>
              </w:rPr>
              <w:t xml:space="preserve"> </w:t>
            </w:r>
            <w:r>
              <w:rPr>
                <w:rFonts w:ascii="宋体" w:hAnsi="宋体" w:eastAsia="宋体" w:cs="宋体"/>
                <w:sz w:val="21"/>
                <w:szCs w:val="21"/>
              </w:rPr>
              <w:t>3</w:t>
            </w:r>
            <w:r>
              <w:rPr>
                <w:rFonts w:ascii="宋体" w:hAnsi="宋体" w:eastAsia="宋体" w:cs="宋体"/>
                <w:spacing w:val="-56"/>
                <w:sz w:val="21"/>
                <w:szCs w:val="21"/>
              </w:rPr>
              <w:t xml:space="preserve"> </w:t>
            </w:r>
            <w:r>
              <w:rPr>
                <w:rFonts w:ascii="宋体" w:hAnsi="宋体" w:eastAsia="宋体" w:cs="宋体"/>
                <w:sz w:val="21"/>
                <w:szCs w:val="21"/>
              </w:rPr>
              <w:t>分</w:t>
            </w:r>
          </w:p>
        </w:tc>
        <w:tc>
          <w:tcPr>
            <w:tcW w:w="1053" w:type="dxa"/>
            <w:vMerge w:val="continue"/>
            <w:tcBorders>
              <w:left w:val="single" w:color="000000" w:sz="4" w:space="0"/>
              <w:right w:val="single" w:color="000000" w:sz="4" w:space="0"/>
            </w:tcBorders>
          </w:tcPr>
          <w:p/>
        </w:tc>
      </w:tr>
      <w:tr>
        <w:trPr>
          <w:trHeight w:val="240" w:hRule="exact"/>
        </w:trPr>
        <w:tc>
          <w:tcPr>
            <w:tcW w:w="562" w:type="dxa"/>
            <w:vMerge w:val="continue"/>
            <w:tcBorders>
              <w:left w:val="single" w:color="000000" w:sz="4" w:space="0"/>
              <w:right w:val="single" w:color="000000" w:sz="4" w:space="0"/>
            </w:tcBorders>
          </w:tcPr>
          <w:p/>
        </w:tc>
        <w:tc>
          <w:tcPr>
            <w:tcW w:w="1126" w:type="dxa"/>
            <w:vMerge w:val="continue"/>
            <w:tcBorders>
              <w:left w:val="single" w:color="000000" w:sz="4" w:space="0"/>
              <w:right w:val="single" w:color="000000" w:sz="4" w:space="0"/>
            </w:tcBorders>
          </w:tcPr>
          <w:p/>
        </w:tc>
        <w:tc>
          <w:tcPr>
            <w:tcW w:w="1521" w:type="dxa"/>
            <w:vMerge w:val="continue"/>
            <w:tcBorders>
              <w:left w:val="single" w:color="000000" w:sz="4" w:space="0"/>
              <w:right w:val="single" w:color="000000" w:sz="4" w:space="0"/>
            </w:tcBorders>
          </w:tcPr>
          <w:p>
            <w:pPr>
              <w:pStyle w:val="25"/>
              <w:spacing w:line="225" w:lineRule="exact"/>
              <w:ind w:left="53"/>
              <w:rPr>
                <w:rFonts w:ascii="宋体" w:hAnsi="宋体" w:eastAsia="宋体" w:cs="宋体"/>
                <w:sz w:val="21"/>
                <w:szCs w:val="21"/>
              </w:rPr>
            </w:pPr>
          </w:p>
        </w:tc>
        <w:tc>
          <w:tcPr>
            <w:tcW w:w="6335" w:type="dxa"/>
            <w:tcBorders>
              <w:top w:val="nil"/>
              <w:left w:val="single" w:color="000000" w:sz="4" w:space="0"/>
              <w:bottom w:val="nil"/>
              <w:right w:val="single" w:color="000000" w:sz="4" w:space="0"/>
            </w:tcBorders>
          </w:tcPr>
          <w:p/>
        </w:tc>
        <w:tc>
          <w:tcPr>
            <w:tcW w:w="1053" w:type="dxa"/>
            <w:vMerge w:val="continue"/>
            <w:tcBorders>
              <w:left w:val="single" w:color="000000" w:sz="4" w:space="0"/>
              <w:right w:val="single" w:color="000000" w:sz="4" w:space="0"/>
            </w:tcBorders>
          </w:tcPr>
          <w:p/>
        </w:tc>
      </w:tr>
      <w:tr>
        <w:trPr>
          <w:trHeight w:val="473" w:hRule="exact"/>
        </w:trPr>
        <w:tc>
          <w:tcPr>
            <w:tcW w:w="562" w:type="dxa"/>
            <w:vMerge w:val="continue"/>
            <w:tcBorders>
              <w:left w:val="single" w:color="000000" w:sz="4" w:space="0"/>
              <w:right w:val="single" w:color="000000" w:sz="4" w:space="0"/>
            </w:tcBorders>
          </w:tcPr>
          <w:p/>
        </w:tc>
        <w:tc>
          <w:tcPr>
            <w:tcW w:w="1126" w:type="dxa"/>
            <w:vMerge w:val="continue"/>
            <w:tcBorders>
              <w:left w:val="single" w:color="000000" w:sz="4" w:space="0"/>
              <w:right w:val="single" w:color="000000" w:sz="4" w:space="0"/>
            </w:tcBorders>
          </w:tcPr>
          <w:p/>
        </w:tc>
        <w:tc>
          <w:tcPr>
            <w:tcW w:w="1521" w:type="dxa"/>
            <w:vMerge w:val="continue"/>
            <w:tcBorders>
              <w:left w:val="single" w:color="000000" w:sz="4" w:space="0"/>
              <w:right w:val="single" w:color="000000" w:sz="4" w:space="0"/>
            </w:tcBorders>
          </w:tcPr>
          <w:p/>
        </w:tc>
        <w:tc>
          <w:tcPr>
            <w:tcW w:w="6335" w:type="dxa"/>
            <w:tcBorders>
              <w:top w:val="nil"/>
              <w:left w:val="single" w:color="000000" w:sz="4" w:space="0"/>
              <w:bottom w:val="nil"/>
              <w:right w:val="single" w:color="000000" w:sz="4" w:space="0"/>
            </w:tcBorders>
          </w:tcPr>
          <w:p>
            <w:pPr>
              <w:pStyle w:val="25"/>
              <w:spacing w:line="225" w:lineRule="exact"/>
              <w:ind w:left="104"/>
              <w:rPr>
                <w:rFonts w:ascii="宋体" w:hAnsi="宋体" w:eastAsia="宋体" w:cs="宋体"/>
                <w:sz w:val="21"/>
                <w:szCs w:val="21"/>
                <w:lang w:eastAsia="zh-CN"/>
              </w:rPr>
            </w:pPr>
          </w:p>
          <w:p>
            <w:pPr>
              <w:pStyle w:val="25"/>
              <w:spacing w:line="225" w:lineRule="exact"/>
              <w:ind w:left="104"/>
              <w:rPr>
                <w:rFonts w:ascii="宋体" w:hAnsi="宋体" w:eastAsia="宋体" w:cs="宋体"/>
                <w:sz w:val="21"/>
                <w:szCs w:val="21"/>
                <w:lang w:eastAsia="zh-CN"/>
              </w:rPr>
            </w:pPr>
            <w:r>
              <w:rPr>
                <w:rFonts w:ascii="宋体" w:hAnsi="宋体" w:eastAsia="宋体" w:cs="宋体"/>
                <w:sz w:val="21"/>
                <w:szCs w:val="21"/>
                <w:lang w:eastAsia="zh-CN"/>
              </w:rPr>
              <w:t>②内容简单不详细的得</w:t>
            </w:r>
            <w:r>
              <w:rPr>
                <w:rFonts w:ascii="宋体" w:hAnsi="宋体" w:eastAsia="宋体" w:cs="宋体"/>
                <w:spacing w:val="-58"/>
                <w:sz w:val="21"/>
                <w:szCs w:val="21"/>
                <w:lang w:eastAsia="zh-CN"/>
              </w:rPr>
              <w:t xml:space="preserve"> </w:t>
            </w:r>
            <w:r>
              <w:rPr>
                <w:rFonts w:ascii="宋体" w:hAnsi="宋体" w:eastAsia="宋体" w:cs="宋体"/>
                <w:sz w:val="21"/>
                <w:szCs w:val="21"/>
                <w:lang w:eastAsia="zh-CN"/>
              </w:rPr>
              <w:t>2</w:t>
            </w:r>
            <w:r>
              <w:rPr>
                <w:rFonts w:ascii="宋体" w:hAnsi="宋体" w:eastAsia="宋体" w:cs="宋体"/>
                <w:spacing w:val="-57"/>
                <w:sz w:val="21"/>
                <w:szCs w:val="21"/>
                <w:lang w:eastAsia="zh-CN"/>
              </w:rPr>
              <w:t xml:space="preserve"> </w:t>
            </w:r>
            <w:r>
              <w:rPr>
                <w:rFonts w:ascii="宋体" w:hAnsi="宋体" w:eastAsia="宋体" w:cs="宋体"/>
                <w:sz w:val="21"/>
                <w:szCs w:val="21"/>
                <w:lang w:eastAsia="zh-CN"/>
              </w:rPr>
              <w:t>分</w:t>
            </w:r>
          </w:p>
        </w:tc>
        <w:tc>
          <w:tcPr>
            <w:tcW w:w="1053" w:type="dxa"/>
            <w:vMerge w:val="continue"/>
            <w:tcBorders>
              <w:left w:val="single" w:color="000000" w:sz="4" w:space="0"/>
              <w:right w:val="single" w:color="000000" w:sz="4" w:space="0"/>
            </w:tcBorders>
          </w:tcPr>
          <w:p>
            <w:pPr>
              <w:rPr>
                <w:lang w:eastAsia="zh-CN"/>
              </w:rPr>
            </w:pPr>
          </w:p>
        </w:tc>
      </w:tr>
      <w:tr>
        <w:trPr>
          <w:trHeight w:val="24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pStyle w:val="25"/>
              <w:spacing w:line="225" w:lineRule="exact"/>
              <w:ind w:left="53"/>
              <w:rPr>
                <w:rFonts w:ascii="宋体" w:hAnsi="宋体" w:eastAsia="宋体" w:cs="宋体"/>
                <w:sz w:val="21"/>
                <w:szCs w:val="21"/>
                <w:lang w:eastAsia="zh-CN"/>
              </w:rPr>
            </w:pPr>
          </w:p>
        </w:tc>
        <w:tc>
          <w:tcPr>
            <w:tcW w:w="6335" w:type="dxa"/>
            <w:tcBorders>
              <w:top w:val="nil"/>
              <w:left w:val="single" w:color="000000" w:sz="4" w:space="0"/>
              <w:bottom w:val="nil"/>
              <w:right w:val="single" w:color="000000" w:sz="4" w:space="0"/>
            </w:tcBorders>
          </w:tcPr>
          <w:p>
            <w:pPr>
              <w:rPr>
                <w:lang w:eastAsia="zh-CN"/>
              </w:rPr>
            </w:pPr>
          </w:p>
        </w:tc>
        <w:tc>
          <w:tcPr>
            <w:tcW w:w="1053" w:type="dxa"/>
            <w:vMerge w:val="continue"/>
            <w:tcBorders>
              <w:left w:val="single" w:color="000000" w:sz="4" w:space="0"/>
              <w:right w:val="single" w:color="000000" w:sz="4" w:space="0"/>
            </w:tcBorders>
          </w:tcPr>
          <w:p>
            <w:pPr>
              <w:rPr>
                <w:lang w:eastAsia="zh-CN"/>
              </w:rPr>
            </w:pPr>
          </w:p>
        </w:tc>
      </w:tr>
      <w:tr>
        <w:trPr>
          <w:trHeight w:val="646"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bottom w:val="single" w:color="000000" w:sz="4" w:space="0"/>
              <w:right w:val="single" w:color="000000" w:sz="4" w:space="0"/>
            </w:tcBorders>
          </w:tcPr>
          <w:p>
            <w:pPr>
              <w:rPr>
                <w:lang w:eastAsia="zh-CN"/>
              </w:rPr>
            </w:pPr>
          </w:p>
        </w:tc>
        <w:tc>
          <w:tcPr>
            <w:tcW w:w="6335" w:type="dxa"/>
            <w:tcBorders>
              <w:top w:val="nil"/>
              <w:left w:val="single" w:color="000000" w:sz="4" w:space="0"/>
              <w:bottom w:val="single" w:color="000000" w:sz="4" w:space="0"/>
              <w:right w:val="single" w:color="000000" w:sz="4" w:space="0"/>
            </w:tcBorders>
          </w:tcPr>
          <w:p>
            <w:pPr>
              <w:pStyle w:val="25"/>
              <w:spacing w:line="225" w:lineRule="exact"/>
              <w:ind w:left="104"/>
              <w:rPr>
                <w:rFonts w:ascii="宋体" w:hAnsi="宋体" w:eastAsia="宋体" w:cs="宋体"/>
                <w:sz w:val="21"/>
                <w:szCs w:val="21"/>
                <w:lang w:eastAsia="zh-CN"/>
              </w:rPr>
            </w:pPr>
          </w:p>
          <w:p>
            <w:pPr>
              <w:pStyle w:val="25"/>
              <w:spacing w:line="225" w:lineRule="exact"/>
              <w:ind w:left="104"/>
              <w:rPr>
                <w:rFonts w:ascii="宋体" w:hAnsi="宋体" w:eastAsia="宋体" w:cs="宋体"/>
                <w:sz w:val="21"/>
                <w:szCs w:val="21"/>
                <w:lang w:eastAsia="zh-CN"/>
              </w:rPr>
            </w:pPr>
            <w:r>
              <w:rPr>
                <w:rFonts w:ascii="宋体" w:hAnsi="宋体" w:eastAsia="宋体" w:cs="宋体"/>
                <w:sz w:val="21"/>
                <w:szCs w:val="21"/>
                <w:lang w:eastAsia="zh-CN"/>
              </w:rPr>
              <w:t>③奖惩措施不合理或未提供的得</w:t>
            </w:r>
            <w:r>
              <w:rPr>
                <w:rFonts w:ascii="宋体" w:hAnsi="宋体" w:eastAsia="宋体" w:cs="宋体"/>
                <w:spacing w:val="-59"/>
                <w:sz w:val="21"/>
                <w:szCs w:val="21"/>
                <w:lang w:eastAsia="zh-CN"/>
              </w:rPr>
              <w:t xml:space="preserve"> </w:t>
            </w:r>
            <w:r>
              <w:rPr>
                <w:rFonts w:ascii="宋体" w:hAnsi="宋体" w:eastAsia="宋体" w:cs="宋体"/>
                <w:sz w:val="21"/>
                <w:szCs w:val="21"/>
                <w:lang w:eastAsia="zh-CN"/>
              </w:rPr>
              <w:t>1</w:t>
            </w:r>
            <w:r>
              <w:rPr>
                <w:rFonts w:ascii="宋体" w:hAnsi="宋体" w:eastAsia="宋体" w:cs="宋体"/>
                <w:spacing w:val="-58"/>
                <w:sz w:val="21"/>
                <w:szCs w:val="21"/>
                <w:lang w:eastAsia="zh-CN"/>
              </w:rPr>
              <w:t xml:space="preserve"> </w:t>
            </w:r>
            <w:r>
              <w:rPr>
                <w:rFonts w:ascii="宋体" w:hAnsi="宋体" w:eastAsia="宋体" w:cs="宋体"/>
                <w:sz w:val="21"/>
                <w:szCs w:val="21"/>
                <w:lang w:eastAsia="zh-CN"/>
              </w:rPr>
              <w:t>分</w:t>
            </w:r>
          </w:p>
        </w:tc>
        <w:tc>
          <w:tcPr>
            <w:tcW w:w="1053" w:type="dxa"/>
            <w:vMerge w:val="continue"/>
            <w:tcBorders>
              <w:left w:val="single" w:color="000000" w:sz="4" w:space="0"/>
              <w:right w:val="single" w:color="000000" w:sz="4" w:space="0"/>
            </w:tcBorders>
          </w:tcPr>
          <w:p>
            <w:pPr>
              <w:rPr>
                <w:lang w:eastAsia="zh-CN"/>
              </w:rPr>
            </w:pPr>
          </w:p>
        </w:tc>
      </w:tr>
      <w:tr>
        <w:trPr>
          <w:trHeight w:val="434"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restart"/>
            <w:tcBorders>
              <w:top w:val="single" w:color="000000" w:sz="4" w:space="0"/>
              <w:left w:val="single" w:color="000000" w:sz="4" w:space="0"/>
              <w:right w:val="single" w:color="000000" w:sz="4" w:space="0"/>
            </w:tcBorders>
          </w:tcPr>
          <w:p>
            <w:pPr>
              <w:pStyle w:val="25"/>
              <w:rPr>
                <w:rFonts w:ascii="Times New Roman" w:hAnsi="Times New Roman" w:eastAsia="Times New Roman" w:cs="Times New Roman"/>
                <w:sz w:val="20"/>
                <w:szCs w:val="20"/>
                <w:lang w:eastAsia="zh-CN"/>
              </w:rPr>
            </w:pPr>
          </w:p>
          <w:p>
            <w:pPr>
              <w:pStyle w:val="25"/>
              <w:spacing w:before="149"/>
              <w:ind w:left="53"/>
              <w:rPr>
                <w:rFonts w:ascii="宋体" w:hAnsi="宋体" w:eastAsia="宋体" w:cs="宋体"/>
                <w:b/>
                <w:bCs/>
                <w:sz w:val="21"/>
                <w:szCs w:val="21"/>
                <w:lang w:eastAsia="zh-CN"/>
              </w:rPr>
            </w:pPr>
            <w:r>
              <w:rPr>
                <w:rFonts w:ascii="宋体" w:hAnsi="宋体" w:eastAsia="宋体" w:cs="宋体"/>
                <w:b/>
                <w:bCs/>
                <w:sz w:val="21"/>
                <w:szCs w:val="21"/>
                <w:lang w:eastAsia="zh-CN"/>
              </w:rPr>
              <w:t>（9）人员培训</w:t>
            </w:r>
          </w:p>
          <w:p>
            <w:pPr>
              <w:pStyle w:val="25"/>
              <w:spacing w:line="225" w:lineRule="exact"/>
              <w:ind w:left="53" w:right="-14"/>
              <w:rPr>
                <w:rFonts w:ascii="宋体" w:hAnsi="宋体" w:eastAsia="宋体" w:cs="宋体"/>
                <w:sz w:val="21"/>
                <w:szCs w:val="21"/>
                <w:lang w:eastAsia="zh-CN"/>
              </w:rPr>
            </w:pPr>
            <w:r>
              <w:rPr>
                <w:rFonts w:ascii="宋体" w:hAnsi="宋体" w:eastAsia="宋体" w:cs="宋体"/>
                <w:b/>
                <w:bCs/>
                <w:sz w:val="21"/>
                <w:szCs w:val="21"/>
                <w:lang w:eastAsia="zh-CN"/>
              </w:rPr>
              <w:t>分（满分</w:t>
            </w:r>
            <w:r>
              <w:rPr>
                <w:rFonts w:ascii="宋体" w:hAnsi="宋体" w:eastAsia="宋体" w:cs="宋体"/>
                <w:b/>
                <w:bCs/>
                <w:spacing w:val="-60"/>
                <w:sz w:val="21"/>
                <w:szCs w:val="21"/>
                <w:lang w:eastAsia="zh-CN"/>
              </w:rPr>
              <w:t xml:space="preserve"> </w:t>
            </w:r>
            <w:r>
              <w:rPr>
                <w:rFonts w:ascii="宋体" w:hAnsi="宋体" w:eastAsia="宋体" w:cs="宋体"/>
                <w:b/>
                <w:bCs/>
                <w:sz w:val="21"/>
                <w:szCs w:val="21"/>
                <w:lang w:eastAsia="zh-CN"/>
              </w:rPr>
              <w:t>8</w:t>
            </w:r>
            <w:r>
              <w:rPr>
                <w:rFonts w:ascii="宋体" w:hAnsi="宋体" w:eastAsia="宋体" w:cs="宋体"/>
                <w:b/>
                <w:bCs/>
                <w:spacing w:val="-54"/>
                <w:sz w:val="21"/>
                <w:szCs w:val="21"/>
                <w:lang w:eastAsia="zh-CN"/>
              </w:rPr>
              <w:t xml:space="preserve"> </w:t>
            </w:r>
            <w:r>
              <w:rPr>
                <w:rFonts w:ascii="宋体" w:hAnsi="宋体" w:eastAsia="宋体" w:cs="宋体"/>
                <w:b/>
                <w:bCs/>
                <w:sz w:val="21"/>
                <w:szCs w:val="21"/>
                <w:lang w:eastAsia="zh-CN"/>
              </w:rPr>
              <w:t>分）</w:t>
            </w:r>
          </w:p>
        </w:tc>
        <w:tc>
          <w:tcPr>
            <w:tcW w:w="6335" w:type="dxa"/>
            <w:tcBorders>
              <w:top w:val="single" w:color="000000" w:sz="4" w:space="0"/>
              <w:left w:val="single" w:color="000000" w:sz="4" w:space="0"/>
              <w:bottom w:val="nil"/>
              <w:right w:val="single" w:color="000000" w:sz="4" w:space="0"/>
            </w:tcBorders>
          </w:tcPr>
          <w:p>
            <w:pPr>
              <w:pStyle w:val="25"/>
              <w:spacing w:before="139"/>
              <w:ind w:left="104"/>
              <w:rPr>
                <w:rFonts w:ascii="宋体" w:hAnsi="宋体" w:eastAsia="宋体" w:cs="宋体"/>
                <w:sz w:val="21"/>
                <w:szCs w:val="21"/>
                <w:lang w:eastAsia="zh-CN"/>
              </w:rPr>
            </w:pPr>
            <w:r>
              <w:rPr>
                <w:rFonts w:ascii="宋体" w:hAnsi="宋体" w:eastAsia="宋体" w:cs="宋体"/>
                <w:sz w:val="21"/>
                <w:szCs w:val="21"/>
                <w:lang w:eastAsia="zh-CN"/>
              </w:rPr>
              <w:t>评标委员会成员根据投标人提供的人员培训方案进行评审。</w:t>
            </w:r>
          </w:p>
        </w:tc>
        <w:tc>
          <w:tcPr>
            <w:tcW w:w="1053" w:type="dxa"/>
            <w:vMerge w:val="continue"/>
            <w:tcBorders>
              <w:left w:val="single" w:color="000000" w:sz="4" w:space="0"/>
              <w:right w:val="single" w:color="000000" w:sz="4" w:space="0"/>
            </w:tcBorders>
          </w:tcPr>
          <w:p>
            <w:pPr>
              <w:rPr>
                <w:lang w:eastAsia="zh-CN"/>
              </w:rPr>
            </w:pPr>
          </w:p>
        </w:tc>
      </w:tr>
      <w:tr>
        <w:trPr>
          <w:trHeight w:val="24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rPr>
                <w:lang w:eastAsia="zh-CN"/>
              </w:rPr>
            </w:pPr>
          </w:p>
        </w:tc>
        <w:tc>
          <w:tcPr>
            <w:tcW w:w="1053" w:type="dxa"/>
            <w:vMerge w:val="continue"/>
            <w:tcBorders>
              <w:left w:val="single" w:color="000000" w:sz="4" w:space="0"/>
              <w:right w:val="single" w:color="000000" w:sz="4" w:space="0"/>
            </w:tcBorders>
          </w:tcPr>
          <w:p>
            <w:pPr>
              <w:rPr>
                <w:lang w:eastAsia="zh-CN"/>
              </w:rPr>
            </w:pPr>
          </w:p>
        </w:tc>
      </w:tr>
      <w:tr>
        <w:trPr>
          <w:trHeight w:val="24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pStyle w:val="25"/>
              <w:spacing w:line="225" w:lineRule="exact"/>
              <w:ind w:left="104"/>
              <w:rPr>
                <w:rFonts w:ascii="宋体" w:hAnsi="宋体" w:eastAsia="宋体" w:cs="宋体"/>
                <w:sz w:val="21"/>
                <w:szCs w:val="21"/>
                <w:lang w:eastAsia="zh-CN"/>
              </w:rPr>
            </w:pPr>
            <w:r>
              <w:rPr>
                <w:rFonts w:ascii="宋体" w:hAnsi="宋体" w:eastAsia="宋体" w:cs="宋体"/>
                <w:sz w:val="21"/>
                <w:szCs w:val="21"/>
                <w:lang w:eastAsia="zh-CN"/>
              </w:rPr>
              <w:t>①内容全面、科学合理、保障性高（培训计划、培训要求、培训效</w:t>
            </w:r>
          </w:p>
        </w:tc>
        <w:tc>
          <w:tcPr>
            <w:tcW w:w="1053" w:type="dxa"/>
            <w:vMerge w:val="continue"/>
            <w:tcBorders>
              <w:left w:val="single" w:color="000000" w:sz="4" w:space="0"/>
              <w:right w:val="single" w:color="000000" w:sz="4" w:space="0"/>
            </w:tcBorders>
          </w:tcPr>
          <w:p>
            <w:pPr>
              <w:rPr>
                <w:lang w:eastAsia="zh-CN"/>
              </w:rPr>
            </w:pPr>
          </w:p>
        </w:tc>
      </w:tr>
      <w:tr>
        <w:trPr>
          <w:trHeight w:val="24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pStyle w:val="25"/>
              <w:spacing w:line="225" w:lineRule="exact"/>
              <w:ind w:left="53" w:right="-14"/>
              <w:rPr>
                <w:rFonts w:ascii="宋体" w:hAnsi="宋体" w:eastAsia="宋体" w:cs="宋体"/>
                <w:sz w:val="21"/>
                <w:szCs w:val="21"/>
                <w:lang w:eastAsia="zh-CN"/>
              </w:rPr>
            </w:pPr>
          </w:p>
        </w:tc>
        <w:tc>
          <w:tcPr>
            <w:tcW w:w="6335" w:type="dxa"/>
            <w:tcBorders>
              <w:top w:val="nil"/>
              <w:left w:val="single" w:color="000000" w:sz="4" w:space="0"/>
              <w:bottom w:val="nil"/>
              <w:right w:val="single" w:color="000000" w:sz="4" w:space="0"/>
            </w:tcBorders>
          </w:tcPr>
          <w:p>
            <w:pPr>
              <w:rPr>
                <w:lang w:eastAsia="zh-CN"/>
              </w:rPr>
            </w:pPr>
          </w:p>
        </w:tc>
        <w:tc>
          <w:tcPr>
            <w:tcW w:w="1053" w:type="dxa"/>
            <w:vMerge w:val="continue"/>
            <w:tcBorders>
              <w:left w:val="single" w:color="000000" w:sz="4" w:space="0"/>
              <w:right w:val="single" w:color="000000" w:sz="4" w:space="0"/>
            </w:tcBorders>
          </w:tcPr>
          <w:p>
            <w:pPr>
              <w:rPr>
                <w:lang w:eastAsia="zh-CN"/>
              </w:rPr>
            </w:pPr>
          </w:p>
        </w:tc>
      </w:tr>
      <w:tr>
        <w:trPr>
          <w:trHeight w:val="511" w:hRule="exact"/>
        </w:trPr>
        <w:tc>
          <w:tcPr>
            <w:tcW w:w="562" w:type="dxa"/>
            <w:vMerge w:val="continue"/>
            <w:tcBorders>
              <w:left w:val="single" w:color="000000" w:sz="4" w:space="0"/>
              <w:bottom w:val="single" w:color="000000" w:sz="4" w:space="0"/>
              <w:right w:val="single" w:color="000000" w:sz="4" w:space="0"/>
            </w:tcBorders>
          </w:tcPr>
          <w:p>
            <w:pPr>
              <w:rPr>
                <w:lang w:eastAsia="zh-CN"/>
              </w:rPr>
            </w:pPr>
          </w:p>
        </w:tc>
        <w:tc>
          <w:tcPr>
            <w:tcW w:w="1126" w:type="dxa"/>
            <w:vMerge w:val="continue"/>
            <w:tcBorders>
              <w:left w:val="single" w:color="000000" w:sz="4" w:space="0"/>
              <w:bottom w:val="single" w:color="000000" w:sz="4" w:space="0"/>
              <w:right w:val="single" w:color="000000" w:sz="4" w:space="0"/>
            </w:tcBorders>
          </w:tcPr>
          <w:p>
            <w:pPr>
              <w:rPr>
                <w:lang w:eastAsia="zh-CN"/>
              </w:rPr>
            </w:pPr>
          </w:p>
        </w:tc>
        <w:tc>
          <w:tcPr>
            <w:tcW w:w="1521" w:type="dxa"/>
            <w:vMerge w:val="continue"/>
            <w:tcBorders>
              <w:left w:val="single" w:color="000000" w:sz="4" w:space="0"/>
              <w:bottom w:val="single" w:color="000000" w:sz="4" w:space="0"/>
              <w:right w:val="single" w:color="000000" w:sz="4" w:space="0"/>
            </w:tcBorders>
          </w:tcPr>
          <w:p>
            <w:pPr>
              <w:rPr>
                <w:lang w:eastAsia="zh-CN"/>
              </w:rPr>
            </w:pPr>
          </w:p>
        </w:tc>
        <w:tc>
          <w:tcPr>
            <w:tcW w:w="6335" w:type="dxa"/>
            <w:tcBorders>
              <w:top w:val="nil"/>
              <w:left w:val="single" w:color="000000" w:sz="4" w:space="0"/>
              <w:bottom w:val="single" w:color="000000" w:sz="4" w:space="0"/>
              <w:right w:val="single" w:color="000000" w:sz="4" w:space="0"/>
            </w:tcBorders>
          </w:tcPr>
          <w:p>
            <w:pPr>
              <w:pStyle w:val="25"/>
              <w:spacing w:line="225" w:lineRule="exact"/>
              <w:ind w:left="104"/>
              <w:rPr>
                <w:rFonts w:ascii="宋体" w:hAnsi="宋体" w:eastAsia="宋体" w:cs="宋体"/>
                <w:sz w:val="21"/>
                <w:szCs w:val="21"/>
                <w:lang w:eastAsia="zh-CN"/>
              </w:rPr>
            </w:pPr>
          </w:p>
          <w:p>
            <w:pPr>
              <w:pStyle w:val="25"/>
              <w:spacing w:line="225" w:lineRule="exact"/>
              <w:ind w:left="104"/>
              <w:rPr>
                <w:rFonts w:ascii="宋体" w:hAnsi="宋体" w:eastAsia="宋体" w:cs="宋体"/>
                <w:sz w:val="21"/>
                <w:szCs w:val="21"/>
                <w:lang w:eastAsia="zh-CN"/>
              </w:rPr>
            </w:pPr>
            <w:r>
              <w:rPr>
                <w:rFonts w:ascii="宋体" w:hAnsi="宋体" w:eastAsia="宋体" w:cs="宋体"/>
                <w:sz w:val="21"/>
                <w:szCs w:val="21"/>
                <w:lang w:eastAsia="zh-CN"/>
              </w:rPr>
              <w:t>果等）且有优于采购人需求</w:t>
            </w:r>
            <w:r>
              <w:rPr>
                <w:rFonts w:ascii="宋体" w:hAnsi="宋体" w:eastAsia="宋体" w:cs="宋体"/>
                <w:spacing w:val="-63"/>
                <w:sz w:val="21"/>
                <w:szCs w:val="21"/>
                <w:lang w:eastAsia="zh-CN"/>
              </w:rPr>
              <w:t xml:space="preserve"> </w:t>
            </w:r>
            <w:r>
              <w:rPr>
                <w:rFonts w:ascii="宋体" w:hAnsi="宋体" w:eastAsia="宋体" w:cs="宋体"/>
                <w:sz w:val="21"/>
                <w:szCs w:val="21"/>
                <w:lang w:eastAsia="zh-CN"/>
              </w:rPr>
              <w:t>4</w:t>
            </w:r>
            <w:r>
              <w:rPr>
                <w:rFonts w:ascii="宋体" w:hAnsi="宋体" w:eastAsia="宋体" w:cs="宋体"/>
                <w:spacing w:val="-62"/>
                <w:sz w:val="21"/>
                <w:szCs w:val="21"/>
                <w:lang w:eastAsia="zh-CN"/>
              </w:rPr>
              <w:t xml:space="preserve"> </w:t>
            </w:r>
            <w:r>
              <w:rPr>
                <w:rFonts w:ascii="宋体" w:hAnsi="宋体" w:eastAsia="宋体" w:cs="宋体"/>
                <w:sz w:val="21"/>
                <w:szCs w:val="21"/>
                <w:lang w:eastAsia="zh-CN"/>
              </w:rPr>
              <w:t>项以上，拥有专门的培训机构或与专</w:t>
            </w:r>
          </w:p>
        </w:tc>
        <w:tc>
          <w:tcPr>
            <w:tcW w:w="1053" w:type="dxa"/>
            <w:vMerge w:val="continue"/>
            <w:tcBorders>
              <w:left w:val="single" w:color="000000" w:sz="4" w:space="0"/>
              <w:bottom w:val="single" w:color="000000" w:sz="4" w:space="0"/>
              <w:right w:val="single" w:color="000000" w:sz="4" w:space="0"/>
            </w:tcBorders>
          </w:tcPr>
          <w:p>
            <w:pPr>
              <w:rPr>
                <w:lang w:eastAsia="zh-CN"/>
              </w:rPr>
            </w:pPr>
          </w:p>
        </w:tc>
      </w:tr>
    </w:tbl>
    <w:p>
      <w:pPr>
        <w:spacing w:before="1"/>
        <w:rPr>
          <w:rFonts w:ascii="Times New Roman" w:hAnsi="Times New Roman" w:eastAsia="Times New Roman" w:cs="Times New Roman"/>
          <w:sz w:val="18"/>
          <w:szCs w:val="18"/>
          <w:lang w:eastAsia="zh-CN"/>
        </w:rPr>
      </w:pPr>
    </w:p>
    <w:tbl>
      <w:tblPr>
        <w:tblStyle w:val="20"/>
        <w:tblW w:w="0" w:type="auto"/>
        <w:tblInd w:w="109" w:type="dxa"/>
        <w:tblLayout w:type="fixed"/>
        <w:tblCellMar>
          <w:top w:w="0" w:type="dxa"/>
          <w:left w:w="0" w:type="dxa"/>
          <w:bottom w:w="0" w:type="dxa"/>
          <w:right w:w="0" w:type="dxa"/>
        </w:tblCellMar>
      </w:tblPr>
      <w:tblGrid>
        <w:gridCol w:w="562"/>
        <w:gridCol w:w="1126"/>
        <w:gridCol w:w="1521"/>
        <w:gridCol w:w="6335"/>
        <w:gridCol w:w="1053"/>
      </w:tblGrid>
      <w:tr>
        <w:tblPrEx>
          <w:tblCellMar>
            <w:top w:w="0" w:type="dxa"/>
            <w:left w:w="0" w:type="dxa"/>
            <w:bottom w:w="0" w:type="dxa"/>
            <w:right w:w="0" w:type="dxa"/>
          </w:tblCellMar>
        </w:tblPrEx>
        <w:trPr>
          <w:trHeight w:val="553" w:hRule="exact"/>
        </w:trPr>
        <w:tc>
          <w:tcPr>
            <w:tcW w:w="562" w:type="dxa"/>
            <w:vMerge w:val="restart"/>
            <w:tcBorders>
              <w:top w:val="single" w:color="000000" w:sz="4" w:space="0"/>
              <w:left w:val="single" w:color="000000" w:sz="4" w:space="0"/>
              <w:right w:val="single" w:color="000000" w:sz="4" w:space="0"/>
            </w:tcBorders>
          </w:tcPr>
          <w:p>
            <w:pPr>
              <w:rPr>
                <w:lang w:eastAsia="zh-CN"/>
              </w:rPr>
            </w:pPr>
          </w:p>
        </w:tc>
        <w:tc>
          <w:tcPr>
            <w:tcW w:w="1126" w:type="dxa"/>
            <w:vMerge w:val="restart"/>
            <w:tcBorders>
              <w:top w:val="single" w:color="000000" w:sz="4" w:space="0"/>
              <w:left w:val="single" w:color="000000" w:sz="4" w:space="0"/>
              <w:right w:val="single" w:color="000000" w:sz="4" w:space="0"/>
            </w:tcBorders>
          </w:tcPr>
          <w:p>
            <w:pPr>
              <w:rPr>
                <w:lang w:eastAsia="zh-CN"/>
              </w:rPr>
            </w:pPr>
          </w:p>
        </w:tc>
        <w:tc>
          <w:tcPr>
            <w:tcW w:w="1521" w:type="dxa"/>
            <w:vMerge w:val="restart"/>
            <w:tcBorders>
              <w:top w:val="single" w:color="000000" w:sz="4" w:space="0"/>
              <w:left w:val="single" w:color="000000" w:sz="4" w:space="0"/>
              <w:right w:val="single" w:color="000000" w:sz="4" w:space="0"/>
            </w:tcBorders>
          </w:tcPr>
          <w:p>
            <w:pPr>
              <w:rPr>
                <w:lang w:eastAsia="zh-CN"/>
              </w:rPr>
            </w:pPr>
          </w:p>
        </w:tc>
        <w:tc>
          <w:tcPr>
            <w:tcW w:w="6335" w:type="dxa"/>
            <w:tcBorders>
              <w:top w:val="single" w:color="000000" w:sz="4" w:space="0"/>
              <w:left w:val="single" w:color="000000" w:sz="4" w:space="0"/>
              <w:bottom w:val="nil"/>
              <w:right w:val="single" w:color="000000" w:sz="4" w:space="0"/>
            </w:tcBorders>
          </w:tcPr>
          <w:p>
            <w:pPr>
              <w:pStyle w:val="25"/>
              <w:spacing w:before="138"/>
              <w:ind w:left="104"/>
              <w:rPr>
                <w:rFonts w:ascii="宋体" w:hAnsi="宋体" w:eastAsia="宋体" w:cs="宋体"/>
                <w:sz w:val="21"/>
                <w:szCs w:val="21"/>
                <w:lang w:eastAsia="zh-CN"/>
              </w:rPr>
            </w:pPr>
            <w:r>
              <w:rPr>
                <w:rFonts w:ascii="宋体" w:hAnsi="宋体" w:eastAsia="宋体" w:cs="宋体"/>
                <w:sz w:val="21"/>
                <w:szCs w:val="21"/>
                <w:lang w:eastAsia="zh-CN"/>
              </w:rPr>
              <w:t>门的培训机构签订一年以上的委托培训协议的，经评标专家审定有</w:t>
            </w:r>
          </w:p>
        </w:tc>
        <w:tc>
          <w:tcPr>
            <w:tcW w:w="1053" w:type="dxa"/>
            <w:vMerge w:val="restart"/>
            <w:tcBorders>
              <w:top w:val="single" w:color="000000" w:sz="4" w:space="0"/>
              <w:left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48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rPr>
            </w:pPr>
            <w:r>
              <w:rPr>
                <w:rFonts w:ascii="宋体" w:hAnsi="宋体" w:eastAsia="宋体" w:cs="宋体"/>
                <w:sz w:val="21"/>
                <w:szCs w:val="21"/>
              </w:rPr>
              <w:t>效的得</w:t>
            </w:r>
            <w:r>
              <w:rPr>
                <w:rFonts w:ascii="宋体" w:hAnsi="宋体" w:eastAsia="宋体" w:cs="宋体"/>
                <w:spacing w:val="-55"/>
                <w:sz w:val="21"/>
                <w:szCs w:val="21"/>
              </w:rPr>
              <w:t xml:space="preserve"> </w:t>
            </w:r>
            <w:r>
              <w:rPr>
                <w:rFonts w:ascii="宋体" w:hAnsi="宋体" w:eastAsia="宋体" w:cs="宋体"/>
                <w:sz w:val="21"/>
                <w:szCs w:val="21"/>
              </w:rPr>
              <w:t>8</w:t>
            </w:r>
            <w:r>
              <w:rPr>
                <w:rFonts w:ascii="宋体" w:hAnsi="宋体" w:eastAsia="宋体" w:cs="宋体"/>
                <w:spacing w:val="-54"/>
                <w:sz w:val="21"/>
                <w:szCs w:val="21"/>
              </w:rPr>
              <w:t xml:space="preserve"> </w:t>
            </w:r>
            <w:r>
              <w:rPr>
                <w:rFonts w:ascii="宋体" w:hAnsi="宋体" w:eastAsia="宋体" w:cs="宋体"/>
                <w:sz w:val="21"/>
                <w:szCs w:val="21"/>
              </w:rPr>
              <w:t>分</w:t>
            </w:r>
          </w:p>
        </w:tc>
        <w:tc>
          <w:tcPr>
            <w:tcW w:w="1053"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480" w:hRule="exact"/>
        </w:trPr>
        <w:tc>
          <w:tcPr>
            <w:tcW w:w="562" w:type="dxa"/>
            <w:vMerge w:val="continue"/>
            <w:tcBorders>
              <w:left w:val="single" w:color="000000" w:sz="4" w:space="0"/>
              <w:right w:val="single" w:color="000000" w:sz="4" w:space="0"/>
            </w:tcBorders>
          </w:tcPr>
          <w:p/>
        </w:tc>
        <w:tc>
          <w:tcPr>
            <w:tcW w:w="1126" w:type="dxa"/>
            <w:vMerge w:val="continue"/>
            <w:tcBorders>
              <w:left w:val="single" w:color="000000" w:sz="4" w:space="0"/>
              <w:right w:val="single" w:color="000000" w:sz="4" w:space="0"/>
            </w:tcBorders>
          </w:tcPr>
          <w:p/>
        </w:tc>
        <w:tc>
          <w:tcPr>
            <w:tcW w:w="1521" w:type="dxa"/>
            <w:vMerge w:val="continue"/>
            <w:tcBorders>
              <w:left w:val="single" w:color="000000" w:sz="4" w:space="0"/>
              <w:right w:val="single" w:color="000000" w:sz="4" w:space="0"/>
            </w:tcBorders>
          </w:tc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②内容涵盖面不全、合理程度及保障性一般，有专门的人员培训部</w:t>
            </w:r>
          </w:p>
        </w:tc>
        <w:tc>
          <w:tcPr>
            <w:tcW w:w="1053" w:type="dxa"/>
            <w:vMerge w:val="continue"/>
            <w:tcBorders>
              <w:left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48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门对人员进行培训的得</w:t>
            </w:r>
            <w:r>
              <w:rPr>
                <w:rFonts w:ascii="宋体" w:hAnsi="宋体" w:eastAsia="宋体" w:cs="宋体"/>
                <w:spacing w:val="-58"/>
                <w:sz w:val="21"/>
                <w:szCs w:val="21"/>
                <w:lang w:eastAsia="zh-CN"/>
              </w:rPr>
              <w:t xml:space="preserve"> </w:t>
            </w:r>
            <w:r>
              <w:rPr>
                <w:rFonts w:ascii="宋体" w:hAnsi="宋体" w:eastAsia="宋体" w:cs="宋体"/>
                <w:sz w:val="21"/>
                <w:szCs w:val="21"/>
                <w:lang w:eastAsia="zh-CN"/>
              </w:rPr>
              <w:t>4</w:t>
            </w:r>
            <w:r>
              <w:rPr>
                <w:rFonts w:ascii="宋体" w:hAnsi="宋体" w:eastAsia="宋体" w:cs="宋体"/>
                <w:spacing w:val="-57"/>
                <w:sz w:val="21"/>
                <w:szCs w:val="21"/>
                <w:lang w:eastAsia="zh-CN"/>
              </w:rPr>
              <w:t xml:space="preserve"> </w:t>
            </w:r>
            <w:r>
              <w:rPr>
                <w:rFonts w:ascii="宋体" w:hAnsi="宋体" w:eastAsia="宋体" w:cs="宋体"/>
                <w:sz w:val="21"/>
                <w:szCs w:val="21"/>
                <w:lang w:eastAsia="zh-CN"/>
              </w:rPr>
              <w:t>分</w:t>
            </w:r>
          </w:p>
        </w:tc>
        <w:tc>
          <w:tcPr>
            <w:tcW w:w="1053" w:type="dxa"/>
            <w:vMerge w:val="continue"/>
            <w:tcBorders>
              <w:left w:val="single" w:color="000000" w:sz="4" w:space="0"/>
              <w:right w:val="single" w:color="000000" w:sz="4" w:space="0"/>
            </w:tcBorders>
          </w:tcPr>
          <w:p>
            <w:pPr>
              <w:rPr>
                <w:lang w:eastAsia="zh-CN"/>
              </w:rPr>
            </w:pPr>
          </w:p>
        </w:tc>
      </w:tr>
      <w:tr>
        <w:trPr>
          <w:trHeight w:val="417"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bottom w:val="single" w:color="000000" w:sz="4" w:space="0"/>
              <w:right w:val="single" w:color="000000" w:sz="4" w:space="0"/>
            </w:tcBorders>
          </w:tcPr>
          <w:p>
            <w:pPr>
              <w:rPr>
                <w:lang w:eastAsia="zh-CN"/>
              </w:rPr>
            </w:pPr>
          </w:p>
        </w:tc>
        <w:tc>
          <w:tcPr>
            <w:tcW w:w="6335" w:type="dxa"/>
            <w:tcBorders>
              <w:top w:val="nil"/>
              <w:left w:val="single" w:color="000000" w:sz="4" w:space="0"/>
              <w:bottom w:val="single" w:color="000000" w:sz="4" w:space="0"/>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③内容简单、培训安排不合理、保障性不足的的得</w:t>
            </w:r>
            <w:r>
              <w:rPr>
                <w:rFonts w:ascii="宋体" w:hAnsi="宋体" w:eastAsia="宋体" w:cs="宋体"/>
                <w:spacing w:val="-61"/>
                <w:sz w:val="21"/>
                <w:szCs w:val="21"/>
                <w:lang w:eastAsia="zh-CN"/>
              </w:rPr>
              <w:t xml:space="preserve"> </w:t>
            </w:r>
            <w:r>
              <w:rPr>
                <w:rFonts w:ascii="宋体" w:hAnsi="宋体" w:eastAsia="宋体" w:cs="宋体"/>
                <w:sz w:val="21"/>
                <w:szCs w:val="21"/>
                <w:lang w:eastAsia="zh-CN"/>
              </w:rPr>
              <w:t>1</w:t>
            </w:r>
            <w:r>
              <w:rPr>
                <w:rFonts w:ascii="宋体" w:hAnsi="宋体" w:eastAsia="宋体" w:cs="宋体"/>
                <w:spacing w:val="-60"/>
                <w:sz w:val="21"/>
                <w:szCs w:val="21"/>
                <w:lang w:eastAsia="zh-CN"/>
              </w:rPr>
              <w:t xml:space="preserve"> </w:t>
            </w:r>
            <w:r>
              <w:rPr>
                <w:rFonts w:ascii="宋体" w:hAnsi="宋体" w:eastAsia="宋体" w:cs="宋体"/>
                <w:sz w:val="21"/>
                <w:szCs w:val="21"/>
                <w:lang w:eastAsia="zh-CN"/>
              </w:rPr>
              <w:t>分</w:t>
            </w:r>
          </w:p>
        </w:tc>
        <w:tc>
          <w:tcPr>
            <w:tcW w:w="1053" w:type="dxa"/>
            <w:vMerge w:val="continue"/>
            <w:tcBorders>
              <w:left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553"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restart"/>
            <w:tcBorders>
              <w:top w:val="single" w:color="000000" w:sz="4" w:space="0"/>
              <w:left w:val="single" w:color="000000" w:sz="4" w:space="0"/>
              <w:right w:val="single" w:color="000000" w:sz="4" w:space="0"/>
            </w:tcBorders>
          </w:tcPr>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spacing w:before="4"/>
              <w:rPr>
                <w:rFonts w:ascii="Times New Roman" w:hAnsi="Times New Roman" w:eastAsia="Times New Roman" w:cs="Times New Roman"/>
                <w:sz w:val="16"/>
                <w:szCs w:val="16"/>
                <w:lang w:eastAsia="zh-CN"/>
              </w:rPr>
            </w:pPr>
          </w:p>
          <w:p>
            <w:pPr>
              <w:pStyle w:val="25"/>
              <w:ind w:left="53"/>
              <w:rPr>
                <w:rFonts w:ascii="宋体" w:hAnsi="宋体" w:eastAsia="宋体" w:cs="宋体"/>
                <w:b/>
                <w:bCs/>
                <w:spacing w:val="-8"/>
                <w:sz w:val="21"/>
                <w:szCs w:val="21"/>
                <w:lang w:eastAsia="zh-CN"/>
              </w:rPr>
            </w:pPr>
            <w:r>
              <w:rPr>
                <w:rFonts w:ascii="宋体" w:hAnsi="宋体" w:eastAsia="宋体" w:cs="宋体"/>
                <w:b/>
                <w:bCs/>
                <w:spacing w:val="-8"/>
                <w:sz w:val="21"/>
                <w:szCs w:val="21"/>
                <w:lang w:eastAsia="zh-CN"/>
              </w:rPr>
              <w:t>（10）服务承诺</w:t>
            </w:r>
          </w:p>
          <w:p>
            <w:pPr>
              <w:pStyle w:val="25"/>
              <w:spacing w:line="225" w:lineRule="exact"/>
              <w:ind w:left="53" w:right="-14"/>
              <w:rPr>
                <w:rFonts w:ascii="宋体" w:hAnsi="宋体" w:eastAsia="宋体" w:cs="宋体"/>
                <w:sz w:val="21"/>
                <w:szCs w:val="21"/>
                <w:lang w:eastAsia="zh-CN"/>
              </w:rPr>
            </w:pPr>
            <w:r>
              <w:rPr>
                <w:rFonts w:ascii="宋体" w:hAnsi="宋体" w:eastAsia="宋体" w:cs="宋体"/>
                <w:b/>
                <w:bCs/>
                <w:sz w:val="21"/>
                <w:szCs w:val="21"/>
                <w:lang w:eastAsia="zh-CN"/>
              </w:rPr>
              <w:t>分（满分</w:t>
            </w:r>
            <w:r>
              <w:rPr>
                <w:rFonts w:ascii="宋体" w:hAnsi="宋体" w:eastAsia="宋体" w:cs="宋体"/>
                <w:b/>
                <w:bCs/>
                <w:spacing w:val="-60"/>
                <w:sz w:val="21"/>
                <w:szCs w:val="21"/>
                <w:lang w:eastAsia="zh-CN"/>
              </w:rPr>
              <w:t xml:space="preserve"> </w:t>
            </w:r>
            <w:r>
              <w:rPr>
                <w:rFonts w:ascii="宋体" w:hAnsi="宋体" w:eastAsia="宋体" w:cs="宋体"/>
                <w:b/>
                <w:bCs/>
                <w:sz w:val="21"/>
                <w:szCs w:val="21"/>
                <w:lang w:eastAsia="zh-CN"/>
              </w:rPr>
              <w:t>8</w:t>
            </w:r>
            <w:r>
              <w:rPr>
                <w:rFonts w:ascii="宋体" w:hAnsi="宋体" w:eastAsia="宋体" w:cs="宋体"/>
                <w:b/>
                <w:bCs/>
                <w:spacing w:val="-54"/>
                <w:sz w:val="21"/>
                <w:szCs w:val="21"/>
                <w:lang w:eastAsia="zh-CN"/>
              </w:rPr>
              <w:t xml:space="preserve"> </w:t>
            </w:r>
            <w:r>
              <w:rPr>
                <w:rFonts w:ascii="宋体" w:hAnsi="宋体" w:eastAsia="宋体" w:cs="宋体"/>
                <w:b/>
                <w:bCs/>
                <w:sz w:val="21"/>
                <w:szCs w:val="21"/>
                <w:lang w:eastAsia="zh-CN"/>
              </w:rPr>
              <w:t>分）</w:t>
            </w:r>
          </w:p>
        </w:tc>
        <w:tc>
          <w:tcPr>
            <w:tcW w:w="6335" w:type="dxa"/>
            <w:tcBorders>
              <w:top w:val="single" w:color="000000" w:sz="4" w:space="0"/>
              <w:left w:val="single" w:color="000000" w:sz="4" w:space="0"/>
              <w:bottom w:val="nil"/>
              <w:right w:val="single" w:color="000000" w:sz="4" w:space="0"/>
            </w:tcBorders>
          </w:tcPr>
          <w:p>
            <w:pPr>
              <w:pStyle w:val="25"/>
              <w:spacing w:before="138"/>
              <w:ind w:left="104"/>
              <w:rPr>
                <w:rFonts w:ascii="宋体" w:hAnsi="宋体" w:eastAsia="宋体" w:cs="宋体"/>
                <w:sz w:val="21"/>
                <w:szCs w:val="21"/>
                <w:lang w:eastAsia="zh-CN"/>
              </w:rPr>
            </w:pPr>
            <w:r>
              <w:rPr>
                <w:rFonts w:ascii="宋体" w:hAnsi="宋体" w:eastAsia="宋体" w:cs="宋体"/>
                <w:sz w:val="21"/>
                <w:szCs w:val="21"/>
                <w:lang w:eastAsia="zh-CN"/>
              </w:rPr>
              <w:t>评标委员会成员根据投标人提供的人员服务承诺进行评审。</w:t>
            </w:r>
          </w:p>
        </w:tc>
        <w:tc>
          <w:tcPr>
            <w:tcW w:w="1053" w:type="dxa"/>
            <w:vMerge w:val="continue"/>
            <w:tcBorders>
              <w:left w:val="single" w:color="000000" w:sz="4" w:space="0"/>
              <w:right w:val="single" w:color="000000" w:sz="4" w:space="0"/>
            </w:tcBorders>
          </w:tcPr>
          <w:p>
            <w:pPr>
              <w:rPr>
                <w:lang w:eastAsia="zh-CN"/>
              </w:rPr>
            </w:pPr>
          </w:p>
        </w:tc>
      </w:tr>
      <w:tr>
        <w:trPr>
          <w:trHeight w:val="48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①内容全面、科学合理、保障性高，且有优于采购人服务要求</w:t>
            </w:r>
            <w:r>
              <w:rPr>
                <w:rFonts w:ascii="宋体" w:hAnsi="宋体" w:eastAsia="宋体" w:cs="宋体"/>
                <w:spacing w:val="-60"/>
                <w:sz w:val="21"/>
                <w:szCs w:val="21"/>
                <w:lang w:eastAsia="zh-CN"/>
              </w:rPr>
              <w:t xml:space="preserve"> </w:t>
            </w:r>
            <w:r>
              <w:rPr>
                <w:rFonts w:ascii="宋体" w:hAnsi="宋体" w:eastAsia="宋体" w:cs="宋体"/>
                <w:sz w:val="21"/>
                <w:szCs w:val="21"/>
                <w:lang w:eastAsia="zh-CN"/>
              </w:rPr>
              <w:t>5</w:t>
            </w:r>
            <w:r>
              <w:rPr>
                <w:rFonts w:ascii="宋体" w:hAnsi="宋体" w:eastAsia="宋体" w:cs="宋体"/>
                <w:spacing w:val="-62"/>
                <w:sz w:val="21"/>
                <w:szCs w:val="21"/>
                <w:lang w:eastAsia="zh-CN"/>
              </w:rPr>
              <w:t xml:space="preserve"> </w:t>
            </w:r>
            <w:r>
              <w:rPr>
                <w:rFonts w:ascii="宋体" w:hAnsi="宋体" w:eastAsia="宋体" w:cs="宋体"/>
                <w:sz w:val="21"/>
                <w:szCs w:val="21"/>
                <w:lang w:eastAsia="zh-CN"/>
              </w:rPr>
              <w:t>项</w:t>
            </w:r>
          </w:p>
        </w:tc>
        <w:tc>
          <w:tcPr>
            <w:tcW w:w="1053" w:type="dxa"/>
            <w:vMerge w:val="continue"/>
            <w:tcBorders>
              <w:left w:val="single" w:color="000000" w:sz="4" w:space="0"/>
              <w:right w:val="single" w:color="000000" w:sz="4" w:space="0"/>
            </w:tcBorders>
          </w:tcPr>
          <w:p>
            <w:pPr>
              <w:rPr>
                <w:lang w:eastAsia="zh-CN"/>
              </w:rPr>
            </w:pPr>
          </w:p>
        </w:tc>
      </w:tr>
      <w:tr>
        <w:trPr>
          <w:trHeight w:val="36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以上，针对采购人的实际采购需求提供优化服务承诺</w:t>
            </w:r>
            <w:r>
              <w:rPr>
                <w:rFonts w:ascii="宋体" w:hAnsi="宋体" w:eastAsia="宋体" w:cs="宋体"/>
                <w:spacing w:val="-61"/>
                <w:sz w:val="21"/>
                <w:szCs w:val="21"/>
                <w:lang w:eastAsia="zh-CN"/>
              </w:rPr>
              <w:t xml:space="preserve"> </w:t>
            </w:r>
            <w:r>
              <w:rPr>
                <w:rFonts w:ascii="宋体" w:hAnsi="宋体" w:eastAsia="宋体" w:cs="宋体"/>
                <w:sz w:val="21"/>
                <w:szCs w:val="21"/>
                <w:lang w:eastAsia="zh-CN"/>
              </w:rPr>
              <w:t>6</w:t>
            </w:r>
            <w:r>
              <w:rPr>
                <w:rFonts w:ascii="宋体" w:hAnsi="宋体" w:eastAsia="宋体" w:cs="宋体"/>
                <w:spacing w:val="-60"/>
                <w:sz w:val="21"/>
                <w:szCs w:val="21"/>
                <w:lang w:eastAsia="zh-CN"/>
              </w:rPr>
              <w:t xml:space="preserve"> </w:t>
            </w:r>
            <w:r>
              <w:rPr>
                <w:rFonts w:ascii="宋体" w:hAnsi="宋体" w:eastAsia="宋体" w:cs="宋体"/>
                <w:sz w:val="21"/>
                <w:szCs w:val="21"/>
                <w:lang w:eastAsia="zh-CN"/>
              </w:rPr>
              <w:t>项以上，经</w:t>
            </w:r>
          </w:p>
        </w:tc>
        <w:tc>
          <w:tcPr>
            <w:tcW w:w="1053" w:type="dxa"/>
            <w:vMerge w:val="continue"/>
            <w:tcBorders>
              <w:left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24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rPr>
                <w:lang w:eastAsia="zh-CN"/>
              </w:rPr>
            </w:pPr>
          </w:p>
        </w:tc>
        <w:tc>
          <w:tcPr>
            <w:tcW w:w="1053" w:type="dxa"/>
            <w:vMerge w:val="continue"/>
            <w:tcBorders>
              <w:left w:val="single" w:color="000000" w:sz="4" w:space="0"/>
              <w:right w:val="single" w:color="000000" w:sz="4" w:space="0"/>
            </w:tcBorders>
          </w:tcPr>
          <w:p>
            <w:pPr>
              <w:rPr>
                <w:lang w:eastAsia="zh-CN"/>
              </w:rPr>
            </w:pPr>
          </w:p>
        </w:tc>
      </w:tr>
      <w:tr>
        <w:trPr>
          <w:trHeight w:val="24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pStyle w:val="25"/>
              <w:spacing w:line="225" w:lineRule="exact"/>
              <w:ind w:left="104"/>
              <w:rPr>
                <w:rFonts w:ascii="宋体" w:hAnsi="宋体" w:eastAsia="宋体" w:cs="宋体"/>
                <w:sz w:val="21"/>
                <w:szCs w:val="21"/>
                <w:lang w:eastAsia="zh-CN"/>
              </w:rPr>
            </w:pPr>
            <w:r>
              <w:rPr>
                <w:rFonts w:ascii="宋体" w:hAnsi="宋体" w:eastAsia="宋体" w:cs="宋体"/>
                <w:sz w:val="21"/>
                <w:szCs w:val="21"/>
                <w:lang w:eastAsia="zh-CN"/>
              </w:rPr>
              <w:t>评标专家审定有效的得</w:t>
            </w:r>
            <w:r>
              <w:rPr>
                <w:rFonts w:ascii="宋体" w:hAnsi="宋体" w:eastAsia="宋体" w:cs="宋体"/>
                <w:spacing w:val="-58"/>
                <w:sz w:val="21"/>
                <w:szCs w:val="21"/>
                <w:lang w:eastAsia="zh-CN"/>
              </w:rPr>
              <w:t xml:space="preserve"> </w:t>
            </w:r>
            <w:r>
              <w:rPr>
                <w:rFonts w:ascii="宋体" w:hAnsi="宋体" w:eastAsia="宋体" w:cs="宋体"/>
                <w:sz w:val="21"/>
                <w:szCs w:val="21"/>
                <w:lang w:eastAsia="zh-CN"/>
              </w:rPr>
              <w:t>8</w:t>
            </w:r>
            <w:r>
              <w:rPr>
                <w:rFonts w:ascii="宋体" w:hAnsi="宋体" w:eastAsia="宋体" w:cs="宋体"/>
                <w:spacing w:val="-57"/>
                <w:sz w:val="21"/>
                <w:szCs w:val="21"/>
                <w:lang w:eastAsia="zh-CN"/>
              </w:rPr>
              <w:t xml:space="preserve"> </w:t>
            </w:r>
            <w:r>
              <w:rPr>
                <w:rFonts w:ascii="宋体" w:hAnsi="宋体" w:eastAsia="宋体" w:cs="宋体"/>
                <w:sz w:val="21"/>
                <w:szCs w:val="21"/>
                <w:lang w:eastAsia="zh-CN"/>
              </w:rPr>
              <w:t>分</w:t>
            </w:r>
          </w:p>
        </w:tc>
        <w:tc>
          <w:tcPr>
            <w:tcW w:w="1053" w:type="dxa"/>
            <w:vMerge w:val="continue"/>
            <w:tcBorders>
              <w:left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24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pStyle w:val="25"/>
              <w:spacing w:line="225" w:lineRule="exact"/>
              <w:ind w:left="53" w:right="-14"/>
              <w:rPr>
                <w:rFonts w:ascii="宋体" w:hAnsi="宋体" w:eastAsia="宋体" w:cs="宋体"/>
                <w:sz w:val="21"/>
                <w:szCs w:val="21"/>
                <w:lang w:eastAsia="zh-CN"/>
              </w:rPr>
            </w:pPr>
          </w:p>
        </w:tc>
        <w:tc>
          <w:tcPr>
            <w:tcW w:w="6335" w:type="dxa"/>
            <w:tcBorders>
              <w:top w:val="nil"/>
              <w:left w:val="single" w:color="000000" w:sz="4" w:space="0"/>
              <w:bottom w:val="nil"/>
              <w:right w:val="single" w:color="000000" w:sz="4" w:space="0"/>
            </w:tcBorders>
          </w:tcPr>
          <w:p>
            <w:pPr>
              <w:rPr>
                <w:lang w:eastAsia="zh-CN"/>
              </w:rPr>
            </w:pPr>
          </w:p>
        </w:tc>
        <w:tc>
          <w:tcPr>
            <w:tcW w:w="1053" w:type="dxa"/>
            <w:vMerge w:val="continue"/>
            <w:tcBorders>
              <w:left w:val="single" w:color="000000" w:sz="4" w:space="0"/>
              <w:right w:val="single" w:color="000000" w:sz="4" w:space="0"/>
            </w:tcBorders>
          </w:tcPr>
          <w:p>
            <w:pPr>
              <w:rPr>
                <w:lang w:eastAsia="zh-CN"/>
              </w:rPr>
            </w:pPr>
          </w:p>
        </w:tc>
      </w:tr>
      <w:tr>
        <w:trPr>
          <w:trHeight w:val="36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pStyle w:val="25"/>
              <w:spacing w:line="225" w:lineRule="exact"/>
              <w:ind w:left="104"/>
              <w:rPr>
                <w:rFonts w:ascii="宋体" w:hAnsi="宋体" w:eastAsia="宋体" w:cs="宋体"/>
                <w:sz w:val="21"/>
                <w:szCs w:val="21"/>
                <w:lang w:eastAsia="zh-CN"/>
              </w:rPr>
            </w:pPr>
            <w:r>
              <w:rPr>
                <w:rFonts w:ascii="宋体" w:hAnsi="宋体" w:eastAsia="宋体" w:cs="宋体"/>
                <w:sz w:val="21"/>
                <w:szCs w:val="21"/>
                <w:lang w:eastAsia="zh-CN"/>
              </w:rPr>
              <w:t>②内容涵盖面不全、合理程度及保障性一般，针对采购人的实际采</w:t>
            </w:r>
          </w:p>
        </w:tc>
        <w:tc>
          <w:tcPr>
            <w:tcW w:w="1053" w:type="dxa"/>
            <w:vMerge w:val="continue"/>
            <w:tcBorders>
              <w:left w:val="single" w:color="000000" w:sz="4" w:space="0"/>
              <w:right w:val="single" w:color="000000" w:sz="4" w:space="0"/>
            </w:tcBorders>
          </w:tcPr>
          <w:p>
            <w:pPr>
              <w:rPr>
                <w:lang w:eastAsia="zh-CN"/>
              </w:rPr>
            </w:pPr>
          </w:p>
        </w:tc>
      </w:tr>
      <w:tr>
        <w:trPr>
          <w:trHeight w:val="480" w:hRule="exact"/>
        </w:trPr>
        <w:tc>
          <w:tcPr>
            <w:tcW w:w="562" w:type="dxa"/>
            <w:vMerge w:val="continue"/>
            <w:tcBorders>
              <w:left w:val="single" w:color="000000" w:sz="4" w:space="0"/>
              <w:right w:val="single" w:color="000000" w:sz="4" w:space="0"/>
            </w:tcBorders>
          </w:tcPr>
          <w:p>
            <w:pPr>
              <w:rPr>
                <w:lang w:eastAsia="zh-CN"/>
              </w:rPr>
            </w:pPr>
          </w:p>
        </w:tc>
        <w:tc>
          <w:tcPr>
            <w:tcW w:w="1126" w:type="dxa"/>
            <w:vMerge w:val="continue"/>
            <w:tcBorders>
              <w:left w:val="single" w:color="000000" w:sz="4" w:space="0"/>
              <w:right w:val="single" w:color="000000" w:sz="4" w:space="0"/>
            </w:tcBorders>
          </w:tcPr>
          <w:p>
            <w:pPr>
              <w:rPr>
                <w:lang w:eastAsia="zh-CN"/>
              </w:rPr>
            </w:pPr>
          </w:p>
        </w:tc>
        <w:tc>
          <w:tcPr>
            <w:tcW w:w="1521" w:type="dxa"/>
            <w:vMerge w:val="continue"/>
            <w:tcBorders>
              <w:left w:val="single" w:color="000000" w:sz="4" w:space="0"/>
              <w:right w:val="single" w:color="000000" w:sz="4" w:space="0"/>
            </w:tcBorders>
          </w:tcPr>
          <w:p>
            <w:pPr>
              <w:rPr>
                <w:lang w:eastAsia="zh-CN"/>
              </w:rPr>
            </w:pPr>
          </w:p>
        </w:tc>
        <w:tc>
          <w:tcPr>
            <w:tcW w:w="6335" w:type="dxa"/>
            <w:tcBorders>
              <w:top w:val="nil"/>
              <w:left w:val="single" w:color="000000" w:sz="4" w:space="0"/>
              <w:bottom w:val="nil"/>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购需求提供优化服务承诺</w:t>
            </w:r>
            <w:r>
              <w:rPr>
                <w:rFonts w:ascii="宋体" w:hAnsi="宋体" w:eastAsia="宋体" w:cs="宋体"/>
                <w:spacing w:val="-56"/>
                <w:sz w:val="21"/>
                <w:szCs w:val="21"/>
                <w:lang w:eastAsia="zh-CN"/>
              </w:rPr>
              <w:t xml:space="preserve"> </w:t>
            </w:r>
            <w:r>
              <w:rPr>
                <w:rFonts w:ascii="宋体" w:hAnsi="宋体" w:eastAsia="宋体" w:cs="宋体"/>
                <w:sz w:val="21"/>
                <w:szCs w:val="21"/>
                <w:lang w:eastAsia="zh-CN"/>
              </w:rPr>
              <w:t>4</w:t>
            </w:r>
            <w:r>
              <w:rPr>
                <w:rFonts w:ascii="宋体" w:hAnsi="宋体" w:eastAsia="宋体" w:cs="宋体"/>
                <w:spacing w:val="-55"/>
                <w:sz w:val="21"/>
                <w:szCs w:val="21"/>
                <w:lang w:eastAsia="zh-CN"/>
              </w:rPr>
              <w:t xml:space="preserve"> </w:t>
            </w:r>
            <w:r>
              <w:rPr>
                <w:rFonts w:ascii="宋体" w:hAnsi="宋体" w:eastAsia="宋体" w:cs="宋体"/>
                <w:sz w:val="21"/>
                <w:szCs w:val="21"/>
                <w:lang w:eastAsia="zh-CN"/>
              </w:rPr>
              <w:t>项或</w:t>
            </w:r>
            <w:r>
              <w:rPr>
                <w:rFonts w:ascii="宋体" w:hAnsi="宋体" w:eastAsia="宋体" w:cs="宋体"/>
                <w:spacing w:val="-56"/>
                <w:sz w:val="21"/>
                <w:szCs w:val="21"/>
                <w:lang w:eastAsia="zh-CN"/>
              </w:rPr>
              <w:t xml:space="preserve"> </w:t>
            </w:r>
            <w:r>
              <w:rPr>
                <w:rFonts w:ascii="宋体" w:hAnsi="宋体" w:eastAsia="宋体" w:cs="宋体"/>
                <w:sz w:val="21"/>
                <w:szCs w:val="21"/>
                <w:lang w:eastAsia="zh-CN"/>
              </w:rPr>
              <w:t>4</w:t>
            </w:r>
            <w:r>
              <w:rPr>
                <w:rFonts w:ascii="宋体" w:hAnsi="宋体" w:eastAsia="宋体" w:cs="宋体"/>
                <w:spacing w:val="-55"/>
                <w:sz w:val="21"/>
                <w:szCs w:val="21"/>
                <w:lang w:eastAsia="zh-CN"/>
              </w:rPr>
              <w:t xml:space="preserve"> </w:t>
            </w:r>
            <w:r>
              <w:rPr>
                <w:rFonts w:ascii="宋体" w:hAnsi="宋体" w:eastAsia="宋体" w:cs="宋体"/>
                <w:sz w:val="21"/>
                <w:szCs w:val="21"/>
                <w:lang w:eastAsia="zh-CN"/>
              </w:rPr>
              <w:t>项以下得</w:t>
            </w:r>
            <w:r>
              <w:rPr>
                <w:rFonts w:ascii="宋体" w:hAnsi="宋体" w:eastAsia="宋体" w:cs="宋体"/>
                <w:spacing w:val="-53"/>
                <w:sz w:val="21"/>
                <w:szCs w:val="21"/>
                <w:lang w:eastAsia="zh-CN"/>
              </w:rPr>
              <w:t xml:space="preserve"> </w:t>
            </w:r>
            <w:r>
              <w:rPr>
                <w:rFonts w:ascii="宋体" w:hAnsi="宋体" w:eastAsia="宋体" w:cs="宋体"/>
                <w:sz w:val="21"/>
                <w:szCs w:val="21"/>
                <w:lang w:eastAsia="zh-CN"/>
              </w:rPr>
              <w:t>4</w:t>
            </w:r>
            <w:r>
              <w:rPr>
                <w:rFonts w:ascii="宋体" w:hAnsi="宋体" w:eastAsia="宋体" w:cs="宋体"/>
                <w:spacing w:val="-55"/>
                <w:sz w:val="21"/>
                <w:szCs w:val="21"/>
                <w:lang w:eastAsia="zh-CN"/>
              </w:rPr>
              <w:t xml:space="preserve"> </w:t>
            </w:r>
            <w:r>
              <w:rPr>
                <w:rFonts w:ascii="宋体" w:hAnsi="宋体" w:eastAsia="宋体" w:cs="宋体"/>
                <w:sz w:val="21"/>
                <w:szCs w:val="21"/>
                <w:lang w:eastAsia="zh-CN"/>
              </w:rPr>
              <w:t>分</w:t>
            </w:r>
          </w:p>
        </w:tc>
        <w:tc>
          <w:tcPr>
            <w:tcW w:w="1053" w:type="dxa"/>
            <w:vMerge w:val="continue"/>
            <w:tcBorders>
              <w:left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417" w:hRule="exact"/>
        </w:trPr>
        <w:tc>
          <w:tcPr>
            <w:tcW w:w="562" w:type="dxa"/>
            <w:vMerge w:val="continue"/>
            <w:tcBorders>
              <w:left w:val="single" w:color="000000" w:sz="4" w:space="0"/>
              <w:bottom w:val="single" w:color="000000" w:sz="4" w:space="0"/>
              <w:right w:val="single" w:color="000000" w:sz="4" w:space="0"/>
            </w:tcBorders>
          </w:tcPr>
          <w:p>
            <w:pPr>
              <w:rPr>
                <w:lang w:eastAsia="zh-CN"/>
              </w:rPr>
            </w:pPr>
          </w:p>
        </w:tc>
        <w:tc>
          <w:tcPr>
            <w:tcW w:w="1126" w:type="dxa"/>
            <w:vMerge w:val="continue"/>
            <w:tcBorders>
              <w:left w:val="single" w:color="000000" w:sz="4" w:space="0"/>
              <w:bottom w:val="single" w:color="000000" w:sz="4" w:space="0"/>
              <w:right w:val="single" w:color="000000" w:sz="4" w:space="0"/>
            </w:tcBorders>
          </w:tcPr>
          <w:p>
            <w:pPr>
              <w:rPr>
                <w:lang w:eastAsia="zh-CN"/>
              </w:rPr>
            </w:pPr>
          </w:p>
        </w:tc>
        <w:tc>
          <w:tcPr>
            <w:tcW w:w="1521" w:type="dxa"/>
            <w:vMerge w:val="continue"/>
            <w:tcBorders>
              <w:left w:val="single" w:color="000000" w:sz="4" w:space="0"/>
              <w:bottom w:val="single" w:color="000000" w:sz="4" w:space="0"/>
              <w:right w:val="single" w:color="000000" w:sz="4" w:space="0"/>
            </w:tcBorders>
          </w:tcPr>
          <w:p>
            <w:pPr>
              <w:rPr>
                <w:lang w:eastAsia="zh-CN"/>
              </w:rPr>
            </w:pPr>
          </w:p>
        </w:tc>
        <w:tc>
          <w:tcPr>
            <w:tcW w:w="6335" w:type="dxa"/>
            <w:tcBorders>
              <w:top w:val="nil"/>
              <w:left w:val="single" w:color="000000" w:sz="4" w:space="0"/>
              <w:bottom w:val="single" w:color="000000" w:sz="4" w:space="0"/>
              <w:right w:val="single" w:color="000000" w:sz="4" w:space="0"/>
            </w:tcBorders>
          </w:tcPr>
          <w:p>
            <w:pPr>
              <w:pStyle w:val="25"/>
              <w:spacing w:before="70"/>
              <w:ind w:left="104"/>
              <w:rPr>
                <w:rFonts w:ascii="宋体" w:hAnsi="宋体" w:eastAsia="宋体" w:cs="宋体"/>
                <w:sz w:val="21"/>
                <w:szCs w:val="21"/>
                <w:lang w:eastAsia="zh-CN"/>
              </w:rPr>
            </w:pPr>
            <w:r>
              <w:rPr>
                <w:rFonts w:ascii="宋体" w:hAnsi="宋体" w:eastAsia="宋体" w:cs="宋体"/>
                <w:sz w:val="21"/>
                <w:szCs w:val="21"/>
                <w:lang w:eastAsia="zh-CN"/>
              </w:rPr>
              <w:t>③内容简单、培训安排不合理、保障性不足的的得</w:t>
            </w:r>
            <w:r>
              <w:rPr>
                <w:rFonts w:ascii="宋体" w:hAnsi="宋体" w:eastAsia="宋体" w:cs="宋体"/>
                <w:spacing w:val="-61"/>
                <w:sz w:val="21"/>
                <w:szCs w:val="21"/>
                <w:lang w:eastAsia="zh-CN"/>
              </w:rPr>
              <w:t xml:space="preserve"> </w:t>
            </w:r>
            <w:r>
              <w:rPr>
                <w:rFonts w:ascii="宋体" w:hAnsi="宋体" w:eastAsia="宋体" w:cs="宋体"/>
                <w:sz w:val="21"/>
                <w:szCs w:val="21"/>
                <w:lang w:eastAsia="zh-CN"/>
              </w:rPr>
              <w:t>1</w:t>
            </w:r>
            <w:r>
              <w:rPr>
                <w:rFonts w:ascii="宋体" w:hAnsi="宋体" w:eastAsia="宋体" w:cs="宋体"/>
                <w:spacing w:val="-60"/>
                <w:sz w:val="21"/>
                <w:szCs w:val="21"/>
                <w:lang w:eastAsia="zh-CN"/>
              </w:rPr>
              <w:t xml:space="preserve"> </w:t>
            </w:r>
            <w:r>
              <w:rPr>
                <w:rFonts w:ascii="宋体" w:hAnsi="宋体" w:eastAsia="宋体" w:cs="宋体"/>
                <w:sz w:val="21"/>
                <w:szCs w:val="21"/>
                <w:lang w:eastAsia="zh-CN"/>
              </w:rPr>
              <w:t>分</w:t>
            </w:r>
          </w:p>
        </w:tc>
        <w:tc>
          <w:tcPr>
            <w:tcW w:w="1053" w:type="dxa"/>
            <w:vMerge w:val="continue"/>
            <w:tcBorders>
              <w:left w:val="single" w:color="000000" w:sz="4" w:space="0"/>
              <w:bottom w:val="single" w:color="000000" w:sz="4" w:space="0"/>
              <w:right w:val="single" w:color="000000" w:sz="4" w:space="0"/>
            </w:tcBorders>
          </w:tcPr>
          <w:p>
            <w:pPr>
              <w:rPr>
                <w:lang w:eastAsia="zh-CN"/>
              </w:rPr>
            </w:pPr>
          </w:p>
        </w:tc>
      </w:tr>
      <w:tr>
        <w:trPr>
          <w:trHeight w:val="4739" w:hRule="exact"/>
        </w:trPr>
        <w:tc>
          <w:tcPr>
            <w:tcW w:w="562" w:type="dxa"/>
            <w:tcBorders>
              <w:top w:val="single" w:color="000000" w:sz="4" w:space="0"/>
              <w:left w:val="single" w:color="000000" w:sz="4" w:space="0"/>
              <w:right w:val="single" w:color="000000" w:sz="4" w:space="0"/>
            </w:tcBorders>
          </w:tcPr>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19"/>
                <w:szCs w:val="19"/>
                <w:lang w:eastAsia="zh-CN"/>
              </w:rPr>
            </w:pPr>
          </w:p>
          <w:p>
            <w:pPr>
              <w:pStyle w:val="25"/>
              <w:ind w:right="1"/>
              <w:jc w:val="center"/>
              <w:rPr>
                <w:rFonts w:ascii="宋体" w:hAnsi="宋体" w:eastAsia="宋体" w:cs="宋体"/>
                <w:sz w:val="21"/>
                <w:szCs w:val="21"/>
              </w:rPr>
            </w:pPr>
            <w:r>
              <w:rPr>
                <w:rFonts w:ascii="宋体"/>
                <w:b/>
                <w:w w:val="98"/>
                <w:sz w:val="21"/>
              </w:rPr>
              <w:t>3</w:t>
            </w:r>
          </w:p>
        </w:tc>
        <w:tc>
          <w:tcPr>
            <w:tcW w:w="1126" w:type="dxa"/>
            <w:tcBorders>
              <w:top w:val="single" w:color="000000" w:sz="4" w:space="0"/>
              <w:left w:val="single" w:color="000000" w:sz="4" w:space="0"/>
              <w:right w:val="single" w:color="000000" w:sz="4" w:space="0"/>
            </w:tcBorders>
          </w:tcPr>
          <w:p>
            <w:pPr>
              <w:pStyle w:val="25"/>
              <w:rPr>
                <w:rFonts w:ascii="Times New Roman" w:hAnsi="Times New Roman" w:eastAsia="Times New Roman" w:cs="Times New Roman"/>
                <w:color w:val="auto"/>
                <w:sz w:val="20"/>
                <w:szCs w:val="20"/>
              </w:rPr>
            </w:pPr>
          </w:p>
          <w:p>
            <w:pPr>
              <w:pStyle w:val="25"/>
              <w:rPr>
                <w:rFonts w:ascii="Times New Roman" w:hAnsi="Times New Roman" w:eastAsia="Times New Roman" w:cs="Times New Roman"/>
                <w:color w:val="auto"/>
                <w:sz w:val="20"/>
                <w:szCs w:val="20"/>
              </w:rPr>
            </w:pPr>
          </w:p>
          <w:p>
            <w:pPr>
              <w:pStyle w:val="25"/>
              <w:rPr>
                <w:rFonts w:ascii="Times New Roman" w:hAnsi="Times New Roman" w:eastAsia="Times New Roman" w:cs="Times New Roman"/>
                <w:color w:val="auto"/>
                <w:sz w:val="20"/>
                <w:szCs w:val="20"/>
              </w:rPr>
            </w:pPr>
          </w:p>
          <w:p>
            <w:pPr>
              <w:pStyle w:val="25"/>
              <w:rPr>
                <w:rFonts w:ascii="Times New Roman" w:hAnsi="Times New Roman" w:eastAsia="Times New Roman" w:cs="Times New Roman"/>
                <w:color w:val="auto"/>
                <w:sz w:val="20"/>
                <w:szCs w:val="20"/>
              </w:rPr>
            </w:pPr>
          </w:p>
          <w:p>
            <w:pPr>
              <w:pStyle w:val="25"/>
              <w:rPr>
                <w:rFonts w:ascii="Times New Roman" w:hAnsi="Times New Roman" w:eastAsia="宋体" w:cs="Times New Roman"/>
                <w:color w:val="auto"/>
                <w:sz w:val="28"/>
                <w:szCs w:val="28"/>
                <w:lang w:eastAsia="zh-CN"/>
              </w:rPr>
            </w:pPr>
            <w:r>
              <w:rPr>
                <w:rFonts w:hint="eastAsia" w:ascii="Times New Roman" w:hAnsi="Times New Roman" w:eastAsia="宋体" w:cs="Times New Roman"/>
                <w:color w:val="auto"/>
                <w:sz w:val="28"/>
                <w:szCs w:val="28"/>
                <w:lang w:eastAsia="zh-CN"/>
              </w:rPr>
              <w:t>商务分</w:t>
            </w:r>
            <w:r>
              <w:rPr>
                <w:rFonts w:ascii="宋体" w:hAnsi="宋体" w:eastAsia="宋体" w:cs="宋体"/>
                <w:b/>
                <w:bCs/>
                <w:color w:val="auto"/>
                <w:sz w:val="21"/>
                <w:szCs w:val="21"/>
              </w:rPr>
              <w:t>（</w:t>
            </w:r>
            <w:r>
              <w:rPr>
                <w:rFonts w:hint="eastAsia" w:ascii="宋体" w:hAnsi="宋体" w:eastAsia="宋体" w:cs="宋体"/>
                <w:b/>
                <w:bCs/>
                <w:color w:val="auto"/>
                <w:sz w:val="21"/>
                <w:szCs w:val="21"/>
                <w:lang w:eastAsia="zh-CN"/>
              </w:rPr>
              <w:t>20</w:t>
            </w:r>
            <w:r>
              <w:rPr>
                <w:rFonts w:ascii="宋体" w:hAnsi="宋体" w:eastAsia="宋体" w:cs="宋体"/>
                <w:b/>
                <w:bCs/>
                <w:color w:val="auto"/>
                <w:spacing w:val="-71"/>
                <w:sz w:val="21"/>
                <w:szCs w:val="21"/>
              </w:rPr>
              <w:t xml:space="preserve"> </w:t>
            </w:r>
            <w:r>
              <w:rPr>
                <w:rFonts w:ascii="宋体" w:hAnsi="宋体" w:eastAsia="宋体" w:cs="宋体"/>
                <w:b/>
                <w:bCs/>
                <w:color w:val="auto"/>
                <w:sz w:val="21"/>
                <w:szCs w:val="21"/>
              </w:rPr>
              <w:t>分）</w:t>
            </w:r>
          </w:p>
          <w:p>
            <w:pPr>
              <w:pStyle w:val="25"/>
              <w:rPr>
                <w:rFonts w:ascii="Times New Roman" w:hAnsi="Times New Roman" w:eastAsia="Times New Roman" w:cs="Times New Roman"/>
                <w:color w:val="auto"/>
                <w:sz w:val="20"/>
                <w:szCs w:val="20"/>
              </w:rPr>
            </w:pPr>
          </w:p>
          <w:p>
            <w:pPr>
              <w:pStyle w:val="25"/>
              <w:rPr>
                <w:rFonts w:ascii="Times New Roman" w:hAnsi="Times New Roman" w:eastAsia="Times New Roman" w:cs="Times New Roman"/>
                <w:color w:val="auto"/>
                <w:sz w:val="20"/>
                <w:szCs w:val="20"/>
              </w:rPr>
            </w:pPr>
          </w:p>
          <w:p>
            <w:pPr>
              <w:pStyle w:val="25"/>
              <w:rPr>
                <w:rFonts w:ascii="Times New Roman" w:hAnsi="Times New Roman" w:eastAsia="Times New Roman" w:cs="Times New Roman"/>
                <w:color w:val="auto"/>
                <w:sz w:val="20"/>
                <w:szCs w:val="20"/>
              </w:rPr>
            </w:pPr>
          </w:p>
          <w:p>
            <w:pPr>
              <w:pStyle w:val="25"/>
              <w:rPr>
                <w:rFonts w:ascii="Times New Roman" w:hAnsi="Times New Roman" w:eastAsia="Times New Roman" w:cs="Times New Roman"/>
                <w:color w:val="auto"/>
                <w:sz w:val="20"/>
                <w:szCs w:val="20"/>
              </w:rPr>
            </w:pPr>
          </w:p>
          <w:p>
            <w:pPr>
              <w:pStyle w:val="25"/>
              <w:rPr>
                <w:rFonts w:ascii="Times New Roman" w:hAnsi="Times New Roman" w:eastAsia="Times New Roman" w:cs="Times New Roman"/>
                <w:color w:val="auto"/>
                <w:sz w:val="20"/>
                <w:szCs w:val="20"/>
              </w:rPr>
            </w:pPr>
          </w:p>
          <w:p>
            <w:pPr>
              <w:pStyle w:val="25"/>
              <w:rPr>
                <w:rFonts w:ascii="Times New Roman" w:hAnsi="Times New Roman" w:eastAsia="Times New Roman" w:cs="Times New Roman"/>
                <w:color w:val="auto"/>
                <w:sz w:val="20"/>
                <w:szCs w:val="20"/>
              </w:rPr>
            </w:pPr>
          </w:p>
          <w:p>
            <w:pPr>
              <w:pStyle w:val="25"/>
              <w:rPr>
                <w:rFonts w:ascii="Times New Roman" w:hAnsi="Times New Roman" w:eastAsia="Times New Roman" w:cs="Times New Roman"/>
                <w:color w:val="auto"/>
                <w:sz w:val="20"/>
                <w:szCs w:val="20"/>
              </w:rPr>
            </w:pPr>
          </w:p>
          <w:p>
            <w:pPr>
              <w:pStyle w:val="25"/>
              <w:rPr>
                <w:rFonts w:ascii="Times New Roman" w:hAnsi="Times New Roman" w:eastAsia="Times New Roman" w:cs="Times New Roman"/>
                <w:color w:val="auto"/>
                <w:sz w:val="20"/>
                <w:szCs w:val="20"/>
              </w:rPr>
            </w:pPr>
          </w:p>
          <w:p>
            <w:pPr>
              <w:pStyle w:val="25"/>
              <w:rPr>
                <w:rFonts w:ascii="Times New Roman" w:hAnsi="Times New Roman" w:eastAsia="Times New Roman" w:cs="Times New Roman"/>
                <w:color w:val="auto"/>
                <w:sz w:val="20"/>
                <w:szCs w:val="20"/>
              </w:rPr>
            </w:pPr>
          </w:p>
          <w:p>
            <w:pPr>
              <w:pStyle w:val="25"/>
              <w:rPr>
                <w:rFonts w:ascii="Times New Roman" w:hAnsi="Times New Roman" w:eastAsia="Times New Roman" w:cs="Times New Roman"/>
                <w:color w:val="auto"/>
                <w:sz w:val="20"/>
                <w:szCs w:val="20"/>
              </w:rPr>
            </w:pPr>
          </w:p>
          <w:p>
            <w:pPr>
              <w:pStyle w:val="25"/>
              <w:spacing w:before="2"/>
              <w:rPr>
                <w:rFonts w:ascii="Times New Roman" w:hAnsi="Times New Roman" w:eastAsia="Times New Roman" w:cs="Times New Roman"/>
                <w:color w:val="auto"/>
                <w:sz w:val="18"/>
                <w:szCs w:val="18"/>
              </w:rPr>
            </w:pPr>
          </w:p>
          <w:p>
            <w:pPr>
              <w:pStyle w:val="25"/>
              <w:ind w:left="247"/>
              <w:rPr>
                <w:rFonts w:ascii="宋体" w:hAnsi="宋体" w:eastAsia="宋体" w:cs="宋体"/>
                <w:color w:val="auto"/>
                <w:sz w:val="21"/>
                <w:szCs w:val="21"/>
              </w:rPr>
            </w:pPr>
          </w:p>
        </w:tc>
        <w:tc>
          <w:tcPr>
            <w:tcW w:w="7856" w:type="dxa"/>
            <w:gridSpan w:val="2"/>
            <w:tcBorders>
              <w:top w:val="single" w:color="000000" w:sz="4" w:space="0"/>
              <w:left w:val="single" w:color="000000" w:sz="4" w:space="0"/>
              <w:right w:val="single" w:color="000000" w:sz="4" w:space="0"/>
            </w:tcBorders>
          </w:tcPr>
          <w:p>
            <w:pPr>
              <w:pStyle w:val="14"/>
              <w:spacing w:line="360" w:lineRule="auto"/>
              <w:rPr>
                <w:rFonts w:hAnsi="宋体" w:eastAsia="宋体" w:cs="宋体"/>
                <w:b/>
                <w:color w:val="auto"/>
                <w:sz w:val="21"/>
                <w:lang w:eastAsia="zh-CN"/>
              </w:rPr>
            </w:pPr>
            <w:r>
              <w:rPr>
                <w:rFonts w:hint="eastAsia" w:hAnsi="宋体" w:cs="宋体"/>
                <w:b/>
                <w:color w:val="auto"/>
                <w:sz w:val="21"/>
                <w:lang w:eastAsia="zh-CN"/>
              </w:rPr>
              <w:t>1.业绩</w:t>
            </w:r>
            <w:r>
              <w:rPr>
                <w:rFonts w:hint="eastAsia" w:hAnsi="宋体" w:eastAsia="宋体" w:cs="宋体"/>
                <w:b/>
                <w:color w:val="auto"/>
                <w:sz w:val="21"/>
                <w:lang w:eastAsia="zh-CN"/>
              </w:rPr>
              <w:t>分……………………满分</w:t>
            </w:r>
            <w:r>
              <w:rPr>
                <w:rFonts w:hint="eastAsia" w:hAnsi="宋体" w:cs="宋体"/>
                <w:b/>
                <w:color w:val="auto"/>
                <w:sz w:val="21"/>
                <w:lang w:eastAsia="zh-CN"/>
              </w:rPr>
              <w:t>10</w:t>
            </w:r>
            <w:r>
              <w:rPr>
                <w:rFonts w:hint="eastAsia" w:hAnsi="宋体" w:eastAsia="宋体" w:cs="宋体"/>
                <w:b/>
                <w:color w:val="auto"/>
                <w:sz w:val="21"/>
                <w:lang w:eastAsia="zh-CN"/>
              </w:rPr>
              <w:t>分</w:t>
            </w:r>
          </w:p>
          <w:p>
            <w:pPr>
              <w:pStyle w:val="25"/>
              <w:spacing w:before="30" w:line="360" w:lineRule="auto"/>
              <w:ind w:left="103"/>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hAnsi="宋体" w:cs="宋体"/>
                <w:color w:val="auto"/>
                <w:sz w:val="21"/>
                <w:szCs w:val="21"/>
                <w:lang w:eastAsia="zh-CN"/>
              </w:rPr>
              <w:t>1</w:t>
            </w:r>
            <w:r>
              <w:rPr>
                <w:rFonts w:hint="eastAsia" w:ascii="宋体" w:hAnsi="宋体" w:eastAsia="宋体" w:cs="宋体"/>
                <w:color w:val="auto"/>
                <w:sz w:val="21"/>
                <w:szCs w:val="21"/>
                <w:lang w:eastAsia="zh-CN"/>
              </w:rPr>
              <w:t>）投标人2018年1月1日以来承接过</w:t>
            </w:r>
            <w:r>
              <w:rPr>
                <w:rFonts w:hint="eastAsia" w:ascii="宋体" w:hAnsi="宋体" w:cs="宋体"/>
                <w:color w:val="auto"/>
                <w:sz w:val="21"/>
                <w:szCs w:val="21"/>
                <w:lang w:eastAsia="zh-CN"/>
              </w:rPr>
              <w:t>物业项目（</w:t>
            </w:r>
            <w:r>
              <w:rPr>
                <w:rFonts w:hint="eastAsia" w:hAnsi="宋体" w:cs="宋体"/>
                <w:color w:val="auto"/>
                <w:sz w:val="21"/>
                <w:szCs w:val="21"/>
                <w:lang w:eastAsia="zh-CN"/>
              </w:rPr>
              <w:t>含</w:t>
            </w:r>
            <w:r>
              <w:rPr>
                <w:rFonts w:hint="eastAsia" w:ascii="宋体" w:hAnsi="宋体" w:cs="宋体"/>
                <w:color w:val="auto"/>
                <w:sz w:val="21"/>
                <w:szCs w:val="21"/>
                <w:lang w:eastAsia="zh-CN"/>
              </w:rPr>
              <w:t>保洁</w:t>
            </w:r>
            <w:r>
              <w:rPr>
                <w:rFonts w:hint="eastAsia" w:hAnsi="宋体" w:cs="宋体"/>
                <w:color w:val="auto"/>
                <w:sz w:val="21"/>
                <w:szCs w:val="21"/>
                <w:lang w:eastAsia="zh-CN"/>
              </w:rPr>
              <w:t>服务内容</w:t>
            </w:r>
            <w:r>
              <w:rPr>
                <w:rFonts w:hint="eastAsia" w:ascii="宋体" w:hAnsi="宋体" w:cs="宋体"/>
                <w:color w:val="auto"/>
                <w:sz w:val="21"/>
                <w:szCs w:val="21"/>
                <w:lang w:eastAsia="zh-CN"/>
              </w:rPr>
              <w:t>）项目业绩</w:t>
            </w:r>
            <w:r>
              <w:rPr>
                <w:rFonts w:hint="eastAsia" w:ascii="宋体" w:hAnsi="宋体" w:eastAsia="宋体" w:cs="宋体"/>
                <w:color w:val="auto"/>
                <w:sz w:val="21"/>
                <w:szCs w:val="21"/>
                <w:lang w:eastAsia="zh-CN"/>
              </w:rPr>
              <w:t>，每提供1项得</w:t>
            </w:r>
            <w:r>
              <w:rPr>
                <w:rFonts w:hint="eastAsia" w:hAnsi="宋体" w:cs="宋体"/>
                <w:color w:val="auto"/>
                <w:sz w:val="21"/>
                <w:szCs w:val="21"/>
                <w:lang w:eastAsia="zh-CN"/>
              </w:rPr>
              <w:t xml:space="preserve">1 </w:t>
            </w:r>
            <w:r>
              <w:rPr>
                <w:rFonts w:hint="eastAsia" w:ascii="宋体" w:hAnsi="宋体" w:eastAsia="宋体" w:cs="宋体"/>
                <w:color w:val="auto"/>
                <w:sz w:val="21"/>
                <w:szCs w:val="21"/>
                <w:lang w:eastAsia="zh-CN"/>
              </w:rPr>
              <w:t>分（</w:t>
            </w:r>
            <w:r>
              <w:rPr>
                <w:rFonts w:hint="eastAsia" w:ascii="宋体" w:hAnsi="宋体" w:cs="宋体"/>
                <w:color w:val="auto"/>
                <w:sz w:val="21"/>
                <w:szCs w:val="21"/>
                <w:lang w:eastAsia="zh-CN"/>
              </w:rPr>
              <w:t>同一项目多次中标或者成交只能按一个业绩计算</w:t>
            </w:r>
            <w:r>
              <w:rPr>
                <w:rFonts w:hint="eastAsia" w:ascii="宋体" w:hAnsi="宋体" w:eastAsia="宋体" w:cs="宋体"/>
                <w:color w:val="auto"/>
                <w:sz w:val="21"/>
                <w:szCs w:val="21"/>
                <w:lang w:eastAsia="zh-CN"/>
              </w:rPr>
              <w:t>），满分</w:t>
            </w:r>
            <w:r>
              <w:rPr>
                <w:rFonts w:hint="eastAsia" w:hAnsi="宋体" w:cs="宋体"/>
                <w:color w:val="auto"/>
                <w:sz w:val="21"/>
                <w:szCs w:val="21"/>
                <w:lang w:eastAsia="zh-CN"/>
              </w:rPr>
              <w:t>10</w:t>
            </w:r>
            <w:r>
              <w:rPr>
                <w:rFonts w:hint="eastAsia" w:ascii="宋体" w:hAnsi="宋体" w:eastAsia="宋体" w:cs="宋体"/>
                <w:color w:val="auto"/>
                <w:sz w:val="21"/>
                <w:szCs w:val="21"/>
                <w:lang w:eastAsia="zh-CN"/>
              </w:rPr>
              <w:t>分；（以中标通知书或合同复印件为准）</w:t>
            </w:r>
          </w:p>
          <w:p>
            <w:pPr>
              <w:pStyle w:val="14"/>
              <w:spacing w:line="360" w:lineRule="auto"/>
              <w:rPr>
                <w:rFonts w:hAnsi="宋体" w:eastAsia="宋体" w:cs="宋体"/>
                <w:b/>
                <w:color w:val="auto"/>
                <w:sz w:val="21"/>
                <w:lang w:eastAsia="zh-CN"/>
              </w:rPr>
            </w:pPr>
            <w:r>
              <w:rPr>
                <w:rFonts w:hint="eastAsia" w:hAnsi="宋体" w:eastAsia="宋体" w:cs="宋体"/>
                <w:b/>
                <w:color w:val="auto"/>
                <w:sz w:val="21"/>
                <w:lang w:eastAsia="zh-CN"/>
              </w:rPr>
              <w:t>2、</w:t>
            </w:r>
            <w:r>
              <w:rPr>
                <w:rFonts w:hint="eastAsia" w:hAnsi="宋体" w:cs="宋体"/>
                <w:b/>
                <w:color w:val="auto"/>
                <w:sz w:val="21"/>
                <w:lang w:eastAsia="zh-CN"/>
              </w:rPr>
              <w:t>综合实力</w:t>
            </w:r>
            <w:r>
              <w:rPr>
                <w:rFonts w:hint="eastAsia" w:hAnsi="宋体" w:eastAsia="宋体" w:cs="宋体"/>
                <w:b/>
                <w:color w:val="auto"/>
                <w:sz w:val="21"/>
                <w:lang w:eastAsia="zh-CN"/>
              </w:rPr>
              <w:t>信誉分………  满分</w:t>
            </w:r>
            <w:r>
              <w:rPr>
                <w:rFonts w:hint="eastAsia" w:hAnsi="宋体" w:cs="宋体"/>
                <w:b/>
                <w:color w:val="auto"/>
                <w:sz w:val="21"/>
                <w:lang w:eastAsia="zh-CN"/>
              </w:rPr>
              <w:t>10</w:t>
            </w:r>
            <w:r>
              <w:rPr>
                <w:rFonts w:hint="eastAsia" w:hAnsi="宋体" w:eastAsia="宋体" w:cs="宋体"/>
                <w:b/>
                <w:color w:val="auto"/>
                <w:sz w:val="21"/>
                <w:lang w:eastAsia="zh-CN"/>
              </w:rPr>
              <w:t>分</w:t>
            </w:r>
          </w:p>
          <w:p>
            <w:pPr>
              <w:pStyle w:val="14"/>
              <w:spacing w:line="360" w:lineRule="auto"/>
              <w:rPr>
                <w:rFonts w:hAnsi="宋体" w:eastAsia="宋体" w:cs="宋体"/>
                <w:color w:val="auto"/>
                <w:sz w:val="21"/>
                <w:lang w:eastAsia="zh-CN"/>
              </w:rPr>
            </w:pPr>
            <w:r>
              <w:rPr>
                <w:rFonts w:hint="eastAsia" w:hAnsi="宋体" w:cs="宋体"/>
                <w:color w:val="auto"/>
                <w:sz w:val="21"/>
                <w:lang w:eastAsia="zh-CN"/>
              </w:rPr>
              <w:t>（1）投标人获得有效的质量管理认证体系ISO9001、环境质量认证体系ISO14001、职业健康安全管理体系ISO45001，</w:t>
            </w:r>
            <w:r>
              <w:rPr>
                <w:rFonts w:hint="eastAsia" w:hAnsi="宋体"/>
                <w:color w:val="auto"/>
                <w:sz w:val="21"/>
                <w:lang w:eastAsia="zh-CN"/>
              </w:rPr>
              <w:t>SA8000企业社会责任管理体系认证证书，</w:t>
            </w:r>
            <w:r>
              <w:rPr>
                <w:rFonts w:hint="eastAsia" w:hAnsi="宋体" w:cs="宋体"/>
                <w:color w:val="auto"/>
                <w:sz w:val="21"/>
                <w:lang w:eastAsia="zh-CN"/>
              </w:rPr>
              <w:t>每项得1分，满分4分</w:t>
            </w:r>
            <w:r>
              <w:rPr>
                <w:rFonts w:hint="eastAsia" w:hAnsi="宋体"/>
                <w:color w:val="auto"/>
                <w:sz w:val="21"/>
                <w:lang w:eastAsia="zh-CN"/>
              </w:rPr>
              <w:t>。</w:t>
            </w:r>
            <w:r>
              <w:rPr>
                <w:rFonts w:hint="eastAsia" w:hAnsi="宋体" w:eastAsia="宋体" w:cs="宋体"/>
                <w:color w:val="auto"/>
                <w:sz w:val="21"/>
                <w:lang w:eastAsia="zh-CN"/>
              </w:rPr>
              <w:t>（提供证书复印件加盖投标人公章）；</w:t>
            </w:r>
          </w:p>
          <w:p>
            <w:pPr>
              <w:pStyle w:val="14"/>
              <w:spacing w:line="360" w:lineRule="auto"/>
              <w:rPr>
                <w:rFonts w:hAnsi="宋体" w:eastAsia="宋体" w:cs="宋体"/>
                <w:color w:val="auto"/>
                <w:sz w:val="21"/>
                <w:lang w:eastAsia="zh-CN"/>
              </w:rPr>
            </w:pPr>
            <w:r>
              <w:rPr>
                <w:rFonts w:hint="eastAsia" w:hAnsi="宋体" w:eastAsia="宋体" w:cs="宋体"/>
                <w:color w:val="auto"/>
                <w:sz w:val="21"/>
                <w:lang w:eastAsia="zh-CN"/>
              </w:rPr>
              <w:t>（</w:t>
            </w:r>
            <w:r>
              <w:rPr>
                <w:rFonts w:hint="eastAsia" w:hAnsi="宋体" w:cs="宋体"/>
                <w:color w:val="auto"/>
                <w:sz w:val="21"/>
                <w:lang w:eastAsia="zh-CN"/>
              </w:rPr>
              <w:t>2</w:t>
            </w:r>
            <w:r>
              <w:rPr>
                <w:rFonts w:hint="eastAsia" w:hAnsi="宋体" w:eastAsia="宋体" w:cs="宋体"/>
                <w:color w:val="auto"/>
                <w:sz w:val="21"/>
                <w:lang w:eastAsia="zh-CN"/>
              </w:rPr>
              <w:t xml:space="preserve">）投标人自2018以来（含2018）获得过行政主管部门颁发的“纳税信用 A 级企业”证书的每一年得 </w:t>
            </w:r>
            <w:r>
              <w:rPr>
                <w:rFonts w:hint="eastAsia" w:hAnsi="宋体" w:cs="宋体"/>
                <w:color w:val="auto"/>
                <w:sz w:val="21"/>
                <w:lang w:eastAsia="zh-CN"/>
              </w:rPr>
              <w:t>0.5</w:t>
            </w:r>
            <w:r>
              <w:rPr>
                <w:rFonts w:hint="eastAsia" w:hAnsi="宋体" w:eastAsia="宋体" w:cs="宋体"/>
                <w:color w:val="auto"/>
                <w:sz w:val="21"/>
                <w:lang w:eastAsia="zh-CN"/>
              </w:rPr>
              <w:t>分，满分</w:t>
            </w:r>
            <w:r>
              <w:rPr>
                <w:rFonts w:hint="eastAsia" w:hAnsi="宋体" w:cs="宋体"/>
                <w:color w:val="auto"/>
                <w:sz w:val="21"/>
                <w:lang w:eastAsia="zh-CN"/>
              </w:rPr>
              <w:t>2</w:t>
            </w:r>
            <w:r>
              <w:rPr>
                <w:rFonts w:hint="eastAsia" w:hAnsi="宋体" w:eastAsia="宋体" w:cs="宋体"/>
                <w:color w:val="auto"/>
                <w:sz w:val="21"/>
                <w:lang w:eastAsia="zh-CN"/>
              </w:rPr>
              <w:t>分（提供证书复印件加盖投标人公章）；</w:t>
            </w:r>
          </w:p>
          <w:p>
            <w:pPr>
              <w:pStyle w:val="14"/>
              <w:rPr>
                <w:rFonts w:hAnsi="宋体"/>
                <w:bCs/>
                <w:color w:val="auto"/>
                <w:sz w:val="21"/>
                <w:lang w:eastAsia="zh-CN"/>
              </w:rPr>
            </w:pPr>
            <w:r>
              <w:rPr>
                <w:rFonts w:hint="eastAsia" w:hAnsi="宋体" w:eastAsia="宋体" w:cs="宋体"/>
                <w:color w:val="auto"/>
                <w:sz w:val="21"/>
                <w:lang w:eastAsia="zh-CN"/>
              </w:rPr>
              <w:t>（</w:t>
            </w:r>
            <w:r>
              <w:rPr>
                <w:rFonts w:hint="eastAsia" w:hAnsi="宋体" w:cs="宋体"/>
                <w:color w:val="auto"/>
                <w:sz w:val="21"/>
                <w:lang w:eastAsia="zh-CN"/>
              </w:rPr>
              <w:t>3</w:t>
            </w:r>
            <w:r>
              <w:rPr>
                <w:rFonts w:hint="eastAsia" w:hAnsi="宋体" w:eastAsia="宋体" w:cs="宋体"/>
                <w:color w:val="auto"/>
                <w:sz w:val="21"/>
                <w:lang w:eastAsia="zh-CN"/>
              </w:rPr>
              <w:t>）投标人自2018年以来获得市级或以上行政主管部门颁发的荣誉或奖项的，每提供一项得</w:t>
            </w:r>
            <w:r>
              <w:rPr>
                <w:rFonts w:hint="eastAsia" w:hAnsi="宋体" w:cs="宋体"/>
                <w:color w:val="auto"/>
                <w:sz w:val="21"/>
                <w:lang w:eastAsia="zh-CN"/>
              </w:rPr>
              <w:t>1</w:t>
            </w:r>
            <w:r>
              <w:rPr>
                <w:rFonts w:hint="eastAsia" w:hAnsi="宋体" w:eastAsia="宋体" w:cs="宋体"/>
                <w:color w:val="auto"/>
                <w:sz w:val="21"/>
                <w:lang w:eastAsia="zh-CN"/>
              </w:rPr>
              <w:t>分，满分</w:t>
            </w:r>
            <w:r>
              <w:rPr>
                <w:rFonts w:hint="eastAsia" w:hAnsi="宋体" w:cs="宋体"/>
                <w:color w:val="auto"/>
                <w:sz w:val="21"/>
                <w:lang w:eastAsia="zh-CN"/>
              </w:rPr>
              <w:t>4</w:t>
            </w:r>
            <w:r>
              <w:rPr>
                <w:rFonts w:hint="eastAsia" w:hAnsi="宋体" w:eastAsia="宋体" w:cs="宋体"/>
                <w:color w:val="auto"/>
                <w:sz w:val="21"/>
                <w:lang w:eastAsia="zh-CN"/>
              </w:rPr>
              <w:t>分。</w:t>
            </w:r>
          </w:p>
          <w:p>
            <w:pPr>
              <w:pStyle w:val="25"/>
              <w:spacing w:before="30"/>
              <w:ind w:left="103"/>
              <w:rPr>
                <w:rFonts w:ascii="宋体" w:hAnsi="宋体" w:eastAsia="宋体" w:cs="宋体"/>
                <w:color w:val="auto"/>
                <w:sz w:val="21"/>
                <w:szCs w:val="21"/>
                <w:lang w:eastAsia="zh-CN"/>
              </w:rPr>
            </w:pPr>
          </w:p>
        </w:tc>
        <w:tc>
          <w:tcPr>
            <w:tcW w:w="1053" w:type="dxa"/>
            <w:tcBorders>
              <w:top w:val="single" w:color="000000" w:sz="4" w:space="0"/>
              <w:left w:val="single" w:color="000000" w:sz="4" w:space="0"/>
              <w:right w:val="single" w:color="000000" w:sz="4" w:space="0"/>
            </w:tcBorders>
          </w:tcPr>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rPr>
                <w:rFonts w:ascii="Times New Roman" w:hAnsi="Times New Roman" w:eastAsia="Times New Roman" w:cs="Times New Roman"/>
                <w:sz w:val="20"/>
                <w:szCs w:val="20"/>
                <w:lang w:eastAsia="zh-CN"/>
              </w:rPr>
            </w:pPr>
          </w:p>
          <w:p>
            <w:pPr>
              <w:pStyle w:val="25"/>
              <w:spacing w:before="168"/>
              <w:ind w:firstLine="210" w:firstLineChars="100"/>
              <w:rPr>
                <w:rFonts w:ascii="宋体" w:hAnsi="宋体" w:eastAsia="宋体" w:cs="宋体"/>
                <w:sz w:val="21"/>
                <w:szCs w:val="21"/>
                <w:lang w:eastAsia="zh-CN"/>
              </w:rPr>
            </w:pPr>
            <w:r>
              <w:rPr>
                <w:rFonts w:ascii="宋体" w:hAnsi="宋体" w:eastAsia="宋体" w:cs="宋体"/>
                <w:sz w:val="21"/>
                <w:szCs w:val="21"/>
                <w:lang w:eastAsia="zh-CN"/>
              </w:rPr>
              <w:t>供应商</w:t>
            </w:r>
          </w:p>
          <w:p>
            <w:pPr>
              <w:pStyle w:val="25"/>
              <w:spacing w:before="22"/>
              <w:ind w:left="206"/>
              <w:rPr>
                <w:rFonts w:ascii="宋体" w:hAnsi="宋体" w:eastAsia="宋体" w:cs="宋体"/>
                <w:sz w:val="21"/>
                <w:szCs w:val="21"/>
                <w:lang w:eastAsia="zh-CN"/>
              </w:rPr>
            </w:pPr>
            <w:r>
              <w:rPr>
                <w:rFonts w:ascii="宋体" w:hAnsi="宋体" w:eastAsia="宋体" w:cs="宋体"/>
                <w:sz w:val="21"/>
                <w:szCs w:val="21"/>
                <w:lang w:eastAsia="zh-CN"/>
              </w:rPr>
              <w:t>相关证</w:t>
            </w:r>
          </w:p>
          <w:p>
            <w:pPr>
              <w:pStyle w:val="25"/>
              <w:spacing w:before="92"/>
              <w:ind w:left="206"/>
              <w:rPr>
                <w:rFonts w:ascii="宋体" w:hAnsi="宋体" w:eastAsia="宋体" w:cs="宋体"/>
                <w:sz w:val="21"/>
                <w:szCs w:val="21"/>
                <w:lang w:eastAsia="zh-CN"/>
              </w:rPr>
            </w:pPr>
            <w:r>
              <w:rPr>
                <w:rFonts w:ascii="宋体" w:hAnsi="宋体" w:eastAsia="宋体" w:cs="宋体"/>
                <w:sz w:val="21"/>
                <w:szCs w:val="21"/>
                <w:lang w:eastAsia="zh-CN"/>
              </w:rPr>
              <w:t>明文件</w:t>
            </w:r>
          </w:p>
          <w:p>
            <w:pPr>
              <w:pStyle w:val="25"/>
              <w:spacing w:before="142"/>
              <w:ind w:left="206"/>
              <w:rPr>
                <w:rFonts w:ascii="宋体" w:hAnsi="宋体" w:eastAsia="宋体" w:cs="宋体"/>
                <w:sz w:val="21"/>
                <w:szCs w:val="21"/>
                <w:lang w:eastAsia="zh-CN"/>
              </w:rPr>
            </w:pPr>
            <w:r>
              <w:rPr>
                <w:rFonts w:ascii="宋体" w:hAnsi="宋体" w:eastAsia="宋体" w:cs="宋体"/>
                <w:sz w:val="21"/>
                <w:szCs w:val="21"/>
                <w:lang w:eastAsia="zh-CN"/>
              </w:rPr>
              <w:t>并加盖</w:t>
            </w:r>
          </w:p>
          <w:p>
            <w:pPr>
              <w:pStyle w:val="25"/>
              <w:spacing w:line="216" w:lineRule="exact"/>
              <w:ind w:left="206"/>
              <w:rPr>
                <w:rFonts w:ascii="宋体" w:hAnsi="宋体" w:eastAsia="宋体" w:cs="宋体"/>
                <w:sz w:val="21"/>
                <w:szCs w:val="21"/>
              </w:rPr>
            </w:pPr>
            <w:r>
              <w:rPr>
                <w:rFonts w:ascii="宋体" w:hAnsi="宋体" w:eastAsia="宋体" w:cs="宋体"/>
                <w:sz w:val="21"/>
                <w:szCs w:val="21"/>
              </w:rPr>
              <w:t>公章。</w:t>
            </w:r>
          </w:p>
        </w:tc>
      </w:tr>
      <w:tr>
        <w:tblPrEx>
          <w:tblCellMar>
            <w:top w:w="0" w:type="dxa"/>
            <w:left w:w="0" w:type="dxa"/>
            <w:bottom w:w="0" w:type="dxa"/>
            <w:right w:w="0" w:type="dxa"/>
          </w:tblCellMar>
        </w:tblPrEx>
        <w:trPr>
          <w:trHeight w:val="729" w:hRule="exact"/>
        </w:trPr>
        <w:tc>
          <w:tcPr>
            <w:tcW w:w="9544" w:type="dxa"/>
            <w:gridSpan w:val="4"/>
            <w:tcBorders>
              <w:top w:val="single" w:color="000000" w:sz="4" w:space="0"/>
              <w:left w:val="single" w:color="000000" w:sz="4" w:space="0"/>
              <w:bottom w:val="single" w:color="000000" w:sz="4" w:space="0"/>
              <w:right w:val="single" w:color="000000" w:sz="4" w:space="0"/>
            </w:tcBorders>
          </w:tcPr>
          <w:p>
            <w:pPr>
              <w:pStyle w:val="25"/>
              <w:spacing w:before="6"/>
              <w:rPr>
                <w:rFonts w:ascii="Times New Roman" w:hAnsi="Times New Roman" w:eastAsia="Times New Roman" w:cs="Times New Roman"/>
              </w:rPr>
            </w:pPr>
          </w:p>
          <w:p>
            <w:pPr>
              <w:pStyle w:val="25"/>
              <w:ind w:left="101"/>
              <w:rPr>
                <w:rFonts w:ascii="宋体" w:hAnsi="宋体" w:eastAsia="宋体" w:cs="宋体"/>
                <w:sz w:val="21"/>
                <w:szCs w:val="21"/>
              </w:rPr>
            </w:pPr>
            <w:r>
              <w:rPr>
                <w:rFonts w:ascii="宋体" w:hAnsi="宋体" w:eastAsia="宋体" w:cs="宋体"/>
                <w:b/>
                <w:bCs/>
                <w:sz w:val="21"/>
                <w:szCs w:val="21"/>
              </w:rPr>
              <w:t>总得分=1+2+3</w:t>
            </w:r>
          </w:p>
        </w:tc>
        <w:tc>
          <w:tcPr>
            <w:tcW w:w="1053" w:type="dxa"/>
            <w:tcBorders>
              <w:top w:val="single" w:color="000000" w:sz="4" w:space="0"/>
              <w:left w:val="single" w:color="000000" w:sz="4" w:space="0"/>
              <w:bottom w:val="single" w:color="000000" w:sz="4" w:space="0"/>
              <w:right w:val="single" w:color="000000" w:sz="4" w:space="0"/>
            </w:tcBorders>
          </w:tcPr>
          <w:p/>
        </w:tc>
      </w:tr>
    </w:tbl>
    <w:p>
      <w:pPr>
        <w:sectPr>
          <w:pgSz w:w="11910" w:h="16840"/>
          <w:pgMar w:top="920" w:right="540" w:bottom="1100" w:left="540" w:header="746" w:footer="913" w:gutter="0"/>
          <w:cols w:space="720" w:num="1"/>
        </w:sectPr>
      </w:pPr>
    </w:p>
    <w:p>
      <w:pPr>
        <w:spacing w:before="1"/>
        <w:rPr>
          <w:rFonts w:ascii="Times New Roman" w:hAnsi="Times New Roman" w:eastAsia="Times New Roman" w:cs="Times New Roman"/>
          <w:sz w:val="25"/>
          <w:szCs w:val="25"/>
        </w:rPr>
      </w:pPr>
    </w:p>
    <w:p>
      <w:pPr>
        <w:spacing w:before="7"/>
        <w:ind w:left="3259"/>
        <w:rPr>
          <w:rFonts w:ascii="宋体" w:hAnsi="宋体" w:eastAsia="宋体" w:cs="宋体"/>
          <w:sz w:val="30"/>
          <w:szCs w:val="30"/>
          <w:lang w:eastAsia="zh-CN"/>
        </w:rPr>
      </w:pPr>
      <w:r>
        <w:rPr>
          <w:rFonts w:ascii="宋体" w:hAnsi="宋体" w:eastAsia="宋体" w:cs="宋体"/>
          <w:b/>
          <w:bCs/>
          <w:sz w:val="30"/>
          <w:szCs w:val="30"/>
          <w:lang w:eastAsia="zh-CN"/>
        </w:rPr>
        <w:t>第四节</w:t>
      </w:r>
      <w:r>
        <w:rPr>
          <w:rFonts w:ascii="宋体" w:hAnsi="宋体" w:eastAsia="宋体" w:cs="宋体"/>
          <w:b/>
          <w:bCs/>
          <w:spacing w:val="-5"/>
          <w:sz w:val="30"/>
          <w:szCs w:val="30"/>
          <w:lang w:eastAsia="zh-CN"/>
        </w:rPr>
        <w:t xml:space="preserve"> </w:t>
      </w:r>
      <w:r>
        <w:rPr>
          <w:rFonts w:ascii="宋体" w:hAnsi="宋体" w:eastAsia="宋体" w:cs="宋体"/>
          <w:b/>
          <w:bCs/>
          <w:sz w:val="30"/>
          <w:szCs w:val="30"/>
          <w:lang w:eastAsia="zh-CN"/>
        </w:rPr>
        <w:t>中标候选人推荐原则</w:t>
      </w:r>
    </w:p>
    <w:p>
      <w:pPr>
        <w:spacing w:before="12"/>
        <w:rPr>
          <w:rFonts w:ascii="宋体" w:hAnsi="宋体" w:eastAsia="宋体" w:cs="宋体"/>
          <w:b/>
          <w:bCs/>
          <w:sz w:val="15"/>
          <w:szCs w:val="15"/>
          <w:lang w:eastAsia="zh-CN"/>
        </w:rPr>
      </w:pPr>
    </w:p>
    <w:p>
      <w:pPr>
        <w:spacing w:before="26"/>
        <w:ind w:left="585"/>
        <w:rPr>
          <w:rFonts w:ascii="宋体" w:hAnsi="宋体" w:eastAsia="宋体" w:cs="宋体"/>
          <w:sz w:val="24"/>
          <w:szCs w:val="24"/>
          <w:lang w:eastAsia="zh-CN"/>
        </w:rPr>
      </w:pPr>
      <w:r>
        <w:rPr>
          <w:rFonts w:ascii="宋体" w:hAnsi="宋体" w:eastAsia="宋体" w:cs="宋体"/>
          <w:b/>
          <w:bCs/>
          <w:sz w:val="24"/>
          <w:szCs w:val="24"/>
          <w:lang w:eastAsia="zh-CN"/>
        </w:rPr>
        <w:t>（一）</w:t>
      </w:r>
      <w:r>
        <w:rPr>
          <w:rFonts w:ascii="宋体" w:hAnsi="宋体" w:eastAsia="宋体" w:cs="宋体"/>
          <w:b/>
          <w:bCs/>
          <w:spacing w:val="-80"/>
          <w:sz w:val="24"/>
          <w:szCs w:val="24"/>
          <w:lang w:eastAsia="zh-CN"/>
        </w:rPr>
        <w:t xml:space="preserve"> </w:t>
      </w:r>
      <w:r>
        <w:rPr>
          <w:rFonts w:ascii="宋体" w:hAnsi="宋体" w:eastAsia="宋体" w:cs="宋体"/>
          <w:b/>
          <w:bCs/>
          <w:sz w:val="24"/>
          <w:szCs w:val="24"/>
          <w:lang w:eastAsia="zh-CN"/>
        </w:rPr>
        <w:t>综合评分法</w:t>
      </w:r>
    </w:p>
    <w:p>
      <w:pPr>
        <w:pStyle w:val="12"/>
        <w:spacing w:before="205" w:line="434" w:lineRule="auto"/>
        <w:ind w:left="112" w:right="112" w:firstLine="420"/>
        <w:jc w:val="both"/>
        <w:rPr>
          <w:lang w:eastAsia="zh-CN"/>
        </w:rPr>
      </w:pPr>
      <w:r>
        <w:rPr>
          <w:lang w:eastAsia="zh-CN"/>
        </w:rPr>
        <w:t>评标委员会将根据总得分由高到低排列次序并推荐中标候选人。总得分相同的，以投标报价由低到高 顺序排列。得分相同且投标报价相同的并列，投标文件满足招标文件全部实质性要求，且按照评审因素的量化指标评审得分最高的投标人为排名第一的中标候选人。</w:t>
      </w:r>
    </w:p>
    <w:p>
      <w:pPr>
        <w:spacing w:before="62"/>
        <w:ind w:left="602" w:right="2"/>
        <w:jc w:val="center"/>
        <w:rPr>
          <w:rFonts w:ascii="宋体" w:hAnsi="宋体" w:eastAsia="宋体" w:cs="宋体"/>
          <w:sz w:val="30"/>
          <w:szCs w:val="30"/>
          <w:lang w:eastAsia="zh-CN"/>
        </w:rPr>
      </w:pPr>
      <w:bookmarkStart w:id="35" w:name="_bookmark18"/>
      <w:bookmarkEnd w:id="35"/>
      <w:bookmarkStart w:id="36" w:name="第五节_评标报告"/>
      <w:bookmarkEnd w:id="36"/>
      <w:r>
        <w:rPr>
          <w:rFonts w:ascii="宋体" w:hAnsi="宋体" w:eastAsia="宋体" w:cs="宋体"/>
          <w:sz w:val="30"/>
          <w:szCs w:val="30"/>
          <w:lang w:eastAsia="zh-CN"/>
        </w:rPr>
        <w:t>第五节</w:t>
      </w:r>
      <w:r>
        <w:rPr>
          <w:rFonts w:ascii="宋体" w:hAnsi="宋体" w:eastAsia="宋体" w:cs="宋体"/>
          <w:spacing w:val="-2"/>
          <w:sz w:val="30"/>
          <w:szCs w:val="30"/>
          <w:lang w:eastAsia="zh-CN"/>
        </w:rPr>
        <w:t xml:space="preserve"> </w:t>
      </w:r>
      <w:r>
        <w:rPr>
          <w:rFonts w:ascii="宋体" w:hAnsi="宋体" w:eastAsia="宋体" w:cs="宋体"/>
          <w:sz w:val="30"/>
          <w:szCs w:val="30"/>
          <w:lang w:eastAsia="zh-CN"/>
        </w:rPr>
        <w:t>评标报告</w:t>
      </w:r>
    </w:p>
    <w:p>
      <w:pPr>
        <w:spacing w:before="236"/>
        <w:ind w:left="592"/>
        <w:rPr>
          <w:rFonts w:ascii="宋体" w:hAnsi="宋体" w:eastAsia="宋体" w:cs="宋体"/>
          <w:sz w:val="24"/>
          <w:szCs w:val="24"/>
          <w:lang w:eastAsia="zh-CN"/>
        </w:rPr>
      </w:pPr>
      <w:r>
        <w:rPr>
          <w:rFonts w:ascii="宋体" w:hAnsi="宋体" w:eastAsia="宋体" w:cs="宋体"/>
          <w:b/>
          <w:bCs/>
          <w:sz w:val="24"/>
          <w:szCs w:val="24"/>
          <w:lang w:eastAsia="zh-CN"/>
        </w:rPr>
        <w:t>（一）评标报告与推荐中标候选人</w:t>
      </w:r>
    </w:p>
    <w:p>
      <w:pPr>
        <w:pStyle w:val="12"/>
        <w:spacing w:before="205" w:line="434" w:lineRule="auto"/>
        <w:ind w:left="112" w:right="112" w:firstLine="420"/>
        <w:jc w:val="both"/>
        <w:rPr>
          <w:lang w:eastAsia="zh-CN"/>
        </w:rPr>
      </w:pPr>
      <w:r>
        <w:rPr>
          <w:lang w:eastAsia="zh-CN"/>
        </w:rPr>
        <w:t>评标委员会根据原始评标记录和评标结果编写评标报告，并通过电子交易平台向采购人、采购代理机 构提交。</w:t>
      </w:r>
    </w:p>
    <w:p>
      <w:pPr>
        <w:spacing w:before="24"/>
        <w:ind w:left="592"/>
        <w:rPr>
          <w:rFonts w:ascii="宋体" w:hAnsi="宋体" w:eastAsia="宋体" w:cs="宋体"/>
          <w:sz w:val="24"/>
          <w:szCs w:val="24"/>
          <w:lang w:eastAsia="zh-CN"/>
        </w:rPr>
      </w:pPr>
      <w:r>
        <w:rPr>
          <w:rFonts w:ascii="宋体" w:hAnsi="宋体" w:eastAsia="宋体" w:cs="宋体"/>
          <w:b/>
          <w:bCs/>
          <w:sz w:val="24"/>
          <w:szCs w:val="24"/>
          <w:lang w:eastAsia="zh-CN"/>
        </w:rPr>
        <w:t>（二）评标争议事项处理</w:t>
      </w:r>
    </w:p>
    <w:p>
      <w:pPr>
        <w:rPr>
          <w:rFonts w:ascii="宋体" w:hAnsi="宋体" w:eastAsia="宋体" w:cs="宋体"/>
          <w:sz w:val="20"/>
          <w:szCs w:val="20"/>
          <w:lang w:eastAsia="zh-CN"/>
        </w:rPr>
      </w:pPr>
      <w:r>
        <w:rPr>
          <w:lang w:eastAsia="zh-CN"/>
        </w:rPr>
        <w:t>评标委员会成员对需要共同认定的事项存在争议的，应当按照少数服从多数的原则作出结论。持不同意见的评标委员会成员应当在评标报告上签署不同意见及理由，否则视为同意评标报告。</w: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9"/>
        <w:rPr>
          <w:rFonts w:ascii="宋体" w:hAnsi="宋体" w:eastAsia="宋体" w:cs="宋体"/>
          <w:sz w:val="29"/>
          <w:szCs w:val="29"/>
          <w:lang w:eastAsia="zh-CN"/>
        </w:rPr>
      </w:pPr>
    </w:p>
    <w:p>
      <w:pPr>
        <w:pStyle w:val="2"/>
        <w:spacing w:line="460" w:lineRule="exact"/>
        <w:ind w:left="2856"/>
        <w:rPr>
          <w:lang w:eastAsia="zh-CN"/>
        </w:rPr>
      </w:pPr>
      <w:bookmarkStart w:id="37" w:name="_bookmark19"/>
      <w:bookmarkEnd w:id="37"/>
      <w:bookmarkStart w:id="38" w:name="第五章_拟签订的合同文本"/>
      <w:bookmarkEnd w:id="38"/>
    </w:p>
    <w:p>
      <w:pPr>
        <w:pStyle w:val="2"/>
        <w:spacing w:line="460" w:lineRule="exact"/>
        <w:ind w:left="2856"/>
        <w:rPr>
          <w:lang w:eastAsia="zh-CN"/>
        </w:rPr>
      </w:pPr>
    </w:p>
    <w:p>
      <w:pPr>
        <w:pStyle w:val="2"/>
        <w:spacing w:line="460" w:lineRule="exact"/>
        <w:ind w:left="2856"/>
        <w:rPr>
          <w:lang w:eastAsia="zh-CN"/>
        </w:rPr>
      </w:pPr>
    </w:p>
    <w:p>
      <w:pPr>
        <w:pStyle w:val="2"/>
        <w:spacing w:line="460" w:lineRule="exact"/>
        <w:ind w:left="2856"/>
        <w:rPr>
          <w:lang w:eastAsia="zh-CN"/>
        </w:rPr>
      </w:pPr>
    </w:p>
    <w:p>
      <w:pPr>
        <w:pStyle w:val="2"/>
        <w:spacing w:line="460" w:lineRule="exact"/>
        <w:ind w:left="2856"/>
        <w:rPr>
          <w:lang w:eastAsia="zh-CN"/>
        </w:rPr>
      </w:pPr>
    </w:p>
    <w:p>
      <w:pPr>
        <w:pStyle w:val="2"/>
        <w:spacing w:line="460" w:lineRule="exact"/>
        <w:ind w:left="2856"/>
        <w:rPr>
          <w:lang w:eastAsia="zh-CN"/>
        </w:rPr>
      </w:pPr>
    </w:p>
    <w:p>
      <w:pPr>
        <w:pStyle w:val="2"/>
        <w:spacing w:line="460" w:lineRule="exact"/>
        <w:ind w:left="2856"/>
        <w:rPr>
          <w:lang w:eastAsia="zh-CN"/>
        </w:rPr>
      </w:pPr>
    </w:p>
    <w:p>
      <w:pPr>
        <w:pStyle w:val="2"/>
        <w:spacing w:line="460" w:lineRule="exact"/>
        <w:ind w:left="2856"/>
        <w:rPr>
          <w:lang w:eastAsia="zh-CN"/>
        </w:rPr>
      </w:pPr>
    </w:p>
    <w:p>
      <w:pPr>
        <w:pStyle w:val="2"/>
        <w:spacing w:line="460" w:lineRule="exact"/>
        <w:ind w:left="2856"/>
        <w:rPr>
          <w:lang w:eastAsia="zh-CN"/>
        </w:rPr>
      </w:pPr>
    </w:p>
    <w:p>
      <w:pPr>
        <w:pStyle w:val="2"/>
        <w:spacing w:line="460" w:lineRule="exact"/>
        <w:ind w:left="2856"/>
        <w:rPr>
          <w:lang w:eastAsia="zh-CN"/>
        </w:rPr>
      </w:pPr>
    </w:p>
    <w:p>
      <w:pPr>
        <w:pStyle w:val="2"/>
        <w:spacing w:line="460" w:lineRule="exact"/>
        <w:ind w:left="2856"/>
        <w:rPr>
          <w:lang w:eastAsia="zh-CN"/>
        </w:rPr>
      </w:pPr>
    </w:p>
    <w:p>
      <w:pPr>
        <w:pStyle w:val="2"/>
        <w:spacing w:line="460" w:lineRule="exact"/>
        <w:ind w:left="2856"/>
        <w:rPr>
          <w:lang w:eastAsia="zh-CN"/>
        </w:rPr>
      </w:pPr>
    </w:p>
    <w:p>
      <w:pPr>
        <w:pStyle w:val="2"/>
        <w:spacing w:line="460" w:lineRule="exact"/>
        <w:ind w:left="2856"/>
        <w:rPr>
          <w:lang w:eastAsia="zh-CN"/>
        </w:rPr>
      </w:pPr>
    </w:p>
    <w:p>
      <w:pPr>
        <w:pStyle w:val="2"/>
        <w:spacing w:line="460" w:lineRule="exact"/>
        <w:ind w:left="2856"/>
        <w:rPr>
          <w:b w:val="0"/>
          <w:bCs w:val="0"/>
          <w:lang w:eastAsia="zh-CN"/>
        </w:rPr>
      </w:pPr>
      <w:r>
        <w:rPr>
          <w:lang w:eastAsia="zh-CN"/>
        </w:rPr>
        <w:t>第五章</w:t>
      </w:r>
      <w:r>
        <w:rPr>
          <w:spacing w:val="-8"/>
          <w:lang w:eastAsia="zh-CN"/>
        </w:rPr>
        <w:t xml:space="preserve"> </w:t>
      </w:r>
      <w:r>
        <w:rPr>
          <w:lang w:eastAsia="zh-CN"/>
        </w:rPr>
        <w:t>拟签订的合同文本</w:t>
      </w:r>
    </w:p>
    <w:p>
      <w:pPr>
        <w:spacing w:line="460" w:lineRule="exact"/>
        <w:rPr>
          <w:lang w:eastAsia="zh-CN"/>
        </w:rPr>
        <w:sectPr>
          <w:footerReference r:id="rId16" w:type="default"/>
          <w:pgSz w:w="11910" w:h="16840"/>
          <w:pgMar w:top="920" w:right="1020" w:bottom="1100" w:left="1020" w:header="746" w:footer="913" w:gutter="0"/>
          <w:cols w:space="720" w:num="1"/>
        </w:sectPr>
      </w:pPr>
    </w:p>
    <w:p>
      <w:pPr>
        <w:spacing w:before="2"/>
        <w:rPr>
          <w:rFonts w:ascii="宋体" w:hAnsi="宋体" w:eastAsia="宋体" w:cs="宋体"/>
          <w:b/>
          <w:bCs/>
          <w:sz w:val="18"/>
          <w:szCs w:val="18"/>
          <w:lang w:eastAsia="zh-CN"/>
        </w:rPr>
      </w:pPr>
    </w:p>
    <w:p>
      <w:pPr>
        <w:tabs>
          <w:tab w:val="left" w:pos="4371"/>
        </w:tabs>
        <w:spacing w:before="26"/>
        <w:ind w:left="112"/>
        <w:rPr>
          <w:rFonts w:ascii="Times New Roman" w:hAnsi="Times New Roman" w:eastAsia="Times New Roman" w:cs="Times New Roman"/>
          <w:sz w:val="24"/>
          <w:szCs w:val="24"/>
          <w:lang w:eastAsia="zh-CN"/>
        </w:rPr>
      </w:pPr>
      <w:r>
        <w:rPr>
          <w:rFonts w:ascii="宋体" w:hAnsi="宋体" w:eastAsia="宋体" w:cs="宋体"/>
          <w:sz w:val="24"/>
          <w:szCs w:val="24"/>
          <w:lang w:eastAsia="zh-CN"/>
        </w:rPr>
        <w:t>“政采云”平台合同编号：</w:t>
      </w:r>
      <w:r>
        <w:rPr>
          <w:rFonts w:ascii="Times New Roman" w:hAnsi="Times New Roman" w:eastAsia="Times New Roman" w:cs="Times New Roman"/>
          <w:sz w:val="24"/>
          <w:szCs w:val="24"/>
          <w:u w:val="single" w:color="000000"/>
          <w:lang w:eastAsia="zh-CN"/>
        </w:rPr>
        <w:t xml:space="preserve"> </w:t>
      </w:r>
      <w:r>
        <w:rPr>
          <w:rFonts w:ascii="Times New Roman" w:hAnsi="Times New Roman" w:eastAsia="Times New Roman" w:cs="Times New Roman"/>
          <w:sz w:val="24"/>
          <w:szCs w:val="24"/>
          <w:u w:val="single" w:color="000000"/>
          <w:lang w:eastAsia="zh-CN"/>
        </w:rPr>
        <w:tab/>
      </w:r>
    </w:p>
    <w:p>
      <w:pPr>
        <w:spacing w:before="201"/>
        <w:ind w:right="1"/>
        <w:jc w:val="center"/>
        <w:rPr>
          <w:rFonts w:ascii="宋体" w:hAnsi="宋体" w:eastAsia="宋体" w:cs="宋体"/>
          <w:sz w:val="52"/>
          <w:szCs w:val="52"/>
          <w:lang w:eastAsia="zh-CN"/>
        </w:rPr>
      </w:pPr>
      <w:r>
        <w:rPr>
          <w:rFonts w:ascii="宋体" w:hAnsi="宋体" w:eastAsia="宋体" w:cs="宋体"/>
          <w:b/>
          <w:bCs/>
          <w:sz w:val="52"/>
          <w:szCs w:val="52"/>
          <w:lang w:eastAsia="zh-CN"/>
        </w:rPr>
        <w:t xml:space="preserve"> 政 府 采</w:t>
      </w:r>
      <w:r>
        <w:rPr>
          <w:rFonts w:ascii="宋体" w:hAnsi="宋体" w:eastAsia="宋体" w:cs="宋体"/>
          <w:b/>
          <w:bCs/>
          <w:spacing w:val="-12"/>
          <w:sz w:val="52"/>
          <w:szCs w:val="52"/>
          <w:lang w:eastAsia="zh-CN"/>
        </w:rPr>
        <w:t xml:space="preserve"> </w:t>
      </w:r>
      <w:r>
        <w:rPr>
          <w:rFonts w:ascii="宋体" w:hAnsi="宋体" w:eastAsia="宋体" w:cs="宋体"/>
          <w:b/>
          <w:bCs/>
          <w:sz w:val="52"/>
          <w:szCs w:val="52"/>
          <w:lang w:eastAsia="zh-CN"/>
        </w:rPr>
        <w:t>购</w:t>
      </w:r>
    </w:p>
    <w:p>
      <w:pPr>
        <w:rPr>
          <w:rFonts w:ascii="宋体" w:hAnsi="宋体" w:eastAsia="宋体" w:cs="宋体"/>
          <w:b/>
          <w:bCs/>
          <w:sz w:val="52"/>
          <w:szCs w:val="52"/>
          <w:lang w:eastAsia="zh-CN"/>
        </w:rPr>
      </w:pPr>
    </w:p>
    <w:p>
      <w:pPr>
        <w:spacing w:before="2"/>
        <w:rPr>
          <w:rFonts w:ascii="宋体" w:hAnsi="宋体" w:eastAsia="宋体" w:cs="宋体"/>
          <w:b/>
          <w:bCs/>
          <w:sz w:val="40"/>
          <w:szCs w:val="40"/>
          <w:lang w:eastAsia="zh-CN"/>
        </w:rPr>
      </w:pPr>
    </w:p>
    <w:p>
      <w:pPr>
        <w:tabs>
          <w:tab w:val="left" w:pos="1987"/>
          <w:tab w:val="left" w:pos="6624"/>
        </w:tabs>
        <w:ind w:right="3"/>
        <w:jc w:val="center"/>
        <w:rPr>
          <w:rFonts w:ascii="宋体" w:hAnsi="宋体" w:eastAsia="宋体" w:cs="宋体"/>
          <w:sz w:val="44"/>
          <w:szCs w:val="44"/>
          <w:lang w:eastAsia="zh-CN"/>
        </w:rPr>
      </w:pPr>
      <w:r>
        <w:rPr>
          <w:rFonts w:ascii="Times New Roman" w:hAnsi="Times New Roman" w:eastAsia="Times New Roman" w:cs="Times New Roman"/>
          <w:b/>
          <w:bCs/>
          <w:w w:val="99"/>
          <w:sz w:val="44"/>
          <w:szCs w:val="44"/>
          <w:u w:val="thick" w:color="000000"/>
          <w:lang w:eastAsia="zh-CN"/>
        </w:rPr>
        <w:t xml:space="preserve"> </w:t>
      </w:r>
      <w:r>
        <w:rPr>
          <w:rFonts w:ascii="Times New Roman" w:hAnsi="Times New Roman" w:eastAsia="Times New Roman" w:cs="Times New Roman"/>
          <w:b/>
          <w:bCs/>
          <w:sz w:val="44"/>
          <w:szCs w:val="44"/>
          <w:u w:val="thick" w:color="000000"/>
          <w:lang w:eastAsia="zh-CN"/>
        </w:rPr>
        <w:tab/>
      </w:r>
      <w:r>
        <w:rPr>
          <w:rFonts w:ascii="宋体" w:hAnsi="宋体" w:eastAsia="宋体" w:cs="宋体"/>
          <w:b/>
          <w:bCs/>
          <w:w w:val="95"/>
          <w:sz w:val="44"/>
          <w:szCs w:val="44"/>
          <w:u w:val="thick" w:color="000000"/>
          <w:lang w:eastAsia="zh-CN"/>
        </w:rPr>
        <w:t>（项目名称）</w:t>
      </w:r>
      <w:r>
        <w:rPr>
          <w:rFonts w:ascii="Times New Roman" w:hAnsi="Times New Roman" w:eastAsia="Times New Roman" w:cs="Times New Roman"/>
          <w:b/>
          <w:bCs/>
          <w:w w:val="95"/>
          <w:sz w:val="44"/>
          <w:szCs w:val="44"/>
          <w:u w:val="thick" w:color="000000"/>
          <w:lang w:eastAsia="zh-CN"/>
        </w:rPr>
        <w:tab/>
      </w:r>
      <w:r>
        <w:rPr>
          <w:rFonts w:ascii="宋体" w:hAnsi="宋体" w:eastAsia="宋体" w:cs="宋体"/>
          <w:b/>
          <w:bCs/>
          <w:sz w:val="44"/>
          <w:szCs w:val="44"/>
          <w:lang w:eastAsia="zh-CN"/>
        </w:rPr>
        <w:t>合同</w:t>
      </w:r>
    </w:p>
    <w:p>
      <w:pPr>
        <w:rPr>
          <w:rFonts w:ascii="宋体" w:hAnsi="宋体" w:eastAsia="宋体" w:cs="宋体"/>
          <w:b/>
          <w:bCs/>
          <w:sz w:val="46"/>
          <w:szCs w:val="46"/>
          <w:lang w:eastAsia="zh-CN"/>
        </w:rPr>
      </w:pPr>
    </w:p>
    <w:p>
      <w:pPr>
        <w:rPr>
          <w:rFonts w:ascii="宋体" w:hAnsi="宋体" w:eastAsia="宋体" w:cs="宋体"/>
          <w:b/>
          <w:bCs/>
          <w:sz w:val="46"/>
          <w:szCs w:val="46"/>
          <w:lang w:eastAsia="zh-CN"/>
        </w:rPr>
      </w:pPr>
    </w:p>
    <w:p>
      <w:pPr>
        <w:rPr>
          <w:rFonts w:ascii="宋体" w:hAnsi="宋体" w:eastAsia="宋体" w:cs="宋体"/>
          <w:b/>
          <w:bCs/>
          <w:sz w:val="46"/>
          <w:szCs w:val="46"/>
          <w:lang w:eastAsia="zh-CN"/>
        </w:rPr>
      </w:pPr>
    </w:p>
    <w:p>
      <w:pPr>
        <w:rPr>
          <w:rFonts w:ascii="宋体" w:hAnsi="宋体" w:eastAsia="宋体" w:cs="宋体"/>
          <w:b/>
          <w:bCs/>
          <w:sz w:val="46"/>
          <w:szCs w:val="46"/>
          <w:lang w:eastAsia="zh-CN"/>
        </w:rPr>
      </w:pPr>
    </w:p>
    <w:p>
      <w:pPr>
        <w:tabs>
          <w:tab w:val="left" w:pos="7776"/>
        </w:tabs>
        <w:spacing w:before="390" w:line="338" w:lineRule="auto"/>
        <w:ind w:left="2100" w:right="2070"/>
        <w:jc w:val="center"/>
        <w:rPr>
          <w:rFonts w:ascii="Times New Roman" w:hAnsi="Times New Roman" w:eastAsia="Times New Roman" w:cs="Times New Roman"/>
          <w:sz w:val="36"/>
          <w:szCs w:val="36"/>
          <w:lang w:eastAsia="zh-CN"/>
        </w:rPr>
      </w:pPr>
      <w:r>
        <w:rPr>
          <w:rFonts w:ascii="宋体" w:hAnsi="宋体" w:eastAsia="宋体" w:cs="宋体"/>
          <w:b/>
          <w:bCs/>
          <w:sz w:val="36"/>
          <w:szCs w:val="36"/>
          <w:lang w:eastAsia="zh-CN"/>
        </w:rPr>
        <w:t>项目编号：</w:t>
      </w:r>
      <w:r>
        <w:rPr>
          <w:rFonts w:ascii="Times New Roman" w:hAnsi="Times New Roman" w:eastAsia="Times New Roman" w:cs="Times New Roman"/>
          <w:b/>
          <w:bCs/>
          <w:sz w:val="36"/>
          <w:szCs w:val="36"/>
          <w:u w:val="single" w:color="000000"/>
          <w:lang w:eastAsia="zh-CN"/>
        </w:rPr>
        <w:t xml:space="preserve"> </w:t>
      </w:r>
      <w:r>
        <w:rPr>
          <w:rFonts w:ascii="Times New Roman" w:hAnsi="Times New Roman" w:eastAsia="Times New Roman" w:cs="Times New Roman"/>
          <w:b/>
          <w:bCs/>
          <w:sz w:val="36"/>
          <w:szCs w:val="36"/>
          <w:u w:val="single" w:color="000000"/>
          <w:lang w:eastAsia="zh-CN"/>
        </w:rPr>
        <w:tab/>
      </w:r>
      <w:r>
        <w:rPr>
          <w:rFonts w:ascii="Times New Roman" w:hAnsi="Times New Roman" w:eastAsia="Times New Roman" w:cs="Times New Roman"/>
          <w:b/>
          <w:bCs/>
          <w:w w:val="18"/>
          <w:sz w:val="36"/>
          <w:szCs w:val="36"/>
          <w:u w:val="single" w:color="000000"/>
          <w:lang w:eastAsia="zh-CN"/>
        </w:rPr>
        <w:t xml:space="preserve"> </w:t>
      </w:r>
      <w:r>
        <w:rPr>
          <w:rFonts w:ascii="Times New Roman" w:hAnsi="Times New Roman" w:eastAsia="Times New Roman" w:cs="Times New Roman"/>
          <w:b/>
          <w:bCs/>
          <w:sz w:val="36"/>
          <w:szCs w:val="36"/>
          <w:lang w:eastAsia="zh-CN"/>
        </w:rPr>
        <w:t xml:space="preserve"> </w:t>
      </w:r>
      <w:r>
        <w:rPr>
          <w:rFonts w:ascii="宋体" w:hAnsi="宋体" w:eastAsia="宋体" w:cs="宋体"/>
          <w:b/>
          <w:bCs/>
          <w:sz w:val="36"/>
          <w:szCs w:val="36"/>
          <w:lang w:eastAsia="zh-CN"/>
        </w:rPr>
        <w:t>计划编号：</w:t>
      </w:r>
      <w:r>
        <w:rPr>
          <w:rFonts w:ascii="Times New Roman" w:hAnsi="Times New Roman" w:eastAsia="Times New Roman" w:cs="Times New Roman"/>
          <w:b/>
          <w:bCs/>
          <w:sz w:val="36"/>
          <w:szCs w:val="36"/>
          <w:u w:val="single" w:color="000000"/>
          <w:lang w:eastAsia="zh-CN"/>
        </w:rPr>
        <w:t xml:space="preserve"> </w:t>
      </w:r>
      <w:r>
        <w:rPr>
          <w:rFonts w:ascii="Times New Roman" w:hAnsi="Times New Roman" w:eastAsia="Times New Roman" w:cs="Times New Roman"/>
          <w:b/>
          <w:bCs/>
          <w:sz w:val="36"/>
          <w:szCs w:val="36"/>
          <w:u w:val="single" w:color="000000"/>
          <w:lang w:eastAsia="zh-CN"/>
        </w:rPr>
        <w:tab/>
      </w:r>
      <w:r>
        <w:rPr>
          <w:rFonts w:ascii="Times New Roman" w:hAnsi="Times New Roman" w:eastAsia="Times New Roman" w:cs="Times New Roman"/>
          <w:b/>
          <w:bCs/>
          <w:w w:val="18"/>
          <w:sz w:val="36"/>
          <w:szCs w:val="36"/>
          <w:u w:val="single" w:color="000000"/>
          <w:lang w:eastAsia="zh-CN"/>
        </w:rPr>
        <w:t xml:space="preserve"> </w:t>
      </w:r>
    </w:p>
    <w:p>
      <w:pPr>
        <w:rPr>
          <w:rFonts w:ascii="Times New Roman" w:hAnsi="Times New Roman" w:eastAsia="Times New Roman" w:cs="Times New Roman"/>
          <w:b/>
          <w:bCs/>
          <w:sz w:val="20"/>
          <w:szCs w:val="20"/>
          <w:lang w:eastAsia="zh-CN"/>
        </w:rPr>
      </w:pPr>
    </w:p>
    <w:p>
      <w:pPr>
        <w:rPr>
          <w:rFonts w:ascii="Times New Roman" w:hAnsi="Times New Roman" w:eastAsia="Times New Roman" w:cs="Times New Roman"/>
          <w:b/>
          <w:bCs/>
          <w:sz w:val="20"/>
          <w:szCs w:val="20"/>
          <w:lang w:eastAsia="zh-CN"/>
        </w:rPr>
      </w:pPr>
    </w:p>
    <w:p>
      <w:pPr>
        <w:rPr>
          <w:rFonts w:ascii="Times New Roman" w:hAnsi="Times New Roman" w:eastAsia="Times New Roman" w:cs="Times New Roman"/>
          <w:b/>
          <w:bCs/>
          <w:sz w:val="20"/>
          <w:szCs w:val="20"/>
          <w:lang w:eastAsia="zh-CN"/>
        </w:rPr>
      </w:pPr>
    </w:p>
    <w:p>
      <w:pPr>
        <w:rPr>
          <w:rFonts w:ascii="Times New Roman" w:hAnsi="Times New Roman" w:eastAsia="Times New Roman" w:cs="Times New Roman"/>
          <w:b/>
          <w:bCs/>
          <w:sz w:val="20"/>
          <w:szCs w:val="20"/>
          <w:lang w:eastAsia="zh-CN"/>
        </w:rPr>
      </w:pPr>
    </w:p>
    <w:p>
      <w:pPr>
        <w:rPr>
          <w:rFonts w:ascii="Times New Roman" w:hAnsi="Times New Roman" w:eastAsia="Times New Roman" w:cs="Times New Roman"/>
          <w:b/>
          <w:bCs/>
          <w:sz w:val="20"/>
          <w:szCs w:val="20"/>
          <w:lang w:eastAsia="zh-CN"/>
        </w:rPr>
      </w:pPr>
    </w:p>
    <w:p>
      <w:pPr>
        <w:rPr>
          <w:rFonts w:ascii="Times New Roman" w:hAnsi="Times New Roman" w:eastAsia="Times New Roman" w:cs="Times New Roman"/>
          <w:b/>
          <w:bCs/>
          <w:sz w:val="20"/>
          <w:szCs w:val="20"/>
          <w:lang w:eastAsia="zh-CN"/>
        </w:rPr>
      </w:pPr>
    </w:p>
    <w:p>
      <w:pPr>
        <w:rPr>
          <w:rFonts w:ascii="Times New Roman" w:hAnsi="Times New Roman" w:eastAsia="Times New Roman" w:cs="Times New Roman"/>
          <w:b/>
          <w:bCs/>
          <w:sz w:val="20"/>
          <w:szCs w:val="20"/>
          <w:lang w:eastAsia="zh-CN"/>
        </w:rPr>
      </w:pPr>
    </w:p>
    <w:p>
      <w:pPr>
        <w:rPr>
          <w:rFonts w:ascii="Times New Roman" w:hAnsi="Times New Roman" w:eastAsia="Times New Roman" w:cs="Times New Roman"/>
          <w:b/>
          <w:bCs/>
          <w:sz w:val="20"/>
          <w:szCs w:val="20"/>
          <w:lang w:eastAsia="zh-CN"/>
        </w:rPr>
      </w:pPr>
    </w:p>
    <w:p>
      <w:pPr>
        <w:spacing w:before="4"/>
        <w:rPr>
          <w:rFonts w:ascii="Times New Roman" w:hAnsi="Times New Roman" w:eastAsia="Times New Roman" w:cs="Times New Roman"/>
          <w:b/>
          <w:bCs/>
          <w:sz w:val="17"/>
          <w:szCs w:val="17"/>
          <w:lang w:eastAsia="zh-CN"/>
        </w:rPr>
      </w:pPr>
    </w:p>
    <w:p>
      <w:pPr>
        <w:tabs>
          <w:tab w:val="left" w:pos="7776"/>
        </w:tabs>
        <w:spacing w:line="338" w:lineRule="auto"/>
        <w:ind w:left="2100" w:right="2070"/>
        <w:rPr>
          <w:rFonts w:ascii="Times New Roman" w:hAnsi="Times New Roman" w:eastAsia="Times New Roman" w:cs="Times New Roman"/>
          <w:sz w:val="36"/>
          <w:szCs w:val="36"/>
          <w:lang w:eastAsia="zh-CN"/>
        </w:rPr>
      </w:pPr>
      <w:r>
        <w:rPr>
          <w:rFonts w:ascii="宋体" w:hAnsi="宋体" w:eastAsia="宋体" w:cs="宋体"/>
          <w:b/>
          <w:bCs/>
          <w:sz w:val="36"/>
          <w:szCs w:val="36"/>
          <w:lang w:eastAsia="zh-CN"/>
        </w:rPr>
        <w:t>采购人：</w:t>
      </w:r>
      <w:r>
        <w:rPr>
          <w:rFonts w:ascii="Times New Roman" w:hAnsi="Times New Roman" w:eastAsia="Times New Roman" w:cs="Times New Roman"/>
          <w:b/>
          <w:bCs/>
          <w:sz w:val="36"/>
          <w:szCs w:val="36"/>
          <w:u w:val="single" w:color="000000"/>
          <w:lang w:eastAsia="zh-CN"/>
        </w:rPr>
        <w:t xml:space="preserve"> </w:t>
      </w:r>
      <w:r>
        <w:rPr>
          <w:rFonts w:ascii="Times New Roman" w:hAnsi="Times New Roman" w:eastAsia="Times New Roman" w:cs="Times New Roman"/>
          <w:b/>
          <w:bCs/>
          <w:sz w:val="36"/>
          <w:szCs w:val="36"/>
          <w:u w:val="single" w:color="000000"/>
          <w:lang w:eastAsia="zh-CN"/>
        </w:rPr>
        <w:tab/>
      </w:r>
      <w:r>
        <w:rPr>
          <w:rFonts w:ascii="Times New Roman" w:hAnsi="Times New Roman" w:eastAsia="Times New Roman" w:cs="Times New Roman"/>
          <w:b/>
          <w:bCs/>
          <w:w w:val="18"/>
          <w:sz w:val="36"/>
          <w:szCs w:val="36"/>
          <w:u w:val="single" w:color="000000"/>
          <w:lang w:eastAsia="zh-CN"/>
        </w:rPr>
        <w:t xml:space="preserve"> </w:t>
      </w:r>
      <w:r>
        <w:rPr>
          <w:rFonts w:ascii="Times New Roman" w:hAnsi="Times New Roman" w:eastAsia="Times New Roman" w:cs="Times New Roman"/>
          <w:b/>
          <w:bCs/>
          <w:sz w:val="36"/>
          <w:szCs w:val="36"/>
          <w:lang w:eastAsia="zh-CN"/>
        </w:rPr>
        <w:t xml:space="preserve"> </w:t>
      </w:r>
      <w:r>
        <w:rPr>
          <w:rFonts w:ascii="宋体" w:hAnsi="宋体" w:eastAsia="宋体" w:cs="宋体"/>
          <w:b/>
          <w:bCs/>
          <w:sz w:val="36"/>
          <w:szCs w:val="36"/>
          <w:lang w:eastAsia="zh-CN"/>
        </w:rPr>
        <w:t>中标供应商：</w:t>
      </w:r>
      <w:r>
        <w:rPr>
          <w:rFonts w:ascii="Times New Roman" w:hAnsi="Times New Roman" w:eastAsia="Times New Roman" w:cs="Times New Roman"/>
          <w:b/>
          <w:bCs/>
          <w:sz w:val="36"/>
          <w:szCs w:val="36"/>
          <w:u w:val="single" w:color="000000"/>
          <w:lang w:eastAsia="zh-CN"/>
        </w:rPr>
        <w:t xml:space="preserve"> </w:t>
      </w:r>
      <w:r>
        <w:rPr>
          <w:rFonts w:ascii="Times New Roman" w:hAnsi="Times New Roman" w:eastAsia="Times New Roman" w:cs="Times New Roman"/>
          <w:b/>
          <w:bCs/>
          <w:sz w:val="36"/>
          <w:szCs w:val="36"/>
          <w:u w:val="single" w:color="000000"/>
          <w:lang w:eastAsia="zh-CN"/>
        </w:rPr>
        <w:tab/>
      </w:r>
      <w:r>
        <w:rPr>
          <w:rFonts w:ascii="Times New Roman" w:hAnsi="Times New Roman" w:eastAsia="Times New Roman" w:cs="Times New Roman"/>
          <w:b/>
          <w:bCs/>
          <w:w w:val="15"/>
          <w:sz w:val="36"/>
          <w:szCs w:val="36"/>
          <w:u w:val="single" w:color="000000"/>
          <w:lang w:eastAsia="zh-CN"/>
        </w:rPr>
        <w:t xml:space="preserve"> </w:t>
      </w:r>
    </w:p>
    <w:p>
      <w:pPr>
        <w:rPr>
          <w:rFonts w:ascii="Times New Roman" w:hAnsi="Times New Roman" w:eastAsia="Times New Roman" w:cs="Times New Roman"/>
          <w:b/>
          <w:bCs/>
          <w:sz w:val="20"/>
          <w:szCs w:val="20"/>
          <w:lang w:eastAsia="zh-CN"/>
        </w:rPr>
      </w:pPr>
    </w:p>
    <w:p>
      <w:pPr>
        <w:rPr>
          <w:rFonts w:ascii="Times New Roman" w:hAnsi="Times New Roman" w:eastAsia="Times New Roman" w:cs="Times New Roman"/>
          <w:b/>
          <w:bCs/>
          <w:sz w:val="20"/>
          <w:szCs w:val="20"/>
          <w:lang w:eastAsia="zh-CN"/>
        </w:rPr>
      </w:pPr>
    </w:p>
    <w:p>
      <w:pPr>
        <w:rPr>
          <w:rFonts w:ascii="Times New Roman" w:hAnsi="Times New Roman" w:eastAsia="Times New Roman" w:cs="Times New Roman"/>
          <w:b/>
          <w:bCs/>
          <w:sz w:val="20"/>
          <w:szCs w:val="20"/>
          <w:lang w:eastAsia="zh-CN"/>
        </w:rPr>
      </w:pPr>
    </w:p>
    <w:p>
      <w:pPr>
        <w:rPr>
          <w:rFonts w:ascii="Times New Roman" w:hAnsi="Times New Roman" w:eastAsia="Times New Roman" w:cs="Times New Roman"/>
          <w:b/>
          <w:bCs/>
          <w:sz w:val="20"/>
          <w:szCs w:val="20"/>
          <w:lang w:eastAsia="zh-CN"/>
        </w:rPr>
      </w:pPr>
    </w:p>
    <w:p>
      <w:pPr>
        <w:rPr>
          <w:rFonts w:ascii="Times New Roman" w:hAnsi="Times New Roman" w:eastAsia="Times New Roman" w:cs="Times New Roman"/>
          <w:b/>
          <w:bCs/>
          <w:sz w:val="20"/>
          <w:szCs w:val="20"/>
          <w:lang w:eastAsia="zh-CN"/>
        </w:rPr>
      </w:pPr>
    </w:p>
    <w:p>
      <w:pPr>
        <w:rPr>
          <w:rFonts w:ascii="Times New Roman" w:hAnsi="Times New Roman" w:eastAsia="Times New Roman" w:cs="Times New Roman"/>
          <w:b/>
          <w:bCs/>
          <w:sz w:val="20"/>
          <w:szCs w:val="20"/>
          <w:lang w:eastAsia="zh-CN"/>
        </w:rPr>
      </w:pPr>
    </w:p>
    <w:p>
      <w:pPr>
        <w:rPr>
          <w:rFonts w:ascii="Times New Roman" w:hAnsi="Times New Roman" w:eastAsia="Times New Roman" w:cs="Times New Roman"/>
          <w:b/>
          <w:bCs/>
          <w:sz w:val="20"/>
          <w:szCs w:val="20"/>
          <w:lang w:eastAsia="zh-CN"/>
        </w:rPr>
      </w:pPr>
    </w:p>
    <w:p>
      <w:pPr>
        <w:rPr>
          <w:rFonts w:ascii="Times New Roman" w:hAnsi="Times New Roman" w:eastAsia="Times New Roman" w:cs="Times New Roman"/>
          <w:b/>
          <w:bCs/>
          <w:sz w:val="20"/>
          <w:szCs w:val="20"/>
          <w:lang w:eastAsia="zh-CN"/>
        </w:rPr>
      </w:pPr>
    </w:p>
    <w:p>
      <w:pPr>
        <w:spacing w:before="11"/>
        <w:rPr>
          <w:rFonts w:ascii="Times New Roman" w:hAnsi="Times New Roman" w:eastAsia="Times New Roman" w:cs="Times New Roman"/>
          <w:b/>
          <w:bCs/>
          <w:sz w:val="17"/>
          <w:szCs w:val="17"/>
          <w:lang w:eastAsia="zh-CN"/>
        </w:rPr>
      </w:pPr>
    </w:p>
    <w:p>
      <w:pPr>
        <w:tabs>
          <w:tab w:val="left" w:pos="5392"/>
          <w:tab w:val="left" w:pos="6472"/>
          <w:tab w:val="left" w:pos="7552"/>
        </w:tabs>
        <w:spacing w:before="26"/>
        <w:ind w:left="2392"/>
        <w:rPr>
          <w:rFonts w:ascii="宋体" w:hAnsi="宋体" w:eastAsia="宋体" w:cs="宋体"/>
          <w:sz w:val="24"/>
          <w:szCs w:val="24"/>
          <w:lang w:eastAsia="zh-CN"/>
        </w:rPr>
      </w:pPr>
      <w:r>
        <w:rPr>
          <w:rFonts w:ascii="宋体" w:hAnsi="宋体" w:eastAsia="宋体" w:cs="宋体"/>
          <w:spacing w:val="-1"/>
          <w:sz w:val="24"/>
          <w:szCs w:val="24"/>
          <w:lang w:eastAsia="zh-CN"/>
        </w:rPr>
        <w:t>签订日期：</w:t>
      </w:r>
      <w:r>
        <w:rPr>
          <w:rFonts w:ascii="Times New Roman" w:hAnsi="Times New Roman" w:eastAsia="Times New Roman" w:cs="Times New Roman"/>
          <w:spacing w:val="-1"/>
          <w:sz w:val="24"/>
          <w:szCs w:val="24"/>
          <w:u w:val="single" w:color="000000"/>
          <w:lang w:eastAsia="zh-CN"/>
        </w:rPr>
        <w:tab/>
      </w:r>
      <w:r>
        <w:rPr>
          <w:rFonts w:ascii="宋体" w:hAnsi="宋体" w:eastAsia="宋体" w:cs="宋体"/>
          <w:spacing w:val="-1"/>
          <w:sz w:val="24"/>
          <w:szCs w:val="24"/>
          <w:lang w:eastAsia="zh-CN"/>
        </w:rPr>
        <w:t>年</w:t>
      </w:r>
      <w:r>
        <w:rPr>
          <w:rFonts w:ascii="Times New Roman" w:hAnsi="Times New Roman" w:eastAsia="Times New Roman" w:cs="Times New Roman"/>
          <w:spacing w:val="-1"/>
          <w:sz w:val="24"/>
          <w:szCs w:val="24"/>
          <w:u w:val="single" w:color="000000"/>
          <w:lang w:eastAsia="zh-CN"/>
        </w:rPr>
        <w:tab/>
      </w:r>
      <w:r>
        <w:rPr>
          <w:rFonts w:ascii="宋体" w:hAnsi="宋体" w:eastAsia="宋体" w:cs="宋体"/>
          <w:spacing w:val="-1"/>
          <w:sz w:val="24"/>
          <w:szCs w:val="24"/>
          <w:lang w:eastAsia="zh-CN"/>
        </w:rPr>
        <w:t>月</w:t>
      </w:r>
      <w:r>
        <w:rPr>
          <w:rFonts w:ascii="Times New Roman" w:hAnsi="Times New Roman" w:eastAsia="Times New Roman" w:cs="Times New Roman"/>
          <w:spacing w:val="-1"/>
          <w:sz w:val="24"/>
          <w:szCs w:val="24"/>
          <w:u w:val="single" w:color="000000"/>
          <w:lang w:eastAsia="zh-CN"/>
        </w:rPr>
        <w:tab/>
      </w:r>
      <w:r>
        <w:rPr>
          <w:rFonts w:ascii="宋体" w:hAnsi="宋体" w:eastAsia="宋体" w:cs="宋体"/>
          <w:sz w:val="24"/>
          <w:szCs w:val="24"/>
          <w:lang w:eastAsia="zh-CN"/>
        </w:rPr>
        <w:t>日</w:t>
      </w:r>
    </w:p>
    <w:p>
      <w:pPr>
        <w:rPr>
          <w:rFonts w:ascii="宋体" w:hAnsi="宋体" w:eastAsia="宋体" w:cs="宋体"/>
          <w:sz w:val="24"/>
          <w:szCs w:val="24"/>
          <w:lang w:eastAsia="zh-CN"/>
        </w:rPr>
        <w:sectPr>
          <w:pgSz w:w="11910" w:h="16840"/>
          <w:pgMar w:top="920" w:right="1020" w:bottom="1100" w:left="1020" w:header="746" w:footer="913" w:gutter="0"/>
          <w:cols w:space="720" w:num="1"/>
        </w:sectPr>
      </w:pPr>
    </w:p>
    <w:p>
      <w:pPr>
        <w:spacing w:before="13"/>
        <w:rPr>
          <w:rFonts w:ascii="宋体" w:hAnsi="宋体" w:eastAsia="宋体" w:cs="宋体"/>
          <w:sz w:val="10"/>
          <w:szCs w:val="10"/>
          <w:lang w:eastAsia="zh-CN"/>
        </w:rPr>
      </w:pPr>
    </w:p>
    <w:p>
      <w:pPr>
        <w:spacing w:before="26"/>
        <w:jc w:val="center"/>
        <w:rPr>
          <w:rFonts w:ascii="宋体" w:hAnsi="宋体" w:eastAsia="宋体" w:cs="宋体"/>
          <w:sz w:val="24"/>
          <w:szCs w:val="24"/>
          <w:lang w:eastAsia="zh-CN"/>
        </w:rPr>
      </w:pPr>
      <w:r>
        <w:rPr>
          <w:rFonts w:ascii="宋体" w:hAnsi="宋体" w:eastAsia="宋体" w:cs="宋体"/>
          <w:b/>
          <w:bCs/>
          <w:sz w:val="24"/>
          <w:szCs w:val="24"/>
          <w:lang w:eastAsia="zh-CN"/>
        </w:rPr>
        <w:t>合同目录</w:t>
      </w:r>
    </w:p>
    <w:p>
      <w:pPr>
        <w:rPr>
          <w:rFonts w:ascii="宋体" w:hAnsi="宋体" w:eastAsia="宋体" w:cs="宋体"/>
          <w:b/>
          <w:bCs/>
          <w:sz w:val="24"/>
          <w:szCs w:val="24"/>
          <w:lang w:eastAsia="zh-CN"/>
        </w:rPr>
      </w:pPr>
    </w:p>
    <w:p>
      <w:pPr>
        <w:rPr>
          <w:rFonts w:ascii="宋体" w:hAnsi="宋体" w:eastAsia="宋体" w:cs="宋体"/>
          <w:b/>
          <w:bCs/>
          <w:sz w:val="24"/>
          <w:szCs w:val="24"/>
          <w:lang w:eastAsia="zh-CN"/>
        </w:rPr>
      </w:pPr>
    </w:p>
    <w:p>
      <w:pPr>
        <w:spacing w:before="1"/>
        <w:rPr>
          <w:rFonts w:ascii="宋体" w:hAnsi="宋体" w:eastAsia="宋体" w:cs="宋体"/>
          <w:b/>
          <w:bCs/>
          <w:sz w:val="29"/>
          <w:szCs w:val="29"/>
          <w:lang w:eastAsia="zh-CN"/>
        </w:rPr>
      </w:pPr>
    </w:p>
    <w:p>
      <w:pPr>
        <w:spacing w:line="357" w:lineRule="auto"/>
        <w:ind w:left="112" w:right="991"/>
        <w:jc w:val="both"/>
        <w:rPr>
          <w:rFonts w:ascii="宋体" w:hAnsi="宋体" w:eastAsia="宋体" w:cs="宋体"/>
          <w:sz w:val="24"/>
          <w:szCs w:val="24"/>
          <w:lang w:eastAsia="zh-CN"/>
        </w:rPr>
      </w:pPr>
      <w:r>
        <w:rPr>
          <w:rFonts w:ascii="宋体" w:hAnsi="宋体" w:eastAsia="宋体" w:cs="宋体"/>
          <w:sz w:val="24"/>
          <w:szCs w:val="24"/>
          <w:lang w:eastAsia="zh-CN"/>
        </w:rPr>
        <w:t>一、第一部分 合同书……………………………………………………………（页码） 二、第二部分 合同一般条款……………………………………………………（页码） 三、第三部分 合同专用条款……………………………………………………（页码） 四、第四部分 合同附件…………………………………………………………（页码） 4.1 中标通知书</w:t>
      </w:r>
      <w:r>
        <w:rPr>
          <w:rFonts w:ascii="宋体" w:hAnsi="宋体" w:eastAsia="宋体" w:cs="宋体"/>
          <w:spacing w:val="-60"/>
          <w:sz w:val="24"/>
          <w:szCs w:val="24"/>
          <w:lang w:eastAsia="zh-CN"/>
        </w:rPr>
        <w:t xml:space="preserve"> </w:t>
      </w:r>
      <w:r>
        <w:rPr>
          <w:rFonts w:ascii="宋体" w:hAnsi="宋体" w:eastAsia="宋体" w:cs="宋体"/>
          <w:sz w:val="24"/>
          <w:szCs w:val="24"/>
          <w:lang w:eastAsia="zh-CN"/>
        </w:rPr>
        <w:t>…………………………………………………………………（页码）</w:t>
      </w:r>
    </w:p>
    <w:p>
      <w:pPr>
        <w:spacing w:before="36"/>
        <w:ind w:left="112"/>
        <w:jc w:val="both"/>
        <w:rPr>
          <w:rFonts w:ascii="宋体" w:hAnsi="宋体" w:eastAsia="宋体" w:cs="宋体"/>
          <w:sz w:val="24"/>
          <w:szCs w:val="24"/>
          <w:lang w:eastAsia="zh-CN"/>
        </w:rPr>
      </w:pPr>
      <w:r>
        <w:rPr>
          <w:rFonts w:ascii="宋体" w:hAnsi="宋体" w:eastAsia="宋体" w:cs="宋体"/>
          <w:sz w:val="24"/>
          <w:szCs w:val="24"/>
          <w:lang w:eastAsia="zh-CN"/>
        </w:rPr>
        <w:t>4.2 招标文件服务需求一览表</w:t>
      </w:r>
      <w:r>
        <w:rPr>
          <w:rFonts w:ascii="宋体" w:hAnsi="宋体" w:eastAsia="宋体" w:cs="宋体"/>
          <w:spacing w:val="-60"/>
          <w:sz w:val="24"/>
          <w:szCs w:val="24"/>
          <w:lang w:eastAsia="zh-CN"/>
        </w:rPr>
        <w:t xml:space="preserve"> </w:t>
      </w:r>
      <w:r>
        <w:rPr>
          <w:rFonts w:ascii="宋体" w:hAnsi="宋体" w:eastAsia="宋体" w:cs="宋体"/>
          <w:sz w:val="24"/>
          <w:szCs w:val="24"/>
          <w:lang w:eastAsia="zh-CN"/>
        </w:rPr>
        <w:t>…………………………………………………（页码）</w:t>
      </w:r>
    </w:p>
    <w:p>
      <w:pPr>
        <w:spacing w:before="151"/>
        <w:ind w:left="112"/>
        <w:jc w:val="both"/>
        <w:rPr>
          <w:rFonts w:ascii="宋体" w:hAnsi="宋体" w:eastAsia="宋体" w:cs="宋体"/>
          <w:sz w:val="24"/>
          <w:szCs w:val="24"/>
          <w:lang w:eastAsia="zh-CN"/>
        </w:rPr>
      </w:pPr>
      <w:r>
        <w:rPr>
          <w:rFonts w:ascii="宋体" w:hAnsi="宋体" w:eastAsia="宋体" w:cs="宋体"/>
          <w:sz w:val="24"/>
          <w:szCs w:val="24"/>
          <w:lang w:eastAsia="zh-CN"/>
        </w:rPr>
        <w:t>4.3 招标文件的更改通知（如有）</w:t>
      </w:r>
      <w:r>
        <w:rPr>
          <w:rFonts w:ascii="宋体" w:hAnsi="宋体" w:eastAsia="宋体" w:cs="宋体"/>
          <w:spacing w:val="-60"/>
          <w:sz w:val="24"/>
          <w:szCs w:val="24"/>
          <w:lang w:eastAsia="zh-CN"/>
        </w:rPr>
        <w:t xml:space="preserve"> </w:t>
      </w:r>
      <w:r>
        <w:rPr>
          <w:rFonts w:ascii="宋体" w:hAnsi="宋体" w:eastAsia="宋体" w:cs="宋体"/>
          <w:sz w:val="24"/>
          <w:szCs w:val="24"/>
          <w:lang w:eastAsia="zh-CN"/>
        </w:rPr>
        <w:t>……………………………………………（页码）</w:t>
      </w:r>
    </w:p>
    <w:p>
      <w:pPr>
        <w:spacing w:before="151"/>
        <w:ind w:left="112"/>
        <w:jc w:val="both"/>
        <w:rPr>
          <w:rFonts w:ascii="宋体" w:hAnsi="宋体" w:eastAsia="宋体" w:cs="宋体"/>
          <w:sz w:val="24"/>
          <w:szCs w:val="24"/>
          <w:lang w:eastAsia="zh-CN"/>
        </w:rPr>
      </w:pPr>
      <w:r>
        <w:rPr>
          <w:rFonts w:ascii="宋体" w:hAnsi="宋体" w:eastAsia="宋体" w:cs="宋体"/>
          <w:sz w:val="24"/>
          <w:szCs w:val="24"/>
          <w:lang w:eastAsia="zh-CN"/>
        </w:rPr>
        <w:t>4.4 投标函</w:t>
      </w:r>
      <w:r>
        <w:rPr>
          <w:rFonts w:ascii="宋体" w:hAnsi="宋体" w:eastAsia="宋体" w:cs="宋体"/>
          <w:spacing w:val="-60"/>
          <w:sz w:val="24"/>
          <w:szCs w:val="24"/>
          <w:lang w:eastAsia="zh-CN"/>
        </w:rPr>
        <w:t xml:space="preserve"> </w:t>
      </w:r>
      <w:r>
        <w:rPr>
          <w:rFonts w:ascii="宋体" w:hAnsi="宋体" w:eastAsia="宋体" w:cs="宋体"/>
          <w:sz w:val="24"/>
          <w:szCs w:val="24"/>
          <w:lang w:eastAsia="zh-CN"/>
        </w:rPr>
        <w:t>………………………………………………………………………（页码）</w:t>
      </w:r>
    </w:p>
    <w:p>
      <w:pPr>
        <w:spacing w:before="154"/>
        <w:ind w:left="112"/>
        <w:jc w:val="both"/>
        <w:rPr>
          <w:rFonts w:ascii="宋体" w:hAnsi="宋体" w:eastAsia="宋体" w:cs="宋体"/>
          <w:sz w:val="24"/>
          <w:szCs w:val="24"/>
          <w:lang w:eastAsia="zh-CN"/>
        </w:rPr>
      </w:pPr>
      <w:r>
        <w:rPr>
          <w:rFonts w:ascii="宋体" w:hAnsi="宋体" w:eastAsia="宋体" w:cs="宋体"/>
          <w:sz w:val="24"/>
          <w:szCs w:val="24"/>
          <w:lang w:eastAsia="zh-CN"/>
        </w:rPr>
        <w:t>4.5 报价表</w:t>
      </w:r>
      <w:r>
        <w:rPr>
          <w:rFonts w:ascii="宋体" w:hAnsi="宋体" w:eastAsia="宋体" w:cs="宋体"/>
          <w:spacing w:val="-60"/>
          <w:sz w:val="24"/>
          <w:szCs w:val="24"/>
          <w:lang w:eastAsia="zh-CN"/>
        </w:rPr>
        <w:t xml:space="preserve"> </w:t>
      </w:r>
      <w:r>
        <w:rPr>
          <w:rFonts w:ascii="宋体" w:hAnsi="宋体" w:eastAsia="宋体" w:cs="宋体"/>
          <w:sz w:val="24"/>
          <w:szCs w:val="24"/>
          <w:lang w:eastAsia="zh-CN"/>
        </w:rPr>
        <w:t>………………………………………………………………………（页码）</w:t>
      </w:r>
    </w:p>
    <w:p>
      <w:pPr>
        <w:spacing w:before="154"/>
        <w:ind w:left="112"/>
        <w:jc w:val="both"/>
        <w:rPr>
          <w:rFonts w:ascii="宋体" w:hAnsi="宋体" w:eastAsia="宋体" w:cs="宋体"/>
          <w:sz w:val="24"/>
          <w:szCs w:val="24"/>
          <w:lang w:eastAsia="zh-CN"/>
        </w:rPr>
      </w:pPr>
      <w:r>
        <w:rPr>
          <w:rFonts w:ascii="宋体" w:hAnsi="宋体" w:eastAsia="宋体" w:cs="宋体"/>
          <w:sz w:val="24"/>
          <w:szCs w:val="24"/>
          <w:lang w:eastAsia="zh-CN"/>
        </w:rPr>
        <w:t>4.6 投标服务技术资料表</w:t>
      </w:r>
      <w:r>
        <w:rPr>
          <w:rFonts w:ascii="宋体" w:hAnsi="宋体" w:eastAsia="宋体" w:cs="宋体"/>
          <w:spacing w:val="-60"/>
          <w:sz w:val="24"/>
          <w:szCs w:val="24"/>
          <w:lang w:eastAsia="zh-CN"/>
        </w:rPr>
        <w:t xml:space="preserve"> </w:t>
      </w:r>
      <w:r>
        <w:rPr>
          <w:rFonts w:ascii="宋体" w:hAnsi="宋体" w:eastAsia="宋体" w:cs="宋体"/>
          <w:sz w:val="24"/>
          <w:szCs w:val="24"/>
          <w:lang w:eastAsia="zh-CN"/>
        </w:rPr>
        <w:t>………………………………………………………（页码）</w:t>
      </w:r>
    </w:p>
    <w:p>
      <w:pPr>
        <w:spacing w:before="151"/>
        <w:ind w:left="112"/>
        <w:jc w:val="both"/>
        <w:rPr>
          <w:rFonts w:ascii="宋体" w:hAnsi="宋体" w:eastAsia="宋体" w:cs="宋体"/>
          <w:sz w:val="24"/>
          <w:szCs w:val="24"/>
          <w:lang w:eastAsia="zh-CN"/>
        </w:rPr>
      </w:pPr>
      <w:r>
        <w:rPr>
          <w:rFonts w:ascii="宋体" w:hAnsi="宋体" w:eastAsia="宋体" w:cs="宋体"/>
          <w:sz w:val="24"/>
          <w:szCs w:val="24"/>
          <w:lang w:eastAsia="zh-CN"/>
        </w:rPr>
        <w:t>4.7 商务条款偏离表</w:t>
      </w:r>
      <w:r>
        <w:rPr>
          <w:rFonts w:ascii="宋体" w:hAnsi="宋体" w:eastAsia="宋体" w:cs="宋体"/>
          <w:spacing w:val="-60"/>
          <w:sz w:val="24"/>
          <w:szCs w:val="24"/>
          <w:lang w:eastAsia="zh-CN"/>
        </w:rPr>
        <w:t xml:space="preserve"> </w:t>
      </w:r>
      <w:r>
        <w:rPr>
          <w:rFonts w:ascii="宋体" w:hAnsi="宋体" w:eastAsia="宋体" w:cs="宋体"/>
          <w:sz w:val="24"/>
          <w:szCs w:val="24"/>
          <w:lang w:eastAsia="zh-CN"/>
        </w:rPr>
        <w:t>……………………………………………………………（页码）</w:t>
      </w:r>
    </w:p>
    <w:p>
      <w:pPr>
        <w:spacing w:before="154"/>
        <w:ind w:left="112"/>
        <w:jc w:val="both"/>
        <w:rPr>
          <w:rFonts w:ascii="宋体" w:hAnsi="宋体" w:eastAsia="宋体" w:cs="宋体"/>
          <w:sz w:val="24"/>
          <w:szCs w:val="24"/>
          <w:lang w:eastAsia="zh-CN"/>
        </w:rPr>
      </w:pPr>
      <w:r>
        <w:rPr>
          <w:rFonts w:ascii="宋体" w:hAnsi="宋体" w:eastAsia="宋体" w:cs="宋体"/>
          <w:sz w:val="24"/>
          <w:szCs w:val="24"/>
          <w:lang w:eastAsia="zh-CN"/>
        </w:rPr>
        <w:t>4.8 中标供应商澄清函（如有请提供）</w:t>
      </w:r>
      <w:r>
        <w:rPr>
          <w:rFonts w:ascii="宋体" w:hAnsi="宋体" w:eastAsia="宋体" w:cs="宋体"/>
          <w:spacing w:val="-60"/>
          <w:sz w:val="24"/>
          <w:szCs w:val="24"/>
          <w:lang w:eastAsia="zh-CN"/>
        </w:rPr>
        <w:t xml:space="preserve"> </w:t>
      </w:r>
      <w:r>
        <w:rPr>
          <w:rFonts w:ascii="宋体" w:hAnsi="宋体" w:eastAsia="宋体" w:cs="宋体"/>
          <w:sz w:val="24"/>
          <w:szCs w:val="24"/>
          <w:lang w:eastAsia="zh-CN"/>
        </w:rPr>
        <w:t>………………………………………（页码）</w:t>
      </w:r>
    </w:p>
    <w:p>
      <w:pPr>
        <w:spacing w:before="151"/>
        <w:ind w:left="112"/>
        <w:jc w:val="both"/>
        <w:rPr>
          <w:rFonts w:ascii="宋体" w:hAnsi="宋体" w:eastAsia="宋体" w:cs="宋体"/>
          <w:sz w:val="24"/>
          <w:szCs w:val="24"/>
          <w:lang w:eastAsia="zh-CN"/>
        </w:rPr>
      </w:pPr>
      <w:r>
        <w:rPr>
          <w:rFonts w:ascii="宋体" w:hAnsi="宋体" w:eastAsia="宋体" w:cs="宋体"/>
          <w:sz w:val="24"/>
          <w:szCs w:val="24"/>
          <w:lang w:eastAsia="zh-CN"/>
        </w:rPr>
        <w:t>4.9 其他与本合同相关的资料（如有请提供）</w:t>
      </w:r>
      <w:r>
        <w:rPr>
          <w:rFonts w:ascii="宋体" w:hAnsi="宋体" w:eastAsia="宋体" w:cs="宋体"/>
          <w:spacing w:val="-60"/>
          <w:sz w:val="24"/>
          <w:szCs w:val="24"/>
          <w:lang w:eastAsia="zh-CN"/>
        </w:rPr>
        <w:t xml:space="preserve"> </w:t>
      </w:r>
      <w:r>
        <w:rPr>
          <w:rFonts w:ascii="宋体" w:hAnsi="宋体" w:eastAsia="宋体" w:cs="宋体"/>
          <w:sz w:val="24"/>
          <w:szCs w:val="24"/>
          <w:lang w:eastAsia="zh-CN"/>
        </w:rPr>
        <w:t>………………………………（页码）</w:t>
      </w:r>
    </w:p>
    <w:p>
      <w:pPr>
        <w:jc w:val="both"/>
        <w:rPr>
          <w:rFonts w:ascii="宋体" w:hAnsi="宋体" w:eastAsia="宋体" w:cs="宋体"/>
          <w:sz w:val="24"/>
          <w:szCs w:val="24"/>
          <w:lang w:eastAsia="zh-CN"/>
        </w:rPr>
        <w:sectPr>
          <w:pgSz w:w="11910" w:h="16840"/>
          <w:pgMar w:top="920" w:right="1020" w:bottom="1100" w:left="1020" w:header="746" w:footer="913" w:gutter="0"/>
          <w:cols w:space="720" w:num="1"/>
        </w:sectPr>
      </w:pPr>
    </w:p>
    <w:p>
      <w:pPr>
        <w:spacing w:before="5"/>
        <w:rPr>
          <w:rFonts w:ascii="宋体" w:hAnsi="宋体" w:eastAsia="宋体" w:cs="宋体"/>
          <w:sz w:val="11"/>
          <w:szCs w:val="11"/>
          <w:lang w:eastAsia="zh-CN"/>
        </w:rPr>
      </w:pPr>
    </w:p>
    <w:p>
      <w:pPr>
        <w:spacing w:before="14"/>
        <w:ind w:left="857"/>
        <w:jc w:val="center"/>
        <w:rPr>
          <w:rFonts w:ascii="宋体" w:hAnsi="宋体" w:eastAsia="宋体" w:cs="宋体"/>
          <w:sz w:val="28"/>
          <w:szCs w:val="28"/>
          <w:lang w:eastAsia="zh-CN"/>
        </w:rPr>
      </w:pPr>
      <w:r>
        <w:rPr>
          <w:rFonts w:ascii="宋体" w:hAnsi="宋体" w:eastAsia="宋体" w:cs="宋体"/>
          <w:b/>
          <w:bCs/>
          <w:sz w:val="28"/>
          <w:szCs w:val="28"/>
          <w:lang w:eastAsia="zh-CN"/>
        </w:rPr>
        <w:t>第一部分</w:t>
      </w:r>
      <w:r>
        <w:rPr>
          <w:rFonts w:ascii="宋体" w:hAnsi="宋体" w:eastAsia="宋体" w:cs="宋体"/>
          <w:b/>
          <w:bCs/>
          <w:spacing w:val="-6"/>
          <w:sz w:val="28"/>
          <w:szCs w:val="28"/>
          <w:lang w:eastAsia="zh-CN"/>
        </w:rPr>
        <w:t xml:space="preserve"> </w:t>
      </w:r>
      <w:r>
        <w:rPr>
          <w:rFonts w:ascii="宋体" w:hAnsi="宋体" w:eastAsia="宋体" w:cs="宋体"/>
          <w:b/>
          <w:bCs/>
          <w:sz w:val="28"/>
          <w:szCs w:val="28"/>
          <w:lang w:eastAsia="zh-CN"/>
        </w:rPr>
        <w:t>合同书</w:t>
      </w:r>
    </w:p>
    <w:p>
      <w:pPr>
        <w:spacing w:before="1"/>
        <w:rPr>
          <w:rFonts w:ascii="宋体" w:hAnsi="宋体" w:eastAsia="宋体" w:cs="宋体"/>
          <w:b/>
          <w:bCs/>
          <w:sz w:val="19"/>
          <w:szCs w:val="19"/>
          <w:lang w:eastAsia="zh-CN"/>
        </w:rPr>
      </w:pPr>
    </w:p>
    <w:p>
      <w:pPr>
        <w:tabs>
          <w:tab w:val="left" w:pos="8791"/>
        </w:tabs>
        <w:spacing w:before="26" w:line="379" w:lineRule="auto"/>
        <w:ind w:left="112" w:right="232" w:firstLine="479"/>
        <w:jc w:val="both"/>
        <w:rPr>
          <w:rFonts w:ascii="宋体" w:hAnsi="宋体" w:eastAsia="宋体" w:cs="宋体"/>
          <w:sz w:val="24"/>
          <w:szCs w:val="24"/>
          <w:lang w:eastAsia="zh-CN"/>
        </w:rPr>
      </w:pPr>
      <w:r>
        <w:rPr>
          <w:rFonts w:ascii="Times New Roman" w:hAnsi="Times New Roman" w:eastAsia="Times New Roman" w:cs="Times New Roman"/>
          <w:sz w:val="24"/>
          <w:szCs w:val="24"/>
          <w:u w:val="single" w:color="000000"/>
          <w:lang w:eastAsia="zh-CN"/>
        </w:rPr>
        <w:t xml:space="preserve">          </w:t>
      </w:r>
      <w:r>
        <w:rPr>
          <w:rFonts w:ascii="宋体" w:hAnsi="宋体" w:eastAsia="宋体" w:cs="宋体"/>
          <w:sz w:val="24"/>
          <w:szCs w:val="24"/>
          <w:lang w:eastAsia="zh-CN"/>
        </w:rPr>
        <w:t xml:space="preserve">年    月    </w:t>
      </w:r>
      <w:r>
        <w:rPr>
          <w:rFonts w:ascii="宋体" w:hAnsi="宋体" w:eastAsia="宋体" w:cs="宋体"/>
          <w:spacing w:val="-14"/>
          <w:sz w:val="24"/>
          <w:szCs w:val="24"/>
          <w:lang w:eastAsia="zh-CN"/>
        </w:rPr>
        <w:t xml:space="preserve">日，  </w:t>
      </w:r>
      <w:r>
        <w:rPr>
          <w:rFonts w:ascii="宋体" w:hAnsi="宋体" w:eastAsia="宋体" w:cs="宋体"/>
          <w:sz w:val="24"/>
          <w:szCs w:val="24"/>
          <w:u w:val="single" w:color="000000"/>
          <w:lang w:eastAsia="zh-CN"/>
        </w:rPr>
        <w:t xml:space="preserve">（采购人名称）   </w:t>
      </w:r>
      <w:r>
        <w:rPr>
          <w:rFonts w:ascii="宋体" w:hAnsi="宋体" w:eastAsia="宋体" w:cs="宋体"/>
          <w:sz w:val="24"/>
          <w:szCs w:val="24"/>
          <w:lang w:eastAsia="zh-CN"/>
        </w:rPr>
        <w:t xml:space="preserve">以   </w:t>
      </w:r>
      <w:r>
        <w:rPr>
          <w:rFonts w:ascii="宋体" w:hAnsi="宋体" w:eastAsia="宋体" w:cs="宋体"/>
          <w:sz w:val="24"/>
          <w:szCs w:val="24"/>
          <w:u w:val="single" w:color="000000"/>
          <w:lang w:eastAsia="zh-CN"/>
        </w:rPr>
        <w:t>公开招标方式</w:t>
      </w:r>
      <w:r>
        <w:rPr>
          <w:rFonts w:ascii="宋体" w:hAnsi="宋体" w:eastAsia="宋体" w:cs="宋体"/>
          <w:spacing w:val="90"/>
          <w:sz w:val="24"/>
          <w:szCs w:val="24"/>
          <w:u w:val="single" w:color="000000"/>
          <w:lang w:eastAsia="zh-CN"/>
        </w:rPr>
        <w:t xml:space="preserve"> </w:t>
      </w:r>
      <w:r>
        <w:rPr>
          <w:rFonts w:ascii="宋体" w:hAnsi="宋体" w:eastAsia="宋体" w:cs="宋体"/>
          <w:sz w:val="24"/>
          <w:szCs w:val="24"/>
          <w:lang w:eastAsia="zh-CN"/>
        </w:rPr>
        <w:t>对</w:t>
      </w:r>
      <w:r>
        <w:rPr>
          <w:rFonts w:ascii="Times New Roman" w:hAnsi="Times New Roman" w:eastAsia="Times New Roman" w:cs="Times New Roman"/>
          <w:sz w:val="24"/>
          <w:szCs w:val="24"/>
          <w:u w:val="single" w:color="000000"/>
          <w:lang w:eastAsia="zh-CN"/>
        </w:rPr>
        <w:tab/>
      </w:r>
      <w:r>
        <w:rPr>
          <w:rFonts w:ascii="宋体" w:hAnsi="宋体" w:eastAsia="宋体" w:cs="宋体"/>
          <w:sz w:val="24"/>
          <w:szCs w:val="24"/>
          <w:lang w:eastAsia="zh-CN"/>
        </w:rPr>
        <w:t xml:space="preserve">项目进行 </w:t>
      </w:r>
      <w:r>
        <w:rPr>
          <w:rFonts w:ascii="宋体" w:hAnsi="宋体" w:eastAsia="宋体" w:cs="宋体"/>
          <w:spacing w:val="-3"/>
          <w:sz w:val="24"/>
          <w:szCs w:val="24"/>
          <w:lang w:eastAsia="zh-CN"/>
        </w:rPr>
        <w:t>了采购。经</w:t>
      </w:r>
      <w:r>
        <w:rPr>
          <w:rFonts w:ascii="宋体" w:hAnsi="宋体" w:eastAsia="宋体" w:cs="宋体"/>
          <w:spacing w:val="114"/>
          <w:sz w:val="24"/>
          <w:szCs w:val="24"/>
          <w:lang w:eastAsia="zh-CN"/>
        </w:rPr>
        <w:t xml:space="preserve"> </w:t>
      </w:r>
      <w:r>
        <w:rPr>
          <w:rFonts w:ascii="宋体" w:hAnsi="宋体" w:eastAsia="宋体" w:cs="宋体"/>
          <w:sz w:val="24"/>
          <w:szCs w:val="24"/>
          <w:u w:val="single" w:color="000000"/>
          <w:lang w:eastAsia="zh-CN"/>
        </w:rPr>
        <w:t xml:space="preserve">（相关评定主体名称） </w:t>
      </w:r>
      <w:r>
        <w:rPr>
          <w:rFonts w:ascii="宋体" w:hAnsi="宋体" w:eastAsia="宋体" w:cs="宋体"/>
          <w:spacing w:val="-4"/>
          <w:sz w:val="24"/>
          <w:szCs w:val="24"/>
          <w:lang w:eastAsia="zh-CN"/>
        </w:rPr>
        <w:t>评定，</w:t>
      </w:r>
      <w:r>
        <w:rPr>
          <w:rFonts w:ascii="宋体" w:hAnsi="宋体" w:eastAsia="宋体" w:cs="宋体"/>
          <w:spacing w:val="77"/>
          <w:sz w:val="24"/>
          <w:szCs w:val="24"/>
          <w:lang w:eastAsia="zh-CN"/>
        </w:rPr>
        <w:t xml:space="preserve"> </w:t>
      </w:r>
      <w:r>
        <w:rPr>
          <w:rFonts w:ascii="宋体" w:hAnsi="宋体" w:eastAsia="宋体" w:cs="宋体"/>
          <w:sz w:val="24"/>
          <w:szCs w:val="24"/>
          <w:u w:val="single" w:color="000000"/>
          <w:lang w:eastAsia="zh-CN"/>
        </w:rPr>
        <w:t>（中标人名称）</w:t>
      </w:r>
      <w:r>
        <w:rPr>
          <w:rFonts w:ascii="宋体" w:hAnsi="宋体" w:eastAsia="宋体" w:cs="宋体"/>
          <w:sz w:val="24"/>
          <w:szCs w:val="24"/>
          <w:lang w:eastAsia="zh-CN"/>
        </w:rPr>
        <w:t>为该项目中标人。现于中 标通知书发出之日起三十日内，按照采购文件确定的事项签订本合同。</w:t>
      </w:r>
    </w:p>
    <w:p>
      <w:pPr>
        <w:tabs>
          <w:tab w:val="left" w:pos="4936"/>
          <w:tab w:val="left" w:pos="6890"/>
          <w:tab w:val="left" w:pos="9271"/>
        </w:tabs>
        <w:spacing w:before="43" w:line="379" w:lineRule="auto"/>
        <w:ind w:left="112" w:right="112" w:firstLine="480"/>
        <w:rPr>
          <w:rFonts w:ascii="宋体" w:hAnsi="宋体" w:eastAsia="宋体" w:cs="宋体"/>
          <w:sz w:val="24"/>
          <w:szCs w:val="24"/>
          <w:lang w:eastAsia="zh-CN"/>
        </w:rPr>
      </w:pPr>
      <w:r>
        <w:rPr>
          <w:rFonts w:ascii="宋体" w:hAnsi="宋体" w:eastAsia="宋体" w:cs="宋体"/>
          <w:spacing w:val="-9"/>
          <w:sz w:val="24"/>
          <w:szCs w:val="24"/>
          <w:lang w:eastAsia="zh-CN"/>
        </w:rPr>
        <w:t>根据《中华人民共和国民法典》、《中华人民共和国政府采购法》等相关法律法规之规定，</w:t>
      </w:r>
      <w:r>
        <w:rPr>
          <w:rFonts w:ascii="宋体" w:hAnsi="宋体" w:eastAsia="宋体" w:cs="宋体"/>
          <w:sz w:val="24"/>
          <w:szCs w:val="24"/>
          <w:lang w:eastAsia="zh-CN"/>
        </w:rPr>
        <w:t xml:space="preserve"> </w:t>
      </w:r>
      <w:r>
        <w:rPr>
          <w:rFonts w:ascii="宋体" w:hAnsi="宋体" w:eastAsia="宋体" w:cs="宋体"/>
          <w:spacing w:val="-13"/>
          <w:sz w:val="24"/>
          <w:szCs w:val="24"/>
          <w:lang w:eastAsia="zh-CN"/>
        </w:rPr>
        <w:t>按照平等、自愿、公平和诚实信用的原则，经</w:t>
      </w:r>
      <w:r>
        <w:rPr>
          <w:rFonts w:ascii="Times New Roman" w:hAnsi="Times New Roman" w:eastAsia="Times New Roman" w:cs="Times New Roman"/>
          <w:spacing w:val="-13"/>
          <w:sz w:val="24"/>
          <w:szCs w:val="24"/>
          <w:u w:val="single" w:color="000000"/>
          <w:lang w:eastAsia="zh-CN"/>
        </w:rPr>
        <w:tab/>
      </w:r>
      <w:r>
        <w:rPr>
          <w:rFonts w:ascii="宋体" w:hAnsi="宋体" w:eastAsia="宋体" w:cs="宋体"/>
          <w:sz w:val="24"/>
          <w:szCs w:val="24"/>
          <w:u w:val="single" w:color="000000"/>
          <w:lang w:eastAsia="zh-CN"/>
        </w:rPr>
        <w:t>（采购人名称）</w:t>
      </w:r>
      <w:r>
        <w:rPr>
          <w:rFonts w:ascii="Times New Roman" w:hAnsi="Times New Roman" w:eastAsia="Times New Roman" w:cs="Times New Roman"/>
          <w:sz w:val="24"/>
          <w:szCs w:val="24"/>
          <w:u w:val="single" w:color="000000"/>
          <w:lang w:eastAsia="zh-CN"/>
        </w:rPr>
        <w:tab/>
      </w:r>
      <w:r>
        <w:rPr>
          <w:rFonts w:ascii="宋体" w:hAnsi="宋体" w:eastAsia="宋体" w:cs="宋体"/>
          <w:spacing w:val="-9"/>
          <w:sz w:val="24"/>
          <w:szCs w:val="24"/>
          <w:lang w:eastAsia="zh-CN"/>
        </w:rPr>
        <w:t>(以下简称：甲方)和</w:t>
      </w:r>
      <w:r>
        <w:rPr>
          <w:rFonts w:ascii="Times New Roman" w:hAnsi="Times New Roman" w:eastAsia="Times New Roman" w:cs="Times New Roman"/>
          <w:spacing w:val="-9"/>
          <w:sz w:val="24"/>
          <w:szCs w:val="24"/>
          <w:u w:val="single" w:color="000000"/>
          <w:lang w:eastAsia="zh-CN"/>
        </w:rPr>
        <w:tab/>
      </w:r>
      <w:r>
        <w:rPr>
          <w:rFonts w:ascii="宋体" w:hAnsi="宋体" w:eastAsia="宋体" w:cs="宋体"/>
          <w:sz w:val="24"/>
          <w:szCs w:val="24"/>
          <w:u w:val="single" w:color="000000"/>
          <w:lang w:eastAsia="zh-CN"/>
        </w:rPr>
        <w:t>（中</w:t>
      </w:r>
    </w:p>
    <w:p>
      <w:pPr>
        <w:tabs>
          <w:tab w:val="left" w:pos="1672"/>
        </w:tabs>
        <w:spacing w:before="43" w:line="379" w:lineRule="auto"/>
        <w:ind w:left="592" w:right="151" w:hanging="480"/>
        <w:rPr>
          <w:rFonts w:ascii="宋体" w:hAnsi="宋体" w:eastAsia="宋体" w:cs="宋体"/>
          <w:sz w:val="24"/>
          <w:szCs w:val="24"/>
          <w:lang w:eastAsia="zh-CN"/>
        </w:rPr>
      </w:pPr>
      <w:r>
        <w:rPr>
          <w:rFonts w:ascii="宋体" w:hAnsi="宋体" w:eastAsia="宋体" w:cs="宋体"/>
          <w:sz w:val="24"/>
          <w:szCs w:val="24"/>
          <w:u w:val="single" w:color="000000"/>
          <w:lang w:eastAsia="zh-CN"/>
        </w:rPr>
        <w:t>标人名称）</w:t>
      </w:r>
      <w:r>
        <w:rPr>
          <w:rFonts w:ascii="Times New Roman" w:hAnsi="Times New Roman" w:eastAsia="Times New Roman" w:cs="Times New Roman"/>
          <w:sz w:val="24"/>
          <w:szCs w:val="24"/>
          <w:u w:val="single" w:color="000000"/>
          <w:lang w:eastAsia="zh-CN"/>
        </w:rPr>
        <w:tab/>
      </w:r>
      <w:r>
        <w:rPr>
          <w:rFonts w:ascii="宋体" w:hAnsi="宋体" w:eastAsia="宋体" w:cs="宋体"/>
          <w:sz w:val="24"/>
          <w:szCs w:val="24"/>
          <w:lang w:eastAsia="zh-CN"/>
        </w:rPr>
        <w:t xml:space="preserve">(以下简称：乙方)协商一致，约定以下合同条款，以兹共同遵守、全面履行。 </w:t>
      </w:r>
      <w:r>
        <w:rPr>
          <w:rFonts w:ascii="宋体" w:hAnsi="宋体" w:eastAsia="宋体" w:cs="宋体"/>
          <w:b/>
          <w:bCs/>
          <w:sz w:val="24"/>
          <w:szCs w:val="24"/>
          <w:lang w:eastAsia="zh-CN"/>
        </w:rPr>
        <w:t>1.1 合同组成部分</w:t>
      </w:r>
      <w:r>
        <w:rPr>
          <w:rFonts w:ascii="宋体" w:hAnsi="宋体" w:eastAsia="宋体" w:cs="宋体"/>
          <w:b/>
          <w:bCs/>
          <w:w w:val="99"/>
          <w:sz w:val="24"/>
          <w:szCs w:val="24"/>
          <w:lang w:eastAsia="zh-CN"/>
        </w:rPr>
        <w:t xml:space="preserve"> </w:t>
      </w:r>
      <w:r>
        <w:rPr>
          <w:rFonts w:ascii="宋体" w:hAnsi="宋体" w:eastAsia="宋体" w:cs="宋体"/>
          <w:sz w:val="24"/>
          <w:szCs w:val="24"/>
          <w:lang w:eastAsia="zh-CN"/>
        </w:rPr>
        <w:t>下列文件为本合同的组成部分，并构成一个整体，需综合解释、相互补充。如果下列文</w:t>
      </w:r>
    </w:p>
    <w:p>
      <w:pPr>
        <w:spacing w:before="41" w:line="379" w:lineRule="auto"/>
        <w:ind w:left="112" w:right="112"/>
        <w:rPr>
          <w:rFonts w:ascii="宋体" w:hAnsi="宋体" w:eastAsia="宋体" w:cs="宋体"/>
          <w:sz w:val="24"/>
          <w:szCs w:val="24"/>
          <w:lang w:eastAsia="zh-CN"/>
        </w:rPr>
      </w:pPr>
      <w:r>
        <w:rPr>
          <w:rFonts w:ascii="宋体" w:hAnsi="宋体" w:eastAsia="宋体" w:cs="宋体"/>
          <w:sz w:val="24"/>
          <w:szCs w:val="24"/>
          <w:lang w:eastAsia="zh-CN"/>
        </w:rPr>
        <w:t>件内容出现不一致的情形，在保证按照采购文件确定的事项的前提下，组成本合同的多个文</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件的优先适用顺序如下：</w:t>
      </w:r>
    </w:p>
    <w:p>
      <w:pPr>
        <w:spacing w:before="43"/>
        <w:ind w:left="592" w:right="112"/>
        <w:rPr>
          <w:rFonts w:ascii="宋体" w:hAnsi="宋体" w:eastAsia="宋体" w:cs="宋体"/>
          <w:sz w:val="24"/>
          <w:szCs w:val="24"/>
          <w:lang w:eastAsia="zh-CN"/>
        </w:rPr>
      </w:pPr>
      <w:r>
        <w:rPr>
          <w:rFonts w:ascii="宋体" w:hAnsi="宋体" w:eastAsia="宋体" w:cs="宋体"/>
          <w:sz w:val="24"/>
          <w:szCs w:val="24"/>
          <w:lang w:eastAsia="zh-CN"/>
        </w:rPr>
        <w:t>1.1.1 本合同及其补充合同、变更协议；</w:t>
      </w:r>
    </w:p>
    <w:p>
      <w:pPr>
        <w:spacing w:before="182"/>
        <w:ind w:left="592" w:right="112"/>
        <w:rPr>
          <w:rFonts w:ascii="宋体" w:hAnsi="宋体" w:eastAsia="宋体" w:cs="宋体"/>
          <w:sz w:val="24"/>
          <w:szCs w:val="24"/>
          <w:lang w:eastAsia="zh-CN"/>
        </w:rPr>
      </w:pPr>
      <w:r>
        <w:rPr>
          <w:rFonts w:ascii="宋体" w:hAnsi="宋体" w:eastAsia="宋体" w:cs="宋体"/>
          <w:sz w:val="24"/>
          <w:szCs w:val="24"/>
          <w:lang w:eastAsia="zh-CN"/>
        </w:rPr>
        <w:t>1.1.2 中标通知书；</w:t>
      </w:r>
    </w:p>
    <w:p>
      <w:pPr>
        <w:spacing w:before="182"/>
        <w:ind w:left="592" w:right="112"/>
        <w:rPr>
          <w:rFonts w:ascii="宋体" w:hAnsi="宋体" w:eastAsia="宋体" w:cs="宋体"/>
          <w:sz w:val="24"/>
          <w:szCs w:val="24"/>
          <w:lang w:eastAsia="zh-CN"/>
        </w:rPr>
      </w:pPr>
      <w:r>
        <w:rPr>
          <w:rFonts w:ascii="宋体" w:hAnsi="宋体" w:eastAsia="宋体" w:cs="宋体"/>
          <w:sz w:val="24"/>
          <w:szCs w:val="24"/>
          <w:lang w:eastAsia="zh-CN"/>
        </w:rPr>
        <w:t>1.1.3</w:t>
      </w:r>
      <w:r>
        <w:rPr>
          <w:rFonts w:ascii="宋体" w:hAnsi="宋体" w:eastAsia="宋体" w:cs="宋体"/>
          <w:spacing w:val="13"/>
          <w:sz w:val="24"/>
          <w:szCs w:val="24"/>
          <w:lang w:eastAsia="zh-CN"/>
        </w:rPr>
        <w:t xml:space="preserve"> </w:t>
      </w:r>
      <w:r>
        <w:rPr>
          <w:rFonts w:ascii="宋体" w:hAnsi="宋体" w:eastAsia="宋体" w:cs="宋体"/>
          <w:spacing w:val="-11"/>
          <w:sz w:val="24"/>
          <w:szCs w:val="24"/>
          <w:lang w:eastAsia="zh-CN"/>
        </w:rPr>
        <w:t>投标文件及“投标报价”（含澄清或者说明文件）；</w:t>
      </w:r>
    </w:p>
    <w:p>
      <w:pPr>
        <w:spacing w:before="182"/>
        <w:ind w:left="592" w:right="112"/>
        <w:rPr>
          <w:rFonts w:ascii="宋体" w:hAnsi="宋体" w:eastAsia="宋体" w:cs="宋体"/>
          <w:sz w:val="24"/>
          <w:szCs w:val="24"/>
          <w:lang w:eastAsia="zh-CN"/>
        </w:rPr>
      </w:pPr>
      <w:r>
        <w:rPr>
          <w:rFonts w:ascii="宋体" w:hAnsi="宋体" w:eastAsia="宋体" w:cs="宋体"/>
          <w:sz w:val="24"/>
          <w:szCs w:val="24"/>
          <w:lang w:eastAsia="zh-CN"/>
        </w:rPr>
        <w:t>1.1.4</w:t>
      </w:r>
      <w:r>
        <w:rPr>
          <w:rFonts w:ascii="宋体" w:hAnsi="宋体" w:eastAsia="宋体" w:cs="宋体"/>
          <w:spacing w:val="8"/>
          <w:sz w:val="24"/>
          <w:szCs w:val="24"/>
          <w:lang w:eastAsia="zh-CN"/>
        </w:rPr>
        <w:t xml:space="preserve"> </w:t>
      </w:r>
      <w:r>
        <w:rPr>
          <w:rFonts w:ascii="宋体" w:hAnsi="宋体" w:eastAsia="宋体" w:cs="宋体"/>
          <w:spacing w:val="-8"/>
          <w:sz w:val="24"/>
          <w:szCs w:val="24"/>
          <w:lang w:eastAsia="zh-CN"/>
        </w:rPr>
        <w:t>招标文件（含澄清或者修改文件）；</w:t>
      </w:r>
    </w:p>
    <w:p>
      <w:pPr>
        <w:spacing w:before="182"/>
        <w:ind w:left="592" w:right="112"/>
        <w:rPr>
          <w:rFonts w:ascii="宋体" w:hAnsi="宋体" w:eastAsia="宋体" w:cs="宋体"/>
          <w:sz w:val="24"/>
          <w:szCs w:val="24"/>
          <w:lang w:eastAsia="zh-CN"/>
        </w:rPr>
      </w:pPr>
      <w:r>
        <w:rPr>
          <w:rFonts w:ascii="宋体" w:hAnsi="宋体" w:eastAsia="宋体" w:cs="宋体"/>
          <w:sz w:val="24"/>
          <w:szCs w:val="24"/>
          <w:lang w:eastAsia="zh-CN"/>
        </w:rPr>
        <w:t>1.1.5 其他相关采购文件。</w:t>
      </w:r>
    </w:p>
    <w:p>
      <w:pPr>
        <w:spacing w:before="182"/>
        <w:ind w:left="592" w:right="112"/>
        <w:rPr>
          <w:rFonts w:ascii="宋体" w:hAnsi="宋体" w:eastAsia="宋体" w:cs="宋体"/>
          <w:sz w:val="24"/>
          <w:szCs w:val="24"/>
          <w:lang w:eastAsia="zh-CN"/>
        </w:rPr>
      </w:pPr>
      <w:r>
        <w:rPr>
          <w:rFonts w:ascii="宋体" w:hAnsi="宋体" w:eastAsia="宋体" w:cs="宋体"/>
          <w:b/>
          <w:bCs/>
          <w:sz w:val="24"/>
          <w:szCs w:val="24"/>
          <w:lang w:eastAsia="zh-CN"/>
        </w:rPr>
        <w:t>1.2</w:t>
      </w:r>
      <w:r>
        <w:rPr>
          <w:rFonts w:ascii="宋体" w:hAnsi="宋体" w:eastAsia="宋体" w:cs="宋体"/>
          <w:b/>
          <w:bCs/>
          <w:spacing w:val="-1"/>
          <w:sz w:val="24"/>
          <w:szCs w:val="24"/>
          <w:lang w:eastAsia="zh-CN"/>
        </w:rPr>
        <w:t xml:space="preserve"> </w:t>
      </w:r>
      <w:r>
        <w:rPr>
          <w:rFonts w:ascii="宋体" w:hAnsi="宋体" w:eastAsia="宋体" w:cs="宋体"/>
          <w:b/>
          <w:bCs/>
          <w:sz w:val="24"/>
          <w:szCs w:val="24"/>
          <w:lang w:eastAsia="zh-CN"/>
        </w:rPr>
        <w:t>标的物</w:t>
      </w:r>
    </w:p>
    <w:p>
      <w:pPr>
        <w:spacing w:before="180"/>
        <w:ind w:left="592" w:right="112"/>
        <w:rPr>
          <w:rFonts w:ascii="宋体" w:hAnsi="宋体" w:eastAsia="宋体" w:cs="宋体"/>
          <w:sz w:val="24"/>
          <w:szCs w:val="24"/>
          <w:lang w:eastAsia="zh-CN"/>
        </w:rPr>
      </w:pPr>
      <w:r>
        <w:rPr>
          <w:rFonts w:ascii="宋体" w:hAnsi="宋体" w:eastAsia="宋体" w:cs="宋体"/>
          <w:sz w:val="24"/>
          <w:szCs w:val="24"/>
          <w:lang w:eastAsia="zh-CN"/>
        </w:rPr>
        <w:t>1.2.1 标的物</w:t>
      </w:r>
      <w:r>
        <w:rPr>
          <w:rFonts w:ascii="宋体" w:hAnsi="宋体" w:eastAsia="宋体" w:cs="宋体"/>
          <w:spacing w:val="-60"/>
          <w:sz w:val="24"/>
          <w:szCs w:val="24"/>
          <w:lang w:eastAsia="zh-CN"/>
        </w:rPr>
        <w:t xml:space="preserve"> </w:t>
      </w:r>
      <w:r>
        <w:rPr>
          <w:rFonts w:ascii="宋体" w:hAnsi="宋体" w:eastAsia="宋体" w:cs="宋体"/>
          <w:sz w:val="24"/>
          <w:szCs w:val="24"/>
          <w:lang w:eastAsia="zh-CN"/>
        </w:rPr>
        <w:t>1</w:t>
      </w:r>
      <w:r>
        <w:rPr>
          <w:rFonts w:ascii="宋体" w:hAnsi="宋体" w:eastAsia="宋体" w:cs="宋体"/>
          <w:spacing w:val="-60"/>
          <w:sz w:val="24"/>
          <w:szCs w:val="24"/>
          <w:lang w:eastAsia="zh-CN"/>
        </w:rPr>
        <w:t xml:space="preserve"> </w:t>
      </w:r>
      <w:r>
        <w:rPr>
          <w:rFonts w:ascii="宋体" w:hAnsi="宋体" w:eastAsia="宋体" w:cs="宋体"/>
          <w:sz w:val="24"/>
          <w:szCs w:val="24"/>
          <w:lang w:eastAsia="zh-CN"/>
        </w:rPr>
        <w:t>信息</w:t>
      </w:r>
    </w:p>
    <w:p>
      <w:pPr>
        <w:tabs>
          <w:tab w:val="left" w:pos="7012"/>
        </w:tabs>
        <w:spacing w:before="182"/>
        <w:ind w:left="592" w:right="112"/>
        <w:rPr>
          <w:rFonts w:ascii="宋体" w:hAnsi="宋体" w:eastAsia="宋体" w:cs="宋体"/>
          <w:sz w:val="24"/>
          <w:szCs w:val="24"/>
          <w:lang w:eastAsia="zh-CN"/>
        </w:rPr>
      </w:pPr>
      <w:r>
        <w:rPr>
          <w:rFonts w:ascii="宋体" w:hAnsi="宋体" w:eastAsia="宋体" w:cs="宋体"/>
          <w:sz w:val="24"/>
          <w:szCs w:val="24"/>
          <w:lang w:eastAsia="zh-CN"/>
        </w:rPr>
        <w:t>1.2.1.1</w:t>
      </w:r>
      <w:r>
        <w:rPr>
          <w:rFonts w:ascii="宋体" w:hAnsi="宋体" w:eastAsia="宋体" w:cs="宋体"/>
          <w:spacing w:val="-61"/>
          <w:sz w:val="24"/>
          <w:szCs w:val="24"/>
          <w:lang w:eastAsia="zh-CN"/>
        </w:rPr>
        <w:t xml:space="preserve"> </w:t>
      </w:r>
      <w:r>
        <w:rPr>
          <w:rFonts w:ascii="宋体" w:hAnsi="宋体" w:eastAsia="宋体" w:cs="宋体"/>
          <w:sz w:val="24"/>
          <w:szCs w:val="24"/>
          <w:lang w:eastAsia="zh-CN"/>
        </w:rPr>
        <w:t>名称：</w:t>
      </w:r>
      <w:r>
        <w:rPr>
          <w:rFonts w:ascii="Times New Roman" w:hAnsi="Times New Roman" w:eastAsia="Times New Roman" w:cs="Times New Roman"/>
          <w:sz w:val="24"/>
          <w:szCs w:val="24"/>
          <w:u w:val="single" w:color="000000"/>
          <w:lang w:eastAsia="zh-CN"/>
        </w:rPr>
        <w:tab/>
      </w:r>
      <w:r>
        <w:rPr>
          <w:rFonts w:ascii="宋体" w:hAnsi="宋体" w:eastAsia="宋体" w:cs="宋体"/>
          <w:sz w:val="24"/>
          <w:szCs w:val="24"/>
          <w:lang w:eastAsia="zh-CN"/>
        </w:rPr>
        <w:t>；</w:t>
      </w:r>
    </w:p>
    <w:p>
      <w:pPr>
        <w:tabs>
          <w:tab w:val="left" w:pos="7012"/>
        </w:tabs>
        <w:spacing w:before="182"/>
        <w:ind w:left="592" w:right="112"/>
        <w:rPr>
          <w:rFonts w:ascii="宋体" w:hAnsi="宋体" w:eastAsia="宋体" w:cs="宋体"/>
          <w:sz w:val="24"/>
          <w:szCs w:val="24"/>
          <w:lang w:eastAsia="zh-CN"/>
        </w:rPr>
      </w:pPr>
      <w:r>
        <w:rPr>
          <w:rFonts w:ascii="宋体" w:hAnsi="宋体" w:eastAsia="宋体" w:cs="宋体"/>
          <w:sz w:val="24"/>
          <w:szCs w:val="24"/>
          <w:lang w:eastAsia="zh-CN"/>
        </w:rPr>
        <w:t>1.2.1.2</w:t>
      </w:r>
      <w:r>
        <w:rPr>
          <w:rFonts w:ascii="宋体" w:hAnsi="宋体" w:eastAsia="宋体" w:cs="宋体"/>
          <w:spacing w:val="-61"/>
          <w:sz w:val="24"/>
          <w:szCs w:val="24"/>
          <w:lang w:eastAsia="zh-CN"/>
        </w:rPr>
        <w:t xml:space="preserve"> </w:t>
      </w:r>
      <w:r>
        <w:rPr>
          <w:rFonts w:ascii="宋体" w:hAnsi="宋体" w:eastAsia="宋体" w:cs="宋体"/>
          <w:sz w:val="24"/>
          <w:szCs w:val="24"/>
          <w:lang w:eastAsia="zh-CN"/>
        </w:rPr>
        <w:t>数量：</w:t>
      </w:r>
      <w:r>
        <w:rPr>
          <w:rFonts w:ascii="Times New Roman" w:hAnsi="Times New Roman" w:eastAsia="Times New Roman" w:cs="Times New Roman"/>
          <w:sz w:val="24"/>
          <w:szCs w:val="24"/>
          <w:u w:val="single" w:color="000000"/>
          <w:lang w:eastAsia="zh-CN"/>
        </w:rPr>
        <w:tab/>
      </w:r>
      <w:r>
        <w:rPr>
          <w:rFonts w:ascii="宋体" w:hAnsi="宋体" w:eastAsia="宋体" w:cs="宋体"/>
          <w:sz w:val="24"/>
          <w:szCs w:val="24"/>
          <w:lang w:eastAsia="zh-CN"/>
        </w:rPr>
        <w:t>；</w:t>
      </w:r>
    </w:p>
    <w:p>
      <w:pPr>
        <w:tabs>
          <w:tab w:val="left" w:pos="7012"/>
        </w:tabs>
        <w:spacing w:before="182"/>
        <w:ind w:left="592" w:right="112"/>
        <w:rPr>
          <w:rFonts w:ascii="宋体" w:hAnsi="宋体" w:eastAsia="宋体" w:cs="宋体"/>
          <w:sz w:val="24"/>
          <w:szCs w:val="24"/>
          <w:lang w:eastAsia="zh-CN"/>
        </w:rPr>
      </w:pPr>
      <w:r>
        <w:rPr>
          <w:rFonts w:ascii="宋体" w:hAnsi="宋体" w:eastAsia="宋体" w:cs="宋体"/>
          <w:sz w:val="24"/>
          <w:szCs w:val="24"/>
          <w:lang w:eastAsia="zh-CN"/>
        </w:rPr>
        <w:t>1.2.1.3</w:t>
      </w:r>
      <w:r>
        <w:rPr>
          <w:rFonts w:ascii="宋体" w:hAnsi="宋体" w:eastAsia="宋体" w:cs="宋体"/>
          <w:spacing w:val="-61"/>
          <w:sz w:val="24"/>
          <w:szCs w:val="24"/>
          <w:lang w:eastAsia="zh-CN"/>
        </w:rPr>
        <w:t xml:space="preserve"> </w:t>
      </w:r>
      <w:r>
        <w:rPr>
          <w:rFonts w:ascii="宋体" w:hAnsi="宋体" w:eastAsia="宋体" w:cs="宋体"/>
          <w:sz w:val="24"/>
          <w:szCs w:val="24"/>
          <w:lang w:eastAsia="zh-CN"/>
        </w:rPr>
        <w:t>质量：</w:t>
      </w:r>
      <w:r>
        <w:rPr>
          <w:rFonts w:ascii="Times New Roman" w:hAnsi="Times New Roman" w:eastAsia="Times New Roman" w:cs="Times New Roman"/>
          <w:sz w:val="24"/>
          <w:szCs w:val="24"/>
          <w:u w:val="single" w:color="000000"/>
          <w:lang w:eastAsia="zh-CN"/>
        </w:rPr>
        <w:tab/>
      </w:r>
      <w:r>
        <w:rPr>
          <w:rFonts w:ascii="宋体" w:hAnsi="宋体" w:eastAsia="宋体" w:cs="宋体"/>
          <w:sz w:val="24"/>
          <w:szCs w:val="24"/>
          <w:lang w:eastAsia="zh-CN"/>
        </w:rPr>
        <w:t>。</w:t>
      </w:r>
    </w:p>
    <w:p>
      <w:pPr>
        <w:spacing w:before="182"/>
        <w:ind w:left="592" w:right="112"/>
        <w:rPr>
          <w:rFonts w:ascii="宋体" w:hAnsi="宋体" w:eastAsia="宋体" w:cs="宋体"/>
          <w:sz w:val="24"/>
          <w:szCs w:val="24"/>
          <w:lang w:eastAsia="zh-CN"/>
        </w:rPr>
      </w:pPr>
      <w:r>
        <w:rPr>
          <w:rFonts w:ascii="宋体" w:hAnsi="宋体" w:eastAsia="宋体" w:cs="宋体"/>
          <w:sz w:val="24"/>
          <w:szCs w:val="24"/>
          <w:lang w:eastAsia="zh-CN"/>
        </w:rPr>
        <w:t>……</w:t>
      </w:r>
    </w:p>
    <w:p>
      <w:pPr>
        <w:spacing w:before="182"/>
        <w:ind w:left="592" w:right="112"/>
        <w:rPr>
          <w:rFonts w:ascii="宋体" w:hAnsi="宋体" w:eastAsia="宋体" w:cs="宋体"/>
          <w:sz w:val="24"/>
          <w:szCs w:val="24"/>
          <w:lang w:eastAsia="zh-CN"/>
        </w:rPr>
      </w:pPr>
      <w:r>
        <w:rPr>
          <w:rFonts w:ascii="宋体" w:hAnsi="宋体" w:eastAsia="宋体" w:cs="宋体"/>
          <w:b/>
          <w:bCs/>
          <w:sz w:val="24"/>
          <w:szCs w:val="24"/>
          <w:lang w:eastAsia="zh-CN"/>
        </w:rPr>
        <w:t>1.3</w:t>
      </w:r>
      <w:r>
        <w:rPr>
          <w:rFonts w:ascii="宋体" w:hAnsi="宋体" w:eastAsia="宋体" w:cs="宋体"/>
          <w:b/>
          <w:bCs/>
          <w:spacing w:val="-2"/>
          <w:sz w:val="24"/>
          <w:szCs w:val="24"/>
          <w:lang w:eastAsia="zh-CN"/>
        </w:rPr>
        <w:t xml:space="preserve"> </w:t>
      </w:r>
      <w:r>
        <w:rPr>
          <w:rFonts w:ascii="宋体" w:hAnsi="宋体" w:eastAsia="宋体" w:cs="宋体"/>
          <w:b/>
          <w:bCs/>
          <w:sz w:val="24"/>
          <w:szCs w:val="24"/>
          <w:lang w:eastAsia="zh-CN"/>
        </w:rPr>
        <w:t>价款</w:t>
      </w:r>
    </w:p>
    <w:p>
      <w:pPr>
        <w:tabs>
          <w:tab w:val="left" w:pos="4312"/>
          <w:tab w:val="left" w:pos="7552"/>
        </w:tabs>
        <w:spacing w:before="182" w:line="379" w:lineRule="auto"/>
        <w:ind w:left="592" w:right="391"/>
        <w:rPr>
          <w:rFonts w:ascii="宋体" w:hAnsi="宋体" w:eastAsia="宋体" w:cs="宋体"/>
          <w:sz w:val="24"/>
          <w:szCs w:val="24"/>
        </w:rPr>
      </w:pPr>
      <w:r>
        <w:rPr>
          <w:rFonts w:ascii="宋体" w:hAnsi="宋体" w:eastAsia="宋体" w:cs="宋体"/>
          <w:spacing w:val="-1"/>
          <w:sz w:val="24"/>
          <w:szCs w:val="24"/>
          <w:lang w:eastAsia="zh-CN"/>
        </w:rPr>
        <w:t>本合同总价为：人民币</w:t>
      </w:r>
      <w:r>
        <w:rPr>
          <w:rFonts w:ascii="Times New Roman" w:hAnsi="Times New Roman" w:eastAsia="Times New Roman" w:cs="Times New Roman"/>
          <w:spacing w:val="-1"/>
          <w:sz w:val="24"/>
          <w:szCs w:val="24"/>
          <w:u w:val="single" w:color="000000"/>
          <w:lang w:eastAsia="zh-CN"/>
        </w:rPr>
        <w:tab/>
      </w:r>
      <w:r>
        <w:rPr>
          <w:rFonts w:ascii="宋体" w:hAnsi="宋体" w:eastAsia="宋体" w:cs="宋体"/>
          <w:spacing w:val="-1"/>
          <w:sz w:val="24"/>
          <w:szCs w:val="24"/>
          <w:lang w:eastAsia="zh-CN"/>
        </w:rPr>
        <w:t>元（大写：</w:t>
      </w:r>
      <w:r>
        <w:rPr>
          <w:rFonts w:ascii="Times New Roman" w:hAnsi="Times New Roman" w:eastAsia="Times New Roman" w:cs="Times New Roman"/>
          <w:spacing w:val="-1"/>
          <w:sz w:val="24"/>
          <w:szCs w:val="24"/>
          <w:u w:val="single" w:color="000000"/>
          <w:lang w:eastAsia="zh-CN"/>
        </w:rPr>
        <w:tab/>
      </w:r>
      <w:r>
        <w:rPr>
          <w:rFonts w:ascii="宋体" w:hAnsi="宋体" w:eastAsia="宋体" w:cs="宋体"/>
          <w:spacing w:val="-14"/>
          <w:sz w:val="24"/>
          <w:szCs w:val="24"/>
          <w:lang w:eastAsia="zh-CN"/>
        </w:rPr>
        <w:t>元人民币，含税）。</w:t>
      </w:r>
      <w:r>
        <w:rPr>
          <w:rFonts w:ascii="宋体" w:hAnsi="宋体" w:eastAsia="宋体" w:cs="宋体"/>
          <w:spacing w:val="-114"/>
          <w:sz w:val="24"/>
          <w:szCs w:val="24"/>
          <w:lang w:eastAsia="zh-CN"/>
        </w:rPr>
        <w:t xml:space="preserve"> </w:t>
      </w:r>
      <w:r>
        <w:rPr>
          <w:rFonts w:ascii="宋体" w:hAnsi="宋体" w:eastAsia="宋体" w:cs="宋体"/>
          <w:sz w:val="24"/>
          <w:szCs w:val="24"/>
        </w:rPr>
        <w:t>分项价格：</w:t>
      </w:r>
    </w:p>
    <w:tbl>
      <w:tblPr>
        <w:tblStyle w:val="20"/>
        <w:tblW w:w="0" w:type="auto"/>
        <w:tblInd w:w="1350" w:type="dxa"/>
        <w:tblLayout w:type="fixed"/>
        <w:tblCellMar>
          <w:top w:w="0" w:type="dxa"/>
          <w:left w:w="0" w:type="dxa"/>
          <w:bottom w:w="0" w:type="dxa"/>
          <w:right w:w="0" w:type="dxa"/>
        </w:tblCellMar>
      </w:tblPr>
      <w:tblGrid>
        <w:gridCol w:w="1201"/>
        <w:gridCol w:w="3402"/>
        <w:gridCol w:w="2552"/>
      </w:tblGrid>
      <w:tr>
        <w:tblPrEx>
          <w:tblCellMar>
            <w:top w:w="0" w:type="dxa"/>
            <w:left w:w="0" w:type="dxa"/>
            <w:bottom w:w="0" w:type="dxa"/>
            <w:right w:w="0" w:type="dxa"/>
          </w:tblCellMar>
        </w:tblPrEx>
        <w:trPr>
          <w:trHeight w:val="506" w:hRule="exact"/>
        </w:trPr>
        <w:tc>
          <w:tcPr>
            <w:tcW w:w="1201" w:type="dxa"/>
            <w:tcBorders>
              <w:top w:val="single" w:color="000000" w:sz="4" w:space="0"/>
              <w:left w:val="single" w:color="000000" w:sz="4" w:space="0"/>
              <w:bottom w:val="single" w:color="000000" w:sz="4" w:space="0"/>
              <w:right w:val="single" w:color="000000" w:sz="4" w:space="0"/>
            </w:tcBorders>
          </w:tcPr>
          <w:p>
            <w:pPr>
              <w:pStyle w:val="25"/>
              <w:spacing w:before="41"/>
              <w:ind w:left="584"/>
              <w:rPr>
                <w:rFonts w:ascii="宋体" w:hAnsi="宋体" w:eastAsia="宋体" w:cs="宋体"/>
                <w:sz w:val="24"/>
                <w:szCs w:val="24"/>
              </w:rPr>
            </w:pPr>
            <w:r>
              <w:rPr>
                <w:rFonts w:ascii="宋体" w:hAnsi="宋体" w:eastAsia="宋体" w:cs="宋体"/>
                <w:sz w:val="24"/>
                <w:szCs w:val="24"/>
              </w:rPr>
              <w:t>序号</w:t>
            </w:r>
          </w:p>
        </w:tc>
        <w:tc>
          <w:tcPr>
            <w:tcW w:w="3402" w:type="dxa"/>
            <w:tcBorders>
              <w:top w:val="single" w:color="000000" w:sz="4" w:space="0"/>
              <w:left w:val="single" w:color="000000" w:sz="4" w:space="0"/>
              <w:bottom w:val="single" w:color="000000" w:sz="4" w:space="0"/>
              <w:right w:val="single" w:color="000000" w:sz="4" w:space="0"/>
            </w:tcBorders>
          </w:tcPr>
          <w:p>
            <w:pPr>
              <w:pStyle w:val="25"/>
              <w:spacing w:before="41"/>
              <w:ind w:left="583"/>
              <w:rPr>
                <w:rFonts w:ascii="宋体" w:hAnsi="宋体" w:eastAsia="宋体" w:cs="宋体"/>
                <w:sz w:val="24"/>
                <w:szCs w:val="24"/>
              </w:rPr>
            </w:pPr>
            <w:r>
              <w:rPr>
                <w:rFonts w:ascii="宋体" w:hAnsi="宋体" w:eastAsia="宋体" w:cs="宋体"/>
                <w:sz w:val="24"/>
                <w:szCs w:val="24"/>
              </w:rPr>
              <w:t>分项名称</w:t>
            </w:r>
          </w:p>
        </w:tc>
        <w:tc>
          <w:tcPr>
            <w:tcW w:w="2552" w:type="dxa"/>
            <w:tcBorders>
              <w:top w:val="single" w:color="000000" w:sz="4" w:space="0"/>
              <w:left w:val="single" w:color="000000" w:sz="4" w:space="0"/>
              <w:bottom w:val="single" w:color="000000" w:sz="4" w:space="0"/>
              <w:right w:val="single" w:color="000000" w:sz="4" w:space="0"/>
            </w:tcBorders>
          </w:tcPr>
          <w:p>
            <w:pPr>
              <w:pStyle w:val="25"/>
              <w:spacing w:before="41"/>
              <w:ind w:left="582"/>
              <w:rPr>
                <w:rFonts w:ascii="宋体" w:hAnsi="宋体" w:eastAsia="宋体" w:cs="宋体"/>
                <w:sz w:val="24"/>
                <w:szCs w:val="24"/>
              </w:rPr>
            </w:pPr>
            <w:r>
              <w:rPr>
                <w:rFonts w:ascii="宋体" w:hAnsi="宋体" w:eastAsia="宋体" w:cs="宋体"/>
                <w:sz w:val="24"/>
                <w:szCs w:val="24"/>
              </w:rPr>
              <w:t>分项价格</w:t>
            </w:r>
          </w:p>
        </w:tc>
      </w:tr>
      <w:tr>
        <w:tblPrEx>
          <w:tblCellMar>
            <w:top w:w="0" w:type="dxa"/>
            <w:left w:w="0" w:type="dxa"/>
            <w:bottom w:w="0" w:type="dxa"/>
            <w:right w:w="0" w:type="dxa"/>
          </w:tblCellMar>
        </w:tblPrEx>
        <w:trPr>
          <w:trHeight w:val="507" w:hRule="exact"/>
        </w:trPr>
        <w:tc>
          <w:tcPr>
            <w:tcW w:w="1201" w:type="dxa"/>
            <w:tcBorders>
              <w:top w:val="single" w:color="000000" w:sz="4" w:space="0"/>
              <w:left w:val="single" w:color="000000" w:sz="4" w:space="0"/>
              <w:bottom w:val="single" w:color="000000" w:sz="4" w:space="0"/>
              <w:right w:val="single" w:color="000000" w:sz="4" w:space="0"/>
            </w:tcBorders>
          </w:tcPr>
          <w:p/>
        </w:tc>
        <w:tc>
          <w:tcPr>
            <w:tcW w:w="3402" w:type="dxa"/>
            <w:tcBorders>
              <w:top w:val="single" w:color="000000" w:sz="4" w:space="0"/>
              <w:left w:val="single" w:color="000000" w:sz="4" w:space="0"/>
              <w:bottom w:val="single" w:color="000000" w:sz="4" w:space="0"/>
              <w:right w:val="single" w:color="000000" w:sz="4" w:space="0"/>
            </w:tcBorders>
          </w:tcPr>
          <w:p/>
        </w:tc>
        <w:tc>
          <w:tcPr>
            <w:tcW w:w="2552"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06" w:hRule="exact"/>
        </w:trPr>
        <w:tc>
          <w:tcPr>
            <w:tcW w:w="1201" w:type="dxa"/>
            <w:tcBorders>
              <w:top w:val="single" w:color="000000" w:sz="4" w:space="0"/>
              <w:left w:val="single" w:color="000000" w:sz="4" w:space="0"/>
              <w:bottom w:val="single" w:color="000000" w:sz="4" w:space="0"/>
              <w:right w:val="single" w:color="000000" w:sz="4" w:space="0"/>
            </w:tcBorders>
          </w:tcPr>
          <w:p/>
        </w:tc>
        <w:tc>
          <w:tcPr>
            <w:tcW w:w="3402" w:type="dxa"/>
            <w:tcBorders>
              <w:top w:val="single" w:color="000000" w:sz="4" w:space="0"/>
              <w:left w:val="single" w:color="000000" w:sz="4" w:space="0"/>
              <w:bottom w:val="single" w:color="000000" w:sz="4" w:space="0"/>
              <w:right w:val="single" w:color="000000" w:sz="4" w:space="0"/>
            </w:tcBorders>
          </w:tcPr>
          <w:p/>
        </w:tc>
        <w:tc>
          <w:tcPr>
            <w:tcW w:w="2552"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05" w:hRule="exact"/>
        </w:trPr>
        <w:tc>
          <w:tcPr>
            <w:tcW w:w="1201" w:type="dxa"/>
            <w:tcBorders>
              <w:top w:val="single" w:color="000000" w:sz="4" w:space="0"/>
              <w:left w:val="single" w:color="000000" w:sz="4" w:space="0"/>
              <w:bottom w:val="single" w:color="000000" w:sz="4" w:space="0"/>
              <w:right w:val="single" w:color="000000" w:sz="4" w:space="0"/>
            </w:tcBorders>
          </w:tcPr>
          <w:p/>
        </w:tc>
        <w:tc>
          <w:tcPr>
            <w:tcW w:w="3402" w:type="dxa"/>
            <w:tcBorders>
              <w:top w:val="single" w:color="000000" w:sz="4" w:space="0"/>
              <w:left w:val="single" w:color="000000" w:sz="4" w:space="0"/>
              <w:bottom w:val="single" w:color="000000" w:sz="4" w:space="0"/>
              <w:right w:val="single" w:color="000000" w:sz="4" w:space="0"/>
            </w:tcBorders>
          </w:tcPr>
          <w:p/>
        </w:tc>
        <w:tc>
          <w:tcPr>
            <w:tcW w:w="2552" w:type="dxa"/>
            <w:tcBorders>
              <w:top w:val="single" w:color="000000" w:sz="4" w:space="0"/>
              <w:left w:val="single" w:color="000000" w:sz="4" w:space="0"/>
              <w:bottom w:val="single" w:color="000000" w:sz="4" w:space="0"/>
              <w:right w:val="single" w:color="000000" w:sz="4" w:space="0"/>
            </w:tcBorders>
          </w:tcPr>
          <w:p/>
        </w:tc>
      </w:tr>
    </w:tbl>
    <w:p>
      <w:pPr>
        <w:sectPr>
          <w:pgSz w:w="11910" w:h="16840"/>
          <w:pgMar w:top="920" w:right="900" w:bottom="1100" w:left="1020" w:header="746" w:footer="913" w:gutter="0"/>
          <w:cols w:space="720" w:num="1"/>
        </w:sectPr>
      </w:pPr>
    </w:p>
    <w:p>
      <w:pPr>
        <w:spacing w:before="7"/>
        <w:rPr>
          <w:rFonts w:ascii="宋体" w:hAnsi="宋体" w:eastAsia="宋体" w:cs="宋体"/>
          <w:sz w:val="15"/>
          <w:szCs w:val="15"/>
        </w:rPr>
      </w:pPr>
    </w:p>
    <w:p>
      <w:pPr>
        <w:spacing w:line="521" w:lineRule="exact"/>
        <w:ind w:left="1345"/>
        <w:rPr>
          <w:rFonts w:ascii="宋体" w:hAnsi="宋体" w:eastAsia="宋体" w:cs="宋体"/>
          <w:sz w:val="20"/>
          <w:szCs w:val="20"/>
        </w:rPr>
      </w:pPr>
      <w:r>
        <w:rPr>
          <w:rFonts w:ascii="宋体" w:hAnsi="宋体" w:eastAsia="宋体" w:cs="宋体"/>
          <w:position w:val="-9"/>
          <w:sz w:val="20"/>
          <w:szCs w:val="20"/>
        </w:rPr>
        <w:pict>
          <v:group id="_x0000_s1178" o:spid="_x0000_s1178" o:spt="203" style="height:26.1pt;width:358.75pt;" coordsize="7175,522203">
            <o:lock v:ext="edit"/>
            <v:group id="_x0000_s1179" o:spid="_x0000_s1179" o:spt="203" style="position:absolute;left:5;top:10;height:2;width:7165;" coordorigin="5,10" coordsize="7165,2">
              <o:lock v:ext="edit"/>
              <v:shape id="_x0000_s1180" o:spid="_x0000_s1180" style="position:absolute;left:5;top:10;height:2;width:7165;" filled="f" coordorigin="5,10" coordsize="7165,0" path="m5,10l7169,10e">
                <v:path arrowok="t"/>
                <v:fill on="f" focussize="0,0"/>
                <v:stroke weight="0.48pt"/>
                <v:imagedata o:title=""/>
                <o:lock v:ext="edit"/>
              </v:shape>
            </v:group>
            <v:group id="_x0000_s1181" o:spid="_x0000_s1181" o:spt="203" style="position:absolute;left:5;top:517;height:2;width:7165;" coordorigin="5,517" coordsize="7165,2">
              <o:lock v:ext="edit"/>
              <v:shape id="_x0000_s1182" o:spid="_x0000_s1182" style="position:absolute;left:5;top:517;height:2;width:7165;" filled="f" coordorigin="5,517" coordsize="7165,0" path="m5,517l7169,517e">
                <v:path arrowok="t"/>
                <v:fill on="f" focussize="0,0"/>
                <v:stroke weight="0.48pt"/>
                <v:imagedata o:title=""/>
                <o:lock v:ext="edit"/>
              </v:shape>
            </v:group>
            <v:group id="_x0000_s1183" o:spid="_x0000_s1183" o:spt="203" style="position:absolute;left:10;top:5;height:507;width:2;" coordorigin="10,5" coordsize="2,507">
              <o:lock v:ext="edit"/>
              <v:shape id="_x0000_s1184" o:spid="_x0000_s1184" style="position:absolute;left:10;top:5;height:507;width:2;" filled="f" coordorigin="10,5" coordsize="0,507" path="m10,5l10,512e">
                <v:path arrowok="t"/>
                <v:fill on="f" focussize="0,0"/>
                <v:stroke weight="0.48pt"/>
                <v:imagedata o:title=""/>
                <o:lock v:ext="edit"/>
              </v:shape>
            </v:group>
            <v:group id="_x0000_s1185" o:spid="_x0000_s1185" o:spt="203" style="position:absolute;left:4613;top:5;height:507;width:2;" coordorigin="4613,5" coordsize="2,507">
              <o:lock v:ext="edit"/>
              <v:shape id="_x0000_s1186" o:spid="_x0000_s1186" style="position:absolute;left:4613;top:5;height:507;width:2;" filled="f" coordorigin="4613,5" coordsize="0,507" path="m4613,5l4613,512e">
                <v:path arrowok="t"/>
                <v:fill on="f" focussize="0,0"/>
                <v:stroke weight="0.48pt"/>
                <v:imagedata o:title=""/>
                <o:lock v:ext="edit"/>
              </v:shape>
            </v:group>
            <v:group id="_x0000_s1187" o:spid="_x0000_s1187" o:spt="203" style="position:absolute;left:7165;top:5;height:507;width:2;" coordorigin="7165,5" coordsize="2,507">
              <o:lock v:ext="edit"/>
              <v:shape id="_x0000_s1188" o:spid="_x0000_s1188" style="position:absolute;left:7165;top:5;height:507;width:2;" filled="f" coordorigin="7165,5" coordsize="0,507" path="m7165,5l7165,512e">
                <v:path arrowok="t"/>
                <v:fill on="f" focussize="0,0"/>
                <v:stroke weight="0.48pt"/>
                <v:imagedata o:title=""/>
                <o:lock v:ext="edit"/>
              </v:shape>
              <v:shape id="_x0000_s1189" o:spid="_x0000_s1189" o:spt="202" type="#_x0000_t202" style="position:absolute;left:599;top:144;height:240;width:480;" filled="f" stroked="f" coordsize="21600,21600">
                <v:path/>
                <v:fill on="f" focussize="0,0"/>
                <v:stroke on="f" joinstyle="miter"/>
                <v:imagedata o:title=""/>
                <o:lock v:ext="edit"/>
                <v:textbox inset="0mm,0mm,0mm,0mm">
                  <w:txbxContent>
                    <w:p>
                      <w:pPr>
                        <w:spacing w:line="240" w:lineRule="exact"/>
                        <w:rPr>
                          <w:rFonts w:ascii="宋体" w:hAnsi="宋体" w:eastAsia="宋体" w:cs="宋体"/>
                          <w:sz w:val="24"/>
                          <w:szCs w:val="24"/>
                        </w:rPr>
                      </w:pPr>
                      <w:r>
                        <w:rPr>
                          <w:rFonts w:ascii="宋体" w:hAnsi="宋体" w:eastAsia="宋体" w:cs="宋体"/>
                          <w:sz w:val="24"/>
                          <w:szCs w:val="24"/>
                        </w:rPr>
                        <w:t>总价</w:t>
                      </w:r>
                    </w:p>
                  </w:txbxContent>
                </v:textbox>
              </v:shape>
            </v:group>
            <w10:wrap type="none"/>
            <w10:anchorlock/>
          </v:group>
        </w:pict>
      </w:r>
    </w:p>
    <w:p>
      <w:pPr>
        <w:spacing w:before="55"/>
        <w:ind w:left="592" w:right="112"/>
        <w:rPr>
          <w:rFonts w:ascii="宋体" w:hAnsi="宋体" w:eastAsia="宋体" w:cs="宋体"/>
          <w:sz w:val="24"/>
          <w:szCs w:val="24"/>
          <w:lang w:eastAsia="zh-CN"/>
        </w:rPr>
      </w:pPr>
      <w:r>
        <w:rPr>
          <w:rFonts w:ascii="宋体" w:hAnsi="宋体" w:eastAsia="宋体" w:cs="宋体"/>
          <w:b/>
          <w:bCs/>
          <w:sz w:val="24"/>
          <w:szCs w:val="24"/>
          <w:lang w:eastAsia="zh-CN"/>
        </w:rPr>
        <w:t>1.4</w:t>
      </w:r>
      <w:r>
        <w:rPr>
          <w:rFonts w:ascii="宋体" w:hAnsi="宋体" w:eastAsia="宋体" w:cs="宋体"/>
          <w:b/>
          <w:bCs/>
          <w:spacing w:val="-3"/>
          <w:sz w:val="24"/>
          <w:szCs w:val="24"/>
          <w:lang w:eastAsia="zh-CN"/>
        </w:rPr>
        <w:t xml:space="preserve"> </w:t>
      </w:r>
      <w:r>
        <w:rPr>
          <w:rFonts w:ascii="宋体" w:hAnsi="宋体" w:eastAsia="宋体" w:cs="宋体"/>
          <w:b/>
          <w:bCs/>
          <w:sz w:val="24"/>
          <w:szCs w:val="24"/>
          <w:lang w:eastAsia="zh-CN"/>
        </w:rPr>
        <w:t>付款方式和发票开具方式</w:t>
      </w:r>
    </w:p>
    <w:p>
      <w:pPr>
        <w:tabs>
          <w:tab w:val="left" w:pos="8272"/>
        </w:tabs>
        <w:spacing w:before="182"/>
        <w:ind w:left="592" w:right="112"/>
        <w:rPr>
          <w:rFonts w:ascii="宋体" w:hAnsi="宋体" w:eastAsia="宋体" w:cs="宋体"/>
          <w:sz w:val="24"/>
          <w:szCs w:val="24"/>
          <w:lang w:eastAsia="zh-CN"/>
        </w:rPr>
      </w:pPr>
      <w:r>
        <w:rPr>
          <w:rFonts w:ascii="宋体" w:hAnsi="宋体" w:eastAsia="宋体" w:cs="宋体"/>
          <w:sz w:val="24"/>
          <w:szCs w:val="24"/>
          <w:lang w:eastAsia="zh-CN"/>
        </w:rPr>
        <w:t>1.4.1</w:t>
      </w:r>
      <w:r>
        <w:rPr>
          <w:rFonts w:ascii="宋体" w:hAnsi="宋体" w:eastAsia="宋体" w:cs="宋体"/>
          <w:spacing w:val="-1"/>
          <w:sz w:val="24"/>
          <w:szCs w:val="24"/>
          <w:lang w:eastAsia="zh-CN"/>
        </w:rPr>
        <w:t xml:space="preserve"> </w:t>
      </w:r>
      <w:r>
        <w:rPr>
          <w:rFonts w:ascii="宋体" w:hAnsi="宋体" w:eastAsia="宋体" w:cs="宋体"/>
          <w:sz w:val="24"/>
          <w:szCs w:val="24"/>
          <w:lang w:eastAsia="zh-CN"/>
        </w:rPr>
        <w:t>付款方式：</w:t>
      </w:r>
      <w:r>
        <w:rPr>
          <w:rFonts w:ascii="Times New Roman" w:hAnsi="Times New Roman" w:eastAsia="Times New Roman" w:cs="Times New Roman"/>
          <w:sz w:val="24"/>
          <w:szCs w:val="24"/>
          <w:u w:val="single" w:color="000000"/>
          <w:lang w:eastAsia="zh-CN"/>
        </w:rPr>
        <w:tab/>
      </w:r>
      <w:r>
        <w:rPr>
          <w:rFonts w:ascii="宋体" w:hAnsi="宋体" w:eastAsia="宋体" w:cs="宋体"/>
          <w:sz w:val="24"/>
          <w:szCs w:val="24"/>
          <w:lang w:eastAsia="zh-CN"/>
        </w:rPr>
        <w:t>；</w:t>
      </w:r>
    </w:p>
    <w:p>
      <w:pPr>
        <w:tabs>
          <w:tab w:val="left" w:pos="8272"/>
        </w:tabs>
        <w:spacing w:before="180"/>
        <w:ind w:left="592" w:right="112"/>
        <w:rPr>
          <w:rFonts w:ascii="宋体" w:hAnsi="宋体" w:eastAsia="宋体" w:cs="宋体"/>
          <w:sz w:val="24"/>
          <w:szCs w:val="24"/>
          <w:lang w:eastAsia="zh-CN"/>
        </w:rPr>
      </w:pPr>
      <w:r>
        <w:rPr>
          <w:rFonts w:ascii="宋体" w:hAnsi="宋体" w:eastAsia="宋体" w:cs="宋体"/>
          <w:sz w:val="24"/>
          <w:szCs w:val="24"/>
          <w:lang w:eastAsia="zh-CN"/>
        </w:rPr>
        <w:t>1.4.2</w:t>
      </w:r>
      <w:r>
        <w:rPr>
          <w:rFonts w:ascii="宋体" w:hAnsi="宋体" w:eastAsia="宋体" w:cs="宋体"/>
          <w:spacing w:val="-1"/>
          <w:sz w:val="24"/>
          <w:szCs w:val="24"/>
          <w:lang w:eastAsia="zh-CN"/>
        </w:rPr>
        <w:t xml:space="preserve"> </w:t>
      </w:r>
      <w:r>
        <w:rPr>
          <w:rFonts w:ascii="宋体" w:hAnsi="宋体" w:eastAsia="宋体" w:cs="宋体"/>
          <w:sz w:val="24"/>
          <w:szCs w:val="24"/>
          <w:lang w:eastAsia="zh-CN"/>
        </w:rPr>
        <w:t>发票开具方式：</w:t>
      </w:r>
      <w:r>
        <w:rPr>
          <w:rFonts w:ascii="Times New Roman" w:hAnsi="Times New Roman" w:eastAsia="Times New Roman" w:cs="Times New Roman"/>
          <w:sz w:val="24"/>
          <w:szCs w:val="24"/>
          <w:u w:val="single" w:color="000000"/>
          <w:lang w:eastAsia="zh-CN"/>
        </w:rPr>
        <w:tab/>
      </w:r>
      <w:r>
        <w:rPr>
          <w:rFonts w:ascii="宋体" w:hAnsi="宋体" w:eastAsia="宋体" w:cs="宋体"/>
          <w:sz w:val="24"/>
          <w:szCs w:val="24"/>
          <w:lang w:eastAsia="zh-CN"/>
        </w:rPr>
        <w:t>。</w:t>
      </w:r>
    </w:p>
    <w:p>
      <w:pPr>
        <w:spacing w:before="182"/>
        <w:ind w:left="592" w:right="112"/>
        <w:rPr>
          <w:rFonts w:ascii="宋体" w:hAnsi="宋体" w:eastAsia="宋体" w:cs="宋体"/>
          <w:sz w:val="24"/>
          <w:szCs w:val="24"/>
          <w:lang w:eastAsia="zh-CN"/>
        </w:rPr>
      </w:pPr>
      <w:r>
        <w:rPr>
          <w:rFonts w:ascii="宋体" w:hAnsi="宋体" w:eastAsia="宋体" w:cs="宋体"/>
          <w:b/>
          <w:bCs/>
          <w:sz w:val="24"/>
          <w:szCs w:val="24"/>
          <w:lang w:eastAsia="zh-CN"/>
        </w:rPr>
        <w:t>1.5</w:t>
      </w:r>
      <w:r>
        <w:rPr>
          <w:rFonts w:ascii="宋体" w:hAnsi="宋体" w:eastAsia="宋体" w:cs="宋体"/>
          <w:b/>
          <w:bCs/>
          <w:spacing w:val="-4"/>
          <w:sz w:val="24"/>
          <w:szCs w:val="24"/>
          <w:lang w:eastAsia="zh-CN"/>
        </w:rPr>
        <w:t xml:space="preserve"> </w:t>
      </w:r>
      <w:r>
        <w:rPr>
          <w:rFonts w:ascii="宋体" w:hAnsi="宋体" w:eastAsia="宋体" w:cs="宋体"/>
          <w:b/>
          <w:bCs/>
          <w:sz w:val="24"/>
          <w:szCs w:val="24"/>
          <w:lang w:eastAsia="zh-CN"/>
        </w:rPr>
        <w:t>标的物交付期限、地点、方式和服务期限</w:t>
      </w:r>
    </w:p>
    <w:p>
      <w:pPr>
        <w:tabs>
          <w:tab w:val="left" w:pos="8392"/>
        </w:tabs>
        <w:spacing w:before="182"/>
        <w:ind w:left="592" w:right="112"/>
        <w:rPr>
          <w:rFonts w:ascii="宋体" w:hAnsi="宋体" w:eastAsia="宋体" w:cs="宋体"/>
          <w:sz w:val="24"/>
          <w:szCs w:val="24"/>
        </w:rPr>
      </w:pPr>
      <w:r>
        <w:rPr>
          <w:rFonts w:ascii="宋体" w:hAnsi="宋体" w:eastAsia="宋体" w:cs="宋体"/>
          <w:sz w:val="24"/>
          <w:szCs w:val="24"/>
        </w:rPr>
        <w:t>1.5.1 交付期限：</w:t>
      </w:r>
      <w:r>
        <w:rPr>
          <w:rFonts w:ascii="宋体" w:hAnsi="宋体" w:eastAsia="宋体" w:cs="宋体"/>
          <w:sz w:val="24"/>
          <w:szCs w:val="24"/>
        </w:rPr>
        <w:tab/>
      </w:r>
      <w:r>
        <w:rPr>
          <w:rFonts w:ascii="宋体" w:hAnsi="宋体" w:eastAsia="宋体" w:cs="宋体"/>
          <w:sz w:val="24"/>
          <w:szCs w:val="24"/>
        </w:rPr>
        <w:t>；</w:t>
      </w:r>
    </w:p>
    <w:p>
      <w:pPr>
        <w:spacing w:line="20" w:lineRule="exact"/>
        <w:ind w:left="2506"/>
        <w:rPr>
          <w:rFonts w:ascii="宋体" w:hAnsi="宋体" w:eastAsia="宋体" w:cs="宋体"/>
          <w:sz w:val="2"/>
          <w:szCs w:val="2"/>
        </w:rPr>
      </w:pPr>
      <w:r>
        <w:rPr>
          <w:rFonts w:ascii="宋体" w:hAnsi="宋体" w:eastAsia="宋体" w:cs="宋体"/>
          <w:sz w:val="2"/>
          <w:szCs w:val="2"/>
        </w:rPr>
        <w:pict>
          <v:group id="_x0000_s1190" o:spid="_x0000_s1190" o:spt="203" style="height:0.6pt;width:306.6pt;" coordsize="6132,12203">
            <o:lock v:ext="edit"/>
            <v:group id="_x0000_s1191" o:spid="_x0000_s1191" o:spt="203" style="position:absolute;left:6;top:6;height:2;width:6120;" coordorigin="6,6" coordsize="6120,2">
              <o:lock v:ext="edit"/>
              <v:shape id="_x0000_s1192" o:spid="_x0000_s1192" style="position:absolute;left:6;top:6;height:2;width:6120;" filled="f" coordorigin="6,6" coordsize="6120,0" path="m6,6l6126,6e">
                <v:path arrowok="t"/>
                <v:fill on="f" focussize="0,0"/>
                <v:stroke weight="0.6pt"/>
                <v:imagedata o:title=""/>
                <o:lock v:ext="edit"/>
              </v:shape>
            </v:group>
            <w10:wrap type="none"/>
            <w10:anchorlock/>
          </v:group>
        </w:pict>
      </w:r>
    </w:p>
    <w:p>
      <w:pPr>
        <w:spacing w:before="3"/>
        <w:rPr>
          <w:rFonts w:ascii="宋体" w:hAnsi="宋体" w:eastAsia="宋体" w:cs="宋体"/>
          <w:sz w:val="11"/>
          <w:szCs w:val="11"/>
        </w:rPr>
      </w:pPr>
    </w:p>
    <w:p>
      <w:pPr>
        <w:tabs>
          <w:tab w:val="left" w:pos="8272"/>
        </w:tabs>
        <w:spacing w:before="26"/>
        <w:ind w:left="592" w:right="112"/>
        <w:rPr>
          <w:rFonts w:ascii="宋体" w:hAnsi="宋体" w:eastAsia="宋体" w:cs="宋体"/>
          <w:sz w:val="24"/>
          <w:szCs w:val="24"/>
          <w:lang w:eastAsia="zh-CN"/>
        </w:rPr>
      </w:pPr>
      <w:r>
        <w:rPr>
          <w:rFonts w:ascii="宋体" w:hAnsi="宋体" w:eastAsia="宋体" w:cs="宋体"/>
          <w:sz w:val="24"/>
          <w:szCs w:val="24"/>
          <w:lang w:eastAsia="zh-CN"/>
        </w:rPr>
        <w:t>1.5.2</w:t>
      </w:r>
      <w:r>
        <w:rPr>
          <w:rFonts w:ascii="宋体" w:hAnsi="宋体" w:eastAsia="宋体" w:cs="宋体"/>
          <w:spacing w:val="-1"/>
          <w:sz w:val="24"/>
          <w:szCs w:val="24"/>
          <w:lang w:eastAsia="zh-CN"/>
        </w:rPr>
        <w:t xml:space="preserve"> </w:t>
      </w:r>
      <w:r>
        <w:rPr>
          <w:rFonts w:ascii="宋体" w:hAnsi="宋体" w:eastAsia="宋体" w:cs="宋体"/>
          <w:sz w:val="24"/>
          <w:szCs w:val="24"/>
          <w:lang w:eastAsia="zh-CN"/>
        </w:rPr>
        <w:t>交付地点：</w:t>
      </w:r>
      <w:r>
        <w:rPr>
          <w:rFonts w:ascii="Times New Roman" w:hAnsi="Times New Roman" w:eastAsia="Times New Roman" w:cs="Times New Roman"/>
          <w:sz w:val="24"/>
          <w:szCs w:val="24"/>
          <w:u w:val="single" w:color="000000"/>
          <w:lang w:eastAsia="zh-CN"/>
        </w:rPr>
        <w:tab/>
      </w:r>
      <w:r>
        <w:rPr>
          <w:rFonts w:ascii="宋体" w:hAnsi="宋体" w:eastAsia="宋体" w:cs="宋体"/>
          <w:sz w:val="24"/>
          <w:szCs w:val="24"/>
          <w:lang w:eastAsia="zh-CN"/>
        </w:rPr>
        <w:t>；</w:t>
      </w:r>
    </w:p>
    <w:p>
      <w:pPr>
        <w:tabs>
          <w:tab w:val="left" w:pos="8272"/>
        </w:tabs>
        <w:spacing w:before="182"/>
        <w:ind w:left="592" w:right="112"/>
        <w:rPr>
          <w:rFonts w:ascii="宋体" w:hAnsi="宋体" w:eastAsia="宋体" w:cs="宋体"/>
          <w:sz w:val="24"/>
          <w:szCs w:val="24"/>
          <w:lang w:eastAsia="zh-CN"/>
        </w:rPr>
      </w:pPr>
      <w:r>
        <w:rPr>
          <w:rFonts w:ascii="宋体" w:hAnsi="宋体" w:eastAsia="宋体" w:cs="宋体"/>
          <w:sz w:val="24"/>
          <w:szCs w:val="24"/>
          <w:lang w:eastAsia="zh-CN"/>
        </w:rPr>
        <w:t>1.5.3</w:t>
      </w:r>
      <w:r>
        <w:rPr>
          <w:rFonts w:ascii="宋体" w:hAnsi="宋体" w:eastAsia="宋体" w:cs="宋体"/>
          <w:spacing w:val="-1"/>
          <w:sz w:val="24"/>
          <w:szCs w:val="24"/>
          <w:lang w:eastAsia="zh-CN"/>
        </w:rPr>
        <w:t xml:space="preserve"> </w:t>
      </w:r>
      <w:r>
        <w:rPr>
          <w:rFonts w:ascii="宋体" w:hAnsi="宋体" w:eastAsia="宋体" w:cs="宋体"/>
          <w:sz w:val="24"/>
          <w:szCs w:val="24"/>
          <w:lang w:eastAsia="zh-CN"/>
        </w:rPr>
        <w:t>交付方式：</w:t>
      </w:r>
      <w:r>
        <w:rPr>
          <w:rFonts w:ascii="Times New Roman" w:hAnsi="Times New Roman" w:eastAsia="Times New Roman" w:cs="Times New Roman"/>
          <w:sz w:val="24"/>
          <w:szCs w:val="24"/>
          <w:u w:val="single" w:color="000000"/>
          <w:lang w:eastAsia="zh-CN"/>
        </w:rPr>
        <w:tab/>
      </w:r>
      <w:r>
        <w:rPr>
          <w:rFonts w:ascii="宋体" w:hAnsi="宋体" w:eastAsia="宋体" w:cs="宋体"/>
          <w:sz w:val="24"/>
          <w:szCs w:val="24"/>
          <w:lang w:eastAsia="zh-CN"/>
        </w:rPr>
        <w:t>；</w:t>
      </w:r>
    </w:p>
    <w:p>
      <w:pPr>
        <w:tabs>
          <w:tab w:val="left" w:pos="8392"/>
        </w:tabs>
        <w:spacing w:before="182"/>
        <w:ind w:left="592" w:right="112"/>
        <w:rPr>
          <w:rFonts w:ascii="宋体" w:hAnsi="宋体" w:eastAsia="宋体" w:cs="宋体"/>
          <w:sz w:val="24"/>
          <w:szCs w:val="24"/>
          <w:lang w:eastAsia="zh-CN"/>
        </w:rPr>
      </w:pPr>
      <w:r>
        <w:rPr>
          <w:rFonts w:ascii="宋体" w:hAnsi="宋体" w:eastAsia="宋体" w:cs="宋体"/>
          <w:sz w:val="24"/>
          <w:szCs w:val="24"/>
          <w:lang w:eastAsia="zh-CN"/>
        </w:rPr>
        <w:t>1.5.4</w:t>
      </w:r>
      <w:r>
        <w:rPr>
          <w:rFonts w:ascii="宋体" w:hAnsi="宋体" w:eastAsia="宋体" w:cs="宋体"/>
          <w:spacing w:val="-1"/>
          <w:sz w:val="24"/>
          <w:szCs w:val="24"/>
          <w:lang w:eastAsia="zh-CN"/>
        </w:rPr>
        <w:t xml:space="preserve"> </w:t>
      </w:r>
      <w:r>
        <w:rPr>
          <w:rFonts w:ascii="宋体" w:hAnsi="宋体" w:eastAsia="宋体" w:cs="宋体"/>
          <w:sz w:val="24"/>
          <w:szCs w:val="24"/>
          <w:lang w:eastAsia="zh-CN"/>
        </w:rPr>
        <w:t>服务及质保期限：</w:t>
      </w:r>
      <w:r>
        <w:rPr>
          <w:rFonts w:ascii="Times New Roman" w:hAnsi="Times New Roman" w:eastAsia="Times New Roman" w:cs="Times New Roman"/>
          <w:sz w:val="24"/>
          <w:szCs w:val="24"/>
          <w:u w:val="single" w:color="000000"/>
          <w:lang w:eastAsia="zh-CN"/>
        </w:rPr>
        <w:tab/>
      </w:r>
      <w:r>
        <w:rPr>
          <w:rFonts w:ascii="宋体" w:hAnsi="宋体" w:eastAsia="宋体" w:cs="宋体"/>
          <w:sz w:val="24"/>
          <w:szCs w:val="24"/>
          <w:lang w:eastAsia="zh-CN"/>
        </w:rPr>
        <w:t>。</w:t>
      </w:r>
    </w:p>
    <w:p>
      <w:pPr>
        <w:spacing w:before="182"/>
        <w:ind w:left="592" w:right="112"/>
        <w:rPr>
          <w:rFonts w:ascii="宋体" w:hAnsi="宋体" w:eastAsia="宋体" w:cs="宋体"/>
          <w:sz w:val="24"/>
          <w:szCs w:val="24"/>
          <w:lang w:eastAsia="zh-CN"/>
        </w:rPr>
      </w:pPr>
      <w:r>
        <w:rPr>
          <w:rFonts w:ascii="宋体" w:hAnsi="宋体" w:eastAsia="宋体" w:cs="宋体"/>
          <w:b/>
          <w:bCs/>
          <w:sz w:val="24"/>
          <w:szCs w:val="24"/>
          <w:lang w:eastAsia="zh-CN"/>
        </w:rPr>
        <w:t>1.6</w:t>
      </w:r>
      <w:r>
        <w:rPr>
          <w:rFonts w:ascii="宋体" w:hAnsi="宋体" w:eastAsia="宋体" w:cs="宋体"/>
          <w:b/>
          <w:bCs/>
          <w:spacing w:val="-2"/>
          <w:sz w:val="24"/>
          <w:szCs w:val="24"/>
          <w:lang w:eastAsia="zh-CN"/>
        </w:rPr>
        <w:t xml:space="preserve"> </w:t>
      </w:r>
      <w:r>
        <w:rPr>
          <w:rFonts w:ascii="宋体" w:hAnsi="宋体" w:eastAsia="宋体" w:cs="宋体"/>
          <w:b/>
          <w:bCs/>
          <w:sz w:val="24"/>
          <w:szCs w:val="24"/>
          <w:lang w:eastAsia="zh-CN"/>
        </w:rPr>
        <w:t>违约责任</w:t>
      </w:r>
    </w:p>
    <w:p>
      <w:pPr>
        <w:spacing w:before="182" w:line="379" w:lineRule="auto"/>
        <w:ind w:left="112" w:right="232" w:firstLine="480"/>
        <w:jc w:val="both"/>
        <w:rPr>
          <w:rFonts w:ascii="宋体" w:hAnsi="宋体" w:eastAsia="宋体" w:cs="宋体"/>
          <w:sz w:val="24"/>
          <w:szCs w:val="24"/>
          <w:lang w:eastAsia="zh-CN"/>
        </w:rPr>
      </w:pPr>
      <w:r>
        <w:rPr>
          <w:rFonts w:ascii="宋体" w:hAnsi="宋体" w:eastAsia="宋体" w:cs="宋体"/>
          <w:sz w:val="24"/>
          <w:szCs w:val="24"/>
          <w:lang w:eastAsia="zh-CN"/>
        </w:rPr>
        <w:t>1.6.1</w:t>
      </w:r>
      <w:r>
        <w:rPr>
          <w:rFonts w:ascii="宋体" w:hAnsi="宋体" w:eastAsia="宋体" w:cs="宋体"/>
          <w:spacing w:val="28"/>
          <w:sz w:val="24"/>
          <w:szCs w:val="24"/>
          <w:lang w:eastAsia="zh-CN"/>
        </w:rPr>
        <w:t xml:space="preserve"> </w:t>
      </w:r>
      <w:r>
        <w:rPr>
          <w:rFonts w:ascii="宋体" w:hAnsi="宋体" w:eastAsia="宋体" w:cs="宋体"/>
          <w:sz w:val="24"/>
          <w:szCs w:val="24"/>
          <w:lang w:eastAsia="zh-CN"/>
        </w:rPr>
        <w:t>除不可抗力外，如果乙方没有按照本合同约定的期限、地点和方式交付标的物， 甲方可要求乙方支付违约金，违约金按每迟延交付标的物一日的应交付而未交付标的物价格</w:t>
      </w:r>
      <w:r>
        <w:rPr>
          <w:rFonts w:ascii="宋体" w:hAnsi="宋体" w:eastAsia="宋体" w:cs="宋体"/>
          <w:spacing w:val="-89"/>
          <w:sz w:val="24"/>
          <w:szCs w:val="24"/>
          <w:lang w:eastAsia="zh-CN"/>
        </w:rPr>
        <w:t xml:space="preserve"> </w:t>
      </w:r>
      <w:r>
        <w:rPr>
          <w:rFonts w:ascii="宋体" w:hAnsi="宋体" w:eastAsia="宋体" w:cs="宋体"/>
          <w:spacing w:val="3"/>
          <w:sz w:val="24"/>
          <w:szCs w:val="24"/>
          <w:lang w:eastAsia="zh-CN"/>
        </w:rPr>
        <w:t>的</w:t>
      </w:r>
      <w:r>
        <w:rPr>
          <w:rFonts w:ascii="宋体" w:hAnsi="宋体" w:eastAsia="宋体" w:cs="宋体"/>
          <w:spacing w:val="3"/>
          <w:sz w:val="24"/>
          <w:szCs w:val="24"/>
          <w:u w:val="single" w:color="000000"/>
          <w:lang w:eastAsia="zh-CN"/>
        </w:rPr>
        <w:t>万分之五</w:t>
      </w:r>
      <w:r>
        <w:rPr>
          <w:rFonts w:ascii="宋体" w:hAnsi="宋体" w:eastAsia="宋体" w:cs="宋体"/>
          <w:spacing w:val="3"/>
          <w:sz w:val="24"/>
          <w:szCs w:val="24"/>
          <w:lang w:eastAsia="zh-CN"/>
        </w:rPr>
        <w:t xml:space="preserve">（根据项目实际填写，一般为万分之五）计算，最高限额为本合同总价的 </w:t>
      </w:r>
      <w:r>
        <w:rPr>
          <w:rFonts w:ascii="宋体" w:hAnsi="宋体" w:eastAsia="宋体" w:cs="宋体"/>
          <w:sz w:val="24"/>
          <w:szCs w:val="24"/>
          <w:u w:val="single" w:color="000000"/>
          <w:lang w:eastAsia="zh-CN"/>
        </w:rPr>
        <w:t>20</w:t>
      </w:r>
      <w:r>
        <w:rPr>
          <w:rFonts w:ascii="宋体" w:hAnsi="宋体" w:eastAsia="宋体" w:cs="宋体"/>
          <w:spacing w:val="17"/>
          <w:sz w:val="24"/>
          <w:szCs w:val="24"/>
          <w:u w:val="single" w:color="000000"/>
          <w:lang w:eastAsia="zh-CN"/>
        </w:rPr>
        <w:t xml:space="preserve"> </w:t>
      </w:r>
      <w:r>
        <w:rPr>
          <w:rFonts w:ascii="宋体" w:hAnsi="宋体" w:eastAsia="宋体" w:cs="宋体"/>
          <w:sz w:val="24"/>
          <w:szCs w:val="24"/>
          <w:lang w:eastAsia="zh-CN"/>
        </w:rPr>
        <w:t>%</w:t>
      </w:r>
    </w:p>
    <w:p>
      <w:pPr>
        <w:spacing w:before="43" w:line="379" w:lineRule="auto"/>
        <w:ind w:left="112" w:right="232"/>
        <w:jc w:val="both"/>
        <w:rPr>
          <w:rFonts w:ascii="宋体" w:hAnsi="宋体" w:eastAsia="宋体" w:cs="宋体"/>
          <w:sz w:val="24"/>
          <w:szCs w:val="24"/>
          <w:lang w:eastAsia="zh-CN"/>
        </w:rPr>
      </w:pPr>
      <w:r>
        <w:rPr>
          <w:rFonts w:ascii="宋体" w:hAnsi="宋体" w:eastAsia="宋体" w:cs="宋体"/>
          <w:sz w:val="24"/>
          <w:szCs w:val="24"/>
          <w:lang w:eastAsia="zh-CN"/>
        </w:rPr>
        <w:t>（根据项目实际填写，一般为</w:t>
      </w:r>
      <w:r>
        <w:rPr>
          <w:rFonts w:ascii="宋体" w:hAnsi="宋体" w:eastAsia="宋体" w:cs="宋体"/>
          <w:spacing w:val="-59"/>
          <w:sz w:val="24"/>
          <w:szCs w:val="24"/>
          <w:lang w:eastAsia="zh-CN"/>
        </w:rPr>
        <w:t xml:space="preserve"> </w:t>
      </w:r>
      <w:r>
        <w:rPr>
          <w:rFonts w:ascii="宋体" w:hAnsi="宋体" w:eastAsia="宋体" w:cs="宋体"/>
          <w:spacing w:val="-5"/>
          <w:sz w:val="24"/>
          <w:szCs w:val="24"/>
          <w:lang w:eastAsia="zh-CN"/>
        </w:rPr>
        <w:t>20%）；迟延超过【十个工作】日的，甲方有权在要求乙方支付</w:t>
      </w:r>
      <w:r>
        <w:rPr>
          <w:rFonts w:ascii="宋体" w:hAnsi="宋体" w:eastAsia="宋体" w:cs="宋体"/>
          <w:sz w:val="24"/>
          <w:szCs w:val="24"/>
          <w:lang w:eastAsia="zh-CN"/>
        </w:rPr>
        <w:t xml:space="preserve"> 违约金的同时，书面通知乙方解除本合同，乙方应退回全部已收取的合同价款并按合同总金</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额的</w:t>
      </w:r>
      <w:r>
        <w:rPr>
          <w:rFonts w:ascii="宋体" w:hAnsi="宋体" w:eastAsia="宋体" w:cs="宋体"/>
          <w:spacing w:val="-60"/>
          <w:sz w:val="24"/>
          <w:szCs w:val="24"/>
          <w:lang w:eastAsia="zh-CN"/>
        </w:rPr>
        <w:t xml:space="preserve"> </w:t>
      </w:r>
      <w:r>
        <w:rPr>
          <w:rFonts w:ascii="宋体" w:hAnsi="宋体" w:eastAsia="宋体" w:cs="宋体"/>
          <w:sz w:val="24"/>
          <w:szCs w:val="24"/>
          <w:u w:val="single" w:color="000000"/>
          <w:lang w:eastAsia="zh-CN"/>
        </w:rPr>
        <w:t>20%</w:t>
      </w:r>
      <w:r>
        <w:rPr>
          <w:rFonts w:ascii="宋体" w:hAnsi="宋体" w:eastAsia="宋体" w:cs="宋体"/>
          <w:sz w:val="24"/>
          <w:szCs w:val="24"/>
          <w:lang w:eastAsia="zh-CN"/>
        </w:rPr>
        <w:t>（根据项目实际填写，一般为</w:t>
      </w:r>
      <w:r>
        <w:rPr>
          <w:rFonts w:ascii="宋体" w:hAnsi="宋体" w:eastAsia="宋体" w:cs="宋体"/>
          <w:spacing w:val="-60"/>
          <w:sz w:val="24"/>
          <w:szCs w:val="24"/>
          <w:lang w:eastAsia="zh-CN"/>
        </w:rPr>
        <w:t xml:space="preserve"> </w:t>
      </w:r>
      <w:r>
        <w:rPr>
          <w:rFonts w:ascii="宋体" w:hAnsi="宋体" w:eastAsia="宋体" w:cs="宋体"/>
          <w:sz w:val="24"/>
          <w:szCs w:val="24"/>
          <w:lang w:eastAsia="zh-CN"/>
        </w:rPr>
        <w:t>20%）向甲方支付违约金；</w:t>
      </w:r>
    </w:p>
    <w:p>
      <w:pPr>
        <w:spacing w:before="43" w:line="379" w:lineRule="auto"/>
        <w:ind w:left="112" w:firstLine="480"/>
        <w:rPr>
          <w:rFonts w:ascii="宋体" w:hAnsi="宋体" w:eastAsia="宋体" w:cs="宋体"/>
          <w:sz w:val="24"/>
          <w:szCs w:val="24"/>
          <w:lang w:eastAsia="zh-CN"/>
        </w:rPr>
      </w:pPr>
      <w:r>
        <w:rPr>
          <w:rFonts w:ascii="宋体" w:hAnsi="宋体" w:eastAsia="宋体" w:cs="宋体"/>
          <w:sz w:val="24"/>
          <w:szCs w:val="24"/>
          <w:lang w:eastAsia="zh-CN"/>
        </w:rPr>
        <w:t>1.6.2</w:t>
      </w:r>
      <w:r>
        <w:rPr>
          <w:rFonts w:ascii="宋体" w:hAnsi="宋体" w:eastAsia="宋体" w:cs="宋体"/>
          <w:spacing w:val="16"/>
          <w:sz w:val="24"/>
          <w:szCs w:val="24"/>
          <w:lang w:eastAsia="zh-CN"/>
        </w:rPr>
        <w:t xml:space="preserve"> </w:t>
      </w:r>
      <w:r>
        <w:rPr>
          <w:rFonts w:ascii="宋体" w:hAnsi="宋体" w:eastAsia="宋体" w:cs="宋体"/>
          <w:sz w:val="24"/>
          <w:szCs w:val="24"/>
          <w:lang w:eastAsia="zh-CN"/>
        </w:rPr>
        <w:t>除不可抗力外，如果甲方没有按照本合同约定的付款方式付款，乙方可要求甲方 支付违约金，违约金按每迟延付款一日的应付而未付款的</w:t>
      </w:r>
      <w:r>
        <w:rPr>
          <w:rFonts w:ascii="宋体" w:hAnsi="宋体" w:eastAsia="宋体" w:cs="宋体"/>
          <w:sz w:val="24"/>
          <w:szCs w:val="24"/>
          <w:u w:val="single" w:color="000000"/>
          <w:lang w:eastAsia="zh-CN"/>
        </w:rPr>
        <w:t>万分之五</w:t>
      </w:r>
      <w:r>
        <w:rPr>
          <w:rFonts w:ascii="宋体" w:hAnsi="宋体" w:eastAsia="宋体" w:cs="宋体"/>
          <w:sz w:val="24"/>
          <w:szCs w:val="24"/>
          <w:lang w:eastAsia="zh-CN"/>
        </w:rPr>
        <w:t>（根据项目实际填写，一</w:t>
      </w:r>
      <w:r>
        <w:rPr>
          <w:rFonts w:ascii="宋体" w:hAnsi="宋体" w:eastAsia="宋体" w:cs="宋体"/>
          <w:spacing w:val="-89"/>
          <w:sz w:val="24"/>
          <w:szCs w:val="24"/>
          <w:lang w:eastAsia="zh-CN"/>
        </w:rPr>
        <w:t xml:space="preserve"> </w:t>
      </w:r>
      <w:r>
        <w:rPr>
          <w:rFonts w:ascii="宋体" w:hAnsi="宋体" w:eastAsia="宋体" w:cs="宋体"/>
          <w:spacing w:val="2"/>
          <w:sz w:val="24"/>
          <w:szCs w:val="24"/>
          <w:lang w:eastAsia="zh-CN"/>
        </w:rPr>
        <w:t>般为万分之五）计算，最高限额为欠付金额的</w:t>
      </w:r>
      <w:r>
        <w:rPr>
          <w:rFonts w:ascii="宋体" w:hAnsi="宋体" w:eastAsia="宋体" w:cs="宋体"/>
          <w:spacing w:val="10"/>
          <w:sz w:val="24"/>
          <w:szCs w:val="24"/>
          <w:lang w:eastAsia="zh-CN"/>
        </w:rPr>
        <w:t xml:space="preserve"> </w:t>
      </w:r>
      <w:r>
        <w:rPr>
          <w:rFonts w:hint="eastAsia" w:ascii="宋体" w:hAnsi="宋体" w:eastAsia="宋体" w:cs="宋体"/>
          <w:spacing w:val="10"/>
          <w:sz w:val="24"/>
          <w:szCs w:val="24"/>
          <w:lang w:val="en-US" w:eastAsia="zh-CN"/>
        </w:rPr>
        <w:t xml:space="preserve"> </w:t>
      </w:r>
      <w:r>
        <w:rPr>
          <w:rFonts w:ascii="宋体" w:hAnsi="宋体" w:eastAsia="宋体" w:cs="宋体"/>
          <w:spacing w:val="10"/>
          <w:sz w:val="24"/>
          <w:szCs w:val="24"/>
          <w:u w:val="single" w:color="000000"/>
          <w:lang w:eastAsia="zh-CN"/>
        </w:rPr>
        <w:t xml:space="preserve"> </w:t>
      </w:r>
      <w:r>
        <w:rPr>
          <w:rFonts w:ascii="宋体" w:hAnsi="宋体" w:eastAsia="宋体" w:cs="宋体"/>
          <w:sz w:val="24"/>
          <w:szCs w:val="24"/>
          <w:lang w:eastAsia="zh-CN"/>
        </w:rPr>
        <w:t>%（根据项目实际填写，一般为</w:t>
      </w:r>
      <w:r>
        <w:rPr>
          <w:rFonts w:ascii="宋体" w:hAnsi="宋体" w:eastAsia="宋体" w:cs="宋体"/>
          <w:spacing w:val="-54"/>
          <w:sz w:val="24"/>
          <w:szCs w:val="24"/>
          <w:lang w:eastAsia="zh-CN"/>
        </w:rPr>
        <w:t xml:space="preserve"> </w:t>
      </w:r>
      <w:r>
        <w:rPr>
          <w:rFonts w:ascii="宋体" w:hAnsi="宋体" w:eastAsia="宋体" w:cs="宋体"/>
          <w:spacing w:val="-19"/>
          <w:sz w:val="24"/>
          <w:szCs w:val="24"/>
          <w:lang w:eastAsia="zh-CN"/>
        </w:rPr>
        <w:t>20%）；迟</w:t>
      </w:r>
      <w:r>
        <w:rPr>
          <w:rFonts w:ascii="宋体" w:hAnsi="宋体" w:eastAsia="宋体" w:cs="宋体"/>
          <w:spacing w:val="-111"/>
          <w:sz w:val="24"/>
          <w:szCs w:val="24"/>
          <w:lang w:eastAsia="zh-CN"/>
        </w:rPr>
        <w:t xml:space="preserve"> </w:t>
      </w:r>
      <w:r>
        <w:rPr>
          <w:rFonts w:ascii="宋体" w:hAnsi="宋体" w:eastAsia="宋体" w:cs="宋体"/>
          <w:spacing w:val="-2"/>
          <w:sz w:val="24"/>
          <w:szCs w:val="24"/>
          <w:lang w:eastAsia="zh-CN"/>
        </w:rPr>
        <w:t>延付款的违约金计算数额达到前述最高限额之日起，乙方有权在要求甲方支付违约金的同时，</w:t>
      </w:r>
      <w:r>
        <w:rPr>
          <w:rFonts w:ascii="宋体" w:hAnsi="宋体" w:eastAsia="宋体" w:cs="宋体"/>
          <w:sz w:val="24"/>
          <w:szCs w:val="24"/>
          <w:lang w:eastAsia="zh-CN"/>
        </w:rPr>
        <w:t xml:space="preserve"> 书面通知甲方解除本合同；</w:t>
      </w:r>
    </w:p>
    <w:p>
      <w:pPr>
        <w:spacing w:before="43" w:line="379" w:lineRule="auto"/>
        <w:ind w:left="112" w:right="232" w:firstLine="480"/>
        <w:jc w:val="both"/>
        <w:rPr>
          <w:rFonts w:ascii="宋体" w:hAnsi="宋体" w:eastAsia="宋体" w:cs="宋体"/>
          <w:sz w:val="24"/>
          <w:szCs w:val="24"/>
          <w:lang w:eastAsia="zh-CN"/>
        </w:rPr>
      </w:pPr>
      <w:r>
        <w:rPr>
          <w:rFonts w:ascii="宋体" w:hAnsi="宋体" w:eastAsia="宋体" w:cs="宋体"/>
          <w:sz w:val="24"/>
          <w:szCs w:val="24"/>
          <w:lang w:eastAsia="zh-CN"/>
        </w:rPr>
        <w:t>1.6.3</w:t>
      </w:r>
      <w:r>
        <w:rPr>
          <w:rFonts w:ascii="宋体" w:hAnsi="宋体" w:eastAsia="宋体" w:cs="宋体"/>
          <w:spacing w:val="28"/>
          <w:sz w:val="24"/>
          <w:szCs w:val="24"/>
          <w:lang w:eastAsia="zh-CN"/>
        </w:rPr>
        <w:t xml:space="preserve"> </w:t>
      </w:r>
      <w:r>
        <w:rPr>
          <w:rFonts w:ascii="宋体" w:hAnsi="宋体" w:eastAsia="宋体" w:cs="宋体"/>
          <w:sz w:val="24"/>
          <w:szCs w:val="24"/>
          <w:lang w:eastAsia="zh-CN"/>
        </w:rPr>
        <w:t>除不可抗力外，任何一方未能履行本合同约定的其他主要义务，经催告后在合理 期限内仍未履行的，或者任何一方有其他违约行为致使不能实现合同目的的，或者任何一方</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有腐败行为（即：提供或给予或接受或索取任何财物或其他好处或者采取其他不正当手段影</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响对方当事人在合同签订、履行过程中的行为）或者欺诈行为（即：以谎报事实或者隐瞒真</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相的方法来影响对方当事人在合同签订、履行过程中的行为）的，对方当事人可以书面通知</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违约方解除本合同；</w:t>
      </w:r>
    </w:p>
    <w:p>
      <w:pPr>
        <w:tabs>
          <w:tab w:val="left" w:pos="9026"/>
        </w:tabs>
        <w:spacing w:before="41" w:line="379" w:lineRule="auto"/>
        <w:ind w:left="112" w:right="232" w:firstLine="480"/>
        <w:rPr>
          <w:rFonts w:ascii="宋体" w:hAnsi="宋体" w:eastAsia="宋体" w:cs="宋体"/>
          <w:sz w:val="24"/>
          <w:szCs w:val="24"/>
          <w:lang w:eastAsia="zh-CN"/>
        </w:rPr>
      </w:pPr>
      <w:r>
        <w:rPr>
          <w:rFonts w:ascii="宋体" w:hAnsi="宋体" w:eastAsia="宋体" w:cs="宋体"/>
          <w:sz w:val="24"/>
          <w:szCs w:val="24"/>
          <w:lang w:eastAsia="zh-CN"/>
        </w:rPr>
        <w:t>1.6.4</w:t>
      </w:r>
      <w:r>
        <w:rPr>
          <w:rFonts w:ascii="宋体" w:hAnsi="宋体" w:eastAsia="宋体" w:cs="宋体"/>
          <w:spacing w:val="-51"/>
          <w:sz w:val="24"/>
          <w:szCs w:val="24"/>
          <w:lang w:eastAsia="zh-CN"/>
        </w:rPr>
        <w:t xml:space="preserve"> </w:t>
      </w:r>
      <w:r>
        <w:rPr>
          <w:rFonts w:ascii="宋体" w:hAnsi="宋体" w:eastAsia="宋体" w:cs="宋体"/>
          <w:spacing w:val="2"/>
          <w:sz w:val="24"/>
          <w:szCs w:val="24"/>
          <w:lang w:eastAsia="zh-CN"/>
        </w:rPr>
        <w:t>乙方在质保期内未按承诺提供售后等服务的，每发生一次向甲方支付</w:t>
      </w:r>
      <w:r>
        <w:rPr>
          <w:rFonts w:ascii="Times New Roman" w:hAnsi="Times New Roman" w:eastAsia="Times New Roman" w:cs="Times New Roman"/>
          <w:spacing w:val="2"/>
          <w:sz w:val="24"/>
          <w:szCs w:val="24"/>
          <w:u w:val="single" w:color="000000"/>
          <w:lang w:eastAsia="zh-CN"/>
        </w:rPr>
        <w:tab/>
      </w:r>
      <w:r>
        <w:rPr>
          <w:rFonts w:ascii="宋体" w:hAnsi="宋体" w:eastAsia="宋体" w:cs="宋体"/>
          <w:sz w:val="24"/>
          <w:szCs w:val="24"/>
          <w:lang w:eastAsia="zh-CN"/>
        </w:rPr>
        <w:t>（根据 项目实际填写）元的违约金。</w:t>
      </w:r>
    </w:p>
    <w:p>
      <w:pPr>
        <w:spacing w:line="379" w:lineRule="auto"/>
        <w:rPr>
          <w:rFonts w:ascii="宋体" w:hAnsi="宋体" w:eastAsia="宋体" w:cs="宋体"/>
          <w:sz w:val="24"/>
          <w:szCs w:val="24"/>
          <w:lang w:eastAsia="zh-CN"/>
        </w:rPr>
        <w:sectPr>
          <w:pgSz w:w="11910" w:h="16840"/>
          <w:pgMar w:top="920" w:right="900" w:bottom="1100" w:left="1020" w:header="746" w:footer="913" w:gutter="0"/>
          <w:cols w:space="720" w:num="1"/>
        </w:sectPr>
      </w:pPr>
    </w:p>
    <w:p>
      <w:pPr>
        <w:spacing w:before="2"/>
        <w:rPr>
          <w:rFonts w:ascii="宋体" w:hAnsi="宋体" w:eastAsia="宋体" w:cs="宋体"/>
          <w:sz w:val="18"/>
          <w:szCs w:val="18"/>
          <w:lang w:eastAsia="zh-CN"/>
        </w:rPr>
      </w:pPr>
    </w:p>
    <w:p>
      <w:pPr>
        <w:spacing w:before="26" w:line="379" w:lineRule="auto"/>
        <w:ind w:left="112" w:right="112" w:firstLine="480"/>
        <w:jc w:val="both"/>
        <w:rPr>
          <w:rFonts w:ascii="宋体" w:hAnsi="宋体" w:eastAsia="宋体" w:cs="宋体"/>
          <w:sz w:val="24"/>
          <w:szCs w:val="24"/>
          <w:lang w:eastAsia="zh-CN"/>
        </w:rPr>
      </w:pPr>
      <w:r>
        <w:rPr>
          <w:rFonts w:ascii="宋体" w:hAnsi="宋体" w:eastAsia="宋体" w:cs="宋体"/>
          <w:sz w:val="24"/>
          <w:szCs w:val="24"/>
          <w:lang w:eastAsia="zh-CN"/>
        </w:rPr>
        <w:t>1.6.5</w:t>
      </w:r>
      <w:r>
        <w:rPr>
          <w:rFonts w:ascii="宋体" w:hAnsi="宋体" w:eastAsia="宋体" w:cs="宋体"/>
          <w:spacing w:val="28"/>
          <w:sz w:val="24"/>
          <w:szCs w:val="24"/>
          <w:lang w:eastAsia="zh-CN"/>
        </w:rPr>
        <w:t xml:space="preserve"> </w:t>
      </w:r>
      <w:r>
        <w:rPr>
          <w:rFonts w:ascii="宋体" w:hAnsi="宋体" w:eastAsia="宋体" w:cs="宋体"/>
          <w:sz w:val="24"/>
          <w:szCs w:val="24"/>
          <w:lang w:eastAsia="zh-CN"/>
        </w:rPr>
        <w:t>任何一方按照前述约定要求违约方支付违约金的同时，仍有权要求违约方继续履 行合同、采取补救措施，并有权按照己方实际损失情况要求违约方赔偿损失；任何一方按照</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前述约定要求解除本合同的同时，仍有权要求违约方支付违约金和按照己方实际损失情况要</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求违约方赔偿损失；且守约方行使的任何权利救济方式均不视为其放弃了其他法定或者约定</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的权利救济方式；</w:t>
      </w:r>
    </w:p>
    <w:p>
      <w:pPr>
        <w:spacing w:before="43" w:line="379" w:lineRule="auto"/>
        <w:ind w:left="112" w:right="112" w:firstLine="480"/>
        <w:jc w:val="both"/>
        <w:rPr>
          <w:rFonts w:ascii="宋体" w:hAnsi="宋体" w:eastAsia="宋体" w:cs="宋体"/>
          <w:sz w:val="24"/>
          <w:szCs w:val="24"/>
          <w:lang w:eastAsia="zh-CN"/>
        </w:rPr>
      </w:pPr>
      <w:r>
        <w:rPr>
          <w:rFonts w:ascii="宋体" w:hAnsi="宋体" w:eastAsia="宋体" w:cs="宋体"/>
          <w:sz w:val="24"/>
          <w:szCs w:val="24"/>
          <w:lang w:eastAsia="zh-CN"/>
        </w:rPr>
        <w:t>1.6.6</w:t>
      </w:r>
      <w:r>
        <w:rPr>
          <w:rFonts w:ascii="宋体" w:hAnsi="宋体" w:eastAsia="宋体" w:cs="宋体"/>
          <w:spacing w:val="28"/>
          <w:sz w:val="24"/>
          <w:szCs w:val="24"/>
          <w:lang w:eastAsia="zh-CN"/>
        </w:rPr>
        <w:t xml:space="preserve"> </w:t>
      </w:r>
      <w:r>
        <w:rPr>
          <w:rFonts w:ascii="宋体" w:hAnsi="宋体" w:eastAsia="宋体" w:cs="宋体"/>
          <w:sz w:val="24"/>
          <w:szCs w:val="24"/>
          <w:lang w:eastAsia="zh-CN"/>
        </w:rPr>
        <w:t>除前述约定外，除不可抗力外，任何一方未能履行本合同约定的义务，对方当事 人均有权要求继续履行、采取补救措施或者赔偿损失等，且对方当事人行使的任何权利救济</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方式均不视为其放弃了其他法定或者约定的权利救济方式；</w:t>
      </w:r>
    </w:p>
    <w:p>
      <w:pPr>
        <w:spacing w:before="43" w:line="379" w:lineRule="auto"/>
        <w:ind w:left="112" w:right="112" w:firstLine="480"/>
        <w:jc w:val="both"/>
        <w:rPr>
          <w:rFonts w:ascii="宋体" w:hAnsi="宋体" w:eastAsia="宋体" w:cs="宋体"/>
          <w:sz w:val="24"/>
          <w:szCs w:val="24"/>
          <w:lang w:eastAsia="zh-CN"/>
        </w:rPr>
      </w:pPr>
      <w:r>
        <w:rPr>
          <w:rFonts w:ascii="宋体" w:hAnsi="宋体" w:eastAsia="宋体" w:cs="宋体"/>
          <w:sz w:val="24"/>
          <w:szCs w:val="24"/>
          <w:lang w:eastAsia="zh-CN"/>
        </w:rPr>
        <w:t>1.6.7</w:t>
      </w:r>
      <w:r>
        <w:rPr>
          <w:rFonts w:ascii="宋体" w:hAnsi="宋体" w:eastAsia="宋体" w:cs="宋体"/>
          <w:spacing w:val="28"/>
          <w:sz w:val="24"/>
          <w:szCs w:val="24"/>
          <w:lang w:eastAsia="zh-CN"/>
        </w:rPr>
        <w:t xml:space="preserve"> </w:t>
      </w:r>
      <w:r>
        <w:rPr>
          <w:rFonts w:ascii="宋体" w:hAnsi="宋体" w:eastAsia="宋体" w:cs="宋体"/>
          <w:sz w:val="24"/>
          <w:szCs w:val="24"/>
          <w:lang w:eastAsia="zh-CN"/>
        </w:rPr>
        <w:t>如果出现政府采购监督管理部门在处理投诉事项期间，书面通知甲方暂停采购活 动的情形，或者询问或质疑事项可能影响中标结果的，导致甲方中止履行合同的情形，均不</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视为甲方违约。</w:t>
      </w:r>
    </w:p>
    <w:p>
      <w:pPr>
        <w:spacing w:before="43" w:line="379" w:lineRule="auto"/>
        <w:ind w:left="592"/>
        <w:rPr>
          <w:rFonts w:ascii="宋体" w:hAnsi="宋体" w:eastAsia="宋体" w:cs="宋体"/>
          <w:sz w:val="24"/>
          <w:szCs w:val="24"/>
          <w:lang w:eastAsia="zh-CN"/>
        </w:rPr>
      </w:pPr>
      <w:r>
        <w:rPr>
          <w:rFonts w:ascii="宋体" w:hAnsi="宋体" w:eastAsia="宋体" w:cs="宋体"/>
          <w:b/>
          <w:bCs/>
          <w:sz w:val="24"/>
          <w:szCs w:val="24"/>
          <w:lang w:eastAsia="zh-CN"/>
        </w:rPr>
        <w:t>1.7 合同争议的解决</w:t>
      </w:r>
      <w:r>
        <w:rPr>
          <w:rFonts w:ascii="宋体" w:hAnsi="宋体" w:eastAsia="宋体" w:cs="宋体"/>
          <w:b/>
          <w:bCs/>
          <w:w w:val="99"/>
          <w:sz w:val="24"/>
          <w:szCs w:val="24"/>
          <w:lang w:eastAsia="zh-CN"/>
        </w:rPr>
        <w:t xml:space="preserve"> </w:t>
      </w:r>
      <w:r>
        <w:rPr>
          <w:rFonts w:ascii="宋体" w:hAnsi="宋体" w:eastAsia="宋体" w:cs="宋体"/>
          <w:sz w:val="24"/>
          <w:szCs w:val="24"/>
          <w:lang w:eastAsia="zh-CN"/>
        </w:rPr>
        <w:t>本合同履行过程中发生的任何争议，双方当事人均应通过友好协商的方式和解或者调解</w:t>
      </w:r>
    </w:p>
    <w:p>
      <w:pPr>
        <w:tabs>
          <w:tab w:val="left" w:pos="7432"/>
        </w:tabs>
        <w:spacing w:before="43" w:line="379" w:lineRule="auto"/>
        <w:ind w:left="592" w:right="871" w:hanging="480"/>
        <w:rPr>
          <w:rFonts w:ascii="宋体" w:hAnsi="宋体" w:eastAsia="宋体" w:cs="宋体"/>
          <w:sz w:val="24"/>
          <w:szCs w:val="24"/>
          <w:lang w:eastAsia="zh-CN"/>
        </w:rPr>
      </w:pPr>
      <w:r>
        <w:rPr>
          <w:rFonts w:ascii="宋体" w:hAnsi="宋体" w:eastAsia="宋体" w:cs="宋体"/>
          <w:spacing w:val="-1"/>
          <w:sz w:val="24"/>
          <w:szCs w:val="24"/>
          <w:lang w:eastAsia="zh-CN"/>
        </w:rPr>
        <w:t>解决；不愿和解、调解或者和解、调解不成的，可以选择下列第</w:t>
      </w:r>
      <w:r>
        <w:rPr>
          <w:rFonts w:ascii="Times New Roman" w:hAnsi="Times New Roman" w:eastAsia="Times New Roman" w:cs="Times New Roman"/>
          <w:spacing w:val="-1"/>
          <w:sz w:val="24"/>
          <w:szCs w:val="24"/>
          <w:u w:val="single" w:color="000000"/>
          <w:lang w:eastAsia="zh-CN"/>
        </w:rPr>
        <w:tab/>
      </w:r>
      <w:r>
        <w:rPr>
          <w:rFonts w:ascii="宋体" w:hAnsi="宋体" w:eastAsia="宋体" w:cs="宋体"/>
          <w:sz w:val="24"/>
          <w:szCs w:val="24"/>
          <w:lang w:eastAsia="zh-CN"/>
        </w:rPr>
        <w:t>种方式解决： 1.7.1 将争议提交</w:t>
      </w:r>
      <w:r>
        <w:rPr>
          <w:rFonts w:hint="eastAsia" w:ascii="宋体" w:hAnsi="宋体" w:eastAsia="宋体" w:cs="宋体"/>
          <w:sz w:val="24"/>
          <w:szCs w:val="24"/>
          <w:u w:val="single" w:color="000000"/>
          <w:lang w:eastAsia="zh-CN"/>
        </w:rPr>
        <w:t>崇左</w:t>
      </w:r>
      <w:r>
        <w:rPr>
          <w:rFonts w:ascii="宋体" w:hAnsi="宋体" w:eastAsia="宋体" w:cs="宋体"/>
          <w:sz w:val="24"/>
          <w:szCs w:val="24"/>
          <w:u w:val="single" w:color="000000"/>
          <w:lang w:eastAsia="zh-CN"/>
        </w:rPr>
        <w:t>市</w:t>
      </w:r>
      <w:r>
        <w:rPr>
          <w:rFonts w:ascii="宋体" w:hAnsi="宋体" w:eastAsia="宋体" w:cs="宋体"/>
          <w:sz w:val="24"/>
          <w:szCs w:val="24"/>
          <w:lang w:eastAsia="zh-CN"/>
        </w:rPr>
        <w:t>仲裁委员会依申请仲裁时其现行有效的仲裁规则裁决；</w:t>
      </w:r>
    </w:p>
    <w:p>
      <w:pPr>
        <w:tabs>
          <w:tab w:val="left" w:pos="1912"/>
          <w:tab w:val="left" w:pos="3592"/>
        </w:tabs>
        <w:spacing w:before="43"/>
        <w:ind w:left="592"/>
        <w:rPr>
          <w:rFonts w:ascii="宋体" w:hAnsi="宋体" w:eastAsia="宋体" w:cs="宋体"/>
          <w:sz w:val="24"/>
          <w:szCs w:val="24"/>
          <w:lang w:eastAsia="zh-CN"/>
        </w:rPr>
      </w:pPr>
      <w:r>
        <w:rPr>
          <w:rFonts w:ascii="宋体" w:hAnsi="宋体" w:eastAsia="宋体" w:cs="宋体"/>
          <w:sz w:val="24"/>
          <w:szCs w:val="24"/>
          <w:lang w:eastAsia="zh-CN"/>
        </w:rPr>
        <w:t>1.7.2</w:t>
      </w:r>
      <w:r>
        <w:rPr>
          <w:rFonts w:ascii="宋体" w:hAnsi="宋体" w:eastAsia="宋体" w:cs="宋体"/>
          <w:spacing w:val="-1"/>
          <w:sz w:val="24"/>
          <w:szCs w:val="24"/>
          <w:lang w:eastAsia="zh-CN"/>
        </w:rPr>
        <w:t xml:space="preserve"> </w:t>
      </w:r>
      <w:r>
        <w:rPr>
          <w:rFonts w:ascii="宋体" w:hAnsi="宋体" w:eastAsia="宋体" w:cs="宋体"/>
          <w:sz w:val="24"/>
          <w:szCs w:val="24"/>
          <w:lang w:eastAsia="zh-CN"/>
        </w:rPr>
        <w:t>向</w:t>
      </w:r>
      <w:r>
        <w:rPr>
          <w:rFonts w:ascii="Times New Roman" w:hAnsi="Times New Roman" w:eastAsia="Times New Roman" w:cs="Times New Roman"/>
          <w:sz w:val="24"/>
          <w:szCs w:val="24"/>
          <w:u w:val="single" w:color="000000"/>
          <w:lang w:eastAsia="zh-CN"/>
        </w:rPr>
        <w:tab/>
      </w:r>
      <w:r>
        <w:rPr>
          <w:rFonts w:ascii="宋体" w:hAnsi="宋体" w:eastAsia="宋体" w:cs="宋体"/>
          <w:sz w:val="24"/>
          <w:szCs w:val="24"/>
          <w:u w:val="single" w:color="000000"/>
          <w:lang w:eastAsia="zh-CN"/>
        </w:rPr>
        <w:t>甲方所在地</w:t>
      </w:r>
      <w:r>
        <w:rPr>
          <w:rFonts w:ascii="Times New Roman" w:hAnsi="Times New Roman" w:eastAsia="Times New Roman" w:cs="Times New Roman"/>
          <w:sz w:val="24"/>
          <w:szCs w:val="24"/>
          <w:u w:val="single" w:color="000000"/>
          <w:lang w:eastAsia="zh-CN"/>
        </w:rPr>
        <w:tab/>
      </w:r>
      <w:r>
        <w:rPr>
          <w:rFonts w:ascii="宋体" w:hAnsi="宋体" w:eastAsia="宋体" w:cs="宋体"/>
          <w:sz w:val="24"/>
          <w:szCs w:val="24"/>
          <w:u w:val="single" w:color="000000"/>
          <w:lang w:eastAsia="zh-CN"/>
        </w:rPr>
        <w:t>有管辖权的</w:t>
      </w:r>
      <w:r>
        <w:rPr>
          <w:rFonts w:ascii="宋体" w:hAnsi="宋体" w:eastAsia="宋体" w:cs="宋体"/>
          <w:sz w:val="24"/>
          <w:szCs w:val="24"/>
          <w:lang w:eastAsia="zh-CN"/>
        </w:rPr>
        <w:t>人民法院起诉。</w:t>
      </w:r>
    </w:p>
    <w:p>
      <w:pPr>
        <w:spacing w:before="182" w:line="376" w:lineRule="auto"/>
        <w:ind w:left="592" w:right="3528"/>
        <w:rPr>
          <w:rFonts w:ascii="宋体" w:hAnsi="宋体" w:eastAsia="宋体" w:cs="宋体"/>
          <w:sz w:val="24"/>
          <w:szCs w:val="24"/>
          <w:lang w:eastAsia="zh-CN"/>
        </w:rPr>
      </w:pPr>
      <w:r>
        <w:rPr>
          <w:rFonts w:ascii="宋体" w:hAnsi="宋体" w:eastAsia="宋体" w:cs="宋体"/>
          <w:b/>
          <w:bCs/>
          <w:sz w:val="24"/>
          <w:szCs w:val="24"/>
          <w:lang w:eastAsia="zh-CN"/>
        </w:rPr>
        <w:t>1.8 合同生效</w:t>
      </w:r>
      <w:r>
        <w:rPr>
          <w:rFonts w:ascii="宋体" w:hAnsi="宋体" w:eastAsia="宋体" w:cs="宋体"/>
          <w:b/>
          <w:bCs/>
          <w:w w:val="99"/>
          <w:sz w:val="24"/>
          <w:szCs w:val="24"/>
          <w:lang w:eastAsia="zh-CN"/>
        </w:rPr>
        <w:t xml:space="preserve"> </w:t>
      </w:r>
      <w:r>
        <w:rPr>
          <w:rFonts w:ascii="宋体" w:hAnsi="宋体" w:eastAsia="宋体" w:cs="宋体"/>
          <w:sz w:val="24"/>
          <w:szCs w:val="24"/>
          <w:lang w:eastAsia="zh-CN"/>
        </w:rPr>
        <w:t>本合同自双方当事人加盖有效电子公章时生效。</w:t>
      </w:r>
    </w:p>
    <w:p>
      <w:pPr>
        <w:tabs>
          <w:tab w:val="left" w:pos="5234"/>
        </w:tabs>
        <w:spacing w:before="46"/>
        <w:ind w:left="314"/>
        <w:rPr>
          <w:rFonts w:ascii="宋体" w:hAnsi="宋体" w:eastAsia="宋体" w:cs="宋体"/>
          <w:sz w:val="24"/>
          <w:szCs w:val="24"/>
          <w:lang w:eastAsia="zh-CN"/>
        </w:rPr>
      </w:pPr>
      <w:r>
        <w:rPr>
          <w:rFonts w:ascii="宋体" w:hAnsi="宋体" w:eastAsia="宋体" w:cs="宋体"/>
          <w:sz w:val="24"/>
          <w:szCs w:val="24"/>
          <w:lang w:eastAsia="zh-CN"/>
        </w:rPr>
        <w:t>甲方：</w:t>
      </w:r>
      <w:r>
        <w:rPr>
          <w:rFonts w:ascii="宋体" w:hAnsi="宋体" w:eastAsia="宋体" w:cs="宋体"/>
          <w:sz w:val="24"/>
          <w:szCs w:val="24"/>
          <w:lang w:eastAsia="zh-CN"/>
        </w:rPr>
        <w:tab/>
      </w:r>
      <w:r>
        <w:rPr>
          <w:rFonts w:ascii="宋体" w:hAnsi="宋体" w:eastAsia="宋体" w:cs="宋体"/>
          <w:sz w:val="24"/>
          <w:szCs w:val="24"/>
          <w:lang w:eastAsia="zh-CN"/>
        </w:rPr>
        <w:t>乙方：</w:t>
      </w:r>
    </w:p>
    <w:p>
      <w:pPr>
        <w:tabs>
          <w:tab w:val="left" w:pos="5354"/>
        </w:tabs>
        <w:spacing w:before="182"/>
        <w:ind w:left="314"/>
        <w:rPr>
          <w:rFonts w:ascii="宋体" w:hAnsi="宋体" w:eastAsia="宋体" w:cs="宋体"/>
          <w:sz w:val="24"/>
          <w:szCs w:val="24"/>
          <w:lang w:eastAsia="zh-CN"/>
        </w:rPr>
      </w:pPr>
      <w:r>
        <w:rPr>
          <w:rFonts w:ascii="宋体" w:hAnsi="宋体" w:eastAsia="宋体" w:cs="宋体"/>
          <w:sz w:val="24"/>
          <w:szCs w:val="24"/>
          <w:lang w:eastAsia="zh-CN"/>
        </w:rPr>
        <w:t>统一社会信用代码：</w:t>
      </w:r>
      <w:r>
        <w:rPr>
          <w:rFonts w:ascii="宋体" w:hAnsi="宋体" w:eastAsia="宋体" w:cs="宋体"/>
          <w:sz w:val="24"/>
          <w:szCs w:val="24"/>
          <w:lang w:eastAsia="zh-CN"/>
        </w:rPr>
        <w:tab/>
      </w:r>
      <w:r>
        <w:rPr>
          <w:rFonts w:ascii="宋体" w:hAnsi="宋体" w:eastAsia="宋体" w:cs="宋体"/>
          <w:sz w:val="24"/>
          <w:szCs w:val="24"/>
          <w:lang w:eastAsia="zh-CN"/>
        </w:rPr>
        <w:t>统一社会信用代码或身份证号码：</w:t>
      </w:r>
    </w:p>
    <w:p>
      <w:pPr>
        <w:rPr>
          <w:rFonts w:ascii="宋体" w:hAnsi="宋体" w:eastAsia="宋体" w:cs="宋体"/>
          <w:sz w:val="24"/>
          <w:szCs w:val="24"/>
          <w:lang w:eastAsia="zh-CN"/>
        </w:rPr>
      </w:pPr>
    </w:p>
    <w:p>
      <w:pPr>
        <w:spacing w:before="12"/>
        <w:rPr>
          <w:rFonts w:ascii="宋体" w:hAnsi="宋体" w:eastAsia="宋体" w:cs="宋体"/>
          <w:sz w:val="27"/>
          <w:szCs w:val="27"/>
          <w:lang w:eastAsia="zh-CN"/>
        </w:rPr>
      </w:pPr>
    </w:p>
    <w:p>
      <w:pPr>
        <w:tabs>
          <w:tab w:val="left" w:pos="5234"/>
        </w:tabs>
        <w:ind w:left="314"/>
        <w:rPr>
          <w:rFonts w:ascii="宋体" w:hAnsi="宋体" w:eastAsia="宋体" w:cs="宋体"/>
          <w:sz w:val="24"/>
          <w:szCs w:val="24"/>
        </w:rPr>
      </w:pPr>
      <w:r>
        <w:rPr>
          <w:rFonts w:ascii="宋体" w:hAnsi="宋体" w:eastAsia="宋体" w:cs="宋体"/>
          <w:sz w:val="24"/>
          <w:szCs w:val="24"/>
        </w:rPr>
        <w:t>住所：</w:t>
      </w:r>
      <w:r>
        <w:rPr>
          <w:rFonts w:ascii="宋体" w:hAnsi="宋体" w:eastAsia="宋体" w:cs="宋体"/>
          <w:sz w:val="24"/>
          <w:szCs w:val="24"/>
        </w:rPr>
        <w:tab/>
      </w:r>
      <w:r>
        <w:rPr>
          <w:rFonts w:ascii="宋体" w:hAnsi="宋体" w:eastAsia="宋体" w:cs="宋体"/>
          <w:sz w:val="24"/>
          <w:szCs w:val="24"/>
        </w:rPr>
        <w:t>住所：</w:t>
      </w:r>
    </w:p>
    <w:p>
      <w:pPr>
        <w:tabs>
          <w:tab w:val="left" w:pos="5234"/>
        </w:tabs>
        <w:spacing w:before="182"/>
        <w:ind w:left="314"/>
        <w:rPr>
          <w:rFonts w:ascii="宋体" w:hAnsi="宋体" w:eastAsia="宋体" w:cs="宋体"/>
          <w:sz w:val="24"/>
          <w:szCs w:val="24"/>
        </w:rPr>
      </w:pPr>
      <w:r>
        <w:rPr>
          <w:rFonts w:ascii="宋体" w:hAnsi="宋体" w:eastAsia="宋体" w:cs="宋体"/>
          <w:sz w:val="24"/>
          <w:szCs w:val="24"/>
        </w:rPr>
        <w:t>法定代表人或</w:t>
      </w:r>
      <w:r>
        <w:rPr>
          <w:rFonts w:ascii="宋体" w:hAnsi="宋体" w:eastAsia="宋体" w:cs="宋体"/>
          <w:sz w:val="24"/>
          <w:szCs w:val="24"/>
        </w:rPr>
        <w:tab/>
      </w:r>
      <w:r>
        <w:rPr>
          <w:rFonts w:ascii="宋体" w:hAnsi="宋体" w:eastAsia="宋体" w:cs="宋体"/>
          <w:sz w:val="24"/>
          <w:szCs w:val="24"/>
        </w:rPr>
        <w:t>法定代表人</w:t>
      </w:r>
    </w:p>
    <w:p>
      <w:pPr>
        <w:tabs>
          <w:tab w:val="left" w:pos="5114"/>
        </w:tabs>
        <w:spacing w:before="182"/>
        <w:ind w:left="314"/>
        <w:rPr>
          <w:rFonts w:ascii="宋体" w:hAnsi="宋体" w:eastAsia="宋体" w:cs="宋体"/>
          <w:sz w:val="24"/>
          <w:szCs w:val="24"/>
          <w:lang w:eastAsia="zh-CN"/>
        </w:rPr>
      </w:pPr>
      <w:r>
        <w:rPr>
          <w:rFonts w:ascii="宋体" w:hAnsi="宋体" w:eastAsia="宋体" w:cs="宋体"/>
          <w:spacing w:val="-14"/>
          <w:sz w:val="24"/>
          <w:szCs w:val="24"/>
          <w:lang w:eastAsia="zh-CN"/>
        </w:rPr>
        <w:t>授权代表（签字）：</w:t>
      </w:r>
      <w:r>
        <w:rPr>
          <w:rFonts w:ascii="宋体" w:hAnsi="宋体" w:eastAsia="宋体" w:cs="宋体"/>
          <w:spacing w:val="-14"/>
          <w:sz w:val="24"/>
          <w:szCs w:val="24"/>
          <w:lang w:eastAsia="zh-CN"/>
        </w:rPr>
        <w:tab/>
      </w:r>
      <w:r>
        <w:rPr>
          <w:rFonts w:ascii="宋体" w:hAnsi="宋体" w:eastAsia="宋体" w:cs="宋体"/>
          <w:sz w:val="24"/>
          <w:szCs w:val="24"/>
          <w:lang w:eastAsia="zh-CN"/>
        </w:rPr>
        <w:t>或授权代表（签字）:</w:t>
      </w:r>
    </w:p>
    <w:p>
      <w:pPr>
        <w:tabs>
          <w:tab w:val="left" w:pos="5234"/>
        </w:tabs>
        <w:spacing w:before="182"/>
        <w:ind w:left="314"/>
        <w:rPr>
          <w:rFonts w:ascii="宋体" w:hAnsi="宋体" w:eastAsia="宋体" w:cs="宋体"/>
          <w:sz w:val="24"/>
          <w:szCs w:val="24"/>
          <w:lang w:eastAsia="zh-CN"/>
        </w:rPr>
      </w:pPr>
      <w:r>
        <w:rPr>
          <w:rFonts w:ascii="宋体" w:hAnsi="宋体" w:eastAsia="宋体" w:cs="宋体"/>
          <w:sz w:val="24"/>
          <w:szCs w:val="24"/>
          <w:lang w:eastAsia="zh-CN"/>
        </w:rPr>
        <w:t>联系人：</w:t>
      </w:r>
      <w:r>
        <w:rPr>
          <w:rFonts w:ascii="宋体" w:hAnsi="宋体" w:eastAsia="宋体" w:cs="宋体"/>
          <w:sz w:val="24"/>
          <w:szCs w:val="24"/>
          <w:lang w:eastAsia="zh-CN"/>
        </w:rPr>
        <w:tab/>
      </w:r>
      <w:r>
        <w:rPr>
          <w:rFonts w:ascii="宋体" w:hAnsi="宋体" w:eastAsia="宋体" w:cs="宋体"/>
          <w:sz w:val="24"/>
          <w:szCs w:val="24"/>
          <w:lang w:eastAsia="zh-CN"/>
        </w:rPr>
        <w:t>联系人：</w:t>
      </w:r>
    </w:p>
    <w:p>
      <w:pPr>
        <w:tabs>
          <w:tab w:val="left" w:pos="5234"/>
        </w:tabs>
        <w:spacing w:before="180"/>
        <w:ind w:left="314"/>
        <w:rPr>
          <w:rFonts w:ascii="宋体" w:hAnsi="宋体" w:eastAsia="宋体" w:cs="宋体"/>
          <w:sz w:val="24"/>
          <w:szCs w:val="24"/>
          <w:lang w:eastAsia="zh-CN"/>
        </w:rPr>
      </w:pPr>
      <w:r>
        <w:rPr>
          <w:rFonts w:ascii="宋体" w:hAnsi="宋体" w:eastAsia="宋体" w:cs="宋体"/>
          <w:sz w:val="24"/>
          <w:szCs w:val="24"/>
          <w:lang w:eastAsia="zh-CN"/>
        </w:rPr>
        <w:t>约定送达地址：</w:t>
      </w:r>
      <w:r>
        <w:rPr>
          <w:rFonts w:ascii="宋体" w:hAnsi="宋体" w:eastAsia="宋体" w:cs="宋体"/>
          <w:sz w:val="24"/>
          <w:szCs w:val="24"/>
          <w:lang w:eastAsia="zh-CN"/>
        </w:rPr>
        <w:tab/>
      </w:r>
      <w:r>
        <w:rPr>
          <w:rFonts w:ascii="宋体" w:hAnsi="宋体" w:eastAsia="宋体" w:cs="宋体"/>
          <w:sz w:val="24"/>
          <w:szCs w:val="24"/>
          <w:lang w:eastAsia="zh-CN"/>
        </w:rPr>
        <w:t>约定送达地址：</w:t>
      </w:r>
    </w:p>
    <w:p>
      <w:pPr>
        <w:tabs>
          <w:tab w:val="left" w:pos="5234"/>
        </w:tabs>
        <w:spacing w:before="182"/>
        <w:ind w:left="314"/>
        <w:rPr>
          <w:rFonts w:ascii="宋体" w:hAnsi="宋体" w:eastAsia="宋体" w:cs="宋体"/>
          <w:sz w:val="24"/>
          <w:szCs w:val="24"/>
          <w:lang w:eastAsia="zh-CN"/>
        </w:rPr>
      </w:pPr>
      <w:r>
        <w:rPr>
          <w:rFonts w:ascii="宋体" w:hAnsi="宋体" w:eastAsia="宋体" w:cs="宋体"/>
          <w:sz w:val="24"/>
          <w:szCs w:val="24"/>
          <w:lang w:eastAsia="zh-CN"/>
        </w:rPr>
        <w:t>邮政编码：</w:t>
      </w:r>
      <w:r>
        <w:rPr>
          <w:rFonts w:ascii="宋体" w:hAnsi="宋体" w:eastAsia="宋体" w:cs="宋体"/>
          <w:sz w:val="24"/>
          <w:szCs w:val="24"/>
          <w:lang w:eastAsia="zh-CN"/>
        </w:rPr>
        <w:tab/>
      </w:r>
      <w:r>
        <w:rPr>
          <w:rFonts w:ascii="宋体" w:hAnsi="宋体" w:eastAsia="宋体" w:cs="宋体"/>
          <w:sz w:val="24"/>
          <w:szCs w:val="24"/>
          <w:lang w:eastAsia="zh-CN"/>
        </w:rPr>
        <w:t>邮政编码：</w:t>
      </w:r>
    </w:p>
    <w:p>
      <w:pPr>
        <w:tabs>
          <w:tab w:val="left" w:pos="5234"/>
        </w:tabs>
        <w:spacing w:before="182"/>
        <w:ind w:left="314"/>
        <w:rPr>
          <w:rFonts w:ascii="宋体" w:hAnsi="宋体" w:eastAsia="宋体" w:cs="宋体"/>
          <w:sz w:val="24"/>
          <w:szCs w:val="24"/>
          <w:lang w:eastAsia="zh-CN"/>
        </w:rPr>
      </w:pPr>
      <w:r>
        <w:rPr>
          <w:rFonts w:ascii="宋体" w:hAnsi="宋体" w:eastAsia="宋体" w:cs="宋体"/>
          <w:sz w:val="24"/>
          <w:szCs w:val="24"/>
          <w:lang w:eastAsia="zh-CN"/>
        </w:rPr>
        <w:t>电话:</w:t>
      </w:r>
      <w:r>
        <w:rPr>
          <w:rFonts w:ascii="宋体" w:hAnsi="宋体" w:eastAsia="宋体" w:cs="宋体"/>
          <w:sz w:val="24"/>
          <w:szCs w:val="24"/>
          <w:lang w:eastAsia="zh-CN"/>
        </w:rPr>
        <w:tab/>
      </w:r>
      <w:r>
        <w:rPr>
          <w:rFonts w:ascii="宋体" w:hAnsi="宋体" w:eastAsia="宋体" w:cs="宋体"/>
          <w:sz w:val="24"/>
          <w:szCs w:val="24"/>
          <w:lang w:eastAsia="zh-CN"/>
        </w:rPr>
        <w:t>电话:</w:t>
      </w:r>
    </w:p>
    <w:p>
      <w:pPr>
        <w:tabs>
          <w:tab w:val="left" w:pos="5234"/>
        </w:tabs>
        <w:spacing w:before="182"/>
        <w:ind w:left="314"/>
        <w:rPr>
          <w:rFonts w:ascii="宋体" w:hAnsi="宋体" w:eastAsia="宋体" w:cs="宋体"/>
          <w:sz w:val="24"/>
          <w:szCs w:val="24"/>
          <w:lang w:eastAsia="zh-CN"/>
        </w:rPr>
      </w:pPr>
      <w:r>
        <w:rPr>
          <w:rFonts w:ascii="宋体" w:hAnsi="宋体" w:eastAsia="宋体" w:cs="宋体"/>
          <w:sz w:val="24"/>
          <w:szCs w:val="24"/>
          <w:lang w:eastAsia="zh-CN"/>
        </w:rPr>
        <w:t>传真:</w:t>
      </w:r>
      <w:r>
        <w:rPr>
          <w:rFonts w:ascii="宋体" w:hAnsi="宋体" w:eastAsia="宋体" w:cs="宋体"/>
          <w:sz w:val="24"/>
          <w:szCs w:val="24"/>
          <w:lang w:eastAsia="zh-CN"/>
        </w:rPr>
        <w:tab/>
      </w:r>
      <w:r>
        <w:rPr>
          <w:rFonts w:ascii="宋体" w:hAnsi="宋体" w:eastAsia="宋体" w:cs="宋体"/>
          <w:sz w:val="24"/>
          <w:szCs w:val="24"/>
          <w:lang w:eastAsia="zh-CN"/>
        </w:rPr>
        <w:t>传真:</w:t>
      </w:r>
    </w:p>
    <w:p>
      <w:pPr>
        <w:rPr>
          <w:rFonts w:ascii="宋体" w:hAnsi="宋体" w:eastAsia="宋体" w:cs="宋体"/>
          <w:sz w:val="24"/>
          <w:szCs w:val="24"/>
          <w:lang w:eastAsia="zh-CN"/>
        </w:rPr>
        <w:sectPr>
          <w:pgSz w:w="11910" w:h="16840"/>
          <w:pgMar w:top="920" w:right="1020" w:bottom="1100" w:left="1020" w:header="746" w:footer="913" w:gutter="0"/>
          <w:cols w:space="720" w:num="1"/>
        </w:sectPr>
      </w:pPr>
    </w:p>
    <w:p>
      <w:pPr>
        <w:spacing w:before="2"/>
        <w:rPr>
          <w:rFonts w:ascii="宋体" w:hAnsi="宋体" w:eastAsia="宋体" w:cs="宋体"/>
          <w:sz w:val="18"/>
          <w:szCs w:val="18"/>
          <w:lang w:eastAsia="zh-CN"/>
        </w:rPr>
      </w:pPr>
    </w:p>
    <w:p>
      <w:pPr>
        <w:tabs>
          <w:tab w:val="left" w:pos="5234"/>
        </w:tabs>
        <w:spacing w:before="26"/>
        <w:ind w:left="314"/>
        <w:rPr>
          <w:rFonts w:ascii="宋体" w:hAnsi="宋体" w:eastAsia="宋体" w:cs="宋体"/>
          <w:sz w:val="24"/>
          <w:szCs w:val="24"/>
          <w:lang w:eastAsia="zh-CN"/>
        </w:rPr>
      </w:pPr>
      <w:r>
        <w:rPr>
          <w:rFonts w:ascii="宋体" w:hAnsi="宋体" w:eastAsia="宋体" w:cs="宋体"/>
          <w:sz w:val="24"/>
          <w:szCs w:val="24"/>
          <w:lang w:eastAsia="zh-CN"/>
        </w:rPr>
        <w:t>电子邮箱：</w:t>
      </w:r>
      <w:r>
        <w:rPr>
          <w:rFonts w:ascii="宋体" w:hAnsi="宋体" w:eastAsia="宋体" w:cs="宋体"/>
          <w:sz w:val="24"/>
          <w:szCs w:val="24"/>
          <w:lang w:eastAsia="zh-CN"/>
        </w:rPr>
        <w:tab/>
      </w:r>
      <w:r>
        <w:rPr>
          <w:rFonts w:ascii="宋体" w:hAnsi="宋体" w:eastAsia="宋体" w:cs="宋体"/>
          <w:sz w:val="24"/>
          <w:szCs w:val="24"/>
          <w:lang w:eastAsia="zh-CN"/>
        </w:rPr>
        <w:t>电子邮箱：</w:t>
      </w:r>
    </w:p>
    <w:p>
      <w:pPr>
        <w:tabs>
          <w:tab w:val="left" w:pos="5234"/>
        </w:tabs>
        <w:spacing w:before="180"/>
        <w:ind w:left="314"/>
        <w:rPr>
          <w:rFonts w:ascii="宋体" w:hAnsi="宋体" w:eastAsia="宋体" w:cs="宋体"/>
          <w:sz w:val="24"/>
          <w:szCs w:val="24"/>
          <w:lang w:eastAsia="zh-CN"/>
        </w:rPr>
      </w:pPr>
      <w:r>
        <w:rPr>
          <w:rFonts w:ascii="宋体" w:hAnsi="宋体" w:eastAsia="宋体" w:cs="宋体"/>
          <w:sz w:val="24"/>
          <w:szCs w:val="24"/>
          <w:lang w:eastAsia="zh-CN"/>
        </w:rPr>
        <w:t>开户银行：</w:t>
      </w:r>
      <w:r>
        <w:rPr>
          <w:rFonts w:ascii="宋体" w:hAnsi="宋体" w:eastAsia="宋体" w:cs="宋体"/>
          <w:sz w:val="24"/>
          <w:szCs w:val="24"/>
          <w:lang w:eastAsia="zh-CN"/>
        </w:rPr>
        <w:tab/>
      </w:r>
      <w:r>
        <w:rPr>
          <w:rFonts w:ascii="宋体" w:hAnsi="宋体" w:eastAsia="宋体" w:cs="宋体"/>
          <w:sz w:val="24"/>
          <w:szCs w:val="24"/>
          <w:lang w:eastAsia="zh-CN"/>
        </w:rPr>
        <w:t>开户银行：</w:t>
      </w:r>
    </w:p>
    <w:p>
      <w:pPr>
        <w:tabs>
          <w:tab w:val="left" w:pos="5234"/>
        </w:tabs>
        <w:spacing w:before="182"/>
        <w:ind w:left="314"/>
        <w:rPr>
          <w:rFonts w:ascii="宋体" w:hAnsi="宋体" w:eastAsia="宋体" w:cs="宋体"/>
          <w:sz w:val="24"/>
          <w:szCs w:val="24"/>
          <w:lang w:eastAsia="zh-CN"/>
        </w:rPr>
      </w:pPr>
      <w:r>
        <w:rPr>
          <w:rFonts w:ascii="宋体" w:hAnsi="宋体" w:eastAsia="宋体" w:cs="宋体"/>
          <w:sz w:val="24"/>
          <w:szCs w:val="24"/>
          <w:lang w:eastAsia="zh-CN"/>
        </w:rPr>
        <w:t>开户名称：</w:t>
      </w:r>
      <w:r>
        <w:rPr>
          <w:rFonts w:ascii="宋体" w:hAnsi="宋体" w:eastAsia="宋体" w:cs="宋体"/>
          <w:sz w:val="24"/>
          <w:szCs w:val="24"/>
          <w:lang w:eastAsia="zh-CN"/>
        </w:rPr>
        <w:tab/>
      </w:r>
      <w:r>
        <w:rPr>
          <w:rFonts w:ascii="宋体" w:hAnsi="宋体" w:eastAsia="宋体" w:cs="宋体"/>
          <w:sz w:val="24"/>
          <w:szCs w:val="24"/>
          <w:lang w:eastAsia="zh-CN"/>
        </w:rPr>
        <w:t>开户名称：</w:t>
      </w:r>
    </w:p>
    <w:p>
      <w:pPr>
        <w:tabs>
          <w:tab w:val="left" w:pos="5234"/>
        </w:tabs>
        <w:spacing w:before="182"/>
        <w:ind w:left="314"/>
        <w:rPr>
          <w:rFonts w:ascii="宋体" w:hAnsi="宋体" w:eastAsia="宋体" w:cs="宋体"/>
          <w:sz w:val="24"/>
          <w:szCs w:val="24"/>
          <w:lang w:eastAsia="zh-CN"/>
        </w:rPr>
      </w:pPr>
      <w:r>
        <w:rPr>
          <w:rFonts w:ascii="宋体" w:hAnsi="宋体" w:eastAsia="宋体" w:cs="宋体"/>
          <w:sz w:val="24"/>
          <w:szCs w:val="24"/>
          <w:lang w:eastAsia="zh-CN"/>
        </w:rPr>
        <w:t>开户账号：</w:t>
      </w:r>
      <w:r>
        <w:rPr>
          <w:rFonts w:ascii="宋体" w:hAnsi="宋体" w:eastAsia="宋体" w:cs="宋体"/>
          <w:sz w:val="24"/>
          <w:szCs w:val="24"/>
          <w:lang w:eastAsia="zh-CN"/>
        </w:rPr>
        <w:tab/>
      </w:r>
      <w:r>
        <w:rPr>
          <w:rFonts w:ascii="宋体" w:hAnsi="宋体" w:eastAsia="宋体" w:cs="宋体"/>
          <w:sz w:val="24"/>
          <w:szCs w:val="24"/>
          <w:lang w:eastAsia="zh-CN"/>
        </w:rPr>
        <w:t>开户账号：</w:t>
      </w:r>
    </w:p>
    <w:p>
      <w:pPr>
        <w:rPr>
          <w:rFonts w:ascii="宋体" w:hAnsi="宋体" w:eastAsia="宋体" w:cs="宋体"/>
          <w:sz w:val="24"/>
          <w:szCs w:val="24"/>
          <w:lang w:eastAsia="zh-CN"/>
        </w:rPr>
        <w:sectPr>
          <w:pgSz w:w="11910" w:h="16840"/>
          <w:pgMar w:top="920" w:right="1020" w:bottom="1100" w:left="1020" w:header="746" w:footer="913" w:gutter="0"/>
          <w:cols w:space="720" w:num="1"/>
        </w:sectPr>
      </w:pPr>
    </w:p>
    <w:p>
      <w:pPr>
        <w:spacing w:before="10"/>
        <w:rPr>
          <w:rFonts w:ascii="宋体" w:hAnsi="宋体" w:eastAsia="宋体" w:cs="宋体"/>
          <w:lang w:eastAsia="zh-CN"/>
        </w:rPr>
      </w:pPr>
    </w:p>
    <w:p>
      <w:pPr>
        <w:spacing w:before="14"/>
        <w:ind w:left="201" w:right="2"/>
        <w:jc w:val="center"/>
        <w:rPr>
          <w:rFonts w:ascii="宋体" w:hAnsi="宋体" w:eastAsia="宋体" w:cs="宋体"/>
          <w:sz w:val="28"/>
          <w:szCs w:val="28"/>
          <w:lang w:eastAsia="zh-CN"/>
        </w:rPr>
      </w:pPr>
      <w:r>
        <w:rPr>
          <w:rFonts w:ascii="宋体" w:hAnsi="宋体" w:eastAsia="宋体" w:cs="宋体"/>
          <w:b/>
          <w:bCs/>
          <w:sz w:val="28"/>
          <w:szCs w:val="28"/>
          <w:lang w:eastAsia="zh-CN"/>
        </w:rPr>
        <w:t>第二部分</w:t>
      </w:r>
      <w:r>
        <w:rPr>
          <w:rFonts w:ascii="宋体" w:hAnsi="宋体" w:eastAsia="宋体" w:cs="宋体"/>
          <w:b/>
          <w:bCs/>
          <w:spacing w:val="-7"/>
          <w:sz w:val="28"/>
          <w:szCs w:val="28"/>
          <w:lang w:eastAsia="zh-CN"/>
        </w:rPr>
        <w:t xml:space="preserve"> </w:t>
      </w:r>
      <w:r>
        <w:rPr>
          <w:rFonts w:ascii="宋体" w:hAnsi="宋体" w:eastAsia="宋体" w:cs="宋体"/>
          <w:b/>
          <w:bCs/>
          <w:sz w:val="28"/>
          <w:szCs w:val="28"/>
          <w:lang w:eastAsia="zh-CN"/>
        </w:rPr>
        <w:t>合同一般条款</w:t>
      </w:r>
    </w:p>
    <w:p>
      <w:pPr>
        <w:spacing w:before="9"/>
        <w:rPr>
          <w:rFonts w:ascii="宋体" w:hAnsi="宋体" w:eastAsia="宋体" w:cs="宋体"/>
          <w:b/>
          <w:bCs/>
          <w:sz w:val="16"/>
          <w:szCs w:val="16"/>
          <w:lang w:eastAsia="zh-CN"/>
        </w:rPr>
      </w:pPr>
    </w:p>
    <w:p>
      <w:pPr>
        <w:spacing w:before="26" w:line="379" w:lineRule="auto"/>
        <w:ind w:left="592" w:right="3528"/>
        <w:rPr>
          <w:rFonts w:ascii="宋体" w:hAnsi="宋体" w:eastAsia="宋体" w:cs="宋体"/>
          <w:sz w:val="24"/>
          <w:szCs w:val="24"/>
          <w:lang w:eastAsia="zh-CN"/>
        </w:rPr>
      </w:pPr>
      <w:r>
        <w:rPr>
          <w:rFonts w:ascii="宋体" w:hAnsi="宋体" w:eastAsia="宋体" w:cs="宋体"/>
          <w:b/>
          <w:bCs/>
          <w:sz w:val="24"/>
          <w:szCs w:val="24"/>
          <w:lang w:eastAsia="zh-CN"/>
        </w:rPr>
        <w:t>2.1 定义</w:t>
      </w:r>
      <w:r>
        <w:rPr>
          <w:rFonts w:ascii="宋体" w:hAnsi="宋体" w:eastAsia="宋体" w:cs="宋体"/>
          <w:b/>
          <w:bCs/>
          <w:w w:val="99"/>
          <w:sz w:val="24"/>
          <w:szCs w:val="24"/>
          <w:lang w:eastAsia="zh-CN"/>
        </w:rPr>
        <w:t xml:space="preserve"> </w:t>
      </w:r>
      <w:r>
        <w:rPr>
          <w:rFonts w:ascii="宋体" w:hAnsi="宋体" w:eastAsia="宋体" w:cs="宋体"/>
          <w:sz w:val="24"/>
          <w:szCs w:val="24"/>
          <w:lang w:eastAsia="zh-CN"/>
        </w:rPr>
        <w:t>本合同中的下列词语应按以下内容进行解释：</w:t>
      </w:r>
    </w:p>
    <w:p>
      <w:pPr>
        <w:spacing w:before="43" w:line="379" w:lineRule="auto"/>
        <w:ind w:left="112" w:right="110" w:firstLine="480"/>
        <w:jc w:val="both"/>
        <w:rPr>
          <w:rFonts w:ascii="宋体" w:hAnsi="宋体" w:eastAsia="宋体" w:cs="宋体"/>
          <w:sz w:val="24"/>
          <w:szCs w:val="24"/>
          <w:lang w:eastAsia="zh-CN"/>
        </w:rPr>
      </w:pPr>
      <w:r>
        <w:rPr>
          <w:rFonts w:ascii="宋体" w:hAnsi="宋体" w:eastAsia="宋体" w:cs="宋体"/>
          <w:sz w:val="24"/>
          <w:szCs w:val="24"/>
          <w:lang w:eastAsia="zh-CN"/>
        </w:rPr>
        <w:t>2.1.1</w:t>
      </w:r>
      <w:r>
        <w:rPr>
          <w:rFonts w:ascii="宋体" w:hAnsi="宋体" w:eastAsia="宋体" w:cs="宋体"/>
          <w:spacing w:val="30"/>
          <w:sz w:val="24"/>
          <w:szCs w:val="24"/>
          <w:lang w:eastAsia="zh-CN"/>
        </w:rPr>
        <w:t xml:space="preserve"> </w:t>
      </w:r>
      <w:r>
        <w:rPr>
          <w:rFonts w:ascii="宋体" w:hAnsi="宋体" w:eastAsia="宋体" w:cs="宋体"/>
          <w:sz w:val="24"/>
          <w:szCs w:val="24"/>
          <w:lang w:eastAsia="zh-CN"/>
        </w:rPr>
        <w:t>“合同”系指采购人和中标人签订的载明双方当事人所达成的协议，并包括所有 的附件、附录和构成合同的其他文件。</w:t>
      </w:r>
    </w:p>
    <w:p>
      <w:pPr>
        <w:spacing w:before="43" w:line="379" w:lineRule="auto"/>
        <w:ind w:left="112" w:right="112" w:firstLine="480"/>
        <w:jc w:val="both"/>
        <w:rPr>
          <w:rFonts w:ascii="宋体" w:hAnsi="宋体" w:eastAsia="宋体" w:cs="宋体"/>
          <w:sz w:val="24"/>
          <w:szCs w:val="24"/>
          <w:lang w:eastAsia="zh-CN"/>
        </w:rPr>
      </w:pPr>
      <w:r>
        <w:rPr>
          <w:rFonts w:ascii="宋体" w:hAnsi="宋体" w:eastAsia="宋体" w:cs="宋体"/>
          <w:sz w:val="24"/>
          <w:szCs w:val="24"/>
          <w:lang w:eastAsia="zh-CN"/>
        </w:rPr>
        <w:t>2.1.2</w:t>
      </w:r>
      <w:r>
        <w:rPr>
          <w:rFonts w:ascii="宋体" w:hAnsi="宋体" w:eastAsia="宋体" w:cs="宋体"/>
          <w:spacing w:val="28"/>
          <w:sz w:val="24"/>
          <w:szCs w:val="24"/>
          <w:lang w:eastAsia="zh-CN"/>
        </w:rPr>
        <w:t xml:space="preserve"> </w:t>
      </w:r>
      <w:r>
        <w:rPr>
          <w:rFonts w:ascii="宋体" w:hAnsi="宋体" w:eastAsia="宋体" w:cs="宋体"/>
          <w:sz w:val="24"/>
          <w:szCs w:val="24"/>
          <w:lang w:eastAsia="zh-CN"/>
        </w:rPr>
        <w:t>“合同价”系指根据合同约定，中标人在完全履行合同义务后，采购人应支付给 中标人的价格。</w:t>
      </w:r>
    </w:p>
    <w:p>
      <w:pPr>
        <w:spacing w:before="43" w:line="379" w:lineRule="auto"/>
        <w:ind w:left="112" w:right="112" w:firstLine="480"/>
        <w:jc w:val="both"/>
        <w:rPr>
          <w:rFonts w:ascii="宋体" w:hAnsi="宋体" w:eastAsia="宋体" w:cs="宋体"/>
          <w:sz w:val="24"/>
          <w:szCs w:val="24"/>
          <w:lang w:eastAsia="zh-CN"/>
        </w:rPr>
      </w:pPr>
      <w:r>
        <w:rPr>
          <w:rFonts w:ascii="宋体" w:hAnsi="宋体" w:eastAsia="宋体" w:cs="宋体"/>
          <w:sz w:val="24"/>
          <w:szCs w:val="24"/>
          <w:lang w:eastAsia="zh-CN"/>
        </w:rPr>
        <w:t>2.1.3</w:t>
      </w:r>
      <w:r>
        <w:rPr>
          <w:rFonts w:ascii="宋体" w:hAnsi="宋体" w:eastAsia="宋体" w:cs="宋体"/>
          <w:spacing w:val="28"/>
          <w:sz w:val="24"/>
          <w:szCs w:val="24"/>
          <w:lang w:eastAsia="zh-CN"/>
        </w:rPr>
        <w:t xml:space="preserve"> </w:t>
      </w:r>
      <w:r>
        <w:rPr>
          <w:rFonts w:ascii="宋体" w:hAnsi="宋体" w:eastAsia="宋体" w:cs="宋体"/>
          <w:sz w:val="24"/>
          <w:szCs w:val="24"/>
          <w:lang w:eastAsia="zh-CN"/>
        </w:rPr>
        <w:t>“标的物”系指中标人根据合同约定应向采购人交付的一切各种形态和种类的货 物、服务和工程，包括但不限于原材料、燃料、设备、机械、仪表、备件、计算机软件、信</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息化系统、信息化维保、物业服务、产品等，并包括工具、手册等其他相关资料。</w:t>
      </w:r>
    </w:p>
    <w:p>
      <w:pPr>
        <w:spacing w:before="43" w:line="379" w:lineRule="auto"/>
        <w:ind w:left="112" w:right="110" w:firstLine="480"/>
        <w:jc w:val="both"/>
        <w:rPr>
          <w:rFonts w:ascii="宋体" w:hAnsi="宋体" w:eastAsia="宋体" w:cs="宋体"/>
          <w:sz w:val="24"/>
          <w:szCs w:val="24"/>
          <w:lang w:eastAsia="zh-CN"/>
        </w:rPr>
      </w:pPr>
      <w:r>
        <w:rPr>
          <w:rFonts w:ascii="宋体" w:hAnsi="宋体" w:eastAsia="宋体" w:cs="宋体"/>
          <w:sz w:val="24"/>
          <w:szCs w:val="24"/>
          <w:lang w:eastAsia="zh-CN"/>
        </w:rPr>
        <w:t>2.1.4</w:t>
      </w:r>
      <w:r>
        <w:rPr>
          <w:rFonts w:ascii="宋体" w:hAnsi="宋体" w:eastAsia="宋体" w:cs="宋体"/>
          <w:spacing w:val="30"/>
          <w:sz w:val="24"/>
          <w:szCs w:val="24"/>
          <w:lang w:eastAsia="zh-CN"/>
        </w:rPr>
        <w:t xml:space="preserve"> </w:t>
      </w:r>
      <w:r>
        <w:rPr>
          <w:rFonts w:ascii="宋体" w:hAnsi="宋体" w:eastAsia="宋体" w:cs="宋体"/>
          <w:sz w:val="24"/>
          <w:szCs w:val="24"/>
          <w:lang w:eastAsia="zh-CN"/>
        </w:rPr>
        <w:t>“甲方”系指与中标人签署合同的采购人；采购人委托采购机构代表其与乙方签 订合同的，采购人的授权委托书作为合同附件。</w:t>
      </w:r>
    </w:p>
    <w:p>
      <w:pPr>
        <w:spacing w:before="43" w:line="379" w:lineRule="auto"/>
        <w:ind w:left="112" w:right="110" w:firstLine="480"/>
        <w:jc w:val="both"/>
        <w:rPr>
          <w:rFonts w:ascii="宋体" w:hAnsi="宋体" w:eastAsia="宋体" w:cs="宋体"/>
          <w:sz w:val="24"/>
          <w:szCs w:val="24"/>
          <w:lang w:eastAsia="zh-CN"/>
        </w:rPr>
      </w:pPr>
      <w:r>
        <w:rPr>
          <w:rFonts w:ascii="宋体" w:hAnsi="宋体" w:eastAsia="宋体" w:cs="宋体"/>
          <w:sz w:val="24"/>
          <w:szCs w:val="24"/>
          <w:lang w:eastAsia="zh-CN"/>
        </w:rPr>
        <w:t>2.1.5</w:t>
      </w:r>
      <w:r>
        <w:rPr>
          <w:rFonts w:ascii="宋体" w:hAnsi="宋体" w:eastAsia="宋体" w:cs="宋体"/>
          <w:spacing w:val="30"/>
          <w:sz w:val="24"/>
          <w:szCs w:val="24"/>
          <w:lang w:eastAsia="zh-CN"/>
        </w:rPr>
        <w:t xml:space="preserve"> </w:t>
      </w:r>
      <w:r>
        <w:rPr>
          <w:rFonts w:ascii="宋体" w:hAnsi="宋体" w:eastAsia="宋体" w:cs="宋体"/>
          <w:sz w:val="24"/>
          <w:szCs w:val="24"/>
          <w:lang w:eastAsia="zh-CN"/>
        </w:rPr>
        <w:t>“乙方”系指根据合同约定交付标的物的中标人；两个以上的自然人、法人或者 其他组织组成一个联合体，以一个供应商的身份共同参加政府采购的，联合体各方均应为乙</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方或者与乙方相同地位的合同当事人，并就合同约定的事项对甲方承担连带责任。</w:t>
      </w:r>
    </w:p>
    <w:p>
      <w:pPr>
        <w:spacing w:before="43"/>
        <w:ind w:left="592"/>
        <w:rPr>
          <w:rFonts w:ascii="宋体" w:hAnsi="宋体" w:eastAsia="宋体" w:cs="宋体"/>
          <w:sz w:val="24"/>
          <w:szCs w:val="24"/>
          <w:lang w:eastAsia="zh-CN"/>
        </w:rPr>
      </w:pPr>
      <w:r>
        <w:rPr>
          <w:rFonts w:ascii="宋体" w:hAnsi="宋体" w:eastAsia="宋体" w:cs="宋体"/>
          <w:sz w:val="24"/>
          <w:szCs w:val="24"/>
          <w:lang w:eastAsia="zh-CN"/>
        </w:rPr>
        <w:t>2.1.6 “现场”系指合同约定标的物将要运至或者实施或者安装的地点。</w:t>
      </w:r>
    </w:p>
    <w:p>
      <w:pPr>
        <w:spacing w:before="180" w:line="379" w:lineRule="auto"/>
        <w:ind w:left="592"/>
        <w:rPr>
          <w:rFonts w:ascii="宋体" w:hAnsi="宋体" w:eastAsia="宋体" w:cs="宋体"/>
          <w:sz w:val="24"/>
          <w:szCs w:val="24"/>
          <w:lang w:eastAsia="zh-CN"/>
        </w:rPr>
      </w:pPr>
      <w:r>
        <w:rPr>
          <w:rFonts w:ascii="宋体" w:hAnsi="宋体" w:eastAsia="宋体" w:cs="宋体"/>
          <w:b/>
          <w:bCs/>
          <w:sz w:val="24"/>
          <w:szCs w:val="24"/>
          <w:lang w:eastAsia="zh-CN"/>
        </w:rPr>
        <w:t>2.2 技术规范</w:t>
      </w:r>
      <w:r>
        <w:rPr>
          <w:rFonts w:ascii="宋体" w:hAnsi="宋体" w:eastAsia="宋体" w:cs="宋体"/>
          <w:b/>
          <w:bCs/>
          <w:w w:val="99"/>
          <w:sz w:val="24"/>
          <w:szCs w:val="24"/>
          <w:lang w:eastAsia="zh-CN"/>
        </w:rPr>
        <w:t xml:space="preserve"> </w:t>
      </w:r>
      <w:r>
        <w:rPr>
          <w:rFonts w:ascii="宋体" w:hAnsi="宋体" w:eastAsia="宋体" w:cs="宋体"/>
          <w:sz w:val="24"/>
          <w:szCs w:val="24"/>
          <w:lang w:eastAsia="zh-CN"/>
        </w:rPr>
        <w:t>标的物所应遵守的技术规范应与采购文件规定的技术规范和技术规范附件(如果有的话)</w:t>
      </w:r>
    </w:p>
    <w:p>
      <w:pPr>
        <w:spacing w:before="43" w:line="379" w:lineRule="auto"/>
        <w:ind w:left="112"/>
        <w:rPr>
          <w:rFonts w:ascii="宋体" w:hAnsi="宋体" w:eastAsia="宋体" w:cs="宋体"/>
          <w:sz w:val="24"/>
          <w:szCs w:val="24"/>
          <w:lang w:eastAsia="zh-CN"/>
        </w:rPr>
      </w:pPr>
      <w:r>
        <w:rPr>
          <w:rFonts w:ascii="宋体" w:hAnsi="宋体" w:eastAsia="宋体" w:cs="宋体"/>
          <w:sz w:val="24"/>
          <w:szCs w:val="24"/>
          <w:lang w:eastAsia="zh-CN"/>
        </w:rPr>
        <w:t>及其技术规范偏差表(如果被甲方接受的话)相一致；如果采购文件中没有技术规范的相应说</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明，应以国家有关部门最新颁布的相应标准和规范为准。</w:t>
      </w:r>
    </w:p>
    <w:p>
      <w:pPr>
        <w:spacing w:before="43"/>
        <w:ind w:left="592"/>
        <w:rPr>
          <w:rFonts w:ascii="宋体" w:hAnsi="宋体" w:eastAsia="宋体" w:cs="宋体"/>
          <w:sz w:val="24"/>
          <w:szCs w:val="24"/>
          <w:lang w:eastAsia="zh-CN"/>
        </w:rPr>
      </w:pPr>
      <w:r>
        <w:rPr>
          <w:rFonts w:ascii="宋体" w:hAnsi="宋体" w:eastAsia="宋体" w:cs="宋体"/>
          <w:b/>
          <w:bCs/>
          <w:sz w:val="24"/>
          <w:szCs w:val="24"/>
          <w:lang w:eastAsia="zh-CN"/>
        </w:rPr>
        <w:t>2.3</w:t>
      </w:r>
      <w:r>
        <w:rPr>
          <w:rFonts w:ascii="宋体" w:hAnsi="宋体" w:eastAsia="宋体" w:cs="宋体"/>
          <w:b/>
          <w:bCs/>
          <w:spacing w:val="-2"/>
          <w:sz w:val="24"/>
          <w:szCs w:val="24"/>
          <w:lang w:eastAsia="zh-CN"/>
        </w:rPr>
        <w:t xml:space="preserve"> </w:t>
      </w:r>
      <w:r>
        <w:rPr>
          <w:rFonts w:ascii="宋体" w:hAnsi="宋体" w:eastAsia="宋体" w:cs="宋体"/>
          <w:b/>
          <w:bCs/>
          <w:sz w:val="24"/>
          <w:szCs w:val="24"/>
          <w:lang w:eastAsia="zh-CN"/>
        </w:rPr>
        <w:t>知识产权</w:t>
      </w:r>
    </w:p>
    <w:p>
      <w:pPr>
        <w:spacing w:before="182" w:line="379" w:lineRule="auto"/>
        <w:ind w:left="112" w:right="112" w:firstLine="480"/>
        <w:jc w:val="both"/>
        <w:rPr>
          <w:rFonts w:ascii="宋体" w:hAnsi="宋体" w:eastAsia="宋体" w:cs="宋体"/>
          <w:sz w:val="24"/>
          <w:szCs w:val="24"/>
          <w:lang w:eastAsia="zh-CN"/>
        </w:rPr>
      </w:pPr>
      <w:r>
        <w:rPr>
          <w:rFonts w:ascii="宋体" w:hAnsi="宋体" w:eastAsia="宋体" w:cs="宋体"/>
          <w:sz w:val="24"/>
          <w:szCs w:val="24"/>
          <w:lang w:eastAsia="zh-CN"/>
        </w:rPr>
        <w:t>2.3.1</w:t>
      </w:r>
      <w:r>
        <w:rPr>
          <w:rFonts w:ascii="宋体" w:hAnsi="宋体" w:eastAsia="宋体" w:cs="宋体"/>
          <w:spacing w:val="28"/>
          <w:sz w:val="24"/>
          <w:szCs w:val="24"/>
          <w:lang w:eastAsia="zh-CN"/>
        </w:rPr>
        <w:t xml:space="preserve"> </w:t>
      </w:r>
      <w:r>
        <w:rPr>
          <w:rFonts w:ascii="宋体" w:hAnsi="宋体" w:eastAsia="宋体" w:cs="宋体"/>
          <w:sz w:val="24"/>
          <w:szCs w:val="24"/>
          <w:lang w:eastAsia="zh-CN"/>
        </w:rPr>
        <w:t>乙方应保证甲方在使用该标的物或其任何一部分时不受任何第三方提出的侵犯其 著作权、商标权、专利权等知识产权方面的起诉；如果任何第三方提出侵权指控，乙方须与</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该第三方交涉并承担由此发生的一切责任、费用和赔偿；</w:t>
      </w:r>
    </w:p>
    <w:p>
      <w:pPr>
        <w:spacing w:before="29"/>
        <w:ind w:left="592"/>
        <w:rPr>
          <w:rFonts w:ascii="宋体" w:hAnsi="宋体" w:eastAsia="宋体" w:cs="宋体"/>
          <w:sz w:val="24"/>
          <w:szCs w:val="24"/>
          <w:lang w:eastAsia="zh-CN"/>
        </w:rPr>
      </w:pPr>
      <w:r>
        <w:rPr>
          <w:rFonts w:ascii="宋体" w:hAnsi="宋体" w:eastAsia="宋体" w:cs="宋体"/>
          <w:sz w:val="24"/>
          <w:szCs w:val="24"/>
          <w:lang w:eastAsia="zh-CN"/>
        </w:rPr>
        <w:t>2.3.2</w:t>
      </w:r>
      <w:r>
        <w:rPr>
          <w:rFonts w:ascii="宋体" w:hAnsi="宋体" w:eastAsia="宋体" w:cs="宋体"/>
          <w:spacing w:val="-87"/>
          <w:sz w:val="24"/>
          <w:szCs w:val="24"/>
          <w:lang w:eastAsia="zh-CN"/>
        </w:rPr>
        <w:t xml:space="preserve"> </w:t>
      </w:r>
      <w:r>
        <w:rPr>
          <w:rFonts w:ascii="宋体" w:hAnsi="宋体" w:eastAsia="宋体" w:cs="宋体"/>
          <w:spacing w:val="-15"/>
          <w:sz w:val="24"/>
          <w:szCs w:val="24"/>
          <w:lang w:eastAsia="zh-CN"/>
        </w:rPr>
        <w:t>具有知识产权的计算机软件等标的物的知识产权归属，详见</w:t>
      </w:r>
      <w:r>
        <w:rPr>
          <w:rFonts w:ascii="宋体" w:hAnsi="宋体" w:eastAsia="宋体" w:cs="宋体"/>
          <w:b/>
          <w:bCs/>
          <w:i/>
          <w:spacing w:val="-15"/>
          <w:sz w:val="25"/>
          <w:szCs w:val="25"/>
          <w:u w:val="single" w:color="000000"/>
          <w:lang w:eastAsia="zh-CN"/>
        </w:rPr>
        <w:t>合同专用条款</w:t>
      </w:r>
      <w:r>
        <w:rPr>
          <w:rFonts w:ascii="宋体" w:hAnsi="宋体" w:eastAsia="宋体" w:cs="宋体"/>
          <w:spacing w:val="-15"/>
          <w:sz w:val="24"/>
          <w:szCs w:val="24"/>
          <w:lang w:eastAsia="zh-CN"/>
        </w:rPr>
        <w:t>。</w:t>
      </w:r>
    </w:p>
    <w:p>
      <w:pPr>
        <w:spacing w:before="181"/>
        <w:ind w:left="592"/>
        <w:rPr>
          <w:rFonts w:ascii="宋体" w:hAnsi="宋体" w:eastAsia="宋体" w:cs="宋体"/>
          <w:sz w:val="24"/>
          <w:szCs w:val="24"/>
          <w:lang w:eastAsia="zh-CN"/>
        </w:rPr>
      </w:pPr>
      <w:r>
        <w:rPr>
          <w:rFonts w:ascii="宋体" w:hAnsi="宋体" w:eastAsia="宋体" w:cs="宋体"/>
          <w:b/>
          <w:bCs/>
          <w:sz w:val="24"/>
          <w:szCs w:val="24"/>
          <w:lang w:eastAsia="zh-CN"/>
        </w:rPr>
        <w:t>2.4</w:t>
      </w:r>
      <w:r>
        <w:rPr>
          <w:rFonts w:ascii="宋体" w:hAnsi="宋体" w:eastAsia="宋体" w:cs="宋体"/>
          <w:b/>
          <w:bCs/>
          <w:spacing w:val="-1"/>
          <w:sz w:val="24"/>
          <w:szCs w:val="24"/>
          <w:lang w:eastAsia="zh-CN"/>
        </w:rPr>
        <w:t xml:space="preserve"> </w:t>
      </w:r>
      <w:r>
        <w:rPr>
          <w:rFonts w:ascii="宋体" w:hAnsi="宋体" w:eastAsia="宋体" w:cs="宋体"/>
          <w:b/>
          <w:bCs/>
          <w:sz w:val="24"/>
          <w:szCs w:val="24"/>
          <w:lang w:eastAsia="zh-CN"/>
        </w:rPr>
        <w:t>包装和装运</w:t>
      </w:r>
    </w:p>
    <w:p>
      <w:pPr>
        <w:spacing w:before="171" w:line="376" w:lineRule="auto"/>
        <w:ind w:left="112" w:right="112" w:firstLine="480"/>
        <w:jc w:val="both"/>
        <w:rPr>
          <w:rFonts w:ascii="宋体" w:hAnsi="宋体" w:eastAsia="宋体" w:cs="宋体"/>
          <w:sz w:val="24"/>
          <w:szCs w:val="24"/>
          <w:lang w:eastAsia="zh-CN"/>
        </w:rPr>
      </w:pPr>
      <w:r>
        <w:rPr>
          <w:rFonts w:ascii="宋体" w:hAnsi="宋体" w:eastAsia="宋体" w:cs="宋体"/>
          <w:sz w:val="24"/>
          <w:szCs w:val="24"/>
          <w:lang w:eastAsia="zh-CN"/>
        </w:rPr>
        <w:t>2.4.1</w:t>
      </w:r>
      <w:r>
        <w:rPr>
          <w:rFonts w:ascii="宋体" w:hAnsi="宋体" w:eastAsia="宋体" w:cs="宋体"/>
          <w:spacing w:val="-60"/>
          <w:sz w:val="24"/>
          <w:szCs w:val="24"/>
          <w:lang w:eastAsia="zh-CN"/>
        </w:rPr>
        <w:t xml:space="preserve"> </w:t>
      </w:r>
      <w:r>
        <w:rPr>
          <w:rFonts w:ascii="宋体" w:hAnsi="宋体" w:eastAsia="宋体" w:cs="宋体"/>
          <w:spacing w:val="-12"/>
          <w:sz w:val="24"/>
          <w:szCs w:val="24"/>
          <w:lang w:eastAsia="zh-CN"/>
        </w:rPr>
        <w:t>除</w:t>
      </w:r>
      <w:r>
        <w:rPr>
          <w:rFonts w:ascii="宋体" w:hAnsi="宋体" w:eastAsia="宋体" w:cs="宋体"/>
          <w:b/>
          <w:bCs/>
          <w:i/>
          <w:spacing w:val="-12"/>
          <w:sz w:val="25"/>
          <w:szCs w:val="25"/>
          <w:u w:val="single" w:color="000000"/>
          <w:lang w:eastAsia="zh-CN"/>
        </w:rPr>
        <w:t>合同专用条款</w:t>
      </w:r>
      <w:r>
        <w:rPr>
          <w:rFonts w:ascii="宋体" w:hAnsi="宋体" w:eastAsia="宋体" w:cs="宋体"/>
          <w:spacing w:val="-12"/>
          <w:sz w:val="24"/>
          <w:szCs w:val="24"/>
          <w:lang w:eastAsia="zh-CN"/>
        </w:rPr>
        <w:t>另有约定外,乙方交付的全部标的物,均应采用本行业通用的方式</w:t>
      </w:r>
      <w:r>
        <w:rPr>
          <w:rFonts w:ascii="宋体" w:hAnsi="宋体" w:eastAsia="宋体" w:cs="宋体"/>
          <w:sz w:val="24"/>
          <w:szCs w:val="24"/>
          <w:lang w:eastAsia="zh-CN"/>
        </w:rPr>
        <w:t xml:space="preserve"> 进行包装，没有通用方式的，应当采取足以保护标的物的包装方式，且该包装应符合国家有</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关</w:t>
      </w:r>
    </w:p>
    <w:p>
      <w:pPr>
        <w:spacing w:before="171" w:line="376" w:lineRule="auto"/>
        <w:ind w:right="112"/>
        <w:jc w:val="both"/>
        <w:rPr>
          <w:rFonts w:ascii="宋体" w:hAnsi="宋体" w:eastAsia="宋体" w:cs="宋体"/>
          <w:sz w:val="24"/>
          <w:szCs w:val="24"/>
          <w:lang w:eastAsia="zh-CN"/>
        </w:rPr>
      </w:pPr>
    </w:p>
    <w:p>
      <w:pPr>
        <w:spacing w:before="2"/>
        <w:rPr>
          <w:rFonts w:ascii="宋体" w:hAnsi="宋体" w:eastAsia="宋体" w:cs="宋体"/>
          <w:sz w:val="24"/>
          <w:szCs w:val="24"/>
          <w:lang w:eastAsia="zh-CN"/>
        </w:rPr>
      </w:pPr>
    </w:p>
    <w:p>
      <w:pPr>
        <w:spacing w:before="2"/>
        <w:rPr>
          <w:rFonts w:ascii="宋体" w:hAnsi="宋体" w:eastAsia="宋体" w:cs="宋体"/>
          <w:sz w:val="18"/>
          <w:szCs w:val="18"/>
          <w:lang w:eastAsia="zh-CN"/>
        </w:rPr>
      </w:pPr>
      <w:r>
        <w:rPr>
          <w:rFonts w:ascii="宋体" w:hAnsi="宋体" w:eastAsia="宋体" w:cs="宋体"/>
          <w:sz w:val="24"/>
          <w:szCs w:val="24"/>
          <w:lang w:eastAsia="zh-CN"/>
        </w:rPr>
        <w:t>包装的法律、法规的规定。如有必要，包装应适用于远距离运输、防潮、防震、防锈和防</w:t>
      </w:r>
    </w:p>
    <w:p>
      <w:pPr>
        <w:spacing w:before="26" w:line="376" w:lineRule="auto"/>
        <w:ind w:left="112"/>
        <w:rPr>
          <w:rFonts w:ascii="宋体" w:hAnsi="宋体" w:eastAsia="宋体" w:cs="宋体"/>
          <w:sz w:val="24"/>
          <w:szCs w:val="24"/>
          <w:lang w:eastAsia="zh-CN"/>
        </w:rPr>
      </w:pPr>
      <w:r>
        <w:rPr>
          <w:rFonts w:ascii="宋体" w:hAnsi="宋体" w:eastAsia="宋体" w:cs="宋体"/>
          <w:sz w:val="24"/>
          <w:szCs w:val="24"/>
          <w:lang w:eastAsia="zh-CN"/>
        </w:rPr>
        <w:t>粗暴装卸，确保标的物安全无损地运抵现场。由于包装不善所引起的标的物锈蚀、损坏和损</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失等一切风险均由乙方承担。</w:t>
      </w:r>
    </w:p>
    <w:p>
      <w:pPr>
        <w:spacing w:before="34"/>
        <w:ind w:left="592"/>
        <w:rPr>
          <w:rFonts w:ascii="宋体" w:hAnsi="宋体" w:eastAsia="宋体" w:cs="宋体"/>
          <w:sz w:val="24"/>
          <w:szCs w:val="24"/>
          <w:lang w:eastAsia="zh-CN"/>
        </w:rPr>
      </w:pPr>
      <w:r>
        <w:rPr>
          <w:rFonts w:ascii="宋体" w:hAnsi="宋体" w:eastAsia="宋体" w:cs="宋体"/>
          <w:sz w:val="24"/>
          <w:szCs w:val="24"/>
          <w:lang w:eastAsia="zh-CN"/>
        </w:rPr>
        <w:t>2.4.2</w:t>
      </w:r>
      <w:r>
        <w:rPr>
          <w:rFonts w:ascii="宋体" w:hAnsi="宋体" w:eastAsia="宋体" w:cs="宋体"/>
          <w:spacing w:val="-39"/>
          <w:sz w:val="24"/>
          <w:szCs w:val="24"/>
          <w:lang w:eastAsia="zh-CN"/>
        </w:rPr>
        <w:t xml:space="preserve"> </w:t>
      </w:r>
      <w:r>
        <w:rPr>
          <w:rFonts w:ascii="宋体" w:hAnsi="宋体" w:eastAsia="宋体" w:cs="宋体"/>
          <w:spacing w:val="-23"/>
          <w:sz w:val="24"/>
          <w:szCs w:val="24"/>
          <w:lang w:eastAsia="zh-CN"/>
        </w:rPr>
        <w:t>装运标的物的要求和通知，详见</w:t>
      </w:r>
      <w:r>
        <w:rPr>
          <w:rFonts w:ascii="宋体" w:hAnsi="宋体" w:eastAsia="宋体" w:cs="宋体"/>
          <w:b/>
          <w:bCs/>
          <w:i/>
          <w:spacing w:val="-23"/>
          <w:sz w:val="25"/>
          <w:szCs w:val="25"/>
          <w:u w:val="single" w:color="000000"/>
          <w:lang w:eastAsia="zh-CN"/>
        </w:rPr>
        <w:t>合同专用条款</w:t>
      </w:r>
      <w:r>
        <w:rPr>
          <w:rFonts w:ascii="宋体" w:hAnsi="宋体" w:eastAsia="宋体" w:cs="宋体"/>
          <w:spacing w:val="-23"/>
          <w:sz w:val="24"/>
          <w:szCs w:val="24"/>
          <w:lang w:eastAsia="zh-CN"/>
        </w:rPr>
        <w:t>。</w:t>
      </w:r>
    </w:p>
    <w:p>
      <w:pPr>
        <w:spacing w:before="181"/>
        <w:ind w:left="592"/>
        <w:rPr>
          <w:rFonts w:ascii="宋体" w:hAnsi="宋体" w:eastAsia="宋体" w:cs="宋体"/>
          <w:sz w:val="24"/>
          <w:szCs w:val="24"/>
          <w:lang w:eastAsia="zh-CN"/>
        </w:rPr>
      </w:pPr>
      <w:r>
        <w:rPr>
          <w:rFonts w:ascii="宋体" w:hAnsi="宋体" w:eastAsia="宋体" w:cs="宋体"/>
          <w:b/>
          <w:bCs/>
          <w:sz w:val="24"/>
          <w:szCs w:val="24"/>
          <w:lang w:eastAsia="zh-CN"/>
        </w:rPr>
        <w:t>2.5</w:t>
      </w:r>
      <w:r>
        <w:rPr>
          <w:rFonts w:ascii="宋体" w:hAnsi="宋体" w:eastAsia="宋体" w:cs="宋体"/>
          <w:b/>
          <w:bCs/>
          <w:spacing w:val="-3"/>
          <w:sz w:val="24"/>
          <w:szCs w:val="24"/>
          <w:lang w:eastAsia="zh-CN"/>
        </w:rPr>
        <w:t xml:space="preserve"> </w:t>
      </w:r>
      <w:r>
        <w:rPr>
          <w:rFonts w:ascii="宋体" w:hAnsi="宋体" w:eastAsia="宋体" w:cs="宋体"/>
          <w:b/>
          <w:bCs/>
          <w:sz w:val="24"/>
          <w:szCs w:val="24"/>
          <w:lang w:eastAsia="zh-CN"/>
        </w:rPr>
        <w:t>履约检查和问题反馈</w:t>
      </w:r>
    </w:p>
    <w:p>
      <w:pPr>
        <w:spacing w:before="182" w:line="379" w:lineRule="auto"/>
        <w:ind w:left="112" w:right="112" w:firstLine="480"/>
        <w:jc w:val="both"/>
        <w:rPr>
          <w:rFonts w:ascii="宋体" w:hAnsi="宋体" w:eastAsia="宋体" w:cs="宋体"/>
          <w:sz w:val="24"/>
          <w:szCs w:val="24"/>
          <w:lang w:eastAsia="zh-CN"/>
        </w:rPr>
      </w:pPr>
      <w:r>
        <w:rPr>
          <w:rFonts w:ascii="宋体" w:hAnsi="宋体" w:eastAsia="宋体" w:cs="宋体"/>
          <w:sz w:val="24"/>
          <w:szCs w:val="24"/>
          <w:lang w:eastAsia="zh-CN"/>
        </w:rPr>
        <w:t>2.5.1</w:t>
      </w:r>
      <w:r>
        <w:rPr>
          <w:rFonts w:ascii="宋体" w:hAnsi="宋体" w:eastAsia="宋体" w:cs="宋体"/>
          <w:spacing w:val="-52"/>
          <w:sz w:val="24"/>
          <w:szCs w:val="24"/>
          <w:lang w:eastAsia="zh-CN"/>
        </w:rPr>
        <w:t xml:space="preserve"> </w:t>
      </w:r>
      <w:r>
        <w:rPr>
          <w:rFonts w:ascii="宋体" w:hAnsi="宋体" w:eastAsia="宋体" w:cs="宋体"/>
          <w:spacing w:val="2"/>
          <w:sz w:val="24"/>
          <w:szCs w:val="24"/>
          <w:lang w:eastAsia="zh-CN"/>
        </w:rPr>
        <w:t>甲方有权在其认为必要时，对乙方是否能够按照合同约定交付标的物进行履约检</w:t>
      </w:r>
      <w:r>
        <w:rPr>
          <w:rFonts w:ascii="宋体" w:hAnsi="宋体" w:eastAsia="宋体" w:cs="宋体"/>
          <w:sz w:val="24"/>
          <w:szCs w:val="24"/>
          <w:lang w:eastAsia="zh-CN"/>
        </w:rPr>
        <w:t xml:space="preserve"> 查，以确保乙方所交付的标的物能够依约满足甲方之项目需求，但不得因履约检查妨碍乙方</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的正常工作，乙方应予积极配合；</w:t>
      </w:r>
    </w:p>
    <w:p>
      <w:pPr>
        <w:spacing w:before="43" w:line="379" w:lineRule="auto"/>
        <w:ind w:left="112" w:right="112" w:firstLine="480"/>
        <w:jc w:val="both"/>
        <w:rPr>
          <w:rFonts w:ascii="宋体" w:hAnsi="宋体" w:eastAsia="宋体" w:cs="宋体"/>
          <w:sz w:val="24"/>
          <w:szCs w:val="24"/>
          <w:lang w:eastAsia="zh-CN"/>
        </w:rPr>
      </w:pPr>
      <w:r>
        <w:rPr>
          <w:rFonts w:ascii="宋体" w:hAnsi="宋体" w:eastAsia="宋体" w:cs="宋体"/>
          <w:sz w:val="24"/>
          <w:szCs w:val="24"/>
          <w:lang w:eastAsia="zh-CN"/>
        </w:rPr>
        <w:t>2.5.2</w:t>
      </w:r>
      <w:r>
        <w:rPr>
          <w:rFonts w:ascii="宋体" w:hAnsi="宋体" w:eastAsia="宋体" w:cs="宋体"/>
          <w:spacing w:val="28"/>
          <w:sz w:val="24"/>
          <w:szCs w:val="24"/>
          <w:lang w:eastAsia="zh-CN"/>
        </w:rPr>
        <w:t xml:space="preserve"> </w:t>
      </w:r>
      <w:r>
        <w:rPr>
          <w:rFonts w:ascii="宋体" w:hAnsi="宋体" w:eastAsia="宋体" w:cs="宋体"/>
          <w:sz w:val="24"/>
          <w:szCs w:val="24"/>
          <w:lang w:eastAsia="zh-CN"/>
        </w:rPr>
        <w:t>合同履行期间，甲方有权将履行过程中出现的问题反馈给乙方，双方当事人应以 书面形式约定需要完善和改进的内容。</w:t>
      </w:r>
    </w:p>
    <w:p>
      <w:pPr>
        <w:spacing w:before="41" w:line="369" w:lineRule="auto"/>
        <w:ind w:left="592" w:right="6594"/>
        <w:rPr>
          <w:rFonts w:ascii="宋体" w:hAnsi="宋体" w:eastAsia="宋体" w:cs="宋体"/>
          <w:sz w:val="24"/>
          <w:szCs w:val="24"/>
          <w:lang w:eastAsia="zh-CN"/>
        </w:rPr>
      </w:pPr>
      <w:r>
        <w:rPr>
          <w:rFonts w:ascii="宋体" w:hAnsi="宋体" w:eastAsia="宋体" w:cs="宋体"/>
          <w:b/>
          <w:bCs/>
          <w:sz w:val="24"/>
          <w:szCs w:val="24"/>
          <w:lang w:eastAsia="zh-CN"/>
        </w:rPr>
        <w:t>2.6</w:t>
      </w:r>
      <w:r>
        <w:rPr>
          <w:rFonts w:ascii="宋体" w:hAnsi="宋体" w:eastAsia="宋体" w:cs="宋体"/>
          <w:b/>
          <w:bCs/>
          <w:spacing w:val="-3"/>
          <w:sz w:val="24"/>
          <w:szCs w:val="24"/>
          <w:lang w:eastAsia="zh-CN"/>
        </w:rPr>
        <w:t xml:space="preserve"> </w:t>
      </w:r>
      <w:r>
        <w:rPr>
          <w:rFonts w:ascii="宋体" w:hAnsi="宋体" w:eastAsia="宋体" w:cs="宋体"/>
          <w:b/>
          <w:bCs/>
          <w:sz w:val="24"/>
          <w:szCs w:val="24"/>
          <w:lang w:eastAsia="zh-CN"/>
        </w:rPr>
        <w:t>结算方式和付款条件</w:t>
      </w:r>
      <w:r>
        <w:rPr>
          <w:rFonts w:ascii="宋体" w:hAnsi="宋体" w:eastAsia="宋体" w:cs="宋体"/>
          <w:b/>
          <w:bCs/>
          <w:w w:val="99"/>
          <w:sz w:val="24"/>
          <w:szCs w:val="24"/>
          <w:lang w:eastAsia="zh-CN"/>
        </w:rPr>
        <w:t xml:space="preserve"> </w:t>
      </w:r>
      <w:r>
        <w:rPr>
          <w:rFonts w:ascii="宋体" w:hAnsi="宋体" w:eastAsia="宋体" w:cs="宋体"/>
          <w:spacing w:val="-54"/>
          <w:sz w:val="24"/>
          <w:szCs w:val="24"/>
          <w:lang w:eastAsia="zh-CN"/>
        </w:rPr>
        <w:t>详见</w:t>
      </w:r>
      <w:r>
        <w:rPr>
          <w:rFonts w:ascii="宋体" w:hAnsi="宋体" w:eastAsia="宋体" w:cs="宋体"/>
          <w:b/>
          <w:bCs/>
          <w:sz w:val="24"/>
          <w:szCs w:val="24"/>
          <w:u w:val="single"/>
          <w:lang w:eastAsia="zh-CN"/>
        </w:rPr>
        <w:t>合同专用条款</w:t>
      </w:r>
      <w:r>
        <w:rPr>
          <w:rFonts w:ascii="宋体" w:hAnsi="宋体" w:eastAsia="宋体" w:cs="宋体"/>
          <w:b/>
          <w:bCs/>
          <w:sz w:val="24"/>
          <w:szCs w:val="24"/>
          <w:lang w:eastAsia="zh-CN"/>
        </w:rPr>
        <w:t>。</w:t>
      </w:r>
    </w:p>
    <w:p>
      <w:pPr>
        <w:spacing w:before="46"/>
        <w:ind w:left="592"/>
        <w:rPr>
          <w:rFonts w:ascii="宋体" w:hAnsi="宋体" w:eastAsia="宋体" w:cs="宋体"/>
          <w:sz w:val="24"/>
          <w:szCs w:val="24"/>
          <w:lang w:eastAsia="zh-CN"/>
        </w:rPr>
      </w:pPr>
      <w:r>
        <w:rPr>
          <w:rFonts w:ascii="宋体" w:hAnsi="宋体" w:eastAsia="宋体" w:cs="宋体"/>
          <w:b/>
          <w:bCs/>
          <w:sz w:val="24"/>
          <w:szCs w:val="24"/>
          <w:lang w:eastAsia="zh-CN"/>
        </w:rPr>
        <w:t>2.7</w:t>
      </w:r>
      <w:r>
        <w:rPr>
          <w:rFonts w:ascii="宋体" w:hAnsi="宋体" w:eastAsia="宋体" w:cs="宋体"/>
          <w:b/>
          <w:bCs/>
          <w:spacing w:val="-3"/>
          <w:sz w:val="24"/>
          <w:szCs w:val="24"/>
          <w:lang w:eastAsia="zh-CN"/>
        </w:rPr>
        <w:t xml:space="preserve"> </w:t>
      </w:r>
      <w:r>
        <w:rPr>
          <w:rFonts w:ascii="宋体" w:hAnsi="宋体" w:eastAsia="宋体" w:cs="宋体"/>
          <w:b/>
          <w:bCs/>
          <w:sz w:val="24"/>
          <w:szCs w:val="24"/>
          <w:lang w:eastAsia="zh-CN"/>
        </w:rPr>
        <w:t>技术资料和保密义务</w:t>
      </w:r>
    </w:p>
    <w:p>
      <w:pPr>
        <w:spacing w:before="182" w:line="379" w:lineRule="auto"/>
        <w:ind w:left="112" w:right="112" w:firstLine="480"/>
        <w:jc w:val="both"/>
        <w:rPr>
          <w:rFonts w:ascii="宋体" w:hAnsi="宋体" w:eastAsia="宋体" w:cs="宋体"/>
          <w:sz w:val="24"/>
          <w:szCs w:val="24"/>
          <w:lang w:eastAsia="zh-CN"/>
        </w:rPr>
      </w:pPr>
      <w:r>
        <w:rPr>
          <w:rFonts w:ascii="宋体" w:hAnsi="宋体" w:eastAsia="宋体" w:cs="宋体"/>
          <w:sz w:val="24"/>
          <w:szCs w:val="24"/>
          <w:lang w:eastAsia="zh-CN"/>
        </w:rPr>
        <w:t>2.7.1</w:t>
      </w:r>
      <w:r>
        <w:rPr>
          <w:rFonts w:ascii="宋体" w:hAnsi="宋体" w:eastAsia="宋体" w:cs="宋体"/>
          <w:spacing w:val="28"/>
          <w:sz w:val="24"/>
          <w:szCs w:val="24"/>
          <w:lang w:eastAsia="zh-CN"/>
        </w:rPr>
        <w:t xml:space="preserve"> </w:t>
      </w:r>
      <w:r>
        <w:rPr>
          <w:rFonts w:ascii="宋体" w:hAnsi="宋体" w:eastAsia="宋体" w:cs="宋体"/>
          <w:sz w:val="24"/>
          <w:szCs w:val="24"/>
          <w:lang w:eastAsia="zh-CN"/>
        </w:rPr>
        <w:t>乙方有权依据合同约定和项目需要，向甲方了解有关情况，调阅有关资料等，甲 方应予积极配合；</w:t>
      </w:r>
    </w:p>
    <w:p>
      <w:pPr>
        <w:spacing w:before="43"/>
        <w:ind w:left="592"/>
        <w:rPr>
          <w:rFonts w:ascii="宋体" w:hAnsi="宋体" w:eastAsia="宋体" w:cs="宋体"/>
          <w:sz w:val="24"/>
          <w:szCs w:val="24"/>
          <w:lang w:eastAsia="zh-CN"/>
        </w:rPr>
      </w:pPr>
      <w:r>
        <w:rPr>
          <w:rFonts w:ascii="宋体" w:hAnsi="宋体" w:eastAsia="宋体" w:cs="宋体"/>
          <w:sz w:val="24"/>
          <w:szCs w:val="24"/>
          <w:lang w:eastAsia="zh-CN"/>
        </w:rPr>
        <w:t>2.7.2 乙方有义务妥善保管和保护由甲方提供的前款信息和资料等；</w:t>
      </w:r>
    </w:p>
    <w:p>
      <w:pPr>
        <w:spacing w:before="182" w:line="379" w:lineRule="auto"/>
        <w:ind w:left="112" w:right="112" w:firstLine="480"/>
        <w:jc w:val="both"/>
        <w:rPr>
          <w:rFonts w:ascii="宋体" w:hAnsi="宋体" w:eastAsia="宋体" w:cs="宋体"/>
          <w:sz w:val="24"/>
          <w:szCs w:val="24"/>
          <w:lang w:eastAsia="zh-CN"/>
        </w:rPr>
      </w:pPr>
      <w:r>
        <w:rPr>
          <w:rFonts w:ascii="宋体" w:hAnsi="宋体" w:eastAsia="宋体" w:cs="宋体"/>
          <w:sz w:val="24"/>
          <w:szCs w:val="24"/>
          <w:lang w:eastAsia="zh-CN"/>
        </w:rPr>
        <w:t>2.7.3</w:t>
      </w:r>
      <w:r>
        <w:rPr>
          <w:rFonts w:ascii="宋体" w:hAnsi="宋体" w:eastAsia="宋体" w:cs="宋体"/>
          <w:spacing w:val="28"/>
          <w:sz w:val="24"/>
          <w:szCs w:val="24"/>
          <w:lang w:eastAsia="zh-CN"/>
        </w:rPr>
        <w:t xml:space="preserve"> </w:t>
      </w:r>
      <w:r>
        <w:rPr>
          <w:rFonts w:ascii="宋体" w:hAnsi="宋体" w:eastAsia="宋体" w:cs="宋体"/>
          <w:sz w:val="24"/>
          <w:szCs w:val="24"/>
          <w:lang w:eastAsia="zh-CN"/>
        </w:rPr>
        <w:t>除非依照法律规定或者对方当事人的书面同意，任何一方均应保证不向任何第三 方提供或披露有关合同的或者履行合同过程中知悉的对方当事人任何未公开的信息和资料，</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包括但不限于技术情报、技术资料、商业秘密和商业信息等，并采取一切合理和必要措施及</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方式防止任何第三方接触到对方当事人的上述保密信息和资料。</w:t>
      </w:r>
    </w:p>
    <w:p>
      <w:pPr>
        <w:spacing w:before="43"/>
        <w:ind w:left="592"/>
        <w:rPr>
          <w:rFonts w:ascii="宋体" w:hAnsi="宋体" w:eastAsia="宋体" w:cs="宋体"/>
          <w:sz w:val="24"/>
          <w:szCs w:val="24"/>
          <w:lang w:eastAsia="zh-CN"/>
        </w:rPr>
      </w:pPr>
      <w:r>
        <w:rPr>
          <w:rFonts w:ascii="宋体" w:hAnsi="宋体" w:eastAsia="宋体" w:cs="宋体"/>
          <w:b/>
          <w:bCs/>
          <w:sz w:val="24"/>
          <w:szCs w:val="24"/>
          <w:lang w:eastAsia="zh-CN"/>
        </w:rPr>
        <w:t>2.8</w:t>
      </w:r>
      <w:r>
        <w:rPr>
          <w:rFonts w:ascii="宋体" w:hAnsi="宋体" w:eastAsia="宋体" w:cs="宋体"/>
          <w:b/>
          <w:bCs/>
          <w:spacing w:val="-2"/>
          <w:sz w:val="24"/>
          <w:szCs w:val="24"/>
          <w:lang w:eastAsia="zh-CN"/>
        </w:rPr>
        <w:t xml:space="preserve"> </w:t>
      </w:r>
      <w:r>
        <w:rPr>
          <w:rFonts w:ascii="宋体" w:hAnsi="宋体" w:eastAsia="宋体" w:cs="宋体"/>
          <w:b/>
          <w:bCs/>
          <w:sz w:val="24"/>
          <w:szCs w:val="24"/>
          <w:lang w:eastAsia="zh-CN"/>
        </w:rPr>
        <w:t>质量保证</w:t>
      </w:r>
    </w:p>
    <w:p>
      <w:pPr>
        <w:spacing w:before="182" w:line="379" w:lineRule="auto"/>
        <w:ind w:left="112" w:right="112" w:firstLine="480"/>
        <w:jc w:val="both"/>
        <w:rPr>
          <w:rFonts w:ascii="宋体" w:hAnsi="宋体" w:eastAsia="宋体" w:cs="宋体"/>
          <w:sz w:val="24"/>
          <w:szCs w:val="24"/>
          <w:lang w:eastAsia="zh-CN"/>
        </w:rPr>
      </w:pPr>
      <w:r>
        <w:rPr>
          <w:rFonts w:ascii="宋体" w:hAnsi="宋体" w:eastAsia="宋体" w:cs="宋体"/>
          <w:sz w:val="24"/>
          <w:szCs w:val="24"/>
          <w:lang w:eastAsia="zh-CN"/>
        </w:rPr>
        <w:t>2.8.1</w:t>
      </w:r>
      <w:r>
        <w:rPr>
          <w:rFonts w:ascii="宋体" w:hAnsi="宋体" w:eastAsia="宋体" w:cs="宋体"/>
          <w:spacing w:val="28"/>
          <w:sz w:val="24"/>
          <w:szCs w:val="24"/>
          <w:lang w:eastAsia="zh-CN"/>
        </w:rPr>
        <w:t xml:space="preserve"> </w:t>
      </w:r>
      <w:r>
        <w:rPr>
          <w:rFonts w:ascii="宋体" w:hAnsi="宋体" w:eastAsia="宋体" w:cs="宋体"/>
          <w:sz w:val="24"/>
          <w:szCs w:val="24"/>
          <w:lang w:eastAsia="zh-CN"/>
        </w:rPr>
        <w:t>乙方应建立和完善履行合同的内部质量保证体系，并提供相关内部规章制度给甲 方，以便甲方进行监督检查；</w:t>
      </w:r>
    </w:p>
    <w:p>
      <w:pPr>
        <w:spacing w:before="43" w:line="379" w:lineRule="auto"/>
        <w:ind w:left="112" w:right="112" w:firstLine="480"/>
        <w:jc w:val="both"/>
        <w:rPr>
          <w:rFonts w:ascii="宋体" w:hAnsi="宋体" w:eastAsia="宋体" w:cs="宋体"/>
          <w:sz w:val="24"/>
          <w:szCs w:val="24"/>
          <w:lang w:eastAsia="zh-CN"/>
        </w:rPr>
      </w:pPr>
      <w:r>
        <w:rPr>
          <w:rFonts w:ascii="宋体" w:hAnsi="宋体" w:eastAsia="宋体" w:cs="宋体"/>
          <w:sz w:val="24"/>
          <w:szCs w:val="24"/>
          <w:lang w:eastAsia="zh-CN"/>
        </w:rPr>
        <w:t>2.8.2</w:t>
      </w:r>
      <w:r>
        <w:rPr>
          <w:rFonts w:ascii="宋体" w:hAnsi="宋体" w:eastAsia="宋体" w:cs="宋体"/>
          <w:spacing w:val="28"/>
          <w:sz w:val="24"/>
          <w:szCs w:val="24"/>
          <w:lang w:eastAsia="zh-CN"/>
        </w:rPr>
        <w:t xml:space="preserve"> </w:t>
      </w:r>
      <w:r>
        <w:rPr>
          <w:rFonts w:ascii="宋体" w:hAnsi="宋体" w:eastAsia="宋体" w:cs="宋体"/>
          <w:sz w:val="24"/>
          <w:szCs w:val="24"/>
          <w:lang w:eastAsia="zh-CN"/>
        </w:rPr>
        <w:t>乙方应保证履行合同的人员数量和素质、软件和硬件设备的配置、场地、环境和 设施等满足全面履行合同的要求，并应接受甲方的监督检查。</w:t>
      </w:r>
    </w:p>
    <w:p>
      <w:pPr>
        <w:spacing w:before="43" w:line="379" w:lineRule="auto"/>
        <w:ind w:left="112" w:right="112" w:firstLine="480"/>
        <w:jc w:val="both"/>
        <w:rPr>
          <w:rFonts w:ascii="宋体" w:hAnsi="宋体" w:eastAsia="宋体" w:cs="宋体"/>
          <w:sz w:val="24"/>
          <w:szCs w:val="24"/>
          <w:lang w:eastAsia="zh-CN"/>
        </w:rPr>
      </w:pPr>
      <w:r>
        <w:rPr>
          <w:rFonts w:ascii="宋体" w:hAnsi="宋体" w:eastAsia="宋体" w:cs="宋体"/>
          <w:sz w:val="24"/>
          <w:szCs w:val="24"/>
          <w:lang w:eastAsia="zh-CN"/>
        </w:rPr>
        <w:t>2.8.3</w:t>
      </w:r>
      <w:r>
        <w:rPr>
          <w:rFonts w:ascii="宋体" w:hAnsi="宋体" w:eastAsia="宋体" w:cs="宋体"/>
          <w:spacing w:val="-52"/>
          <w:sz w:val="24"/>
          <w:szCs w:val="24"/>
          <w:lang w:eastAsia="zh-CN"/>
        </w:rPr>
        <w:t xml:space="preserve"> </w:t>
      </w:r>
      <w:r>
        <w:rPr>
          <w:rFonts w:ascii="宋体" w:hAnsi="宋体" w:eastAsia="宋体" w:cs="宋体"/>
          <w:spacing w:val="2"/>
          <w:sz w:val="24"/>
          <w:szCs w:val="24"/>
          <w:lang w:eastAsia="zh-CN"/>
        </w:rPr>
        <w:t>乙方应确保项目技术人员的数量和水平与投标文件一致。未经甲方书面同意，乙</w:t>
      </w:r>
      <w:r>
        <w:rPr>
          <w:rFonts w:ascii="宋体" w:hAnsi="宋体" w:eastAsia="宋体" w:cs="宋体"/>
          <w:sz w:val="24"/>
          <w:szCs w:val="24"/>
          <w:lang w:eastAsia="zh-CN"/>
        </w:rPr>
        <w:t xml:space="preserve"> 方不得擅自更换投标文件中注明的项目经理和技术负责人。否则甲方有权放弃或终止合同，</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并没收履约保证金。</w:t>
      </w:r>
    </w:p>
    <w:p>
      <w:pPr>
        <w:spacing w:before="2"/>
        <w:rPr>
          <w:rFonts w:ascii="宋体" w:hAnsi="宋体" w:eastAsia="宋体" w:cs="宋体"/>
          <w:spacing w:val="2"/>
          <w:sz w:val="24"/>
          <w:szCs w:val="24"/>
          <w:lang w:eastAsia="zh-CN"/>
        </w:rPr>
      </w:pPr>
      <w:r>
        <w:rPr>
          <w:rFonts w:ascii="宋体" w:hAnsi="宋体" w:eastAsia="宋体" w:cs="宋体"/>
          <w:sz w:val="24"/>
          <w:szCs w:val="24"/>
          <w:lang w:eastAsia="zh-CN"/>
        </w:rPr>
        <w:t>2.8.4</w:t>
      </w:r>
      <w:r>
        <w:rPr>
          <w:rFonts w:ascii="宋体" w:hAnsi="宋体" w:eastAsia="宋体" w:cs="宋体"/>
          <w:spacing w:val="-52"/>
          <w:sz w:val="24"/>
          <w:szCs w:val="24"/>
          <w:lang w:eastAsia="zh-CN"/>
        </w:rPr>
        <w:t xml:space="preserve"> </w:t>
      </w:r>
      <w:r>
        <w:rPr>
          <w:rFonts w:ascii="宋体" w:hAnsi="宋体" w:eastAsia="宋体" w:cs="宋体"/>
          <w:spacing w:val="2"/>
          <w:sz w:val="24"/>
          <w:szCs w:val="24"/>
          <w:lang w:eastAsia="zh-CN"/>
        </w:rPr>
        <w:t>因乙方原因造成甲方其他系统不能正常运行，酿成重大事故（工作日系统中断一</w:t>
      </w:r>
      <w:r>
        <w:rPr>
          <w:rFonts w:ascii="宋体" w:hAnsi="宋体" w:eastAsia="宋体" w:cs="宋体"/>
          <w:sz w:val="24"/>
          <w:szCs w:val="24"/>
          <w:lang w:eastAsia="zh-CN"/>
        </w:rPr>
        <w:t xml:space="preserve"> </w:t>
      </w:r>
      <w:r>
        <w:rPr>
          <w:rFonts w:ascii="宋体" w:hAnsi="宋体" w:eastAsia="宋体" w:cs="宋体"/>
          <w:spacing w:val="2"/>
          <w:sz w:val="24"/>
          <w:szCs w:val="24"/>
          <w:lang w:eastAsia="zh-CN"/>
        </w:rPr>
        <w:t>天以</w:t>
      </w:r>
    </w:p>
    <w:p>
      <w:pPr>
        <w:spacing w:before="2"/>
        <w:rPr>
          <w:rFonts w:ascii="宋体" w:hAnsi="宋体" w:eastAsia="宋体" w:cs="宋体"/>
          <w:spacing w:val="2"/>
          <w:sz w:val="24"/>
          <w:szCs w:val="24"/>
          <w:lang w:eastAsia="zh-CN"/>
        </w:rPr>
      </w:pPr>
    </w:p>
    <w:p>
      <w:pPr>
        <w:spacing w:before="2"/>
        <w:rPr>
          <w:rFonts w:ascii="宋体" w:hAnsi="宋体" w:eastAsia="宋体" w:cs="宋体"/>
          <w:spacing w:val="-24"/>
          <w:sz w:val="24"/>
          <w:szCs w:val="24"/>
          <w:lang w:eastAsia="zh-CN"/>
        </w:rPr>
      </w:pPr>
      <w:r>
        <w:rPr>
          <w:rFonts w:ascii="宋体" w:hAnsi="宋体" w:eastAsia="宋体" w:cs="宋体"/>
          <w:spacing w:val="2"/>
          <w:sz w:val="24"/>
          <w:szCs w:val="24"/>
          <w:lang w:eastAsia="zh-CN"/>
        </w:rPr>
        <w:t>上）的，乙方应承担全部法律责任，并赔偿经济损失，赔偿金额为项目总价的</w:t>
      </w:r>
      <w:r>
        <w:rPr>
          <w:rFonts w:ascii="宋体" w:hAnsi="宋体" w:eastAsia="宋体" w:cs="宋体"/>
          <w:spacing w:val="-51"/>
          <w:sz w:val="24"/>
          <w:szCs w:val="24"/>
          <w:lang w:eastAsia="zh-CN"/>
        </w:rPr>
        <w:t xml:space="preserve"> </w:t>
      </w:r>
      <w:r>
        <w:rPr>
          <w:rFonts w:hint="eastAsia" w:ascii="宋体" w:hAnsi="宋体" w:eastAsia="宋体" w:cs="宋体"/>
          <w:spacing w:val="-51"/>
          <w:sz w:val="24"/>
          <w:szCs w:val="24"/>
          <w:lang w:val="en-US" w:eastAsia="zh-CN"/>
        </w:rPr>
        <w:t xml:space="preserve">  </w:t>
      </w:r>
      <w:r>
        <w:rPr>
          <w:rFonts w:ascii="宋体" w:hAnsi="宋体" w:eastAsia="宋体" w:cs="宋体"/>
          <w:sz w:val="24"/>
          <w:szCs w:val="24"/>
          <w:u w:val="single" w:color="000000"/>
          <w:lang w:eastAsia="zh-CN"/>
        </w:rPr>
        <w:t>%</w:t>
      </w:r>
      <w:r>
        <w:rPr>
          <w:rFonts w:ascii="宋体" w:hAnsi="宋体" w:eastAsia="宋体" w:cs="宋体"/>
          <w:sz w:val="24"/>
          <w:szCs w:val="24"/>
          <w:lang w:eastAsia="zh-CN"/>
        </w:rPr>
        <w:t>（根据项目实际情况填写，一般为</w:t>
      </w:r>
      <w:r>
        <w:rPr>
          <w:rFonts w:ascii="宋体" w:hAnsi="宋体" w:eastAsia="宋体" w:cs="宋体"/>
          <w:spacing w:val="-60"/>
          <w:sz w:val="24"/>
          <w:szCs w:val="24"/>
          <w:lang w:eastAsia="zh-CN"/>
        </w:rPr>
        <w:t xml:space="preserve"> </w:t>
      </w:r>
      <w:r>
        <w:rPr>
          <w:rFonts w:ascii="宋体" w:hAnsi="宋体" w:eastAsia="宋体" w:cs="宋体"/>
          <w:spacing w:val="-24"/>
          <w:sz w:val="24"/>
          <w:szCs w:val="24"/>
          <w:lang w:eastAsia="zh-CN"/>
        </w:rPr>
        <w:t>30%）。</w:t>
      </w:r>
    </w:p>
    <w:p>
      <w:pPr>
        <w:spacing w:before="2"/>
        <w:rPr>
          <w:rFonts w:ascii="宋体" w:hAnsi="宋体" w:eastAsia="宋体" w:cs="宋体"/>
          <w:sz w:val="24"/>
          <w:szCs w:val="24"/>
          <w:lang w:eastAsia="zh-CN"/>
        </w:rPr>
      </w:pPr>
      <w:r>
        <w:rPr>
          <w:rFonts w:ascii="宋体" w:hAnsi="宋体" w:eastAsia="宋体" w:cs="宋体"/>
          <w:sz w:val="24"/>
          <w:szCs w:val="24"/>
          <w:lang w:eastAsia="zh-CN"/>
        </w:rPr>
        <w:t xml:space="preserve"> </w:t>
      </w:r>
      <w:r>
        <w:rPr>
          <w:rFonts w:ascii="宋体" w:hAnsi="宋体" w:eastAsia="宋体" w:cs="宋体"/>
          <w:b/>
          <w:bCs/>
          <w:sz w:val="24"/>
          <w:szCs w:val="24"/>
          <w:lang w:eastAsia="zh-CN"/>
        </w:rPr>
        <w:t>2.9</w:t>
      </w:r>
      <w:r>
        <w:rPr>
          <w:rFonts w:ascii="宋体" w:hAnsi="宋体" w:eastAsia="宋体" w:cs="宋体"/>
          <w:b/>
          <w:bCs/>
          <w:spacing w:val="-2"/>
          <w:sz w:val="24"/>
          <w:szCs w:val="24"/>
          <w:lang w:eastAsia="zh-CN"/>
        </w:rPr>
        <w:t xml:space="preserve"> </w:t>
      </w:r>
      <w:r>
        <w:rPr>
          <w:rFonts w:ascii="宋体" w:hAnsi="宋体" w:eastAsia="宋体" w:cs="宋体"/>
          <w:b/>
          <w:bCs/>
          <w:sz w:val="24"/>
          <w:szCs w:val="24"/>
          <w:lang w:eastAsia="zh-CN"/>
        </w:rPr>
        <w:t>标的物的风险负担</w:t>
      </w:r>
    </w:p>
    <w:p>
      <w:pPr>
        <w:spacing w:before="34"/>
        <w:ind w:left="592" w:right="112"/>
        <w:rPr>
          <w:rFonts w:ascii="宋体" w:hAnsi="宋体" w:eastAsia="宋体" w:cs="宋体"/>
          <w:sz w:val="25"/>
          <w:szCs w:val="25"/>
          <w:lang w:eastAsia="zh-CN"/>
        </w:rPr>
      </w:pPr>
      <w:r>
        <w:rPr>
          <w:rFonts w:ascii="宋体" w:hAnsi="宋体" w:eastAsia="宋体" w:cs="宋体"/>
          <w:sz w:val="24"/>
          <w:szCs w:val="24"/>
          <w:lang w:eastAsia="zh-CN"/>
        </w:rPr>
        <w:t>标的物或者在途标的物或者交付给第一承运人后的标的物毁损、灭失的风险负担详见</w:t>
      </w:r>
      <w:r>
        <w:rPr>
          <w:rFonts w:ascii="宋体" w:hAnsi="宋体" w:eastAsia="宋体" w:cs="宋体"/>
          <w:b/>
          <w:bCs/>
          <w:i/>
          <w:sz w:val="25"/>
          <w:szCs w:val="25"/>
          <w:u w:val="single" w:color="000000"/>
          <w:lang w:eastAsia="zh-CN"/>
        </w:rPr>
        <w:t>合</w:t>
      </w:r>
    </w:p>
    <w:p>
      <w:pPr>
        <w:spacing w:before="11"/>
        <w:rPr>
          <w:rFonts w:ascii="宋体" w:hAnsi="宋体" w:eastAsia="宋体" w:cs="宋体"/>
          <w:b/>
          <w:bCs/>
          <w:i/>
          <w:sz w:val="11"/>
          <w:szCs w:val="11"/>
          <w:lang w:eastAsia="zh-CN"/>
        </w:rPr>
      </w:pPr>
    </w:p>
    <w:p>
      <w:pPr>
        <w:spacing w:before="2"/>
        <w:rPr>
          <w:rFonts w:ascii="宋体" w:hAnsi="宋体" w:eastAsia="宋体" w:cs="宋体"/>
          <w:b/>
          <w:bCs/>
          <w:sz w:val="24"/>
          <w:szCs w:val="24"/>
          <w:u w:val="single"/>
          <w:lang w:eastAsia="zh-CN"/>
        </w:rPr>
      </w:pPr>
      <w:r>
        <w:rPr>
          <w:rFonts w:ascii="宋体" w:hAnsi="宋体" w:eastAsia="宋体" w:cs="宋体"/>
          <w:b/>
          <w:bCs/>
          <w:sz w:val="24"/>
          <w:szCs w:val="24"/>
          <w:u w:val="single"/>
          <w:lang w:eastAsia="zh-CN"/>
        </w:rPr>
        <w:t>同专用条款。</w:t>
      </w:r>
    </w:p>
    <w:p>
      <w:pPr>
        <w:spacing w:before="181" w:line="379" w:lineRule="auto"/>
        <w:ind w:left="592" w:right="112"/>
        <w:rPr>
          <w:rFonts w:ascii="宋体" w:hAnsi="宋体" w:eastAsia="宋体" w:cs="宋体"/>
          <w:sz w:val="24"/>
          <w:szCs w:val="24"/>
          <w:lang w:eastAsia="zh-CN"/>
        </w:rPr>
      </w:pPr>
      <w:r>
        <w:rPr>
          <w:rFonts w:ascii="宋体" w:hAnsi="宋体" w:eastAsia="宋体" w:cs="宋体"/>
          <w:b/>
          <w:bCs/>
          <w:sz w:val="24"/>
          <w:szCs w:val="24"/>
          <w:lang w:eastAsia="zh-CN"/>
        </w:rPr>
        <w:t>2.10</w:t>
      </w:r>
      <w:r>
        <w:rPr>
          <w:rFonts w:ascii="宋体" w:hAnsi="宋体" w:eastAsia="宋体" w:cs="宋体"/>
          <w:b/>
          <w:bCs/>
          <w:spacing w:val="-2"/>
          <w:sz w:val="24"/>
          <w:szCs w:val="24"/>
          <w:lang w:eastAsia="zh-CN"/>
        </w:rPr>
        <w:t xml:space="preserve"> </w:t>
      </w:r>
      <w:r>
        <w:rPr>
          <w:rFonts w:ascii="宋体" w:hAnsi="宋体" w:eastAsia="宋体" w:cs="宋体"/>
          <w:b/>
          <w:bCs/>
          <w:sz w:val="24"/>
          <w:szCs w:val="24"/>
          <w:lang w:eastAsia="zh-CN"/>
        </w:rPr>
        <w:t>延迟交货/交付</w:t>
      </w:r>
      <w:r>
        <w:rPr>
          <w:rFonts w:ascii="宋体" w:hAnsi="宋体" w:eastAsia="宋体" w:cs="宋体"/>
          <w:b/>
          <w:bCs/>
          <w:w w:val="99"/>
          <w:sz w:val="24"/>
          <w:szCs w:val="24"/>
          <w:lang w:eastAsia="zh-CN"/>
        </w:rPr>
        <w:t xml:space="preserve"> </w:t>
      </w:r>
      <w:r>
        <w:rPr>
          <w:rFonts w:ascii="宋体" w:hAnsi="宋体" w:eastAsia="宋体" w:cs="宋体"/>
          <w:sz w:val="24"/>
          <w:szCs w:val="24"/>
          <w:lang w:eastAsia="zh-CN"/>
        </w:rPr>
        <w:t>在合同履行过程中，如果乙方遇到不能按时交付标的物的情况，应及时以书面形式将不</w:t>
      </w:r>
    </w:p>
    <w:p>
      <w:pPr>
        <w:spacing w:before="43" w:line="379" w:lineRule="auto"/>
        <w:ind w:left="112" w:right="232"/>
        <w:jc w:val="both"/>
        <w:rPr>
          <w:rFonts w:ascii="宋体" w:hAnsi="宋体" w:eastAsia="宋体" w:cs="宋体"/>
          <w:sz w:val="24"/>
          <w:szCs w:val="24"/>
          <w:lang w:eastAsia="zh-CN"/>
        </w:rPr>
      </w:pPr>
      <w:r>
        <w:rPr>
          <w:rFonts w:ascii="宋体" w:hAnsi="宋体" w:eastAsia="宋体" w:cs="宋体"/>
          <w:sz w:val="24"/>
          <w:szCs w:val="24"/>
          <w:lang w:eastAsia="zh-CN"/>
        </w:rPr>
        <w:t>能按时交付标的物的理由、预期延误时间通知甲方；甲方收到乙方通知后，认为其理由正当</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的，可以书面形式酌情同意乙方可以延长交货的具体时间。</w:t>
      </w:r>
    </w:p>
    <w:p>
      <w:pPr>
        <w:spacing w:before="43"/>
        <w:ind w:left="592" w:right="112"/>
        <w:rPr>
          <w:rFonts w:ascii="宋体" w:hAnsi="宋体" w:eastAsia="宋体" w:cs="宋体"/>
          <w:sz w:val="24"/>
          <w:szCs w:val="24"/>
          <w:lang w:eastAsia="zh-CN"/>
        </w:rPr>
      </w:pPr>
      <w:r>
        <w:rPr>
          <w:rFonts w:ascii="宋体" w:hAnsi="宋体" w:eastAsia="宋体" w:cs="宋体"/>
          <w:b/>
          <w:bCs/>
          <w:sz w:val="24"/>
          <w:szCs w:val="24"/>
          <w:lang w:eastAsia="zh-CN"/>
        </w:rPr>
        <w:t>2.11</w:t>
      </w:r>
      <w:r>
        <w:rPr>
          <w:rFonts w:ascii="宋体" w:hAnsi="宋体" w:eastAsia="宋体" w:cs="宋体"/>
          <w:b/>
          <w:bCs/>
          <w:spacing w:val="-3"/>
          <w:sz w:val="24"/>
          <w:szCs w:val="24"/>
          <w:lang w:eastAsia="zh-CN"/>
        </w:rPr>
        <w:t xml:space="preserve"> </w:t>
      </w:r>
      <w:r>
        <w:rPr>
          <w:rFonts w:ascii="宋体" w:hAnsi="宋体" w:eastAsia="宋体" w:cs="宋体"/>
          <w:b/>
          <w:bCs/>
          <w:sz w:val="24"/>
          <w:szCs w:val="24"/>
          <w:lang w:eastAsia="zh-CN"/>
        </w:rPr>
        <w:t>合同变更</w:t>
      </w:r>
    </w:p>
    <w:p>
      <w:pPr>
        <w:spacing w:before="180" w:line="379" w:lineRule="auto"/>
        <w:ind w:left="112" w:firstLine="480"/>
        <w:rPr>
          <w:rFonts w:ascii="宋体" w:hAnsi="宋体" w:eastAsia="宋体" w:cs="宋体"/>
          <w:sz w:val="24"/>
          <w:szCs w:val="24"/>
          <w:lang w:eastAsia="zh-CN"/>
        </w:rPr>
      </w:pPr>
      <w:r>
        <w:rPr>
          <w:rFonts w:ascii="宋体" w:hAnsi="宋体" w:eastAsia="宋体" w:cs="宋体"/>
          <w:sz w:val="24"/>
          <w:szCs w:val="24"/>
          <w:lang w:eastAsia="zh-CN"/>
        </w:rPr>
        <w:t>2.11.1</w:t>
      </w:r>
      <w:r>
        <w:rPr>
          <w:rFonts w:ascii="宋体" w:hAnsi="宋体" w:eastAsia="宋体" w:cs="宋体"/>
          <w:spacing w:val="-67"/>
          <w:sz w:val="24"/>
          <w:szCs w:val="24"/>
          <w:lang w:eastAsia="zh-CN"/>
        </w:rPr>
        <w:t xml:space="preserve"> </w:t>
      </w:r>
      <w:r>
        <w:rPr>
          <w:rFonts w:ascii="宋体" w:hAnsi="宋体" w:eastAsia="宋体" w:cs="宋体"/>
          <w:sz w:val="24"/>
          <w:szCs w:val="24"/>
          <w:lang w:eastAsia="zh-CN"/>
        </w:rPr>
        <w:t xml:space="preserve">双方当事人协商一致，可以签订书面补充合同的形式变更合同，但不得违背采购 </w:t>
      </w:r>
      <w:r>
        <w:rPr>
          <w:rFonts w:ascii="宋体" w:hAnsi="宋体" w:eastAsia="宋体" w:cs="宋体"/>
          <w:spacing w:val="-2"/>
          <w:sz w:val="24"/>
          <w:szCs w:val="24"/>
          <w:lang w:eastAsia="zh-CN"/>
        </w:rPr>
        <w:t>文件确定的事项。如果系追加与合同标的相同的标的物的，那么需经采购监督管理部门同意，</w:t>
      </w:r>
      <w:r>
        <w:rPr>
          <w:rFonts w:ascii="宋体" w:hAnsi="宋体" w:eastAsia="宋体" w:cs="宋体"/>
          <w:sz w:val="24"/>
          <w:szCs w:val="24"/>
          <w:lang w:eastAsia="zh-CN"/>
        </w:rPr>
        <w:t xml:space="preserve"> 且所有补充合同的采购金额不得超过原合同价的</w:t>
      </w:r>
      <w:r>
        <w:rPr>
          <w:rFonts w:ascii="宋体" w:hAnsi="宋体" w:eastAsia="宋体" w:cs="宋体"/>
          <w:spacing w:val="-60"/>
          <w:sz w:val="24"/>
          <w:szCs w:val="24"/>
          <w:lang w:eastAsia="zh-CN"/>
        </w:rPr>
        <w:t xml:space="preserve"> </w:t>
      </w:r>
      <w:r>
        <w:rPr>
          <w:rFonts w:hint="eastAsia" w:ascii="宋体" w:hAnsi="宋体" w:eastAsia="宋体" w:cs="宋体"/>
          <w:spacing w:val="-60"/>
          <w:sz w:val="24"/>
          <w:szCs w:val="24"/>
          <w:lang w:val="en-US" w:eastAsia="zh-CN"/>
        </w:rPr>
        <w:t xml:space="preserve">  </w:t>
      </w:r>
      <w:r>
        <w:rPr>
          <w:rFonts w:ascii="宋体" w:hAnsi="宋体" w:eastAsia="宋体" w:cs="宋体"/>
          <w:sz w:val="24"/>
          <w:szCs w:val="24"/>
          <w:lang w:eastAsia="zh-CN"/>
        </w:rPr>
        <w:t>%；</w:t>
      </w:r>
    </w:p>
    <w:p>
      <w:pPr>
        <w:spacing w:before="43" w:line="379" w:lineRule="auto"/>
        <w:ind w:left="112" w:right="112" w:firstLine="480"/>
        <w:rPr>
          <w:rFonts w:ascii="宋体" w:hAnsi="宋体" w:eastAsia="宋体" w:cs="宋体"/>
          <w:sz w:val="24"/>
          <w:szCs w:val="24"/>
          <w:lang w:eastAsia="zh-CN"/>
        </w:rPr>
      </w:pPr>
      <w:r>
        <w:rPr>
          <w:rFonts w:ascii="宋体" w:hAnsi="宋体" w:eastAsia="宋体" w:cs="宋体"/>
          <w:sz w:val="24"/>
          <w:szCs w:val="24"/>
          <w:lang w:eastAsia="zh-CN"/>
        </w:rPr>
        <w:t>2.11.2</w:t>
      </w:r>
      <w:r>
        <w:rPr>
          <w:rFonts w:ascii="宋体" w:hAnsi="宋体" w:eastAsia="宋体" w:cs="宋体"/>
          <w:spacing w:val="21"/>
          <w:sz w:val="24"/>
          <w:szCs w:val="24"/>
          <w:lang w:eastAsia="zh-CN"/>
        </w:rPr>
        <w:t xml:space="preserve"> </w:t>
      </w:r>
      <w:r>
        <w:rPr>
          <w:rFonts w:ascii="宋体" w:hAnsi="宋体" w:eastAsia="宋体" w:cs="宋体"/>
          <w:spacing w:val="-3"/>
          <w:sz w:val="24"/>
          <w:szCs w:val="24"/>
          <w:lang w:eastAsia="zh-CN"/>
        </w:rPr>
        <w:t>合同继续履行将损害国家利益和社会公共利益的，双方当事人应当以书面形式变</w:t>
      </w:r>
      <w:r>
        <w:rPr>
          <w:rFonts w:ascii="宋体" w:hAnsi="宋体" w:eastAsia="宋体" w:cs="宋体"/>
          <w:sz w:val="24"/>
          <w:szCs w:val="24"/>
          <w:lang w:eastAsia="zh-CN"/>
        </w:rPr>
        <w:t xml:space="preserve"> 更合同。有过错的一方应当承担赔偿责任，双方当事人都有过错的，各自承担相应的责任。</w:t>
      </w:r>
    </w:p>
    <w:p>
      <w:pPr>
        <w:spacing w:before="43" w:line="379" w:lineRule="auto"/>
        <w:ind w:left="592" w:right="112"/>
        <w:rPr>
          <w:rFonts w:ascii="宋体" w:hAnsi="宋体" w:eastAsia="宋体" w:cs="宋体"/>
          <w:sz w:val="24"/>
          <w:szCs w:val="24"/>
          <w:lang w:eastAsia="zh-CN"/>
        </w:rPr>
      </w:pPr>
      <w:r>
        <w:rPr>
          <w:rFonts w:ascii="宋体" w:hAnsi="宋体" w:eastAsia="宋体" w:cs="宋体"/>
          <w:b/>
          <w:bCs/>
          <w:sz w:val="24"/>
          <w:szCs w:val="24"/>
          <w:lang w:eastAsia="zh-CN"/>
        </w:rPr>
        <w:t>2.12</w:t>
      </w:r>
      <w:r>
        <w:rPr>
          <w:rFonts w:ascii="宋体" w:hAnsi="宋体" w:eastAsia="宋体" w:cs="宋体"/>
          <w:b/>
          <w:bCs/>
          <w:spacing w:val="-2"/>
          <w:sz w:val="24"/>
          <w:szCs w:val="24"/>
          <w:lang w:eastAsia="zh-CN"/>
        </w:rPr>
        <w:t xml:space="preserve"> </w:t>
      </w:r>
      <w:r>
        <w:rPr>
          <w:rFonts w:ascii="宋体" w:hAnsi="宋体" w:eastAsia="宋体" w:cs="宋体"/>
          <w:b/>
          <w:bCs/>
          <w:sz w:val="24"/>
          <w:szCs w:val="24"/>
          <w:lang w:eastAsia="zh-CN"/>
        </w:rPr>
        <w:t>合同转让和分包</w:t>
      </w:r>
      <w:r>
        <w:rPr>
          <w:rFonts w:ascii="宋体" w:hAnsi="宋体" w:eastAsia="宋体" w:cs="宋体"/>
          <w:b/>
          <w:bCs/>
          <w:w w:val="99"/>
          <w:sz w:val="24"/>
          <w:szCs w:val="24"/>
          <w:lang w:eastAsia="zh-CN"/>
        </w:rPr>
        <w:t xml:space="preserve"> </w:t>
      </w:r>
      <w:r>
        <w:rPr>
          <w:rFonts w:ascii="宋体" w:hAnsi="宋体" w:eastAsia="宋体" w:cs="宋体"/>
          <w:sz w:val="24"/>
          <w:szCs w:val="24"/>
          <w:lang w:eastAsia="zh-CN"/>
        </w:rPr>
        <w:t>合同的权利义务依法不得转让，但经甲方书面同意，乙方可以依法采取分包方式履行合</w:t>
      </w:r>
    </w:p>
    <w:p>
      <w:pPr>
        <w:spacing w:before="43" w:line="379" w:lineRule="auto"/>
        <w:ind w:left="112" w:right="232"/>
        <w:jc w:val="both"/>
        <w:rPr>
          <w:rFonts w:ascii="宋体" w:hAnsi="宋体" w:eastAsia="宋体" w:cs="宋体"/>
          <w:sz w:val="24"/>
          <w:szCs w:val="24"/>
          <w:lang w:eastAsia="zh-CN"/>
        </w:rPr>
      </w:pPr>
      <w:r>
        <w:rPr>
          <w:rFonts w:ascii="宋体" w:hAnsi="宋体" w:eastAsia="宋体" w:cs="宋体"/>
          <w:sz w:val="24"/>
          <w:szCs w:val="24"/>
          <w:lang w:eastAsia="zh-CN"/>
        </w:rPr>
        <w:t>同，即：依法可以将合同项下的部分非主体、非关键性工作分包给他人完成，接受分包的供</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应商应当具备相应的资格条件，并不得再次分包，且乙方应就分包项目向甲方负责，并与分</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包供应商就分包项目向甲方承担连带责任。</w:t>
      </w:r>
    </w:p>
    <w:p>
      <w:pPr>
        <w:spacing w:before="43"/>
        <w:ind w:left="592" w:right="112"/>
        <w:rPr>
          <w:rFonts w:ascii="宋体" w:hAnsi="宋体" w:eastAsia="宋体" w:cs="宋体"/>
          <w:sz w:val="24"/>
          <w:szCs w:val="24"/>
          <w:lang w:eastAsia="zh-CN"/>
        </w:rPr>
      </w:pPr>
      <w:r>
        <w:rPr>
          <w:rFonts w:ascii="宋体" w:hAnsi="宋体" w:eastAsia="宋体" w:cs="宋体"/>
          <w:b/>
          <w:bCs/>
          <w:sz w:val="24"/>
          <w:szCs w:val="24"/>
          <w:lang w:eastAsia="zh-CN"/>
        </w:rPr>
        <w:t>2.13</w:t>
      </w:r>
      <w:r>
        <w:rPr>
          <w:rFonts w:ascii="宋体" w:hAnsi="宋体" w:eastAsia="宋体" w:cs="宋体"/>
          <w:b/>
          <w:bCs/>
          <w:spacing w:val="-3"/>
          <w:sz w:val="24"/>
          <w:szCs w:val="24"/>
          <w:lang w:eastAsia="zh-CN"/>
        </w:rPr>
        <w:t xml:space="preserve"> </w:t>
      </w:r>
      <w:r>
        <w:rPr>
          <w:rFonts w:ascii="宋体" w:hAnsi="宋体" w:eastAsia="宋体" w:cs="宋体"/>
          <w:b/>
          <w:bCs/>
          <w:sz w:val="24"/>
          <w:szCs w:val="24"/>
          <w:lang w:eastAsia="zh-CN"/>
        </w:rPr>
        <w:t>不可抗力</w:t>
      </w:r>
    </w:p>
    <w:p>
      <w:pPr>
        <w:spacing w:before="182" w:line="379" w:lineRule="auto"/>
        <w:ind w:left="112" w:right="112" w:firstLine="480"/>
        <w:rPr>
          <w:rFonts w:ascii="宋体" w:hAnsi="宋体" w:eastAsia="宋体" w:cs="宋体"/>
          <w:sz w:val="24"/>
          <w:szCs w:val="24"/>
          <w:lang w:eastAsia="zh-CN"/>
        </w:rPr>
      </w:pPr>
      <w:r>
        <w:rPr>
          <w:rFonts w:ascii="宋体" w:hAnsi="宋体" w:eastAsia="宋体" w:cs="宋体"/>
          <w:sz w:val="24"/>
          <w:szCs w:val="24"/>
          <w:lang w:eastAsia="zh-CN"/>
        </w:rPr>
        <w:t>2.13.1</w:t>
      </w:r>
      <w:r>
        <w:rPr>
          <w:rFonts w:ascii="宋体" w:hAnsi="宋体" w:eastAsia="宋体" w:cs="宋体"/>
          <w:spacing w:val="-80"/>
          <w:sz w:val="24"/>
          <w:szCs w:val="24"/>
          <w:lang w:eastAsia="zh-CN"/>
        </w:rPr>
        <w:t xml:space="preserve"> </w:t>
      </w:r>
      <w:r>
        <w:rPr>
          <w:rFonts w:ascii="宋体" w:hAnsi="宋体" w:eastAsia="宋体" w:cs="宋体"/>
          <w:sz w:val="24"/>
          <w:szCs w:val="24"/>
          <w:lang w:eastAsia="zh-CN"/>
        </w:rPr>
        <w:t>如果任何一方遭遇法律规定的不可抗力，致使合同履行受阻时，履行合同的期限 应予延长，延长的期限应相当于不可抗力所影响的时间；</w:t>
      </w:r>
    </w:p>
    <w:p>
      <w:pPr>
        <w:spacing w:before="32" w:line="369" w:lineRule="auto"/>
        <w:ind w:left="112" w:right="232" w:firstLine="480"/>
        <w:jc w:val="both"/>
        <w:rPr>
          <w:rFonts w:ascii="宋体" w:hAnsi="宋体" w:eastAsia="宋体" w:cs="宋体"/>
          <w:sz w:val="24"/>
          <w:szCs w:val="24"/>
          <w:lang w:eastAsia="zh-CN"/>
        </w:rPr>
      </w:pPr>
      <w:r>
        <w:rPr>
          <w:rFonts w:ascii="宋体" w:hAnsi="宋体" w:eastAsia="宋体" w:cs="宋体"/>
          <w:sz w:val="24"/>
          <w:szCs w:val="24"/>
          <w:lang w:eastAsia="zh-CN"/>
        </w:rPr>
        <w:t>2.13.2</w:t>
      </w:r>
      <w:r>
        <w:rPr>
          <w:rFonts w:ascii="宋体" w:hAnsi="宋体" w:eastAsia="宋体" w:cs="宋体"/>
          <w:spacing w:val="-63"/>
          <w:sz w:val="24"/>
          <w:szCs w:val="24"/>
          <w:lang w:eastAsia="zh-CN"/>
        </w:rPr>
        <w:t xml:space="preserve"> </w:t>
      </w:r>
      <w:r>
        <w:rPr>
          <w:rFonts w:ascii="宋体" w:hAnsi="宋体" w:eastAsia="宋体" w:cs="宋体"/>
          <w:spacing w:val="-15"/>
          <w:sz w:val="24"/>
          <w:szCs w:val="24"/>
          <w:lang w:eastAsia="zh-CN"/>
        </w:rPr>
        <w:t>受不可抗力影响的一方在不可抗力发生后，应在</w:t>
      </w:r>
      <w:r>
        <w:rPr>
          <w:rFonts w:ascii="宋体" w:hAnsi="宋体" w:eastAsia="宋体" w:cs="宋体"/>
          <w:b/>
          <w:bCs/>
          <w:i/>
          <w:spacing w:val="-15"/>
          <w:sz w:val="25"/>
          <w:szCs w:val="25"/>
          <w:u w:val="single" w:color="000000"/>
          <w:lang w:eastAsia="zh-CN"/>
        </w:rPr>
        <w:t>合同专用条款</w:t>
      </w:r>
      <w:r>
        <w:rPr>
          <w:rFonts w:hint="eastAsia" w:ascii="宋体" w:hAnsi="宋体" w:eastAsia="宋体" w:cs="宋体"/>
          <w:b/>
          <w:bCs/>
          <w:i/>
          <w:spacing w:val="-15"/>
          <w:sz w:val="25"/>
          <w:szCs w:val="25"/>
          <w:u w:val="single" w:color="000000"/>
          <w:lang w:eastAsia="zh-CN"/>
        </w:rPr>
        <w:t xml:space="preserve"> </w:t>
      </w:r>
      <w:r>
        <w:rPr>
          <w:rFonts w:ascii="宋体" w:hAnsi="宋体" w:eastAsia="宋体" w:cs="宋体"/>
          <w:spacing w:val="-15"/>
          <w:sz w:val="24"/>
          <w:szCs w:val="24"/>
          <w:lang w:eastAsia="zh-CN"/>
        </w:rPr>
        <w:t>约定时间内以书面</w:t>
      </w:r>
      <w:r>
        <w:rPr>
          <w:rFonts w:ascii="宋体" w:hAnsi="宋体" w:eastAsia="宋体" w:cs="宋体"/>
          <w:sz w:val="24"/>
          <w:szCs w:val="24"/>
          <w:lang w:eastAsia="zh-CN"/>
        </w:rPr>
        <w:t xml:space="preserve"> </w:t>
      </w:r>
      <w:r>
        <w:rPr>
          <w:rFonts w:ascii="宋体" w:hAnsi="宋体" w:eastAsia="宋体" w:cs="宋体"/>
          <w:spacing w:val="-12"/>
          <w:sz w:val="24"/>
          <w:szCs w:val="24"/>
          <w:lang w:eastAsia="zh-CN"/>
        </w:rPr>
        <w:t>形式通知对方当事人，并在</w:t>
      </w:r>
      <w:r>
        <w:rPr>
          <w:rFonts w:ascii="宋体" w:hAnsi="宋体" w:eastAsia="宋体" w:cs="宋体"/>
          <w:b/>
          <w:bCs/>
          <w:i/>
          <w:spacing w:val="-12"/>
          <w:sz w:val="25"/>
          <w:szCs w:val="25"/>
          <w:u w:val="single" w:color="000000"/>
          <w:lang w:eastAsia="zh-CN"/>
        </w:rPr>
        <w:t>合同专用条款</w:t>
      </w:r>
      <w:r>
        <w:rPr>
          <w:rFonts w:hint="eastAsia" w:ascii="宋体" w:hAnsi="宋体" w:eastAsia="宋体" w:cs="宋体"/>
          <w:b/>
          <w:bCs/>
          <w:i/>
          <w:spacing w:val="-12"/>
          <w:sz w:val="25"/>
          <w:szCs w:val="25"/>
          <w:u w:val="single" w:color="000000"/>
          <w:lang w:eastAsia="zh-CN"/>
        </w:rPr>
        <w:t xml:space="preserve"> </w:t>
      </w:r>
      <w:r>
        <w:rPr>
          <w:rFonts w:ascii="宋体" w:hAnsi="宋体" w:eastAsia="宋体" w:cs="宋体"/>
          <w:spacing w:val="-12"/>
          <w:sz w:val="24"/>
          <w:szCs w:val="24"/>
          <w:lang w:eastAsia="zh-CN"/>
        </w:rPr>
        <w:t>约定时间内，将有关部门出具的证明文件送达对方</w:t>
      </w:r>
      <w:r>
        <w:rPr>
          <w:rFonts w:ascii="宋体" w:hAnsi="宋体" w:eastAsia="宋体" w:cs="宋体"/>
          <w:sz w:val="24"/>
          <w:szCs w:val="24"/>
          <w:lang w:eastAsia="zh-CN"/>
        </w:rPr>
        <w:t xml:space="preserve"> 当事人。</w:t>
      </w:r>
    </w:p>
    <w:p>
      <w:pPr>
        <w:spacing w:before="50"/>
        <w:ind w:left="592" w:right="112"/>
        <w:rPr>
          <w:rFonts w:ascii="宋体" w:hAnsi="宋体" w:eastAsia="宋体" w:cs="宋体"/>
          <w:sz w:val="24"/>
          <w:szCs w:val="24"/>
          <w:lang w:eastAsia="zh-CN"/>
        </w:rPr>
      </w:pPr>
      <w:r>
        <w:rPr>
          <w:rFonts w:ascii="宋体" w:hAnsi="宋体" w:eastAsia="宋体" w:cs="宋体"/>
          <w:sz w:val="24"/>
          <w:szCs w:val="24"/>
          <w:lang w:eastAsia="zh-CN"/>
        </w:rPr>
        <w:t>2.13.3 因不可抗力致使不能实现合同目的的，当事人可以解除合同；</w:t>
      </w:r>
    </w:p>
    <w:p>
      <w:pPr>
        <w:spacing w:before="171" w:line="372" w:lineRule="auto"/>
        <w:ind w:left="112" w:right="112" w:firstLine="480"/>
        <w:rPr>
          <w:rFonts w:ascii="宋体" w:hAnsi="宋体" w:eastAsia="宋体" w:cs="宋体"/>
          <w:sz w:val="24"/>
          <w:szCs w:val="24"/>
          <w:lang w:eastAsia="zh-CN"/>
        </w:rPr>
      </w:pPr>
      <w:r>
        <w:rPr>
          <w:rFonts w:ascii="宋体" w:hAnsi="宋体" w:eastAsia="宋体" w:cs="宋体"/>
          <w:sz w:val="24"/>
          <w:szCs w:val="24"/>
          <w:lang w:eastAsia="zh-CN"/>
        </w:rPr>
        <w:t>2.13.4</w:t>
      </w:r>
      <w:r>
        <w:rPr>
          <w:rFonts w:ascii="宋体" w:hAnsi="宋体" w:eastAsia="宋体" w:cs="宋体"/>
          <w:spacing w:val="-4"/>
          <w:sz w:val="24"/>
          <w:szCs w:val="24"/>
          <w:lang w:eastAsia="zh-CN"/>
        </w:rPr>
        <w:t xml:space="preserve"> </w:t>
      </w:r>
      <w:r>
        <w:rPr>
          <w:rFonts w:ascii="宋体" w:hAnsi="宋体" w:eastAsia="宋体" w:cs="宋体"/>
          <w:spacing w:val="-17"/>
          <w:sz w:val="24"/>
          <w:szCs w:val="24"/>
          <w:lang w:eastAsia="zh-CN"/>
        </w:rPr>
        <w:t>因不可抗力致使合同有变更必要的，双方当事人应在</w:t>
      </w:r>
      <w:r>
        <w:rPr>
          <w:rFonts w:ascii="宋体" w:hAnsi="宋体" w:eastAsia="宋体" w:cs="宋体"/>
          <w:b/>
          <w:bCs/>
          <w:i/>
          <w:spacing w:val="-17"/>
          <w:sz w:val="25"/>
          <w:szCs w:val="25"/>
          <w:u w:val="single" w:color="000000"/>
          <w:lang w:eastAsia="zh-CN"/>
        </w:rPr>
        <w:t>合同专用条款</w:t>
      </w:r>
      <w:r>
        <w:rPr>
          <w:rFonts w:hint="eastAsia" w:ascii="宋体" w:hAnsi="宋体" w:eastAsia="宋体" w:cs="宋体"/>
          <w:b/>
          <w:bCs/>
          <w:i/>
          <w:spacing w:val="-17"/>
          <w:sz w:val="25"/>
          <w:szCs w:val="25"/>
          <w:u w:val="single" w:color="000000"/>
          <w:lang w:eastAsia="zh-CN"/>
        </w:rPr>
        <w:t xml:space="preserve"> </w:t>
      </w:r>
      <w:r>
        <w:rPr>
          <w:rFonts w:ascii="宋体" w:hAnsi="宋体" w:eastAsia="宋体" w:cs="宋体"/>
          <w:spacing w:val="-17"/>
          <w:sz w:val="24"/>
          <w:szCs w:val="24"/>
          <w:lang w:eastAsia="zh-CN"/>
        </w:rPr>
        <w:t>约定时间内以</w:t>
      </w:r>
      <w:r>
        <w:rPr>
          <w:rFonts w:ascii="宋体" w:hAnsi="宋体" w:eastAsia="宋体" w:cs="宋体"/>
          <w:sz w:val="24"/>
          <w:szCs w:val="24"/>
          <w:lang w:eastAsia="zh-CN"/>
        </w:rPr>
        <w:t xml:space="preserve"> 书面形式变更合同；</w:t>
      </w:r>
    </w:p>
    <w:p>
      <w:pPr>
        <w:spacing w:before="50"/>
        <w:ind w:left="592" w:right="112"/>
        <w:rPr>
          <w:rFonts w:ascii="宋体" w:hAnsi="宋体" w:eastAsia="宋体" w:cs="宋体"/>
          <w:sz w:val="24"/>
          <w:szCs w:val="24"/>
          <w:lang w:eastAsia="zh-CN"/>
        </w:rPr>
      </w:pPr>
      <w:r>
        <w:rPr>
          <w:rFonts w:ascii="宋体" w:hAnsi="宋体" w:eastAsia="宋体" w:cs="宋体"/>
          <w:b/>
          <w:bCs/>
          <w:sz w:val="24"/>
          <w:szCs w:val="24"/>
          <w:lang w:eastAsia="zh-CN"/>
        </w:rPr>
        <w:t>2.14</w:t>
      </w:r>
      <w:r>
        <w:rPr>
          <w:rFonts w:ascii="宋体" w:hAnsi="宋体" w:eastAsia="宋体" w:cs="宋体"/>
          <w:b/>
          <w:bCs/>
          <w:spacing w:val="-3"/>
          <w:sz w:val="24"/>
          <w:szCs w:val="24"/>
          <w:lang w:eastAsia="zh-CN"/>
        </w:rPr>
        <w:t xml:space="preserve"> </w:t>
      </w:r>
      <w:r>
        <w:rPr>
          <w:rFonts w:ascii="宋体" w:hAnsi="宋体" w:eastAsia="宋体" w:cs="宋体"/>
          <w:b/>
          <w:bCs/>
          <w:sz w:val="24"/>
          <w:szCs w:val="24"/>
          <w:lang w:eastAsia="zh-CN"/>
        </w:rPr>
        <w:t>税费</w:t>
      </w:r>
    </w:p>
    <w:p>
      <w:pPr>
        <w:rPr>
          <w:rFonts w:ascii="宋体" w:hAnsi="宋体" w:eastAsia="宋体" w:cs="宋体"/>
          <w:sz w:val="24"/>
          <w:szCs w:val="24"/>
          <w:lang w:eastAsia="zh-CN"/>
        </w:rPr>
        <w:sectPr>
          <w:footerReference r:id="rId17" w:type="default"/>
          <w:pgSz w:w="11910" w:h="16840"/>
          <w:pgMar w:top="920" w:right="900" w:bottom="1100" w:left="1020" w:header="746" w:footer="913" w:gutter="0"/>
          <w:pgNumType w:start="80"/>
          <w:cols w:space="720" w:num="1"/>
        </w:sectPr>
      </w:pPr>
    </w:p>
    <w:p>
      <w:pPr>
        <w:spacing w:before="2"/>
        <w:rPr>
          <w:rFonts w:ascii="宋体" w:hAnsi="宋体" w:eastAsia="宋体" w:cs="宋体"/>
          <w:b/>
          <w:bCs/>
          <w:sz w:val="18"/>
          <w:szCs w:val="18"/>
          <w:lang w:eastAsia="zh-CN"/>
        </w:rPr>
      </w:pPr>
    </w:p>
    <w:p>
      <w:pPr>
        <w:spacing w:before="26" w:line="376" w:lineRule="auto"/>
        <w:ind w:left="592" w:right="1490"/>
        <w:rPr>
          <w:rFonts w:ascii="宋体" w:hAnsi="宋体" w:eastAsia="宋体" w:cs="宋体"/>
          <w:sz w:val="24"/>
          <w:szCs w:val="24"/>
          <w:lang w:eastAsia="zh-CN"/>
        </w:rPr>
      </w:pPr>
      <w:r>
        <w:rPr>
          <w:rFonts w:ascii="宋体" w:hAnsi="宋体" w:eastAsia="宋体" w:cs="宋体"/>
          <w:sz w:val="24"/>
          <w:szCs w:val="24"/>
          <w:lang w:eastAsia="zh-CN"/>
        </w:rPr>
        <w:t xml:space="preserve">与合同有关的一切税费，均按照中华人民共和国法律的相关规定执行。 </w:t>
      </w:r>
      <w:r>
        <w:rPr>
          <w:rFonts w:ascii="宋体" w:hAnsi="宋体" w:eastAsia="宋体" w:cs="宋体"/>
          <w:b/>
          <w:bCs/>
          <w:sz w:val="24"/>
          <w:szCs w:val="24"/>
          <w:lang w:eastAsia="zh-CN"/>
        </w:rPr>
        <w:t>2.15</w:t>
      </w:r>
      <w:r>
        <w:rPr>
          <w:rFonts w:ascii="宋体" w:hAnsi="宋体" w:eastAsia="宋体" w:cs="宋体"/>
          <w:b/>
          <w:bCs/>
          <w:spacing w:val="-3"/>
          <w:sz w:val="24"/>
          <w:szCs w:val="24"/>
          <w:lang w:eastAsia="zh-CN"/>
        </w:rPr>
        <w:t xml:space="preserve"> </w:t>
      </w:r>
      <w:r>
        <w:rPr>
          <w:rFonts w:ascii="宋体" w:hAnsi="宋体" w:eastAsia="宋体" w:cs="宋体"/>
          <w:b/>
          <w:bCs/>
          <w:sz w:val="24"/>
          <w:szCs w:val="24"/>
          <w:lang w:eastAsia="zh-CN"/>
        </w:rPr>
        <w:t>乙方破产</w:t>
      </w:r>
    </w:p>
    <w:p>
      <w:pPr>
        <w:spacing w:before="46" w:line="379" w:lineRule="auto"/>
        <w:ind w:left="112" w:right="112" w:firstLine="480"/>
        <w:jc w:val="both"/>
        <w:rPr>
          <w:rFonts w:ascii="宋体" w:hAnsi="宋体" w:eastAsia="宋体" w:cs="宋体"/>
          <w:sz w:val="24"/>
          <w:szCs w:val="24"/>
          <w:lang w:eastAsia="zh-CN"/>
        </w:rPr>
      </w:pPr>
      <w:r>
        <w:rPr>
          <w:rFonts w:ascii="宋体" w:hAnsi="宋体" w:eastAsia="宋体" w:cs="宋体"/>
          <w:sz w:val="24"/>
          <w:szCs w:val="24"/>
          <w:lang w:eastAsia="zh-CN"/>
        </w:rPr>
        <w:t>如果乙方破产导致合同无法履行时，甲方可以书面形式通知乙方终止合同且不给予乙方 任何补偿和赔偿，但合同的终止不损害或不影响甲方已经采取或将要采取的任何要求乙方支</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付违约金、赔偿损失等的行动或补救措施的权利。</w:t>
      </w:r>
    </w:p>
    <w:p>
      <w:pPr>
        <w:spacing w:before="43"/>
        <w:ind w:left="592"/>
        <w:rPr>
          <w:rFonts w:ascii="宋体" w:hAnsi="宋体" w:eastAsia="宋体" w:cs="宋体"/>
          <w:sz w:val="24"/>
          <w:szCs w:val="24"/>
          <w:lang w:eastAsia="zh-CN"/>
        </w:rPr>
      </w:pPr>
      <w:r>
        <w:rPr>
          <w:rFonts w:ascii="宋体" w:hAnsi="宋体" w:eastAsia="宋体" w:cs="宋体"/>
          <w:b/>
          <w:bCs/>
          <w:sz w:val="24"/>
          <w:szCs w:val="24"/>
          <w:lang w:eastAsia="zh-CN"/>
        </w:rPr>
        <w:t>2.16</w:t>
      </w:r>
      <w:r>
        <w:rPr>
          <w:rFonts w:ascii="宋体" w:hAnsi="宋体" w:eastAsia="宋体" w:cs="宋体"/>
          <w:b/>
          <w:bCs/>
          <w:spacing w:val="-4"/>
          <w:sz w:val="24"/>
          <w:szCs w:val="24"/>
          <w:lang w:eastAsia="zh-CN"/>
        </w:rPr>
        <w:t xml:space="preserve"> </w:t>
      </w:r>
      <w:r>
        <w:rPr>
          <w:rFonts w:ascii="宋体" w:hAnsi="宋体" w:eastAsia="宋体" w:cs="宋体"/>
          <w:b/>
          <w:bCs/>
          <w:sz w:val="24"/>
          <w:szCs w:val="24"/>
          <w:lang w:eastAsia="zh-CN"/>
        </w:rPr>
        <w:t>合同中止、终止</w:t>
      </w:r>
    </w:p>
    <w:p>
      <w:pPr>
        <w:spacing w:before="182"/>
        <w:ind w:left="592"/>
        <w:rPr>
          <w:rFonts w:ascii="宋体" w:hAnsi="宋体" w:eastAsia="宋体" w:cs="宋体"/>
          <w:sz w:val="24"/>
          <w:szCs w:val="24"/>
          <w:lang w:eastAsia="zh-CN"/>
        </w:rPr>
      </w:pPr>
      <w:r>
        <w:rPr>
          <w:rFonts w:ascii="宋体" w:hAnsi="宋体" w:eastAsia="宋体" w:cs="宋体"/>
          <w:sz w:val="24"/>
          <w:szCs w:val="24"/>
          <w:lang w:eastAsia="zh-CN"/>
        </w:rPr>
        <w:t>2.16.1 双方当事人不得擅自中止或者终止合同；</w:t>
      </w:r>
    </w:p>
    <w:p>
      <w:pPr>
        <w:spacing w:before="182" w:line="379" w:lineRule="auto"/>
        <w:ind w:left="112" w:right="112" w:firstLine="480"/>
        <w:jc w:val="both"/>
        <w:rPr>
          <w:rFonts w:ascii="宋体" w:hAnsi="宋体" w:eastAsia="宋体" w:cs="宋体"/>
          <w:sz w:val="24"/>
          <w:szCs w:val="24"/>
          <w:lang w:eastAsia="zh-CN"/>
        </w:rPr>
      </w:pPr>
      <w:r>
        <w:rPr>
          <w:rFonts w:ascii="宋体" w:hAnsi="宋体" w:eastAsia="宋体" w:cs="宋体"/>
          <w:sz w:val="24"/>
          <w:szCs w:val="24"/>
          <w:lang w:eastAsia="zh-CN"/>
        </w:rPr>
        <w:t>2.16.2</w:t>
      </w:r>
      <w:r>
        <w:rPr>
          <w:rFonts w:ascii="宋体" w:hAnsi="宋体" w:eastAsia="宋体" w:cs="宋体"/>
          <w:spacing w:val="-80"/>
          <w:sz w:val="24"/>
          <w:szCs w:val="24"/>
          <w:lang w:eastAsia="zh-CN"/>
        </w:rPr>
        <w:t xml:space="preserve"> </w:t>
      </w:r>
      <w:r>
        <w:rPr>
          <w:rFonts w:ascii="宋体" w:hAnsi="宋体" w:eastAsia="宋体" w:cs="宋体"/>
          <w:sz w:val="24"/>
          <w:szCs w:val="24"/>
          <w:lang w:eastAsia="zh-CN"/>
        </w:rPr>
        <w:t>合同继续履行将损害国家利益和社会公共利益的，双方当事人应当中止或者终止 合同。有过错的一方应当承担赔偿责任，双方当事人都有过错的，各自承担相应的责任。</w:t>
      </w:r>
    </w:p>
    <w:p>
      <w:pPr>
        <w:spacing w:before="41"/>
        <w:ind w:left="592"/>
        <w:rPr>
          <w:rFonts w:ascii="宋体" w:hAnsi="宋体" w:eastAsia="宋体" w:cs="宋体"/>
          <w:sz w:val="24"/>
          <w:szCs w:val="24"/>
          <w:lang w:eastAsia="zh-CN"/>
        </w:rPr>
      </w:pPr>
      <w:r>
        <w:rPr>
          <w:rFonts w:ascii="宋体" w:hAnsi="宋体" w:eastAsia="宋体" w:cs="宋体"/>
          <w:b/>
          <w:bCs/>
          <w:sz w:val="24"/>
          <w:szCs w:val="24"/>
          <w:lang w:eastAsia="zh-CN"/>
        </w:rPr>
        <w:t>2.17</w:t>
      </w:r>
      <w:r>
        <w:rPr>
          <w:rFonts w:ascii="宋体" w:hAnsi="宋体" w:eastAsia="宋体" w:cs="宋体"/>
          <w:b/>
          <w:bCs/>
          <w:spacing w:val="-2"/>
          <w:sz w:val="24"/>
          <w:szCs w:val="24"/>
          <w:lang w:eastAsia="zh-CN"/>
        </w:rPr>
        <w:t xml:space="preserve"> </w:t>
      </w:r>
      <w:r>
        <w:rPr>
          <w:rFonts w:ascii="宋体" w:hAnsi="宋体" w:eastAsia="宋体" w:cs="宋体"/>
          <w:b/>
          <w:bCs/>
          <w:sz w:val="24"/>
          <w:szCs w:val="24"/>
          <w:lang w:eastAsia="zh-CN"/>
        </w:rPr>
        <w:t>检验和验收</w:t>
      </w:r>
    </w:p>
    <w:p>
      <w:pPr>
        <w:spacing w:before="182" w:line="372" w:lineRule="auto"/>
        <w:ind w:left="112" w:right="112" w:firstLine="480"/>
        <w:jc w:val="both"/>
        <w:rPr>
          <w:rFonts w:ascii="宋体" w:hAnsi="宋体" w:eastAsia="宋体" w:cs="宋体"/>
          <w:sz w:val="24"/>
          <w:szCs w:val="24"/>
          <w:lang w:eastAsia="zh-CN"/>
        </w:rPr>
      </w:pPr>
      <w:r>
        <w:rPr>
          <w:rFonts w:ascii="宋体" w:hAnsi="宋体" w:eastAsia="宋体" w:cs="宋体"/>
          <w:sz w:val="24"/>
          <w:szCs w:val="24"/>
          <w:lang w:eastAsia="zh-CN"/>
        </w:rPr>
        <w:t>2.17.1</w:t>
      </w:r>
      <w:r>
        <w:rPr>
          <w:rFonts w:ascii="宋体" w:hAnsi="宋体" w:eastAsia="宋体" w:cs="宋体"/>
          <w:spacing w:val="-80"/>
          <w:sz w:val="24"/>
          <w:szCs w:val="24"/>
          <w:lang w:eastAsia="zh-CN"/>
        </w:rPr>
        <w:t xml:space="preserve"> </w:t>
      </w:r>
      <w:r>
        <w:rPr>
          <w:rFonts w:ascii="宋体" w:hAnsi="宋体" w:eastAsia="宋体" w:cs="宋体"/>
          <w:sz w:val="24"/>
          <w:szCs w:val="24"/>
          <w:lang w:eastAsia="zh-CN"/>
        </w:rPr>
        <w:t xml:space="preserve">标的物交付前，乙方应对标的物的质量、数量等方面进行详细、全面的检验，并 </w:t>
      </w:r>
      <w:r>
        <w:rPr>
          <w:rFonts w:ascii="宋体" w:hAnsi="宋体" w:eastAsia="宋体" w:cs="宋体"/>
          <w:spacing w:val="-12"/>
          <w:sz w:val="24"/>
          <w:szCs w:val="24"/>
          <w:lang w:eastAsia="zh-CN"/>
        </w:rPr>
        <w:t>向甲方出具证明标的物符合合同约定的文件；标的物交付时，乙方在</w:t>
      </w:r>
      <w:r>
        <w:rPr>
          <w:rFonts w:ascii="宋体" w:hAnsi="宋体" w:eastAsia="宋体" w:cs="宋体"/>
          <w:b/>
          <w:bCs/>
          <w:i/>
          <w:spacing w:val="-12"/>
          <w:sz w:val="25"/>
          <w:szCs w:val="25"/>
          <w:u w:val="single" w:color="000000"/>
          <w:lang w:eastAsia="zh-CN"/>
        </w:rPr>
        <w:t>合同专用条款</w:t>
      </w:r>
      <w:r>
        <w:rPr>
          <w:rFonts w:hint="eastAsia" w:ascii="宋体" w:hAnsi="宋体" w:eastAsia="宋体" w:cs="宋体"/>
          <w:b/>
          <w:bCs/>
          <w:i/>
          <w:spacing w:val="-12"/>
          <w:sz w:val="25"/>
          <w:szCs w:val="25"/>
          <w:u w:val="single" w:color="000000"/>
          <w:lang w:eastAsia="zh-CN"/>
        </w:rPr>
        <w:t xml:space="preserve"> </w:t>
      </w:r>
      <w:r>
        <w:rPr>
          <w:rFonts w:ascii="宋体" w:hAnsi="宋体" w:eastAsia="宋体" w:cs="宋体"/>
          <w:spacing w:val="-12"/>
          <w:sz w:val="24"/>
          <w:szCs w:val="24"/>
          <w:lang w:eastAsia="zh-CN"/>
        </w:rPr>
        <w:t>约定时间</w:t>
      </w:r>
      <w:r>
        <w:rPr>
          <w:rFonts w:ascii="宋体" w:hAnsi="宋体" w:eastAsia="宋体" w:cs="宋体"/>
          <w:sz w:val="24"/>
          <w:szCs w:val="24"/>
          <w:lang w:eastAsia="zh-CN"/>
        </w:rPr>
        <w:t xml:space="preserve"> 内组织验收，并可依法邀请相关方参加，验收应出具验收书。</w:t>
      </w:r>
    </w:p>
    <w:p>
      <w:pPr>
        <w:spacing w:before="50" w:line="379" w:lineRule="auto"/>
        <w:ind w:left="112" w:right="112" w:firstLine="480"/>
        <w:jc w:val="both"/>
        <w:rPr>
          <w:rFonts w:ascii="宋体" w:hAnsi="宋体" w:eastAsia="宋体" w:cs="宋体"/>
          <w:sz w:val="24"/>
          <w:szCs w:val="24"/>
          <w:lang w:eastAsia="zh-CN"/>
        </w:rPr>
      </w:pPr>
      <w:r>
        <w:rPr>
          <w:rFonts w:ascii="宋体" w:hAnsi="宋体" w:eastAsia="宋体" w:cs="宋体"/>
          <w:sz w:val="24"/>
          <w:szCs w:val="24"/>
          <w:lang w:eastAsia="zh-CN"/>
        </w:rPr>
        <w:t>2.17.2</w:t>
      </w:r>
      <w:r>
        <w:rPr>
          <w:rFonts w:ascii="宋体" w:hAnsi="宋体" w:eastAsia="宋体" w:cs="宋体"/>
          <w:spacing w:val="-80"/>
          <w:sz w:val="24"/>
          <w:szCs w:val="24"/>
          <w:lang w:eastAsia="zh-CN"/>
        </w:rPr>
        <w:t xml:space="preserve"> </w:t>
      </w:r>
      <w:r>
        <w:rPr>
          <w:rFonts w:ascii="宋体" w:hAnsi="宋体" w:eastAsia="宋体" w:cs="宋体"/>
          <w:sz w:val="24"/>
          <w:szCs w:val="24"/>
          <w:lang w:eastAsia="zh-CN"/>
        </w:rPr>
        <w:t>合同期满或者履行完毕后，甲方有权组织（包括依法邀请国家认可的质量检测机 构参加）对乙方履约的验收，即：按照合同约定的技术、服务、安全标准，组织对每一项技</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术、服务、安全标准的履约情况的验收，并出具验收书。</w:t>
      </w:r>
    </w:p>
    <w:p>
      <w:pPr>
        <w:spacing w:before="32"/>
        <w:ind w:left="592"/>
        <w:rPr>
          <w:rFonts w:ascii="宋体" w:hAnsi="宋体" w:eastAsia="宋体" w:cs="宋体"/>
          <w:sz w:val="25"/>
          <w:szCs w:val="25"/>
          <w:lang w:eastAsia="zh-CN"/>
        </w:rPr>
      </w:pPr>
      <w:r>
        <w:rPr>
          <w:rFonts w:ascii="宋体" w:hAnsi="宋体" w:eastAsia="宋体" w:cs="宋体"/>
          <w:sz w:val="24"/>
          <w:szCs w:val="24"/>
          <w:lang w:eastAsia="zh-CN"/>
        </w:rPr>
        <w:t>2.17.3</w:t>
      </w:r>
      <w:r>
        <w:rPr>
          <w:rFonts w:ascii="宋体" w:hAnsi="宋体" w:eastAsia="宋体" w:cs="宋体"/>
          <w:spacing w:val="-33"/>
          <w:sz w:val="24"/>
          <w:szCs w:val="24"/>
          <w:lang w:eastAsia="zh-CN"/>
        </w:rPr>
        <w:t xml:space="preserve"> </w:t>
      </w:r>
      <w:r>
        <w:rPr>
          <w:rFonts w:ascii="宋体" w:hAnsi="宋体" w:eastAsia="宋体" w:cs="宋体"/>
          <w:spacing w:val="-15"/>
          <w:sz w:val="24"/>
          <w:szCs w:val="24"/>
          <w:lang w:eastAsia="zh-CN"/>
        </w:rPr>
        <w:t>检验和验收标准、程序等具体内容以及前述验收书的效力详见</w:t>
      </w:r>
      <w:r>
        <w:rPr>
          <w:rFonts w:ascii="宋体" w:hAnsi="宋体" w:eastAsia="宋体" w:cs="宋体"/>
          <w:b/>
          <w:bCs/>
          <w:i/>
          <w:spacing w:val="-15"/>
          <w:sz w:val="25"/>
          <w:szCs w:val="25"/>
          <w:u w:val="single" w:color="000000"/>
          <w:lang w:eastAsia="zh-CN"/>
        </w:rPr>
        <w:t>合同专用条款</w:t>
      </w:r>
      <w:r>
        <w:rPr>
          <w:rFonts w:ascii="宋体" w:hAnsi="宋体" w:eastAsia="宋体" w:cs="宋体"/>
          <w:i/>
          <w:spacing w:val="-15"/>
          <w:sz w:val="25"/>
          <w:szCs w:val="25"/>
          <w:lang w:eastAsia="zh-CN"/>
        </w:rPr>
        <w:t>。</w:t>
      </w:r>
    </w:p>
    <w:p>
      <w:pPr>
        <w:spacing w:before="179"/>
        <w:ind w:left="592"/>
        <w:rPr>
          <w:rFonts w:ascii="宋体" w:hAnsi="宋体" w:eastAsia="宋体" w:cs="宋体"/>
          <w:sz w:val="24"/>
          <w:szCs w:val="24"/>
          <w:lang w:eastAsia="zh-CN"/>
        </w:rPr>
      </w:pPr>
      <w:r>
        <w:rPr>
          <w:rFonts w:ascii="宋体" w:hAnsi="宋体" w:eastAsia="宋体" w:cs="宋体"/>
          <w:b/>
          <w:bCs/>
          <w:sz w:val="24"/>
          <w:szCs w:val="24"/>
          <w:lang w:eastAsia="zh-CN"/>
        </w:rPr>
        <w:t>2.18</w:t>
      </w:r>
      <w:r>
        <w:rPr>
          <w:rFonts w:ascii="宋体" w:hAnsi="宋体" w:eastAsia="宋体" w:cs="宋体"/>
          <w:b/>
          <w:bCs/>
          <w:spacing w:val="-2"/>
          <w:sz w:val="24"/>
          <w:szCs w:val="24"/>
          <w:lang w:eastAsia="zh-CN"/>
        </w:rPr>
        <w:t xml:space="preserve"> </w:t>
      </w:r>
      <w:r>
        <w:rPr>
          <w:rFonts w:ascii="宋体" w:hAnsi="宋体" w:eastAsia="宋体" w:cs="宋体"/>
          <w:b/>
          <w:bCs/>
          <w:sz w:val="24"/>
          <w:szCs w:val="24"/>
          <w:lang w:eastAsia="zh-CN"/>
        </w:rPr>
        <w:t>通知和送达</w:t>
      </w:r>
    </w:p>
    <w:p>
      <w:pPr>
        <w:spacing w:before="182" w:line="379" w:lineRule="auto"/>
        <w:ind w:left="112" w:right="112" w:firstLine="480"/>
        <w:jc w:val="both"/>
        <w:rPr>
          <w:rFonts w:ascii="宋体" w:hAnsi="宋体" w:eastAsia="宋体" w:cs="宋体"/>
          <w:sz w:val="24"/>
          <w:szCs w:val="24"/>
          <w:lang w:eastAsia="zh-CN"/>
        </w:rPr>
      </w:pPr>
      <w:r>
        <w:rPr>
          <w:rFonts w:ascii="宋体" w:hAnsi="宋体" w:eastAsia="宋体" w:cs="宋体"/>
          <w:sz w:val="24"/>
          <w:szCs w:val="24"/>
          <w:lang w:eastAsia="zh-CN"/>
        </w:rPr>
        <w:t>2.18.1</w:t>
      </w:r>
      <w:r>
        <w:rPr>
          <w:rFonts w:ascii="宋体" w:hAnsi="宋体" w:eastAsia="宋体" w:cs="宋体"/>
          <w:spacing w:val="21"/>
          <w:sz w:val="24"/>
          <w:szCs w:val="24"/>
          <w:lang w:eastAsia="zh-CN"/>
        </w:rPr>
        <w:t xml:space="preserve"> </w:t>
      </w:r>
      <w:r>
        <w:rPr>
          <w:rFonts w:ascii="宋体" w:hAnsi="宋体" w:eastAsia="宋体" w:cs="宋体"/>
          <w:spacing w:val="-3"/>
          <w:sz w:val="24"/>
          <w:szCs w:val="24"/>
          <w:lang w:eastAsia="zh-CN"/>
        </w:rPr>
        <w:t>任何一方因履行合同而以合同第一部分尾部所列明的</w:t>
      </w:r>
      <w:r>
        <w:rPr>
          <w:rFonts w:ascii="宋体" w:hAnsi="宋体" w:eastAsia="宋体" w:cs="宋体"/>
          <w:spacing w:val="-3"/>
          <w:sz w:val="24"/>
          <w:szCs w:val="24"/>
          <w:u w:val="single" w:color="000000"/>
          <w:lang w:eastAsia="zh-CN"/>
        </w:rPr>
        <w:t>“约定送达地址”</w:t>
      </w:r>
      <w:r>
        <w:rPr>
          <w:rFonts w:ascii="宋体" w:hAnsi="宋体" w:eastAsia="宋体" w:cs="宋体"/>
          <w:spacing w:val="-3"/>
          <w:sz w:val="24"/>
          <w:szCs w:val="24"/>
          <w:lang w:eastAsia="zh-CN"/>
        </w:rPr>
        <w:t>为收件地</w:t>
      </w:r>
      <w:r>
        <w:rPr>
          <w:rFonts w:ascii="宋体" w:hAnsi="宋体" w:eastAsia="宋体" w:cs="宋体"/>
          <w:sz w:val="24"/>
          <w:szCs w:val="24"/>
          <w:lang w:eastAsia="zh-CN"/>
        </w:rPr>
        <w:t xml:space="preserve"> 址的所有通知、文件、材料，均视为已向对方当事人送达；任何一方变更上述送达方式或者</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地址的，应于</w:t>
      </w:r>
      <w:r>
        <w:rPr>
          <w:rFonts w:ascii="宋体" w:hAnsi="宋体" w:eastAsia="宋体" w:cs="宋体"/>
          <w:spacing w:val="31"/>
          <w:sz w:val="24"/>
          <w:szCs w:val="24"/>
          <w:lang w:eastAsia="zh-CN"/>
        </w:rPr>
        <w:t xml:space="preserve"> </w:t>
      </w:r>
      <w:r>
        <w:rPr>
          <w:rFonts w:ascii="宋体" w:hAnsi="宋体" w:eastAsia="宋体" w:cs="宋体"/>
          <w:sz w:val="24"/>
          <w:szCs w:val="24"/>
          <w:lang w:eastAsia="zh-CN"/>
        </w:rPr>
        <w:t>个工作日内书面通知对方当事人，在对方当事人收到有关变更通知之前， 变更前的约定送达方式或者地址仍视为有效。</w:t>
      </w:r>
    </w:p>
    <w:p>
      <w:pPr>
        <w:spacing w:before="43" w:line="379" w:lineRule="auto"/>
        <w:ind w:left="112" w:right="112" w:firstLine="480"/>
        <w:jc w:val="both"/>
        <w:rPr>
          <w:rFonts w:ascii="宋体" w:hAnsi="宋体" w:eastAsia="宋体" w:cs="宋体"/>
          <w:sz w:val="24"/>
          <w:szCs w:val="24"/>
          <w:lang w:eastAsia="zh-CN"/>
        </w:rPr>
      </w:pPr>
      <w:r>
        <w:rPr>
          <w:rFonts w:ascii="宋体" w:hAnsi="宋体" w:eastAsia="宋体" w:cs="宋体"/>
          <w:sz w:val="24"/>
          <w:szCs w:val="24"/>
          <w:lang w:eastAsia="zh-CN"/>
        </w:rPr>
        <w:t>2.18.2</w:t>
      </w:r>
      <w:r>
        <w:rPr>
          <w:rFonts w:ascii="宋体" w:hAnsi="宋体" w:eastAsia="宋体" w:cs="宋体"/>
          <w:spacing w:val="-81"/>
          <w:sz w:val="24"/>
          <w:szCs w:val="24"/>
          <w:lang w:eastAsia="zh-CN"/>
        </w:rPr>
        <w:t xml:space="preserve"> </w:t>
      </w:r>
      <w:r>
        <w:rPr>
          <w:rFonts w:ascii="宋体" w:hAnsi="宋体" w:eastAsia="宋体" w:cs="宋体"/>
          <w:sz w:val="24"/>
          <w:szCs w:val="24"/>
          <w:lang w:eastAsia="zh-CN"/>
        </w:rPr>
        <w:t>以当面交付方式送达的，交付之时视为送达；以电子邮件方式送达的，发出电子 邮件之时视为送达；以传真方式送达的，发出传真之时视为送达；以邮寄方式送达的，邮件</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挂号寄出或者交邮之日之次日视为送达。</w:t>
      </w:r>
    </w:p>
    <w:p>
      <w:pPr>
        <w:spacing w:before="41" w:line="379" w:lineRule="auto"/>
        <w:ind w:left="592" w:right="1490"/>
        <w:rPr>
          <w:rFonts w:ascii="宋体" w:hAnsi="宋体" w:eastAsia="宋体" w:cs="宋体"/>
          <w:sz w:val="24"/>
          <w:szCs w:val="24"/>
          <w:lang w:eastAsia="zh-CN"/>
        </w:rPr>
      </w:pPr>
      <w:r>
        <w:rPr>
          <w:rFonts w:ascii="宋体" w:hAnsi="宋体" w:eastAsia="宋体" w:cs="宋体"/>
          <w:b/>
          <w:bCs/>
          <w:sz w:val="24"/>
          <w:szCs w:val="24"/>
          <w:lang w:eastAsia="zh-CN"/>
        </w:rPr>
        <w:t>2.19</w:t>
      </w:r>
      <w:r>
        <w:rPr>
          <w:rFonts w:ascii="宋体" w:hAnsi="宋体" w:eastAsia="宋体" w:cs="宋体"/>
          <w:b/>
          <w:bCs/>
          <w:spacing w:val="-2"/>
          <w:sz w:val="24"/>
          <w:szCs w:val="24"/>
          <w:lang w:eastAsia="zh-CN"/>
        </w:rPr>
        <w:t xml:space="preserve"> </w:t>
      </w:r>
      <w:r>
        <w:rPr>
          <w:rFonts w:ascii="宋体" w:hAnsi="宋体" w:eastAsia="宋体" w:cs="宋体"/>
          <w:b/>
          <w:bCs/>
          <w:sz w:val="24"/>
          <w:szCs w:val="24"/>
          <w:lang w:eastAsia="zh-CN"/>
        </w:rPr>
        <w:t>计量单位</w:t>
      </w:r>
      <w:r>
        <w:rPr>
          <w:rFonts w:ascii="宋体" w:hAnsi="宋体" w:eastAsia="宋体" w:cs="宋体"/>
          <w:b/>
          <w:bCs/>
          <w:w w:val="99"/>
          <w:sz w:val="24"/>
          <w:szCs w:val="24"/>
          <w:lang w:eastAsia="zh-CN"/>
        </w:rPr>
        <w:t xml:space="preserve"> </w:t>
      </w:r>
      <w:r>
        <w:rPr>
          <w:rFonts w:ascii="宋体" w:hAnsi="宋体" w:eastAsia="宋体" w:cs="宋体"/>
          <w:sz w:val="24"/>
          <w:szCs w:val="24"/>
          <w:lang w:eastAsia="zh-CN"/>
        </w:rPr>
        <w:t xml:space="preserve">除技术规范中另有规定外,合同的计量单位均使用国家法定计量单位。 </w:t>
      </w:r>
      <w:r>
        <w:rPr>
          <w:rFonts w:ascii="宋体" w:hAnsi="宋体" w:eastAsia="宋体" w:cs="宋体"/>
          <w:b/>
          <w:bCs/>
          <w:sz w:val="24"/>
          <w:szCs w:val="24"/>
          <w:lang w:eastAsia="zh-CN"/>
        </w:rPr>
        <w:t>2.20</w:t>
      </w:r>
      <w:r>
        <w:rPr>
          <w:rFonts w:ascii="宋体" w:hAnsi="宋体" w:eastAsia="宋体" w:cs="宋体"/>
          <w:b/>
          <w:bCs/>
          <w:spacing w:val="-4"/>
          <w:sz w:val="24"/>
          <w:szCs w:val="24"/>
          <w:lang w:eastAsia="zh-CN"/>
        </w:rPr>
        <w:t xml:space="preserve"> </w:t>
      </w:r>
      <w:r>
        <w:rPr>
          <w:rFonts w:ascii="宋体" w:hAnsi="宋体" w:eastAsia="宋体" w:cs="宋体"/>
          <w:b/>
          <w:bCs/>
          <w:sz w:val="24"/>
          <w:szCs w:val="24"/>
          <w:lang w:eastAsia="zh-CN"/>
        </w:rPr>
        <w:t>合同使用的文字和适用的法律</w:t>
      </w:r>
    </w:p>
    <w:p>
      <w:pPr>
        <w:spacing w:before="43"/>
        <w:ind w:left="592"/>
        <w:rPr>
          <w:rFonts w:ascii="宋体" w:hAnsi="宋体" w:eastAsia="宋体" w:cs="宋体"/>
          <w:sz w:val="24"/>
          <w:szCs w:val="24"/>
          <w:lang w:eastAsia="zh-CN"/>
        </w:rPr>
      </w:pPr>
      <w:r>
        <w:rPr>
          <w:rFonts w:ascii="宋体" w:hAnsi="宋体" w:eastAsia="宋体" w:cs="宋体"/>
          <w:sz w:val="24"/>
          <w:szCs w:val="24"/>
          <w:lang w:eastAsia="zh-CN"/>
        </w:rPr>
        <w:t>2.20.1 合同使用汉语书就、变更和解释；</w:t>
      </w:r>
    </w:p>
    <w:p>
      <w:pPr>
        <w:rPr>
          <w:rFonts w:ascii="宋体" w:hAnsi="宋体" w:eastAsia="宋体" w:cs="宋体"/>
          <w:sz w:val="24"/>
          <w:szCs w:val="24"/>
          <w:lang w:eastAsia="zh-CN"/>
        </w:rPr>
        <w:sectPr>
          <w:footerReference r:id="rId18" w:type="default"/>
          <w:pgSz w:w="11910" w:h="16840"/>
          <w:pgMar w:top="920" w:right="1020" w:bottom="1100" w:left="1020" w:header="746" w:footer="913" w:gutter="0"/>
          <w:pgNumType w:start="81"/>
          <w:cols w:space="720" w:num="1"/>
        </w:sectPr>
      </w:pPr>
    </w:p>
    <w:p>
      <w:pPr>
        <w:spacing w:before="2"/>
        <w:rPr>
          <w:rFonts w:ascii="宋体" w:hAnsi="宋体" w:eastAsia="宋体" w:cs="宋体"/>
          <w:sz w:val="18"/>
          <w:szCs w:val="18"/>
          <w:lang w:eastAsia="zh-CN"/>
        </w:rPr>
      </w:pPr>
    </w:p>
    <w:p>
      <w:pPr>
        <w:spacing w:before="26"/>
        <w:ind w:left="592"/>
        <w:rPr>
          <w:rFonts w:ascii="宋体" w:hAnsi="宋体" w:eastAsia="宋体" w:cs="宋体"/>
          <w:sz w:val="24"/>
          <w:szCs w:val="24"/>
          <w:lang w:eastAsia="zh-CN"/>
        </w:rPr>
      </w:pPr>
      <w:r>
        <w:rPr>
          <w:rFonts w:ascii="宋体" w:hAnsi="宋体" w:eastAsia="宋体" w:cs="宋体"/>
          <w:sz w:val="24"/>
          <w:szCs w:val="24"/>
          <w:lang w:eastAsia="zh-CN"/>
        </w:rPr>
        <w:t>2.20.2 合同适用中华人民共和国法律。</w:t>
      </w:r>
    </w:p>
    <w:p>
      <w:pPr>
        <w:spacing w:before="180" w:line="379" w:lineRule="auto"/>
        <w:ind w:left="592" w:right="6594"/>
        <w:rPr>
          <w:rFonts w:ascii="宋体" w:hAnsi="宋体" w:eastAsia="宋体" w:cs="宋体"/>
          <w:sz w:val="24"/>
          <w:szCs w:val="24"/>
          <w:lang w:eastAsia="zh-CN"/>
        </w:rPr>
      </w:pPr>
      <w:r>
        <w:rPr>
          <w:rFonts w:ascii="宋体" w:hAnsi="宋体" w:eastAsia="宋体" w:cs="宋体"/>
          <w:b/>
          <w:bCs/>
          <w:sz w:val="24"/>
          <w:szCs w:val="24"/>
          <w:lang w:eastAsia="zh-CN"/>
        </w:rPr>
        <w:t>2.21</w:t>
      </w:r>
      <w:r>
        <w:rPr>
          <w:rFonts w:ascii="宋体" w:hAnsi="宋体" w:eastAsia="宋体" w:cs="宋体"/>
          <w:b/>
          <w:bCs/>
          <w:spacing w:val="-2"/>
          <w:sz w:val="24"/>
          <w:szCs w:val="24"/>
          <w:lang w:eastAsia="zh-CN"/>
        </w:rPr>
        <w:t xml:space="preserve"> </w:t>
      </w:r>
      <w:r>
        <w:rPr>
          <w:rFonts w:ascii="宋体" w:hAnsi="宋体" w:eastAsia="宋体" w:cs="宋体"/>
          <w:b/>
          <w:bCs/>
          <w:sz w:val="24"/>
          <w:szCs w:val="24"/>
          <w:lang w:eastAsia="zh-CN"/>
        </w:rPr>
        <w:t>履约保证金</w:t>
      </w:r>
      <w:r>
        <w:rPr>
          <w:rFonts w:ascii="宋体" w:hAnsi="宋体" w:eastAsia="宋体" w:cs="宋体"/>
          <w:b/>
          <w:bCs/>
          <w:w w:val="99"/>
          <w:sz w:val="24"/>
          <w:szCs w:val="24"/>
          <w:lang w:eastAsia="zh-CN"/>
        </w:rPr>
        <w:t xml:space="preserve"> </w:t>
      </w:r>
      <w:r>
        <w:rPr>
          <w:rFonts w:ascii="宋体" w:hAnsi="宋体" w:eastAsia="宋体" w:cs="宋体"/>
          <w:sz w:val="24"/>
          <w:szCs w:val="24"/>
          <w:lang w:eastAsia="zh-CN"/>
        </w:rPr>
        <w:t xml:space="preserve">本项目不收取履约保证金 </w:t>
      </w:r>
      <w:r>
        <w:rPr>
          <w:rFonts w:ascii="宋体" w:hAnsi="宋体" w:eastAsia="宋体" w:cs="宋体"/>
          <w:b/>
          <w:bCs/>
          <w:sz w:val="24"/>
          <w:szCs w:val="24"/>
          <w:lang w:eastAsia="zh-CN"/>
        </w:rPr>
        <w:t>2.22</w:t>
      </w:r>
      <w:r>
        <w:rPr>
          <w:rFonts w:ascii="宋体" w:hAnsi="宋体" w:eastAsia="宋体" w:cs="宋体"/>
          <w:b/>
          <w:bCs/>
          <w:spacing w:val="-3"/>
          <w:sz w:val="24"/>
          <w:szCs w:val="24"/>
          <w:lang w:eastAsia="zh-CN"/>
        </w:rPr>
        <w:t xml:space="preserve"> </w:t>
      </w:r>
      <w:r>
        <w:rPr>
          <w:rFonts w:ascii="宋体" w:hAnsi="宋体" w:eastAsia="宋体" w:cs="宋体"/>
          <w:b/>
          <w:bCs/>
          <w:sz w:val="24"/>
          <w:szCs w:val="24"/>
          <w:lang w:eastAsia="zh-CN"/>
        </w:rPr>
        <w:t>中小企业政策</w:t>
      </w:r>
    </w:p>
    <w:p>
      <w:pPr>
        <w:tabs>
          <w:tab w:val="left" w:pos="3047"/>
        </w:tabs>
        <w:spacing w:before="43" w:line="379" w:lineRule="auto"/>
        <w:ind w:left="112" w:right="112" w:firstLine="480"/>
        <w:rPr>
          <w:rFonts w:ascii="宋体" w:hAnsi="宋体" w:eastAsia="宋体" w:cs="宋体"/>
          <w:sz w:val="24"/>
          <w:szCs w:val="24"/>
          <w:lang w:eastAsia="zh-CN"/>
        </w:rPr>
      </w:pPr>
      <w:r>
        <w:rPr>
          <w:rFonts w:ascii="宋体" w:hAnsi="宋体" w:eastAsia="宋体" w:cs="宋体"/>
          <w:sz w:val="24"/>
          <w:szCs w:val="24"/>
          <w:lang w:eastAsia="zh-CN"/>
        </w:rPr>
        <w:t>2.22.1</w:t>
      </w:r>
      <w:r>
        <w:rPr>
          <w:rFonts w:ascii="宋体" w:hAnsi="宋体" w:eastAsia="宋体" w:cs="宋体"/>
          <w:spacing w:val="-60"/>
          <w:sz w:val="24"/>
          <w:szCs w:val="24"/>
          <w:lang w:eastAsia="zh-CN"/>
        </w:rPr>
        <w:t xml:space="preserve"> </w:t>
      </w:r>
      <w:r>
        <w:rPr>
          <w:rFonts w:ascii="宋体" w:hAnsi="宋体" w:eastAsia="宋体" w:cs="宋体"/>
          <w:spacing w:val="-1"/>
          <w:sz w:val="24"/>
          <w:szCs w:val="24"/>
          <w:lang w:eastAsia="zh-CN"/>
        </w:rPr>
        <w:t>本合同（□是</w:t>
      </w:r>
      <w:r>
        <w:rPr>
          <w:rFonts w:ascii="宋体" w:hAnsi="宋体" w:eastAsia="宋体" w:cs="宋体"/>
          <w:spacing w:val="-1"/>
          <w:sz w:val="24"/>
          <w:szCs w:val="24"/>
          <w:lang w:eastAsia="zh-CN"/>
        </w:rPr>
        <w:tab/>
      </w:r>
      <w:r>
        <w:rPr>
          <w:rFonts w:ascii="宋体" w:hAnsi="宋体" w:eastAsia="宋体" w:cs="宋体"/>
          <w:spacing w:val="-1"/>
          <w:sz w:val="24"/>
          <w:szCs w:val="24"/>
          <w:lang w:eastAsia="zh-CN"/>
        </w:rPr>
        <w:t>□否）为中小企业“政采贷”可融资合同，关于中小企业信用融</w:t>
      </w:r>
      <w:r>
        <w:rPr>
          <w:rFonts w:ascii="宋体" w:hAnsi="宋体" w:eastAsia="宋体" w:cs="宋体"/>
          <w:sz w:val="24"/>
          <w:szCs w:val="24"/>
          <w:lang w:eastAsia="zh-CN"/>
        </w:rPr>
        <w:t xml:space="preserve"> 资事项见采购文件“投标人须知正文”。</w:t>
      </w:r>
    </w:p>
    <w:p>
      <w:pPr>
        <w:tabs>
          <w:tab w:val="left" w:pos="3052"/>
        </w:tabs>
        <w:spacing w:before="43"/>
        <w:ind w:left="592"/>
        <w:rPr>
          <w:rFonts w:ascii="宋体" w:hAnsi="宋体" w:eastAsia="宋体" w:cs="宋体"/>
          <w:sz w:val="24"/>
          <w:szCs w:val="24"/>
          <w:lang w:eastAsia="zh-CN"/>
        </w:rPr>
      </w:pPr>
      <w:r>
        <w:rPr>
          <w:rFonts w:ascii="宋体" w:hAnsi="宋体" w:eastAsia="宋体" w:cs="宋体"/>
          <w:sz w:val="24"/>
          <w:szCs w:val="24"/>
          <w:lang w:eastAsia="zh-CN"/>
        </w:rPr>
        <w:t>2.22.2</w:t>
      </w:r>
      <w:r>
        <w:rPr>
          <w:rFonts w:ascii="宋体" w:hAnsi="宋体" w:eastAsia="宋体" w:cs="宋体"/>
          <w:spacing w:val="-60"/>
          <w:sz w:val="24"/>
          <w:szCs w:val="24"/>
          <w:lang w:eastAsia="zh-CN"/>
        </w:rPr>
        <w:t xml:space="preserve"> </w:t>
      </w:r>
      <w:r>
        <w:rPr>
          <w:rFonts w:ascii="宋体" w:hAnsi="宋体" w:eastAsia="宋体" w:cs="宋体"/>
          <w:sz w:val="24"/>
          <w:szCs w:val="24"/>
          <w:lang w:eastAsia="zh-CN"/>
        </w:rPr>
        <w:t>本合同（□是</w:t>
      </w:r>
      <w:r>
        <w:rPr>
          <w:rFonts w:ascii="宋体" w:hAnsi="宋体" w:eastAsia="宋体" w:cs="宋体"/>
          <w:sz w:val="24"/>
          <w:szCs w:val="24"/>
          <w:lang w:eastAsia="zh-CN"/>
        </w:rPr>
        <w:tab/>
      </w:r>
      <w:r>
        <w:rPr>
          <w:rFonts w:ascii="宋体" w:hAnsi="宋体" w:eastAsia="宋体" w:cs="宋体"/>
          <w:sz w:val="24"/>
          <w:szCs w:val="24"/>
          <w:lang w:eastAsia="zh-CN"/>
        </w:rPr>
        <w:t>□否）为中小企业预留合同。</w:t>
      </w:r>
    </w:p>
    <w:p>
      <w:pPr>
        <w:spacing w:before="182"/>
        <w:ind w:left="592"/>
        <w:rPr>
          <w:rFonts w:ascii="宋体" w:hAnsi="宋体" w:eastAsia="宋体" w:cs="宋体"/>
          <w:sz w:val="24"/>
          <w:szCs w:val="24"/>
          <w:lang w:eastAsia="zh-CN"/>
        </w:rPr>
      </w:pPr>
      <w:r>
        <w:rPr>
          <w:rFonts w:ascii="宋体" w:hAnsi="宋体" w:eastAsia="宋体" w:cs="宋体"/>
          <w:b/>
          <w:bCs/>
          <w:sz w:val="24"/>
          <w:szCs w:val="24"/>
          <w:lang w:eastAsia="zh-CN"/>
        </w:rPr>
        <w:t>2.23</w:t>
      </w:r>
      <w:r>
        <w:rPr>
          <w:rFonts w:ascii="宋体" w:hAnsi="宋体" w:eastAsia="宋体" w:cs="宋体"/>
          <w:b/>
          <w:bCs/>
          <w:spacing w:val="-3"/>
          <w:sz w:val="24"/>
          <w:szCs w:val="24"/>
          <w:lang w:eastAsia="zh-CN"/>
        </w:rPr>
        <w:t xml:space="preserve"> </w:t>
      </w:r>
      <w:r>
        <w:rPr>
          <w:rFonts w:ascii="宋体" w:hAnsi="宋体" w:eastAsia="宋体" w:cs="宋体"/>
          <w:b/>
          <w:bCs/>
          <w:sz w:val="24"/>
          <w:szCs w:val="24"/>
          <w:lang w:eastAsia="zh-CN"/>
        </w:rPr>
        <w:t>合同份数</w:t>
      </w:r>
    </w:p>
    <w:p>
      <w:pPr>
        <w:tabs>
          <w:tab w:val="left" w:pos="2152"/>
          <w:tab w:val="left" w:pos="3712"/>
          <w:tab w:val="left" w:pos="5272"/>
        </w:tabs>
        <w:spacing w:before="182"/>
        <w:ind w:left="592"/>
        <w:rPr>
          <w:rFonts w:ascii="宋体" w:hAnsi="宋体" w:eastAsia="宋体" w:cs="宋体"/>
          <w:sz w:val="24"/>
          <w:szCs w:val="24"/>
          <w:lang w:eastAsia="zh-CN"/>
        </w:rPr>
      </w:pPr>
      <w:r>
        <w:rPr>
          <w:rFonts w:ascii="宋体" w:hAnsi="宋体" w:eastAsia="宋体" w:cs="宋体"/>
          <w:spacing w:val="-1"/>
          <w:sz w:val="24"/>
          <w:szCs w:val="24"/>
          <w:lang w:eastAsia="zh-CN"/>
        </w:rPr>
        <w:t>本合同壹式</w:t>
      </w:r>
      <w:r>
        <w:rPr>
          <w:rFonts w:ascii="Times New Roman" w:hAnsi="Times New Roman" w:eastAsia="Times New Roman" w:cs="Times New Roman"/>
          <w:spacing w:val="-1"/>
          <w:sz w:val="24"/>
          <w:szCs w:val="24"/>
          <w:u w:val="single" w:color="000000"/>
          <w:lang w:eastAsia="zh-CN"/>
        </w:rPr>
        <w:tab/>
      </w:r>
      <w:r>
        <w:rPr>
          <w:rFonts w:ascii="宋体" w:hAnsi="宋体" w:eastAsia="宋体" w:cs="宋体"/>
          <w:spacing w:val="-1"/>
          <w:sz w:val="24"/>
          <w:szCs w:val="24"/>
          <w:lang w:eastAsia="zh-CN"/>
        </w:rPr>
        <w:t>份，甲方执</w:t>
      </w:r>
      <w:r>
        <w:rPr>
          <w:rFonts w:ascii="Times New Roman" w:hAnsi="Times New Roman" w:eastAsia="Times New Roman" w:cs="Times New Roman"/>
          <w:spacing w:val="-1"/>
          <w:sz w:val="24"/>
          <w:szCs w:val="24"/>
          <w:u w:val="single" w:color="000000"/>
          <w:lang w:eastAsia="zh-CN"/>
        </w:rPr>
        <w:tab/>
      </w:r>
      <w:r>
        <w:rPr>
          <w:rFonts w:ascii="宋体" w:hAnsi="宋体" w:eastAsia="宋体" w:cs="宋体"/>
          <w:spacing w:val="-1"/>
          <w:sz w:val="24"/>
          <w:szCs w:val="24"/>
          <w:lang w:eastAsia="zh-CN"/>
        </w:rPr>
        <w:t>份，乙方执</w:t>
      </w:r>
      <w:r>
        <w:rPr>
          <w:rFonts w:ascii="Times New Roman" w:hAnsi="Times New Roman" w:eastAsia="Times New Roman" w:cs="Times New Roman"/>
          <w:spacing w:val="-1"/>
          <w:sz w:val="24"/>
          <w:szCs w:val="24"/>
          <w:u w:val="single" w:color="000000"/>
          <w:lang w:eastAsia="zh-CN"/>
        </w:rPr>
        <w:tab/>
      </w:r>
      <w:r>
        <w:rPr>
          <w:rFonts w:ascii="宋体" w:hAnsi="宋体" w:eastAsia="宋体" w:cs="宋体"/>
          <w:sz w:val="24"/>
          <w:szCs w:val="24"/>
          <w:lang w:eastAsia="zh-CN"/>
        </w:rPr>
        <w:t>份。每份均具有同等法律效力。</w:t>
      </w:r>
    </w:p>
    <w:p>
      <w:pPr>
        <w:rPr>
          <w:rFonts w:ascii="宋体" w:hAnsi="宋体" w:eastAsia="宋体" w:cs="宋体"/>
          <w:sz w:val="24"/>
          <w:szCs w:val="24"/>
          <w:lang w:eastAsia="zh-CN"/>
        </w:rPr>
        <w:sectPr>
          <w:pgSz w:w="11910" w:h="16840"/>
          <w:pgMar w:top="920" w:right="1020" w:bottom="1100" w:left="1020" w:header="746" w:footer="913" w:gutter="0"/>
          <w:cols w:space="720" w:num="1"/>
        </w:sectPr>
      </w:pPr>
    </w:p>
    <w:p>
      <w:pPr>
        <w:spacing w:before="10"/>
        <w:rPr>
          <w:rFonts w:ascii="宋体" w:hAnsi="宋体" w:eastAsia="宋体" w:cs="宋体"/>
          <w:lang w:eastAsia="zh-CN"/>
        </w:rPr>
      </w:pPr>
    </w:p>
    <w:p>
      <w:pPr>
        <w:tabs>
          <w:tab w:val="left" w:pos="1406"/>
        </w:tabs>
        <w:spacing w:before="14"/>
        <w:jc w:val="center"/>
        <w:rPr>
          <w:rFonts w:ascii="宋体" w:hAnsi="宋体" w:eastAsia="宋体" w:cs="宋体"/>
          <w:sz w:val="28"/>
          <w:szCs w:val="28"/>
          <w:lang w:eastAsia="zh-CN"/>
        </w:rPr>
      </w:pPr>
      <w:r>
        <w:rPr>
          <w:rFonts w:ascii="宋体" w:hAnsi="宋体" w:eastAsia="宋体" w:cs="宋体"/>
          <w:b/>
          <w:bCs/>
          <w:spacing w:val="-1"/>
          <w:sz w:val="28"/>
          <w:szCs w:val="28"/>
          <w:lang w:eastAsia="zh-CN"/>
        </w:rPr>
        <w:t>第三部分</w:t>
      </w:r>
      <w:r>
        <w:rPr>
          <w:rFonts w:ascii="宋体" w:hAnsi="宋体" w:eastAsia="宋体" w:cs="宋体"/>
          <w:b/>
          <w:bCs/>
          <w:spacing w:val="-1"/>
          <w:sz w:val="28"/>
          <w:szCs w:val="28"/>
          <w:lang w:eastAsia="zh-CN"/>
        </w:rPr>
        <w:tab/>
      </w:r>
      <w:r>
        <w:rPr>
          <w:rFonts w:ascii="宋体" w:hAnsi="宋体" w:eastAsia="宋体" w:cs="宋体"/>
          <w:b/>
          <w:bCs/>
          <w:spacing w:val="-1"/>
          <w:sz w:val="28"/>
          <w:szCs w:val="28"/>
          <w:lang w:eastAsia="zh-CN"/>
        </w:rPr>
        <w:t>合同专用条款</w:t>
      </w:r>
    </w:p>
    <w:p>
      <w:pPr>
        <w:spacing w:before="244" w:line="379" w:lineRule="auto"/>
        <w:ind w:left="112" w:right="112" w:firstLine="480"/>
        <w:jc w:val="both"/>
        <w:rPr>
          <w:rFonts w:ascii="宋体" w:hAnsi="宋体" w:eastAsia="宋体" w:cs="宋体"/>
          <w:sz w:val="24"/>
          <w:szCs w:val="24"/>
          <w:lang w:eastAsia="zh-CN"/>
        </w:rPr>
      </w:pPr>
      <w:r>
        <w:rPr>
          <w:rFonts w:ascii="宋体" w:hAnsi="宋体" w:eastAsia="宋体" w:cs="宋体"/>
          <w:sz w:val="24"/>
          <w:szCs w:val="24"/>
          <w:lang w:eastAsia="zh-CN"/>
        </w:rPr>
        <w:t>本部分是对前两部分的补充和修改，如果前两部分和本部分的约定不一致，应以本部分 的约定为准。本部分的条款号应与前两部分的条款号保持对应；与前两部分无对应关系的内</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容可另行编制条款号。</w:t>
      </w:r>
    </w:p>
    <w:p>
      <w:pPr>
        <w:spacing w:before="43"/>
        <w:ind w:left="592"/>
        <w:rPr>
          <w:rFonts w:ascii="宋体" w:hAnsi="宋体" w:eastAsia="宋体" w:cs="宋体"/>
          <w:sz w:val="24"/>
          <w:szCs w:val="24"/>
          <w:lang w:eastAsia="zh-CN"/>
        </w:rPr>
      </w:pPr>
      <w:r>
        <w:rPr>
          <w:rFonts w:ascii="宋体" w:hAnsi="宋体" w:eastAsia="宋体" w:cs="宋体"/>
          <w:sz w:val="24"/>
          <w:szCs w:val="24"/>
          <w:lang w:eastAsia="zh-CN"/>
        </w:rPr>
        <w:t>2.3.具有知识产权的标的物知识产权归属：</w:t>
      </w:r>
    </w:p>
    <w:p>
      <w:pPr>
        <w:rPr>
          <w:rFonts w:ascii="宋体" w:hAnsi="宋体" w:eastAsia="宋体" w:cs="宋体"/>
          <w:sz w:val="20"/>
          <w:szCs w:val="20"/>
          <w:lang w:eastAsia="zh-CN"/>
        </w:rPr>
      </w:pPr>
    </w:p>
    <w:p>
      <w:pPr>
        <w:spacing w:before="13"/>
        <w:rPr>
          <w:rFonts w:ascii="宋体" w:hAnsi="宋体" w:eastAsia="宋体" w:cs="宋体"/>
          <w:sz w:val="16"/>
          <w:szCs w:val="16"/>
          <w:lang w:eastAsia="zh-CN"/>
        </w:rPr>
      </w:pPr>
    </w:p>
    <w:p>
      <w:pPr>
        <w:spacing w:line="20" w:lineRule="exact"/>
        <w:ind w:left="586"/>
        <w:rPr>
          <w:rFonts w:ascii="宋体" w:hAnsi="宋体" w:eastAsia="宋体" w:cs="宋体"/>
          <w:sz w:val="2"/>
          <w:szCs w:val="2"/>
        </w:rPr>
      </w:pPr>
      <w:r>
        <w:rPr>
          <w:rFonts w:ascii="宋体" w:hAnsi="宋体" w:eastAsia="宋体" w:cs="宋体"/>
          <w:sz w:val="2"/>
          <w:szCs w:val="2"/>
        </w:rPr>
        <w:pict>
          <v:group id="_x0000_s1193" o:spid="_x0000_s1193" o:spt="203" style="height:0.6pt;width:390.6pt;" coordsize="7812,12203">
            <o:lock v:ext="edit"/>
            <v:group id="_x0000_s1194" o:spid="_x0000_s1194" o:spt="203" style="position:absolute;left:6;top:6;height:2;width:7800;" coordorigin="6,6" coordsize="7800,2">
              <o:lock v:ext="edit"/>
              <v:shape id="_x0000_s1195" o:spid="_x0000_s1195" style="position:absolute;left:6;top:6;height:2;width:7800;" filled="f" coordorigin="6,6" coordsize="7800,0" path="m6,6l7806,6e">
                <v:path arrowok="t"/>
                <v:fill on="f" focussize="0,0"/>
                <v:stroke weight="0.6pt"/>
                <v:imagedata o:title=""/>
                <o:lock v:ext="edit"/>
              </v:shape>
            </v:group>
            <w10:wrap type="none"/>
            <w10:anchorlock/>
          </v:group>
        </w:pict>
      </w:r>
    </w:p>
    <w:p>
      <w:pPr>
        <w:spacing w:before="6"/>
        <w:rPr>
          <w:rFonts w:ascii="宋体" w:hAnsi="宋体" w:eastAsia="宋体" w:cs="宋体"/>
          <w:sz w:val="11"/>
          <w:szCs w:val="11"/>
        </w:rPr>
      </w:pPr>
    </w:p>
    <w:p>
      <w:pPr>
        <w:spacing w:before="26"/>
        <w:ind w:left="592"/>
        <w:rPr>
          <w:rFonts w:ascii="宋体" w:hAnsi="宋体" w:eastAsia="宋体" w:cs="宋体"/>
          <w:sz w:val="24"/>
          <w:szCs w:val="24"/>
          <w:lang w:eastAsia="zh-CN"/>
        </w:rPr>
      </w:pPr>
      <w:r>
        <w:rPr>
          <w:rFonts w:ascii="宋体" w:hAnsi="宋体" w:eastAsia="宋体" w:cs="宋体"/>
          <w:sz w:val="24"/>
          <w:szCs w:val="24"/>
          <w:lang w:eastAsia="zh-CN"/>
        </w:rPr>
        <w:t>2.4.</w:t>
      </w:r>
      <w:r>
        <w:rPr>
          <w:rFonts w:ascii="宋体" w:hAnsi="宋体" w:eastAsia="宋体" w:cs="宋体"/>
          <w:spacing w:val="-8"/>
          <w:sz w:val="24"/>
          <w:szCs w:val="24"/>
          <w:lang w:eastAsia="zh-CN"/>
        </w:rPr>
        <w:t>包装和装运专用条款（如果有）：</w:t>
      </w:r>
    </w:p>
    <w:p>
      <w:pPr>
        <w:rPr>
          <w:rFonts w:ascii="宋体" w:hAnsi="宋体" w:eastAsia="宋体" w:cs="宋体"/>
          <w:sz w:val="20"/>
          <w:szCs w:val="20"/>
          <w:lang w:eastAsia="zh-CN"/>
        </w:rPr>
      </w:pPr>
    </w:p>
    <w:p>
      <w:pPr>
        <w:spacing w:before="11"/>
        <w:rPr>
          <w:rFonts w:ascii="宋体" w:hAnsi="宋体" w:eastAsia="宋体" w:cs="宋体"/>
          <w:sz w:val="16"/>
          <w:szCs w:val="16"/>
          <w:lang w:eastAsia="zh-CN"/>
        </w:rPr>
      </w:pPr>
    </w:p>
    <w:p>
      <w:pPr>
        <w:spacing w:line="20" w:lineRule="exact"/>
        <w:ind w:left="586"/>
        <w:rPr>
          <w:rFonts w:ascii="宋体" w:hAnsi="宋体" w:eastAsia="宋体" w:cs="宋体"/>
          <w:sz w:val="2"/>
          <w:szCs w:val="2"/>
        </w:rPr>
      </w:pPr>
      <w:r>
        <w:rPr>
          <w:rFonts w:ascii="宋体" w:hAnsi="宋体" w:eastAsia="宋体" w:cs="宋体"/>
          <w:sz w:val="2"/>
          <w:szCs w:val="2"/>
        </w:rPr>
        <w:pict>
          <v:group id="_x0000_s1196" o:spid="_x0000_s1196" o:spt="203" style="height:0.6pt;width:414.6pt;" coordsize="8292,12203">
            <o:lock v:ext="edit"/>
            <v:group id="_x0000_s1197" o:spid="_x0000_s1197" o:spt="203" style="position:absolute;left:6;top:6;height:2;width:8280;" coordorigin="6,6" coordsize="8280,2">
              <o:lock v:ext="edit"/>
              <v:shape id="_x0000_s1198" o:spid="_x0000_s1198" style="position:absolute;left:6;top:6;height:2;width:8280;" filled="f" coordorigin="6,6" coordsize="8280,0" path="m6,6l8286,6e">
                <v:path arrowok="t"/>
                <v:fill on="f" focussize="0,0"/>
                <v:stroke weight="0.6pt"/>
                <v:imagedata o:title=""/>
                <o:lock v:ext="edit"/>
              </v:shape>
            </v:group>
            <w10:wrap type="none"/>
            <w10:anchorlock/>
          </v:group>
        </w:pict>
      </w:r>
    </w:p>
    <w:p>
      <w:pPr>
        <w:spacing w:before="5"/>
        <w:rPr>
          <w:rFonts w:ascii="宋体" w:hAnsi="宋体" w:eastAsia="宋体" w:cs="宋体"/>
          <w:sz w:val="11"/>
          <w:szCs w:val="11"/>
        </w:rPr>
      </w:pPr>
    </w:p>
    <w:p>
      <w:pPr>
        <w:spacing w:before="26"/>
        <w:ind w:left="592"/>
        <w:rPr>
          <w:rFonts w:ascii="宋体" w:hAnsi="宋体" w:eastAsia="宋体" w:cs="宋体"/>
          <w:sz w:val="24"/>
          <w:szCs w:val="24"/>
          <w:lang w:eastAsia="zh-CN"/>
        </w:rPr>
      </w:pPr>
      <w:r>
        <w:rPr>
          <w:rFonts w:ascii="宋体" w:hAnsi="宋体" w:eastAsia="宋体" w:cs="宋体"/>
          <w:sz w:val="24"/>
          <w:szCs w:val="24"/>
          <w:lang w:eastAsia="zh-CN"/>
        </w:rPr>
        <w:t>2.4.</w:t>
      </w:r>
      <w:r>
        <w:rPr>
          <w:rFonts w:hint="eastAsia" w:ascii="宋体" w:hAnsi="宋体" w:eastAsia="宋体" w:cs="宋体"/>
          <w:sz w:val="24"/>
          <w:szCs w:val="24"/>
          <w:lang w:val="en-US" w:eastAsia="zh-CN"/>
        </w:rPr>
        <w:t>1</w:t>
      </w:r>
      <w:r>
        <w:rPr>
          <w:rFonts w:ascii="宋体" w:hAnsi="宋体" w:eastAsia="宋体" w:cs="宋体"/>
          <w:spacing w:val="-60"/>
          <w:sz w:val="24"/>
          <w:szCs w:val="24"/>
          <w:lang w:eastAsia="zh-CN"/>
        </w:rPr>
        <w:t xml:space="preserve"> </w:t>
      </w:r>
      <w:r>
        <w:rPr>
          <w:rFonts w:ascii="宋体" w:hAnsi="宋体" w:eastAsia="宋体" w:cs="宋体"/>
          <w:sz w:val="24"/>
          <w:szCs w:val="24"/>
          <w:lang w:eastAsia="zh-CN"/>
        </w:rPr>
        <w:t>装运标的物的要求和通知：</w:t>
      </w:r>
    </w:p>
    <w:p>
      <w:pPr>
        <w:rPr>
          <w:rFonts w:ascii="宋体" w:hAnsi="宋体" w:eastAsia="宋体" w:cs="宋体"/>
          <w:sz w:val="20"/>
          <w:szCs w:val="20"/>
          <w:lang w:eastAsia="zh-CN"/>
        </w:rPr>
      </w:pPr>
    </w:p>
    <w:p>
      <w:pPr>
        <w:spacing w:before="3"/>
        <w:rPr>
          <w:rFonts w:ascii="宋体" w:hAnsi="宋体" w:eastAsia="宋体" w:cs="宋体"/>
          <w:sz w:val="17"/>
          <w:szCs w:val="17"/>
          <w:lang w:eastAsia="zh-CN"/>
        </w:rPr>
      </w:pPr>
    </w:p>
    <w:p>
      <w:pPr>
        <w:spacing w:line="20" w:lineRule="exact"/>
        <w:ind w:left="586"/>
        <w:rPr>
          <w:rFonts w:ascii="宋体" w:hAnsi="宋体" w:eastAsia="宋体" w:cs="宋体"/>
          <w:sz w:val="2"/>
          <w:szCs w:val="2"/>
        </w:rPr>
      </w:pPr>
      <w:r>
        <w:rPr>
          <w:rFonts w:ascii="宋体" w:hAnsi="宋体" w:eastAsia="宋体" w:cs="宋体"/>
          <w:sz w:val="2"/>
          <w:szCs w:val="2"/>
        </w:rPr>
        <w:pict>
          <v:group id="_x0000_s1199" o:spid="_x0000_s1199" o:spt="203" style="height:0.6pt;width:414.6pt;" coordsize="8292,12203">
            <o:lock v:ext="edit"/>
            <v:group id="_x0000_s1200" o:spid="_x0000_s1200" o:spt="203" style="position:absolute;left:6;top:6;height:2;width:8280;" coordorigin="6,6" coordsize="8280,2">
              <o:lock v:ext="edit"/>
              <v:shape id="_x0000_s1201" o:spid="_x0000_s1201" style="position:absolute;left:6;top:6;height:2;width:8280;" filled="f" coordorigin="6,6" coordsize="8280,0" path="m6,6l8286,6e">
                <v:path arrowok="t"/>
                <v:fill on="f" focussize="0,0"/>
                <v:stroke weight="0.6pt"/>
                <v:imagedata o:title=""/>
                <o:lock v:ext="edit"/>
              </v:shape>
            </v:group>
            <w10:wrap type="none"/>
            <w10:anchorlock/>
          </v:group>
        </w:pict>
      </w:r>
    </w:p>
    <w:p>
      <w:pPr>
        <w:spacing w:before="2"/>
        <w:rPr>
          <w:rFonts w:ascii="宋体" w:hAnsi="宋体" w:eastAsia="宋体" w:cs="宋体"/>
          <w:sz w:val="11"/>
          <w:szCs w:val="11"/>
        </w:rPr>
      </w:pPr>
    </w:p>
    <w:p>
      <w:pPr>
        <w:spacing w:before="26"/>
        <w:ind w:left="592"/>
        <w:rPr>
          <w:rFonts w:ascii="宋体" w:hAnsi="宋体" w:eastAsia="宋体" w:cs="宋体"/>
          <w:sz w:val="24"/>
          <w:szCs w:val="24"/>
          <w:lang w:eastAsia="zh-CN"/>
        </w:rPr>
      </w:pPr>
      <w:r>
        <w:rPr>
          <w:rFonts w:ascii="宋体" w:hAnsi="宋体" w:eastAsia="宋体" w:cs="宋体"/>
          <w:sz w:val="24"/>
          <w:szCs w:val="24"/>
          <w:lang w:eastAsia="zh-CN"/>
        </w:rPr>
        <w:t>2.</w:t>
      </w:r>
      <w:r>
        <w:rPr>
          <w:rFonts w:hint="eastAsia" w:ascii="宋体" w:hAnsi="宋体" w:eastAsia="宋体" w:cs="宋体"/>
          <w:sz w:val="24"/>
          <w:szCs w:val="24"/>
          <w:lang w:val="en-US" w:eastAsia="zh-CN"/>
        </w:rPr>
        <w:t>5</w:t>
      </w:r>
      <w:r>
        <w:rPr>
          <w:rFonts w:ascii="宋体" w:hAnsi="宋体" w:eastAsia="宋体" w:cs="宋体"/>
          <w:b/>
          <w:bCs/>
          <w:sz w:val="24"/>
          <w:szCs w:val="24"/>
          <w:lang w:eastAsia="zh-CN"/>
        </w:rPr>
        <w:t>结算方式和付款条件</w:t>
      </w:r>
    </w:p>
    <w:p>
      <w:pPr>
        <w:tabs>
          <w:tab w:val="left" w:pos="5414"/>
          <w:tab w:val="left" w:pos="6381"/>
        </w:tabs>
        <w:spacing w:before="182" w:line="379" w:lineRule="auto"/>
        <w:ind w:left="112" w:right="110" w:firstLine="480"/>
        <w:rPr>
          <w:rFonts w:ascii="宋体" w:hAnsi="宋体" w:eastAsia="宋体" w:cs="宋体"/>
          <w:sz w:val="24"/>
          <w:szCs w:val="24"/>
          <w:lang w:eastAsia="zh-CN"/>
        </w:rPr>
      </w:pPr>
      <w:r>
        <w:rPr>
          <w:rFonts w:ascii="宋体" w:hAnsi="宋体" w:eastAsia="宋体" w:cs="宋体"/>
          <w:sz w:val="24"/>
          <w:szCs w:val="24"/>
          <w:lang w:eastAsia="zh-CN"/>
        </w:rPr>
        <w:t>本次项目合同总价为大写人民币</w:t>
      </w:r>
      <w:r>
        <w:rPr>
          <w:rFonts w:ascii="Times New Roman" w:hAnsi="Times New Roman" w:eastAsia="Times New Roman" w:cs="Times New Roman"/>
          <w:sz w:val="24"/>
          <w:szCs w:val="24"/>
          <w:u w:val="single" w:color="000000"/>
          <w:lang w:eastAsia="zh-CN"/>
        </w:rPr>
        <w:tab/>
      </w:r>
      <w:r>
        <w:rPr>
          <w:rFonts w:ascii="宋体" w:hAnsi="宋体" w:eastAsia="宋体" w:cs="宋体"/>
          <w:sz w:val="24"/>
          <w:szCs w:val="24"/>
          <w:u w:val="single" w:color="000000"/>
          <w:lang w:eastAsia="zh-CN"/>
        </w:rPr>
        <w:t>（</w:t>
      </w:r>
      <w:r>
        <w:rPr>
          <w:rFonts w:ascii="宋体" w:hAnsi="宋体" w:eastAsia="宋体" w:cs="宋体"/>
          <w:sz w:val="24"/>
          <w:szCs w:val="24"/>
          <w:lang w:eastAsia="zh-CN"/>
        </w:rPr>
        <w:t>￥</w:t>
      </w:r>
      <w:r>
        <w:rPr>
          <w:rFonts w:ascii="宋体" w:hAnsi="宋体" w:eastAsia="宋体" w:cs="宋体"/>
          <w:sz w:val="24"/>
          <w:szCs w:val="24"/>
          <w:lang w:eastAsia="zh-CN"/>
        </w:rPr>
        <w:tab/>
      </w:r>
      <w:r>
        <w:rPr>
          <w:rFonts w:ascii="宋体" w:hAnsi="宋体" w:eastAsia="宋体" w:cs="宋体"/>
          <w:sz w:val="24"/>
          <w:szCs w:val="24"/>
          <w:lang w:eastAsia="zh-CN"/>
        </w:rPr>
        <w:t>元）。本项目采用以下勾选结算 方式进行支付：</w:t>
      </w:r>
    </w:p>
    <w:p>
      <w:pPr>
        <w:tabs>
          <w:tab w:val="left" w:pos="6051"/>
        </w:tabs>
        <w:spacing w:before="43"/>
        <w:ind w:left="592"/>
        <w:rPr>
          <w:rFonts w:ascii="Times New Roman" w:hAnsi="Times New Roman" w:eastAsia="Times New Roman" w:cs="Times New Roman"/>
          <w:sz w:val="24"/>
          <w:szCs w:val="24"/>
          <w:lang w:eastAsia="zh-CN"/>
        </w:rPr>
      </w:pPr>
      <w:r>
        <w:rPr>
          <w:rFonts w:ascii="宋体" w:hAnsi="宋体" w:eastAsia="宋体" w:cs="宋体"/>
          <w:sz w:val="24"/>
          <w:szCs w:val="24"/>
          <w:lang w:eastAsia="zh-CN"/>
        </w:rPr>
        <w:t>□采用一次性支付方式，付款条件为：</w:t>
      </w:r>
      <w:r>
        <w:rPr>
          <w:rFonts w:ascii="Times New Roman" w:hAnsi="Times New Roman" w:eastAsia="Times New Roman" w:cs="Times New Roman"/>
          <w:sz w:val="24"/>
          <w:szCs w:val="24"/>
          <w:u w:val="single" w:color="000000"/>
          <w:lang w:eastAsia="zh-CN"/>
        </w:rPr>
        <w:t xml:space="preserve"> </w:t>
      </w:r>
      <w:r>
        <w:rPr>
          <w:rFonts w:ascii="Times New Roman" w:hAnsi="Times New Roman" w:eastAsia="Times New Roman" w:cs="Times New Roman"/>
          <w:sz w:val="24"/>
          <w:szCs w:val="24"/>
          <w:u w:val="single" w:color="000000"/>
          <w:lang w:eastAsia="zh-CN"/>
        </w:rPr>
        <w:tab/>
      </w:r>
    </w:p>
    <w:p>
      <w:pPr>
        <w:spacing w:before="7"/>
        <w:rPr>
          <w:rFonts w:ascii="Times New Roman" w:hAnsi="Times New Roman" w:eastAsia="Times New Roman" w:cs="Times New Roman"/>
          <w:sz w:val="13"/>
          <w:szCs w:val="13"/>
          <w:lang w:eastAsia="zh-CN"/>
        </w:rPr>
      </w:pPr>
    </w:p>
    <w:p>
      <w:pPr>
        <w:spacing w:before="26"/>
        <w:ind w:left="592"/>
        <w:rPr>
          <w:rFonts w:ascii="宋体" w:hAnsi="宋体" w:eastAsia="宋体" w:cs="宋体"/>
          <w:sz w:val="24"/>
          <w:szCs w:val="24"/>
          <w:lang w:eastAsia="zh-CN"/>
        </w:rPr>
      </w:pPr>
      <w:r>
        <w:rPr>
          <w:rFonts w:ascii="宋体" w:hAnsi="宋体" w:eastAsia="宋体" w:cs="宋体"/>
          <w:sz w:val="24"/>
          <w:szCs w:val="24"/>
          <w:lang w:eastAsia="zh-CN"/>
        </w:rPr>
        <w:t>□采用分期付款方式，付款条件为：</w:t>
      </w:r>
    </w:p>
    <w:p>
      <w:pPr>
        <w:tabs>
          <w:tab w:val="left" w:pos="6891"/>
        </w:tabs>
        <w:spacing w:before="182"/>
        <w:ind w:left="592"/>
        <w:rPr>
          <w:rFonts w:ascii="Times New Roman" w:hAnsi="Times New Roman" w:eastAsia="Times New Roman" w:cs="Times New Roman"/>
          <w:sz w:val="24"/>
          <w:szCs w:val="24"/>
          <w:lang w:eastAsia="zh-CN"/>
        </w:rPr>
      </w:pPr>
      <w:r>
        <w:rPr>
          <w:rFonts w:ascii="宋体" w:hAnsi="宋体" w:eastAsia="宋体" w:cs="宋体"/>
          <w:sz w:val="24"/>
          <w:szCs w:val="24"/>
          <w:lang w:eastAsia="zh-CN"/>
        </w:rPr>
        <w:t>第一期付款：</w:t>
      </w:r>
      <w:r>
        <w:rPr>
          <w:rFonts w:ascii="Times New Roman" w:hAnsi="Times New Roman" w:eastAsia="Times New Roman" w:cs="Times New Roman"/>
          <w:sz w:val="24"/>
          <w:szCs w:val="24"/>
          <w:u w:val="single" w:color="000000"/>
          <w:lang w:eastAsia="zh-CN"/>
        </w:rPr>
        <w:t xml:space="preserve"> </w:t>
      </w:r>
      <w:r>
        <w:rPr>
          <w:rFonts w:ascii="Times New Roman" w:hAnsi="Times New Roman" w:eastAsia="Times New Roman" w:cs="Times New Roman"/>
          <w:sz w:val="24"/>
          <w:szCs w:val="24"/>
          <w:u w:val="single" w:color="000000"/>
          <w:lang w:eastAsia="zh-CN"/>
        </w:rPr>
        <w:tab/>
      </w:r>
    </w:p>
    <w:p>
      <w:pPr>
        <w:spacing w:before="5"/>
        <w:rPr>
          <w:rFonts w:ascii="Times New Roman" w:hAnsi="Times New Roman" w:eastAsia="Times New Roman" w:cs="Times New Roman"/>
          <w:sz w:val="13"/>
          <w:szCs w:val="13"/>
          <w:lang w:eastAsia="zh-CN"/>
        </w:rPr>
      </w:pPr>
    </w:p>
    <w:p>
      <w:pPr>
        <w:tabs>
          <w:tab w:val="left" w:pos="6891"/>
        </w:tabs>
        <w:spacing w:before="26"/>
        <w:ind w:left="592"/>
        <w:rPr>
          <w:rFonts w:ascii="Times New Roman" w:hAnsi="Times New Roman" w:eastAsia="Times New Roman" w:cs="Times New Roman"/>
          <w:sz w:val="24"/>
          <w:szCs w:val="24"/>
          <w:lang w:eastAsia="zh-CN"/>
        </w:rPr>
      </w:pPr>
      <w:r>
        <w:rPr>
          <w:rFonts w:ascii="宋体" w:hAnsi="宋体" w:eastAsia="宋体" w:cs="宋体"/>
          <w:sz w:val="24"/>
          <w:szCs w:val="24"/>
          <w:lang w:eastAsia="zh-CN"/>
        </w:rPr>
        <w:t>第二期付款：</w:t>
      </w:r>
      <w:r>
        <w:rPr>
          <w:rFonts w:ascii="Times New Roman" w:hAnsi="Times New Roman" w:eastAsia="Times New Roman" w:cs="Times New Roman"/>
          <w:sz w:val="24"/>
          <w:szCs w:val="24"/>
          <w:u w:val="single" w:color="000000"/>
          <w:lang w:eastAsia="zh-CN"/>
        </w:rPr>
        <w:t xml:space="preserve"> </w:t>
      </w:r>
      <w:r>
        <w:rPr>
          <w:rFonts w:ascii="Times New Roman" w:hAnsi="Times New Roman" w:eastAsia="Times New Roman" w:cs="Times New Roman"/>
          <w:sz w:val="24"/>
          <w:szCs w:val="24"/>
          <w:u w:val="single" w:color="000000"/>
          <w:lang w:eastAsia="zh-CN"/>
        </w:rPr>
        <w:tab/>
      </w:r>
    </w:p>
    <w:p>
      <w:pPr>
        <w:spacing w:before="7"/>
        <w:rPr>
          <w:rFonts w:ascii="Times New Roman" w:hAnsi="Times New Roman" w:eastAsia="Times New Roman" w:cs="Times New Roman"/>
          <w:sz w:val="13"/>
          <w:szCs w:val="13"/>
          <w:lang w:eastAsia="zh-CN"/>
        </w:rPr>
      </w:pPr>
    </w:p>
    <w:p>
      <w:pPr>
        <w:spacing w:before="26" w:line="379" w:lineRule="auto"/>
        <w:ind w:left="592"/>
        <w:rPr>
          <w:rFonts w:ascii="宋体" w:hAnsi="宋体" w:eastAsia="宋体" w:cs="宋体"/>
          <w:sz w:val="24"/>
          <w:szCs w:val="24"/>
          <w:lang w:eastAsia="zh-CN"/>
        </w:rPr>
      </w:pPr>
      <w:r>
        <w:rPr>
          <w:rFonts w:ascii="宋体" w:hAnsi="宋体" w:eastAsia="宋体" w:cs="宋体"/>
          <w:sz w:val="24"/>
          <w:szCs w:val="24"/>
          <w:lang w:eastAsia="zh-CN"/>
        </w:rPr>
        <w:t>…… 甲方无故逾期支付服务费用的，按照每逾期一日支付欠付服务费额度的</w:t>
      </w:r>
      <w:r>
        <w:rPr>
          <w:rFonts w:ascii="宋体" w:hAnsi="宋体" w:eastAsia="宋体" w:cs="宋体"/>
          <w:sz w:val="24"/>
          <w:szCs w:val="24"/>
          <w:u w:val="single" w:color="000000"/>
          <w:lang w:eastAsia="zh-CN"/>
        </w:rPr>
        <w:t>万分之五</w:t>
      </w:r>
      <w:r>
        <w:rPr>
          <w:rFonts w:ascii="宋体" w:hAnsi="宋体" w:eastAsia="宋体" w:cs="宋体"/>
          <w:sz w:val="24"/>
          <w:szCs w:val="24"/>
          <w:lang w:eastAsia="zh-CN"/>
        </w:rPr>
        <w:t xml:space="preserve">（根据项目实际填写，一般为万分之五）承担违约责任，违约金上限按照《合同书》约定执行。 </w:t>
      </w:r>
    </w:p>
    <w:p>
      <w:pPr>
        <w:spacing w:before="26" w:line="379" w:lineRule="auto"/>
        <w:ind w:left="592"/>
        <w:rPr>
          <w:rFonts w:ascii="Times New Roman" w:hAnsi="Times New Roman" w:eastAsia="Times New Roman" w:cs="Times New Roman"/>
          <w:sz w:val="24"/>
          <w:szCs w:val="24"/>
          <w:lang w:eastAsia="zh-CN"/>
        </w:rPr>
      </w:pPr>
      <w:r>
        <w:rPr>
          <w:rFonts w:ascii="宋体" w:hAnsi="宋体" w:eastAsia="宋体" w:cs="宋体"/>
          <w:sz w:val="24"/>
          <w:szCs w:val="24"/>
          <w:lang w:eastAsia="zh-CN"/>
        </w:rPr>
        <w:t>2.</w:t>
      </w:r>
      <w:r>
        <w:rPr>
          <w:rFonts w:hint="eastAsia" w:ascii="宋体" w:hAnsi="宋体" w:eastAsia="宋体" w:cs="宋体"/>
          <w:sz w:val="24"/>
          <w:szCs w:val="24"/>
          <w:lang w:val="en-US" w:eastAsia="zh-CN"/>
        </w:rPr>
        <w:t>6</w:t>
      </w:r>
      <w:r>
        <w:rPr>
          <w:rFonts w:ascii="宋体" w:hAnsi="宋体" w:eastAsia="宋体" w:cs="宋体"/>
          <w:b/>
          <w:bCs/>
          <w:sz w:val="24"/>
          <w:szCs w:val="24"/>
          <w:lang w:eastAsia="zh-CN"/>
        </w:rPr>
        <w:t>标的物的风险负担</w:t>
      </w:r>
      <w:r>
        <w:rPr>
          <w:rFonts w:ascii="宋体" w:hAnsi="宋体" w:eastAsia="宋体" w:cs="宋体"/>
          <w:b/>
          <w:bCs/>
          <w:w w:val="99"/>
          <w:sz w:val="24"/>
          <w:szCs w:val="24"/>
          <w:lang w:eastAsia="zh-CN"/>
        </w:rPr>
        <w:t xml:space="preserve"> </w:t>
      </w:r>
      <w:r>
        <w:rPr>
          <w:rFonts w:ascii="宋体" w:hAnsi="宋体" w:eastAsia="宋体" w:cs="宋体"/>
          <w:sz w:val="24"/>
          <w:szCs w:val="24"/>
          <w:lang w:eastAsia="zh-CN"/>
        </w:rPr>
        <w:t xml:space="preserve">标的物或者在途标的物或者交付给第一承运人后的标的物毁损、灭失的风险负担： </w:t>
      </w:r>
      <w:r>
        <w:rPr>
          <w:rFonts w:ascii="宋体" w:hAnsi="宋体" w:eastAsia="宋体" w:cs="宋体"/>
          <w:sz w:val="24"/>
          <w:szCs w:val="24"/>
          <w:u w:val="single" w:color="000000"/>
          <w:lang w:eastAsia="zh-CN"/>
        </w:rPr>
        <w:t>乙方</w:t>
      </w:r>
      <w:r>
        <w:rPr>
          <w:rFonts w:ascii="Times New Roman" w:hAnsi="Times New Roman" w:eastAsia="Times New Roman" w:cs="Times New Roman"/>
          <w:sz w:val="24"/>
          <w:szCs w:val="24"/>
          <w:u w:val="single" w:color="000000"/>
          <w:lang w:eastAsia="zh-CN"/>
        </w:rPr>
        <w:t xml:space="preserve"> </w:t>
      </w:r>
      <w:r>
        <w:rPr>
          <w:rFonts w:ascii="Times New Roman" w:hAnsi="Times New Roman" w:eastAsia="Times New Roman" w:cs="Times New Roman"/>
          <w:sz w:val="24"/>
          <w:szCs w:val="24"/>
          <w:u w:val="single" w:color="000000"/>
          <w:lang w:eastAsia="zh-CN"/>
        </w:rPr>
        <w:tab/>
      </w:r>
      <w:r>
        <w:rPr>
          <w:rFonts w:ascii="Times New Roman" w:hAnsi="Times New Roman" w:eastAsia="Times New Roman" w:cs="Times New Roman"/>
          <w:w w:val="28"/>
          <w:sz w:val="24"/>
          <w:szCs w:val="24"/>
          <w:u w:val="single" w:color="000000"/>
          <w:lang w:eastAsia="zh-CN"/>
        </w:rPr>
        <w:t xml:space="preserve"> </w:t>
      </w:r>
    </w:p>
    <w:p>
      <w:pPr>
        <w:tabs>
          <w:tab w:val="left" w:pos="1672"/>
          <w:tab w:val="left" w:pos="6871"/>
        </w:tabs>
        <w:spacing w:before="43" w:line="376" w:lineRule="auto"/>
        <w:ind w:left="112" w:right="112" w:firstLine="480"/>
        <w:rPr>
          <w:rFonts w:ascii="宋体" w:hAnsi="宋体" w:eastAsia="宋体" w:cs="宋体"/>
          <w:sz w:val="24"/>
          <w:szCs w:val="24"/>
          <w:lang w:eastAsia="zh-CN"/>
        </w:rPr>
      </w:pPr>
      <w:r>
        <w:rPr>
          <w:rFonts w:ascii="宋体" w:hAnsi="宋体" w:eastAsia="宋体" w:cs="宋体"/>
          <w:sz w:val="24"/>
          <w:szCs w:val="24"/>
          <w:lang w:eastAsia="zh-CN"/>
        </w:rPr>
        <w:t>2.</w:t>
      </w:r>
      <w:r>
        <w:rPr>
          <w:rFonts w:hint="eastAsia" w:ascii="宋体" w:hAnsi="宋体" w:eastAsia="宋体" w:cs="宋体"/>
          <w:sz w:val="24"/>
          <w:szCs w:val="24"/>
          <w:lang w:val="en-US" w:eastAsia="zh-CN"/>
        </w:rPr>
        <w:t>7</w:t>
      </w:r>
      <w:r>
        <w:rPr>
          <w:rFonts w:ascii="宋体" w:hAnsi="宋体" w:eastAsia="宋体" w:cs="宋体"/>
          <w:sz w:val="24"/>
          <w:szCs w:val="24"/>
          <w:lang w:eastAsia="zh-CN"/>
        </w:rPr>
        <w:t>受不可抗力影响的一方在不可抗力发生后，应在</w:t>
      </w:r>
      <w:r>
        <w:rPr>
          <w:rFonts w:ascii="Times New Roman" w:hAnsi="Times New Roman" w:eastAsia="Times New Roman" w:cs="Times New Roman"/>
          <w:sz w:val="24"/>
          <w:szCs w:val="24"/>
          <w:u w:val="single" w:color="000000"/>
          <w:lang w:eastAsia="zh-CN"/>
        </w:rPr>
        <w:tab/>
      </w:r>
      <w:r>
        <w:rPr>
          <w:rFonts w:ascii="宋体" w:hAnsi="宋体" w:eastAsia="宋体" w:cs="宋体"/>
          <w:sz w:val="24"/>
          <w:szCs w:val="24"/>
          <w:lang w:eastAsia="zh-CN"/>
        </w:rPr>
        <w:t xml:space="preserve">日内以书面形式通知对方当 </w:t>
      </w:r>
      <w:r>
        <w:rPr>
          <w:rFonts w:ascii="宋体" w:hAnsi="宋体" w:eastAsia="宋体" w:cs="宋体"/>
          <w:spacing w:val="-1"/>
          <w:sz w:val="24"/>
          <w:szCs w:val="24"/>
          <w:lang w:eastAsia="zh-CN"/>
        </w:rPr>
        <w:t>事人，并在</w:t>
      </w:r>
      <w:r>
        <w:rPr>
          <w:rFonts w:ascii="Times New Roman" w:hAnsi="Times New Roman" w:eastAsia="Times New Roman" w:cs="Times New Roman"/>
          <w:spacing w:val="-1"/>
          <w:sz w:val="24"/>
          <w:szCs w:val="24"/>
          <w:u w:val="single" w:color="000000"/>
          <w:lang w:eastAsia="zh-CN"/>
        </w:rPr>
        <w:tab/>
      </w:r>
      <w:r>
        <w:rPr>
          <w:rFonts w:ascii="宋体" w:hAnsi="宋体" w:eastAsia="宋体" w:cs="宋体"/>
          <w:sz w:val="24"/>
          <w:szCs w:val="24"/>
          <w:lang w:eastAsia="zh-CN"/>
        </w:rPr>
        <w:t>日内，将有关部门出具的证明文件送达对方当事人。</w:t>
      </w:r>
    </w:p>
    <w:p>
      <w:pPr>
        <w:tabs>
          <w:tab w:val="left" w:pos="7351"/>
        </w:tabs>
        <w:spacing w:before="46" w:line="379" w:lineRule="auto"/>
        <w:ind w:left="112" w:right="112" w:firstLine="480"/>
        <w:rPr>
          <w:rFonts w:ascii="宋体" w:hAnsi="宋体" w:eastAsia="宋体" w:cs="宋体"/>
          <w:sz w:val="24"/>
          <w:szCs w:val="24"/>
          <w:lang w:eastAsia="zh-CN"/>
        </w:rPr>
      </w:pPr>
      <w:r>
        <w:rPr>
          <w:rFonts w:ascii="宋体" w:hAnsi="宋体" w:eastAsia="宋体" w:cs="宋体"/>
          <w:sz w:val="24"/>
          <w:szCs w:val="24"/>
          <w:lang w:eastAsia="zh-CN"/>
        </w:rPr>
        <w:t>2.</w:t>
      </w:r>
      <w:r>
        <w:rPr>
          <w:rFonts w:hint="eastAsia" w:ascii="宋体" w:hAnsi="宋体" w:eastAsia="宋体" w:cs="宋体"/>
          <w:sz w:val="24"/>
          <w:szCs w:val="24"/>
          <w:lang w:val="en-US" w:eastAsia="zh-CN"/>
        </w:rPr>
        <w:t>8</w:t>
      </w:r>
      <w:r>
        <w:rPr>
          <w:rFonts w:ascii="宋体" w:hAnsi="宋体" w:eastAsia="宋体" w:cs="宋体"/>
          <w:spacing w:val="-83"/>
          <w:sz w:val="24"/>
          <w:szCs w:val="24"/>
          <w:lang w:eastAsia="zh-CN"/>
        </w:rPr>
        <w:t xml:space="preserve"> </w:t>
      </w:r>
      <w:r>
        <w:rPr>
          <w:rFonts w:ascii="宋体" w:hAnsi="宋体" w:eastAsia="宋体" w:cs="宋体"/>
          <w:sz w:val="24"/>
          <w:szCs w:val="24"/>
          <w:lang w:eastAsia="zh-CN"/>
        </w:rPr>
        <w:t>因不可抗力致使合同有变更必要的，双方当事人应在</w:t>
      </w:r>
      <w:r>
        <w:rPr>
          <w:rFonts w:ascii="Times New Roman" w:hAnsi="Times New Roman" w:eastAsia="Times New Roman" w:cs="Times New Roman"/>
          <w:sz w:val="24"/>
          <w:szCs w:val="24"/>
          <w:u w:val="single" w:color="000000"/>
          <w:lang w:eastAsia="zh-CN"/>
        </w:rPr>
        <w:tab/>
      </w:r>
      <w:r>
        <w:rPr>
          <w:rFonts w:ascii="宋体" w:hAnsi="宋体" w:eastAsia="宋体" w:cs="宋体"/>
          <w:sz w:val="24"/>
          <w:szCs w:val="24"/>
          <w:lang w:eastAsia="zh-CN"/>
        </w:rPr>
        <w:t>日内以书面形式变更合 同；</w:t>
      </w:r>
    </w:p>
    <w:p>
      <w:pPr>
        <w:tabs>
          <w:tab w:val="left" w:pos="7859"/>
        </w:tabs>
        <w:spacing w:before="43" w:line="379" w:lineRule="auto"/>
        <w:ind w:left="112" w:right="112" w:firstLine="480"/>
        <w:rPr>
          <w:rFonts w:ascii="宋体" w:hAnsi="宋体" w:eastAsia="宋体" w:cs="宋体"/>
          <w:sz w:val="24"/>
          <w:szCs w:val="24"/>
          <w:lang w:eastAsia="zh-CN"/>
        </w:rPr>
      </w:pPr>
      <w:r>
        <w:rPr>
          <w:rFonts w:ascii="宋体" w:hAnsi="宋体" w:eastAsia="宋体" w:cs="宋体"/>
          <w:sz w:val="24"/>
          <w:szCs w:val="24"/>
          <w:lang w:eastAsia="zh-CN"/>
        </w:rPr>
        <w:t>2.</w:t>
      </w:r>
      <w:r>
        <w:rPr>
          <w:rFonts w:hint="eastAsia" w:ascii="宋体" w:hAnsi="宋体" w:eastAsia="宋体" w:cs="宋体"/>
          <w:sz w:val="24"/>
          <w:szCs w:val="24"/>
          <w:lang w:val="en-US" w:eastAsia="zh-CN"/>
        </w:rPr>
        <w:t>9</w:t>
      </w:r>
      <w:r>
        <w:rPr>
          <w:rFonts w:ascii="宋体" w:hAnsi="宋体" w:eastAsia="宋体" w:cs="宋体"/>
          <w:spacing w:val="-80"/>
          <w:sz w:val="24"/>
          <w:szCs w:val="24"/>
          <w:lang w:eastAsia="zh-CN"/>
        </w:rPr>
        <w:t xml:space="preserve"> </w:t>
      </w:r>
      <w:r>
        <w:rPr>
          <w:rFonts w:ascii="宋体" w:hAnsi="宋体" w:eastAsia="宋体" w:cs="宋体"/>
          <w:sz w:val="24"/>
          <w:szCs w:val="24"/>
          <w:lang w:eastAsia="zh-CN"/>
        </w:rPr>
        <w:t xml:space="preserve">标的物交付前，乙方应对标的物的质量、数量等方面进行详细、全面的检验，并 </w:t>
      </w:r>
      <w:r>
        <w:rPr>
          <w:rFonts w:ascii="宋体" w:hAnsi="宋体" w:eastAsia="宋体" w:cs="宋体"/>
          <w:spacing w:val="-2"/>
          <w:sz w:val="24"/>
          <w:szCs w:val="24"/>
          <w:lang w:eastAsia="zh-CN"/>
        </w:rPr>
        <w:t>向甲方出具证明标的物符合合同约定的文件；标的物交付时，乙方在</w:t>
      </w:r>
      <w:r>
        <w:rPr>
          <w:rFonts w:ascii="Times New Roman" w:hAnsi="Times New Roman" w:eastAsia="Times New Roman" w:cs="Times New Roman"/>
          <w:spacing w:val="-2"/>
          <w:sz w:val="24"/>
          <w:szCs w:val="24"/>
          <w:u w:val="single" w:color="000000"/>
          <w:lang w:eastAsia="zh-CN"/>
        </w:rPr>
        <w:tab/>
      </w:r>
      <w:r>
        <w:rPr>
          <w:rFonts w:ascii="宋体" w:hAnsi="宋体" w:eastAsia="宋体" w:cs="宋体"/>
          <w:spacing w:val="-4"/>
          <w:sz w:val="24"/>
          <w:szCs w:val="24"/>
          <w:lang w:eastAsia="zh-CN"/>
        </w:rPr>
        <w:t>日内发起验收，并</w:t>
      </w:r>
    </w:p>
    <w:p>
      <w:pPr>
        <w:spacing w:line="379" w:lineRule="auto"/>
        <w:rPr>
          <w:rFonts w:ascii="宋体" w:hAnsi="宋体" w:eastAsia="宋体" w:cs="宋体"/>
          <w:sz w:val="24"/>
          <w:szCs w:val="24"/>
          <w:lang w:eastAsia="zh-CN"/>
        </w:rPr>
        <w:sectPr>
          <w:pgSz w:w="11910" w:h="16840"/>
          <w:pgMar w:top="920" w:right="1020" w:bottom="1100" w:left="1020" w:header="746" w:footer="913" w:gutter="0"/>
          <w:cols w:space="720" w:num="1"/>
        </w:sectPr>
      </w:pPr>
    </w:p>
    <w:p>
      <w:pPr>
        <w:spacing w:before="2"/>
        <w:rPr>
          <w:rFonts w:ascii="宋体" w:hAnsi="宋体" w:eastAsia="宋体" w:cs="宋体"/>
          <w:sz w:val="18"/>
          <w:szCs w:val="18"/>
          <w:lang w:eastAsia="zh-CN"/>
        </w:rPr>
      </w:pPr>
    </w:p>
    <w:p>
      <w:pPr>
        <w:spacing w:before="26"/>
        <w:ind w:left="112" w:right="112"/>
        <w:rPr>
          <w:rFonts w:ascii="宋体" w:hAnsi="宋体" w:eastAsia="宋体" w:cs="宋体"/>
          <w:sz w:val="24"/>
          <w:szCs w:val="24"/>
          <w:lang w:eastAsia="zh-CN"/>
        </w:rPr>
      </w:pPr>
      <w:r>
        <w:rPr>
          <w:rFonts w:ascii="宋体" w:hAnsi="宋体" w:eastAsia="宋体" w:cs="宋体"/>
          <w:sz w:val="24"/>
          <w:szCs w:val="24"/>
          <w:lang w:eastAsia="zh-CN"/>
        </w:rPr>
        <w:t>可依法邀请相关方参加，验收应出具验收书。</w:t>
      </w:r>
    </w:p>
    <w:p>
      <w:pPr>
        <w:spacing w:before="180"/>
        <w:ind w:left="592" w:right="112"/>
        <w:rPr>
          <w:rFonts w:ascii="宋体" w:hAnsi="宋体" w:eastAsia="宋体" w:cs="宋体"/>
          <w:sz w:val="24"/>
          <w:szCs w:val="24"/>
          <w:lang w:eastAsia="zh-CN"/>
        </w:rPr>
      </w:pPr>
      <w:r>
        <w:rPr>
          <w:rFonts w:ascii="宋体" w:hAnsi="宋体" w:eastAsia="宋体" w:cs="宋体"/>
          <w:sz w:val="24"/>
          <w:szCs w:val="24"/>
          <w:lang w:eastAsia="zh-CN"/>
        </w:rPr>
        <w:t>2.</w:t>
      </w:r>
      <w:r>
        <w:rPr>
          <w:rFonts w:hint="eastAsia" w:ascii="宋体" w:hAnsi="宋体" w:eastAsia="宋体" w:cs="宋体"/>
          <w:sz w:val="24"/>
          <w:szCs w:val="24"/>
          <w:lang w:val="en-US" w:eastAsia="zh-CN"/>
        </w:rPr>
        <w:t>10</w:t>
      </w:r>
      <w:r>
        <w:rPr>
          <w:rFonts w:ascii="宋体" w:hAnsi="宋体" w:eastAsia="宋体" w:cs="宋体"/>
          <w:sz w:val="24"/>
          <w:szCs w:val="24"/>
          <w:lang w:eastAsia="zh-CN"/>
        </w:rPr>
        <w:t xml:space="preserve"> 检验和验收标准、程序等具体内容以及前述验收书的效力：</w:t>
      </w:r>
    </w:p>
    <w:p>
      <w:pPr>
        <w:rPr>
          <w:rFonts w:ascii="宋体" w:hAnsi="宋体" w:eastAsia="宋体" w:cs="宋体"/>
          <w:sz w:val="20"/>
          <w:szCs w:val="20"/>
          <w:lang w:eastAsia="zh-CN"/>
        </w:rPr>
      </w:pPr>
    </w:p>
    <w:p>
      <w:pPr>
        <w:spacing w:before="13"/>
        <w:rPr>
          <w:rFonts w:ascii="宋体" w:hAnsi="宋体" w:eastAsia="宋体" w:cs="宋体"/>
          <w:sz w:val="16"/>
          <w:szCs w:val="16"/>
          <w:lang w:eastAsia="zh-CN"/>
        </w:rPr>
      </w:pPr>
    </w:p>
    <w:p>
      <w:pPr>
        <w:spacing w:line="20" w:lineRule="exact"/>
        <w:ind w:left="586"/>
        <w:rPr>
          <w:rFonts w:ascii="宋体" w:hAnsi="宋体" w:eastAsia="宋体" w:cs="宋体"/>
          <w:sz w:val="2"/>
          <w:szCs w:val="2"/>
        </w:rPr>
      </w:pPr>
      <w:r>
        <w:rPr>
          <w:rFonts w:ascii="宋体" w:hAnsi="宋体" w:eastAsia="宋体" w:cs="宋体"/>
          <w:sz w:val="2"/>
          <w:szCs w:val="2"/>
        </w:rPr>
        <w:pict>
          <v:group id="_x0000_s1202" o:spid="_x0000_s1202" o:spt="203" style="height:0.6pt;width:426.6pt;" coordsize="8532,12203">
            <o:lock v:ext="edit"/>
            <v:group id="_x0000_s1203" o:spid="_x0000_s1203" o:spt="203" style="position:absolute;left:6;top:6;height:2;width:8520;" coordorigin="6,6" coordsize="8520,2">
              <o:lock v:ext="edit"/>
              <v:shape id="_x0000_s1204" o:spid="_x0000_s1204" style="position:absolute;left:6;top:6;height:2;width:8520;" filled="f" coordorigin="6,6" coordsize="8520,0" path="m6,6l8526,6e">
                <v:path arrowok="t"/>
                <v:fill on="f" focussize="0,0"/>
                <v:stroke weight="0.6pt"/>
                <v:imagedata o:title=""/>
                <o:lock v:ext="edit"/>
              </v:shape>
            </v:group>
            <w10:wrap type="none"/>
            <w10:anchorlock/>
          </v:group>
        </w:pict>
      </w:r>
    </w:p>
    <w:p>
      <w:pPr>
        <w:spacing w:before="6"/>
        <w:rPr>
          <w:rFonts w:ascii="宋体" w:hAnsi="宋体" w:eastAsia="宋体" w:cs="宋体"/>
          <w:sz w:val="11"/>
          <w:szCs w:val="11"/>
        </w:rPr>
      </w:pPr>
    </w:p>
    <w:p>
      <w:pPr>
        <w:spacing w:before="26" w:line="379" w:lineRule="auto"/>
        <w:ind w:left="592" w:right="7009"/>
        <w:rPr>
          <w:rFonts w:ascii="宋体" w:hAnsi="宋体" w:eastAsia="宋体" w:cs="宋体"/>
          <w:sz w:val="24"/>
          <w:szCs w:val="24"/>
          <w:lang w:eastAsia="zh-CN"/>
        </w:rPr>
      </w:pPr>
      <w:r>
        <w:rPr>
          <w:rFonts w:ascii="宋体" w:hAnsi="宋体" w:eastAsia="宋体" w:cs="宋体"/>
          <w:sz w:val="24"/>
          <w:szCs w:val="24"/>
          <w:lang w:eastAsia="zh-CN"/>
        </w:rPr>
        <w:t xml:space="preserve">3.其他： </w:t>
      </w:r>
      <w:r>
        <w:rPr>
          <w:rFonts w:ascii="宋体" w:hAnsi="宋体" w:eastAsia="宋体" w:cs="宋体"/>
          <w:b/>
          <w:bCs/>
          <w:sz w:val="24"/>
          <w:szCs w:val="24"/>
          <w:lang w:eastAsia="zh-CN"/>
        </w:rPr>
        <w:t>项目验收：</w:t>
      </w:r>
    </w:p>
    <w:p>
      <w:pPr>
        <w:spacing w:before="43" w:line="379" w:lineRule="auto"/>
        <w:ind w:left="112" w:right="211" w:firstLine="480"/>
        <w:jc w:val="both"/>
        <w:rPr>
          <w:rFonts w:ascii="宋体" w:hAnsi="宋体" w:eastAsia="宋体" w:cs="宋体"/>
          <w:sz w:val="24"/>
          <w:szCs w:val="24"/>
          <w:lang w:eastAsia="zh-CN"/>
        </w:rPr>
      </w:pPr>
      <w:r>
        <w:rPr>
          <w:rFonts w:ascii="宋体" w:hAnsi="宋体" w:eastAsia="宋体" w:cs="宋体"/>
          <w:sz w:val="24"/>
          <w:szCs w:val="24"/>
          <w:lang w:eastAsia="zh-CN"/>
        </w:rPr>
        <w:t>1、甲方参照《政府采购供应商履约验收评价管理办法》（南财采[2019]217</w:t>
      </w:r>
      <w:r>
        <w:rPr>
          <w:rFonts w:ascii="宋体" w:hAnsi="宋体" w:eastAsia="宋体" w:cs="宋体"/>
          <w:spacing w:val="-60"/>
          <w:sz w:val="24"/>
          <w:szCs w:val="24"/>
          <w:lang w:eastAsia="zh-CN"/>
        </w:rPr>
        <w:t xml:space="preserve"> </w:t>
      </w:r>
      <w:r>
        <w:rPr>
          <w:rFonts w:ascii="宋体" w:hAnsi="宋体" w:eastAsia="宋体" w:cs="宋体"/>
          <w:sz w:val="24"/>
          <w:szCs w:val="24"/>
          <w:lang w:eastAsia="zh-CN"/>
        </w:rPr>
        <w:t>号） 规定组织对乙方履约的验收。验收方成员应当在验收书上签字，并承担相应的法律责任。如</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果发现与合同中要求不符，乙方须承担由此发生的一切损失和费用，并接受相应的处理。</w:t>
      </w:r>
    </w:p>
    <w:p>
      <w:pPr>
        <w:spacing w:before="43" w:line="379" w:lineRule="auto"/>
        <w:ind w:left="112" w:right="232" w:firstLine="480"/>
        <w:jc w:val="both"/>
        <w:rPr>
          <w:rFonts w:ascii="宋体" w:hAnsi="宋体" w:eastAsia="宋体" w:cs="宋体"/>
          <w:sz w:val="24"/>
          <w:szCs w:val="24"/>
          <w:lang w:eastAsia="zh-CN"/>
        </w:rPr>
      </w:pPr>
      <w:r>
        <w:rPr>
          <w:rFonts w:ascii="宋体" w:hAnsi="宋体" w:eastAsia="宋体" w:cs="宋体"/>
          <w:spacing w:val="-3"/>
          <w:sz w:val="24"/>
          <w:szCs w:val="24"/>
          <w:lang w:eastAsia="zh-CN"/>
        </w:rPr>
        <w:t>2、严格按照采购合同开展履约验收。甲方成立验收小组，按照采购合同的约定对供应商</w:t>
      </w:r>
      <w:r>
        <w:rPr>
          <w:rFonts w:ascii="宋体" w:hAnsi="宋体" w:eastAsia="宋体" w:cs="宋体"/>
          <w:sz w:val="24"/>
          <w:szCs w:val="24"/>
          <w:lang w:eastAsia="zh-CN"/>
        </w:rPr>
        <w:t xml:space="preserve"> 履约情况进行验收，验收时，按照采购合同的约定对每一项技术、服务、安全标准的履约情</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况进行确认，出具验收报告并经验收小组全体成员签字。甲方根据验收报告形成验收意见并</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经甲方与乙方签字盖章生效。验收结果与采购合同约定的资金支付条件挂钩。履约验收的各</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项资料应当存档备查。</w:t>
      </w:r>
    </w:p>
    <w:p>
      <w:pPr>
        <w:spacing w:before="43" w:line="379" w:lineRule="auto"/>
        <w:ind w:left="112" w:right="232" w:firstLine="480"/>
        <w:jc w:val="both"/>
        <w:rPr>
          <w:rFonts w:ascii="宋体" w:hAnsi="宋体" w:eastAsia="宋体" w:cs="宋体"/>
          <w:sz w:val="24"/>
          <w:szCs w:val="24"/>
          <w:lang w:eastAsia="zh-CN"/>
        </w:rPr>
      </w:pPr>
      <w:r>
        <w:rPr>
          <w:rFonts w:ascii="宋体" w:hAnsi="宋体" w:eastAsia="宋体" w:cs="宋体"/>
          <w:spacing w:val="-3"/>
          <w:sz w:val="24"/>
          <w:szCs w:val="24"/>
          <w:lang w:eastAsia="zh-CN"/>
        </w:rPr>
        <w:t>3、验收合格的项目，甲方将根据采购合同的约定及时向供应商支付采购资金。验收不合</w:t>
      </w:r>
      <w:r>
        <w:rPr>
          <w:rFonts w:ascii="宋体" w:hAnsi="宋体" w:eastAsia="宋体" w:cs="宋体"/>
          <w:sz w:val="24"/>
          <w:szCs w:val="24"/>
          <w:lang w:eastAsia="zh-CN"/>
        </w:rPr>
        <w:t xml:space="preserve"> 格的项目，甲方将依法及时处理。采购合同的履行、违约责任和解决争议的方式等适用《中</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华人民共和国民法典》，并按照《合同书》约定执行。</w:t>
      </w:r>
    </w:p>
    <w:p>
      <w:pPr>
        <w:spacing w:before="43" w:line="376" w:lineRule="auto"/>
        <w:ind w:left="112" w:right="232" w:firstLine="480"/>
        <w:jc w:val="both"/>
        <w:rPr>
          <w:rFonts w:ascii="宋体" w:hAnsi="宋体" w:eastAsia="宋体" w:cs="宋体"/>
          <w:sz w:val="24"/>
          <w:szCs w:val="24"/>
          <w:lang w:eastAsia="zh-CN"/>
        </w:rPr>
      </w:pPr>
      <w:r>
        <w:rPr>
          <w:rFonts w:ascii="宋体" w:hAnsi="宋体" w:eastAsia="宋体" w:cs="宋体"/>
          <w:spacing w:val="-3"/>
          <w:sz w:val="24"/>
          <w:szCs w:val="24"/>
          <w:lang w:eastAsia="zh-CN"/>
        </w:rPr>
        <w:t>4、验收产生的费用首次验收费用由甲方承担，如首次验收不合格，后续验收费用由乙方</w:t>
      </w:r>
      <w:r>
        <w:rPr>
          <w:rFonts w:ascii="宋体" w:hAnsi="宋体" w:eastAsia="宋体" w:cs="宋体"/>
          <w:sz w:val="24"/>
          <w:szCs w:val="24"/>
          <w:lang w:eastAsia="zh-CN"/>
        </w:rPr>
        <w:t xml:space="preserve"> 支付。</w:t>
      </w:r>
    </w:p>
    <w:p>
      <w:pPr>
        <w:spacing w:before="46" w:line="379" w:lineRule="auto"/>
        <w:ind w:left="592" w:right="112"/>
        <w:rPr>
          <w:rFonts w:ascii="宋体" w:hAnsi="宋体" w:eastAsia="宋体" w:cs="宋体"/>
          <w:sz w:val="24"/>
          <w:szCs w:val="24"/>
          <w:lang w:eastAsia="zh-CN"/>
        </w:rPr>
      </w:pPr>
      <w:r>
        <w:rPr>
          <w:rFonts w:ascii="宋体" w:hAnsi="宋体" w:eastAsia="宋体" w:cs="宋体"/>
          <w:sz w:val="24"/>
          <w:szCs w:val="24"/>
          <w:lang w:eastAsia="zh-CN"/>
        </w:rPr>
        <w:t xml:space="preserve">5、验收内容及资料要求： </w:t>
      </w:r>
      <w:r>
        <w:rPr>
          <w:rFonts w:ascii="宋体" w:hAnsi="宋体" w:eastAsia="宋体" w:cs="宋体"/>
          <w:spacing w:val="-3"/>
          <w:sz w:val="24"/>
          <w:szCs w:val="24"/>
          <w:lang w:eastAsia="zh-CN"/>
        </w:rPr>
        <w:t>根根据采购文件确定的技术指标或者服务要求确定验收指标和标准。未进行相应约定的，</w:t>
      </w:r>
    </w:p>
    <w:p>
      <w:pPr>
        <w:spacing w:before="43" w:line="307" w:lineRule="auto"/>
        <w:ind w:left="592" w:right="1614" w:hanging="480"/>
        <w:rPr>
          <w:rFonts w:ascii="宋体" w:hAnsi="宋体" w:eastAsia="宋体" w:cs="宋体"/>
          <w:sz w:val="24"/>
          <w:szCs w:val="24"/>
        </w:rPr>
      </w:pPr>
      <w:r>
        <w:rPr>
          <w:rFonts w:ascii="宋体" w:hAnsi="宋体" w:eastAsia="宋体" w:cs="宋体"/>
          <w:sz w:val="24"/>
          <w:szCs w:val="24"/>
          <w:lang w:eastAsia="zh-CN"/>
        </w:rPr>
        <w:t xml:space="preserve">应当符合国家强制性规定、政策要求、安全标准、行业或企业有关标准等。 </w:t>
      </w:r>
      <w:r>
        <w:rPr>
          <w:rFonts w:ascii="宋体" w:hAnsi="宋体" w:eastAsia="宋体" w:cs="宋体"/>
          <w:sz w:val="24"/>
          <w:szCs w:val="24"/>
        </w:rPr>
        <w:t>5.1</w:t>
      </w:r>
      <w:r>
        <w:rPr>
          <w:rFonts w:ascii="宋体" w:hAnsi="宋体" w:eastAsia="宋体" w:cs="宋体"/>
          <w:spacing w:val="-60"/>
          <w:sz w:val="24"/>
          <w:szCs w:val="24"/>
        </w:rPr>
        <w:t xml:space="preserve"> </w:t>
      </w:r>
      <w:r>
        <w:rPr>
          <w:rFonts w:ascii="宋体" w:hAnsi="宋体" w:eastAsia="宋体" w:cs="宋体"/>
          <w:sz w:val="24"/>
          <w:szCs w:val="24"/>
        </w:rPr>
        <w:t>验收内容</w:t>
      </w:r>
    </w:p>
    <w:p>
      <w:pPr>
        <w:spacing w:before="6"/>
        <w:rPr>
          <w:rFonts w:ascii="宋体" w:hAnsi="宋体" w:eastAsia="宋体" w:cs="宋体"/>
          <w:sz w:val="9"/>
          <w:szCs w:val="9"/>
        </w:rPr>
      </w:pPr>
    </w:p>
    <w:tbl>
      <w:tblPr>
        <w:tblStyle w:val="20"/>
        <w:tblW w:w="0" w:type="auto"/>
        <w:tblInd w:w="669" w:type="dxa"/>
        <w:tblLayout w:type="fixed"/>
        <w:tblCellMar>
          <w:top w:w="0" w:type="dxa"/>
          <w:left w:w="0" w:type="dxa"/>
          <w:bottom w:w="0" w:type="dxa"/>
          <w:right w:w="0" w:type="dxa"/>
        </w:tblCellMar>
      </w:tblPr>
      <w:tblGrid>
        <w:gridCol w:w="673"/>
        <w:gridCol w:w="1914"/>
        <w:gridCol w:w="5930"/>
      </w:tblGrid>
      <w:tr>
        <w:tblPrEx>
          <w:tblCellMar>
            <w:top w:w="0" w:type="dxa"/>
            <w:left w:w="0" w:type="dxa"/>
            <w:bottom w:w="0" w:type="dxa"/>
            <w:right w:w="0" w:type="dxa"/>
          </w:tblCellMar>
        </w:tblPrEx>
        <w:trPr>
          <w:trHeight w:val="1003" w:hRule="exact"/>
        </w:trPr>
        <w:tc>
          <w:tcPr>
            <w:tcW w:w="673" w:type="dxa"/>
            <w:tcBorders>
              <w:top w:val="single" w:color="000000" w:sz="4" w:space="0"/>
              <w:left w:val="single" w:color="000000" w:sz="4" w:space="0"/>
              <w:bottom w:val="single" w:color="000000" w:sz="4" w:space="0"/>
              <w:right w:val="single" w:color="000000" w:sz="4" w:space="0"/>
            </w:tcBorders>
          </w:tcPr>
          <w:p>
            <w:pPr>
              <w:pStyle w:val="25"/>
              <w:spacing w:before="56"/>
              <w:ind w:left="211" w:firstLine="98"/>
              <w:rPr>
                <w:rFonts w:ascii="宋体" w:hAnsi="宋体" w:eastAsia="宋体" w:cs="宋体"/>
                <w:sz w:val="24"/>
                <w:szCs w:val="24"/>
              </w:rPr>
            </w:pPr>
            <w:r>
              <w:rPr>
                <w:rFonts w:ascii="宋体" w:hAnsi="宋体" w:eastAsia="宋体" w:cs="宋体"/>
                <w:sz w:val="24"/>
                <w:szCs w:val="24"/>
              </w:rPr>
              <w:t>序</w:t>
            </w:r>
          </w:p>
          <w:p>
            <w:pPr>
              <w:pStyle w:val="25"/>
              <w:spacing w:before="180"/>
              <w:ind w:left="211"/>
              <w:rPr>
                <w:rFonts w:ascii="宋体" w:hAnsi="宋体" w:eastAsia="宋体" w:cs="宋体"/>
                <w:sz w:val="24"/>
                <w:szCs w:val="24"/>
              </w:rPr>
            </w:pPr>
            <w:r>
              <w:rPr>
                <w:rFonts w:ascii="宋体" w:hAnsi="宋体" w:eastAsia="宋体" w:cs="宋体"/>
                <w:sz w:val="24"/>
                <w:szCs w:val="24"/>
              </w:rPr>
              <w:t>号</w:t>
            </w:r>
          </w:p>
        </w:tc>
        <w:tc>
          <w:tcPr>
            <w:tcW w:w="1914" w:type="dxa"/>
            <w:tcBorders>
              <w:top w:val="single" w:color="000000" w:sz="4" w:space="0"/>
              <w:left w:val="single" w:color="000000" w:sz="4" w:space="0"/>
              <w:bottom w:val="single" w:color="000000" w:sz="4" w:space="0"/>
              <w:right w:val="single" w:color="000000" w:sz="4" w:space="0"/>
            </w:tcBorders>
          </w:tcPr>
          <w:p>
            <w:pPr>
              <w:pStyle w:val="25"/>
              <w:spacing w:before="2"/>
              <w:rPr>
                <w:rFonts w:ascii="宋体" w:hAnsi="宋体" w:eastAsia="宋体" w:cs="宋体"/>
                <w:sz w:val="23"/>
                <w:szCs w:val="23"/>
              </w:rPr>
            </w:pPr>
          </w:p>
          <w:p>
            <w:pPr>
              <w:pStyle w:val="25"/>
              <w:ind w:left="573"/>
              <w:rPr>
                <w:rFonts w:ascii="宋体" w:hAnsi="宋体" w:eastAsia="宋体" w:cs="宋体"/>
                <w:sz w:val="24"/>
                <w:szCs w:val="24"/>
              </w:rPr>
            </w:pPr>
            <w:r>
              <w:rPr>
                <w:rFonts w:ascii="宋体" w:hAnsi="宋体" w:eastAsia="宋体" w:cs="宋体"/>
                <w:sz w:val="24"/>
                <w:szCs w:val="24"/>
              </w:rPr>
              <w:t>验收内容</w:t>
            </w:r>
          </w:p>
        </w:tc>
        <w:tc>
          <w:tcPr>
            <w:tcW w:w="5930" w:type="dxa"/>
            <w:tcBorders>
              <w:top w:val="single" w:color="000000" w:sz="4" w:space="0"/>
              <w:left w:val="single" w:color="000000" w:sz="4" w:space="0"/>
              <w:bottom w:val="single" w:color="000000" w:sz="4" w:space="0"/>
              <w:right w:val="single" w:color="000000" w:sz="4" w:space="0"/>
            </w:tcBorders>
          </w:tcPr>
          <w:p>
            <w:pPr>
              <w:pStyle w:val="25"/>
              <w:spacing w:before="2"/>
              <w:rPr>
                <w:rFonts w:ascii="宋体" w:hAnsi="宋体" w:eastAsia="宋体" w:cs="宋体"/>
                <w:sz w:val="23"/>
                <w:szCs w:val="23"/>
              </w:rPr>
            </w:pPr>
          </w:p>
          <w:p>
            <w:pPr>
              <w:pStyle w:val="25"/>
              <w:ind w:left="320"/>
              <w:jc w:val="center"/>
              <w:rPr>
                <w:rFonts w:ascii="宋体" w:hAnsi="宋体" w:eastAsia="宋体" w:cs="宋体"/>
                <w:sz w:val="24"/>
                <w:szCs w:val="24"/>
              </w:rPr>
            </w:pPr>
            <w:r>
              <w:rPr>
                <w:rFonts w:ascii="宋体" w:hAnsi="宋体" w:eastAsia="宋体" w:cs="宋体"/>
                <w:sz w:val="24"/>
                <w:szCs w:val="24"/>
              </w:rPr>
              <w:t>验收标准</w:t>
            </w:r>
          </w:p>
        </w:tc>
      </w:tr>
      <w:tr>
        <w:tblPrEx>
          <w:tblCellMar>
            <w:top w:w="0" w:type="dxa"/>
            <w:left w:w="0" w:type="dxa"/>
            <w:bottom w:w="0" w:type="dxa"/>
            <w:right w:w="0" w:type="dxa"/>
          </w:tblCellMar>
        </w:tblPrEx>
        <w:trPr>
          <w:trHeight w:val="567" w:hRule="exact"/>
        </w:trPr>
        <w:tc>
          <w:tcPr>
            <w:tcW w:w="673" w:type="dxa"/>
            <w:tcBorders>
              <w:top w:val="single" w:color="000000" w:sz="4" w:space="0"/>
              <w:left w:val="single" w:color="000000" w:sz="4" w:space="0"/>
              <w:bottom w:val="single" w:color="000000" w:sz="4" w:space="0"/>
              <w:right w:val="single" w:color="000000" w:sz="4" w:space="0"/>
            </w:tcBorders>
          </w:tcPr>
          <w:p>
            <w:pPr>
              <w:pStyle w:val="25"/>
              <w:spacing w:before="85"/>
              <w:ind w:left="370"/>
              <w:rPr>
                <w:rFonts w:ascii="宋体" w:hAnsi="宋体" w:eastAsia="宋体" w:cs="宋体"/>
                <w:sz w:val="24"/>
                <w:szCs w:val="24"/>
              </w:rPr>
            </w:pPr>
            <w:r>
              <w:rPr>
                <w:rFonts w:ascii="宋体"/>
                <w:sz w:val="24"/>
              </w:rPr>
              <w:t>1</w:t>
            </w:r>
          </w:p>
        </w:tc>
        <w:tc>
          <w:tcPr>
            <w:tcW w:w="1914" w:type="dxa"/>
            <w:tcBorders>
              <w:top w:val="single" w:color="000000" w:sz="4" w:space="0"/>
              <w:left w:val="single" w:color="000000" w:sz="4" w:space="0"/>
              <w:bottom w:val="single" w:color="000000" w:sz="4" w:space="0"/>
              <w:right w:val="single" w:color="000000" w:sz="4" w:space="0"/>
            </w:tcBorders>
          </w:tcPr>
          <w:p>
            <w:pPr>
              <w:pStyle w:val="25"/>
              <w:spacing w:before="85"/>
              <w:ind w:left="333"/>
              <w:rPr>
                <w:rFonts w:ascii="宋体" w:hAnsi="宋体" w:eastAsia="宋体" w:cs="宋体"/>
                <w:sz w:val="24"/>
                <w:szCs w:val="24"/>
              </w:rPr>
            </w:pPr>
            <w:r>
              <w:rPr>
                <w:rFonts w:ascii="宋体" w:hAnsi="宋体" w:eastAsia="宋体" w:cs="宋体"/>
                <w:sz w:val="24"/>
                <w:szCs w:val="24"/>
              </w:rPr>
              <w:t>交货产品数量</w:t>
            </w:r>
          </w:p>
        </w:tc>
        <w:tc>
          <w:tcPr>
            <w:tcW w:w="593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1067" w:hRule="exact"/>
        </w:trPr>
        <w:tc>
          <w:tcPr>
            <w:tcW w:w="673" w:type="dxa"/>
            <w:tcBorders>
              <w:top w:val="single" w:color="000000" w:sz="4" w:space="0"/>
              <w:left w:val="single" w:color="000000" w:sz="4" w:space="0"/>
              <w:bottom w:val="single" w:color="000000" w:sz="4" w:space="0"/>
              <w:right w:val="single" w:color="000000" w:sz="4" w:space="0"/>
            </w:tcBorders>
          </w:tcPr>
          <w:p>
            <w:pPr>
              <w:pStyle w:val="25"/>
              <w:spacing w:before="9"/>
              <w:rPr>
                <w:rFonts w:ascii="宋体" w:hAnsi="宋体" w:eastAsia="宋体" w:cs="宋体"/>
                <w:sz w:val="25"/>
                <w:szCs w:val="25"/>
              </w:rPr>
            </w:pPr>
          </w:p>
          <w:p>
            <w:pPr>
              <w:pStyle w:val="25"/>
              <w:ind w:left="370"/>
              <w:rPr>
                <w:rFonts w:ascii="宋体" w:hAnsi="宋体" w:eastAsia="宋体" w:cs="宋体"/>
                <w:sz w:val="24"/>
                <w:szCs w:val="24"/>
              </w:rPr>
            </w:pPr>
            <w:r>
              <w:rPr>
                <w:rFonts w:ascii="宋体"/>
                <w:sz w:val="24"/>
              </w:rPr>
              <w:t>2</w:t>
            </w:r>
          </w:p>
        </w:tc>
        <w:tc>
          <w:tcPr>
            <w:tcW w:w="1914" w:type="dxa"/>
            <w:tcBorders>
              <w:top w:val="single" w:color="000000" w:sz="4" w:space="0"/>
              <w:left w:val="single" w:color="000000" w:sz="4" w:space="0"/>
              <w:bottom w:val="single" w:color="000000" w:sz="4" w:space="0"/>
              <w:right w:val="single" w:color="000000" w:sz="4" w:space="0"/>
            </w:tcBorders>
          </w:tcPr>
          <w:p>
            <w:pPr>
              <w:pStyle w:val="25"/>
              <w:spacing w:before="87" w:line="379" w:lineRule="auto"/>
              <w:ind w:left="592" w:right="129" w:hanging="260"/>
              <w:rPr>
                <w:rFonts w:ascii="宋体" w:hAnsi="宋体" w:eastAsia="宋体" w:cs="宋体"/>
                <w:sz w:val="24"/>
                <w:szCs w:val="24"/>
              </w:rPr>
            </w:pPr>
            <w:r>
              <w:rPr>
                <w:rFonts w:ascii="宋体" w:hAnsi="宋体" w:eastAsia="宋体" w:cs="宋体"/>
                <w:sz w:val="24"/>
                <w:szCs w:val="24"/>
              </w:rPr>
              <w:t>交货产品的质 量文件</w:t>
            </w:r>
          </w:p>
        </w:tc>
        <w:tc>
          <w:tcPr>
            <w:tcW w:w="5930" w:type="dxa"/>
            <w:tcBorders>
              <w:top w:val="single" w:color="000000" w:sz="4" w:space="0"/>
              <w:left w:val="single" w:color="000000" w:sz="4" w:space="0"/>
              <w:bottom w:val="single" w:color="000000" w:sz="4" w:space="0"/>
              <w:right w:val="single" w:color="000000" w:sz="4" w:space="0"/>
            </w:tcBorders>
          </w:tcPr>
          <w:p/>
        </w:tc>
      </w:tr>
    </w:tbl>
    <w:p>
      <w:pPr>
        <w:sectPr>
          <w:pgSz w:w="11910" w:h="16840"/>
          <w:pgMar w:top="920" w:right="900" w:bottom="1100" w:left="1020" w:header="746" w:footer="913" w:gutter="0"/>
          <w:cols w:space="720" w:num="1"/>
        </w:sectPr>
      </w:pPr>
    </w:p>
    <w:p>
      <w:pPr>
        <w:spacing w:before="11"/>
        <w:rPr>
          <w:rFonts w:ascii="宋体" w:hAnsi="宋体" w:eastAsia="宋体" w:cs="宋体"/>
          <w:sz w:val="15"/>
          <w:szCs w:val="15"/>
        </w:rPr>
      </w:pPr>
    </w:p>
    <w:tbl>
      <w:tblPr>
        <w:tblStyle w:val="20"/>
        <w:tblW w:w="0" w:type="auto"/>
        <w:tblInd w:w="669" w:type="dxa"/>
        <w:tblLayout w:type="fixed"/>
        <w:tblCellMar>
          <w:top w:w="0" w:type="dxa"/>
          <w:left w:w="0" w:type="dxa"/>
          <w:bottom w:w="0" w:type="dxa"/>
          <w:right w:w="0" w:type="dxa"/>
        </w:tblCellMar>
      </w:tblPr>
      <w:tblGrid>
        <w:gridCol w:w="673"/>
        <w:gridCol w:w="1914"/>
        <w:gridCol w:w="5930"/>
      </w:tblGrid>
      <w:tr>
        <w:tblPrEx>
          <w:tblCellMar>
            <w:top w:w="0" w:type="dxa"/>
            <w:left w:w="0" w:type="dxa"/>
            <w:bottom w:w="0" w:type="dxa"/>
            <w:right w:w="0" w:type="dxa"/>
          </w:tblCellMar>
        </w:tblPrEx>
        <w:trPr>
          <w:trHeight w:val="1545" w:hRule="exact"/>
        </w:trPr>
        <w:tc>
          <w:tcPr>
            <w:tcW w:w="673" w:type="dxa"/>
            <w:tcBorders>
              <w:top w:val="single" w:color="000000" w:sz="4" w:space="0"/>
              <w:left w:val="single" w:color="000000" w:sz="4" w:space="0"/>
              <w:bottom w:val="single" w:color="000000" w:sz="4" w:space="0"/>
              <w:right w:val="single" w:color="000000" w:sz="4" w:space="0"/>
            </w:tcBorders>
          </w:tcPr>
          <w:p>
            <w:pPr>
              <w:pStyle w:val="25"/>
              <w:rPr>
                <w:rFonts w:ascii="宋体" w:hAnsi="宋体" w:eastAsia="宋体" w:cs="宋体"/>
                <w:sz w:val="24"/>
                <w:szCs w:val="24"/>
              </w:rPr>
            </w:pPr>
          </w:p>
          <w:p>
            <w:pPr>
              <w:pStyle w:val="25"/>
              <w:spacing w:before="11"/>
              <w:rPr>
                <w:rFonts w:ascii="宋体" w:hAnsi="宋体" w:eastAsia="宋体" w:cs="宋体"/>
                <w:sz w:val="19"/>
                <w:szCs w:val="19"/>
              </w:rPr>
            </w:pPr>
          </w:p>
          <w:p>
            <w:pPr>
              <w:pStyle w:val="25"/>
              <w:ind w:left="370"/>
              <w:rPr>
                <w:rFonts w:ascii="宋体" w:hAnsi="宋体" w:eastAsia="宋体" w:cs="宋体"/>
                <w:sz w:val="24"/>
                <w:szCs w:val="24"/>
              </w:rPr>
            </w:pPr>
            <w:r>
              <w:rPr>
                <w:rFonts w:ascii="宋体"/>
                <w:sz w:val="24"/>
              </w:rPr>
              <w:t>4</w:t>
            </w:r>
          </w:p>
        </w:tc>
        <w:tc>
          <w:tcPr>
            <w:tcW w:w="1914" w:type="dxa"/>
            <w:tcBorders>
              <w:top w:val="single" w:color="000000" w:sz="4" w:space="0"/>
              <w:left w:val="single" w:color="000000" w:sz="4" w:space="0"/>
              <w:bottom w:val="single" w:color="000000" w:sz="4" w:space="0"/>
              <w:right w:val="single" w:color="000000" w:sz="4" w:space="0"/>
            </w:tcBorders>
          </w:tcPr>
          <w:p>
            <w:pPr>
              <w:pStyle w:val="25"/>
              <w:spacing w:before="13"/>
              <w:rPr>
                <w:rFonts w:ascii="宋体" w:hAnsi="宋体" w:eastAsia="宋体" w:cs="宋体"/>
                <w:sz w:val="24"/>
                <w:szCs w:val="24"/>
                <w:lang w:eastAsia="zh-CN"/>
              </w:rPr>
            </w:pPr>
          </w:p>
          <w:p>
            <w:pPr>
              <w:pStyle w:val="25"/>
              <w:spacing w:line="376" w:lineRule="auto"/>
              <w:ind w:left="232" w:right="230" w:firstLine="220"/>
              <w:rPr>
                <w:rFonts w:ascii="宋体" w:hAnsi="宋体" w:eastAsia="宋体" w:cs="宋体"/>
                <w:sz w:val="24"/>
                <w:szCs w:val="24"/>
                <w:lang w:eastAsia="zh-CN"/>
              </w:rPr>
            </w:pPr>
            <w:r>
              <w:rPr>
                <w:rFonts w:ascii="宋体" w:hAnsi="宋体" w:eastAsia="宋体" w:cs="宋体"/>
                <w:sz w:val="24"/>
                <w:szCs w:val="24"/>
                <w:lang w:eastAsia="zh-CN"/>
              </w:rPr>
              <w:t>交货产品技 术、性能指标</w:t>
            </w:r>
          </w:p>
        </w:tc>
        <w:tc>
          <w:tcPr>
            <w:tcW w:w="5930" w:type="dxa"/>
            <w:tcBorders>
              <w:top w:val="single" w:color="000000" w:sz="4" w:space="0"/>
              <w:left w:val="single" w:color="000000" w:sz="4" w:space="0"/>
              <w:bottom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1481" w:hRule="exact"/>
        </w:trPr>
        <w:tc>
          <w:tcPr>
            <w:tcW w:w="673" w:type="dxa"/>
            <w:tcBorders>
              <w:top w:val="single" w:color="000000" w:sz="4" w:space="0"/>
              <w:left w:val="single" w:color="000000" w:sz="4" w:space="0"/>
              <w:bottom w:val="single" w:color="000000" w:sz="4" w:space="0"/>
              <w:right w:val="single" w:color="000000" w:sz="4" w:space="0"/>
            </w:tcBorders>
          </w:tcPr>
          <w:p>
            <w:pPr>
              <w:pStyle w:val="25"/>
              <w:rPr>
                <w:rFonts w:ascii="宋体" w:hAnsi="宋体" w:eastAsia="宋体" w:cs="宋体"/>
                <w:sz w:val="24"/>
                <w:szCs w:val="24"/>
                <w:lang w:eastAsia="zh-CN"/>
              </w:rPr>
            </w:pPr>
          </w:p>
          <w:p>
            <w:pPr>
              <w:pStyle w:val="25"/>
              <w:spacing w:before="4"/>
              <w:rPr>
                <w:rFonts w:ascii="宋体" w:hAnsi="宋体" w:eastAsia="宋体" w:cs="宋体"/>
                <w:sz w:val="17"/>
                <w:szCs w:val="17"/>
                <w:lang w:eastAsia="zh-CN"/>
              </w:rPr>
            </w:pPr>
          </w:p>
          <w:p>
            <w:pPr>
              <w:pStyle w:val="25"/>
              <w:ind w:left="370"/>
              <w:rPr>
                <w:rFonts w:ascii="宋体" w:hAnsi="宋体" w:eastAsia="宋体" w:cs="宋体"/>
                <w:sz w:val="24"/>
                <w:szCs w:val="24"/>
              </w:rPr>
            </w:pPr>
            <w:r>
              <w:rPr>
                <w:rFonts w:ascii="宋体"/>
                <w:sz w:val="24"/>
              </w:rPr>
              <w:t>5</w:t>
            </w:r>
          </w:p>
        </w:tc>
        <w:tc>
          <w:tcPr>
            <w:tcW w:w="1914" w:type="dxa"/>
            <w:tcBorders>
              <w:top w:val="single" w:color="000000" w:sz="4" w:space="0"/>
              <w:left w:val="single" w:color="000000" w:sz="4" w:space="0"/>
              <w:bottom w:val="single" w:color="000000" w:sz="4" w:space="0"/>
              <w:right w:val="single" w:color="000000" w:sz="4" w:space="0"/>
            </w:tcBorders>
          </w:tcPr>
          <w:p>
            <w:pPr>
              <w:pStyle w:val="25"/>
              <w:spacing w:before="6"/>
              <w:rPr>
                <w:rFonts w:ascii="宋体" w:hAnsi="宋体" w:eastAsia="宋体" w:cs="宋体"/>
              </w:rPr>
            </w:pPr>
          </w:p>
          <w:p>
            <w:pPr>
              <w:pStyle w:val="25"/>
              <w:spacing w:line="379" w:lineRule="auto"/>
              <w:ind w:left="813" w:right="369" w:hanging="240"/>
              <w:rPr>
                <w:rFonts w:ascii="宋体" w:hAnsi="宋体" w:eastAsia="宋体" w:cs="宋体"/>
                <w:sz w:val="24"/>
                <w:szCs w:val="24"/>
              </w:rPr>
            </w:pPr>
            <w:r>
              <w:rPr>
                <w:rFonts w:ascii="宋体" w:hAnsi="宋体" w:eastAsia="宋体" w:cs="宋体"/>
                <w:sz w:val="24"/>
                <w:szCs w:val="24"/>
              </w:rPr>
              <w:t>售后服务 承诺</w:t>
            </w:r>
          </w:p>
        </w:tc>
        <w:tc>
          <w:tcPr>
            <w:tcW w:w="593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1249" w:hRule="exact"/>
        </w:trPr>
        <w:tc>
          <w:tcPr>
            <w:tcW w:w="673" w:type="dxa"/>
            <w:tcBorders>
              <w:top w:val="single" w:color="000000" w:sz="4" w:space="0"/>
              <w:left w:val="single" w:color="000000" w:sz="4" w:space="0"/>
              <w:bottom w:val="single" w:color="000000" w:sz="4" w:space="0"/>
              <w:right w:val="single" w:color="000000" w:sz="4" w:space="0"/>
            </w:tcBorders>
          </w:tcPr>
          <w:p>
            <w:pPr>
              <w:pStyle w:val="25"/>
              <w:spacing w:before="7"/>
              <w:rPr>
                <w:rFonts w:ascii="宋体" w:hAnsi="宋体" w:eastAsia="宋体" w:cs="宋体"/>
                <w:sz w:val="32"/>
                <w:szCs w:val="32"/>
              </w:rPr>
            </w:pPr>
          </w:p>
          <w:p>
            <w:pPr>
              <w:pStyle w:val="25"/>
              <w:ind w:left="370"/>
              <w:rPr>
                <w:rFonts w:ascii="宋体" w:hAnsi="宋体" w:eastAsia="宋体" w:cs="宋体"/>
                <w:sz w:val="24"/>
                <w:szCs w:val="24"/>
              </w:rPr>
            </w:pPr>
            <w:r>
              <w:rPr>
                <w:rFonts w:ascii="宋体"/>
                <w:sz w:val="24"/>
              </w:rPr>
              <w:t>6</w:t>
            </w:r>
          </w:p>
        </w:tc>
        <w:tc>
          <w:tcPr>
            <w:tcW w:w="1914" w:type="dxa"/>
            <w:tcBorders>
              <w:top w:val="single" w:color="000000" w:sz="4" w:space="0"/>
              <w:left w:val="single" w:color="000000" w:sz="4" w:space="0"/>
              <w:bottom w:val="single" w:color="000000" w:sz="4" w:space="0"/>
              <w:right w:val="single" w:color="000000" w:sz="4" w:space="0"/>
            </w:tcBorders>
          </w:tcPr>
          <w:p>
            <w:pPr>
              <w:pStyle w:val="25"/>
              <w:spacing w:before="7"/>
              <w:rPr>
                <w:rFonts w:ascii="宋体" w:hAnsi="宋体" w:eastAsia="宋体" w:cs="宋体"/>
                <w:sz w:val="32"/>
                <w:szCs w:val="32"/>
              </w:rPr>
            </w:pPr>
          </w:p>
          <w:p>
            <w:pPr>
              <w:pStyle w:val="25"/>
              <w:ind w:left="573"/>
              <w:rPr>
                <w:rFonts w:ascii="宋体" w:hAnsi="宋体" w:eastAsia="宋体" w:cs="宋体"/>
                <w:sz w:val="24"/>
                <w:szCs w:val="24"/>
              </w:rPr>
            </w:pPr>
            <w:r>
              <w:rPr>
                <w:rFonts w:ascii="宋体" w:hAnsi="宋体" w:eastAsia="宋体" w:cs="宋体"/>
                <w:sz w:val="24"/>
                <w:szCs w:val="24"/>
              </w:rPr>
              <w:t>其他工作</w:t>
            </w:r>
          </w:p>
        </w:tc>
        <w:tc>
          <w:tcPr>
            <w:tcW w:w="5930" w:type="dxa"/>
            <w:tcBorders>
              <w:top w:val="single" w:color="000000" w:sz="4" w:space="0"/>
              <w:left w:val="single" w:color="000000" w:sz="4" w:space="0"/>
              <w:bottom w:val="single" w:color="000000" w:sz="4" w:space="0"/>
              <w:right w:val="single" w:color="000000" w:sz="4" w:space="0"/>
            </w:tcBorders>
          </w:tcPr>
          <w:p/>
        </w:tc>
      </w:tr>
    </w:tbl>
    <w:p>
      <w:pPr>
        <w:rPr>
          <w:rFonts w:ascii="宋体" w:hAnsi="宋体" w:eastAsia="宋体" w:cs="宋体"/>
          <w:sz w:val="20"/>
          <w:szCs w:val="20"/>
        </w:rPr>
      </w:pPr>
    </w:p>
    <w:p>
      <w:pPr>
        <w:spacing w:before="165" w:line="357" w:lineRule="auto"/>
        <w:ind w:left="592" w:right="3528"/>
        <w:rPr>
          <w:rFonts w:ascii="宋体" w:hAnsi="宋体" w:eastAsia="宋体" w:cs="宋体"/>
          <w:sz w:val="24"/>
          <w:szCs w:val="24"/>
          <w:lang w:eastAsia="zh-CN"/>
        </w:rPr>
      </w:pPr>
      <w:r>
        <w:rPr>
          <w:rFonts w:ascii="宋体" w:hAnsi="宋体" w:eastAsia="宋体" w:cs="宋体"/>
          <w:sz w:val="24"/>
          <w:szCs w:val="24"/>
          <w:lang w:eastAsia="zh-CN"/>
        </w:rPr>
        <w:t>5.2</w:t>
      </w:r>
      <w:r>
        <w:rPr>
          <w:rFonts w:ascii="宋体" w:hAnsi="宋体" w:eastAsia="宋体" w:cs="宋体"/>
          <w:spacing w:val="-60"/>
          <w:sz w:val="24"/>
          <w:szCs w:val="24"/>
          <w:lang w:eastAsia="zh-CN"/>
        </w:rPr>
        <w:t xml:space="preserve"> </w:t>
      </w:r>
      <w:r>
        <w:rPr>
          <w:rFonts w:ascii="宋体" w:hAnsi="宋体" w:eastAsia="宋体" w:cs="宋体"/>
          <w:sz w:val="24"/>
          <w:szCs w:val="24"/>
          <w:lang w:eastAsia="zh-CN"/>
        </w:rPr>
        <w:t>验收资料要求 验收资料要求包括（不限于）以下内容：</w:t>
      </w:r>
    </w:p>
    <w:p>
      <w:pPr>
        <w:spacing w:before="36"/>
        <w:ind w:left="352"/>
        <w:rPr>
          <w:rFonts w:ascii="宋体" w:hAnsi="宋体" w:eastAsia="宋体" w:cs="宋体"/>
          <w:sz w:val="24"/>
          <w:szCs w:val="24"/>
          <w:lang w:eastAsia="zh-CN"/>
        </w:rPr>
      </w:pPr>
      <w:r>
        <w:rPr>
          <w:rFonts w:ascii="宋体" w:hAnsi="宋体" w:eastAsia="宋体" w:cs="宋体"/>
          <w:sz w:val="24"/>
          <w:szCs w:val="24"/>
          <w:lang w:eastAsia="zh-CN"/>
        </w:rPr>
        <w:t>（1）采购文件；</w:t>
      </w:r>
    </w:p>
    <w:p>
      <w:pPr>
        <w:spacing w:before="151"/>
        <w:ind w:left="352"/>
        <w:rPr>
          <w:rFonts w:ascii="宋体" w:hAnsi="宋体" w:eastAsia="宋体" w:cs="宋体"/>
          <w:sz w:val="24"/>
          <w:szCs w:val="24"/>
          <w:lang w:eastAsia="zh-CN"/>
        </w:rPr>
      </w:pPr>
      <w:r>
        <w:rPr>
          <w:rFonts w:ascii="宋体" w:hAnsi="宋体" w:eastAsia="宋体" w:cs="宋体"/>
          <w:sz w:val="24"/>
          <w:szCs w:val="24"/>
          <w:lang w:eastAsia="zh-CN"/>
        </w:rPr>
        <w:t>（2）投标文件；</w:t>
      </w:r>
    </w:p>
    <w:p>
      <w:pPr>
        <w:spacing w:before="154"/>
        <w:ind w:left="352"/>
        <w:rPr>
          <w:rFonts w:ascii="宋体" w:hAnsi="宋体" w:eastAsia="宋体" w:cs="宋体"/>
          <w:sz w:val="24"/>
          <w:szCs w:val="24"/>
          <w:lang w:eastAsia="zh-CN"/>
        </w:rPr>
      </w:pPr>
      <w:r>
        <w:rPr>
          <w:rFonts w:ascii="宋体" w:hAnsi="宋体" w:eastAsia="宋体" w:cs="宋体"/>
          <w:sz w:val="24"/>
          <w:szCs w:val="24"/>
          <w:lang w:eastAsia="zh-CN"/>
        </w:rPr>
        <w:t>（3）采购合同；</w:t>
      </w:r>
    </w:p>
    <w:p>
      <w:pPr>
        <w:spacing w:before="151" w:line="357" w:lineRule="auto"/>
        <w:ind w:left="112" w:right="151" w:firstLine="240"/>
        <w:jc w:val="both"/>
        <w:rPr>
          <w:rFonts w:ascii="宋体" w:hAnsi="宋体" w:eastAsia="宋体" w:cs="宋体"/>
          <w:sz w:val="24"/>
          <w:szCs w:val="24"/>
          <w:lang w:eastAsia="zh-CN"/>
        </w:rPr>
      </w:pPr>
      <w:r>
        <w:rPr>
          <w:rFonts w:ascii="宋体" w:hAnsi="宋体" w:eastAsia="宋体" w:cs="宋体"/>
          <w:spacing w:val="-3"/>
          <w:sz w:val="24"/>
          <w:szCs w:val="24"/>
          <w:lang w:eastAsia="zh-CN"/>
        </w:rPr>
        <w:t>（4）到货核验单（需采购核验人、复核人及乙方交货人三方签字盖章）、产品拍照图片、</w:t>
      </w:r>
      <w:r>
        <w:rPr>
          <w:rFonts w:ascii="宋体" w:hAnsi="宋体" w:eastAsia="宋体" w:cs="宋体"/>
          <w:sz w:val="24"/>
          <w:szCs w:val="24"/>
          <w:lang w:eastAsia="zh-CN"/>
        </w:rPr>
        <w:t xml:space="preserve"> 产品说明书、产品合格证、质量保证书原件、三包凭证、产品的检测报告、原厂质保承诺函 等；</w:t>
      </w:r>
    </w:p>
    <w:p>
      <w:pPr>
        <w:spacing w:before="34"/>
        <w:ind w:left="352"/>
        <w:rPr>
          <w:rFonts w:ascii="宋体" w:hAnsi="宋体" w:eastAsia="宋体" w:cs="宋体"/>
          <w:sz w:val="24"/>
          <w:szCs w:val="24"/>
          <w:lang w:eastAsia="zh-CN"/>
        </w:rPr>
      </w:pPr>
      <w:r>
        <w:rPr>
          <w:rFonts w:ascii="宋体" w:hAnsi="宋体" w:eastAsia="宋体" w:cs="宋体"/>
          <w:sz w:val="24"/>
          <w:szCs w:val="24"/>
          <w:lang w:eastAsia="zh-CN"/>
        </w:rPr>
        <w:t>（5）其他需提供的相关材料。</w:t>
      </w: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1"/>
        <w:rPr>
          <w:rFonts w:ascii="宋体" w:hAnsi="宋体" w:eastAsia="宋体" w:cs="宋体"/>
          <w:sz w:val="27"/>
          <w:szCs w:val="27"/>
          <w:lang w:eastAsia="zh-CN"/>
        </w:rPr>
      </w:pPr>
    </w:p>
    <w:p>
      <w:pPr>
        <w:spacing w:line="20" w:lineRule="exact"/>
        <w:ind w:left="586"/>
        <w:rPr>
          <w:rFonts w:ascii="宋体" w:hAnsi="宋体" w:eastAsia="宋体" w:cs="宋体"/>
          <w:sz w:val="2"/>
          <w:szCs w:val="2"/>
        </w:rPr>
      </w:pPr>
      <w:r>
        <w:rPr>
          <w:rFonts w:ascii="宋体" w:hAnsi="宋体" w:eastAsia="宋体" w:cs="宋体"/>
          <w:sz w:val="2"/>
          <w:szCs w:val="2"/>
        </w:rPr>
        <w:pict>
          <v:group id="_x0000_s1205" o:spid="_x0000_s1205" o:spt="203" style="height:0.6pt;width:426.6pt;" coordsize="8532,12203">
            <o:lock v:ext="edit"/>
            <v:group id="_x0000_s1206" o:spid="_x0000_s1206" o:spt="203" style="position:absolute;left:6;top:6;height:2;width:8520;" coordorigin="6,6" coordsize="8520,2">
              <o:lock v:ext="edit"/>
              <v:shape id="_x0000_s1207" o:spid="_x0000_s1207" style="position:absolute;left:6;top:6;height:2;width:8520;" filled="f" coordorigin="6,6" coordsize="8520,0" path="m6,6l8526,6e">
                <v:path arrowok="t"/>
                <v:fill on="f" focussize="0,0"/>
                <v:stroke weight="0.6pt"/>
                <v:imagedata o:title=""/>
                <o:lock v:ext="edit"/>
              </v:shape>
            </v:group>
            <w10:wrap type="none"/>
            <w10:anchorlock/>
          </v:group>
        </w:pict>
      </w:r>
    </w:p>
    <w:p>
      <w:pPr>
        <w:spacing w:line="20" w:lineRule="exact"/>
        <w:rPr>
          <w:rFonts w:ascii="宋体" w:hAnsi="宋体" w:eastAsia="宋体" w:cs="宋体"/>
          <w:sz w:val="2"/>
          <w:szCs w:val="2"/>
        </w:rPr>
        <w:sectPr>
          <w:pgSz w:w="11910" w:h="16840"/>
          <w:pgMar w:top="920" w:right="1020" w:bottom="1100" w:left="1020" w:header="746" w:footer="913" w:gutter="0"/>
          <w:cols w:space="720" w:num="1"/>
        </w:sectPr>
      </w:pP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spacing w:before="13"/>
        <w:rPr>
          <w:rFonts w:ascii="宋体" w:hAnsi="宋体" w:eastAsia="宋体" w:cs="宋体"/>
          <w:sz w:val="26"/>
          <w:szCs w:val="26"/>
        </w:rPr>
      </w:pPr>
    </w:p>
    <w:p>
      <w:pPr>
        <w:pStyle w:val="2"/>
        <w:spacing w:line="460" w:lineRule="exact"/>
        <w:ind w:left="3216"/>
        <w:rPr>
          <w:b w:val="0"/>
          <w:bCs w:val="0"/>
        </w:rPr>
      </w:pPr>
      <w:bookmarkStart w:id="39" w:name="_bookmark20"/>
      <w:bookmarkEnd w:id="39"/>
      <w:bookmarkStart w:id="40" w:name="第六章_投标文件格式"/>
      <w:bookmarkEnd w:id="40"/>
      <w:r>
        <w:t>第六章</w:t>
      </w:r>
      <w:r>
        <w:rPr>
          <w:spacing w:val="-5"/>
        </w:rPr>
        <w:t xml:space="preserve"> </w:t>
      </w:r>
      <w:r>
        <w:t>投标文件格式</w:t>
      </w:r>
    </w:p>
    <w:p>
      <w:pPr>
        <w:spacing w:line="460" w:lineRule="exact"/>
        <w:sectPr>
          <w:pgSz w:w="11910" w:h="16840"/>
          <w:pgMar w:top="920" w:right="1020" w:bottom="1100" w:left="1020" w:header="746" w:footer="913" w:gutter="0"/>
          <w:cols w:space="720" w:num="1"/>
        </w:sectPr>
      </w:pPr>
    </w:p>
    <w:p>
      <w:pPr>
        <w:spacing w:before="2"/>
        <w:rPr>
          <w:rFonts w:ascii="宋体" w:hAnsi="宋体" w:eastAsia="宋体" w:cs="宋体"/>
          <w:b/>
          <w:bCs/>
          <w:sz w:val="19"/>
          <w:szCs w:val="19"/>
        </w:rPr>
      </w:pPr>
    </w:p>
    <w:p>
      <w:pPr>
        <w:spacing w:line="20" w:lineRule="exact"/>
        <w:ind w:left="110"/>
        <w:rPr>
          <w:rFonts w:ascii="宋体" w:hAnsi="宋体" w:eastAsia="宋体" w:cs="宋体"/>
          <w:sz w:val="2"/>
          <w:szCs w:val="2"/>
        </w:rPr>
      </w:pPr>
      <w:r>
        <w:rPr>
          <w:rFonts w:ascii="宋体" w:hAnsi="宋体" w:eastAsia="宋体" w:cs="宋体"/>
          <w:sz w:val="2"/>
          <w:szCs w:val="2"/>
        </w:rPr>
        <w:pict>
          <v:group id="_x0000_s1208" o:spid="_x0000_s1208" o:spt="203" style="height:0.75pt;width:454.3pt;" coordsize="9086,15203">
            <o:lock v:ext="edit"/>
            <v:group id="_x0000_s1209" o:spid="_x0000_s1209" o:spt="203" style="position:absolute;left:7;top:7;height:2;width:9071;" coordorigin="7,7" coordsize="9071,2">
              <o:lock v:ext="edit"/>
              <v:shape id="_x0000_s1210" o:spid="_x0000_s1210" style="position:absolute;left:7;top:7;height:2;width:9071;" filled="f" coordorigin="7,7" coordsize="9071,0" path="m7,7l9078,7e">
                <v:path arrowok="t"/>
                <v:fill on="f" focussize="0,0"/>
                <v:stroke weight="0.72pt"/>
                <v:imagedata o:title=""/>
                <o:lock v:ext="edit"/>
              </v:shape>
            </v:group>
            <w10:wrap type="none"/>
            <w10:anchorlock/>
          </v:group>
        </w:pict>
      </w:r>
    </w:p>
    <w:p>
      <w:pPr>
        <w:spacing w:before="11"/>
        <w:rPr>
          <w:rFonts w:ascii="宋体" w:hAnsi="宋体" w:eastAsia="宋体" w:cs="宋体"/>
          <w:b/>
          <w:bCs/>
          <w:sz w:val="20"/>
          <w:szCs w:val="20"/>
        </w:rPr>
      </w:pPr>
    </w:p>
    <w:p>
      <w:pPr>
        <w:spacing w:before="14" w:line="366" w:lineRule="exact"/>
        <w:ind w:left="2103" w:right="1557"/>
        <w:jc w:val="center"/>
        <w:rPr>
          <w:rFonts w:ascii="宋体" w:hAnsi="宋体" w:eastAsia="宋体" w:cs="宋体"/>
          <w:sz w:val="28"/>
          <w:szCs w:val="28"/>
          <w:lang w:eastAsia="zh-CN"/>
        </w:rPr>
      </w:pPr>
      <w:bookmarkStart w:id="41" w:name="_bookmark21"/>
      <w:bookmarkEnd w:id="41"/>
      <w:bookmarkStart w:id="42" w:name="第一节_投标文件外层包装封面格式"/>
      <w:bookmarkEnd w:id="42"/>
      <w:r>
        <w:rPr>
          <w:rFonts w:ascii="宋体" w:hAnsi="宋体" w:eastAsia="宋体" w:cs="宋体"/>
          <w:b/>
          <w:bCs/>
          <w:sz w:val="28"/>
          <w:szCs w:val="28"/>
          <w:lang w:eastAsia="zh-CN"/>
        </w:rPr>
        <w:t>第一节</w:t>
      </w:r>
      <w:r>
        <w:rPr>
          <w:rFonts w:ascii="宋体" w:hAnsi="宋体" w:eastAsia="宋体" w:cs="宋体"/>
          <w:b/>
          <w:bCs/>
          <w:spacing w:val="-12"/>
          <w:sz w:val="28"/>
          <w:szCs w:val="28"/>
          <w:lang w:eastAsia="zh-CN"/>
        </w:rPr>
        <w:t xml:space="preserve"> </w:t>
      </w:r>
      <w:r>
        <w:rPr>
          <w:rFonts w:ascii="宋体" w:hAnsi="宋体" w:eastAsia="宋体" w:cs="宋体"/>
          <w:b/>
          <w:bCs/>
          <w:sz w:val="28"/>
          <w:szCs w:val="28"/>
          <w:lang w:eastAsia="zh-CN"/>
        </w:rPr>
        <w:t>投标文件外层包装封面格式</w:t>
      </w:r>
    </w:p>
    <w:p>
      <w:pPr>
        <w:spacing w:line="366" w:lineRule="exact"/>
        <w:ind w:left="2106" w:right="1557"/>
        <w:jc w:val="center"/>
        <w:rPr>
          <w:rFonts w:ascii="宋体" w:hAnsi="宋体" w:eastAsia="宋体" w:cs="宋体"/>
          <w:sz w:val="28"/>
          <w:szCs w:val="28"/>
          <w:lang w:eastAsia="zh-CN"/>
        </w:rPr>
      </w:pPr>
      <w:r>
        <w:rPr>
          <w:rFonts w:ascii="宋体" w:hAnsi="宋体" w:eastAsia="宋体" w:cs="宋体"/>
          <w:b/>
          <w:bCs/>
          <w:sz w:val="28"/>
          <w:szCs w:val="28"/>
          <w:lang w:eastAsia="zh-CN"/>
        </w:rPr>
        <w:t>（</w:t>
      </w:r>
      <w:r>
        <w:rPr>
          <w:rFonts w:ascii="宋体" w:hAnsi="宋体" w:eastAsia="宋体" w:cs="宋体"/>
          <w:sz w:val="28"/>
          <w:szCs w:val="28"/>
          <w:lang w:eastAsia="zh-CN"/>
        </w:rPr>
        <w:t>公开、邀请招标服务类投标文件格式范本</w:t>
      </w:r>
      <w:r>
        <w:rPr>
          <w:rFonts w:ascii="宋体" w:hAnsi="宋体" w:eastAsia="宋体" w:cs="宋体"/>
          <w:b/>
          <w:bCs/>
          <w:sz w:val="28"/>
          <w:szCs w:val="28"/>
          <w:lang w:eastAsia="zh-CN"/>
        </w:rPr>
        <w:t>）</w:t>
      </w: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spacing w:before="8"/>
        <w:rPr>
          <w:rFonts w:ascii="宋体" w:hAnsi="宋体" w:eastAsia="宋体" w:cs="宋体"/>
          <w:b/>
          <w:bCs/>
          <w:sz w:val="20"/>
          <w:szCs w:val="20"/>
          <w:lang w:eastAsia="zh-CN"/>
        </w:rPr>
      </w:pPr>
    </w:p>
    <w:p>
      <w:pPr>
        <w:rPr>
          <w:rFonts w:ascii="宋体" w:hAnsi="宋体" w:eastAsia="宋体" w:cs="宋体"/>
          <w:sz w:val="20"/>
          <w:szCs w:val="20"/>
          <w:lang w:eastAsia="zh-CN"/>
        </w:rPr>
        <w:sectPr>
          <w:pgSz w:w="11910" w:h="16840"/>
          <w:pgMar w:top="920" w:right="1300" w:bottom="1100" w:left="1300" w:header="746" w:footer="913" w:gutter="0"/>
          <w:cols w:space="720" w:num="1"/>
        </w:sectPr>
      </w:pPr>
    </w:p>
    <w:p>
      <w:pPr>
        <w:rPr>
          <w:rFonts w:ascii="宋体" w:hAnsi="宋体" w:eastAsia="宋体" w:cs="宋体"/>
          <w:b/>
          <w:bCs/>
          <w:sz w:val="24"/>
          <w:szCs w:val="24"/>
          <w:lang w:eastAsia="zh-CN"/>
        </w:rPr>
      </w:pPr>
    </w:p>
    <w:p>
      <w:pPr>
        <w:rPr>
          <w:rFonts w:ascii="宋体" w:hAnsi="宋体" w:eastAsia="宋体" w:cs="宋体"/>
          <w:b/>
          <w:bCs/>
          <w:sz w:val="24"/>
          <w:szCs w:val="24"/>
          <w:lang w:eastAsia="zh-CN"/>
        </w:rPr>
      </w:pPr>
    </w:p>
    <w:p>
      <w:pPr>
        <w:rPr>
          <w:rFonts w:ascii="宋体" w:hAnsi="宋体" w:eastAsia="宋体" w:cs="宋体"/>
          <w:b/>
          <w:bCs/>
          <w:sz w:val="24"/>
          <w:szCs w:val="24"/>
          <w:lang w:eastAsia="zh-CN"/>
        </w:rPr>
      </w:pPr>
    </w:p>
    <w:p>
      <w:pPr>
        <w:rPr>
          <w:rFonts w:ascii="宋体" w:hAnsi="宋体" w:eastAsia="宋体" w:cs="宋体"/>
          <w:b/>
          <w:bCs/>
          <w:sz w:val="24"/>
          <w:szCs w:val="24"/>
          <w:lang w:eastAsia="zh-CN"/>
        </w:rPr>
      </w:pPr>
    </w:p>
    <w:p>
      <w:pPr>
        <w:spacing w:before="2"/>
        <w:rPr>
          <w:rFonts w:ascii="宋体" w:hAnsi="宋体" w:eastAsia="宋体" w:cs="宋体"/>
          <w:b/>
          <w:bCs/>
          <w:sz w:val="33"/>
          <w:szCs w:val="33"/>
          <w:lang w:eastAsia="zh-CN"/>
        </w:rPr>
      </w:pPr>
    </w:p>
    <w:p>
      <w:pPr>
        <w:spacing w:line="244" w:lineRule="auto"/>
        <w:ind w:left="874"/>
        <w:jc w:val="both"/>
        <w:rPr>
          <w:rFonts w:ascii="宋体" w:hAnsi="宋体" w:eastAsia="宋体" w:cs="宋体"/>
          <w:sz w:val="24"/>
          <w:szCs w:val="24"/>
          <w:lang w:eastAsia="zh-CN"/>
        </w:rPr>
      </w:pPr>
      <w:r>
        <w:pict>
          <v:group id="_x0000_s1211" o:spid="_x0000_s1211" o:spt="203" style="position:absolute;left:0pt;margin-left:183.35pt;margin-top:17.75pt;height:0.1pt;width:308.6pt;mso-position-horizontal-relative:page;z-index:251661312;mso-width-relative:page;mso-height-relative:page;" coordorigin="3668,355" coordsize="6172,2203">
            <o:lock v:ext="edit"/>
            <v:shape id="_x0000_s1212" o:spid="_x0000_s1212" style="position:absolute;left:3668;top:355;height:2;width:6172;" filled="f" coordorigin="3668,355" coordsize="6172,0" path="m3668,355l9840,355e">
              <v:path arrowok="t"/>
              <v:fill on="f" focussize="0,0"/>
              <v:stroke weight="0.48pt"/>
              <v:imagedata o:title=""/>
              <o:lock v:ext="edit"/>
            </v:shape>
          </v:group>
        </w:pict>
      </w:r>
      <w:r>
        <w:pict>
          <v:group id="_x0000_s1213" o:spid="_x0000_s1213" o:spt="203" style="position:absolute;left:0pt;margin-left:183.35pt;margin-top:33.8pt;height:0.1pt;width:308.6pt;mso-position-horizontal-relative:page;z-index:251662336;mso-width-relative:page;mso-height-relative:page;" coordorigin="3668,676" coordsize="6172,2203">
            <o:lock v:ext="edit"/>
            <v:shape id="_x0000_s1214" o:spid="_x0000_s1214" style="position:absolute;left:3668;top:676;height:2;width:6172;" filled="f" coordorigin="3668,676" coordsize="6172,0" path="m3668,676l9840,676e">
              <v:path arrowok="t"/>
              <v:fill on="f" focussize="0,0"/>
              <v:stroke weight="0.48pt"/>
              <v:imagedata o:title=""/>
              <o:lock v:ext="edit"/>
            </v:shape>
          </v:group>
        </w:pict>
      </w:r>
      <w:r>
        <w:pict>
          <v:group id="_x0000_s1215" o:spid="_x0000_s1215" o:spt="203" style="position:absolute;left:0pt;margin-left:183.35pt;margin-top:49.85pt;height:0.1pt;width:308.6pt;mso-position-horizontal-relative:page;z-index:251663360;mso-width-relative:page;mso-height-relative:page;" coordorigin="3668,997" coordsize="6172,2203">
            <o:lock v:ext="edit"/>
            <v:shape id="_x0000_s1216" o:spid="_x0000_s1216" style="position:absolute;left:3668;top:997;height:2;width:6172;" filled="f" coordorigin="3668,997" coordsize="6172,0" path="m3668,997l9840,997e">
              <v:path arrowok="t"/>
              <v:fill on="f" focussize="0,0"/>
              <v:stroke weight="0.48pt"/>
              <v:imagedata o:title=""/>
              <o:lock v:ext="edit"/>
            </v:shape>
          </v:group>
        </w:pict>
      </w:r>
      <w:r>
        <w:pict>
          <v:group id="_x0000_s1217" o:spid="_x0000_s1217" o:spt="203" style="position:absolute;left:0pt;margin-left:183.35pt;margin-top:65.9pt;height:0.1pt;width:308.6pt;mso-position-horizontal-relative:page;z-index:251664384;mso-width-relative:page;mso-height-relative:page;" coordorigin="3668,1318" coordsize="6172,2203">
            <o:lock v:ext="edit"/>
            <v:shape id="_x0000_s1218" o:spid="_x0000_s1218" style="position:absolute;left:3668;top:1318;height:2;width:6172;" filled="f" coordorigin="3668,1318" coordsize="6172,0" path="m3668,1318l9840,1318e">
              <v:path arrowok="t"/>
              <v:fill on="f" focussize="0,0"/>
              <v:stroke weight="0.48pt"/>
              <v:imagedata o:title=""/>
              <o:lock v:ext="edit"/>
            </v:shape>
          </v:group>
        </w:pict>
      </w:r>
      <w:r>
        <w:pict>
          <v:group id="_x0000_s1219" o:spid="_x0000_s1219" o:spt="203" style="position:absolute;left:0pt;margin-left:183.35pt;margin-top:82pt;height:0.1pt;width:308.6pt;mso-position-horizontal-relative:page;z-index:251665408;mso-width-relative:page;mso-height-relative:page;" coordorigin="3668,1640" coordsize="6172,2203">
            <o:lock v:ext="edit"/>
            <v:shape id="_x0000_s1220" o:spid="_x0000_s1220" style="position:absolute;left:3668;top:1640;height:2;width:6172;" filled="f" coordorigin="3668,1640" coordsize="6172,0" path="m3668,1640l9840,1640e">
              <v:path arrowok="t"/>
              <v:fill on="f" focussize="0,0"/>
              <v:stroke weight="0.48pt"/>
              <v:imagedata o:title=""/>
              <o:lock v:ext="edit"/>
            </v:shape>
          </v:group>
        </w:pict>
      </w:r>
      <w:r>
        <w:rPr>
          <w:rFonts w:ascii="宋体" w:hAnsi="宋体" w:eastAsia="宋体" w:cs="宋体"/>
          <w:sz w:val="24"/>
          <w:szCs w:val="24"/>
          <w:lang w:eastAsia="zh-CN"/>
        </w:rPr>
        <w:t>项</w:t>
      </w:r>
      <w:r>
        <w:rPr>
          <w:rFonts w:ascii="宋体" w:hAnsi="宋体" w:eastAsia="宋体" w:cs="宋体"/>
          <w:spacing w:val="-75"/>
          <w:sz w:val="24"/>
          <w:szCs w:val="24"/>
          <w:lang w:eastAsia="zh-CN"/>
        </w:rPr>
        <w:t xml:space="preserve"> </w:t>
      </w:r>
      <w:r>
        <w:rPr>
          <w:rFonts w:ascii="宋体" w:hAnsi="宋体" w:eastAsia="宋体" w:cs="宋体"/>
          <w:sz w:val="24"/>
          <w:szCs w:val="24"/>
          <w:lang w:eastAsia="zh-CN"/>
        </w:rPr>
        <w:t>目</w:t>
      </w:r>
      <w:r>
        <w:rPr>
          <w:rFonts w:ascii="宋体" w:hAnsi="宋体" w:eastAsia="宋体" w:cs="宋体"/>
          <w:spacing w:val="-72"/>
          <w:sz w:val="24"/>
          <w:szCs w:val="24"/>
          <w:lang w:eastAsia="zh-CN"/>
        </w:rPr>
        <w:t xml:space="preserve"> </w:t>
      </w:r>
      <w:r>
        <w:rPr>
          <w:rFonts w:ascii="宋体" w:hAnsi="宋体" w:eastAsia="宋体" w:cs="宋体"/>
          <w:sz w:val="24"/>
          <w:szCs w:val="24"/>
          <w:lang w:eastAsia="zh-CN"/>
        </w:rPr>
        <w:t>名</w:t>
      </w:r>
      <w:r>
        <w:rPr>
          <w:rFonts w:ascii="宋体" w:hAnsi="宋体" w:eastAsia="宋体" w:cs="宋体"/>
          <w:spacing w:val="-75"/>
          <w:sz w:val="24"/>
          <w:szCs w:val="24"/>
          <w:lang w:eastAsia="zh-CN"/>
        </w:rPr>
        <w:t xml:space="preserve"> </w:t>
      </w:r>
      <w:r>
        <w:rPr>
          <w:rFonts w:ascii="宋体" w:hAnsi="宋体" w:eastAsia="宋体" w:cs="宋体"/>
          <w:sz w:val="24"/>
          <w:szCs w:val="24"/>
          <w:lang w:eastAsia="zh-CN"/>
        </w:rPr>
        <w:t>称</w:t>
      </w:r>
      <w:r>
        <w:rPr>
          <w:rFonts w:ascii="宋体" w:hAnsi="宋体" w:eastAsia="宋体" w:cs="宋体"/>
          <w:spacing w:val="-75"/>
          <w:sz w:val="24"/>
          <w:szCs w:val="24"/>
          <w:lang w:eastAsia="zh-CN"/>
        </w:rPr>
        <w:t xml:space="preserve"> </w:t>
      </w:r>
      <w:r>
        <w:rPr>
          <w:rFonts w:ascii="宋体" w:hAnsi="宋体" w:eastAsia="宋体" w:cs="宋体"/>
          <w:sz w:val="24"/>
          <w:szCs w:val="24"/>
          <w:lang w:eastAsia="zh-CN"/>
        </w:rPr>
        <w:t>： 采</w:t>
      </w:r>
      <w:r>
        <w:rPr>
          <w:rFonts w:ascii="宋体" w:hAnsi="宋体" w:eastAsia="宋体" w:cs="宋体"/>
          <w:spacing w:val="-75"/>
          <w:sz w:val="24"/>
          <w:szCs w:val="24"/>
          <w:lang w:eastAsia="zh-CN"/>
        </w:rPr>
        <w:t xml:space="preserve"> </w:t>
      </w:r>
      <w:r>
        <w:rPr>
          <w:rFonts w:ascii="宋体" w:hAnsi="宋体" w:eastAsia="宋体" w:cs="宋体"/>
          <w:sz w:val="24"/>
          <w:szCs w:val="24"/>
          <w:lang w:eastAsia="zh-CN"/>
        </w:rPr>
        <w:t>购</w:t>
      </w:r>
      <w:r>
        <w:rPr>
          <w:rFonts w:ascii="宋体" w:hAnsi="宋体" w:eastAsia="宋体" w:cs="宋体"/>
          <w:spacing w:val="-72"/>
          <w:sz w:val="24"/>
          <w:szCs w:val="24"/>
          <w:lang w:eastAsia="zh-CN"/>
        </w:rPr>
        <w:t xml:space="preserve"> </w:t>
      </w:r>
      <w:r>
        <w:rPr>
          <w:rFonts w:ascii="宋体" w:hAnsi="宋体" w:eastAsia="宋体" w:cs="宋体"/>
          <w:sz w:val="24"/>
          <w:szCs w:val="24"/>
          <w:lang w:eastAsia="zh-CN"/>
        </w:rPr>
        <w:t>方</w:t>
      </w:r>
      <w:r>
        <w:rPr>
          <w:rFonts w:ascii="宋体" w:hAnsi="宋体" w:eastAsia="宋体" w:cs="宋体"/>
          <w:spacing w:val="-75"/>
          <w:sz w:val="24"/>
          <w:szCs w:val="24"/>
          <w:lang w:eastAsia="zh-CN"/>
        </w:rPr>
        <w:t xml:space="preserve"> </w:t>
      </w:r>
      <w:r>
        <w:rPr>
          <w:rFonts w:ascii="宋体" w:hAnsi="宋体" w:eastAsia="宋体" w:cs="宋体"/>
          <w:sz w:val="24"/>
          <w:szCs w:val="24"/>
          <w:lang w:eastAsia="zh-CN"/>
        </w:rPr>
        <w:t>式</w:t>
      </w:r>
      <w:r>
        <w:rPr>
          <w:rFonts w:ascii="宋体" w:hAnsi="宋体" w:eastAsia="宋体" w:cs="宋体"/>
          <w:spacing w:val="-75"/>
          <w:sz w:val="24"/>
          <w:szCs w:val="24"/>
          <w:lang w:eastAsia="zh-CN"/>
        </w:rPr>
        <w:t xml:space="preserve"> </w:t>
      </w:r>
      <w:r>
        <w:rPr>
          <w:rFonts w:ascii="宋体" w:hAnsi="宋体" w:eastAsia="宋体" w:cs="宋体"/>
          <w:sz w:val="24"/>
          <w:szCs w:val="24"/>
          <w:lang w:eastAsia="zh-CN"/>
        </w:rPr>
        <w:t>： 项</w:t>
      </w:r>
      <w:r>
        <w:rPr>
          <w:rFonts w:ascii="宋体" w:hAnsi="宋体" w:eastAsia="宋体" w:cs="宋体"/>
          <w:spacing w:val="-75"/>
          <w:sz w:val="24"/>
          <w:szCs w:val="24"/>
          <w:lang w:eastAsia="zh-CN"/>
        </w:rPr>
        <w:t xml:space="preserve"> </w:t>
      </w:r>
      <w:r>
        <w:rPr>
          <w:rFonts w:ascii="宋体" w:hAnsi="宋体" w:eastAsia="宋体" w:cs="宋体"/>
          <w:sz w:val="24"/>
          <w:szCs w:val="24"/>
          <w:lang w:eastAsia="zh-CN"/>
        </w:rPr>
        <w:t>目</w:t>
      </w:r>
      <w:r>
        <w:rPr>
          <w:rFonts w:ascii="宋体" w:hAnsi="宋体" w:eastAsia="宋体" w:cs="宋体"/>
          <w:spacing w:val="-72"/>
          <w:sz w:val="24"/>
          <w:szCs w:val="24"/>
          <w:lang w:eastAsia="zh-CN"/>
        </w:rPr>
        <w:t xml:space="preserve"> </w:t>
      </w:r>
      <w:r>
        <w:rPr>
          <w:rFonts w:ascii="宋体" w:hAnsi="宋体" w:eastAsia="宋体" w:cs="宋体"/>
          <w:sz w:val="24"/>
          <w:szCs w:val="24"/>
          <w:lang w:eastAsia="zh-CN"/>
        </w:rPr>
        <w:t>编</w:t>
      </w:r>
      <w:r>
        <w:rPr>
          <w:rFonts w:ascii="宋体" w:hAnsi="宋体" w:eastAsia="宋体" w:cs="宋体"/>
          <w:spacing w:val="-75"/>
          <w:sz w:val="24"/>
          <w:szCs w:val="24"/>
          <w:lang w:eastAsia="zh-CN"/>
        </w:rPr>
        <w:t xml:space="preserve"> </w:t>
      </w:r>
      <w:r>
        <w:rPr>
          <w:rFonts w:ascii="宋体" w:hAnsi="宋体" w:eastAsia="宋体" w:cs="宋体"/>
          <w:sz w:val="24"/>
          <w:szCs w:val="24"/>
          <w:lang w:eastAsia="zh-CN"/>
        </w:rPr>
        <w:t>号</w:t>
      </w:r>
      <w:r>
        <w:rPr>
          <w:rFonts w:ascii="宋体" w:hAnsi="宋体" w:eastAsia="宋体" w:cs="宋体"/>
          <w:spacing w:val="-75"/>
          <w:sz w:val="24"/>
          <w:szCs w:val="24"/>
          <w:lang w:eastAsia="zh-CN"/>
        </w:rPr>
        <w:t xml:space="preserve"> </w:t>
      </w:r>
      <w:r>
        <w:rPr>
          <w:rFonts w:ascii="宋体" w:hAnsi="宋体" w:eastAsia="宋体" w:cs="宋体"/>
          <w:sz w:val="24"/>
          <w:szCs w:val="24"/>
          <w:lang w:eastAsia="zh-CN"/>
        </w:rPr>
        <w:t>： 所</w:t>
      </w:r>
      <w:r>
        <w:rPr>
          <w:rFonts w:ascii="宋体" w:hAnsi="宋体" w:eastAsia="宋体" w:cs="宋体"/>
          <w:spacing w:val="-75"/>
          <w:sz w:val="24"/>
          <w:szCs w:val="24"/>
          <w:lang w:eastAsia="zh-CN"/>
        </w:rPr>
        <w:t xml:space="preserve"> </w:t>
      </w:r>
      <w:r>
        <w:rPr>
          <w:rFonts w:ascii="宋体" w:hAnsi="宋体" w:eastAsia="宋体" w:cs="宋体"/>
          <w:sz w:val="24"/>
          <w:szCs w:val="24"/>
          <w:lang w:eastAsia="zh-CN"/>
        </w:rPr>
        <w:t>投</w:t>
      </w:r>
      <w:r>
        <w:rPr>
          <w:rFonts w:ascii="宋体" w:hAnsi="宋体" w:eastAsia="宋体" w:cs="宋体"/>
          <w:spacing w:val="-72"/>
          <w:sz w:val="24"/>
          <w:szCs w:val="24"/>
          <w:lang w:eastAsia="zh-CN"/>
        </w:rPr>
        <w:t xml:space="preserve"> </w:t>
      </w:r>
      <w:r>
        <w:rPr>
          <w:rFonts w:ascii="宋体" w:hAnsi="宋体" w:eastAsia="宋体" w:cs="宋体"/>
          <w:sz w:val="24"/>
          <w:szCs w:val="24"/>
          <w:lang w:eastAsia="zh-CN"/>
        </w:rPr>
        <w:t>分</w:t>
      </w:r>
      <w:r>
        <w:rPr>
          <w:rFonts w:ascii="宋体" w:hAnsi="宋体" w:eastAsia="宋体" w:cs="宋体"/>
          <w:spacing w:val="-75"/>
          <w:sz w:val="24"/>
          <w:szCs w:val="24"/>
          <w:lang w:eastAsia="zh-CN"/>
        </w:rPr>
        <w:t xml:space="preserve"> </w:t>
      </w:r>
      <w:r>
        <w:rPr>
          <w:rFonts w:ascii="宋体" w:hAnsi="宋体" w:eastAsia="宋体" w:cs="宋体"/>
          <w:sz w:val="24"/>
          <w:szCs w:val="24"/>
          <w:lang w:eastAsia="zh-CN"/>
        </w:rPr>
        <w:t>标</w:t>
      </w:r>
      <w:r>
        <w:rPr>
          <w:rFonts w:ascii="宋体" w:hAnsi="宋体" w:eastAsia="宋体" w:cs="宋体"/>
          <w:spacing w:val="-75"/>
          <w:sz w:val="24"/>
          <w:szCs w:val="24"/>
          <w:lang w:eastAsia="zh-CN"/>
        </w:rPr>
        <w:t xml:space="preserve"> </w:t>
      </w:r>
      <w:r>
        <w:rPr>
          <w:rFonts w:ascii="宋体" w:hAnsi="宋体" w:eastAsia="宋体" w:cs="宋体"/>
          <w:sz w:val="24"/>
          <w:szCs w:val="24"/>
          <w:lang w:eastAsia="zh-CN"/>
        </w:rPr>
        <w:t>： 投标人名称： 投标人地址：</w:t>
      </w:r>
    </w:p>
    <w:p>
      <w:pPr>
        <w:spacing w:line="539" w:lineRule="exact"/>
        <w:ind w:left="240" w:right="2636"/>
        <w:jc w:val="center"/>
        <w:rPr>
          <w:rFonts w:ascii="宋体" w:hAnsi="宋体" w:eastAsia="宋体" w:cs="宋体"/>
          <w:sz w:val="44"/>
          <w:szCs w:val="44"/>
          <w:lang w:eastAsia="zh-CN"/>
        </w:rPr>
      </w:pPr>
      <w:r>
        <w:rPr>
          <w:spacing w:val="16"/>
          <w:lang w:eastAsia="zh-CN"/>
        </w:rPr>
        <w:br w:type="column"/>
      </w:r>
      <w:r>
        <w:rPr>
          <w:rFonts w:ascii="宋体" w:hAnsi="宋体" w:eastAsia="宋体" w:cs="宋体"/>
          <w:spacing w:val="16"/>
          <w:sz w:val="44"/>
          <w:szCs w:val="44"/>
          <w:lang w:eastAsia="zh-CN"/>
        </w:rPr>
        <w:t>XXXXX（</w:t>
      </w:r>
      <w:r>
        <w:rPr>
          <w:rFonts w:ascii="宋体" w:hAnsi="宋体" w:eastAsia="宋体" w:cs="宋体"/>
          <w:spacing w:val="-180"/>
          <w:sz w:val="44"/>
          <w:szCs w:val="44"/>
          <w:lang w:eastAsia="zh-CN"/>
        </w:rPr>
        <w:t xml:space="preserve"> </w:t>
      </w:r>
      <w:r>
        <w:rPr>
          <w:rFonts w:ascii="宋体" w:hAnsi="宋体" w:eastAsia="宋体" w:cs="宋体"/>
          <w:spacing w:val="32"/>
          <w:sz w:val="44"/>
          <w:szCs w:val="44"/>
          <w:lang w:eastAsia="zh-CN"/>
        </w:rPr>
        <w:t>项目名称）</w:t>
      </w:r>
    </w:p>
    <w:p>
      <w:pPr>
        <w:spacing w:before="115"/>
        <w:ind w:left="207" w:right="2636"/>
        <w:jc w:val="center"/>
        <w:rPr>
          <w:rFonts w:ascii="宋体" w:hAnsi="宋体" w:eastAsia="宋体" w:cs="宋体"/>
          <w:sz w:val="44"/>
          <w:szCs w:val="44"/>
          <w:lang w:eastAsia="zh-CN"/>
        </w:rPr>
      </w:pPr>
      <w:r>
        <w:rPr>
          <w:rFonts w:ascii="宋体" w:hAnsi="宋体" w:eastAsia="宋体" w:cs="宋体"/>
          <w:w w:val="110"/>
          <w:sz w:val="44"/>
          <w:szCs w:val="44"/>
          <w:lang w:eastAsia="zh-CN"/>
        </w:rPr>
        <w:t>投</w:t>
      </w:r>
      <w:r>
        <w:rPr>
          <w:rFonts w:ascii="宋体" w:hAnsi="宋体" w:eastAsia="宋体" w:cs="宋体"/>
          <w:spacing w:val="-166"/>
          <w:w w:val="110"/>
          <w:sz w:val="44"/>
          <w:szCs w:val="44"/>
          <w:lang w:eastAsia="zh-CN"/>
        </w:rPr>
        <w:t xml:space="preserve"> </w:t>
      </w:r>
      <w:r>
        <w:rPr>
          <w:rFonts w:ascii="宋体" w:hAnsi="宋体" w:eastAsia="宋体" w:cs="宋体"/>
          <w:w w:val="110"/>
          <w:sz w:val="44"/>
          <w:szCs w:val="44"/>
          <w:lang w:eastAsia="zh-CN"/>
        </w:rPr>
        <w:t>标</w:t>
      </w:r>
      <w:r>
        <w:rPr>
          <w:rFonts w:ascii="宋体" w:hAnsi="宋体" w:eastAsia="宋体" w:cs="宋体"/>
          <w:spacing w:val="-166"/>
          <w:w w:val="110"/>
          <w:sz w:val="44"/>
          <w:szCs w:val="44"/>
          <w:lang w:eastAsia="zh-CN"/>
        </w:rPr>
        <w:t xml:space="preserve"> </w:t>
      </w:r>
      <w:r>
        <w:rPr>
          <w:rFonts w:ascii="宋体" w:hAnsi="宋体" w:eastAsia="宋体" w:cs="宋体"/>
          <w:w w:val="110"/>
          <w:sz w:val="44"/>
          <w:szCs w:val="44"/>
          <w:lang w:eastAsia="zh-CN"/>
        </w:rPr>
        <w:t>文</w:t>
      </w:r>
      <w:r>
        <w:rPr>
          <w:rFonts w:ascii="宋体" w:hAnsi="宋体" w:eastAsia="宋体" w:cs="宋体"/>
          <w:spacing w:val="-166"/>
          <w:w w:val="110"/>
          <w:sz w:val="44"/>
          <w:szCs w:val="44"/>
          <w:lang w:eastAsia="zh-CN"/>
        </w:rPr>
        <w:t xml:space="preserve"> </w:t>
      </w:r>
      <w:r>
        <w:rPr>
          <w:rFonts w:ascii="宋体" w:hAnsi="宋体" w:eastAsia="宋体" w:cs="宋体"/>
          <w:w w:val="110"/>
          <w:sz w:val="44"/>
          <w:szCs w:val="44"/>
          <w:lang w:eastAsia="zh-CN"/>
        </w:rPr>
        <w:t>件</w:t>
      </w:r>
    </w:p>
    <w:p>
      <w:pPr>
        <w:spacing w:before="147"/>
        <w:ind w:left="240" w:right="2595"/>
        <w:jc w:val="center"/>
        <w:rPr>
          <w:rFonts w:ascii="宋体" w:hAnsi="宋体" w:eastAsia="宋体" w:cs="宋体"/>
          <w:sz w:val="24"/>
          <w:szCs w:val="24"/>
          <w:lang w:eastAsia="zh-CN"/>
        </w:rPr>
      </w:pPr>
      <w:r>
        <w:rPr>
          <w:rFonts w:ascii="宋体" w:hAnsi="宋体" w:eastAsia="宋体" w:cs="宋体"/>
          <w:sz w:val="24"/>
          <w:szCs w:val="24"/>
          <w:lang w:eastAsia="zh-CN"/>
        </w:rPr>
        <w:t>（电子投标文件）</w:t>
      </w:r>
    </w:p>
    <w:p>
      <w:pPr>
        <w:jc w:val="center"/>
        <w:rPr>
          <w:rFonts w:ascii="宋体" w:hAnsi="宋体" w:eastAsia="宋体" w:cs="宋体"/>
          <w:sz w:val="24"/>
          <w:szCs w:val="24"/>
          <w:lang w:eastAsia="zh-CN"/>
        </w:rPr>
        <w:sectPr>
          <w:type w:val="continuous"/>
          <w:pgSz w:w="11910" w:h="16840"/>
          <w:pgMar w:top="1460" w:right="1300" w:bottom="280" w:left="1300" w:header="720" w:footer="720" w:gutter="0"/>
          <w:cols w:equalWidth="0" w:num="2">
            <w:col w:w="2315" w:space="40"/>
            <w:col w:w="6955"/>
          </w:cols>
        </w:sectPr>
      </w:pPr>
    </w:p>
    <w:p>
      <w:pPr>
        <w:spacing w:before="6"/>
        <w:rPr>
          <w:rFonts w:ascii="宋体" w:hAnsi="宋体" w:eastAsia="宋体" w:cs="宋体"/>
          <w:sz w:val="2"/>
          <w:szCs w:val="2"/>
          <w:lang w:eastAsia="zh-CN"/>
        </w:rPr>
      </w:pPr>
    </w:p>
    <w:p>
      <w:pPr>
        <w:spacing w:line="20" w:lineRule="exact"/>
        <w:ind w:left="2363"/>
        <w:rPr>
          <w:rFonts w:ascii="宋体" w:hAnsi="宋体" w:eastAsia="宋体" w:cs="宋体"/>
          <w:sz w:val="2"/>
          <w:szCs w:val="2"/>
        </w:rPr>
      </w:pPr>
      <w:r>
        <w:rPr>
          <w:rFonts w:ascii="宋体" w:hAnsi="宋体" w:eastAsia="宋体" w:cs="宋体"/>
          <w:sz w:val="2"/>
          <w:szCs w:val="2"/>
        </w:rPr>
        <w:pict>
          <v:group id="_x0000_s1221" o:spid="_x0000_s1221" o:spt="203" style="height:0.5pt;width:309.1pt;" coordsize="6182,10203">
            <o:lock v:ext="edit"/>
            <v:group id="_x0000_s1222" o:spid="_x0000_s1222" o:spt="203" style="position:absolute;left:5;top:5;height:2;width:6172;" coordorigin="5,5" coordsize="6172,2">
              <o:lock v:ext="edit"/>
              <v:shape id="_x0000_s1223" o:spid="_x0000_s1223" style="position:absolute;left:5;top:5;height:2;width:6172;" filled="f" coordorigin="5,5" coordsize="6172,0" path="m5,5l6177,5e">
                <v:path arrowok="t"/>
                <v:fill on="f" focussize="0,0"/>
                <v:stroke weight="0.48pt"/>
                <v:imagedata o:title=""/>
                <o:lock v:ext="edit"/>
              </v:shape>
            </v:group>
            <w10:wrap type="none"/>
            <w10:anchorlock/>
          </v:group>
        </w:pict>
      </w:r>
    </w:p>
    <w:p>
      <w:pPr>
        <w:rPr>
          <w:rFonts w:ascii="宋体" w:hAnsi="宋体" w:eastAsia="宋体" w:cs="宋体"/>
          <w:sz w:val="20"/>
          <w:szCs w:val="20"/>
        </w:rPr>
      </w:pPr>
    </w:p>
    <w:p>
      <w:pPr>
        <w:rPr>
          <w:rFonts w:ascii="宋体" w:hAnsi="宋体" w:eastAsia="宋体" w:cs="宋体"/>
          <w:sz w:val="20"/>
          <w:szCs w:val="20"/>
        </w:rPr>
      </w:pPr>
    </w:p>
    <w:p>
      <w:pPr>
        <w:spacing w:before="8"/>
        <w:rPr>
          <w:rFonts w:ascii="宋体" w:hAnsi="宋体" w:eastAsia="宋体" w:cs="宋体"/>
          <w:sz w:val="25"/>
          <w:szCs w:val="25"/>
        </w:rPr>
      </w:pPr>
    </w:p>
    <w:p>
      <w:pPr>
        <w:tabs>
          <w:tab w:val="left" w:pos="7198"/>
          <w:tab w:val="left" w:pos="7798"/>
        </w:tabs>
        <w:spacing w:before="56" w:line="312" w:lineRule="exact"/>
        <w:ind w:left="6598" w:right="666" w:hanging="600"/>
        <w:rPr>
          <w:rFonts w:ascii="宋体" w:hAnsi="宋体" w:eastAsia="宋体" w:cs="宋体"/>
          <w:sz w:val="24"/>
          <w:szCs w:val="24"/>
          <w:lang w:eastAsia="zh-CN"/>
        </w:rPr>
      </w:pPr>
      <w:r>
        <w:rPr>
          <w:rFonts w:ascii="宋体" w:hAnsi="宋体" w:eastAsia="宋体" w:cs="宋体"/>
          <w:sz w:val="24"/>
          <w:szCs w:val="24"/>
          <w:lang w:eastAsia="zh-CN"/>
        </w:rPr>
        <w:t>投标截止时间前不得启封 年</w:t>
      </w:r>
      <w:r>
        <w:rPr>
          <w:rFonts w:ascii="宋体" w:hAnsi="宋体" w:eastAsia="宋体" w:cs="宋体"/>
          <w:sz w:val="24"/>
          <w:szCs w:val="24"/>
          <w:lang w:eastAsia="zh-CN"/>
        </w:rPr>
        <w:tab/>
      </w:r>
      <w:r>
        <w:rPr>
          <w:rFonts w:ascii="宋体" w:hAnsi="宋体" w:eastAsia="宋体" w:cs="宋体"/>
          <w:sz w:val="24"/>
          <w:szCs w:val="24"/>
          <w:lang w:eastAsia="zh-CN"/>
        </w:rPr>
        <w:t>月</w:t>
      </w:r>
      <w:r>
        <w:rPr>
          <w:rFonts w:ascii="宋体" w:hAnsi="宋体" w:eastAsia="宋体" w:cs="宋体"/>
          <w:sz w:val="24"/>
          <w:szCs w:val="24"/>
          <w:lang w:eastAsia="zh-CN"/>
        </w:rPr>
        <w:tab/>
      </w:r>
      <w:r>
        <w:rPr>
          <w:rFonts w:ascii="宋体" w:hAnsi="宋体" w:eastAsia="宋体" w:cs="宋体"/>
          <w:sz w:val="24"/>
          <w:szCs w:val="24"/>
          <w:lang w:eastAsia="zh-CN"/>
        </w:rPr>
        <w:t>日</w:t>
      </w:r>
    </w:p>
    <w:p>
      <w:pPr>
        <w:spacing w:line="312" w:lineRule="exact"/>
        <w:rPr>
          <w:rFonts w:ascii="宋体" w:hAnsi="宋体" w:eastAsia="宋体" w:cs="宋体"/>
          <w:sz w:val="24"/>
          <w:szCs w:val="24"/>
          <w:lang w:eastAsia="zh-CN"/>
        </w:rPr>
        <w:sectPr>
          <w:type w:val="continuous"/>
          <w:pgSz w:w="11910" w:h="16840"/>
          <w:pgMar w:top="1460" w:right="1300" w:bottom="280" w:left="1300" w:header="720" w:footer="720" w:gutter="0"/>
          <w:cols w:space="720" w:num="1"/>
        </w:sectPr>
      </w:pPr>
    </w:p>
    <w:p>
      <w:pPr>
        <w:spacing w:before="4"/>
        <w:rPr>
          <w:rFonts w:ascii="宋体" w:hAnsi="宋体" w:eastAsia="宋体" w:cs="宋体"/>
          <w:sz w:val="19"/>
          <w:szCs w:val="19"/>
          <w:lang w:eastAsia="zh-CN"/>
        </w:rPr>
      </w:pPr>
    </w:p>
    <w:p>
      <w:pPr>
        <w:spacing w:line="20" w:lineRule="exact"/>
        <w:ind w:left="106"/>
        <w:rPr>
          <w:rFonts w:ascii="宋体" w:hAnsi="宋体" w:eastAsia="宋体" w:cs="宋体"/>
          <w:sz w:val="2"/>
          <w:szCs w:val="2"/>
        </w:rPr>
      </w:pPr>
      <w:r>
        <w:rPr>
          <w:rFonts w:ascii="宋体" w:hAnsi="宋体" w:eastAsia="宋体" w:cs="宋体"/>
          <w:sz w:val="2"/>
          <w:szCs w:val="2"/>
        </w:rPr>
        <w:pict>
          <v:group id="_x0000_s1224" o:spid="_x0000_s1224" o:spt="203" style="height:0.75pt;width:482.65pt;" coordsize="9653,15203">
            <o:lock v:ext="edit"/>
            <v:group id="_x0000_s1225" o:spid="_x0000_s1225" o:spt="203" style="position:absolute;left:7;top:7;height:2;width:9638;" coordorigin="7,7" coordsize="9638,2">
              <o:lock v:ext="edit"/>
              <v:shape id="_x0000_s1226" o:spid="_x0000_s1226" style="position:absolute;left:7;top:7;height:2;width:9638;" filled="f" coordorigin="7,7" coordsize="9638,0" path="m7,7l9645,7e">
                <v:path arrowok="t"/>
                <v:fill on="f" focussize="0,0"/>
                <v:stroke weight="0.72pt"/>
                <v:imagedata o:title=""/>
                <o:lock v:ext="edit"/>
              </v:shape>
            </v:group>
            <w10:wrap type="none"/>
            <w10:anchorlock/>
          </v:group>
        </w:pict>
      </w:r>
    </w:p>
    <w:p>
      <w:pPr>
        <w:spacing w:before="7"/>
        <w:rPr>
          <w:rFonts w:ascii="宋体" w:hAnsi="宋体" w:eastAsia="宋体" w:cs="宋体"/>
          <w:sz w:val="6"/>
          <w:szCs w:val="6"/>
        </w:rPr>
      </w:pPr>
    </w:p>
    <w:p>
      <w:pPr>
        <w:spacing w:before="14"/>
        <w:ind w:right="1"/>
        <w:jc w:val="center"/>
        <w:rPr>
          <w:rFonts w:ascii="宋体" w:hAnsi="宋体" w:eastAsia="宋体" w:cs="宋体"/>
          <w:sz w:val="28"/>
          <w:szCs w:val="28"/>
          <w:lang w:eastAsia="zh-CN"/>
        </w:rPr>
      </w:pPr>
      <w:bookmarkStart w:id="43" w:name="第二节_资格证明文件格式"/>
      <w:bookmarkEnd w:id="43"/>
      <w:bookmarkStart w:id="44" w:name="_bookmark22"/>
      <w:bookmarkEnd w:id="44"/>
      <w:r>
        <w:rPr>
          <w:rFonts w:ascii="宋体" w:hAnsi="宋体" w:eastAsia="宋体" w:cs="宋体"/>
          <w:b/>
          <w:bCs/>
          <w:sz w:val="28"/>
          <w:szCs w:val="28"/>
          <w:lang w:eastAsia="zh-CN"/>
        </w:rPr>
        <w:t>第二节</w:t>
      </w:r>
      <w:r>
        <w:rPr>
          <w:rFonts w:ascii="宋体" w:hAnsi="宋体" w:eastAsia="宋体" w:cs="宋体"/>
          <w:b/>
          <w:bCs/>
          <w:spacing w:val="-11"/>
          <w:sz w:val="28"/>
          <w:szCs w:val="28"/>
          <w:lang w:eastAsia="zh-CN"/>
        </w:rPr>
        <w:t xml:space="preserve"> </w:t>
      </w:r>
      <w:r>
        <w:rPr>
          <w:rFonts w:ascii="宋体" w:hAnsi="宋体" w:eastAsia="宋体" w:cs="宋体"/>
          <w:b/>
          <w:bCs/>
          <w:sz w:val="28"/>
          <w:szCs w:val="28"/>
          <w:lang w:eastAsia="zh-CN"/>
        </w:rPr>
        <w:t>资格证明文件格式</w:t>
      </w: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spacing w:before="4"/>
        <w:rPr>
          <w:rFonts w:ascii="宋体" w:hAnsi="宋体" w:eastAsia="宋体" w:cs="宋体"/>
          <w:b/>
          <w:bCs/>
          <w:sz w:val="15"/>
          <w:szCs w:val="15"/>
          <w:lang w:eastAsia="zh-CN"/>
        </w:rPr>
      </w:pPr>
    </w:p>
    <w:p>
      <w:pPr>
        <w:pStyle w:val="12"/>
        <w:ind w:left="0" w:right="1653"/>
        <w:jc w:val="right"/>
        <w:rPr>
          <w:lang w:eastAsia="zh-CN"/>
        </w:rPr>
      </w:pPr>
      <w:r>
        <w:rPr>
          <w:w w:val="95"/>
          <w:lang w:eastAsia="zh-CN"/>
        </w:rPr>
        <w:t>电子投标文件</w:t>
      </w:r>
    </w:p>
    <w:p>
      <w:pPr>
        <w:rPr>
          <w:rFonts w:ascii="宋体" w:hAnsi="宋体" w:eastAsia="宋体" w:cs="宋体"/>
          <w:sz w:val="20"/>
          <w:szCs w:val="20"/>
          <w:lang w:eastAsia="zh-CN"/>
        </w:rPr>
      </w:pPr>
    </w:p>
    <w:p>
      <w:pPr>
        <w:spacing w:before="8"/>
        <w:rPr>
          <w:rFonts w:ascii="宋体" w:hAnsi="宋体" w:eastAsia="宋体" w:cs="宋体"/>
          <w:sz w:val="27"/>
          <w:szCs w:val="27"/>
          <w:lang w:eastAsia="zh-CN"/>
        </w:rPr>
      </w:pPr>
    </w:p>
    <w:p>
      <w:pPr>
        <w:jc w:val="center"/>
        <w:rPr>
          <w:rFonts w:ascii="宋体" w:hAnsi="宋体" w:eastAsia="宋体" w:cs="宋体"/>
          <w:sz w:val="32"/>
          <w:szCs w:val="32"/>
          <w:lang w:eastAsia="zh-CN"/>
        </w:rPr>
      </w:pPr>
      <w:r>
        <w:rPr>
          <w:rFonts w:ascii="宋体" w:hAnsi="宋体" w:eastAsia="宋体" w:cs="宋体"/>
          <w:b/>
          <w:bCs/>
          <w:sz w:val="32"/>
          <w:szCs w:val="32"/>
          <w:lang w:eastAsia="zh-CN"/>
        </w:rPr>
        <w:t>资格证明文件（封面）</w:t>
      </w: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spacing w:before="10"/>
        <w:rPr>
          <w:rFonts w:ascii="宋体" w:hAnsi="宋体" w:eastAsia="宋体" w:cs="宋体"/>
          <w:b/>
          <w:bCs/>
          <w:sz w:val="26"/>
          <w:szCs w:val="26"/>
          <w:lang w:eastAsia="zh-CN"/>
        </w:rPr>
      </w:pPr>
    </w:p>
    <w:p>
      <w:pPr>
        <w:spacing w:before="26"/>
        <w:ind w:left="652"/>
        <w:rPr>
          <w:rFonts w:ascii="宋体" w:hAnsi="宋体" w:eastAsia="宋体" w:cs="宋体"/>
          <w:sz w:val="24"/>
          <w:szCs w:val="24"/>
          <w:lang w:eastAsia="zh-CN"/>
        </w:rPr>
      </w:pPr>
      <w:r>
        <w:rPr>
          <w:rFonts w:ascii="宋体" w:hAnsi="宋体" w:eastAsia="宋体" w:cs="宋体"/>
          <w:sz w:val="24"/>
          <w:szCs w:val="24"/>
          <w:lang w:eastAsia="zh-CN"/>
        </w:rPr>
        <w:t>项目名称：</w:t>
      </w:r>
    </w:p>
    <w:p>
      <w:pPr>
        <w:rPr>
          <w:rFonts w:ascii="宋体" w:hAnsi="宋体" w:eastAsia="宋体" w:cs="宋体"/>
          <w:sz w:val="24"/>
          <w:szCs w:val="24"/>
          <w:lang w:eastAsia="zh-CN"/>
        </w:rPr>
      </w:pPr>
    </w:p>
    <w:p>
      <w:pPr>
        <w:spacing w:before="11"/>
        <w:rPr>
          <w:rFonts w:ascii="宋体" w:hAnsi="宋体" w:eastAsia="宋体" w:cs="宋体"/>
          <w:sz w:val="24"/>
          <w:szCs w:val="24"/>
          <w:lang w:eastAsia="zh-CN"/>
        </w:rPr>
      </w:pPr>
    </w:p>
    <w:p>
      <w:pPr>
        <w:ind w:left="652"/>
        <w:rPr>
          <w:rFonts w:ascii="宋体" w:hAnsi="宋体" w:eastAsia="宋体" w:cs="宋体"/>
          <w:sz w:val="24"/>
          <w:szCs w:val="24"/>
          <w:lang w:eastAsia="zh-CN"/>
        </w:rPr>
      </w:pPr>
      <w:r>
        <w:rPr>
          <w:rFonts w:ascii="宋体" w:hAnsi="宋体" w:eastAsia="宋体" w:cs="宋体"/>
          <w:sz w:val="24"/>
          <w:szCs w:val="24"/>
          <w:lang w:eastAsia="zh-CN"/>
        </w:rPr>
        <w:t>项目编号：</w:t>
      </w:r>
    </w:p>
    <w:p>
      <w:pPr>
        <w:rPr>
          <w:rFonts w:ascii="宋体" w:hAnsi="宋体" w:eastAsia="宋体" w:cs="宋体"/>
          <w:sz w:val="24"/>
          <w:szCs w:val="24"/>
          <w:lang w:eastAsia="zh-CN"/>
        </w:rPr>
      </w:pPr>
    </w:p>
    <w:p>
      <w:pPr>
        <w:spacing w:before="13"/>
        <w:rPr>
          <w:rFonts w:ascii="宋体" w:hAnsi="宋体" w:eastAsia="宋体" w:cs="宋体"/>
          <w:sz w:val="24"/>
          <w:szCs w:val="24"/>
          <w:lang w:eastAsia="zh-CN"/>
        </w:rPr>
      </w:pPr>
    </w:p>
    <w:p>
      <w:pPr>
        <w:spacing w:line="552" w:lineRule="auto"/>
        <w:ind w:left="652" w:right="6594"/>
        <w:rPr>
          <w:rFonts w:ascii="宋体" w:hAnsi="宋体" w:eastAsia="宋体" w:cs="宋体"/>
          <w:sz w:val="24"/>
          <w:szCs w:val="24"/>
          <w:lang w:eastAsia="zh-CN"/>
        </w:rPr>
      </w:pPr>
      <w:r>
        <w:rPr>
          <w:rFonts w:ascii="宋体" w:hAnsi="宋体" w:eastAsia="宋体" w:cs="宋体"/>
          <w:sz w:val="24"/>
          <w:szCs w:val="24"/>
          <w:lang w:eastAsia="zh-CN"/>
        </w:rPr>
        <w:t>所投分标：</w:t>
      </w:r>
    </w:p>
    <w:p>
      <w:pPr>
        <w:spacing w:line="552" w:lineRule="auto"/>
        <w:ind w:left="652" w:right="6594"/>
        <w:rPr>
          <w:rFonts w:ascii="宋体" w:hAnsi="宋体" w:eastAsia="宋体" w:cs="宋体"/>
          <w:sz w:val="24"/>
          <w:szCs w:val="24"/>
          <w:lang w:eastAsia="zh-CN"/>
        </w:rPr>
      </w:pPr>
      <w:r>
        <w:rPr>
          <w:rFonts w:ascii="宋体" w:hAnsi="宋体" w:eastAsia="宋体" w:cs="宋体"/>
          <w:sz w:val="24"/>
          <w:szCs w:val="24"/>
          <w:lang w:eastAsia="zh-CN"/>
        </w:rPr>
        <w:t xml:space="preserve"> 投标人名称</w:t>
      </w:r>
      <w:r>
        <w:rPr>
          <w:rFonts w:hint="eastAsia" w:ascii="宋体" w:hAnsi="宋体" w:eastAsia="宋体" w:cs="宋体"/>
          <w:sz w:val="24"/>
          <w:szCs w:val="24"/>
          <w:lang w:eastAsia="zh-CN"/>
        </w:rPr>
        <w:t>：</w:t>
      </w:r>
    </w:p>
    <w:p>
      <w:pPr>
        <w:rPr>
          <w:rFonts w:ascii="宋体" w:hAnsi="宋体" w:eastAsia="宋体" w:cs="宋体"/>
          <w:sz w:val="20"/>
          <w:szCs w:val="20"/>
          <w:lang w:eastAsia="zh-CN"/>
        </w:rPr>
      </w:pPr>
    </w:p>
    <w:p>
      <w:pPr>
        <w:spacing w:before="11"/>
        <w:rPr>
          <w:rFonts w:ascii="宋体" w:hAnsi="宋体" w:eastAsia="宋体" w:cs="宋体"/>
          <w:sz w:val="21"/>
          <w:szCs w:val="21"/>
          <w:lang w:eastAsia="zh-CN"/>
        </w:rPr>
      </w:pPr>
    </w:p>
    <w:p>
      <w:pPr>
        <w:tabs>
          <w:tab w:val="left" w:pos="1125"/>
          <w:tab w:val="left" w:pos="1605"/>
        </w:tabs>
        <w:spacing w:before="26"/>
        <w:ind w:left="646"/>
        <w:jc w:val="center"/>
        <w:rPr>
          <w:rFonts w:ascii="宋体" w:hAnsi="宋体" w:eastAsia="宋体" w:cs="宋体"/>
          <w:sz w:val="24"/>
          <w:szCs w:val="24"/>
        </w:rPr>
      </w:pPr>
      <w:r>
        <w:rPr>
          <w:rFonts w:ascii="宋体" w:hAnsi="宋体" w:eastAsia="宋体" w:cs="宋体"/>
          <w:sz w:val="24"/>
          <w:szCs w:val="24"/>
        </w:rPr>
        <w:t>年</w:t>
      </w:r>
      <w:r>
        <w:rPr>
          <w:rFonts w:ascii="宋体" w:hAnsi="宋体" w:eastAsia="宋体" w:cs="宋体"/>
          <w:sz w:val="24"/>
          <w:szCs w:val="24"/>
        </w:rPr>
        <w:tab/>
      </w:r>
      <w:r>
        <w:rPr>
          <w:rFonts w:ascii="宋体" w:hAnsi="宋体" w:eastAsia="宋体" w:cs="宋体"/>
          <w:sz w:val="24"/>
          <w:szCs w:val="24"/>
        </w:rPr>
        <w:t>月</w:t>
      </w:r>
      <w:r>
        <w:rPr>
          <w:rFonts w:ascii="宋体" w:hAnsi="宋体" w:eastAsia="宋体" w:cs="宋体"/>
          <w:sz w:val="24"/>
          <w:szCs w:val="24"/>
        </w:rPr>
        <w:tab/>
      </w:r>
      <w:r>
        <w:rPr>
          <w:rFonts w:ascii="宋体" w:hAnsi="宋体" w:eastAsia="宋体" w:cs="宋体"/>
          <w:sz w:val="24"/>
          <w:szCs w:val="24"/>
        </w:rPr>
        <w:t>日</w:t>
      </w:r>
    </w:p>
    <w:p>
      <w:pPr>
        <w:jc w:val="center"/>
        <w:rPr>
          <w:rFonts w:ascii="宋体" w:hAnsi="宋体" w:eastAsia="宋体" w:cs="宋体"/>
          <w:sz w:val="24"/>
          <w:szCs w:val="24"/>
        </w:rPr>
        <w:sectPr>
          <w:pgSz w:w="11910" w:h="16840"/>
          <w:pgMar w:top="920" w:right="1020" w:bottom="1100" w:left="1020" w:header="746" w:footer="913" w:gutter="0"/>
          <w:cols w:space="720" w:num="1"/>
        </w:sectPr>
      </w:pPr>
    </w:p>
    <w:p>
      <w:pPr>
        <w:spacing w:before="4"/>
        <w:rPr>
          <w:rFonts w:ascii="宋体" w:hAnsi="宋体" w:eastAsia="宋体" w:cs="宋体"/>
          <w:sz w:val="19"/>
          <w:szCs w:val="19"/>
        </w:rPr>
      </w:pPr>
    </w:p>
    <w:p>
      <w:pPr>
        <w:spacing w:line="20" w:lineRule="exact"/>
        <w:ind w:left="106"/>
        <w:rPr>
          <w:rFonts w:ascii="宋体" w:hAnsi="宋体" w:eastAsia="宋体" w:cs="宋体"/>
          <w:sz w:val="2"/>
          <w:szCs w:val="2"/>
        </w:rPr>
      </w:pPr>
      <w:r>
        <w:rPr>
          <w:rFonts w:ascii="宋体" w:hAnsi="宋体" w:eastAsia="宋体" w:cs="宋体"/>
          <w:sz w:val="2"/>
          <w:szCs w:val="2"/>
        </w:rPr>
        <w:pict>
          <v:group id="_x0000_s1227" o:spid="_x0000_s1227" o:spt="203" style="height:0.75pt;width:482.65pt;" coordsize="9653,15203">
            <o:lock v:ext="edit"/>
            <v:group id="_x0000_s1228" o:spid="_x0000_s1228" o:spt="203" style="position:absolute;left:7;top:7;height:2;width:9638;" coordorigin="7,7" coordsize="9638,2">
              <o:lock v:ext="edit"/>
              <v:shape id="_x0000_s1229" o:spid="_x0000_s1229" style="position:absolute;left:7;top:7;height:2;width:9638;" filled="f" coordorigin="7,7" coordsize="9638,0" path="m7,7l9645,7e">
                <v:path arrowok="t"/>
                <v:fill on="f" focussize="0,0"/>
                <v:stroke weight="0.72pt"/>
                <v:imagedata o:title=""/>
                <o:lock v:ext="edit"/>
              </v:shape>
            </v:group>
            <w10:wrap type="none"/>
            <w10:anchorlock/>
          </v:group>
        </w:pict>
      </w:r>
    </w:p>
    <w:p>
      <w:pPr>
        <w:spacing w:before="35"/>
        <w:jc w:val="center"/>
        <w:rPr>
          <w:rFonts w:ascii="宋体" w:hAnsi="宋体" w:eastAsia="宋体" w:cs="宋体"/>
          <w:sz w:val="36"/>
          <w:szCs w:val="36"/>
          <w:lang w:eastAsia="zh-CN"/>
        </w:rPr>
      </w:pPr>
      <w:r>
        <w:rPr>
          <w:rFonts w:ascii="宋体" w:hAnsi="宋体" w:eastAsia="宋体" w:cs="宋体"/>
          <w:b/>
          <w:bCs/>
          <w:sz w:val="36"/>
          <w:szCs w:val="36"/>
          <w:lang w:eastAsia="zh-CN"/>
        </w:rPr>
        <w:t>资格证明文件目录</w:t>
      </w:r>
    </w:p>
    <w:p>
      <w:pPr>
        <w:spacing w:before="3"/>
        <w:rPr>
          <w:rFonts w:ascii="宋体" w:hAnsi="宋体" w:eastAsia="宋体" w:cs="宋体"/>
          <w:b/>
          <w:bCs/>
          <w:sz w:val="44"/>
          <w:szCs w:val="44"/>
          <w:lang w:eastAsia="zh-CN"/>
        </w:rPr>
      </w:pPr>
    </w:p>
    <w:p>
      <w:pPr>
        <w:spacing w:line="357" w:lineRule="auto"/>
        <w:ind w:left="112"/>
        <w:rPr>
          <w:rFonts w:ascii="宋体" w:hAnsi="宋体" w:eastAsia="宋体" w:cs="宋体"/>
          <w:sz w:val="24"/>
          <w:szCs w:val="24"/>
          <w:lang w:eastAsia="zh-CN"/>
        </w:rPr>
      </w:pPr>
      <w:r>
        <w:rPr>
          <w:rFonts w:ascii="宋体" w:hAnsi="宋体" w:eastAsia="宋体" w:cs="宋体"/>
          <w:sz w:val="24"/>
          <w:szCs w:val="24"/>
          <w:lang w:eastAsia="zh-CN"/>
        </w:rPr>
        <w:t>一、营业执照(或事业法人登记证或其他工商等登记证明材料)复印件（投标人为自然人的，</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须提供自然人的身份证明）……………………………………………………………（页码）</w:t>
      </w:r>
    </w:p>
    <w:p>
      <w:pPr>
        <w:spacing w:before="34" w:line="357" w:lineRule="auto"/>
        <w:ind w:left="112"/>
        <w:rPr>
          <w:rFonts w:ascii="宋体" w:hAnsi="宋体" w:eastAsia="宋体" w:cs="宋体"/>
          <w:sz w:val="24"/>
          <w:szCs w:val="24"/>
          <w:lang w:eastAsia="zh-CN"/>
        </w:rPr>
      </w:pPr>
      <w:r>
        <w:rPr>
          <w:rFonts w:ascii="宋体" w:hAnsi="宋体" w:eastAsia="宋体" w:cs="宋体"/>
          <w:sz w:val="24"/>
          <w:szCs w:val="24"/>
          <w:lang w:eastAsia="zh-CN"/>
        </w:rPr>
        <w:t>二</w:t>
      </w:r>
      <w:r>
        <w:rPr>
          <w:rFonts w:ascii="宋体" w:hAnsi="宋体" w:eastAsia="宋体" w:cs="宋体"/>
          <w:spacing w:val="-84"/>
          <w:sz w:val="24"/>
          <w:szCs w:val="24"/>
          <w:lang w:eastAsia="zh-CN"/>
        </w:rPr>
        <w:t xml:space="preserve"> </w:t>
      </w:r>
      <w:r>
        <w:rPr>
          <w:rFonts w:ascii="宋体" w:hAnsi="宋体" w:eastAsia="宋体" w:cs="宋体"/>
          <w:sz w:val="24"/>
          <w:szCs w:val="24"/>
          <w:lang w:eastAsia="zh-CN"/>
        </w:rPr>
        <w:t>、</w:t>
      </w:r>
      <w:r>
        <w:rPr>
          <w:rFonts w:ascii="宋体" w:hAnsi="宋体" w:eastAsia="宋体" w:cs="宋体"/>
          <w:spacing w:val="-84"/>
          <w:sz w:val="24"/>
          <w:szCs w:val="24"/>
          <w:lang w:eastAsia="zh-CN"/>
        </w:rPr>
        <w:t xml:space="preserve"> </w:t>
      </w:r>
      <w:r>
        <w:rPr>
          <w:rFonts w:ascii="宋体" w:hAnsi="宋体" w:eastAsia="宋体" w:cs="宋体"/>
          <w:sz w:val="24"/>
          <w:szCs w:val="24"/>
          <w:lang w:eastAsia="zh-CN"/>
        </w:rPr>
        <w:t>符</w:t>
      </w:r>
      <w:r>
        <w:rPr>
          <w:rFonts w:ascii="宋体" w:hAnsi="宋体" w:eastAsia="宋体" w:cs="宋体"/>
          <w:spacing w:val="-82"/>
          <w:sz w:val="24"/>
          <w:szCs w:val="24"/>
          <w:lang w:eastAsia="zh-CN"/>
        </w:rPr>
        <w:t xml:space="preserve"> </w:t>
      </w:r>
      <w:r>
        <w:rPr>
          <w:rFonts w:ascii="宋体" w:hAnsi="宋体" w:eastAsia="宋体" w:cs="宋体"/>
          <w:sz w:val="24"/>
          <w:szCs w:val="24"/>
          <w:lang w:eastAsia="zh-CN"/>
        </w:rPr>
        <w:t>合</w:t>
      </w:r>
      <w:r>
        <w:rPr>
          <w:rFonts w:ascii="宋体" w:hAnsi="宋体" w:eastAsia="宋体" w:cs="宋体"/>
          <w:spacing w:val="-84"/>
          <w:sz w:val="24"/>
          <w:szCs w:val="24"/>
          <w:lang w:eastAsia="zh-CN"/>
        </w:rPr>
        <w:t xml:space="preserve"> </w:t>
      </w:r>
      <w:r>
        <w:rPr>
          <w:rFonts w:ascii="宋体" w:hAnsi="宋体" w:eastAsia="宋体" w:cs="宋体"/>
          <w:sz w:val="24"/>
          <w:szCs w:val="24"/>
          <w:lang w:eastAsia="zh-CN"/>
        </w:rPr>
        <w:t>参</w:t>
      </w:r>
      <w:r>
        <w:rPr>
          <w:rFonts w:ascii="宋体" w:hAnsi="宋体" w:eastAsia="宋体" w:cs="宋体"/>
          <w:spacing w:val="-84"/>
          <w:sz w:val="24"/>
          <w:szCs w:val="24"/>
          <w:lang w:eastAsia="zh-CN"/>
        </w:rPr>
        <w:t xml:space="preserve"> </w:t>
      </w:r>
      <w:r>
        <w:rPr>
          <w:rFonts w:ascii="宋体" w:hAnsi="宋体" w:eastAsia="宋体" w:cs="宋体"/>
          <w:sz w:val="24"/>
          <w:szCs w:val="24"/>
          <w:lang w:eastAsia="zh-CN"/>
        </w:rPr>
        <w:t>与</w:t>
      </w:r>
      <w:r>
        <w:rPr>
          <w:rFonts w:ascii="宋体" w:hAnsi="宋体" w:eastAsia="宋体" w:cs="宋体"/>
          <w:spacing w:val="-84"/>
          <w:sz w:val="24"/>
          <w:szCs w:val="24"/>
          <w:lang w:eastAsia="zh-CN"/>
        </w:rPr>
        <w:t xml:space="preserve"> </w:t>
      </w:r>
      <w:r>
        <w:rPr>
          <w:rFonts w:ascii="宋体" w:hAnsi="宋体" w:eastAsia="宋体" w:cs="宋体"/>
          <w:sz w:val="24"/>
          <w:szCs w:val="24"/>
          <w:lang w:eastAsia="zh-CN"/>
        </w:rPr>
        <w:t>政</w:t>
      </w:r>
      <w:r>
        <w:rPr>
          <w:rFonts w:ascii="宋体" w:hAnsi="宋体" w:eastAsia="宋体" w:cs="宋体"/>
          <w:spacing w:val="-84"/>
          <w:sz w:val="24"/>
          <w:szCs w:val="24"/>
          <w:lang w:eastAsia="zh-CN"/>
        </w:rPr>
        <w:t xml:space="preserve"> </w:t>
      </w:r>
      <w:r>
        <w:rPr>
          <w:rFonts w:ascii="宋体" w:hAnsi="宋体" w:eastAsia="宋体" w:cs="宋体"/>
          <w:sz w:val="24"/>
          <w:szCs w:val="24"/>
          <w:lang w:eastAsia="zh-CN"/>
        </w:rPr>
        <w:t>府</w:t>
      </w:r>
      <w:r>
        <w:rPr>
          <w:rFonts w:ascii="宋体" w:hAnsi="宋体" w:eastAsia="宋体" w:cs="宋体"/>
          <w:spacing w:val="-84"/>
          <w:sz w:val="24"/>
          <w:szCs w:val="24"/>
          <w:lang w:eastAsia="zh-CN"/>
        </w:rPr>
        <w:t xml:space="preserve"> </w:t>
      </w:r>
      <w:r>
        <w:rPr>
          <w:rFonts w:ascii="宋体" w:hAnsi="宋体" w:eastAsia="宋体" w:cs="宋体"/>
          <w:sz w:val="24"/>
          <w:szCs w:val="24"/>
          <w:lang w:eastAsia="zh-CN"/>
        </w:rPr>
        <w:t>采</w:t>
      </w:r>
      <w:r>
        <w:rPr>
          <w:rFonts w:ascii="宋体" w:hAnsi="宋体" w:eastAsia="宋体" w:cs="宋体"/>
          <w:spacing w:val="-82"/>
          <w:sz w:val="24"/>
          <w:szCs w:val="24"/>
          <w:lang w:eastAsia="zh-CN"/>
        </w:rPr>
        <w:t xml:space="preserve"> </w:t>
      </w:r>
      <w:r>
        <w:rPr>
          <w:rFonts w:ascii="宋体" w:hAnsi="宋体" w:eastAsia="宋体" w:cs="宋体"/>
          <w:sz w:val="24"/>
          <w:szCs w:val="24"/>
          <w:lang w:eastAsia="zh-CN"/>
        </w:rPr>
        <w:t>购</w:t>
      </w:r>
      <w:r>
        <w:rPr>
          <w:rFonts w:ascii="宋体" w:hAnsi="宋体" w:eastAsia="宋体" w:cs="宋体"/>
          <w:spacing w:val="-84"/>
          <w:sz w:val="24"/>
          <w:szCs w:val="24"/>
          <w:lang w:eastAsia="zh-CN"/>
        </w:rPr>
        <w:t xml:space="preserve"> </w:t>
      </w:r>
      <w:r>
        <w:rPr>
          <w:rFonts w:ascii="宋体" w:hAnsi="宋体" w:eastAsia="宋体" w:cs="宋体"/>
          <w:sz w:val="24"/>
          <w:szCs w:val="24"/>
          <w:lang w:eastAsia="zh-CN"/>
        </w:rPr>
        <w:t>活</w:t>
      </w:r>
      <w:r>
        <w:rPr>
          <w:rFonts w:ascii="宋体" w:hAnsi="宋体" w:eastAsia="宋体" w:cs="宋体"/>
          <w:spacing w:val="-84"/>
          <w:sz w:val="24"/>
          <w:szCs w:val="24"/>
          <w:lang w:eastAsia="zh-CN"/>
        </w:rPr>
        <w:t xml:space="preserve"> </w:t>
      </w:r>
      <w:r>
        <w:rPr>
          <w:rFonts w:ascii="宋体" w:hAnsi="宋体" w:eastAsia="宋体" w:cs="宋体"/>
          <w:sz w:val="24"/>
          <w:szCs w:val="24"/>
          <w:lang w:eastAsia="zh-CN"/>
        </w:rPr>
        <w:t>动</w:t>
      </w:r>
      <w:r>
        <w:rPr>
          <w:rFonts w:ascii="宋体" w:hAnsi="宋体" w:eastAsia="宋体" w:cs="宋体"/>
          <w:spacing w:val="-84"/>
          <w:sz w:val="24"/>
          <w:szCs w:val="24"/>
          <w:lang w:eastAsia="zh-CN"/>
        </w:rPr>
        <w:t xml:space="preserve"> </w:t>
      </w:r>
      <w:r>
        <w:rPr>
          <w:rFonts w:ascii="宋体" w:hAnsi="宋体" w:eastAsia="宋体" w:cs="宋体"/>
          <w:sz w:val="24"/>
          <w:szCs w:val="24"/>
          <w:lang w:eastAsia="zh-CN"/>
        </w:rPr>
        <w:t>的</w:t>
      </w:r>
      <w:r>
        <w:rPr>
          <w:rFonts w:ascii="宋体" w:hAnsi="宋体" w:eastAsia="宋体" w:cs="宋体"/>
          <w:spacing w:val="-84"/>
          <w:sz w:val="24"/>
          <w:szCs w:val="24"/>
          <w:lang w:eastAsia="zh-CN"/>
        </w:rPr>
        <w:t xml:space="preserve"> </w:t>
      </w:r>
      <w:r>
        <w:rPr>
          <w:rFonts w:ascii="宋体" w:hAnsi="宋体" w:eastAsia="宋体" w:cs="宋体"/>
          <w:sz w:val="24"/>
          <w:szCs w:val="24"/>
          <w:lang w:eastAsia="zh-CN"/>
        </w:rPr>
        <w:t>资</w:t>
      </w:r>
      <w:r>
        <w:rPr>
          <w:rFonts w:ascii="宋体" w:hAnsi="宋体" w:eastAsia="宋体" w:cs="宋体"/>
          <w:spacing w:val="-84"/>
          <w:sz w:val="24"/>
          <w:szCs w:val="24"/>
          <w:lang w:eastAsia="zh-CN"/>
        </w:rPr>
        <w:t xml:space="preserve"> </w:t>
      </w:r>
      <w:r>
        <w:rPr>
          <w:rFonts w:ascii="宋体" w:hAnsi="宋体" w:eastAsia="宋体" w:cs="宋体"/>
          <w:sz w:val="24"/>
          <w:szCs w:val="24"/>
          <w:lang w:eastAsia="zh-CN"/>
        </w:rPr>
        <w:t>格</w:t>
      </w:r>
      <w:r>
        <w:rPr>
          <w:rFonts w:ascii="宋体" w:hAnsi="宋体" w:eastAsia="宋体" w:cs="宋体"/>
          <w:spacing w:val="-82"/>
          <w:sz w:val="24"/>
          <w:szCs w:val="24"/>
          <w:lang w:eastAsia="zh-CN"/>
        </w:rPr>
        <w:t xml:space="preserve"> </w:t>
      </w:r>
      <w:r>
        <w:rPr>
          <w:rFonts w:ascii="宋体" w:hAnsi="宋体" w:eastAsia="宋体" w:cs="宋体"/>
          <w:sz w:val="24"/>
          <w:szCs w:val="24"/>
          <w:lang w:eastAsia="zh-CN"/>
        </w:rPr>
        <w:t>条</w:t>
      </w:r>
      <w:r>
        <w:rPr>
          <w:rFonts w:ascii="宋体" w:hAnsi="宋体" w:eastAsia="宋体" w:cs="宋体"/>
          <w:spacing w:val="-84"/>
          <w:sz w:val="24"/>
          <w:szCs w:val="24"/>
          <w:lang w:eastAsia="zh-CN"/>
        </w:rPr>
        <w:t xml:space="preserve"> </w:t>
      </w:r>
      <w:r>
        <w:rPr>
          <w:rFonts w:ascii="宋体" w:hAnsi="宋体" w:eastAsia="宋体" w:cs="宋体"/>
          <w:sz w:val="24"/>
          <w:szCs w:val="24"/>
          <w:lang w:eastAsia="zh-CN"/>
        </w:rPr>
        <w:t>件</w:t>
      </w:r>
      <w:r>
        <w:rPr>
          <w:rFonts w:ascii="宋体" w:hAnsi="宋体" w:eastAsia="宋体" w:cs="宋体"/>
          <w:spacing w:val="-84"/>
          <w:sz w:val="24"/>
          <w:szCs w:val="24"/>
          <w:lang w:eastAsia="zh-CN"/>
        </w:rPr>
        <w:t xml:space="preserve"> </w:t>
      </w:r>
      <w:r>
        <w:rPr>
          <w:rFonts w:ascii="宋体" w:hAnsi="宋体" w:eastAsia="宋体" w:cs="宋体"/>
          <w:sz w:val="24"/>
          <w:szCs w:val="24"/>
          <w:lang w:eastAsia="zh-CN"/>
        </w:rPr>
        <w:t>依</w:t>
      </w:r>
      <w:r>
        <w:rPr>
          <w:rFonts w:ascii="宋体" w:hAnsi="宋体" w:eastAsia="宋体" w:cs="宋体"/>
          <w:spacing w:val="-84"/>
          <w:sz w:val="24"/>
          <w:szCs w:val="24"/>
          <w:lang w:eastAsia="zh-CN"/>
        </w:rPr>
        <w:t xml:space="preserve"> </w:t>
      </w:r>
      <w:r>
        <w:rPr>
          <w:rFonts w:ascii="宋体" w:hAnsi="宋体" w:eastAsia="宋体" w:cs="宋体"/>
          <w:sz w:val="24"/>
          <w:szCs w:val="24"/>
          <w:lang w:eastAsia="zh-CN"/>
        </w:rPr>
        <w:t>法</w:t>
      </w:r>
      <w:r>
        <w:rPr>
          <w:rFonts w:ascii="宋体" w:hAnsi="宋体" w:eastAsia="宋体" w:cs="宋体"/>
          <w:spacing w:val="-84"/>
          <w:sz w:val="24"/>
          <w:szCs w:val="24"/>
          <w:lang w:eastAsia="zh-CN"/>
        </w:rPr>
        <w:t xml:space="preserve"> </w:t>
      </w:r>
      <w:r>
        <w:rPr>
          <w:rFonts w:ascii="宋体" w:hAnsi="宋体" w:eastAsia="宋体" w:cs="宋体"/>
          <w:sz w:val="24"/>
          <w:szCs w:val="24"/>
          <w:lang w:eastAsia="zh-CN"/>
        </w:rPr>
        <w:t>缴</w:t>
      </w:r>
      <w:r>
        <w:rPr>
          <w:rFonts w:ascii="宋体" w:hAnsi="宋体" w:eastAsia="宋体" w:cs="宋体"/>
          <w:spacing w:val="-84"/>
          <w:sz w:val="24"/>
          <w:szCs w:val="24"/>
          <w:lang w:eastAsia="zh-CN"/>
        </w:rPr>
        <w:t xml:space="preserve"> </w:t>
      </w:r>
      <w:r>
        <w:rPr>
          <w:rFonts w:ascii="宋体" w:hAnsi="宋体" w:eastAsia="宋体" w:cs="宋体"/>
          <w:sz w:val="24"/>
          <w:szCs w:val="24"/>
          <w:lang w:eastAsia="zh-CN"/>
        </w:rPr>
        <w:t>纳</w:t>
      </w:r>
      <w:r>
        <w:rPr>
          <w:rFonts w:ascii="宋体" w:hAnsi="宋体" w:eastAsia="宋体" w:cs="宋体"/>
          <w:spacing w:val="-82"/>
          <w:sz w:val="24"/>
          <w:szCs w:val="24"/>
          <w:lang w:eastAsia="zh-CN"/>
        </w:rPr>
        <w:t xml:space="preserve"> </w:t>
      </w:r>
      <w:r>
        <w:rPr>
          <w:rFonts w:ascii="宋体" w:hAnsi="宋体" w:eastAsia="宋体" w:cs="宋体"/>
          <w:sz w:val="24"/>
          <w:szCs w:val="24"/>
          <w:lang w:eastAsia="zh-CN"/>
        </w:rPr>
        <w:t>税</w:t>
      </w:r>
      <w:r>
        <w:rPr>
          <w:rFonts w:ascii="宋体" w:hAnsi="宋体" w:eastAsia="宋体" w:cs="宋体"/>
          <w:spacing w:val="-84"/>
          <w:sz w:val="24"/>
          <w:szCs w:val="24"/>
          <w:lang w:eastAsia="zh-CN"/>
        </w:rPr>
        <w:t xml:space="preserve"> </w:t>
      </w:r>
      <w:r>
        <w:rPr>
          <w:rFonts w:ascii="宋体" w:hAnsi="宋体" w:eastAsia="宋体" w:cs="宋体"/>
          <w:sz w:val="24"/>
          <w:szCs w:val="24"/>
          <w:lang w:eastAsia="zh-CN"/>
        </w:rPr>
        <w:t>收</w:t>
      </w:r>
      <w:r>
        <w:rPr>
          <w:rFonts w:ascii="宋体" w:hAnsi="宋体" w:eastAsia="宋体" w:cs="宋体"/>
          <w:spacing w:val="-84"/>
          <w:sz w:val="24"/>
          <w:szCs w:val="24"/>
          <w:lang w:eastAsia="zh-CN"/>
        </w:rPr>
        <w:t xml:space="preserve"> </w:t>
      </w:r>
      <w:r>
        <w:rPr>
          <w:rFonts w:ascii="宋体" w:hAnsi="宋体" w:eastAsia="宋体" w:cs="宋体"/>
          <w:sz w:val="24"/>
          <w:szCs w:val="24"/>
          <w:lang w:eastAsia="zh-CN"/>
        </w:rPr>
        <w:t>、</w:t>
      </w:r>
      <w:r>
        <w:rPr>
          <w:rFonts w:ascii="宋体" w:hAnsi="宋体" w:eastAsia="宋体" w:cs="宋体"/>
          <w:spacing w:val="-84"/>
          <w:sz w:val="24"/>
          <w:szCs w:val="24"/>
          <w:lang w:eastAsia="zh-CN"/>
        </w:rPr>
        <w:t xml:space="preserve"> </w:t>
      </w:r>
      <w:r>
        <w:rPr>
          <w:rFonts w:ascii="宋体" w:hAnsi="宋体" w:eastAsia="宋体" w:cs="宋体"/>
          <w:sz w:val="24"/>
          <w:szCs w:val="24"/>
          <w:lang w:eastAsia="zh-CN"/>
        </w:rPr>
        <w:t>社</w:t>
      </w:r>
      <w:r>
        <w:rPr>
          <w:rFonts w:ascii="宋体" w:hAnsi="宋体" w:eastAsia="宋体" w:cs="宋体"/>
          <w:spacing w:val="-84"/>
          <w:sz w:val="24"/>
          <w:szCs w:val="24"/>
          <w:lang w:eastAsia="zh-CN"/>
        </w:rPr>
        <w:t xml:space="preserve"> </w:t>
      </w:r>
      <w:r>
        <w:rPr>
          <w:rFonts w:ascii="宋体" w:hAnsi="宋体" w:eastAsia="宋体" w:cs="宋体"/>
          <w:sz w:val="24"/>
          <w:szCs w:val="24"/>
          <w:lang w:eastAsia="zh-CN"/>
        </w:rPr>
        <w:t>会</w:t>
      </w:r>
      <w:r>
        <w:rPr>
          <w:rFonts w:ascii="宋体" w:hAnsi="宋体" w:eastAsia="宋体" w:cs="宋体"/>
          <w:spacing w:val="-84"/>
          <w:sz w:val="24"/>
          <w:szCs w:val="24"/>
          <w:lang w:eastAsia="zh-CN"/>
        </w:rPr>
        <w:t xml:space="preserve"> </w:t>
      </w:r>
      <w:r>
        <w:rPr>
          <w:rFonts w:ascii="宋体" w:hAnsi="宋体" w:eastAsia="宋体" w:cs="宋体"/>
          <w:sz w:val="24"/>
          <w:szCs w:val="24"/>
          <w:lang w:eastAsia="zh-CN"/>
        </w:rPr>
        <w:t>保</w:t>
      </w:r>
      <w:r>
        <w:rPr>
          <w:rFonts w:ascii="宋体" w:hAnsi="宋体" w:eastAsia="宋体" w:cs="宋体"/>
          <w:spacing w:val="-82"/>
          <w:sz w:val="24"/>
          <w:szCs w:val="24"/>
          <w:lang w:eastAsia="zh-CN"/>
        </w:rPr>
        <w:t xml:space="preserve"> </w:t>
      </w:r>
      <w:r>
        <w:rPr>
          <w:rFonts w:ascii="宋体" w:hAnsi="宋体" w:eastAsia="宋体" w:cs="宋体"/>
          <w:sz w:val="24"/>
          <w:szCs w:val="24"/>
          <w:lang w:eastAsia="zh-CN"/>
        </w:rPr>
        <w:t>障</w:t>
      </w:r>
      <w:r>
        <w:rPr>
          <w:rFonts w:ascii="宋体" w:hAnsi="宋体" w:eastAsia="宋体" w:cs="宋体"/>
          <w:spacing w:val="-84"/>
          <w:sz w:val="24"/>
          <w:szCs w:val="24"/>
          <w:lang w:eastAsia="zh-CN"/>
        </w:rPr>
        <w:t xml:space="preserve"> </w:t>
      </w:r>
      <w:r>
        <w:rPr>
          <w:rFonts w:ascii="宋体" w:hAnsi="宋体" w:eastAsia="宋体" w:cs="宋体"/>
          <w:sz w:val="24"/>
          <w:szCs w:val="24"/>
          <w:lang w:eastAsia="zh-CN"/>
        </w:rPr>
        <w:t>资</w:t>
      </w:r>
      <w:r>
        <w:rPr>
          <w:rFonts w:ascii="宋体" w:hAnsi="宋体" w:eastAsia="宋体" w:cs="宋体"/>
          <w:spacing w:val="-84"/>
          <w:sz w:val="24"/>
          <w:szCs w:val="24"/>
          <w:lang w:eastAsia="zh-CN"/>
        </w:rPr>
        <w:t xml:space="preserve"> </w:t>
      </w:r>
      <w:r>
        <w:rPr>
          <w:rFonts w:ascii="宋体" w:hAnsi="宋体" w:eastAsia="宋体" w:cs="宋体"/>
          <w:sz w:val="24"/>
          <w:szCs w:val="24"/>
          <w:lang w:eastAsia="zh-CN"/>
        </w:rPr>
        <w:t>金</w:t>
      </w:r>
      <w:r>
        <w:rPr>
          <w:rFonts w:ascii="宋体" w:hAnsi="宋体" w:eastAsia="宋体" w:cs="宋体"/>
          <w:spacing w:val="-84"/>
          <w:sz w:val="24"/>
          <w:szCs w:val="24"/>
          <w:lang w:eastAsia="zh-CN"/>
        </w:rPr>
        <w:t xml:space="preserve"> </w:t>
      </w:r>
      <w:r>
        <w:rPr>
          <w:rFonts w:ascii="宋体" w:hAnsi="宋体" w:eastAsia="宋体" w:cs="宋体"/>
          <w:sz w:val="24"/>
          <w:szCs w:val="24"/>
          <w:lang w:eastAsia="zh-CN"/>
        </w:rPr>
        <w:t>等</w:t>
      </w:r>
      <w:r>
        <w:rPr>
          <w:rFonts w:ascii="宋体" w:hAnsi="宋体" w:eastAsia="宋体" w:cs="宋体"/>
          <w:spacing w:val="-84"/>
          <w:sz w:val="24"/>
          <w:szCs w:val="24"/>
          <w:lang w:eastAsia="zh-CN"/>
        </w:rPr>
        <w:t xml:space="preserve"> </w:t>
      </w:r>
      <w:r>
        <w:rPr>
          <w:rFonts w:ascii="宋体" w:hAnsi="宋体" w:eastAsia="宋体" w:cs="宋体"/>
          <w:sz w:val="24"/>
          <w:szCs w:val="24"/>
          <w:lang w:eastAsia="zh-CN"/>
        </w:rPr>
        <w:t>方</w:t>
      </w:r>
      <w:r>
        <w:rPr>
          <w:rFonts w:ascii="宋体" w:hAnsi="宋体" w:eastAsia="宋体" w:cs="宋体"/>
          <w:spacing w:val="-84"/>
          <w:sz w:val="24"/>
          <w:szCs w:val="24"/>
          <w:lang w:eastAsia="zh-CN"/>
        </w:rPr>
        <w:t xml:space="preserve"> </w:t>
      </w:r>
      <w:r>
        <w:rPr>
          <w:rFonts w:ascii="宋体" w:hAnsi="宋体" w:eastAsia="宋体" w:cs="宋体"/>
          <w:sz w:val="24"/>
          <w:szCs w:val="24"/>
          <w:lang w:eastAsia="zh-CN"/>
        </w:rPr>
        <w:t>面</w:t>
      </w:r>
      <w:r>
        <w:rPr>
          <w:rFonts w:ascii="宋体" w:hAnsi="宋体" w:eastAsia="宋体" w:cs="宋体"/>
          <w:spacing w:val="-82"/>
          <w:sz w:val="24"/>
          <w:szCs w:val="24"/>
          <w:lang w:eastAsia="zh-CN"/>
        </w:rPr>
        <w:t xml:space="preserve"> </w:t>
      </w:r>
      <w:r>
        <w:rPr>
          <w:rFonts w:ascii="宋体" w:hAnsi="宋体" w:eastAsia="宋体" w:cs="宋体"/>
          <w:sz w:val="24"/>
          <w:szCs w:val="24"/>
          <w:lang w:eastAsia="zh-CN"/>
        </w:rPr>
        <w:t>的</w:t>
      </w:r>
      <w:r>
        <w:rPr>
          <w:rFonts w:ascii="宋体" w:hAnsi="宋体" w:eastAsia="宋体" w:cs="宋体"/>
          <w:spacing w:val="-84"/>
          <w:sz w:val="24"/>
          <w:szCs w:val="24"/>
          <w:lang w:eastAsia="zh-CN"/>
        </w:rPr>
        <w:t xml:space="preserve"> </w:t>
      </w:r>
      <w:r>
        <w:rPr>
          <w:rFonts w:ascii="宋体" w:hAnsi="宋体" w:eastAsia="宋体" w:cs="宋体"/>
          <w:sz w:val="24"/>
          <w:szCs w:val="24"/>
          <w:lang w:eastAsia="zh-CN"/>
        </w:rPr>
        <w:t>材 料…………………………………………………………………………………………（页码） 三、财务状况报告方面的材料…………………………………………………………（页码） 四、投标人直接控股股东信息…………………………………………………………（页码） 五、投标人直接关联关系信息表………………………………………………………（页码） 六、投标资格声明函……………………………………………………………………（页码） 七、联合体协议书（以联合体形式投标的，提供联合体协议；本项目不接受联合体投标或者</w:t>
      </w:r>
      <w:r>
        <w:rPr>
          <w:rFonts w:ascii="宋体" w:hAnsi="宋体" w:eastAsia="宋体" w:cs="宋体"/>
          <w:spacing w:val="-89"/>
          <w:sz w:val="24"/>
          <w:szCs w:val="24"/>
          <w:lang w:eastAsia="zh-CN"/>
        </w:rPr>
        <w:t xml:space="preserve"> </w:t>
      </w:r>
      <w:r>
        <w:rPr>
          <w:rFonts w:ascii="宋体" w:hAnsi="宋体" w:eastAsia="宋体" w:cs="宋体"/>
          <w:sz w:val="24"/>
          <w:szCs w:val="24"/>
          <w:lang w:eastAsia="zh-CN"/>
        </w:rPr>
        <w:t>投标人不以联合体形式投标的，则不需要提供）……………………………………（页码） 八、符合特定资格条件（如有）的有关证明材料（复印件）………………………（页码）</w:t>
      </w:r>
    </w:p>
    <w:p>
      <w:pPr>
        <w:spacing w:before="127"/>
        <w:ind w:left="112"/>
        <w:rPr>
          <w:rFonts w:ascii="宋体" w:hAnsi="宋体" w:eastAsia="宋体" w:cs="宋体"/>
          <w:sz w:val="24"/>
          <w:szCs w:val="24"/>
          <w:lang w:eastAsia="zh-CN"/>
        </w:rPr>
      </w:pPr>
      <w:r>
        <w:rPr>
          <w:rFonts w:ascii="宋体" w:hAnsi="宋体" w:eastAsia="宋体" w:cs="宋体"/>
          <w:b/>
          <w:bCs/>
          <w:sz w:val="24"/>
          <w:szCs w:val="24"/>
          <w:lang w:eastAsia="zh-CN"/>
        </w:rPr>
        <w:t>注：以上目录是基本格式要求，各投标人可根据自身情况进一步向下增加内容或细化。</w:t>
      </w:r>
    </w:p>
    <w:p>
      <w:pPr>
        <w:rPr>
          <w:rFonts w:ascii="宋体" w:hAnsi="宋体" w:eastAsia="宋体" w:cs="宋体"/>
          <w:sz w:val="24"/>
          <w:szCs w:val="24"/>
          <w:lang w:eastAsia="zh-CN"/>
        </w:rPr>
        <w:sectPr>
          <w:pgSz w:w="11910" w:h="16840"/>
          <w:pgMar w:top="920" w:right="1020" w:bottom="1100" w:left="1020" w:header="746" w:footer="913" w:gutter="0"/>
          <w:cols w:space="720" w:num="1"/>
        </w:sectPr>
      </w:pPr>
    </w:p>
    <w:p>
      <w:pPr>
        <w:spacing w:before="4"/>
        <w:rPr>
          <w:rFonts w:ascii="宋体" w:hAnsi="宋体" w:eastAsia="宋体" w:cs="宋体"/>
          <w:b/>
          <w:bCs/>
          <w:sz w:val="19"/>
          <w:szCs w:val="19"/>
          <w:lang w:eastAsia="zh-CN"/>
        </w:rPr>
      </w:pPr>
    </w:p>
    <w:p>
      <w:pPr>
        <w:spacing w:line="20" w:lineRule="exact"/>
        <w:ind w:left="106"/>
        <w:rPr>
          <w:rFonts w:ascii="宋体" w:hAnsi="宋体" w:eastAsia="宋体" w:cs="宋体"/>
          <w:sz w:val="2"/>
          <w:szCs w:val="2"/>
        </w:rPr>
      </w:pPr>
      <w:r>
        <w:rPr>
          <w:rFonts w:ascii="宋体" w:hAnsi="宋体" w:eastAsia="宋体" w:cs="宋体"/>
          <w:sz w:val="2"/>
          <w:szCs w:val="2"/>
        </w:rPr>
        <w:pict>
          <v:group id="_x0000_s1230" o:spid="_x0000_s1230" o:spt="203" style="height:0.75pt;width:482.65pt;" coordsize="9653,15203">
            <o:lock v:ext="edit"/>
            <v:group id="_x0000_s1231" o:spid="_x0000_s1231" o:spt="203" style="position:absolute;left:7;top:7;height:2;width:9638;" coordorigin="7,7" coordsize="9638,2">
              <o:lock v:ext="edit"/>
              <v:shape id="_x0000_s1232" o:spid="_x0000_s1232" style="position:absolute;left:7;top:7;height:2;width:9638;" filled="f" coordorigin="7,7" coordsize="9638,0" path="m7,7l9645,7e">
                <v:path arrowok="t"/>
                <v:fill on="f" focussize="0,0"/>
                <v:stroke weight="0.72pt"/>
                <v:imagedata o:title=""/>
                <o:lock v:ext="edit"/>
              </v:shape>
            </v:group>
            <w10:wrap type="none"/>
            <w10:anchorlock/>
          </v:group>
        </w:pict>
      </w:r>
    </w:p>
    <w:p>
      <w:pPr>
        <w:rPr>
          <w:rFonts w:ascii="宋体" w:hAnsi="宋体" w:eastAsia="宋体" w:cs="宋体"/>
          <w:b/>
          <w:bCs/>
          <w:sz w:val="20"/>
          <w:szCs w:val="20"/>
        </w:rPr>
      </w:pPr>
    </w:p>
    <w:p>
      <w:pPr>
        <w:rPr>
          <w:rFonts w:ascii="宋体" w:hAnsi="宋体" w:eastAsia="宋体" w:cs="宋体"/>
          <w:b/>
          <w:bCs/>
          <w:sz w:val="20"/>
          <w:szCs w:val="20"/>
        </w:rPr>
      </w:pPr>
    </w:p>
    <w:p>
      <w:pPr>
        <w:spacing w:before="168" w:line="386" w:lineRule="auto"/>
        <w:ind w:left="2071" w:hanging="1959"/>
        <w:rPr>
          <w:rFonts w:ascii="宋体" w:hAnsi="宋体" w:eastAsia="宋体" w:cs="宋体"/>
          <w:sz w:val="30"/>
          <w:szCs w:val="30"/>
          <w:lang w:eastAsia="zh-CN"/>
        </w:rPr>
      </w:pPr>
      <w:r>
        <w:rPr>
          <w:rFonts w:ascii="宋体" w:hAnsi="宋体" w:eastAsia="宋体" w:cs="宋体"/>
          <w:b/>
          <w:bCs/>
          <w:w w:val="95"/>
          <w:sz w:val="32"/>
          <w:szCs w:val="32"/>
          <w:lang w:eastAsia="zh-CN"/>
        </w:rPr>
        <w:t>一、</w:t>
      </w:r>
      <w:r>
        <w:rPr>
          <w:rFonts w:ascii="宋体" w:hAnsi="宋体" w:eastAsia="宋体" w:cs="宋体"/>
          <w:b/>
          <w:bCs/>
          <w:w w:val="95"/>
          <w:sz w:val="30"/>
          <w:szCs w:val="30"/>
          <w:lang w:eastAsia="zh-CN"/>
        </w:rPr>
        <w:t>营业执照(或事业法人登记证或其他工商等登记证明材料)复印件（投</w:t>
      </w:r>
      <w:r>
        <w:rPr>
          <w:rFonts w:ascii="宋体" w:hAnsi="宋体" w:eastAsia="宋体" w:cs="宋体"/>
          <w:b/>
          <w:bCs/>
          <w:spacing w:val="2"/>
          <w:w w:val="95"/>
          <w:sz w:val="30"/>
          <w:szCs w:val="30"/>
          <w:lang w:eastAsia="zh-CN"/>
        </w:rPr>
        <w:t xml:space="preserve"> </w:t>
      </w:r>
      <w:r>
        <w:rPr>
          <w:rFonts w:ascii="宋体" w:hAnsi="宋体" w:eastAsia="宋体" w:cs="宋体"/>
          <w:b/>
          <w:bCs/>
          <w:sz w:val="30"/>
          <w:szCs w:val="30"/>
          <w:lang w:eastAsia="zh-CN"/>
        </w:rPr>
        <w:t>标人为自然人的，提供自然人的身份证明）</w:t>
      </w:r>
    </w:p>
    <w:p>
      <w:pPr>
        <w:rPr>
          <w:rFonts w:ascii="宋体" w:hAnsi="宋体" w:eastAsia="宋体" w:cs="宋体"/>
          <w:b/>
          <w:bCs/>
          <w:sz w:val="30"/>
          <w:szCs w:val="30"/>
          <w:lang w:eastAsia="zh-CN"/>
        </w:rPr>
      </w:pPr>
    </w:p>
    <w:p>
      <w:pPr>
        <w:tabs>
          <w:tab w:val="left" w:pos="6191"/>
          <w:tab w:val="left" w:pos="6671"/>
        </w:tabs>
        <w:spacing w:before="230" w:line="427" w:lineRule="auto"/>
        <w:ind w:left="5232" w:right="2425" w:hanging="432"/>
        <w:rPr>
          <w:rFonts w:ascii="宋体" w:hAnsi="宋体" w:eastAsia="宋体" w:cs="宋体"/>
          <w:sz w:val="24"/>
          <w:szCs w:val="24"/>
          <w:lang w:eastAsia="zh-CN"/>
        </w:rPr>
      </w:pPr>
      <w:r>
        <w:rPr>
          <w:rFonts w:ascii="宋体" w:hAnsi="宋体" w:eastAsia="宋体" w:cs="宋体"/>
          <w:sz w:val="24"/>
          <w:szCs w:val="24"/>
          <w:lang w:eastAsia="zh-CN"/>
        </w:rPr>
        <w:t>投标人名称(电子签章)： 日期：</w:t>
      </w:r>
      <w:r>
        <w:rPr>
          <w:rFonts w:ascii="宋体" w:hAnsi="宋体" w:eastAsia="宋体" w:cs="宋体"/>
          <w:sz w:val="24"/>
          <w:szCs w:val="24"/>
          <w:lang w:eastAsia="zh-CN"/>
        </w:rPr>
        <w:tab/>
      </w:r>
      <w:r>
        <w:rPr>
          <w:rFonts w:ascii="宋体" w:hAnsi="宋体" w:eastAsia="宋体" w:cs="宋体"/>
          <w:sz w:val="24"/>
          <w:szCs w:val="24"/>
          <w:lang w:eastAsia="zh-CN"/>
        </w:rPr>
        <w:t>年</w:t>
      </w:r>
      <w:r>
        <w:rPr>
          <w:rFonts w:ascii="宋体" w:hAnsi="宋体" w:eastAsia="宋体" w:cs="宋体"/>
          <w:sz w:val="24"/>
          <w:szCs w:val="24"/>
          <w:lang w:eastAsia="zh-CN"/>
        </w:rPr>
        <w:tab/>
      </w:r>
      <w:r>
        <w:rPr>
          <w:rFonts w:ascii="宋体" w:hAnsi="宋体" w:eastAsia="宋体" w:cs="宋体"/>
          <w:sz w:val="24"/>
          <w:szCs w:val="24"/>
          <w:lang w:eastAsia="zh-CN"/>
        </w:rPr>
        <w:t>月</w:t>
      </w:r>
    </w:p>
    <w:p>
      <w:pPr>
        <w:rPr>
          <w:rFonts w:ascii="宋体" w:hAnsi="宋体" w:eastAsia="宋体" w:cs="宋体"/>
          <w:sz w:val="24"/>
          <w:szCs w:val="24"/>
          <w:lang w:eastAsia="zh-CN"/>
        </w:rPr>
      </w:pPr>
    </w:p>
    <w:p>
      <w:pPr>
        <w:spacing w:before="3"/>
        <w:rPr>
          <w:rFonts w:ascii="宋体" w:hAnsi="宋体" w:eastAsia="宋体" w:cs="宋体"/>
          <w:sz w:val="18"/>
          <w:szCs w:val="18"/>
          <w:lang w:eastAsia="zh-CN"/>
        </w:rPr>
      </w:pPr>
    </w:p>
    <w:p>
      <w:pPr>
        <w:spacing w:line="355" w:lineRule="auto"/>
        <w:ind w:right="483"/>
        <w:jc w:val="center"/>
        <w:rPr>
          <w:rFonts w:ascii="宋体" w:hAnsi="宋体" w:eastAsia="宋体" w:cs="宋体"/>
          <w:sz w:val="32"/>
          <w:szCs w:val="32"/>
          <w:lang w:eastAsia="zh-CN"/>
        </w:rPr>
      </w:pPr>
      <w:r>
        <w:rPr>
          <w:rFonts w:ascii="宋体" w:hAnsi="宋体" w:eastAsia="宋体" w:cs="宋体"/>
          <w:b/>
          <w:bCs/>
          <w:spacing w:val="-3"/>
          <w:w w:val="95"/>
          <w:sz w:val="30"/>
          <w:szCs w:val="30"/>
          <w:lang w:eastAsia="zh-CN"/>
        </w:rPr>
        <w:t>二、</w:t>
      </w:r>
      <w:r>
        <w:rPr>
          <w:rFonts w:ascii="宋体" w:hAnsi="宋体" w:eastAsia="宋体" w:cs="宋体"/>
          <w:b/>
          <w:bCs/>
          <w:sz w:val="32"/>
          <w:szCs w:val="32"/>
          <w:lang w:eastAsia="zh-CN"/>
        </w:rPr>
        <w:t>符合参与政府采购活动的资格条件依法缴纳税收、社会保障资 金等方面的材料</w:t>
      </w:r>
    </w:p>
    <w:p>
      <w:pPr>
        <w:rPr>
          <w:rFonts w:ascii="宋体" w:hAnsi="宋体" w:eastAsia="宋体" w:cs="宋体"/>
          <w:b/>
          <w:bCs/>
          <w:sz w:val="32"/>
          <w:szCs w:val="32"/>
          <w:lang w:eastAsia="zh-CN"/>
        </w:rPr>
      </w:pPr>
    </w:p>
    <w:p>
      <w:pPr>
        <w:spacing w:before="3"/>
        <w:rPr>
          <w:rFonts w:ascii="宋体" w:hAnsi="宋体" w:eastAsia="宋体" w:cs="宋体"/>
          <w:b/>
          <w:bCs/>
          <w:sz w:val="44"/>
          <w:szCs w:val="44"/>
          <w:lang w:eastAsia="zh-CN"/>
        </w:rPr>
      </w:pPr>
    </w:p>
    <w:p>
      <w:pPr>
        <w:tabs>
          <w:tab w:val="left" w:pos="6232"/>
          <w:tab w:val="left" w:pos="6712"/>
          <w:tab w:val="left" w:pos="7312"/>
        </w:tabs>
        <w:spacing w:line="357" w:lineRule="auto"/>
        <w:ind w:left="5272" w:right="1951"/>
        <w:rPr>
          <w:rFonts w:ascii="宋体" w:hAnsi="宋体" w:eastAsia="宋体" w:cs="宋体"/>
          <w:sz w:val="24"/>
          <w:szCs w:val="24"/>
          <w:lang w:eastAsia="zh-CN"/>
        </w:rPr>
      </w:pPr>
      <w:r>
        <w:rPr>
          <w:rFonts w:ascii="宋体" w:hAnsi="宋体" w:eastAsia="宋体" w:cs="宋体"/>
          <w:sz w:val="24"/>
          <w:szCs w:val="24"/>
          <w:lang w:eastAsia="zh-CN"/>
        </w:rPr>
        <w:t>投标人名称(电子签章)： 日期：</w:t>
      </w:r>
      <w:r>
        <w:rPr>
          <w:rFonts w:ascii="宋体" w:hAnsi="宋体" w:eastAsia="宋体" w:cs="宋体"/>
          <w:sz w:val="24"/>
          <w:szCs w:val="24"/>
          <w:lang w:eastAsia="zh-CN"/>
        </w:rPr>
        <w:tab/>
      </w:r>
      <w:r>
        <w:rPr>
          <w:rFonts w:ascii="宋体" w:hAnsi="宋体" w:eastAsia="宋体" w:cs="宋体"/>
          <w:sz w:val="24"/>
          <w:szCs w:val="24"/>
          <w:lang w:eastAsia="zh-CN"/>
        </w:rPr>
        <w:t>年</w:t>
      </w:r>
      <w:r>
        <w:rPr>
          <w:rFonts w:ascii="宋体" w:hAnsi="宋体" w:eastAsia="宋体" w:cs="宋体"/>
          <w:sz w:val="24"/>
          <w:szCs w:val="24"/>
          <w:lang w:eastAsia="zh-CN"/>
        </w:rPr>
        <w:tab/>
      </w:r>
      <w:r>
        <w:rPr>
          <w:rFonts w:ascii="宋体" w:hAnsi="宋体" w:eastAsia="宋体" w:cs="宋体"/>
          <w:sz w:val="24"/>
          <w:szCs w:val="24"/>
          <w:lang w:eastAsia="zh-CN"/>
        </w:rPr>
        <w:t>月</w:t>
      </w:r>
      <w:r>
        <w:rPr>
          <w:rFonts w:ascii="宋体" w:hAnsi="宋体" w:eastAsia="宋体" w:cs="宋体"/>
          <w:sz w:val="24"/>
          <w:szCs w:val="24"/>
          <w:lang w:eastAsia="zh-CN"/>
        </w:rPr>
        <w:tab/>
      </w:r>
      <w:r>
        <w:rPr>
          <w:rFonts w:ascii="宋体" w:hAnsi="宋体" w:eastAsia="宋体" w:cs="宋体"/>
          <w:sz w:val="24"/>
          <w:szCs w:val="24"/>
          <w:lang w:eastAsia="zh-CN"/>
        </w:rPr>
        <w:t>日</w:t>
      </w:r>
    </w:p>
    <w:p>
      <w:pPr>
        <w:spacing w:before="22"/>
        <w:ind w:right="477"/>
        <w:jc w:val="both"/>
        <w:rPr>
          <w:rFonts w:ascii="宋体" w:hAnsi="宋体" w:eastAsia="宋体" w:cs="宋体"/>
          <w:sz w:val="32"/>
          <w:szCs w:val="32"/>
          <w:lang w:eastAsia="zh-CN"/>
        </w:rPr>
      </w:pPr>
      <w:r>
        <w:rPr>
          <w:rFonts w:ascii="宋体" w:hAnsi="宋体" w:eastAsia="宋体" w:cs="宋体"/>
          <w:b/>
          <w:bCs/>
          <w:sz w:val="30"/>
          <w:szCs w:val="30"/>
          <w:lang w:eastAsia="zh-CN"/>
        </w:rPr>
        <w:t>三、</w:t>
      </w:r>
      <w:r>
        <w:rPr>
          <w:rFonts w:ascii="宋体" w:hAnsi="宋体" w:eastAsia="宋体" w:cs="宋体"/>
          <w:b/>
          <w:bCs/>
          <w:sz w:val="32"/>
          <w:szCs w:val="32"/>
          <w:lang w:eastAsia="zh-CN"/>
        </w:rPr>
        <w:t>财务状况报告方面的材料</w:t>
      </w:r>
    </w:p>
    <w:p>
      <w:pPr>
        <w:rPr>
          <w:rFonts w:ascii="宋体" w:hAnsi="宋体" w:eastAsia="宋体" w:cs="宋体"/>
          <w:b/>
          <w:bCs/>
          <w:sz w:val="32"/>
          <w:szCs w:val="32"/>
          <w:lang w:eastAsia="zh-CN"/>
        </w:rPr>
      </w:pPr>
    </w:p>
    <w:p>
      <w:pPr>
        <w:rPr>
          <w:rFonts w:ascii="宋体" w:hAnsi="宋体" w:eastAsia="宋体" w:cs="宋体"/>
          <w:b/>
          <w:bCs/>
          <w:sz w:val="32"/>
          <w:szCs w:val="32"/>
          <w:lang w:eastAsia="zh-CN"/>
        </w:rPr>
      </w:pPr>
    </w:p>
    <w:p>
      <w:pPr>
        <w:spacing w:before="10"/>
        <w:rPr>
          <w:rFonts w:ascii="宋体" w:hAnsi="宋体" w:eastAsia="宋体" w:cs="宋体"/>
          <w:b/>
          <w:bCs/>
          <w:sz w:val="23"/>
          <w:szCs w:val="23"/>
          <w:lang w:eastAsia="zh-CN"/>
        </w:rPr>
      </w:pPr>
    </w:p>
    <w:p>
      <w:pPr>
        <w:tabs>
          <w:tab w:val="left" w:pos="6232"/>
          <w:tab w:val="left" w:pos="6712"/>
          <w:tab w:val="left" w:pos="7312"/>
        </w:tabs>
        <w:spacing w:line="357" w:lineRule="auto"/>
        <w:ind w:left="5272" w:right="1951"/>
        <w:rPr>
          <w:rFonts w:ascii="宋体" w:hAnsi="宋体" w:eastAsia="宋体" w:cs="宋体"/>
          <w:sz w:val="24"/>
          <w:szCs w:val="24"/>
          <w:lang w:eastAsia="zh-CN"/>
        </w:rPr>
      </w:pPr>
      <w:r>
        <w:rPr>
          <w:rFonts w:ascii="宋体" w:hAnsi="宋体" w:eastAsia="宋体" w:cs="宋体"/>
          <w:sz w:val="24"/>
          <w:szCs w:val="24"/>
          <w:lang w:eastAsia="zh-CN"/>
        </w:rPr>
        <w:t>投标人名称(电子签章)： 日期：</w:t>
      </w:r>
      <w:r>
        <w:rPr>
          <w:rFonts w:ascii="宋体" w:hAnsi="宋体" w:eastAsia="宋体" w:cs="宋体"/>
          <w:sz w:val="24"/>
          <w:szCs w:val="24"/>
          <w:lang w:eastAsia="zh-CN"/>
        </w:rPr>
        <w:tab/>
      </w:r>
      <w:r>
        <w:rPr>
          <w:rFonts w:ascii="宋体" w:hAnsi="宋体" w:eastAsia="宋体" w:cs="宋体"/>
          <w:sz w:val="24"/>
          <w:szCs w:val="24"/>
          <w:lang w:eastAsia="zh-CN"/>
        </w:rPr>
        <w:t>年</w:t>
      </w:r>
      <w:r>
        <w:rPr>
          <w:rFonts w:ascii="宋体" w:hAnsi="宋体" w:eastAsia="宋体" w:cs="宋体"/>
          <w:sz w:val="24"/>
          <w:szCs w:val="24"/>
          <w:lang w:eastAsia="zh-CN"/>
        </w:rPr>
        <w:tab/>
      </w:r>
      <w:r>
        <w:rPr>
          <w:rFonts w:ascii="宋体" w:hAnsi="宋体" w:eastAsia="宋体" w:cs="宋体"/>
          <w:sz w:val="24"/>
          <w:szCs w:val="24"/>
          <w:lang w:eastAsia="zh-CN"/>
        </w:rPr>
        <w:t>月</w:t>
      </w:r>
      <w:r>
        <w:rPr>
          <w:rFonts w:ascii="宋体" w:hAnsi="宋体" w:eastAsia="宋体" w:cs="宋体"/>
          <w:sz w:val="24"/>
          <w:szCs w:val="24"/>
          <w:lang w:eastAsia="zh-CN"/>
        </w:rPr>
        <w:tab/>
      </w:r>
      <w:r>
        <w:rPr>
          <w:rFonts w:ascii="宋体" w:hAnsi="宋体" w:eastAsia="宋体" w:cs="宋体"/>
          <w:sz w:val="24"/>
          <w:szCs w:val="24"/>
          <w:lang w:eastAsia="zh-CN"/>
        </w:rPr>
        <w:t>日</w:t>
      </w:r>
    </w:p>
    <w:p>
      <w:pPr>
        <w:spacing w:line="357" w:lineRule="auto"/>
        <w:rPr>
          <w:rFonts w:ascii="宋体" w:hAnsi="宋体" w:eastAsia="宋体" w:cs="宋体"/>
          <w:sz w:val="24"/>
          <w:szCs w:val="24"/>
          <w:lang w:eastAsia="zh-CN"/>
        </w:rPr>
        <w:sectPr>
          <w:footerReference r:id="rId19" w:type="default"/>
          <w:pgSz w:w="11910" w:h="16840"/>
          <w:pgMar w:top="920" w:right="1020" w:bottom="1100" w:left="1020" w:header="746" w:footer="913" w:gutter="0"/>
          <w:pgNumType w:start="90"/>
          <w:cols w:space="720" w:num="1"/>
        </w:sectPr>
      </w:pPr>
    </w:p>
    <w:p>
      <w:pPr>
        <w:spacing w:before="4"/>
        <w:rPr>
          <w:rFonts w:ascii="宋体" w:hAnsi="宋体" w:eastAsia="宋体" w:cs="宋体"/>
          <w:sz w:val="19"/>
          <w:szCs w:val="19"/>
          <w:lang w:eastAsia="zh-CN"/>
        </w:rPr>
      </w:pPr>
    </w:p>
    <w:p>
      <w:pPr>
        <w:spacing w:line="20" w:lineRule="exact"/>
        <w:ind w:left="226"/>
        <w:rPr>
          <w:rFonts w:ascii="宋体" w:hAnsi="宋体" w:eastAsia="宋体" w:cs="宋体"/>
          <w:sz w:val="2"/>
          <w:szCs w:val="2"/>
        </w:rPr>
      </w:pPr>
      <w:r>
        <w:rPr>
          <w:rFonts w:ascii="宋体" w:hAnsi="宋体" w:eastAsia="宋体" w:cs="宋体"/>
          <w:sz w:val="2"/>
          <w:szCs w:val="2"/>
        </w:rPr>
        <w:pict>
          <v:group id="_x0000_s1233" o:spid="_x0000_s1233" o:spt="203" style="height:0.75pt;width:482.65pt;" coordsize="9653,15203">
            <o:lock v:ext="edit"/>
            <v:group id="_x0000_s1234" o:spid="_x0000_s1234" o:spt="203" style="position:absolute;left:7;top:7;height:2;width:9638;" coordorigin="7,7" coordsize="9638,2">
              <o:lock v:ext="edit"/>
              <v:shape id="_x0000_s1235" o:spid="_x0000_s1235" style="position:absolute;left:7;top:7;height:2;width:9638;" filled="f" coordorigin="7,7" coordsize="9638,0" path="m7,7l9645,7e">
                <v:path arrowok="t"/>
                <v:fill on="f" focussize="0,0"/>
                <v:stroke weight="0.72pt"/>
                <v:imagedata o:title=""/>
                <o:lock v:ext="edit"/>
              </v:shape>
            </v:group>
            <w10:wrap type="none"/>
            <w10:anchorlock/>
          </v:group>
        </w:pict>
      </w:r>
    </w:p>
    <w:p>
      <w:pPr>
        <w:spacing w:line="364" w:lineRule="exact"/>
        <w:ind w:left="2803" w:right="112"/>
        <w:rPr>
          <w:rFonts w:ascii="宋体" w:hAnsi="宋体" w:eastAsia="宋体" w:cs="宋体"/>
          <w:sz w:val="32"/>
          <w:szCs w:val="32"/>
          <w:lang w:eastAsia="zh-CN"/>
        </w:rPr>
      </w:pPr>
      <w:r>
        <w:rPr>
          <w:rFonts w:ascii="宋体" w:hAnsi="宋体" w:eastAsia="宋体" w:cs="宋体"/>
          <w:b/>
          <w:bCs/>
          <w:sz w:val="32"/>
          <w:szCs w:val="32"/>
          <w:lang w:eastAsia="zh-CN"/>
        </w:rPr>
        <w:t>四、投标人直接控股股东信息表</w:t>
      </w:r>
    </w:p>
    <w:p>
      <w:pPr>
        <w:rPr>
          <w:rFonts w:ascii="宋体" w:hAnsi="宋体" w:eastAsia="宋体" w:cs="宋体"/>
          <w:b/>
          <w:bCs/>
          <w:sz w:val="20"/>
          <w:szCs w:val="20"/>
          <w:lang w:eastAsia="zh-CN"/>
        </w:rPr>
      </w:pPr>
    </w:p>
    <w:p>
      <w:pPr>
        <w:spacing w:before="2"/>
        <w:rPr>
          <w:rFonts w:ascii="宋体" w:hAnsi="宋体" w:eastAsia="宋体" w:cs="宋体"/>
          <w:b/>
          <w:bCs/>
          <w:sz w:val="12"/>
          <w:szCs w:val="12"/>
          <w:lang w:eastAsia="zh-CN"/>
        </w:rPr>
      </w:pPr>
    </w:p>
    <w:tbl>
      <w:tblPr>
        <w:tblStyle w:val="20"/>
        <w:tblW w:w="0" w:type="auto"/>
        <w:tblInd w:w="109" w:type="dxa"/>
        <w:tblLayout w:type="fixed"/>
        <w:tblCellMar>
          <w:top w:w="0" w:type="dxa"/>
          <w:left w:w="0" w:type="dxa"/>
          <w:bottom w:w="0" w:type="dxa"/>
          <w:right w:w="0" w:type="dxa"/>
        </w:tblCellMar>
      </w:tblPr>
      <w:tblGrid>
        <w:gridCol w:w="828"/>
        <w:gridCol w:w="2269"/>
        <w:gridCol w:w="1239"/>
        <w:gridCol w:w="3722"/>
        <w:gridCol w:w="1418"/>
      </w:tblGrid>
      <w:tr>
        <w:tblPrEx>
          <w:tblCellMar>
            <w:top w:w="0" w:type="dxa"/>
            <w:left w:w="0" w:type="dxa"/>
            <w:bottom w:w="0" w:type="dxa"/>
            <w:right w:w="0" w:type="dxa"/>
          </w:tblCellMar>
        </w:tblPrEx>
        <w:trPr>
          <w:trHeight w:val="1243" w:hRule="exact"/>
        </w:trPr>
        <w:tc>
          <w:tcPr>
            <w:tcW w:w="828" w:type="dxa"/>
            <w:tcBorders>
              <w:top w:val="single" w:color="000000" w:sz="4" w:space="0"/>
              <w:left w:val="single" w:color="000000" w:sz="4" w:space="0"/>
              <w:bottom w:val="single" w:color="000000" w:sz="4" w:space="0"/>
              <w:right w:val="single" w:color="000000" w:sz="4" w:space="0"/>
            </w:tcBorders>
            <w:shd w:val="clear" w:color="auto" w:fill="EAE2D7"/>
          </w:tcPr>
          <w:p>
            <w:pPr>
              <w:pStyle w:val="25"/>
              <w:spacing w:before="4"/>
              <w:rPr>
                <w:rFonts w:ascii="宋体" w:hAnsi="宋体" w:eastAsia="宋体" w:cs="宋体"/>
                <w:b/>
                <w:bCs/>
                <w:sz w:val="32"/>
                <w:szCs w:val="32"/>
                <w:lang w:eastAsia="zh-CN"/>
              </w:rPr>
            </w:pPr>
          </w:p>
          <w:p>
            <w:pPr>
              <w:pStyle w:val="25"/>
              <w:ind w:left="169"/>
              <w:rPr>
                <w:rFonts w:ascii="宋体" w:hAnsi="宋体" w:eastAsia="宋体" w:cs="宋体"/>
                <w:sz w:val="24"/>
                <w:szCs w:val="24"/>
              </w:rPr>
            </w:pPr>
            <w:r>
              <w:rPr>
                <w:rFonts w:ascii="宋体" w:hAnsi="宋体" w:eastAsia="宋体" w:cs="宋体"/>
                <w:b/>
                <w:bCs/>
                <w:sz w:val="24"/>
                <w:szCs w:val="24"/>
              </w:rPr>
              <w:t>序号</w:t>
            </w:r>
          </w:p>
        </w:tc>
        <w:tc>
          <w:tcPr>
            <w:tcW w:w="2269" w:type="dxa"/>
            <w:tcBorders>
              <w:top w:val="single" w:color="000000" w:sz="4" w:space="0"/>
              <w:left w:val="single" w:color="000000" w:sz="4" w:space="0"/>
              <w:bottom w:val="single" w:color="000000" w:sz="4" w:space="0"/>
              <w:right w:val="single" w:color="000000" w:sz="4" w:space="0"/>
            </w:tcBorders>
            <w:shd w:val="clear" w:color="auto" w:fill="EAE2D7"/>
          </w:tcPr>
          <w:p>
            <w:pPr>
              <w:pStyle w:val="25"/>
              <w:spacing w:before="4"/>
              <w:rPr>
                <w:rFonts w:ascii="宋体" w:hAnsi="宋体" w:eastAsia="宋体" w:cs="宋体"/>
                <w:b/>
                <w:bCs/>
                <w:sz w:val="32"/>
                <w:szCs w:val="32"/>
              </w:rPr>
            </w:pPr>
          </w:p>
          <w:p>
            <w:pPr>
              <w:pStyle w:val="25"/>
              <w:ind w:left="164"/>
              <w:rPr>
                <w:rFonts w:ascii="宋体" w:hAnsi="宋体" w:eastAsia="宋体" w:cs="宋体"/>
                <w:sz w:val="24"/>
                <w:szCs w:val="24"/>
              </w:rPr>
            </w:pPr>
            <w:r>
              <w:rPr>
                <w:rFonts w:ascii="宋体" w:hAnsi="宋体" w:eastAsia="宋体" w:cs="宋体"/>
                <w:b/>
                <w:bCs/>
                <w:sz w:val="24"/>
                <w:szCs w:val="24"/>
              </w:rPr>
              <w:t>直接控股股东名称</w:t>
            </w:r>
          </w:p>
        </w:tc>
        <w:tc>
          <w:tcPr>
            <w:tcW w:w="1239" w:type="dxa"/>
            <w:tcBorders>
              <w:top w:val="single" w:color="000000" w:sz="4" w:space="0"/>
              <w:left w:val="single" w:color="000000" w:sz="4" w:space="0"/>
              <w:bottom w:val="single" w:color="000000" w:sz="4" w:space="0"/>
              <w:right w:val="single" w:color="000000" w:sz="4" w:space="0"/>
            </w:tcBorders>
            <w:shd w:val="clear" w:color="auto" w:fill="EAE2D7"/>
          </w:tcPr>
          <w:p>
            <w:pPr>
              <w:pStyle w:val="25"/>
              <w:spacing w:before="4"/>
              <w:rPr>
                <w:rFonts w:ascii="宋体" w:hAnsi="宋体" w:eastAsia="宋体" w:cs="宋体"/>
                <w:b/>
                <w:bCs/>
                <w:sz w:val="32"/>
                <w:szCs w:val="32"/>
              </w:rPr>
            </w:pPr>
          </w:p>
          <w:p>
            <w:pPr>
              <w:pStyle w:val="25"/>
              <w:ind w:left="132"/>
              <w:rPr>
                <w:rFonts w:ascii="宋体" w:hAnsi="宋体" w:eastAsia="宋体" w:cs="宋体"/>
                <w:sz w:val="24"/>
                <w:szCs w:val="24"/>
              </w:rPr>
            </w:pPr>
            <w:r>
              <w:rPr>
                <w:rFonts w:ascii="宋体" w:hAnsi="宋体" w:eastAsia="宋体" w:cs="宋体"/>
                <w:b/>
                <w:bCs/>
                <w:sz w:val="24"/>
                <w:szCs w:val="24"/>
              </w:rPr>
              <w:t>出资比例</w:t>
            </w:r>
          </w:p>
        </w:tc>
        <w:tc>
          <w:tcPr>
            <w:tcW w:w="3722" w:type="dxa"/>
            <w:tcBorders>
              <w:top w:val="single" w:color="000000" w:sz="4" w:space="0"/>
              <w:left w:val="single" w:color="000000" w:sz="4" w:space="0"/>
              <w:bottom w:val="single" w:color="000000" w:sz="4" w:space="0"/>
              <w:right w:val="single" w:color="000000" w:sz="4" w:space="0"/>
            </w:tcBorders>
            <w:shd w:val="clear" w:color="auto" w:fill="EAE2D7"/>
          </w:tcPr>
          <w:p>
            <w:pPr>
              <w:pStyle w:val="25"/>
              <w:spacing w:before="175" w:line="376" w:lineRule="auto"/>
              <w:ind w:left="1734" w:right="168" w:hanging="1565"/>
              <w:rPr>
                <w:rFonts w:ascii="宋体" w:hAnsi="宋体" w:eastAsia="宋体" w:cs="宋体"/>
                <w:sz w:val="24"/>
                <w:szCs w:val="24"/>
                <w:lang w:eastAsia="zh-CN"/>
              </w:rPr>
            </w:pPr>
            <w:r>
              <w:rPr>
                <w:rFonts w:ascii="宋体" w:hAnsi="宋体" w:eastAsia="宋体" w:cs="宋体"/>
                <w:b/>
                <w:bCs/>
                <w:sz w:val="24"/>
                <w:szCs w:val="24"/>
                <w:lang w:eastAsia="zh-CN"/>
              </w:rPr>
              <w:t>身份证号码或者统一社会信用代</w:t>
            </w:r>
            <w:r>
              <w:rPr>
                <w:rFonts w:ascii="宋体" w:hAnsi="宋体" w:eastAsia="宋体" w:cs="宋体"/>
                <w:b/>
                <w:bCs/>
                <w:w w:val="99"/>
                <w:sz w:val="24"/>
                <w:szCs w:val="24"/>
                <w:lang w:eastAsia="zh-CN"/>
              </w:rPr>
              <w:t xml:space="preserve"> </w:t>
            </w:r>
            <w:r>
              <w:rPr>
                <w:rFonts w:ascii="宋体" w:hAnsi="宋体" w:eastAsia="宋体" w:cs="宋体"/>
                <w:b/>
                <w:bCs/>
                <w:sz w:val="24"/>
                <w:szCs w:val="24"/>
                <w:lang w:eastAsia="zh-CN"/>
              </w:rPr>
              <w:t>码</w:t>
            </w:r>
          </w:p>
        </w:tc>
        <w:tc>
          <w:tcPr>
            <w:tcW w:w="1418" w:type="dxa"/>
            <w:tcBorders>
              <w:top w:val="single" w:color="000000" w:sz="4" w:space="0"/>
              <w:left w:val="single" w:color="000000" w:sz="4" w:space="0"/>
              <w:bottom w:val="single" w:color="000000" w:sz="4" w:space="0"/>
              <w:right w:val="single" w:color="000000" w:sz="4" w:space="0"/>
            </w:tcBorders>
            <w:shd w:val="clear" w:color="auto" w:fill="EAE2D7"/>
          </w:tcPr>
          <w:p>
            <w:pPr>
              <w:pStyle w:val="25"/>
              <w:spacing w:before="4"/>
              <w:rPr>
                <w:rFonts w:ascii="宋体" w:hAnsi="宋体" w:eastAsia="宋体" w:cs="宋体"/>
                <w:b/>
                <w:bCs/>
                <w:sz w:val="32"/>
                <w:szCs w:val="32"/>
                <w:lang w:eastAsia="zh-CN"/>
              </w:rPr>
            </w:pPr>
          </w:p>
          <w:p>
            <w:pPr>
              <w:pStyle w:val="25"/>
              <w:ind w:left="463"/>
              <w:rPr>
                <w:rFonts w:ascii="宋体" w:hAnsi="宋体" w:eastAsia="宋体" w:cs="宋体"/>
                <w:sz w:val="24"/>
                <w:szCs w:val="24"/>
              </w:rPr>
            </w:pPr>
            <w:r>
              <w:rPr>
                <w:rFonts w:ascii="宋体" w:hAnsi="宋体" w:eastAsia="宋体" w:cs="宋体"/>
                <w:b/>
                <w:bCs/>
                <w:sz w:val="24"/>
                <w:szCs w:val="24"/>
              </w:rPr>
              <w:t>备注</w:t>
            </w:r>
          </w:p>
        </w:tc>
      </w:tr>
      <w:tr>
        <w:tblPrEx>
          <w:tblCellMar>
            <w:top w:w="0" w:type="dxa"/>
            <w:left w:w="0" w:type="dxa"/>
            <w:bottom w:w="0" w:type="dxa"/>
            <w:right w:w="0" w:type="dxa"/>
          </w:tblCellMar>
        </w:tblPrEx>
        <w:trPr>
          <w:trHeight w:val="746" w:hRule="exact"/>
        </w:trPr>
        <w:tc>
          <w:tcPr>
            <w:tcW w:w="828" w:type="dxa"/>
            <w:tcBorders>
              <w:top w:val="single" w:color="000000" w:sz="4" w:space="0"/>
              <w:left w:val="single" w:color="000000" w:sz="4" w:space="0"/>
              <w:bottom w:val="single" w:color="000000" w:sz="4" w:space="0"/>
              <w:right w:val="single" w:color="000000" w:sz="4" w:space="0"/>
            </w:tcBorders>
            <w:shd w:val="clear" w:color="auto" w:fill="F8F8F8"/>
          </w:tcPr>
          <w:p>
            <w:pPr>
              <w:pStyle w:val="25"/>
              <w:spacing w:before="173"/>
              <w:jc w:val="center"/>
              <w:rPr>
                <w:rFonts w:ascii="宋体" w:hAnsi="宋体" w:eastAsia="宋体" w:cs="宋体"/>
                <w:sz w:val="24"/>
                <w:szCs w:val="24"/>
              </w:rPr>
            </w:pPr>
            <w:r>
              <w:rPr>
                <w:rFonts w:ascii="宋体"/>
                <w:sz w:val="24"/>
              </w:rPr>
              <w:t>1</w:t>
            </w:r>
          </w:p>
        </w:tc>
        <w:tc>
          <w:tcPr>
            <w:tcW w:w="2269" w:type="dxa"/>
            <w:tcBorders>
              <w:top w:val="single" w:color="000000" w:sz="4" w:space="0"/>
              <w:left w:val="single" w:color="000000" w:sz="4" w:space="0"/>
              <w:bottom w:val="single" w:color="000000" w:sz="4" w:space="0"/>
              <w:right w:val="single" w:color="000000" w:sz="4" w:space="0"/>
            </w:tcBorders>
            <w:shd w:val="clear" w:color="auto" w:fill="F8F8F8"/>
          </w:tcPr>
          <w:p/>
        </w:tc>
        <w:tc>
          <w:tcPr>
            <w:tcW w:w="1239" w:type="dxa"/>
            <w:tcBorders>
              <w:top w:val="single" w:color="000000" w:sz="4" w:space="0"/>
              <w:left w:val="single" w:color="000000" w:sz="4" w:space="0"/>
              <w:bottom w:val="single" w:color="000000" w:sz="4" w:space="0"/>
              <w:right w:val="single" w:color="000000" w:sz="4" w:space="0"/>
            </w:tcBorders>
            <w:shd w:val="clear" w:color="auto" w:fill="F8F8F8"/>
          </w:tcPr>
          <w:p/>
        </w:tc>
        <w:tc>
          <w:tcPr>
            <w:tcW w:w="3722" w:type="dxa"/>
            <w:tcBorders>
              <w:top w:val="single" w:color="000000" w:sz="4" w:space="0"/>
              <w:left w:val="single" w:color="000000" w:sz="4" w:space="0"/>
              <w:bottom w:val="single" w:color="000000" w:sz="4" w:space="0"/>
              <w:right w:val="single" w:color="000000" w:sz="4" w:space="0"/>
            </w:tcBorders>
            <w:shd w:val="clear" w:color="auto" w:fill="F8F8F8"/>
          </w:tcPr>
          <w:p/>
        </w:tc>
        <w:tc>
          <w:tcPr>
            <w:tcW w:w="1418" w:type="dxa"/>
            <w:tcBorders>
              <w:top w:val="single" w:color="000000" w:sz="4" w:space="0"/>
              <w:left w:val="single" w:color="000000" w:sz="4" w:space="0"/>
              <w:bottom w:val="single" w:color="000000" w:sz="4" w:space="0"/>
              <w:right w:val="single" w:color="000000" w:sz="4" w:space="0"/>
            </w:tcBorders>
            <w:shd w:val="clear" w:color="auto" w:fill="F8F8F8"/>
          </w:tcPr>
          <w:p/>
        </w:tc>
      </w:tr>
      <w:tr>
        <w:tblPrEx>
          <w:tblCellMar>
            <w:top w:w="0" w:type="dxa"/>
            <w:left w:w="0" w:type="dxa"/>
            <w:bottom w:w="0" w:type="dxa"/>
            <w:right w:w="0" w:type="dxa"/>
          </w:tblCellMar>
        </w:tblPrEx>
        <w:trPr>
          <w:trHeight w:val="747" w:hRule="exact"/>
        </w:trPr>
        <w:tc>
          <w:tcPr>
            <w:tcW w:w="828" w:type="dxa"/>
            <w:tcBorders>
              <w:top w:val="single" w:color="000000" w:sz="4" w:space="0"/>
              <w:left w:val="single" w:color="000000" w:sz="4" w:space="0"/>
              <w:bottom w:val="single" w:color="000000" w:sz="4" w:space="0"/>
              <w:right w:val="single" w:color="000000" w:sz="4" w:space="0"/>
            </w:tcBorders>
            <w:shd w:val="clear" w:color="auto" w:fill="F8F8F8"/>
          </w:tcPr>
          <w:p>
            <w:pPr>
              <w:pStyle w:val="25"/>
              <w:spacing w:before="175"/>
              <w:jc w:val="center"/>
              <w:rPr>
                <w:rFonts w:ascii="宋体" w:hAnsi="宋体" w:eastAsia="宋体" w:cs="宋体"/>
                <w:sz w:val="24"/>
                <w:szCs w:val="24"/>
              </w:rPr>
            </w:pPr>
            <w:r>
              <w:rPr>
                <w:rFonts w:ascii="宋体"/>
                <w:sz w:val="24"/>
              </w:rPr>
              <w:t>2</w:t>
            </w:r>
          </w:p>
        </w:tc>
        <w:tc>
          <w:tcPr>
            <w:tcW w:w="2269" w:type="dxa"/>
            <w:tcBorders>
              <w:top w:val="single" w:color="000000" w:sz="4" w:space="0"/>
              <w:left w:val="single" w:color="000000" w:sz="4" w:space="0"/>
              <w:bottom w:val="single" w:color="000000" w:sz="4" w:space="0"/>
              <w:right w:val="single" w:color="000000" w:sz="4" w:space="0"/>
            </w:tcBorders>
            <w:shd w:val="clear" w:color="auto" w:fill="F8F8F8"/>
          </w:tcPr>
          <w:p/>
        </w:tc>
        <w:tc>
          <w:tcPr>
            <w:tcW w:w="1239" w:type="dxa"/>
            <w:tcBorders>
              <w:top w:val="single" w:color="000000" w:sz="4" w:space="0"/>
              <w:left w:val="single" w:color="000000" w:sz="4" w:space="0"/>
              <w:bottom w:val="single" w:color="000000" w:sz="4" w:space="0"/>
              <w:right w:val="single" w:color="000000" w:sz="4" w:space="0"/>
            </w:tcBorders>
            <w:shd w:val="clear" w:color="auto" w:fill="F8F8F8"/>
          </w:tcPr>
          <w:p/>
        </w:tc>
        <w:tc>
          <w:tcPr>
            <w:tcW w:w="3722" w:type="dxa"/>
            <w:tcBorders>
              <w:top w:val="single" w:color="000000" w:sz="4" w:space="0"/>
              <w:left w:val="single" w:color="000000" w:sz="4" w:space="0"/>
              <w:bottom w:val="single" w:color="000000" w:sz="4" w:space="0"/>
              <w:right w:val="single" w:color="000000" w:sz="4" w:space="0"/>
            </w:tcBorders>
            <w:shd w:val="clear" w:color="auto" w:fill="F8F8F8"/>
          </w:tcPr>
          <w:p/>
        </w:tc>
        <w:tc>
          <w:tcPr>
            <w:tcW w:w="1418" w:type="dxa"/>
            <w:tcBorders>
              <w:top w:val="single" w:color="000000" w:sz="4" w:space="0"/>
              <w:left w:val="single" w:color="000000" w:sz="4" w:space="0"/>
              <w:bottom w:val="single" w:color="000000" w:sz="4" w:space="0"/>
              <w:right w:val="single" w:color="000000" w:sz="4" w:space="0"/>
            </w:tcBorders>
            <w:shd w:val="clear" w:color="auto" w:fill="F8F8F8"/>
          </w:tcPr>
          <w:p/>
        </w:tc>
      </w:tr>
      <w:tr>
        <w:tblPrEx>
          <w:tblCellMar>
            <w:top w:w="0" w:type="dxa"/>
            <w:left w:w="0" w:type="dxa"/>
            <w:bottom w:w="0" w:type="dxa"/>
            <w:right w:w="0" w:type="dxa"/>
          </w:tblCellMar>
        </w:tblPrEx>
        <w:trPr>
          <w:trHeight w:val="746" w:hRule="exact"/>
        </w:trPr>
        <w:tc>
          <w:tcPr>
            <w:tcW w:w="828" w:type="dxa"/>
            <w:tcBorders>
              <w:top w:val="single" w:color="000000" w:sz="4" w:space="0"/>
              <w:left w:val="single" w:color="000000" w:sz="4" w:space="0"/>
              <w:bottom w:val="single" w:color="000000" w:sz="4" w:space="0"/>
              <w:right w:val="single" w:color="000000" w:sz="4" w:space="0"/>
            </w:tcBorders>
            <w:shd w:val="clear" w:color="auto" w:fill="F8F8F8"/>
          </w:tcPr>
          <w:p>
            <w:pPr>
              <w:pStyle w:val="25"/>
              <w:spacing w:before="175"/>
              <w:jc w:val="center"/>
              <w:rPr>
                <w:rFonts w:ascii="宋体" w:hAnsi="宋体" w:eastAsia="宋体" w:cs="宋体"/>
                <w:sz w:val="24"/>
                <w:szCs w:val="24"/>
              </w:rPr>
            </w:pPr>
            <w:r>
              <w:rPr>
                <w:rFonts w:ascii="宋体"/>
                <w:sz w:val="24"/>
              </w:rPr>
              <w:t>3</w:t>
            </w:r>
          </w:p>
        </w:tc>
        <w:tc>
          <w:tcPr>
            <w:tcW w:w="2269" w:type="dxa"/>
            <w:tcBorders>
              <w:top w:val="single" w:color="000000" w:sz="4" w:space="0"/>
              <w:left w:val="single" w:color="000000" w:sz="4" w:space="0"/>
              <w:bottom w:val="single" w:color="000000" w:sz="4" w:space="0"/>
              <w:right w:val="single" w:color="000000" w:sz="4" w:space="0"/>
            </w:tcBorders>
            <w:shd w:val="clear" w:color="auto" w:fill="F8F8F8"/>
          </w:tcPr>
          <w:p/>
        </w:tc>
        <w:tc>
          <w:tcPr>
            <w:tcW w:w="1239" w:type="dxa"/>
            <w:tcBorders>
              <w:top w:val="single" w:color="000000" w:sz="4" w:space="0"/>
              <w:left w:val="single" w:color="000000" w:sz="4" w:space="0"/>
              <w:bottom w:val="single" w:color="000000" w:sz="4" w:space="0"/>
              <w:right w:val="single" w:color="000000" w:sz="4" w:space="0"/>
            </w:tcBorders>
            <w:shd w:val="clear" w:color="auto" w:fill="F8F8F8"/>
          </w:tcPr>
          <w:p/>
        </w:tc>
        <w:tc>
          <w:tcPr>
            <w:tcW w:w="3722" w:type="dxa"/>
            <w:tcBorders>
              <w:top w:val="single" w:color="000000" w:sz="4" w:space="0"/>
              <w:left w:val="single" w:color="000000" w:sz="4" w:space="0"/>
              <w:bottom w:val="single" w:color="000000" w:sz="4" w:space="0"/>
              <w:right w:val="single" w:color="000000" w:sz="4" w:space="0"/>
            </w:tcBorders>
            <w:shd w:val="clear" w:color="auto" w:fill="F8F8F8"/>
          </w:tcPr>
          <w:p/>
        </w:tc>
        <w:tc>
          <w:tcPr>
            <w:tcW w:w="1418" w:type="dxa"/>
            <w:tcBorders>
              <w:top w:val="single" w:color="000000" w:sz="4" w:space="0"/>
              <w:left w:val="single" w:color="000000" w:sz="4" w:space="0"/>
              <w:bottom w:val="single" w:color="000000" w:sz="4" w:space="0"/>
              <w:right w:val="single" w:color="000000" w:sz="4" w:space="0"/>
            </w:tcBorders>
            <w:shd w:val="clear" w:color="auto" w:fill="F8F8F8"/>
          </w:tcPr>
          <w:p/>
        </w:tc>
      </w:tr>
      <w:tr>
        <w:trPr>
          <w:trHeight w:val="747" w:hRule="exact"/>
        </w:trPr>
        <w:tc>
          <w:tcPr>
            <w:tcW w:w="828" w:type="dxa"/>
            <w:tcBorders>
              <w:top w:val="single" w:color="000000" w:sz="4" w:space="0"/>
              <w:left w:val="single" w:color="000000" w:sz="4" w:space="0"/>
              <w:bottom w:val="single" w:color="000000" w:sz="4" w:space="0"/>
              <w:right w:val="single" w:color="000000" w:sz="4" w:space="0"/>
            </w:tcBorders>
            <w:shd w:val="clear" w:color="auto" w:fill="F8F8F8"/>
          </w:tcPr>
          <w:p>
            <w:pPr>
              <w:pStyle w:val="25"/>
              <w:spacing w:before="175"/>
              <w:ind w:left="169"/>
              <w:rPr>
                <w:rFonts w:ascii="宋体" w:hAnsi="宋体" w:eastAsia="宋体" w:cs="宋体"/>
                <w:sz w:val="24"/>
                <w:szCs w:val="24"/>
              </w:rPr>
            </w:pPr>
            <w:r>
              <w:rPr>
                <w:rFonts w:ascii="宋体" w:hAnsi="宋体" w:eastAsia="宋体" w:cs="宋体"/>
                <w:sz w:val="24"/>
                <w:szCs w:val="24"/>
              </w:rPr>
              <w:t>……</w:t>
            </w:r>
          </w:p>
        </w:tc>
        <w:tc>
          <w:tcPr>
            <w:tcW w:w="2269" w:type="dxa"/>
            <w:tcBorders>
              <w:top w:val="single" w:color="000000" w:sz="4" w:space="0"/>
              <w:left w:val="single" w:color="000000" w:sz="4" w:space="0"/>
              <w:bottom w:val="single" w:color="000000" w:sz="4" w:space="0"/>
              <w:right w:val="single" w:color="000000" w:sz="4" w:space="0"/>
            </w:tcBorders>
            <w:shd w:val="clear" w:color="auto" w:fill="F8F8F8"/>
          </w:tcPr>
          <w:p/>
        </w:tc>
        <w:tc>
          <w:tcPr>
            <w:tcW w:w="1239" w:type="dxa"/>
            <w:tcBorders>
              <w:top w:val="single" w:color="000000" w:sz="4" w:space="0"/>
              <w:left w:val="single" w:color="000000" w:sz="4" w:space="0"/>
              <w:bottom w:val="single" w:color="000000" w:sz="4" w:space="0"/>
              <w:right w:val="single" w:color="000000" w:sz="4" w:space="0"/>
            </w:tcBorders>
            <w:shd w:val="clear" w:color="auto" w:fill="F8F8F8"/>
          </w:tcPr>
          <w:p/>
        </w:tc>
        <w:tc>
          <w:tcPr>
            <w:tcW w:w="3722" w:type="dxa"/>
            <w:tcBorders>
              <w:top w:val="single" w:color="000000" w:sz="4" w:space="0"/>
              <w:left w:val="single" w:color="000000" w:sz="4" w:space="0"/>
              <w:bottom w:val="single" w:color="000000" w:sz="4" w:space="0"/>
              <w:right w:val="single" w:color="000000" w:sz="4" w:space="0"/>
            </w:tcBorders>
            <w:shd w:val="clear" w:color="auto" w:fill="F8F8F8"/>
          </w:tcPr>
          <w:p/>
        </w:tc>
        <w:tc>
          <w:tcPr>
            <w:tcW w:w="1418" w:type="dxa"/>
            <w:tcBorders>
              <w:top w:val="single" w:color="000000" w:sz="4" w:space="0"/>
              <w:left w:val="single" w:color="000000" w:sz="4" w:space="0"/>
              <w:bottom w:val="single" w:color="000000" w:sz="4" w:space="0"/>
              <w:right w:val="single" w:color="000000" w:sz="4" w:space="0"/>
            </w:tcBorders>
            <w:shd w:val="clear" w:color="auto" w:fill="F8F8F8"/>
          </w:tcPr>
          <w:p/>
        </w:tc>
      </w:tr>
    </w:tbl>
    <w:p>
      <w:pPr>
        <w:spacing w:line="275" w:lineRule="exact"/>
        <w:ind w:left="232" w:right="112"/>
        <w:rPr>
          <w:rFonts w:ascii="宋体" w:hAnsi="宋体" w:eastAsia="宋体" w:cs="宋体"/>
          <w:sz w:val="24"/>
          <w:szCs w:val="24"/>
        </w:rPr>
      </w:pPr>
      <w:r>
        <w:rPr>
          <w:rFonts w:ascii="宋体" w:hAnsi="宋体" w:eastAsia="宋体" w:cs="宋体"/>
          <w:sz w:val="24"/>
          <w:szCs w:val="24"/>
        </w:rPr>
        <w:t>注：</w:t>
      </w:r>
    </w:p>
    <w:p>
      <w:pPr>
        <w:spacing w:before="151" w:line="357" w:lineRule="auto"/>
        <w:ind w:left="232" w:right="112"/>
        <w:rPr>
          <w:rFonts w:ascii="宋体" w:hAnsi="宋体" w:eastAsia="宋体" w:cs="宋体"/>
          <w:sz w:val="24"/>
          <w:szCs w:val="24"/>
          <w:lang w:eastAsia="zh-CN"/>
        </w:rPr>
      </w:pPr>
      <w:r>
        <w:rPr>
          <w:rFonts w:ascii="宋体" w:hAnsi="宋体" w:eastAsia="宋体" w:cs="宋体"/>
          <w:sz w:val="24"/>
          <w:szCs w:val="24"/>
          <w:lang w:eastAsia="zh-CN"/>
        </w:rPr>
        <w:t xml:space="preserve">1.直接控股股东：是指其出资额占有限责任公司资本总额百分之五十以上或者其持有的股份 占股份有限公司股份总额百分之五十以上的股东；出资额或者持有股份的比例虽然不足百分 之五十，但依其出资额或者持有的股份所享有的表决权已足以对股东会、股东大会的决议产 生重大影响的股东。 2.本表所指的控股关系仅限于直接控股关系，不包括间接的控股关系。公司实际控制人与公 司之间的关系不属于本表所指的直接控股关系。 </w:t>
      </w:r>
      <w:r>
        <w:rPr>
          <w:rFonts w:ascii="宋体" w:hAnsi="宋体" w:eastAsia="宋体" w:cs="宋体"/>
          <w:spacing w:val="-6"/>
          <w:sz w:val="24"/>
          <w:szCs w:val="24"/>
          <w:lang w:eastAsia="zh-CN"/>
        </w:rPr>
        <w:t>3.供应商不存在直接控股股东的，则填“无”。</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tabs>
          <w:tab w:val="left" w:pos="6352"/>
          <w:tab w:val="left" w:pos="6832"/>
          <w:tab w:val="left" w:pos="7432"/>
        </w:tabs>
        <w:spacing w:before="170" w:line="355" w:lineRule="auto"/>
        <w:ind w:left="5392" w:right="2071" w:hanging="120"/>
        <w:rPr>
          <w:rFonts w:ascii="宋体" w:hAnsi="宋体" w:eastAsia="宋体" w:cs="宋体"/>
          <w:sz w:val="24"/>
          <w:szCs w:val="24"/>
          <w:lang w:eastAsia="zh-CN"/>
        </w:rPr>
      </w:pPr>
      <w:r>
        <w:rPr>
          <w:rFonts w:ascii="宋体" w:hAnsi="宋体" w:eastAsia="宋体" w:cs="宋体"/>
          <w:sz w:val="24"/>
          <w:szCs w:val="24"/>
          <w:lang w:eastAsia="zh-CN"/>
        </w:rPr>
        <w:t>投标人名称(电子签章)： 日期：</w:t>
      </w:r>
      <w:r>
        <w:rPr>
          <w:rFonts w:ascii="宋体" w:hAnsi="宋体" w:eastAsia="宋体" w:cs="宋体"/>
          <w:sz w:val="24"/>
          <w:szCs w:val="24"/>
          <w:lang w:eastAsia="zh-CN"/>
        </w:rPr>
        <w:tab/>
      </w:r>
      <w:r>
        <w:rPr>
          <w:rFonts w:ascii="宋体" w:hAnsi="宋体" w:eastAsia="宋体" w:cs="宋体"/>
          <w:sz w:val="24"/>
          <w:szCs w:val="24"/>
          <w:lang w:eastAsia="zh-CN"/>
        </w:rPr>
        <w:t>年</w:t>
      </w:r>
      <w:r>
        <w:rPr>
          <w:rFonts w:ascii="宋体" w:hAnsi="宋体" w:eastAsia="宋体" w:cs="宋体"/>
          <w:sz w:val="24"/>
          <w:szCs w:val="24"/>
          <w:lang w:eastAsia="zh-CN"/>
        </w:rPr>
        <w:tab/>
      </w:r>
      <w:r>
        <w:rPr>
          <w:rFonts w:ascii="宋体" w:hAnsi="宋体" w:eastAsia="宋体" w:cs="宋体"/>
          <w:sz w:val="24"/>
          <w:szCs w:val="24"/>
          <w:lang w:eastAsia="zh-CN"/>
        </w:rPr>
        <w:t>月</w:t>
      </w:r>
      <w:r>
        <w:rPr>
          <w:rFonts w:ascii="宋体" w:hAnsi="宋体" w:eastAsia="宋体" w:cs="宋体"/>
          <w:sz w:val="24"/>
          <w:szCs w:val="24"/>
          <w:lang w:eastAsia="zh-CN"/>
        </w:rPr>
        <w:tab/>
      </w:r>
      <w:r>
        <w:rPr>
          <w:rFonts w:ascii="宋体" w:hAnsi="宋体" w:eastAsia="宋体" w:cs="宋体"/>
          <w:sz w:val="24"/>
          <w:szCs w:val="24"/>
          <w:lang w:eastAsia="zh-CN"/>
        </w:rPr>
        <w:t>日</w:t>
      </w:r>
    </w:p>
    <w:p>
      <w:pPr>
        <w:spacing w:line="355" w:lineRule="auto"/>
        <w:rPr>
          <w:rFonts w:ascii="宋体" w:hAnsi="宋体" w:eastAsia="宋体" w:cs="宋体"/>
          <w:sz w:val="24"/>
          <w:szCs w:val="24"/>
          <w:lang w:eastAsia="zh-CN"/>
        </w:rPr>
        <w:sectPr>
          <w:pgSz w:w="11910" w:h="16840"/>
          <w:pgMar w:top="920" w:right="1020" w:bottom="1100" w:left="900" w:header="746" w:footer="913" w:gutter="0"/>
          <w:cols w:space="720" w:num="1"/>
        </w:sectPr>
      </w:pPr>
    </w:p>
    <w:p>
      <w:pPr>
        <w:spacing w:before="4"/>
        <w:rPr>
          <w:rFonts w:ascii="宋体" w:hAnsi="宋体" w:eastAsia="宋体" w:cs="宋体"/>
          <w:sz w:val="19"/>
          <w:szCs w:val="19"/>
          <w:lang w:eastAsia="zh-CN"/>
        </w:rPr>
      </w:pPr>
    </w:p>
    <w:p>
      <w:pPr>
        <w:spacing w:line="20" w:lineRule="exact"/>
        <w:ind w:left="226"/>
        <w:rPr>
          <w:rFonts w:ascii="宋体" w:hAnsi="宋体" w:eastAsia="宋体" w:cs="宋体"/>
          <w:sz w:val="2"/>
          <w:szCs w:val="2"/>
        </w:rPr>
      </w:pPr>
      <w:r>
        <w:rPr>
          <w:rFonts w:ascii="宋体" w:hAnsi="宋体" w:eastAsia="宋体" w:cs="宋体"/>
          <w:sz w:val="2"/>
          <w:szCs w:val="2"/>
        </w:rPr>
        <w:pict>
          <v:group id="_x0000_s1236" o:spid="_x0000_s1236" o:spt="203" style="height:0.75pt;width:482.65pt;" coordsize="9653,15203">
            <o:lock v:ext="edit"/>
            <v:group id="_x0000_s1237" o:spid="_x0000_s1237" o:spt="203" style="position:absolute;left:7;top:7;height:2;width:9638;" coordorigin="7,7" coordsize="9638,2">
              <o:lock v:ext="edit"/>
              <v:shape id="_x0000_s1238" o:spid="_x0000_s1238" style="position:absolute;left:7;top:7;height:2;width:9638;" filled="f" coordorigin="7,7" coordsize="9638,0" path="m7,7l9645,7e">
                <v:path arrowok="t"/>
                <v:fill on="f" focussize="0,0"/>
                <v:stroke weight="0.72pt"/>
                <v:imagedata o:title=""/>
                <o:lock v:ext="edit"/>
              </v:shape>
            </v:group>
            <w10:wrap type="none"/>
            <w10:anchorlock/>
          </v:group>
        </w:pict>
      </w:r>
    </w:p>
    <w:p>
      <w:pPr>
        <w:spacing w:line="364" w:lineRule="exact"/>
        <w:ind w:left="2803" w:right="112"/>
        <w:rPr>
          <w:rFonts w:ascii="宋体" w:hAnsi="宋体" w:eastAsia="宋体" w:cs="宋体"/>
          <w:sz w:val="32"/>
          <w:szCs w:val="32"/>
          <w:lang w:eastAsia="zh-CN"/>
        </w:rPr>
      </w:pPr>
      <w:r>
        <w:rPr>
          <w:rFonts w:ascii="宋体" w:hAnsi="宋体" w:eastAsia="宋体" w:cs="宋体"/>
          <w:b/>
          <w:bCs/>
          <w:sz w:val="32"/>
          <w:szCs w:val="32"/>
          <w:lang w:eastAsia="zh-CN"/>
        </w:rPr>
        <w:t>五、投标人直接管理关系信息表</w:t>
      </w:r>
    </w:p>
    <w:p>
      <w:pPr>
        <w:spacing w:before="7"/>
        <w:rPr>
          <w:rFonts w:ascii="宋体" w:hAnsi="宋体" w:eastAsia="宋体" w:cs="宋体"/>
          <w:b/>
          <w:bCs/>
          <w:sz w:val="19"/>
          <w:szCs w:val="19"/>
          <w:lang w:eastAsia="zh-CN"/>
        </w:rPr>
      </w:pPr>
    </w:p>
    <w:tbl>
      <w:tblPr>
        <w:tblStyle w:val="20"/>
        <w:tblW w:w="0" w:type="auto"/>
        <w:tblInd w:w="109" w:type="dxa"/>
        <w:tblLayout w:type="fixed"/>
        <w:tblCellMar>
          <w:top w:w="0" w:type="dxa"/>
          <w:left w:w="0" w:type="dxa"/>
          <w:bottom w:w="0" w:type="dxa"/>
          <w:right w:w="0" w:type="dxa"/>
        </w:tblCellMar>
      </w:tblPr>
      <w:tblGrid>
        <w:gridCol w:w="1005"/>
        <w:gridCol w:w="2659"/>
        <w:gridCol w:w="3924"/>
        <w:gridCol w:w="2064"/>
      </w:tblGrid>
      <w:tr>
        <w:tblPrEx>
          <w:tblCellMar>
            <w:top w:w="0" w:type="dxa"/>
            <w:left w:w="0" w:type="dxa"/>
            <w:bottom w:w="0" w:type="dxa"/>
            <w:right w:w="0" w:type="dxa"/>
          </w:tblCellMar>
        </w:tblPrEx>
        <w:trPr>
          <w:trHeight w:val="746" w:hRule="exact"/>
        </w:trPr>
        <w:tc>
          <w:tcPr>
            <w:tcW w:w="1005" w:type="dxa"/>
            <w:tcBorders>
              <w:top w:val="single" w:color="000000" w:sz="4" w:space="0"/>
              <w:left w:val="single" w:color="000000" w:sz="4" w:space="0"/>
              <w:bottom w:val="single" w:color="000000" w:sz="4" w:space="0"/>
              <w:right w:val="single" w:color="000000" w:sz="4" w:space="0"/>
            </w:tcBorders>
            <w:shd w:val="clear" w:color="auto" w:fill="EAE2D7"/>
          </w:tcPr>
          <w:p>
            <w:pPr>
              <w:pStyle w:val="25"/>
              <w:spacing w:before="173"/>
              <w:ind w:left="255"/>
              <w:rPr>
                <w:rFonts w:ascii="宋体" w:hAnsi="宋体" w:eastAsia="宋体" w:cs="宋体"/>
                <w:sz w:val="24"/>
                <w:szCs w:val="24"/>
              </w:rPr>
            </w:pPr>
            <w:r>
              <w:rPr>
                <w:rFonts w:ascii="宋体" w:hAnsi="宋体" w:eastAsia="宋体" w:cs="宋体"/>
                <w:b/>
                <w:bCs/>
                <w:sz w:val="24"/>
                <w:szCs w:val="24"/>
              </w:rPr>
              <w:t>序号</w:t>
            </w:r>
          </w:p>
        </w:tc>
        <w:tc>
          <w:tcPr>
            <w:tcW w:w="2659" w:type="dxa"/>
            <w:tcBorders>
              <w:top w:val="single" w:color="000000" w:sz="4" w:space="0"/>
              <w:left w:val="single" w:color="000000" w:sz="4" w:space="0"/>
              <w:bottom w:val="single" w:color="000000" w:sz="4" w:space="0"/>
              <w:right w:val="single" w:color="000000" w:sz="4" w:space="0"/>
            </w:tcBorders>
            <w:shd w:val="clear" w:color="auto" w:fill="EAE2D7"/>
          </w:tcPr>
          <w:p>
            <w:pPr>
              <w:pStyle w:val="25"/>
              <w:spacing w:before="173"/>
              <w:ind w:left="119"/>
              <w:rPr>
                <w:rFonts w:ascii="宋体" w:hAnsi="宋体" w:eastAsia="宋体" w:cs="宋体"/>
                <w:sz w:val="24"/>
                <w:szCs w:val="24"/>
                <w:lang w:eastAsia="zh-CN"/>
              </w:rPr>
            </w:pPr>
            <w:r>
              <w:rPr>
                <w:rFonts w:ascii="宋体" w:hAnsi="宋体" w:eastAsia="宋体" w:cs="宋体"/>
                <w:b/>
                <w:bCs/>
                <w:sz w:val="24"/>
                <w:szCs w:val="24"/>
                <w:lang w:eastAsia="zh-CN"/>
              </w:rPr>
              <w:t>直接管理关系单位名称</w:t>
            </w:r>
          </w:p>
        </w:tc>
        <w:tc>
          <w:tcPr>
            <w:tcW w:w="3924" w:type="dxa"/>
            <w:tcBorders>
              <w:top w:val="single" w:color="000000" w:sz="4" w:space="0"/>
              <w:left w:val="single" w:color="000000" w:sz="4" w:space="0"/>
              <w:bottom w:val="single" w:color="000000" w:sz="4" w:space="0"/>
              <w:right w:val="single" w:color="000000" w:sz="4" w:space="0"/>
            </w:tcBorders>
            <w:shd w:val="clear" w:color="auto" w:fill="EAE2D7"/>
          </w:tcPr>
          <w:p>
            <w:pPr>
              <w:pStyle w:val="25"/>
              <w:spacing w:before="173"/>
              <w:ind w:left="993"/>
              <w:rPr>
                <w:rFonts w:ascii="宋体" w:hAnsi="宋体" w:eastAsia="宋体" w:cs="宋体"/>
                <w:sz w:val="24"/>
                <w:szCs w:val="24"/>
              </w:rPr>
            </w:pPr>
            <w:r>
              <w:rPr>
                <w:rFonts w:ascii="宋体" w:hAnsi="宋体" w:eastAsia="宋体" w:cs="宋体"/>
                <w:b/>
                <w:bCs/>
                <w:sz w:val="24"/>
                <w:szCs w:val="24"/>
              </w:rPr>
              <w:t>统一社会信用代码</w:t>
            </w:r>
          </w:p>
        </w:tc>
        <w:tc>
          <w:tcPr>
            <w:tcW w:w="2064" w:type="dxa"/>
            <w:tcBorders>
              <w:top w:val="single" w:color="000000" w:sz="4" w:space="0"/>
              <w:left w:val="single" w:color="000000" w:sz="4" w:space="0"/>
              <w:bottom w:val="single" w:color="000000" w:sz="4" w:space="0"/>
              <w:right w:val="single" w:color="000000" w:sz="4" w:space="0"/>
            </w:tcBorders>
            <w:shd w:val="clear" w:color="auto" w:fill="EAE2D7"/>
          </w:tcPr>
          <w:p>
            <w:pPr>
              <w:pStyle w:val="25"/>
              <w:spacing w:before="173"/>
              <w:jc w:val="center"/>
              <w:rPr>
                <w:rFonts w:ascii="宋体" w:hAnsi="宋体" w:eastAsia="宋体" w:cs="宋体"/>
                <w:sz w:val="24"/>
                <w:szCs w:val="24"/>
              </w:rPr>
            </w:pPr>
            <w:r>
              <w:rPr>
                <w:rFonts w:ascii="宋体" w:hAnsi="宋体" w:eastAsia="宋体" w:cs="宋体"/>
                <w:b/>
                <w:bCs/>
                <w:sz w:val="24"/>
                <w:szCs w:val="24"/>
              </w:rPr>
              <w:t>备注</w:t>
            </w:r>
          </w:p>
        </w:tc>
      </w:tr>
      <w:tr>
        <w:tblPrEx>
          <w:tblCellMar>
            <w:top w:w="0" w:type="dxa"/>
            <w:left w:w="0" w:type="dxa"/>
            <w:bottom w:w="0" w:type="dxa"/>
            <w:right w:w="0" w:type="dxa"/>
          </w:tblCellMar>
        </w:tblPrEx>
        <w:trPr>
          <w:trHeight w:val="747" w:hRule="exact"/>
        </w:trPr>
        <w:tc>
          <w:tcPr>
            <w:tcW w:w="1005" w:type="dxa"/>
            <w:tcBorders>
              <w:top w:val="single" w:color="000000" w:sz="4" w:space="0"/>
              <w:left w:val="single" w:color="000000" w:sz="4" w:space="0"/>
              <w:bottom w:val="single" w:color="000000" w:sz="4" w:space="0"/>
              <w:right w:val="single" w:color="000000" w:sz="4" w:space="0"/>
            </w:tcBorders>
            <w:shd w:val="clear" w:color="auto" w:fill="F8F8F8"/>
          </w:tcPr>
          <w:p>
            <w:pPr>
              <w:pStyle w:val="25"/>
              <w:spacing w:before="176"/>
              <w:jc w:val="center"/>
              <w:rPr>
                <w:rFonts w:ascii="宋体" w:hAnsi="宋体" w:eastAsia="宋体" w:cs="宋体"/>
                <w:sz w:val="24"/>
                <w:szCs w:val="24"/>
              </w:rPr>
            </w:pPr>
            <w:r>
              <w:rPr>
                <w:rFonts w:ascii="宋体"/>
                <w:sz w:val="24"/>
              </w:rPr>
              <w:t>1</w:t>
            </w:r>
          </w:p>
        </w:tc>
        <w:tc>
          <w:tcPr>
            <w:tcW w:w="2659" w:type="dxa"/>
            <w:tcBorders>
              <w:top w:val="single" w:color="000000" w:sz="4" w:space="0"/>
              <w:left w:val="single" w:color="000000" w:sz="4" w:space="0"/>
              <w:bottom w:val="single" w:color="000000" w:sz="4" w:space="0"/>
              <w:right w:val="single" w:color="000000" w:sz="4" w:space="0"/>
            </w:tcBorders>
            <w:shd w:val="clear" w:color="auto" w:fill="F8F8F8"/>
          </w:tcPr>
          <w:p/>
        </w:tc>
        <w:tc>
          <w:tcPr>
            <w:tcW w:w="3924" w:type="dxa"/>
            <w:tcBorders>
              <w:top w:val="single" w:color="000000" w:sz="4" w:space="0"/>
              <w:left w:val="single" w:color="000000" w:sz="4" w:space="0"/>
              <w:bottom w:val="single" w:color="000000" w:sz="4" w:space="0"/>
              <w:right w:val="single" w:color="000000" w:sz="4" w:space="0"/>
            </w:tcBorders>
            <w:shd w:val="clear" w:color="auto" w:fill="F8F8F8"/>
          </w:tcPr>
          <w:p/>
        </w:tc>
        <w:tc>
          <w:tcPr>
            <w:tcW w:w="2064" w:type="dxa"/>
            <w:tcBorders>
              <w:top w:val="single" w:color="000000" w:sz="4" w:space="0"/>
              <w:left w:val="single" w:color="000000" w:sz="4" w:space="0"/>
              <w:bottom w:val="single" w:color="000000" w:sz="4" w:space="0"/>
              <w:right w:val="single" w:color="000000" w:sz="4" w:space="0"/>
            </w:tcBorders>
            <w:shd w:val="clear" w:color="auto" w:fill="F8F8F8"/>
          </w:tcPr>
          <w:p/>
        </w:tc>
      </w:tr>
      <w:tr>
        <w:tblPrEx>
          <w:tblCellMar>
            <w:top w:w="0" w:type="dxa"/>
            <w:left w:w="0" w:type="dxa"/>
            <w:bottom w:w="0" w:type="dxa"/>
            <w:right w:w="0" w:type="dxa"/>
          </w:tblCellMar>
        </w:tblPrEx>
        <w:trPr>
          <w:trHeight w:val="746" w:hRule="exact"/>
        </w:trPr>
        <w:tc>
          <w:tcPr>
            <w:tcW w:w="1005" w:type="dxa"/>
            <w:tcBorders>
              <w:top w:val="single" w:color="000000" w:sz="4" w:space="0"/>
              <w:left w:val="single" w:color="000000" w:sz="4" w:space="0"/>
              <w:bottom w:val="single" w:color="000000" w:sz="4" w:space="0"/>
              <w:right w:val="single" w:color="000000" w:sz="4" w:space="0"/>
            </w:tcBorders>
            <w:shd w:val="clear" w:color="auto" w:fill="F8F8F8"/>
          </w:tcPr>
          <w:p>
            <w:pPr>
              <w:pStyle w:val="25"/>
              <w:spacing w:before="173"/>
              <w:jc w:val="center"/>
              <w:rPr>
                <w:rFonts w:ascii="宋体" w:hAnsi="宋体" w:eastAsia="宋体" w:cs="宋体"/>
                <w:sz w:val="24"/>
                <w:szCs w:val="24"/>
              </w:rPr>
            </w:pPr>
            <w:r>
              <w:rPr>
                <w:rFonts w:ascii="宋体"/>
                <w:sz w:val="24"/>
              </w:rPr>
              <w:t>2</w:t>
            </w:r>
          </w:p>
        </w:tc>
        <w:tc>
          <w:tcPr>
            <w:tcW w:w="2659" w:type="dxa"/>
            <w:tcBorders>
              <w:top w:val="single" w:color="000000" w:sz="4" w:space="0"/>
              <w:left w:val="single" w:color="000000" w:sz="4" w:space="0"/>
              <w:bottom w:val="single" w:color="000000" w:sz="4" w:space="0"/>
              <w:right w:val="single" w:color="000000" w:sz="4" w:space="0"/>
            </w:tcBorders>
            <w:shd w:val="clear" w:color="auto" w:fill="F8F8F8"/>
          </w:tcPr>
          <w:p/>
        </w:tc>
        <w:tc>
          <w:tcPr>
            <w:tcW w:w="3924" w:type="dxa"/>
            <w:tcBorders>
              <w:top w:val="single" w:color="000000" w:sz="4" w:space="0"/>
              <w:left w:val="single" w:color="000000" w:sz="4" w:space="0"/>
              <w:bottom w:val="single" w:color="000000" w:sz="4" w:space="0"/>
              <w:right w:val="single" w:color="000000" w:sz="4" w:space="0"/>
            </w:tcBorders>
            <w:shd w:val="clear" w:color="auto" w:fill="F8F8F8"/>
          </w:tcPr>
          <w:p/>
        </w:tc>
        <w:tc>
          <w:tcPr>
            <w:tcW w:w="2064" w:type="dxa"/>
            <w:tcBorders>
              <w:top w:val="single" w:color="000000" w:sz="4" w:space="0"/>
              <w:left w:val="single" w:color="000000" w:sz="4" w:space="0"/>
              <w:bottom w:val="single" w:color="000000" w:sz="4" w:space="0"/>
              <w:right w:val="single" w:color="000000" w:sz="4" w:space="0"/>
            </w:tcBorders>
            <w:shd w:val="clear" w:color="auto" w:fill="F8F8F8"/>
          </w:tcPr>
          <w:p/>
        </w:tc>
      </w:tr>
      <w:tr>
        <w:tblPrEx>
          <w:tblCellMar>
            <w:top w:w="0" w:type="dxa"/>
            <w:left w:w="0" w:type="dxa"/>
            <w:bottom w:w="0" w:type="dxa"/>
            <w:right w:w="0" w:type="dxa"/>
          </w:tblCellMar>
        </w:tblPrEx>
        <w:trPr>
          <w:trHeight w:val="747" w:hRule="exact"/>
        </w:trPr>
        <w:tc>
          <w:tcPr>
            <w:tcW w:w="1005" w:type="dxa"/>
            <w:tcBorders>
              <w:top w:val="single" w:color="000000" w:sz="4" w:space="0"/>
              <w:left w:val="single" w:color="000000" w:sz="4" w:space="0"/>
              <w:bottom w:val="single" w:color="000000" w:sz="4" w:space="0"/>
              <w:right w:val="single" w:color="000000" w:sz="4" w:space="0"/>
            </w:tcBorders>
            <w:shd w:val="clear" w:color="auto" w:fill="F8F8F8"/>
          </w:tcPr>
          <w:p>
            <w:pPr>
              <w:pStyle w:val="25"/>
              <w:spacing w:before="175"/>
              <w:jc w:val="center"/>
              <w:rPr>
                <w:rFonts w:ascii="宋体" w:hAnsi="宋体" w:eastAsia="宋体" w:cs="宋体"/>
                <w:sz w:val="24"/>
                <w:szCs w:val="24"/>
              </w:rPr>
            </w:pPr>
            <w:r>
              <w:rPr>
                <w:rFonts w:ascii="宋体"/>
                <w:sz w:val="24"/>
              </w:rPr>
              <w:t>3</w:t>
            </w:r>
          </w:p>
        </w:tc>
        <w:tc>
          <w:tcPr>
            <w:tcW w:w="2659" w:type="dxa"/>
            <w:tcBorders>
              <w:top w:val="single" w:color="000000" w:sz="4" w:space="0"/>
              <w:left w:val="single" w:color="000000" w:sz="4" w:space="0"/>
              <w:bottom w:val="single" w:color="000000" w:sz="4" w:space="0"/>
              <w:right w:val="single" w:color="000000" w:sz="4" w:space="0"/>
            </w:tcBorders>
            <w:shd w:val="clear" w:color="auto" w:fill="F8F8F8"/>
          </w:tcPr>
          <w:p/>
        </w:tc>
        <w:tc>
          <w:tcPr>
            <w:tcW w:w="3924" w:type="dxa"/>
            <w:tcBorders>
              <w:top w:val="single" w:color="000000" w:sz="4" w:space="0"/>
              <w:left w:val="single" w:color="000000" w:sz="4" w:space="0"/>
              <w:bottom w:val="single" w:color="000000" w:sz="4" w:space="0"/>
              <w:right w:val="single" w:color="000000" w:sz="4" w:space="0"/>
            </w:tcBorders>
            <w:shd w:val="clear" w:color="auto" w:fill="F8F8F8"/>
          </w:tcPr>
          <w:p/>
        </w:tc>
        <w:tc>
          <w:tcPr>
            <w:tcW w:w="2064" w:type="dxa"/>
            <w:tcBorders>
              <w:top w:val="single" w:color="000000" w:sz="4" w:space="0"/>
              <w:left w:val="single" w:color="000000" w:sz="4" w:space="0"/>
              <w:bottom w:val="single" w:color="000000" w:sz="4" w:space="0"/>
              <w:right w:val="single" w:color="000000" w:sz="4" w:space="0"/>
            </w:tcBorders>
            <w:shd w:val="clear" w:color="auto" w:fill="F8F8F8"/>
          </w:tcPr>
          <w:p/>
        </w:tc>
      </w:tr>
      <w:tr>
        <w:tblPrEx>
          <w:tblCellMar>
            <w:top w:w="0" w:type="dxa"/>
            <w:left w:w="0" w:type="dxa"/>
            <w:bottom w:w="0" w:type="dxa"/>
            <w:right w:w="0" w:type="dxa"/>
          </w:tblCellMar>
        </w:tblPrEx>
        <w:trPr>
          <w:trHeight w:val="746" w:hRule="exact"/>
        </w:trPr>
        <w:tc>
          <w:tcPr>
            <w:tcW w:w="1005" w:type="dxa"/>
            <w:tcBorders>
              <w:top w:val="single" w:color="000000" w:sz="4" w:space="0"/>
              <w:left w:val="single" w:color="000000" w:sz="4" w:space="0"/>
              <w:bottom w:val="single" w:color="000000" w:sz="4" w:space="0"/>
              <w:right w:val="single" w:color="000000" w:sz="4" w:space="0"/>
            </w:tcBorders>
            <w:shd w:val="clear" w:color="auto" w:fill="F8F8F8"/>
          </w:tcPr>
          <w:p>
            <w:pPr>
              <w:pStyle w:val="25"/>
              <w:spacing w:before="175"/>
              <w:ind w:left="257"/>
              <w:rPr>
                <w:rFonts w:ascii="宋体" w:hAnsi="宋体" w:eastAsia="宋体" w:cs="宋体"/>
                <w:sz w:val="24"/>
                <w:szCs w:val="24"/>
              </w:rPr>
            </w:pPr>
            <w:r>
              <w:rPr>
                <w:rFonts w:ascii="宋体" w:hAnsi="宋体" w:eastAsia="宋体" w:cs="宋体"/>
                <w:sz w:val="24"/>
                <w:szCs w:val="24"/>
              </w:rPr>
              <w:t>……</w:t>
            </w:r>
          </w:p>
        </w:tc>
        <w:tc>
          <w:tcPr>
            <w:tcW w:w="2659" w:type="dxa"/>
            <w:tcBorders>
              <w:top w:val="single" w:color="000000" w:sz="4" w:space="0"/>
              <w:left w:val="single" w:color="000000" w:sz="4" w:space="0"/>
              <w:bottom w:val="single" w:color="000000" w:sz="4" w:space="0"/>
              <w:right w:val="single" w:color="000000" w:sz="4" w:space="0"/>
            </w:tcBorders>
            <w:shd w:val="clear" w:color="auto" w:fill="F8F8F8"/>
          </w:tcPr>
          <w:p/>
        </w:tc>
        <w:tc>
          <w:tcPr>
            <w:tcW w:w="3924" w:type="dxa"/>
            <w:tcBorders>
              <w:top w:val="single" w:color="000000" w:sz="4" w:space="0"/>
              <w:left w:val="single" w:color="000000" w:sz="4" w:space="0"/>
              <w:bottom w:val="single" w:color="000000" w:sz="4" w:space="0"/>
              <w:right w:val="single" w:color="000000" w:sz="4" w:space="0"/>
            </w:tcBorders>
            <w:shd w:val="clear" w:color="auto" w:fill="F8F8F8"/>
          </w:tcPr>
          <w:p/>
        </w:tc>
        <w:tc>
          <w:tcPr>
            <w:tcW w:w="2064" w:type="dxa"/>
            <w:tcBorders>
              <w:top w:val="single" w:color="000000" w:sz="4" w:space="0"/>
              <w:left w:val="single" w:color="000000" w:sz="4" w:space="0"/>
              <w:bottom w:val="single" w:color="000000" w:sz="4" w:space="0"/>
              <w:right w:val="single" w:color="000000" w:sz="4" w:space="0"/>
            </w:tcBorders>
            <w:shd w:val="clear" w:color="auto" w:fill="F8F8F8"/>
          </w:tcPr>
          <w:p/>
        </w:tc>
      </w:tr>
    </w:tbl>
    <w:p>
      <w:pPr>
        <w:spacing w:line="276" w:lineRule="exact"/>
        <w:ind w:left="232" w:right="112"/>
        <w:rPr>
          <w:rFonts w:ascii="宋体" w:hAnsi="宋体" w:eastAsia="宋体" w:cs="宋体"/>
          <w:sz w:val="24"/>
          <w:szCs w:val="24"/>
        </w:rPr>
      </w:pPr>
      <w:r>
        <w:rPr>
          <w:rFonts w:ascii="宋体" w:hAnsi="宋体" w:eastAsia="宋体" w:cs="宋体"/>
          <w:sz w:val="24"/>
          <w:szCs w:val="24"/>
        </w:rPr>
        <w:t>注：</w:t>
      </w:r>
    </w:p>
    <w:p>
      <w:pPr>
        <w:spacing w:before="151" w:line="357" w:lineRule="auto"/>
        <w:ind w:left="232" w:right="112" w:firstLine="480"/>
        <w:rPr>
          <w:rFonts w:ascii="宋体" w:hAnsi="宋体" w:eastAsia="宋体" w:cs="宋体"/>
          <w:sz w:val="24"/>
          <w:szCs w:val="24"/>
          <w:lang w:eastAsia="zh-CN"/>
        </w:rPr>
      </w:pPr>
      <w:r>
        <w:rPr>
          <w:rFonts w:ascii="宋体" w:hAnsi="宋体" w:eastAsia="宋体" w:cs="宋体"/>
          <w:sz w:val="24"/>
          <w:szCs w:val="24"/>
          <w:lang w:eastAsia="zh-CN"/>
        </w:rPr>
        <w:t>1.管理关系：是指不具有出资持股关系的其他单位之间存在的管理与被管理关系，如一 些上下级关系的事业单位和团体组织。</w:t>
      </w:r>
    </w:p>
    <w:p>
      <w:pPr>
        <w:spacing w:before="34"/>
        <w:ind w:left="712" w:right="112"/>
        <w:rPr>
          <w:rFonts w:ascii="宋体" w:hAnsi="宋体" w:eastAsia="宋体" w:cs="宋体"/>
          <w:sz w:val="24"/>
          <w:szCs w:val="24"/>
          <w:lang w:eastAsia="zh-CN"/>
        </w:rPr>
      </w:pPr>
      <w:r>
        <w:rPr>
          <w:rFonts w:ascii="宋体" w:hAnsi="宋体" w:eastAsia="宋体" w:cs="宋体"/>
          <w:spacing w:val="-11"/>
          <w:sz w:val="24"/>
          <w:szCs w:val="24"/>
          <w:lang w:eastAsia="zh-CN"/>
        </w:rPr>
        <w:t>2.本表所指的管理关系仅限于直接管理关系，不包括间接的管理关系。</w:t>
      </w:r>
    </w:p>
    <w:p>
      <w:pPr>
        <w:spacing w:before="154"/>
        <w:ind w:left="712" w:right="112"/>
        <w:rPr>
          <w:rFonts w:ascii="宋体" w:hAnsi="宋体" w:eastAsia="宋体" w:cs="宋体"/>
          <w:sz w:val="24"/>
          <w:szCs w:val="24"/>
          <w:lang w:eastAsia="zh-CN"/>
        </w:rPr>
      </w:pPr>
      <w:r>
        <w:rPr>
          <w:rFonts w:ascii="宋体" w:hAnsi="宋体" w:eastAsia="宋体" w:cs="宋体"/>
          <w:spacing w:val="-6"/>
          <w:sz w:val="24"/>
          <w:szCs w:val="24"/>
          <w:lang w:eastAsia="zh-CN"/>
        </w:rPr>
        <w:t>3.供应商不存在直接管理关系的，则填“无”。</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2"/>
        <w:rPr>
          <w:rFonts w:ascii="宋体" w:hAnsi="宋体" w:eastAsia="宋体" w:cs="宋体"/>
          <w:sz w:val="33"/>
          <w:szCs w:val="33"/>
          <w:lang w:eastAsia="zh-CN"/>
        </w:rPr>
      </w:pPr>
    </w:p>
    <w:p>
      <w:pPr>
        <w:tabs>
          <w:tab w:val="left" w:pos="6352"/>
          <w:tab w:val="left" w:pos="6832"/>
          <w:tab w:val="left" w:pos="7432"/>
        </w:tabs>
        <w:spacing w:line="355" w:lineRule="auto"/>
        <w:ind w:left="5392" w:right="2071" w:hanging="120"/>
        <w:rPr>
          <w:rFonts w:ascii="宋体" w:hAnsi="宋体" w:eastAsia="宋体" w:cs="宋体"/>
          <w:sz w:val="24"/>
          <w:szCs w:val="24"/>
          <w:lang w:eastAsia="zh-CN"/>
        </w:rPr>
      </w:pPr>
      <w:r>
        <w:rPr>
          <w:rFonts w:ascii="宋体" w:hAnsi="宋体" w:eastAsia="宋体" w:cs="宋体"/>
          <w:sz w:val="24"/>
          <w:szCs w:val="24"/>
          <w:lang w:eastAsia="zh-CN"/>
        </w:rPr>
        <w:t>投标人名称(电子签章)： 日期：</w:t>
      </w:r>
      <w:r>
        <w:rPr>
          <w:rFonts w:ascii="宋体" w:hAnsi="宋体" w:eastAsia="宋体" w:cs="宋体"/>
          <w:sz w:val="24"/>
          <w:szCs w:val="24"/>
          <w:lang w:eastAsia="zh-CN"/>
        </w:rPr>
        <w:tab/>
      </w:r>
      <w:r>
        <w:rPr>
          <w:rFonts w:ascii="宋体" w:hAnsi="宋体" w:eastAsia="宋体" w:cs="宋体"/>
          <w:sz w:val="24"/>
          <w:szCs w:val="24"/>
          <w:lang w:eastAsia="zh-CN"/>
        </w:rPr>
        <w:t>年</w:t>
      </w:r>
      <w:r>
        <w:rPr>
          <w:rFonts w:ascii="宋体" w:hAnsi="宋体" w:eastAsia="宋体" w:cs="宋体"/>
          <w:sz w:val="24"/>
          <w:szCs w:val="24"/>
          <w:lang w:eastAsia="zh-CN"/>
        </w:rPr>
        <w:tab/>
      </w:r>
      <w:r>
        <w:rPr>
          <w:rFonts w:ascii="宋体" w:hAnsi="宋体" w:eastAsia="宋体" w:cs="宋体"/>
          <w:sz w:val="24"/>
          <w:szCs w:val="24"/>
          <w:lang w:eastAsia="zh-CN"/>
        </w:rPr>
        <w:t>月</w:t>
      </w:r>
      <w:r>
        <w:rPr>
          <w:rFonts w:ascii="宋体" w:hAnsi="宋体" w:eastAsia="宋体" w:cs="宋体"/>
          <w:sz w:val="24"/>
          <w:szCs w:val="24"/>
          <w:lang w:eastAsia="zh-CN"/>
        </w:rPr>
        <w:tab/>
      </w:r>
      <w:r>
        <w:rPr>
          <w:rFonts w:ascii="宋体" w:hAnsi="宋体" w:eastAsia="宋体" w:cs="宋体"/>
          <w:sz w:val="24"/>
          <w:szCs w:val="24"/>
          <w:lang w:eastAsia="zh-CN"/>
        </w:rPr>
        <w:t>日</w:t>
      </w:r>
    </w:p>
    <w:p>
      <w:pPr>
        <w:spacing w:line="355" w:lineRule="auto"/>
        <w:rPr>
          <w:rFonts w:ascii="宋体" w:hAnsi="宋体" w:eastAsia="宋体" w:cs="宋体"/>
          <w:sz w:val="24"/>
          <w:szCs w:val="24"/>
          <w:lang w:eastAsia="zh-CN"/>
        </w:rPr>
        <w:sectPr>
          <w:pgSz w:w="11910" w:h="16840"/>
          <w:pgMar w:top="920" w:right="1020" w:bottom="1100" w:left="900" w:header="746" w:footer="913" w:gutter="0"/>
          <w:cols w:space="720" w:num="1"/>
        </w:sectPr>
      </w:pPr>
    </w:p>
    <w:p>
      <w:pPr>
        <w:spacing w:before="4"/>
        <w:rPr>
          <w:rFonts w:ascii="宋体" w:hAnsi="宋体" w:eastAsia="宋体" w:cs="宋体"/>
          <w:sz w:val="19"/>
          <w:szCs w:val="19"/>
          <w:lang w:eastAsia="zh-CN"/>
        </w:rPr>
      </w:pPr>
    </w:p>
    <w:p>
      <w:pPr>
        <w:spacing w:line="20" w:lineRule="exact"/>
        <w:ind w:left="106"/>
        <w:rPr>
          <w:rFonts w:ascii="宋体" w:hAnsi="宋体" w:eastAsia="宋体" w:cs="宋体"/>
          <w:sz w:val="2"/>
          <w:szCs w:val="2"/>
        </w:rPr>
      </w:pPr>
      <w:r>
        <w:rPr>
          <w:rFonts w:ascii="宋体" w:hAnsi="宋体" w:eastAsia="宋体" w:cs="宋体"/>
          <w:sz w:val="2"/>
          <w:szCs w:val="2"/>
        </w:rPr>
        <w:pict>
          <v:group id="_x0000_s1239" o:spid="_x0000_s1239" o:spt="203" style="height:0.75pt;width:482.65pt;" coordsize="9653,15203">
            <o:lock v:ext="edit"/>
            <v:group id="_x0000_s1240" o:spid="_x0000_s1240" o:spt="203" style="position:absolute;left:7;top:7;height:2;width:9638;" coordorigin="7,7" coordsize="9638,2">
              <o:lock v:ext="edit"/>
              <v:shape id="_x0000_s1241" o:spid="_x0000_s1241" style="position:absolute;left:7;top:7;height:2;width:9638;" filled="f" coordorigin="7,7" coordsize="9638,0" path="m7,7l9645,7e">
                <v:path arrowok="t"/>
                <v:fill on="f" focussize="0,0"/>
                <v:stroke weight="0.72pt"/>
                <v:imagedata o:title=""/>
                <o:lock v:ext="edit"/>
              </v:shape>
            </v:group>
            <w10:wrap type="none"/>
            <w10:anchorlock/>
          </v:group>
        </w:pict>
      </w:r>
    </w:p>
    <w:p>
      <w:pPr>
        <w:spacing w:line="364" w:lineRule="exact"/>
        <w:ind w:left="533" w:right="633"/>
        <w:jc w:val="center"/>
        <w:rPr>
          <w:rFonts w:ascii="宋体" w:hAnsi="宋体" w:eastAsia="宋体" w:cs="宋体"/>
          <w:sz w:val="32"/>
          <w:szCs w:val="32"/>
          <w:lang w:eastAsia="zh-CN"/>
        </w:rPr>
      </w:pPr>
      <w:r>
        <w:rPr>
          <w:rFonts w:ascii="宋体" w:hAnsi="宋体" w:eastAsia="宋体" w:cs="宋体"/>
          <w:b/>
          <w:bCs/>
          <w:sz w:val="32"/>
          <w:szCs w:val="32"/>
          <w:lang w:eastAsia="zh-CN"/>
        </w:rPr>
        <w:t>六、投标资格声明函</w:t>
      </w:r>
    </w:p>
    <w:p>
      <w:pPr>
        <w:spacing w:before="3"/>
        <w:rPr>
          <w:rFonts w:ascii="宋体" w:hAnsi="宋体" w:eastAsia="宋体" w:cs="宋体"/>
          <w:b/>
          <w:bCs/>
          <w:lang w:eastAsia="zh-CN"/>
        </w:rPr>
      </w:pPr>
    </w:p>
    <w:p>
      <w:pPr>
        <w:pStyle w:val="12"/>
        <w:tabs>
          <w:tab w:val="left" w:pos="2949"/>
        </w:tabs>
        <w:ind w:left="112" w:right="46"/>
        <w:rPr>
          <w:lang w:eastAsia="zh-CN"/>
        </w:rPr>
      </w:pPr>
      <w:r>
        <w:rPr>
          <w:w w:val="95"/>
          <w:lang w:eastAsia="zh-CN"/>
        </w:rPr>
        <w:t>致：_</w:t>
      </w:r>
      <w:r>
        <w:rPr>
          <w:rFonts w:ascii="Times New Roman" w:hAnsi="Times New Roman" w:eastAsia="Times New Roman" w:cs="Times New Roman"/>
          <w:w w:val="95"/>
          <w:u w:val="single" w:color="000000"/>
          <w:lang w:eastAsia="zh-CN"/>
        </w:rPr>
        <w:tab/>
      </w:r>
      <w:r>
        <w:rPr>
          <w:lang w:eastAsia="zh-CN"/>
        </w:rPr>
        <w:t>（采购代理机构名称）</w:t>
      </w:r>
    </w:p>
    <w:p>
      <w:pPr>
        <w:pStyle w:val="12"/>
        <w:tabs>
          <w:tab w:val="left" w:pos="5027"/>
          <w:tab w:val="left" w:pos="5551"/>
          <w:tab w:val="left" w:pos="7651"/>
        </w:tabs>
        <w:spacing w:before="109" w:line="357" w:lineRule="auto"/>
        <w:ind w:left="112" w:right="215" w:firstLine="420"/>
        <w:rPr>
          <w:lang w:eastAsia="zh-CN"/>
        </w:rPr>
      </w:pPr>
      <w:r>
        <w:rPr>
          <w:lang w:eastAsia="zh-CN"/>
        </w:rPr>
        <w:t>我方愿意参加贵方组织的_</w:t>
      </w:r>
      <w:r>
        <w:rPr>
          <w:spacing w:val="-30"/>
          <w:lang w:eastAsia="zh-CN"/>
        </w:rPr>
        <w:t xml:space="preserve"> </w:t>
      </w:r>
      <w:r>
        <w:rPr>
          <w:u w:val="single" w:color="000000"/>
          <w:lang w:eastAsia="zh-CN"/>
        </w:rPr>
        <w:t>(项目名称)</w:t>
      </w:r>
      <w:r>
        <w:rPr>
          <w:rFonts w:ascii="Times New Roman" w:hAnsi="Times New Roman" w:eastAsia="Times New Roman" w:cs="Times New Roman"/>
          <w:u w:val="single" w:color="000000"/>
          <w:lang w:eastAsia="zh-CN"/>
        </w:rPr>
        <w:tab/>
      </w:r>
      <w:r>
        <w:rPr>
          <w:w w:val="95"/>
          <w:u w:val="single" w:color="000000"/>
          <w:lang w:eastAsia="zh-CN"/>
        </w:rPr>
        <w:t>_</w:t>
      </w:r>
      <w:r>
        <w:rPr>
          <w:rFonts w:ascii="Times New Roman" w:hAnsi="Times New Roman" w:eastAsia="Times New Roman" w:cs="Times New Roman"/>
          <w:w w:val="95"/>
          <w:u w:val="single" w:color="000000"/>
          <w:lang w:eastAsia="zh-CN"/>
        </w:rPr>
        <w:tab/>
      </w:r>
      <w:r>
        <w:rPr>
          <w:w w:val="95"/>
          <w:lang w:eastAsia="zh-CN"/>
        </w:rPr>
        <w:t>_（项目编号：</w:t>
      </w:r>
      <w:r>
        <w:rPr>
          <w:w w:val="95"/>
          <w:lang w:eastAsia="zh-CN"/>
        </w:rPr>
        <w:tab/>
      </w:r>
      <w:r>
        <w:rPr>
          <w:lang w:eastAsia="zh-CN"/>
        </w:rPr>
        <w:t>）项目的投标，为便于</w:t>
      </w:r>
      <w:r>
        <w:rPr>
          <w:w w:val="99"/>
          <w:lang w:eastAsia="zh-CN"/>
        </w:rPr>
        <w:t xml:space="preserve"> </w:t>
      </w:r>
      <w:r>
        <w:rPr>
          <w:lang w:eastAsia="zh-CN"/>
        </w:rPr>
        <w:t>贵方公正、择优地确定中标人，我方就本次投标有关事项郑重声明如下：</w:t>
      </w:r>
    </w:p>
    <w:p>
      <w:pPr>
        <w:pStyle w:val="12"/>
        <w:spacing w:before="30" w:line="355" w:lineRule="auto"/>
        <w:ind w:left="112" w:right="46" w:firstLine="420"/>
        <w:rPr>
          <w:lang w:eastAsia="zh-CN"/>
        </w:rPr>
      </w:pPr>
      <w:r>
        <w:rPr>
          <w:w w:val="95"/>
          <w:lang w:eastAsia="zh-CN"/>
        </w:rPr>
        <w:t>1.</w:t>
      </w:r>
      <w:r>
        <w:rPr>
          <w:lang w:eastAsia="zh-CN"/>
        </w:rPr>
        <w:t>我方承诺已经具备《中华人民共和国政府采购法》第二十二条中规定的参加政府采购活动的供应商 应当具备的条件：</w:t>
      </w:r>
    </w:p>
    <w:p>
      <w:pPr>
        <w:pStyle w:val="12"/>
        <w:spacing w:before="32"/>
        <w:ind w:right="46"/>
        <w:rPr>
          <w:lang w:eastAsia="zh-CN"/>
        </w:rPr>
      </w:pPr>
      <w:r>
        <w:rPr>
          <w:lang w:eastAsia="zh-CN"/>
        </w:rPr>
        <w:t>（1）具有独立承担民事责任的能力；</w:t>
      </w:r>
    </w:p>
    <w:p>
      <w:pPr>
        <w:pStyle w:val="12"/>
        <w:spacing w:before="133"/>
        <w:ind w:right="46"/>
        <w:rPr>
          <w:lang w:eastAsia="zh-CN"/>
        </w:rPr>
      </w:pPr>
      <w:r>
        <w:rPr>
          <w:lang w:eastAsia="zh-CN"/>
        </w:rPr>
        <w:t>（2）具有良好的商业信誉和健全的财务会计制度；</w:t>
      </w:r>
    </w:p>
    <w:p>
      <w:pPr>
        <w:pStyle w:val="12"/>
        <w:spacing w:before="133"/>
        <w:ind w:right="46"/>
        <w:rPr>
          <w:lang w:eastAsia="zh-CN"/>
        </w:rPr>
      </w:pPr>
      <w:r>
        <w:rPr>
          <w:lang w:eastAsia="zh-CN"/>
        </w:rPr>
        <w:t>（3）具有履行合同所必需的设备和专业技术能力；</w:t>
      </w:r>
    </w:p>
    <w:p>
      <w:pPr>
        <w:pStyle w:val="12"/>
        <w:spacing w:before="135"/>
        <w:ind w:right="46"/>
        <w:rPr>
          <w:lang w:eastAsia="zh-CN"/>
        </w:rPr>
      </w:pPr>
      <w:r>
        <w:rPr>
          <w:lang w:eastAsia="zh-CN"/>
        </w:rPr>
        <w:t>（4）有依法缴纳税收和社会保障资金的良好记录；</w:t>
      </w:r>
    </w:p>
    <w:p>
      <w:pPr>
        <w:pStyle w:val="12"/>
        <w:spacing w:before="133"/>
        <w:ind w:right="46"/>
        <w:rPr>
          <w:lang w:eastAsia="zh-CN"/>
        </w:rPr>
      </w:pPr>
      <w:r>
        <w:rPr>
          <w:lang w:eastAsia="zh-CN"/>
        </w:rPr>
        <w:t>（5）参加政府采购活动前三年内，在经营活动中没有重大违法记录；</w:t>
      </w:r>
    </w:p>
    <w:p>
      <w:pPr>
        <w:pStyle w:val="12"/>
        <w:spacing w:before="133"/>
        <w:ind w:right="46"/>
        <w:rPr>
          <w:lang w:eastAsia="zh-CN"/>
        </w:rPr>
      </w:pPr>
      <w:r>
        <w:rPr>
          <w:lang w:eastAsia="zh-CN"/>
        </w:rPr>
        <w:t>（6）法律、行政法规规定的其他条件。</w:t>
      </w:r>
    </w:p>
    <w:p>
      <w:pPr>
        <w:pStyle w:val="12"/>
        <w:spacing w:before="133" w:line="357" w:lineRule="auto"/>
        <w:ind w:left="112" w:right="46" w:firstLine="420"/>
        <w:rPr>
          <w:lang w:eastAsia="zh-CN"/>
        </w:rPr>
      </w:pPr>
      <w:r>
        <w:rPr>
          <w:lang w:eastAsia="zh-CN"/>
        </w:rPr>
        <w:t>2.</w:t>
      </w:r>
      <w:r>
        <w:rPr>
          <w:spacing w:val="-34"/>
          <w:lang w:eastAsia="zh-CN"/>
        </w:rPr>
        <w:t xml:space="preserve"> </w:t>
      </w:r>
      <w:r>
        <w:rPr>
          <w:lang w:eastAsia="zh-CN"/>
        </w:rPr>
        <w:t>我方不是采购人的附属机构；不是为本次采购项目提供整体设计、规范编制或者项目管理、监理、</w:t>
      </w:r>
      <w:r>
        <w:rPr>
          <w:w w:val="99"/>
          <w:lang w:eastAsia="zh-CN"/>
        </w:rPr>
        <w:t xml:space="preserve"> </w:t>
      </w:r>
      <w:r>
        <w:rPr>
          <w:lang w:eastAsia="zh-CN"/>
        </w:rPr>
        <w:t>检测等服务的供应商；在获知本项目采购信息后，与采购人聘请的为此项目提供咨询服务的公司及其附属</w:t>
      </w:r>
      <w:r>
        <w:rPr>
          <w:w w:val="99"/>
          <w:lang w:eastAsia="zh-CN"/>
        </w:rPr>
        <w:t xml:space="preserve"> </w:t>
      </w:r>
      <w:r>
        <w:rPr>
          <w:lang w:eastAsia="zh-CN"/>
        </w:rPr>
        <w:t>机构没有任何联系。</w:t>
      </w:r>
    </w:p>
    <w:p>
      <w:pPr>
        <w:pStyle w:val="12"/>
        <w:spacing w:before="30" w:line="355" w:lineRule="auto"/>
        <w:ind w:left="112" w:right="46" w:firstLine="420"/>
        <w:rPr>
          <w:lang w:eastAsia="zh-CN"/>
        </w:rPr>
      </w:pPr>
      <w:r>
        <w:rPr>
          <w:lang w:eastAsia="zh-CN"/>
        </w:rPr>
        <w:t>3.经查询，在“信用中国”和“中国政府采购网”网站我方未被列入失信被执行人、重大税收违法案 件当事人名单、政府采购严重违法失信行为记录名单。</w:t>
      </w:r>
    </w:p>
    <w:p>
      <w:pPr>
        <w:pStyle w:val="12"/>
        <w:spacing w:before="32"/>
        <w:ind w:right="46"/>
        <w:rPr>
          <w:lang w:eastAsia="zh-CN"/>
        </w:rPr>
      </w:pPr>
      <w:r>
        <w:rPr>
          <w:lang w:eastAsia="zh-CN"/>
        </w:rPr>
        <w:t>4.以上事项如有虚假或隐瞒，我方愿意承担一切后果，并不再寻求任何旨在减轻或免除法律责任的辩</w:t>
      </w:r>
    </w:p>
    <w:p>
      <w:pPr>
        <w:pStyle w:val="12"/>
        <w:spacing w:before="133"/>
        <w:ind w:left="112" w:right="46"/>
        <w:rPr>
          <w:lang w:eastAsia="zh-CN"/>
        </w:rPr>
      </w:pPr>
      <w:r>
        <w:rPr>
          <w:lang w:eastAsia="zh-CN"/>
        </w:rPr>
        <w:t>解。</w:t>
      </w:r>
    </w:p>
    <w:p>
      <w:pPr>
        <w:spacing w:before="7"/>
        <w:rPr>
          <w:rFonts w:ascii="宋体" w:hAnsi="宋体" w:eastAsia="宋体" w:cs="宋体"/>
          <w:sz w:val="14"/>
          <w:szCs w:val="14"/>
          <w:lang w:eastAsia="zh-CN"/>
        </w:rPr>
      </w:pPr>
    </w:p>
    <w:p>
      <w:pPr>
        <w:ind w:left="384" w:right="46"/>
        <w:rPr>
          <w:rFonts w:ascii="宋体" w:hAnsi="宋体" w:eastAsia="宋体"/>
          <w:sz w:val="21"/>
          <w:szCs w:val="21"/>
          <w:lang w:eastAsia="zh-CN"/>
        </w:rPr>
      </w:pPr>
      <w:r>
        <w:rPr>
          <w:rFonts w:ascii="宋体" w:hAnsi="宋体" w:eastAsia="宋体"/>
          <w:sz w:val="21"/>
          <w:szCs w:val="21"/>
          <w:lang w:eastAsia="zh-CN"/>
        </w:rPr>
        <w:t>说明：</w:t>
      </w:r>
    </w:p>
    <w:p>
      <w:pPr>
        <w:spacing w:before="95" w:line="338" w:lineRule="auto"/>
        <w:ind w:left="112" w:right="221" w:firstLine="360"/>
        <w:jc w:val="both"/>
        <w:rPr>
          <w:rFonts w:ascii="宋体" w:hAnsi="宋体" w:eastAsia="宋体"/>
          <w:sz w:val="21"/>
          <w:szCs w:val="21"/>
          <w:lang w:eastAsia="zh-CN"/>
        </w:rPr>
      </w:pPr>
      <w:r>
        <w:rPr>
          <w:rFonts w:ascii="宋体" w:hAnsi="宋体" w:eastAsia="宋体"/>
          <w:sz w:val="21"/>
          <w:szCs w:val="21"/>
          <w:lang w:eastAsia="zh-CN"/>
        </w:rPr>
        <w:t>1.投标人应当通过 “信用中国”</w:t>
      </w:r>
      <w:r>
        <w:fldChar w:fldCharType="begin"/>
      </w:r>
      <w:r>
        <w:instrText xml:space="preserve"> HYPERLINK "http://www.creditchina.gov.cn/" \h </w:instrText>
      </w:r>
      <w:r>
        <w:fldChar w:fldCharType="separate"/>
      </w:r>
      <w:r>
        <w:rPr>
          <w:rFonts w:ascii="宋体" w:hAnsi="宋体" w:eastAsia="宋体"/>
          <w:sz w:val="21"/>
          <w:szCs w:val="21"/>
          <w:lang w:eastAsia="zh-CN"/>
        </w:rPr>
        <w:t>（www.creditchina.gov.cn</w:t>
      </w:r>
      <w:r>
        <w:rPr>
          <w:rFonts w:ascii="宋体" w:hAnsi="宋体" w:eastAsia="宋体"/>
          <w:sz w:val="21"/>
          <w:szCs w:val="21"/>
          <w:lang w:eastAsia="zh-CN"/>
        </w:rPr>
        <w:fldChar w:fldCharType="end"/>
      </w:r>
      <w:r>
        <w:rPr>
          <w:rFonts w:ascii="宋体" w:hAnsi="宋体" w:eastAsia="宋体"/>
          <w:sz w:val="21"/>
          <w:szCs w:val="21"/>
          <w:lang w:eastAsia="zh-CN"/>
        </w:rPr>
        <w:t>）和“中国政府采购网”网站（</w:t>
      </w:r>
      <w:r>
        <w:fldChar w:fldCharType="begin"/>
      </w:r>
      <w:r>
        <w:instrText xml:space="preserve"> HYPERLINK "http://www.ccgp.gov.cn/" \h </w:instrText>
      </w:r>
      <w:r>
        <w:fldChar w:fldCharType="separate"/>
      </w:r>
      <w:r>
        <w:rPr>
          <w:rFonts w:ascii="宋体" w:hAnsi="宋体" w:eastAsia="宋体"/>
          <w:sz w:val="21"/>
          <w:szCs w:val="21"/>
          <w:lang w:eastAsia="zh-CN"/>
        </w:rPr>
        <w:t>www.ccgp.gov.cn</w:t>
      </w:r>
      <w:r>
        <w:rPr>
          <w:rFonts w:ascii="宋体" w:hAnsi="宋体" w:eastAsia="宋体"/>
          <w:sz w:val="21"/>
          <w:szCs w:val="21"/>
          <w:lang w:eastAsia="zh-CN"/>
        </w:rPr>
        <w:fldChar w:fldCharType="end"/>
      </w:r>
      <w:r>
        <w:rPr>
          <w:rFonts w:ascii="宋体" w:hAnsi="宋体" w:eastAsia="宋体"/>
          <w:sz w:val="21"/>
          <w:szCs w:val="21"/>
          <w:lang w:eastAsia="zh-CN"/>
        </w:rPr>
        <w:t>）查询投 标人相关主体的信用记录。查询时间为本项目投标截止时间前 10 日至投标截止时间中任意一天。对列入失信被执行人、重 大税收违法案件当事人名单、政府采购严重违法失信行为记录名单的投标人，将被拒绝参与本项目政府采购活动。</w:t>
      </w:r>
    </w:p>
    <w:p>
      <w:pPr>
        <w:spacing w:before="22" w:line="338" w:lineRule="auto"/>
        <w:ind w:left="112" w:right="212" w:firstLine="360"/>
        <w:jc w:val="both"/>
        <w:rPr>
          <w:rFonts w:ascii="宋体" w:hAnsi="宋体" w:eastAsia="宋体"/>
          <w:sz w:val="21"/>
          <w:szCs w:val="21"/>
          <w:lang w:eastAsia="zh-CN"/>
        </w:rPr>
      </w:pPr>
      <w:r>
        <w:rPr>
          <w:rFonts w:ascii="宋体" w:hAnsi="宋体" w:eastAsia="宋体"/>
          <w:sz w:val="21"/>
          <w:szCs w:val="21"/>
          <w:lang w:eastAsia="zh-CN"/>
        </w:rPr>
        <w:t>2.两个以上的自然人、法人或者其他组织组成一个联合体，以一个供应商的身份共同参加政府采购活动的，应当对所有 联合体成员进行信用记录查询，联合体成员存在不良信用记录的，视同联合体存在不良信用记录。</w:t>
      </w:r>
    </w:p>
    <w:p>
      <w:pPr>
        <w:spacing w:before="22"/>
        <w:ind w:left="384" w:right="46"/>
        <w:rPr>
          <w:rFonts w:ascii="宋体" w:hAnsi="宋体" w:eastAsia="宋体" w:cs="宋体"/>
          <w:sz w:val="21"/>
          <w:szCs w:val="21"/>
          <w:lang w:eastAsia="zh-CN"/>
        </w:rPr>
      </w:pPr>
      <w:r>
        <w:rPr>
          <w:rFonts w:ascii="宋体" w:hAnsi="宋体" w:eastAsia="宋体" w:cs="宋体"/>
          <w:b/>
          <w:bCs/>
          <w:sz w:val="21"/>
          <w:szCs w:val="21"/>
          <w:lang w:eastAsia="zh-CN"/>
        </w:rPr>
        <w:t>3.如为联合体投标，盖章处须加盖联合体各方公章并由联合体各方法定代表人分别签署，否则投标无效。</w:t>
      </w:r>
    </w:p>
    <w:p>
      <w:pPr>
        <w:rPr>
          <w:rFonts w:ascii="宋体" w:hAnsi="宋体" w:eastAsia="宋体" w:cs="宋体"/>
          <w:b/>
          <w:bCs/>
          <w:sz w:val="18"/>
          <w:szCs w:val="18"/>
          <w:lang w:eastAsia="zh-CN"/>
        </w:rPr>
      </w:pPr>
    </w:p>
    <w:p>
      <w:pPr>
        <w:rPr>
          <w:rFonts w:ascii="宋体" w:hAnsi="宋体" w:eastAsia="宋体" w:cs="宋体"/>
          <w:b/>
          <w:bCs/>
          <w:sz w:val="18"/>
          <w:szCs w:val="18"/>
          <w:lang w:eastAsia="zh-CN"/>
        </w:rPr>
      </w:pPr>
    </w:p>
    <w:p>
      <w:pPr>
        <w:rPr>
          <w:rFonts w:ascii="宋体" w:hAnsi="宋体" w:eastAsia="宋体" w:cs="宋体"/>
          <w:b/>
          <w:bCs/>
          <w:sz w:val="18"/>
          <w:szCs w:val="18"/>
          <w:lang w:eastAsia="zh-CN"/>
        </w:rPr>
      </w:pPr>
    </w:p>
    <w:p>
      <w:pPr>
        <w:spacing w:before="10"/>
        <w:rPr>
          <w:rFonts w:ascii="宋体" w:hAnsi="宋体" w:eastAsia="宋体" w:cs="宋体"/>
          <w:b/>
          <w:bCs/>
          <w:sz w:val="18"/>
          <w:szCs w:val="18"/>
          <w:lang w:eastAsia="zh-CN"/>
        </w:rPr>
      </w:pPr>
    </w:p>
    <w:p>
      <w:pPr>
        <w:ind w:left="5020" w:right="46"/>
        <w:rPr>
          <w:rFonts w:ascii="宋体" w:hAnsi="宋体" w:eastAsia="宋体" w:cs="宋体"/>
          <w:sz w:val="24"/>
          <w:szCs w:val="24"/>
          <w:lang w:eastAsia="zh-CN"/>
        </w:rPr>
      </w:pPr>
      <w:r>
        <w:rPr>
          <w:rFonts w:ascii="宋体" w:hAnsi="宋体" w:eastAsia="宋体" w:cs="宋体"/>
          <w:sz w:val="24"/>
          <w:szCs w:val="24"/>
          <w:lang w:eastAsia="zh-CN"/>
        </w:rPr>
        <w:t>投标人名称(电子签章)：</w:t>
      </w:r>
    </w:p>
    <w:p>
      <w:pPr>
        <w:pStyle w:val="12"/>
        <w:tabs>
          <w:tab w:val="left" w:pos="631"/>
          <w:tab w:val="left" w:pos="1259"/>
        </w:tabs>
        <w:spacing w:before="157"/>
        <w:ind w:left="0" w:right="954"/>
        <w:jc w:val="right"/>
        <w:rPr>
          <w:lang w:eastAsia="zh-CN"/>
        </w:rPr>
      </w:pPr>
      <w:r>
        <w:rPr>
          <w:w w:val="95"/>
          <w:lang w:eastAsia="zh-CN"/>
        </w:rPr>
        <w:t>年</w:t>
      </w:r>
      <w:r>
        <w:rPr>
          <w:w w:val="95"/>
          <w:lang w:eastAsia="zh-CN"/>
        </w:rPr>
        <w:tab/>
      </w:r>
      <w:r>
        <w:rPr>
          <w:w w:val="95"/>
          <w:lang w:eastAsia="zh-CN"/>
        </w:rPr>
        <w:t>月</w:t>
      </w:r>
      <w:r>
        <w:rPr>
          <w:w w:val="95"/>
          <w:lang w:eastAsia="zh-CN"/>
        </w:rPr>
        <w:tab/>
      </w:r>
      <w:r>
        <w:rPr>
          <w:w w:val="95"/>
          <w:lang w:eastAsia="zh-CN"/>
        </w:rPr>
        <w:t>日</w:t>
      </w:r>
    </w:p>
    <w:p>
      <w:pPr>
        <w:jc w:val="right"/>
        <w:rPr>
          <w:lang w:eastAsia="zh-CN"/>
        </w:rPr>
        <w:sectPr>
          <w:pgSz w:w="11910" w:h="16840"/>
          <w:pgMar w:top="920" w:right="920" w:bottom="1100" w:left="1020" w:header="746" w:footer="913" w:gutter="0"/>
          <w:cols w:space="720" w:num="1"/>
        </w:sectPr>
      </w:pPr>
    </w:p>
    <w:p>
      <w:pPr>
        <w:spacing w:before="4"/>
        <w:rPr>
          <w:rFonts w:ascii="宋体" w:hAnsi="宋体" w:eastAsia="宋体" w:cs="宋体"/>
          <w:sz w:val="19"/>
          <w:szCs w:val="19"/>
          <w:lang w:eastAsia="zh-CN"/>
        </w:rPr>
      </w:pPr>
    </w:p>
    <w:p>
      <w:pPr>
        <w:spacing w:line="20" w:lineRule="exact"/>
        <w:ind w:left="106"/>
        <w:rPr>
          <w:rFonts w:ascii="宋体" w:hAnsi="宋体" w:eastAsia="宋体" w:cs="宋体"/>
          <w:sz w:val="2"/>
          <w:szCs w:val="2"/>
        </w:rPr>
      </w:pPr>
      <w:r>
        <w:rPr>
          <w:rFonts w:ascii="宋体" w:hAnsi="宋体" w:eastAsia="宋体" w:cs="宋体"/>
          <w:sz w:val="2"/>
          <w:szCs w:val="2"/>
        </w:rPr>
        <w:pict>
          <v:group id="_x0000_s1242" o:spid="_x0000_s1242" o:spt="203" style="height:0.75pt;width:482.65pt;" coordsize="9653,15203">
            <o:lock v:ext="edit"/>
            <v:group id="_x0000_s1243" o:spid="_x0000_s1243" o:spt="203" style="position:absolute;left:7;top:7;height:2;width:9638;" coordorigin="7,7" coordsize="9638,2">
              <o:lock v:ext="edit"/>
              <v:shape id="_x0000_s1244" o:spid="_x0000_s1244" style="position:absolute;left:7;top:7;height:2;width:9638;" filled="f" coordorigin="7,7" coordsize="9638,0" path="m7,7l9645,7e">
                <v:path arrowok="t"/>
                <v:fill on="f" focussize="0,0"/>
                <v:stroke weight="0.72pt"/>
                <v:imagedata o:title=""/>
                <o:lock v:ext="edit"/>
              </v:shape>
            </v:group>
            <w10:wrap type="none"/>
            <w10:anchorlock/>
          </v:group>
        </w:pict>
      </w:r>
    </w:p>
    <w:p>
      <w:pPr>
        <w:spacing w:before="2"/>
        <w:rPr>
          <w:rFonts w:ascii="宋体" w:hAnsi="宋体" w:eastAsia="宋体" w:cs="宋体"/>
          <w:sz w:val="9"/>
          <w:szCs w:val="9"/>
        </w:rPr>
      </w:pPr>
    </w:p>
    <w:p>
      <w:pPr>
        <w:spacing w:before="7"/>
        <w:ind w:left="3124" w:right="46"/>
        <w:rPr>
          <w:rFonts w:ascii="宋体" w:hAnsi="宋体" w:eastAsia="宋体" w:cs="宋体"/>
          <w:sz w:val="30"/>
          <w:szCs w:val="30"/>
          <w:lang w:eastAsia="zh-CN"/>
        </w:rPr>
      </w:pPr>
      <w:r>
        <w:rPr>
          <w:rFonts w:ascii="宋体" w:hAnsi="宋体" w:eastAsia="宋体" w:cs="宋体"/>
          <w:b/>
          <w:bCs/>
          <w:sz w:val="30"/>
          <w:szCs w:val="30"/>
          <w:lang w:eastAsia="zh-CN"/>
        </w:rPr>
        <w:t>七、联合体协议书（如有）</w:t>
      </w:r>
    </w:p>
    <w:p>
      <w:pPr>
        <w:rPr>
          <w:rFonts w:ascii="宋体" w:hAnsi="宋体" w:eastAsia="宋体" w:cs="宋体"/>
          <w:b/>
          <w:bCs/>
          <w:sz w:val="20"/>
          <w:szCs w:val="20"/>
          <w:lang w:eastAsia="zh-CN"/>
        </w:rPr>
      </w:pPr>
    </w:p>
    <w:p>
      <w:pPr>
        <w:spacing w:before="2"/>
        <w:rPr>
          <w:rFonts w:ascii="宋体" w:hAnsi="宋体" w:eastAsia="宋体" w:cs="宋体"/>
          <w:b/>
          <w:bCs/>
          <w:sz w:val="27"/>
          <w:szCs w:val="27"/>
          <w:lang w:eastAsia="zh-CN"/>
        </w:rPr>
      </w:pPr>
    </w:p>
    <w:p>
      <w:pPr>
        <w:pStyle w:val="12"/>
        <w:tabs>
          <w:tab w:val="left" w:pos="849"/>
          <w:tab w:val="left" w:pos="3369"/>
          <w:tab w:val="left" w:pos="4943"/>
          <w:tab w:val="left" w:pos="5363"/>
          <w:tab w:val="left" w:pos="7149"/>
          <w:tab w:val="left" w:pos="9458"/>
        </w:tabs>
        <w:spacing w:before="34" w:line="432" w:lineRule="auto"/>
        <w:ind w:left="112" w:right="215" w:hanging="1"/>
        <w:rPr>
          <w:lang w:eastAsia="zh-CN"/>
        </w:rPr>
      </w:pPr>
      <w:r>
        <w:rPr>
          <w:rFonts w:ascii="Times New Roman" w:hAnsi="Times New Roman" w:eastAsia="Times New Roman" w:cs="Times New Roman"/>
          <w:w w:val="99"/>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spacing w:val="-1"/>
          <w:w w:val="95"/>
          <w:lang w:eastAsia="zh-CN"/>
        </w:rPr>
        <w:t>（所有成员单位名称）自愿组成联合体，共同参</w:t>
      </w:r>
      <w:r>
        <w:rPr>
          <w:w w:val="99"/>
          <w:lang w:eastAsia="zh-CN"/>
        </w:rPr>
        <w:t xml:space="preserve"> </w:t>
      </w:r>
      <w:r>
        <w:rPr>
          <w:lang w:eastAsia="zh-CN"/>
        </w:rPr>
        <w:t>加</w:t>
      </w:r>
      <w:r>
        <w:rPr>
          <w:rFonts w:ascii="Times New Roman" w:hAnsi="Times New Roman" w:eastAsia="Times New Roman" w:cs="Times New Roman"/>
          <w:u w:val="single" w:color="000000"/>
          <w:lang w:eastAsia="zh-CN"/>
        </w:rPr>
        <w:tab/>
      </w:r>
      <w:r>
        <w:rPr>
          <w:u w:val="single"/>
          <w:lang w:eastAsia="zh-CN"/>
        </w:rPr>
        <w:t>（采购代理机构名称）</w:t>
      </w:r>
      <w:r>
        <w:rPr>
          <w:rFonts w:ascii="Times New Roman" w:hAnsi="Times New Roman" w:eastAsia="Times New Roman" w:cs="Times New Roman"/>
          <w:w w:val="95"/>
          <w:u w:val="single" w:color="000000"/>
          <w:lang w:eastAsia="zh-CN"/>
        </w:rPr>
        <w:tab/>
      </w:r>
      <w:r>
        <w:rPr>
          <w:lang w:eastAsia="zh-CN"/>
        </w:rPr>
        <w:t>组织的</w:t>
      </w:r>
      <w:r>
        <w:rPr>
          <w:rFonts w:ascii="Times New Roman" w:hAnsi="Times New Roman" w:eastAsia="Times New Roman" w:cs="Times New Roman"/>
          <w:w w:val="95"/>
          <w:u w:val="single" w:color="000000"/>
          <w:lang w:eastAsia="zh-CN"/>
        </w:rPr>
        <w:tab/>
      </w:r>
      <w:r>
        <w:rPr>
          <w:u w:val="single"/>
          <w:lang w:eastAsia="zh-CN"/>
        </w:rPr>
        <w:t>（项目名称）</w:t>
      </w:r>
      <w:r>
        <w:rPr>
          <w:rFonts w:ascii="Times New Roman" w:hAnsi="Times New Roman" w:eastAsia="Times New Roman" w:cs="Times New Roman"/>
          <w:w w:val="95"/>
          <w:u w:val="single" w:color="000000"/>
          <w:lang w:eastAsia="zh-CN"/>
        </w:rPr>
        <w:tab/>
      </w:r>
      <w:r>
        <w:rPr>
          <w:w w:val="95"/>
          <w:lang w:eastAsia="zh-CN"/>
        </w:rPr>
        <w:t>（项目编号：</w:t>
      </w:r>
      <w:r>
        <w:rPr>
          <w:rFonts w:ascii="Times New Roman" w:hAnsi="Times New Roman" w:eastAsia="Times New Roman" w:cs="Times New Roman"/>
          <w:w w:val="95"/>
          <w:u w:val="single" w:color="000000"/>
          <w:lang w:eastAsia="zh-CN"/>
        </w:rPr>
        <w:tab/>
      </w:r>
      <w:r>
        <w:rPr>
          <w:lang w:eastAsia="zh-CN"/>
        </w:rPr>
        <w:t>）</w:t>
      </w:r>
      <w:r>
        <w:rPr>
          <w:w w:val="99"/>
          <w:lang w:eastAsia="zh-CN"/>
        </w:rPr>
        <w:t xml:space="preserve"> </w:t>
      </w:r>
      <w:r>
        <w:rPr>
          <w:lang w:eastAsia="zh-CN"/>
        </w:rPr>
        <w:t>投标。现就联合体投标事宜订立如下协议：</w:t>
      </w:r>
    </w:p>
    <w:p>
      <w:pPr>
        <w:pStyle w:val="12"/>
        <w:tabs>
          <w:tab w:val="left" w:pos="3369"/>
        </w:tabs>
        <w:spacing w:before="56"/>
        <w:ind w:right="46"/>
        <w:rPr>
          <w:lang w:eastAsia="zh-CN"/>
        </w:rPr>
      </w:pPr>
      <w:r>
        <w:rPr>
          <w:lang w:eastAsia="zh-CN"/>
        </w:rPr>
        <w:t>1、</w:t>
      </w:r>
      <w:r>
        <w:rPr>
          <w:rFonts w:ascii="Times New Roman" w:hAnsi="Times New Roman" w:eastAsia="Times New Roman" w:cs="Times New Roman"/>
          <w:u w:val="single" w:color="000000"/>
          <w:lang w:eastAsia="zh-CN"/>
        </w:rPr>
        <w:tab/>
      </w:r>
      <w:r>
        <w:rPr>
          <w:lang w:eastAsia="zh-CN"/>
        </w:rPr>
        <w:t>（某成员单位名称）为联合体名称牵头人。</w:t>
      </w:r>
    </w:p>
    <w:p>
      <w:pPr>
        <w:spacing w:before="10"/>
        <w:rPr>
          <w:rFonts w:ascii="宋体" w:hAnsi="宋体" w:eastAsia="宋体" w:cs="宋体"/>
          <w:sz w:val="16"/>
          <w:szCs w:val="16"/>
          <w:lang w:eastAsia="zh-CN"/>
        </w:rPr>
      </w:pPr>
    </w:p>
    <w:p>
      <w:pPr>
        <w:pStyle w:val="12"/>
        <w:spacing w:line="434" w:lineRule="auto"/>
        <w:ind w:left="112" w:right="46" w:firstLine="420"/>
        <w:rPr>
          <w:lang w:eastAsia="zh-CN"/>
        </w:rPr>
      </w:pPr>
      <w:r>
        <w:rPr>
          <w:lang w:eastAsia="zh-CN"/>
        </w:rPr>
        <w:t>2、联合体牵头人合法代表联合体各成员负责本招标项目投标文件编制和合同谈判活动，并代表联合</w:t>
      </w:r>
      <w:r>
        <w:rPr>
          <w:w w:val="99"/>
          <w:lang w:eastAsia="zh-CN"/>
        </w:rPr>
        <w:t xml:space="preserve"> </w:t>
      </w:r>
      <w:r>
        <w:rPr>
          <w:lang w:eastAsia="zh-CN"/>
        </w:rPr>
        <w:t>体提交和接收相关的资料、信息及指示，并处理与之有关的一切事务，负责合同实施阶段的主办、组织和 协调工作。</w:t>
      </w:r>
    </w:p>
    <w:p>
      <w:pPr>
        <w:pStyle w:val="12"/>
        <w:spacing w:before="52" w:line="434" w:lineRule="auto"/>
        <w:ind w:left="112" w:right="46" w:firstLine="420"/>
        <w:rPr>
          <w:lang w:eastAsia="zh-CN"/>
        </w:rPr>
      </w:pPr>
      <w:r>
        <w:rPr>
          <w:spacing w:val="-3"/>
          <w:w w:val="95"/>
          <w:lang w:eastAsia="zh-CN"/>
        </w:rPr>
        <w:t>3、</w:t>
      </w:r>
      <w:r>
        <w:rPr>
          <w:lang w:eastAsia="zh-CN"/>
        </w:rPr>
        <w:t>联合体牵头人在本项目中签署和盖章的一切文件和处理的一切事宜，联合体各成员均予以承认。 联合体各成员将严格按照招标文件、投标文件和合同的要求全面履行义务，并向招标人承担连带责任。</w:t>
      </w:r>
    </w:p>
    <w:p>
      <w:pPr>
        <w:pStyle w:val="12"/>
        <w:spacing w:before="52" w:line="434" w:lineRule="auto"/>
        <w:ind w:left="112" w:right="46" w:firstLine="420"/>
        <w:rPr>
          <w:lang w:eastAsia="zh-CN"/>
        </w:rPr>
      </w:pPr>
      <w:r>
        <w:rPr>
          <w:w w:val="95"/>
          <w:lang w:eastAsia="zh-CN"/>
        </w:rPr>
        <w:t>4、</w:t>
      </w:r>
      <w:r>
        <w:rPr>
          <w:lang w:eastAsia="zh-CN"/>
        </w:rPr>
        <w:t>联合体各成员单位内部的职责分工如下：</w:t>
      </w:r>
      <w:r>
        <w:rPr>
          <w:lang w:eastAsia="zh-CN"/>
        </w:rPr>
        <w:tab/>
      </w:r>
      <w:r>
        <w:rPr>
          <w:lang w:eastAsia="zh-CN"/>
        </w:rPr>
        <w:t>。</w:t>
      </w:r>
    </w:p>
    <w:p>
      <w:pPr>
        <w:pStyle w:val="12"/>
        <w:spacing w:before="52" w:line="434" w:lineRule="auto"/>
        <w:ind w:left="112" w:right="46" w:firstLine="420"/>
        <w:rPr>
          <w:lang w:eastAsia="zh-CN"/>
        </w:rPr>
      </w:pPr>
    </w:p>
    <w:p>
      <w:pPr>
        <w:pStyle w:val="12"/>
        <w:spacing w:before="52" w:line="434" w:lineRule="auto"/>
        <w:ind w:left="112" w:right="46" w:firstLine="420"/>
        <w:rPr>
          <w:lang w:eastAsia="zh-CN"/>
        </w:rPr>
      </w:pPr>
      <w:r>
        <w:rPr>
          <w:lang w:eastAsia="zh-CN"/>
        </w:rPr>
        <w:t>5、本联合体中，</w:t>
      </w:r>
      <w:r>
        <w:rPr>
          <w:lang w:eastAsia="zh-CN"/>
        </w:rPr>
        <w:tab/>
      </w:r>
      <w:r>
        <w:rPr>
          <w:lang w:eastAsia="zh-CN"/>
        </w:rPr>
        <w:t>（某成员单位名称）为</w:t>
      </w:r>
      <w:r>
        <w:rPr>
          <w:lang w:eastAsia="zh-CN"/>
        </w:rPr>
        <w:tab/>
      </w:r>
      <w:r>
        <w:rPr>
          <w:lang w:eastAsia="zh-CN"/>
        </w:rPr>
        <w:t>（请填写：中型、小型、 微型）企业，其协议合同金额占联合体协议合同总金额的</w:t>
      </w:r>
      <w:r>
        <w:rPr>
          <w:lang w:eastAsia="zh-CN"/>
        </w:rPr>
        <w:tab/>
      </w:r>
      <w:r>
        <w:rPr>
          <w:lang w:eastAsia="zh-CN"/>
        </w:rPr>
        <w:t>%。【如联合体成员中有小型、微型企业的， 请填写此条，否则无需填写；如联合体成员中有多个小型、微型企业的，请逐一列出。】</w:t>
      </w:r>
    </w:p>
    <w:p>
      <w:pPr>
        <w:pStyle w:val="12"/>
        <w:spacing w:before="52" w:line="434" w:lineRule="auto"/>
        <w:ind w:left="112" w:right="46" w:firstLine="420"/>
        <w:rPr>
          <w:lang w:eastAsia="zh-CN"/>
        </w:rPr>
      </w:pPr>
      <w:r>
        <w:rPr>
          <w:lang w:eastAsia="zh-CN"/>
        </w:rPr>
        <w:t>6、本协议书自签署之日起生效，合同履行完毕后自动失效。</w:t>
      </w:r>
    </w:p>
    <w:p>
      <w:pPr>
        <w:pStyle w:val="12"/>
        <w:spacing w:before="52" w:line="434" w:lineRule="auto"/>
        <w:ind w:left="112" w:right="46" w:firstLine="420"/>
        <w:rPr>
          <w:lang w:eastAsia="zh-CN"/>
        </w:rPr>
      </w:pPr>
    </w:p>
    <w:p>
      <w:pPr>
        <w:pStyle w:val="12"/>
        <w:spacing w:before="52" w:line="434" w:lineRule="auto"/>
        <w:ind w:left="112" w:right="46" w:firstLine="420"/>
        <w:rPr>
          <w:lang w:eastAsia="zh-CN"/>
        </w:rPr>
      </w:pPr>
      <w:r>
        <w:rPr>
          <w:lang w:eastAsia="zh-CN"/>
        </w:rPr>
        <w:t>7、本协议书一式</w:t>
      </w:r>
      <w:r>
        <w:rPr>
          <w:lang w:eastAsia="zh-CN"/>
        </w:rPr>
        <w:tab/>
      </w:r>
      <w:r>
        <w:rPr>
          <w:lang w:eastAsia="zh-CN"/>
        </w:rPr>
        <w:t>份，联合体成员和采购代理机构各执一份。 注：本协议书由法定代表人签字的，应附法定代表人身份证明；本协议书由委托代理人签字的，应附</w:t>
      </w:r>
    </w:p>
    <w:p>
      <w:pPr>
        <w:pStyle w:val="12"/>
        <w:spacing w:before="52" w:line="434" w:lineRule="auto"/>
        <w:ind w:left="112" w:right="46" w:firstLine="420"/>
        <w:rPr>
          <w:lang w:eastAsia="zh-CN"/>
        </w:rPr>
      </w:pPr>
      <w:r>
        <w:rPr>
          <w:lang w:eastAsia="zh-CN"/>
        </w:rPr>
        <w:t>法定代表人授权委托书。</w:t>
      </w:r>
    </w:p>
    <w:p>
      <w:pPr>
        <w:pStyle w:val="12"/>
        <w:spacing w:before="52" w:line="434" w:lineRule="auto"/>
        <w:ind w:left="112" w:right="46" w:firstLine="420"/>
        <w:rPr>
          <w:lang w:eastAsia="zh-CN"/>
        </w:rPr>
      </w:pPr>
    </w:p>
    <w:p>
      <w:pPr>
        <w:pStyle w:val="12"/>
        <w:spacing w:before="52" w:line="434" w:lineRule="auto"/>
        <w:ind w:left="112" w:right="46" w:firstLine="420"/>
        <w:rPr>
          <w:lang w:eastAsia="zh-CN"/>
        </w:rPr>
      </w:pPr>
      <w:r>
        <w:rPr>
          <w:lang w:eastAsia="zh-CN"/>
        </w:rPr>
        <w:t>牵头人名称：</w:t>
      </w:r>
      <w:r>
        <w:rPr>
          <w:lang w:eastAsia="zh-CN"/>
        </w:rPr>
        <w:tab/>
      </w:r>
      <w:r>
        <w:rPr>
          <w:lang w:eastAsia="zh-CN"/>
        </w:rPr>
        <w:t>（公章/电子签章） 法定代表人或其委托代理人：</w:t>
      </w:r>
      <w:r>
        <w:rPr>
          <w:lang w:eastAsia="zh-CN"/>
        </w:rPr>
        <w:tab/>
      </w:r>
      <w:r>
        <w:rPr>
          <w:lang w:eastAsia="zh-CN"/>
        </w:rPr>
        <w:t>（手写签名/电子签名）</w:t>
      </w:r>
    </w:p>
    <w:p>
      <w:pPr>
        <w:pStyle w:val="12"/>
        <w:spacing w:before="52" w:line="434" w:lineRule="auto"/>
        <w:ind w:left="112" w:right="46" w:firstLine="420"/>
        <w:rPr>
          <w:lang w:eastAsia="zh-CN"/>
        </w:rPr>
      </w:pPr>
    </w:p>
    <w:p>
      <w:pPr>
        <w:pStyle w:val="12"/>
        <w:spacing w:before="52" w:line="434" w:lineRule="auto"/>
        <w:ind w:left="112" w:right="46" w:firstLine="420"/>
        <w:rPr>
          <w:lang w:eastAsia="zh-CN"/>
        </w:rPr>
      </w:pPr>
    </w:p>
    <w:p>
      <w:pPr>
        <w:pStyle w:val="12"/>
        <w:spacing w:before="52" w:line="434" w:lineRule="auto"/>
        <w:ind w:left="112" w:right="46" w:firstLine="420"/>
        <w:rPr>
          <w:lang w:eastAsia="zh-CN"/>
        </w:rPr>
      </w:pPr>
      <w:r>
        <w:rPr>
          <w:lang w:eastAsia="zh-CN"/>
        </w:rPr>
        <w:t>成员一名称：</w:t>
      </w:r>
      <w:r>
        <w:rPr>
          <w:lang w:eastAsia="zh-CN"/>
        </w:rPr>
        <w:tab/>
      </w:r>
      <w:r>
        <w:rPr>
          <w:lang w:eastAsia="zh-CN"/>
        </w:rPr>
        <w:t>（公章/电子签章） 法定代表人或其委托代理人：</w:t>
      </w:r>
      <w:r>
        <w:rPr>
          <w:lang w:eastAsia="zh-CN"/>
        </w:rPr>
        <w:tab/>
      </w:r>
      <w:r>
        <w:rPr>
          <w:lang w:eastAsia="zh-CN"/>
        </w:rPr>
        <w:t>（手写签名/电子签名）</w:t>
      </w:r>
    </w:p>
    <w:p>
      <w:pPr>
        <w:pStyle w:val="12"/>
        <w:spacing w:before="52" w:line="434" w:lineRule="auto"/>
        <w:ind w:left="112" w:right="46" w:firstLine="420"/>
        <w:rPr>
          <w:lang w:eastAsia="zh-CN"/>
        </w:rPr>
      </w:pPr>
    </w:p>
    <w:p>
      <w:pPr>
        <w:pStyle w:val="12"/>
        <w:spacing w:before="52" w:line="434" w:lineRule="auto"/>
        <w:ind w:left="112" w:right="46" w:firstLine="420"/>
        <w:rPr>
          <w:lang w:eastAsia="zh-CN"/>
        </w:rPr>
      </w:pPr>
    </w:p>
    <w:p>
      <w:pPr>
        <w:pStyle w:val="12"/>
        <w:spacing w:before="52" w:line="434" w:lineRule="auto"/>
        <w:ind w:left="112" w:right="46" w:firstLine="420"/>
        <w:rPr>
          <w:lang w:eastAsia="zh-CN"/>
        </w:rPr>
      </w:pPr>
      <w:r>
        <w:rPr>
          <w:lang w:eastAsia="zh-CN"/>
        </w:rPr>
        <w:t>成员二名称：</w:t>
      </w:r>
      <w:r>
        <w:rPr>
          <w:lang w:eastAsia="zh-CN"/>
        </w:rPr>
        <w:tab/>
      </w:r>
      <w:r>
        <w:rPr>
          <w:lang w:eastAsia="zh-CN"/>
        </w:rPr>
        <w:t>（公章/电子签章） 法定代表人或其委托代理人：</w:t>
      </w:r>
      <w:r>
        <w:rPr>
          <w:lang w:eastAsia="zh-CN"/>
        </w:rPr>
        <w:tab/>
      </w:r>
      <w:r>
        <w:rPr>
          <w:lang w:eastAsia="zh-CN"/>
        </w:rPr>
        <w:tab/>
      </w:r>
      <w:r>
        <w:rPr>
          <w:lang w:eastAsia="zh-CN"/>
        </w:rPr>
        <w:t>（手写签名/电子签名）</w:t>
      </w:r>
    </w:p>
    <w:p>
      <w:pPr>
        <w:spacing w:line="571" w:lineRule="auto"/>
        <w:rPr>
          <w:lang w:eastAsia="zh-CN"/>
        </w:rPr>
        <w:sectPr>
          <w:pgSz w:w="11910" w:h="16840"/>
          <w:pgMar w:top="920" w:right="920" w:bottom="1100" w:left="1020" w:header="746" w:footer="913" w:gutter="0"/>
          <w:cols w:space="720" w:num="1"/>
        </w:sectPr>
      </w:pPr>
    </w:p>
    <w:p>
      <w:pPr>
        <w:spacing w:before="7"/>
        <w:rPr>
          <w:rFonts w:ascii="宋体" w:hAnsi="宋体" w:eastAsia="宋体" w:cs="宋体"/>
          <w:sz w:val="9"/>
          <w:szCs w:val="9"/>
          <w:lang w:eastAsia="zh-CN"/>
        </w:rPr>
      </w:pPr>
    </w:p>
    <w:p>
      <w:pPr>
        <w:spacing w:before="7"/>
        <w:ind w:left="1768"/>
        <w:rPr>
          <w:rFonts w:ascii="宋体" w:hAnsi="宋体" w:eastAsia="宋体" w:cs="宋体"/>
          <w:sz w:val="30"/>
          <w:szCs w:val="30"/>
          <w:lang w:eastAsia="zh-CN"/>
        </w:rPr>
      </w:pPr>
      <w:r>
        <w:rPr>
          <w:rFonts w:ascii="宋体" w:hAnsi="宋体" w:eastAsia="宋体" w:cs="宋体"/>
          <w:b/>
          <w:bCs/>
          <w:sz w:val="30"/>
          <w:szCs w:val="30"/>
          <w:lang w:eastAsia="zh-CN"/>
        </w:rPr>
        <w:t>八、符合特定资格条件（如有）的有关证明材料</w:t>
      </w:r>
    </w:p>
    <w:p>
      <w:pPr>
        <w:rPr>
          <w:rFonts w:ascii="宋体" w:hAnsi="宋体" w:eastAsia="宋体" w:cs="宋体"/>
          <w:b/>
          <w:bCs/>
          <w:sz w:val="30"/>
          <w:szCs w:val="30"/>
          <w:lang w:eastAsia="zh-CN"/>
        </w:rPr>
      </w:pPr>
    </w:p>
    <w:p>
      <w:pPr>
        <w:rPr>
          <w:rFonts w:ascii="宋体" w:hAnsi="宋体" w:eastAsia="宋体" w:cs="宋体"/>
          <w:b/>
          <w:bCs/>
          <w:sz w:val="30"/>
          <w:szCs w:val="30"/>
          <w:lang w:eastAsia="zh-CN"/>
        </w:rPr>
      </w:pPr>
    </w:p>
    <w:p>
      <w:pPr>
        <w:spacing w:before="7"/>
        <w:rPr>
          <w:rFonts w:ascii="宋体" w:hAnsi="宋体" w:eastAsia="宋体" w:cs="宋体"/>
          <w:b/>
          <w:bCs/>
          <w:sz w:val="34"/>
          <w:szCs w:val="34"/>
          <w:lang w:eastAsia="zh-CN"/>
        </w:rPr>
      </w:pPr>
    </w:p>
    <w:p>
      <w:pPr>
        <w:tabs>
          <w:tab w:val="left" w:pos="6232"/>
          <w:tab w:val="left" w:pos="6712"/>
          <w:tab w:val="left" w:pos="7312"/>
        </w:tabs>
        <w:spacing w:line="355" w:lineRule="auto"/>
        <w:ind w:left="5272" w:right="2071" w:hanging="120"/>
        <w:rPr>
          <w:rFonts w:ascii="宋体" w:hAnsi="宋体" w:eastAsia="宋体" w:cs="宋体"/>
          <w:sz w:val="24"/>
          <w:szCs w:val="24"/>
          <w:lang w:eastAsia="zh-CN"/>
        </w:rPr>
      </w:pPr>
      <w:r>
        <w:rPr>
          <w:rFonts w:ascii="宋体" w:hAnsi="宋体" w:eastAsia="宋体" w:cs="宋体"/>
          <w:sz w:val="24"/>
          <w:szCs w:val="24"/>
          <w:lang w:eastAsia="zh-CN"/>
        </w:rPr>
        <w:t>投标人名称(电子签章)： 日期：</w:t>
      </w:r>
      <w:r>
        <w:rPr>
          <w:rFonts w:ascii="宋体" w:hAnsi="宋体" w:eastAsia="宋体" w:cs="宋体"/>
          <w:sz w:val="24"/>
          <w:szCs w:val="24"/>
          <w:lang w:eastAsia="zh-CN"/>
        </w:rPr>
        <w:tab/>
      </w:r>
      <w:r>
        <w:rPr>
          <w:rFonts w:ascii="宋体" w:hAnsi="宋体" w:eastAsia="宋体" w:cs="宋体"/>
          <w:sz w:val="24"/>
          <w:szCs w:val="24"/>
          <w:lang w:eastAsia="zh-CN"/>
        </w:rPr>
        <w:t>年</w:t>
      </w:r>
      <w:r>
        <w:rPr>
          <w:rFonts w:ascii="宋体" w:hAnsi="宋体" w:eastAsia="宋体" w:cs="宋体"/>
          <w:sz w:val="24"/>
          <w:szCs w:val="24"/>
          <w:lang w:eastAsia="zh-CN"/>
        </w:rPr>
        <w:tab/>
      </w:r>
      <w:r>
        <w:rPr>
          <w:rFonts w:ascii="宋体" w:hAnsi="宋体" w:eastAsia="宋体" w:cs="宋体"/>
          <w:sz w:val="24"/>
          <w:szCs w:val="24"/>
          <w:lang w:eastAsia="zh-CN"/>
        </w:rPr>
        <w:t>月</w:t>
      </w:r>
      <w:r>
        <w:rPr>
          <w:rFonts w:ascii="宋体" w:hAnsi="宋体" w:eastAsia="宋体" w:cs="宋体"/>
          <w:sz w:val="24"/>
          <w:szCs w:val="24"/>
          <w:lang w:eastAsia="zh-CN"/>
        </w:rPr>
        <w:tab/>
      </w:r>
      <w:r>
        <w:rPr>
          <w:rFonts w:ascii="宋体" w:hAnsi="宋体" w:eastAsia="宋体" w:cs="宋体"/>
          <w:sz w:val="24"/>
          <w:szCs w:val="24"/>
          <w:lang w:eastAsia="zh-CN"/>
        </w:rPr>
        <w:t>日</w:t>
      </w:r>
    </w:p>
    <w:p>
      <w:pPr>
        <w:spacing w:line="355" w:lineRule="auto"/>
        <w:rPr>
          <w:rFonts w:ascii="宋体" w:hAnsi="宋体" w:eastAsia="宋体" w:cs="宋体"/>
          <w:sz w:val="24"/>
          <w:szCs w:val="24"/>
          <w:lang w:eastAsia="zh-CN"/>
        </w:rPr>
        <w:sectPr>
          <w:headerReference r:id="rId20" w:type="default"/>
          <w:pgSz w:w="11910" w:h="16840"/>
          <w:pgMar w:top="1180" w:right="1020" w:bottom="1100" w:left="1020" w:header="746" w:footer="913" w:gutter="0"/>
          <w:cols w:space="720" w:num="1"/>
        </w:sectPr>
      </w:pPr>
    </w:p>
    <w:p>
      <w:pPr>
        <w:rPr>
          <w:rFonts w:ascii="宋体" w:hAnsi="宋体" w:eastAsia="宋体" w:cs="宋体"/>
          <w:sz w:val="20"/>
          <w:szCs w:val="20"/>
          <w:lang w:eastAsia="zh-CN"/>
        </w:rPr>
      </w:pPr>
    </w:p>
    <w:p>
      <w:pPr>
        <w:spacing w:before="175"/>
        <w:jc w:val="center"/>
        <w:rPr>
          <w:rFonts w:ascii="宋体" w:hAnsi="宋体" w:eastAsia="宋体" w:cs="宋体"/>
          <w:sz w:val="28"/>
          <w:szCs w:val="28"/>
          <w:lang w:eastAsia="zh-CN"/>
        </w:rPr>
      </w:pPr>
      <w:bookmarkStart w:id="45" w:name="第三节_商务文件格式"/>
      <w:bookmarkEnd w:id="45"/>
      <w:bookmarkStart w:id="46" w:name="_bookmark23"/>
      <w:bookmarkEnd w:id="46"/>
      <w:r>
        <w:rPr>
          <w:rFonts w:ascii="宋体" w:hAnsi="宋体" w:eastAsia="宋体" w:cs="宋体"/>
          <w:b/>
          <w:bCs/>
          <w:sz w:val="28"/>
          <w:szCs w:val="28"/>
          <w:lang w:eastAsia="zh-CN"/>
        </w:rPr>
        <w:t>第三节</w:t>
      </w:r>
      <w:r>
        <w:rPr>
          <w:rFonts w:ascii="宋体" w:hAnsi="宋体" w:eastAsia="宋体" w:cs="宋体"/>
          <w:b/>
          <w:bCs/>
          <w:spacing w:val="-6"/>
          <w:sz w:val="28"/>
          <w:szCs w:val="28"/>
          <w:lang w:eastAsia="zh-CN"/>
        </w:rPr>
        <w:t xml:space="preserve"> </w:t>
      </w:r>
      <w:r>
        <w:rPr>
          <w:rFonts w:ascii="宋体" w:hAnsi="宋体" w:eastAsia="宋体" w:cs="宋体"/>
          <w:b/>
          <w:bCs/>
          <w:sz w:val="28"/>
          <w:szCs w:val="28"/>
          <w:lang w:eastAsia="zh-CN"/>
        </w:rPr>
        <w:t>商务文件格式</w:t>
      </w: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spacing w:before="8"/>
        <w:rPr>
          <w:rFonts w:ascii="宋体" w:hAnsi="宋体" w:eastAsia="宋体" w:cs="宋体"/>
          <w:b/>
          <w:bCs/>
          <w:sz w:val="24"/>
          <w:szCs w:val="24"/>
          <w:lang w:eastAsia="zh-CN"/>
        </w:rPr>
      </w:pPr>
    </w:p>
    <w:p>
      <w:pPr>
        <w:pStyle w:val="12"/>
        <w:spacing w:before="34"/>
        <w:ind w:left="0" w:right="1127"/>
        <w:jc w:val="right"/>
        <w:rPr>
          <w:lang w:eastAsia="zh-CN"/>
        </w:rPr>
      </w:pPr>
      <w:r>
        <w:rPr>
          <w:w w:val="95"/>
          <w:lang w:eastAsia="zh-CN"/>
        </w:rPr>
        <w:t>电子投标文件</w:t>
      </w:r>
    </w:p>
    <w:p>
      <w:pPr>
        <w:rPr>
          <w:rFonts w:ascii="宋体" w:hAnsi="宋体" w:eastAsia="宋体" w:cs="宋体"/>
          <w:sz w:val="20"/>
          <w:szCs w:val="20"/>
          <w:lang w:eastAsia="zh-CN"/>
        </w:rPr>
      </w:pPr>
    </w:p>
    <w:p>
      <w:pPr>
        <w:spacing w:before="6"/>
        <w:rPr>
          <w:rFonts w:ascii="宋体" w:hAnsi="宋体" w:eastAsia="宋体" w:cs="宋体"/>
          <w:sz w:val="27"/>
          <w:szCs w:val="27"/>
          <w:lang w:eastAsia="zh-CN"/>
        </w:rPr>
      </w:pPr>
    </w:p>
    <w:p>
      <w:pPr>
        <w:jc w:val="center"/>
        <w:rPr>
          <w:rFonts w:ascii="宋体" w:hAnsi="宋体" w:eastAsia="宋体" w:cs="宋体"/>
          <w:sz w:val="32"/>
          <w:szCs w:val="32"/>
          <w:lang w:eastAsia="zh-CN"/>
        </w:rPr>
      </w:pPr>
      <w:r>
        <w:rPr>
          <w:rFonts w:ascii="宋体" w:hAnsi="宋体" w:eastAsia="宋体" w:cs="宋体"/>
          <w:b/>
          <w:bCs/>
          <w:sz w:val="32"/>
          <w:szCs w:val="32"/>
          <w:lang w:eastAsia="zh-CN"/>
        </w:rPr>
        <w:t>商务文件（封面）</w:t>
      </w:r>
    </w:p>
    <w:p>
      <w:pPr>
        <w:rPr>
          <w:rFonts w:ascii="宋体" w:hAnsi="宋体" w:eastAsia="宋体" w:cs="宋体"/>
          <w:b/>
          <w:bCs/>
          <w:sz w:val="20"/>
          <w:szCs w:val="20"/>
          <w:lang w:eastAsia="zh-CN"/>
        </w:rPr>
      </w:pPr>
    </w:p>
    <w:p>
      <w:pPr>
        <w:spacing w:before="13"/>
        <w:rPr>
          <w:rFonts w:ascii="宋体" w:hAnsi="宋体" w:eastAsia="宋体" w:cs="宋体"/>
          <w:b/>
          <w:bCs/>
          <w:sz w:val="27"/>
          <w:szCs w:val="27"/>
          <w:lang w:eastAsia="zh-CN"/>
        </w:rPr>
      </w:pPr>
    </w:p>
    <w:p>
      <w:pPr>
        <w:spacing w:before="26"/>
        <w:ind w:left="652"/>
        <w:rPr>
          <w:rFonts w:ascii="宋体" w:hAnsi="宋体" w:eastAsia="宋体" w:cs="宋体"/>
          <w:sz w:val="24"/>
          <w:szCs w:val="24"/>
          <w:lang w:eastAsia="zh-CN"/>
        </w:rPr>
      </w:pPr>
      <w:r>
        <w:rPr>
          <w:rFonts w:ascii="宋体" w:hAnsi="宋体" w:eastAsia="宋体" w:cs="宋体"/>
          <w:sz w:val="24"/>
          <w:szCs w:val="24"/>
          <w:lang w:eastAsia="zh-CN"/>
        </w:rPr>
        <w:t>项目名称：</w:t>
      </w:r>
    </w:p>
    <w:p>
      <w:pPr>
        <w:rPr>
          <w:rFonts w:ascii="宋体" w:hAnsi="宋体" w:eastAsia="宋体" w:cs="宋体"/>
          <w:sz w:val="24"/>
          <w:szCs w:val="24"/>
          <w:lang w:eastAsia="zh-CN"/>
        </w:rPr>
      </w:pPr>
    </w:p>
    <w:p>
      <w:pPr>
        <w:spacing w:before="11"/>
        <w:rPr>
          <w:rFonts w:ascii="宋体" w:hAnsi="宋体" w:eastAsia="宋体" w:cs="宋体"/>
          <w:sz w:val="24"/>
          <w:szCs w:val="24"/>
          <w:lang w:eastAsia="zh-CN"/>
        </w:rPr>
      </w:pPr>
    </w:p>
    <w:p>
      <w:pPr>
        <w:ind w:left="652"/>
        <w:rPr>
          <w:rFonts w:ascii="宋体" w:hAnsi="宋体" w:eastAsia="宋体" w:cs="宋体"/>
          <w:sz w:val="24"/>
          <w:szCs w:val="24"/>
          <w:lang w:eastAsia="zh-CN"/>
        </w:rPr>
      </w:pPr>
      <w:r>
        <w:rPr>
          <w:rFonts w:ascii="宋体" w:hAnsi="宋体" w:eastAsia="宋体" w:cs="宋体"/>
          <w:sz w:val="24"/>
          <w:szCs w:val="24"/>
          <w:lang w:eastAsia="zh-CN"/>
        </w:rPr>
        <w:t>项目编号：</w:t>
      </w:r>
    </w:p>
    <w:p>
      <w:pPr>
        <w:rPr>
          <w:rFonts w:ascii="宋体" w:hAnsi="宋体" w:eastAsia="宋体" w:cs="宋体"/>
          <w:sz w:val="24"/>
          <w:szCs w:val="24"/>
          <w:lang w:eastAsia="zh-CN"/>
        </w:rPr>
      </w:pPr>
    </w:p>
    <w:p>
      <w:pPr>
        <w:spacing w:before="13"/>
        <w:rPr>
          <w:rFonts w:ascii="宋体" w:hAnsi="宋体" w:eastAsia="宋体" w:cs="宋体"/>
          <w:sz w:val="24"/>
          <w:szCs w:val="24"/>
          <w:lang w:eastAsia="zh-CN"/>
        </w:rPr>
      </w:pPr>
    </w:p>
    <w:p>
      <w:pPr>
        <w:ind w:left="652"/>
        <w:rPr>
          <w:rFonts w:ascii="宋体" w:hAnsi="宋体" w:eastAsia="宋体" w:cs="宋体"/>
          <w:sz w:val="24"/>
          <w:szCs w:val="24"/>
          <w:lang w:eastAsia="zh-CN"/>
        </w:rPr>
      </w:pPr>
      <w:r>
        <w:rPr>
          <w:rFonts w:ascii="宋体" w:hAnsi="宋体" w:eastAsia="宋体" w:cs="宋体"/>
          <w:sz w:val="24"/>
          <w:szCs w:val="24"/>
          <w:lang w:eastAsia="zh-CN"/>
        </w:rPr>
        <w:t>所投分标：</w:t>
      </w:r>
    </w:p>
    <w:p>
      <w:pPr>
        <w:rPr>
          <w:rFonts w:ascii="宋体" w:hAnsi="宋体" w:eastAsia="宋体" w:cs="宋体"/>
          <w:sz w:val="24"/>
          <w:szCs w:val="24"/>
          <w:lang w:eastAsia="zh-CN"/>
        </w:rPr>
      </w:pPr>
    </w:p>
    <w:p>
      <w:pPr>
        <w:spacing w:before="212" w:line="549" w:lineRule="auto"/>
        <w:ind w:left="652" w:right="6594"/>
        <w:rPr>
          <w:rFonts w:ascii="宋体" w:hAnsi="宋体" w:eastAsia="宋体" w:cs="宋体"/>
          <w:sz w:val="24"/>
          <w:szCs w:val="24"/>
          <w:lang w:eastAsia="zh-CN"/>
        </w:rPr>
      </w:pPr>
      <w:r>
        <w:rPr>
          <w:rFonts w:ascii="宋体" w:hAnsi="宋体" w:eastAsia="宋体" w:cs="宋体"/>
          <w:sz w:val="24"/>
          <w:szCs w:val="24"/>
          <w:lang w:eastAsia="zh-CN"/>
        </w:rPr>
        <w:t xml:space="preserve">投标人名称： </w:t>
      </w:r>
    </w:p>
    <w:p>
      <w:pPr>
        <w:spacing w:before="212" w:line="549" w:lineRule="auto"/>
        <w:ind w:left="652" w:right="6594"/>
        <w:rPr>
          <w:rFonts w:ascii="宋体" w:hAnsi="宋体" w:eastAsia="宋体" w:cs="宋体"/>
          <w:sz w:val="24"/>
          <w:szCs w:val="24"/>
          <w:lang w:eastAsia="zh-CN"/>
        </w:rPr>
      </w:pPr>
      <w:r>
        <w:rPr>
          <w:rFonts w:ascii="宋体" w:hAnsi="宋体" w:eastAsia="宋体" w:cs="宋体"/>
          <w:sz w:val="24"/>
          <w:szCs w:val="24"/>
          <w:lang w:eastAsia="zh-CN"/>
        </w:rPr>
        <w:t>投标人地址：</w:t>
      </w:r>
    </w:p>
    <w:p>
      <w:pPr>
        <w:spacing w:before="7"/>
        <w:rPr>
          <w:rFonts w:ascii="宋体" w:hAnsi="宋体" w:eastAsia="宋体" w:cs="宋体"/>
          <w:sz w:val="14"/>
          <w:szCs w:val="14"/>
          <w:lang w:eastAsia="zh-CN"/>
        </w:rPr>
      </w:pPr>
    </w:p>
    <w:p>
      <w:pPr>
        <w:tabs>
          <w:tab w:val="left" w:pos="479"/>
          <w:tab w:val="left" w:pos="959"/>
        </w:tabs>
        <w:spacing w:before="26"/>
        <w:ind w:right="1387"/>
        <w:jc w:val="center"/>
        <w:rPr>
          <w:rFonts w:ascii="宋体" w:hAnsi="宋体" w:eastAsia="宋体" w:cs="宋体"/>
          <w:sz w:val="24"/>
          <w:szCs w:val="24"/>
        </w:rPr>
      </w:pPr>
      <w:r>
        <w:rPr>
          <w:rFonts w:ascii="宋体" w:hAnsi="宋体" w:eastAsia="宋体" w:cs="宋体"/>
          <w:sz w:val="24"/>
          <w:szCs w:val="24"/>
        </w:rPr>
        <w:t>年</w:t>
      </w:r>
      <w:r>
        <w:rPr>
          <w:rFonts w:ascii="宋体" w:hAnsi="宋体" w:eastAsia="宋体" w:cs="宋体"/>
          <w:sz w:val="24"/>
          <w:szCs w:val="24"/>
        </w:rPr>
        <w:tab/>
      </w:r>
      <w:r>
        <w:rPr>
          <w:rFonts w:ascii="宋体" w:hAnsi="宋体" w:eastAsia="宋体" w:cs="宋体"/>
          <w:sz w:val="24"/>
          <w:szCs w:val="24"/>
        </w:rPr>
        <w:t>月</w:t>
      </w:r>
      <w:r>
        <w:rPr>
          <w:rFonts w:ascii="宋体" w:hAnsi="宋体" w:eastAsia="宋体" w:cs="宋体"/>
          <w:sz w:val="24"/>
          <w:szCs w:val="24"/>
        </w:rPr>
        <w:tab/>
      </w:r>
      <w:r>
        <w:rPr>
          <w:rFonts w:ascii="宋体" w:hAnsi="宋体" w:eastAsia="宋体" w:cs="宋体"/>
          <w:sz w:val="24"/>
          <w:szCs w:val="24"/>
        </w:rPr>
        <w:t>日</w:t>
      </w:r>
    </w:p>
    <w:p>
      <w:pPr>
        <w:jc w:val="center"/>
        <w:rPr>
          <w:rFonts w:ascii="宋体" w:hAnsi="宋体" w:eastAsia="宋体" w:cs="宋体"/>
          <w:sz w:val="24"/>
          <w:szCs w:val="24"/>
        </w:rPr>
        <w:sectPr>
          <w:pgSz w:w="11910" w:h="16840"/>
          <w:pgMar w:top="1180" w:right="1020" w:bottom="1100" w:left="1020" w:header="746" w:footer="913" w:gutter="0"/>
          <w:cols w:space="720" w:num="1"/>
        </w:sectPr>
      </w:pPr>
    </w:p>
    <w:p>
      <w:pPr>
        <w:spacing w:before="3"/>
        <w:rPr>
          <w:rFonts w:ascii="宋体" w:hAnsi="宋体" w:eastAsia="宋体" w:cs="宋体"/>
          <w:sz w:val="9"/>
          <w:szCs w:val="9"/>
        </w:rPr>
      </w:pPr>
    </w:p>
    <w:p>
      <w:pPr>
        <w:spacing w:line="20" w:lineRule="exact"/>
        <w:ind w:left="106"/>
        <w:rPr>
          <w:rFonts w:ascii="宋体" w:hAnsi="宋体" w:eastAsia="宋体" w:cs="宋体"/>
          <w:sz w:val="2"/>
          <w:szCs w:val="2"/>
        </w:rPr>
      </w:pPr>
      <w:r>
        <w:rPr>
          <w:rFonts w:ascii="宋体" w:hAnsi="宋体" w:eastAsia="宋体" w:cs="宋体"/>
          <w:sz w:val="2"/>
          <w:szCs w:val="2"/>
        </w:rPr>
        <w:pict>
          <v:group id="_x0000_s1245" o:spid="_x0000_s1245" o:spt="203" style="height:0.75pt;width:482.65pt;" coordsize="9653,15203">
            <o:lock v:ext="edit"/>
            <v:group id="_x0000_s1246" o:spid="_x0000_s1246" o:spt="203" style="position:absolute;left:7;top:7;height:2;width:9638;" coordorigin="7,7" coordsize="9638,2">
              <o:lock v:ext="edit"/>
              <v:shape id="_x0000_s1247" o:spid="_x0000_s1247" style="position:absolute;left:7;top:7;height:2;width:9638;" filled="f" coordorigin="7,7" coordsize="9638,0" path="m7,7l9645,7e">
                <v:path arrowok="t"/>
                <v:fill on="f" focussize="0,0"/>
                <v:stroke weight="0.72pt"/>
                <v:imagedata o:title=""/>
                <o:lock v:ext="edit"/>
              </v:shape>
            </v:group>
            <w10:wrap type="none"/>
            <w10:anchorlock/>
          </v:group>
        </w:pict>
      </w:r>
    </w:p>
    <w:p>
      <w:pPr>
        <w:spacing w:before="7"/>
        <w:rPr>
          <w:rFonts w:ascii="宋体" w:hAnsi="宋体" w:eastAsia="宋体" w:cs="宋体"/>
          <w:sz w:val="6"/>
          <w:szCs w:val="6"/>
        </w:rPr>
      </w:pPr>
    </w:p>
    <w:p>
      <w:pPr>
        <w:spacing w:before="14" w:line="381" w:lineRule="auto"/>
        <w:ind w:left="595" w:firstLine="3494"/>
        <w:rPr>
          <w:rFonts w:ascii="宋体" w:hAnsi="宋体" w:eastAsia="宋体" w:cs="宋体"/>
          <w:b/>
          <w:bCs/>
          <w:w w:val="99"/>
          <w:sz w:val="28"/>
          <w:szCs w:val="28"/>
          <w:lang w:eastAsia="zh-CN"/>
        </w:rPr>
      </w:pPr>
      <w:r>
        <w:rPr>
          <w:rFonts w:ascii="宋体" w:hAnsi="宋体" w:eastAsia="宋体" w:cs="宋体"/>
          <w:b/>
          <w:bCs/>
          <w:sz w:val="28"/>
          <w:szCs w:val="28"/>
          <w:lang w:eastAsia="zh-CN"/>
        </w:rPr>
        <w:t>商务文件目录</w:t>
      </w:r>
      <w:r>
        <w:rPr>
          <w:rFonts w:ascii="宋体" w:hAnsi="宋体" w:eastAsia="宋体" w:cs="宋体"/>
          <w:b/>
          <w:bCs/>
          <w:w w:val="99"/>
          <w:sz w:val="28"/>
          <w:szCs w:val="28"/>
          <w:lang w:eastAsia="zh-CN"/>
        </w:rPr>
        <w:t xml:space="preserve"> </w:t>
      </w:r>
    </w:p>
    <w:p>
      <w:pPr>
        <w:spacing w:before="14" w:line="381" w:lineRule="auto"/>
        <w:rPr>
          <w:rFonts w:ascii="宋体" w:hAnsi="宋体" w:eastAsia="宋体" w:cs="宋体"/>
          <w:sz w:val="24"/>
          <w:szCs w:val="24"/>
          <w:lang w:eastAsia="zh-CN"/>
        </w:rPr>
      </w:pPr>
      <w:r>
        <w:rPr>
          <w:rFonts w:hint="eastAsia" w:ascii="宋体" w:hAnsi="宋体" w:eastAsia="宋体" w:cs="宋体"/>
          <w:sz w:val="24"/>
          <w:szCs w:val="24"/>
          <w:lang w:eastAsia="zh-CN"/>
        </w:rPr>
        <w:t>一、</w:t>
      </w:r>
      <w:r>
        <w:rPr>
          <w:rFonts w:ascii="宋体" w:hAnsi="宋体" w:eastAsia="宋体" w:cs="宋体"/>
          <w:sz w:val="24"/>
          <w:szCs w:val="24"/>
          <w:lang w:eastAsia="zh-CN"/>
        </w:rPr>
        <w:t>无串标行为承诺函………………………………………………………（页码）</w:t>
      </w:r>
    </w:p>
    <w:p>
      <w:pPr>
        <w:spacing w:before="14" w:line="381" w:lineRule="auto"/>
        <w:rPr>
          <w:rFonts w:ascii="宋体" w:hAnsi="宋体" w:eastAsia="宋体" w:cs="宋体"/>
          <w:sz w:val="24"/>
          <w:szCs w:val="24"/>
          <w:lang w:eastAsia="zh-CN"/>
        </w:rPr>
      </w:pPr>
      <w:r>
        <w:rPr>
          <w:rFonts w:ascii="宋体" w:hAnsi="宋体" w:eastAsia="宋体" w:cs="宋体"/>
          <w:sz w:val="24"/>
          <w:szCs w:val="24"/>
          <w:lang w:eastAsia="zh-CN"/>
        </w:rPr>
        <w:t>二、法定代表人身份证明及法定代表人有效身份证正反面复印件………（页码）</w:t>
      </w:r>
    </w:p>
    <w:p>
      <w:pPr>
        <w:spacing w:before="14" w:line="381" w:lineRule="auto"/>
        <w:rPr>
          <w:rFonts w:ascii="宋体" w:hAnsi="宋体" w:eastAsia="宋体" w:cs="宋体"/>
          <w:sz w:val="24"/>
          <w:szCs w:val="24"/>
          <w:lang w:eastAsia="zh-CN"/>
        </w:rPr>
      </w:pPr>
      <w:r>
        <w:rPr>
          <w:rFonts w:ascii="宋体" w:hAnsi="宋体" w:eastAsia="宋体" w:cs="宋体"/>
          <w:sz w:val="24"/>
          <w:szCs w:val="24"/>
          <w:lang w:eastAsia="zh-CN"/>
        </w:rPr>
        <w:t xml:space="preserve">三、法定代表人授权委托书（如有委托时）………………………………（页码） </w:t>
      </w:r>
    </w:p>
    <w:p>
      <w:pPr>
        <w:spacing w:before="14" w:line="381" w:lineRule="auto"/>
        <w:rPr>
          <w:rFonts w:ascii="宋体" w:hAnsi="宋体" w:eastAsia="宋体" w:cs="宋体"/>
          <w:sz w:val="24"/>
          <w:szCs w:val="24"/>
          <w:lang w:eastAsia="zh-CN"/>
        </w:rPr>
      </w:pPr>
      <w:r>
        <w:rPr>
          <w:rFonts w:ascii="宋体" w:hAnsi="宋体" w:eastAsia="宋体" w:cs="宋体"/>
          <w:sz w:val="24"/>
          <w:szCs w:val="24"/>
          <w:lang w:eastAsia="zh-CN"/>
        </w:rPr>
        <w:t xml:space="preserve">四、商务条款偏离表…………………………………………………………（页码） </w:t>
      </w:r>
    </w:p>
    <w:p>
      <w:pPr>
        <w:spacing w:before="14" w:line="381" w:lineRule="auto"/>
        <w:rPr>
          <w:rFonts w:ascii="宋体" w:hAnsi="宋体" w:eastAsia="宋体" w:cs="宋体"/>
          <w:sz w:val="24"/>
          <w:szCs w:val="24"/>
          <w:lang w:eastAsia="zh-CN"/>
        </w:rPr>
      </w:pPr>
      <w:r>
        <w:rPr>
          <w:rFonts w:ascii="宋体" w:hAnsi="宋体" w:eastAsia="宋体" w:cs="宋体"/>
          <w:sz w:val="24"/>
          <w:szCs w:val="24"/>
          <w:lang w:eastAsia="zh-CN"/>
        </w:rPr>
        <w:t xml:space="preserve">五、投标人情况介绍…………………………………………………………（页码） </w:t>
      </w:r>
    </w:p>
    <w:p>
      <w:pPr>
        <w:spacing w:before="14" w:line="381" w:lineRule="auto"/>
        <w:rPr>
          <w:rFonts w:ascii="宋体" w:hAnsi="宋体" w:eastAsia="宋体" w:cs="宋体"/>
          <w:sz w:val="24"/>
          <w:szCs w:val="24"/>
          <w:lang w:eastAsia="zh-CN"/>
        </w:rPr>
      </w:pPr>
      <w:r>
        <w:rPr>
          <w:rFonts w:ascii="宋体" w:hAnsi="宋体" w:eastAsia="宋体" w:cs="宋体"/>
          <w:sz w:val="24"/>
          <w:szCs w:val="24"/>
          <w:lang w:eastAsia="zh-CN"/>
        </w:rPr>
        <w:t>六、投标人类似业绩的证明文件（如有要求）……………………………（页码）</w:t>
      </w:r>
    </w:p>
    <w:p>
      <w:pPr>
        <w:spacing w:before="14" w:line="381" w:lineRule="auto"/>
        <w:rPr>
          <w:rFonts w:ascii="宋体" w:hAnsi="宋体" w:eastAsia="宋体" w:cs="宋体"/>
          <w:sz w:val="24"/>
          <w:szCs w:val="24"/>
          <w:lang w:eastAsia="zh-CN"/>
        </w:rPr>
      </w:pPr>
      <w:r>
        <w:rPr>
          <w:rFonts w:ascii="宋体" w:hAnsi="宋体" w:eastAsia="宋体" w:cs="宋体"/>
          <w:sz w:val="24"/>
          <w:szCs w:val="24"/>
          <w:lang w:eastAsia="zh-CN"/>
        </w:rPr>
        <w:t xml:space="preserve"> 七、其他商务文件或说明……………………………………………………（页码）</w:t>
      </w:r>
    </w:p>
    <w:p>
      <w:pPr>
        <w:spacing w:before="41"/>
        <w:ind w:left="112"/>
        <w:rPr>
          <w:rFonts w:ascii="宋体" w:hAnsi="宋体" w:eastAsia="宋体" w:cs="宋体"/>
          <w:sz w:val="24"/>
          <w:szCs w:val="24"/>
          <w:lang w:eastAsia="zh-CN"/>
        </w:rPr>
      </w:pPr>
      <w:r>
        <w:rPr>
          <w:rFonts w:ascii="宋体" w:hAnsi="宋体" w:eastAsia="宋体" w:cs="宋体"/>
          <w:b/>
          <w:bCs/>
          <w:sz w:val="24"/>
          <w:szCs w:val="24"/>
          <w:lang w:eastAsia="zh-CN"/>
        </w:rPr>
        <w:t>注：以上目录是基本格式要求，各投标人可根据自身情况进一步向下增加内容或细化。</w:t>
      </w:r>
    </w:p>
    <w:p>
      <w:pPr>
        <w:rPr>
          <w:rFonts w:ascii="宋体" w:hAnsi="宋体" w:eastAsia="宋体" w:cs="宋体"/>
          <w:sz w:val="24"/>
          <w:szCs w:val="24"/>
          <w:lang w:eastAsia="zh-CN"/>
        </w:rPr>
        <w:sectPr>
          <w:headerReference r:id="rId21" w:type="default"/>
          <w:pgSz w:w="11910" w:h="16840"/>
          <w:pgMar w:top="1040" w:right="1020" w:bottom="1100" w:left="1020" w:header="746" w:footer="913" w:gutter="0"/>
          <w:cols w:space="720" w:num="1"/>
        </w:sectPr>
      </w:pPr>
    </w:p>
    <w:p>
      <w:pPr>
        <w:spacing w:before="3"/>
        <w:rPr>
          <w:rFonts w:ascii="宋体" w:hAnsi="宋体" w:eastAsia="宋体" w:cs="宋体"/>
          <w:b/>
          <w:bCs/>
          <w:sz w:val="19"/>
          <w:szCs w:val="19"/>
          <w:lang w:eastAsia="zh-CN"/>
        </w:rPr>
      </w:pPr>
    </w:p>
    <w:p>
      <w:pPr>
        <w:spacing w:line="20" w:lineRule="exact"/>
        <w:ind w:left="109"/>
        <w:rPr>
          <w:rFonts w:ascii="宋体" w:hAnsi="宋体" w:eastAsia="宋体" w:cs="宋体"/>
          <w:sz w:val="2"/>
          <w:szCs w:val="2"/>
        </w:rPr>
      </w:pPr>
      <w:r>
        <w:rPr>
          <w:rFonts w:ascii="宋体" w:hAnsi="宋体" w:eastAsia="宋体" w:cs="宋体"/>
          <w:sz w:val="2"/>
          <w:szCs w:val="2"/>
        </w:rPr>
        <w:pict>
          <v:group id="_x0000_s1248" o:spid="_x0000_s1248" o:spt="203" style="height:0.75pt;width:416.35pt;" coordsize="8327,15203">
            <o:lock v:ext="edit"/>
            <v:group id="_x0000_s1249" o:spid="_x0000_s1249" o:spt="203" style="position:absolute;left:7;top:7;height:2;width:8312;" coordorigin="7,7" coordsize="8312,2">
              <o:lock v:ext="edit"/>
              <v:shape id="_x0000_s1250" o:spid="_x0000_s1250" style="position:absolute;left:7;top:7;height:2;width:8312;" filled="f" coordorigin="7,7" coordsize="8312,0" path="m7,7l8319,7e">
                <v:path arrowok="t"/>
                <v:fill on="f" focussize="0,0"/>
                <v:stroke weight="0.72pt"/>
                <v:imagedata o:title=""/>
                <o:lock v:ext="edit"/>
              </v:shape>
            </v:group>
            <w10:wrap type="none"/>
            <w10:anchorlock/>
          </v:group>
        </w:pict>
      </w:r>
    </w:p>
    <w:p>
      <w:pPr>
        <w:spacing w:before="5"/>
        <w:rPr>
          <w:rFonts w:ascii="宋体" w:hAnsi="宋体" w:eastAsia="宋体" w:cs="宋体"/>
          <w:b/>
          <w:bCs/>
          <w:sz w:val="13"/>
          <w:szCs w:val="13"/>
        </w:rPr>
      </w:pPr>
    </w:p>
    <w:p>
      <w:pPr>
        <w:spacing w:before="7"/>
        <w:ind w:left="1408" w:right="993"/>
        <w:jc w:val="center"/>
        <w:rPr>
          <w:rFonts w:ascii="宋体" w:hAnsi="宋体" w:eastAsia="宋体" w:cs="宋体"/>
          <w:sz w:val="30"/>
          <w:szCs w:val="30"/>
          <w:lang w:eastAsia="zh-CN"/>
        </w:rPr>
      </w:pPr>
      <w:r>
        <w:rPr>
          <w:rFonts w:ascii="宋体" w:hAnsi="宋体" w:eastAsia="宋体" w:cs="宋体"/>
          <w:b/>
          <w:bCs/>
          <w:sz w:val="30"/>
          <w:szCs w:val="30"/>
          <w:lang w:eastAsia="zh-CN"/>
        </w:rPr>
        <w:t>一、无串标行为承诺函</w:t>
      </w:r>
    </w:p>
    <w:p>
      <w:pPr>
        <w:spacing w:before="112"/>
        <w:ind w:left="1408" w:right="993"/>
        <w:jc w:val="center"/>
        <w:rPr>
          <w:rFonts w:ascii="宋体" w:hAnsi="宋体" w:eastAsia="宋体" w:cs="宋体"/>
          <w:sz w:val="32"/>
          <w:szCs w:val="32"/>
          <w:lang w:eastAsia="zh-CN"/>
        </w:rPr>
      </w:pPr>
      <w:r>
        <w:rPr>
          <w:rFonts w:ascii="宋体" w:hAnsi="宋体" w:eastAsia="宋体" w:cs="宋体"/>
          <w:b/>
          <w:bCs/>
          <w:sz w:val="32"/>
          <w:szCs w:val="32"/>
          <w:lang w:eastAsia="zh-CN"/>
        </w:rPr>
        <w:t>投标人参加本项目无围标串标行为的承诺函</w:t>
      </w:r>
    </w:p>
    <w:p>
      <w:pPr>
        <w:spacing w:before="270" w:line="530" w:lineRule="atLeast"/>
        <w:ind w:left="528" w:right="115" w:hanging="411"/>
        <w:rPr>
          <w:rFonts w:ascii="宋体" w:hAnsi="宋体" w:eastAsia="宋体" w:cs="宋体"/>
          <w:sz w:val="21"/>
          <w:szCs w:val="21"/>
          <w:lang w:eastAsia="zh-CN"/>
        </w:rPr>
      </w:pPr>
      <w:r>
        <w:rPr>
          <w:rFonts w:ascii="宋体" w:hAnsi="宋体" w:eastAsia="宋体" w:cs="宋体"/>
          <w:b/>
          <w:bCs/>
          <w:sz w:val="21"/>
          <w:szCs w:val="21"/>
          <w:lang w:eastAsia="zh-CN"/>
        </w:rPr>
        <w:t>一、我方承诺无下列相互串通投标的情形：</w:t>
      </w:r>
      <w:r>
        <w:rPr>
          <w:rFonts w:ascii="宋体" w:hAnsi="宋体" w:eastAsia="宋体" w:cs="宋体"/>
          <w:b/>
          <w:bCs/>
          <w:w w:val="99"/>
          <w:sz w:val="21"/>
          <w:szCs w:val="21"/>
          <w:lang w:eastAsia="zh-CN"/>
        </w:rPr>
        <w:t xml:space="preserve"> </w:t>
      </w:r>
      <w:r>
        <w:rPr>
          <w:rFonts w:ascii="宋体" w:hAnsi="宋体" w:eastAsia="宋体" w:cs="宋体"/>
          <w:sz w:val="21"/>
          <w:szCs w:val="21"/>
          <w:lang w:eastAsia="zh-CN"/>
        </w:rPr>
        <w:t>1.不同投标人的投标文件由同一单位或者个人编制；或者不同投标人报名的</w:t>
      </w:r>
      <w:r>
        <w:rPr>
          <w:rFonts w:ascii="宋体" w:hAnsi="宋体" w:eastAsia="宋体" w:cs="宋体"/>
          <w:spacing w:val="-60"/>
          <w:sz w:val="21"/>
          <w:szCs w:val="21"/>
          <w:lang w:eastAsia="zh-CN"/>
        </w:rPr>
        <w:t xml:space="preserve"> </w:t>
      </w:r>
      <w:r>
        <w:rPr>
          <w:rFonts w:ascii="宋体" w:hAnsi="宋体" w:eastAsia="宋体" w:cs="宋体"/>
          <w:sz w:val="21"/>
          <w:szCs w:val="21"/>
          <w:lang w:eastAsia="zh-CN"/>
        </w:rPr>
        <w:t>IP</w:t>
      </w:r>
      <w:r>
        <w:rPr>
          <w:rFonts w:ascii="宋体" w:hAnsi="宋体" w:eastAsia="宋体" w:cs="宋体"/>
          <w:spacing w:val="-64"/>
          <w:sz w:val="21"/>
          <w:szCs w:val="21"/>
          <w:lang w:eastAsia="zh-CN"/>
        </w:rPr>
        <w:t xml:space="preserve"> </w:t>
      </w:r>
      <w:r>
        <w:rPr>
          <w:rFonts w:ascii="宋体" w:hAnsi="宋体" w:eastAsia="宋体" w:cs="宋体"/>
          <w:sz w:val="21"/>
          <w:szCs w:val="21"/>
          <w:lang w:eastAsia="zh-CN"/>
        </w:rPr>
        <w:t>地址一</w:t>
      </w:r>
    </w:p>
    <w:p>
      <w:pPr>
        <w:pStyle w:val="12"/>
        <w:spacing w:before="133"/>
        <w:ind w:left="117" w:right="115"/>
        <w:rPr>
          <w:lang w:eastAsia="zh-CN"/>
        </w:rPr>
      </w:pPr>
      <w:r>
        <w:rPr>
          <w:lang w:eastAsia="zh-CN"/>
        </w:rPr>
        <w:t>致的；</w:t>
      </w:r>
    </w:p>
    <w:p>
      <w:pPr>
        <w:spacing w:before="5"/>
        <w:rPr>
          <w:rFonts w:ascii="宋体" w:hAnsi="宋体" w:eastAsia="宋体" w:cs="宋体"/>
          <w:sz w:val="19"/>
          <w:szCs w:val="19"/>
          <w:lang w:eastAsia="zh-CN"/>
        </w:rPr>
      </w:pPr>
    </w:p>
    <w:p>
      <w:pPr>
        <w:pStyle w:val="12"/>
        <w:ind w:left="528" w:right="115"/>
        <w:rPr>
          <w:lang w:eastAsia="zh-CN"/>
        </w:rPr>
      </w:pPr>
      <w:r>
        <w:rPr>
          <w:lang w:eastAsia="zh-CN"/>
        </w:rPr>
        <w:t>2.不同投标人委托同一单位或者个人办理投标事宜；</w:t>
      </w:r>
    </w:p>
    <w:p>
      <w:pPr>
        <w:spacing w:before="7"/>
        <w:rPr>
          <w:rFonts w:ascii="宋体" w:hAnsi="宋体" w:eastAsia="宋体" w:cs="宋体"/>
          <w:sz w:val="19"/>
          <w:szCs w:val="19"/>
          <w:lang w:eastAsia="zh-CN"/>
        </w:rPr>
      </w:pPr>
    </w:p>
    <w:p>
      <w:pPr>
        <w:pStyle w:val="12"/>
        <w:ind w:left="528" w:right="115"/>
        <w:rPr>
          <w:lang w:eastAsia="zh-CN"/>
        </w:rPr>
      </w:pPr>
      <w:r>
        <w:rPr>
          <w:lang w:eastAsia="zh-CN"/>
        </w:rPr>
        <w:t>3.不同的投标人的投标文件载明的项目管理员为同一个人；</w:t>
      </w:r>
    </w:p>
    <w:p>
      <w:pPr>
        <w:spacing w:before="5"/>
        <w:rPr>
          <w:rFonts w:ascii="宋体" w:hAnsi="宋体" w:eastAsia="宋体" w:cs="宋体"/>
          <w:sz w:val="19"/>
          <w:szCs w:val="19"/>
          <w:lang w:eastAsia="zh-CN"/>
        </w:rPr>
      </w:pPr>
    </w:p>
    <w:p>
      <w:pPr>
        <w:pStyle w:val="12"/>
        <w:ind w:left="528" w:right="115"/>
        <w:rPr>
          <w:lang w:eastAsia="zh-CN"/>
        </w:rPr>
      </w:pPr>
      <w:r>
        <w:rPr>
          <w:lang w:eastAsia="zh-CN"/>
        </w:rPr>
        <w:t>4.不同投标人的投标文件异常一致或者投标报价呈规律性差异；</w:t>
      </w:r>
    </w:p>
    <w:p>
      <w:pPr>
        <w:spacing w:before="5"/>
        <w:rPr>
          <w:rFonts w:ascii="宋体" w:hAnsi="宋体" w:eastAsia="宋体" w:cs="宋体"/>
          <w:sz w:val="19"/>
          <w:szCs w:val="19"/>
          <w:lang w:eastAsia="zh-CN"/>
        </w:rPr>
      </w:pPr>
    </w:p>
    <w:p>
      <w:pPr>
        <w:pStyle w:val="12"/>
        <w:ind w:left="528" w:right="115"/>
        <w:rPr>
          <w:lang w:eastAsia="zh-CN"/>
        </w:rPr>
      </w:pPr>
      <w:r>
        <w:rPr>
          <w:lang w:eastAsia="zh-CN"/>
        </w:rPr>
        <w:t>5.不同投标人的投标文件相互混装；</w:t>
      </w:r>
    </w:p>
    <w:p>
      <w:pPr>
        <w:spacing w:before="5"/>
        <w:rPr>
          <w:rFonts w:ascii="宋体" w:hAnsi="宋体" w:eastAsia="宋体" w:cs="宋体"/>
          <w:sz w:val="19"/>
          <w:szCs w:val="19"/>
          <w:lang w:eastAsia="zh-CN"/>
        </w:rPr>
      </w:pPr>
    </w:p>
    <w:p>
      <w:pPr>
        <w:numPr>
          <w:ilvl w:val="0"/>
          <w:numId w:val="8"/>
        </w:numPr>
        <w:spacing w:line="460" w:lineRule="auto"/>
        <w:ind w:left="117" w:right="115" w:firstLine="410"/>
        <w:rPr>
          <w:rFonts w:ascii="宋体" w:hAnsi="宋体" w:eastAsia="宋体" w:cs="宋体"/>
          <w:w w:val="99"/>
          <w:sz w:val="21"/>
          <w:szCs w:val="21"/>
          <w:lang w:eastAsia="zh-CN"/>
        </w:rPr>
      </w:pPr>
      <w:r>
        <w:rPr>
          <w:rFonts w:ascii="宋体" w:hAnsi="宋体" w:eastAsia="宋体" w:cs="宋体"/>
          <w:w w:val="95"/>
          <w:sz w:val="21"/>
          <w:szCs w:val="21"/>
          <w:lang w:eastAsia="zh-CN"/>
        </w:rPr>
        <w:t>不</w:t>
      </w:r>
      <w:r>
        <w:rPr>
          <w:rFonts w:ascii="宋体" w:hAnsi="宋体" w:eastAsia="宋体"/>
          <w:sz w:val="21"/>
          <w:szCs w:val="21"/>
          <w:lang w:eastAsia="zh-CN"/>
        </w:rPr>
        <w:t>同投标人的投标保证金从同一单位或者个人账户转出</w:t>
      </w:r>
      <w:r>
        <w:rPr>
          <w:rFonts w:ascii="宋体" w:hAnsi="宋体" w:eastAsia="宋体" w:cs="宋体"/>
          <w:w w:val="95"/>
          <w:sz w:val="21"/>
          <w:szCs w:val="21"/>
          <w:lang w:eastAsia="zh-CN"/>
        </w:rPr>
        <w:t>。</w:t>
      </w:r>
      <w:r>
        <w:rPr>
          <w:rFonts w:ascii="宋体" w:hAnsi="宋体" w:eastAsia="宋体" w:cs="宋体"/>
          <w:w w:val="99"/>
          <w:sz w:val="21"/>
          <w:szCs w:val="21"/>
          <w:lang w:eastAsia="zh-CN"/>
        </w:rPr>
        <w:t xml:space="preserve"> </w:t>
      </w:r>
    </w:p>
    <w:p>
      <w:pPr>
        <w:spacing w:line="460" w:lineRule="auto"/>
        <w:ind w:left="527" w:right="115"/>
        <w:rPr>
          <w:rFonts w:ascii="宋体" w:hAnsi="宋体" w:eastAsia="宋体" w:cs="宋体"/>
          <w:sz w:val="21"/>
          <w:szCs w:val="21"/>
          <w:lang w:eastAsia="zh-CN"/>
        </w:rPr>
      </w:pPr>
      <w:r>
        <w:rPr>
          <w:rFonts w:ascii="宋体" w:hAnsi="宋体" w:eastAsia="宋体" w:cs="宋体"/>
          <w:b/>
          <w:bCs/>
          <w:sz w:val="21"/>
          <w:szCs w:val="21"/>
          <w:lang w:eastAsia="zh-CN"/>
        </w:rPr>
        <w:t>二、我方承诺无下列恶意串通的情形：</w:t>
      </w:r>
    </w:p>
    <w:p>
      <w:pPr>
        <w:pStyle w:val="12"/>
        <w:spacing w:before="62" w:line="355" w:lineRule="auto"/>
        <w:ind w:left="117" w:right="115" w:firstLine="410"/>
        <w:rPr>
          <w:lang w:eastAsia="zh-CN"/>
        </w:rPr>
      </w:pPr>
      <w:r>
        <w:rPr>
          <w:lang w:eastAsia="zh-CN"/>
        </w:rPr>
        <w:t>1.投标人直接或者间接从采购人或者采购代理机构处获得其他投标人的相关信息并修 改其投标文件或者投标文件；</w:t>
      </w:r>
    </w:p>
    <w:p>
      <w:pPr>
        <w:pStyle w:val="12"/>
        <w:spacing w:before="152"/>
        <w:ind w:left="528" w:right="115"/>
        <w:rPr>
          <w:lang w:eastAsia="zh-CN"/>
        </w:rPr>
      </w:pPr>
      <w:r>
        <w:rPr>
          <w:lang w:eastAsia="zh-CN"/>
        </w:rPr>
        <w:t>2.投标人按照采购人或者采购代理机构的授意撤换、修改投标文件或者投标文件；</w:t>
      </w:r>
    </w:p>
    <w:p>
      <w:pPr>
        <w:spacing w:before="5"/>
        <w:rPr>
          <w:rFonts w:ascii="宋体" w:hAnsi="宋体" w:eastAsia="宋体"/>
          <w:sz w:val="21"/>
          <w:szCs w:val="21"/>
          <w:lang w:eastAsia="zh-CN"/>
        </w:rPr>
      </w:pPr>
    </w:p>
    <w:p>
      <w:pPr>
        <w:pStyle w:val="12"/>
        <w:ind w:left="528" w:right="115"/>
        <w:rPr>
          <w:lang w:eastAsia="zh-CN"/>
        </w:rPr>
      </w:pPr>
      <w:r>
        <w:rPr>
          <w:lang w:eastAsia="zh-CN"/>
        </w:rPr>
        <w:t>3.投标人之间协商报价、技术方案等投标文件或者投标文件的实质性内容；</w:t>
      </w:r>
    </w:p>
    <w:p>
      <w:pPr>
        <w:spacing w:before="7"/>
        <w:rPr>
          <w:rFonts w:ascii="宋体" w:hAnsi="宋体" w:eastAsia="宋体"/>
          <w:sz w:val="21"/>
          <w:szCs w:val="21"/>
          <w:lang w:eastAsia="zh-CN"/>
        </w:rPr>
      </w:pPr>
    </w:p>
    <w:p>
      <w:pPr>
        <w:pStyle w:val="12"/>
        <w:spacing w:line="355" w:lineRule="auto"/>
        <w:ind w:left="117" w:right="115" w:firstLine="410"/>
        <w:rPr>
          <w:lang w:eastAsia="zh-CN"/>
        </w:rPr>
      </w:pPr>
      <w:r>
        <w:rPr>
          <w:lang w:eastAsia="zh-CN"/>
        </w:rPr>
        <w:t>4.属于同一集团、协会、商会等组织成员的投标人按照该组织要求协同参加政府采购活 动；</w:t>
      </w:r>
    </w:p>
    <w:p>
      <w:pPr>
        <w:pStyle w:val="12"/>
        <w:spacing w:before="152" w:line="355" w:lineRule="auto"/>
        <w:ind w:left="117" w:right="115" w:firstLine="410"/>
        <w:rPr>
          <w:lang w:eastAsia="zh-CN"/>
        </w:rPr>
      </w:pPr>
      <w:r>
        <w:rPr>
          <w:lang w:eastAsia="zh-CN"/>
        </w:rPr>
        <w:t>5.投标人之间事先约定一致抬高或者压低投标报价，或者在招标项目中事先约定轮流以 高价位或者低价位中标，或者事先约定由某一特定投标人中标，然后再参加投标；</w:t>
      </w:r>
    </w:p>
    <w:p>
      <w:pPr>
        <w:pStyle w:val="12"/>
        <w:spacing w:before="154"/>
        <w:ind w:left="528" w:right="115"/>
        <w:rPr>
          <w:lang w:eastAsia="zh-CN"/>
        </w:rPr>
      </w:pPr>
      <w:r>
        <w:rPr>
          <w:lang w:eastAsia="zh-CN"/>
        </w:rPr>
        <w:t>6.投标人之间商定部分投标人放弃参加政府采购活动或者放弃中标；</w:t>
      </w:r>
    </w:p>
    <w:p>
      <w:pPr>
        <w:spacing w:before="5"/>
        <w:rPr>
          <w:rFonts w:ascii="宋体" w:hAnsi="宋体" w:eastAsia="宋体"/>
          <w:sz w:val="21"/>
          <w:szCs w:val="21"/>
          <w:lang w:eastAsia="zh-CN"/>
        </w:rPr>
      </w:pPr>
    </w:p>
    <w:p>
      <w:pPr>
        <w:pStyle w:val="12"/>
        <w:spacing w:line="355" w:lineRule="auto"/>
        <w:ind w:left="117" w:right="115" w:firstLine="410"/>
        <w:rPr>
          <w:lang w:eastAsia="zh-CN"/>
        </w:rPr>
      </w:pPr>
      <w:r>
        <w:rPr>
          <w:lang w:eastAsia="zh-CN"/>
        </w:rPr>
        <w:t>7.投标人与采购人或者采购代理机构之间、投标人相互之间，为谋求特定投标人中标或 者排斥其他投标人的其他串通行为。</w:t>
      </w:r>
    </w:p>
    <w:p>
      <w:pPr>
        <w:spacing w:before="152" w:line="355" w:lineRule="auto"/>
        <w:ind w:left="117" w:right="115" w:firstLine="410"/>
        <w:rPr>
          <w:rFonts w:ascii="宋体" w:hAnsi="宋体" w:eastAsia="宋体" w:cs="宋体"/>
          <w:sz w:val="21"/>
          <w:szCs w:val="21"/>
          <w:lang w:eastAsia="zh-CN"/>
        </w:rPr>
      </w:pPr>
      <w:r>
        <w:rPr>
          <w:rFonts w:ascii="宋体" w:hAnsi="宋体" w:eastAsia="宋体" w:cs="宋体"/>
          <w:b/>
          <w:bCs/>
          <w:sz w:val="21"/>
          <w:szCs w:val="21"/>
          <w:lang w:eastAsia="zh-CN"/>
        </w:rPr>
        <w:t>以上情形一经核查属实，我方愿意承担一切后果，并不再寻求任何旨在减轻或者免除 法律责任的辩解。</w:t>
      </w:r>
    </w:p>
    <w:p>
      <w:pPr>
        <w:tabs>
          <w:tab w:val="left" w:pos="6237"/>
          <w:tab w:val="left" w:pos="6717"/>
          <w:tab w:val="left" w:pos="7317"/>
        </w:tabs>
        <w:spacing w:before="79" w:line="357" w:lineRule="auto"/>
        <w:ind w:left="5277" w:right="643" w:hanging="17"/>
        <w:rPr>
          <w:rFonts w:ascii="宋体" w:hAnsi="宋体" w:eastAsia="宋体" w:cs="宋体"/>
          <w:sz w:val="24"/>
          <w:szCs w:val="24"/>
          <w:lang w:eastAsia="zh-CN"/>
        </w:rPr>
      </w:pPr>
      <w:r>
        <w:rPr>
          <w:rFonts w:ascii="宋体" w:hAnsi="宋体" w:eastAsia="宋体" w:cs="宋体"/>
          <w:sz w:val="24"/>
          <w:szCs w:val="24"/>
          <w:lang w:eastAsia="zh-CN"/>
        </w:rPr>
        <w:t>投标人名称(电子签章)： 日期：</w:t>
      </w:r>
      <w:r>
        <w:rPr>
          <w:rFonts w:ascii="宋体" w:hAnsi="宋体" w:eastAsia="宋体" w:cs="宋体"/>
          <w:sz w:val="24"/>
          <w:szCs w:val="24"/>
          <w:lang w:eastAsia="zh-CN"/>
        </w:rPr>
        <w:tab/>
      </w:r>
      <w:r>
        <w:rPr>
          <w:rFonts w:ascii="宋体" w:hAnsi="宋体" w:eastAsia="宋体" w:cs="宋体"/>
          <w:sz w:val="24"/>
          <w:szCs w:val="24"/>
          <w:lang w:eastAsia="zh-CN"/>
        </w:rPr>
        <w:t>年</w:t>
      </w:r>
      <w:r>
        <w:rPr>
          <w:rFonts w:ascii="宋体" w:hAnsi="宋体" w:eastAsia="宋体" w:cs="宋体"/>
          <w:sz w:val="24"/>
          <w:szCs w:val="24"/>
          <w:lang w:eastAsia="zh-CN"/>
        </w:rPr>
        <w:tab/>
      </w:r>
      <w:r>
        <w:rPr>
          <w:rFonts w:ascii="宋体" w:hAnsi="宋体" w:eastAsia="宋体" w:cs="宋体"/>
          <w:sz w:val="24"/>
          <w:szCs w:val="24"/>
          <w:lang w:eastAsia="zh-CN"/>
        </w:rPr>
        <w:t>月</w:t>
      </w:r>
      <w:r>
        <w:rPr>
          <w:rFonts w:ascii="宋体" w:hAnsi="宋体" w:eastAsia="宋体" w:cs="宋体"/>
          <w:sz w:val="24"/>
          <w:szCs w:val="24"/>
          <w:lang w:eastAsia="zh-CN"/>
        </w:rPr>
        <w:tab/>
      </w:r>
      <w:r>
        <w:rPr>
          <w:rFonts w:ascii="宋体" w:hAnsi="宋体" w:eastAsia="宋体" w:cs="宋体"/>
          <w:sz w:val="24"/>
          <w:szCs w:val="24"/>
          <w:lang w:eastAsia="zh-CN"/>
        </w:rPr>
        <w:t>日</w:t>
      </w:r>
    </w:p>
    <w:p>
      <w:pPr>
        <w:spacing w:line="357" w:lineRule="auto"/>
        <w:rPr>
          <w:rFonts w:ascii="宋体" w:hAnsi="宋体" w:eastAsia="宋体" w:cs="宋体"/>
          <w:sz w:val="24"/>
          <w:szCs w:val="24"/>
          <w:lang w:eastAsia="zh-CN"/>
        </w:rPr>
        <w:sectPr>
          <w:footerReference r:id="rId22" w:type="default"/>
          <w:pgSz w:w="11910" w:h="16840"/>
          <w:pgMar w:top="1040" w:right="1680" w:bottom="1380" w:left="1680" w:header="746" w:footer="1184" w:gutter="0"/>
          <w:pgNumType w:start="98"/>
          <w:cols w:space="720" w:num="1"/>
        </w:sectPr>
      </w:pPr>
    </w:p>
    <w:p>
      <w:pPr>
        <w:spacing w:before="3"/>
        <w:rPr>
          <w:rFonts w:ascii="宋体" w:hAnsi="宋体" w:eastAsia="宋体" w:cs="宋体"/>
          <w:sz w:val="27"/>
          <w:szCs w:val="27"/>
          <w:lang w:eastAsia="zh-CN"/>
        </w:rPr>
      </w:pPr>
    </w:p>
    <w:p>
      <w:pPr>
        <w:spacing w:before="7"/>
        <w:ind w:left="3096" w:hanging="480"/>
        <w:rPr>
          <w:rFonts w:ascii="宋体" w:hAnsi="宋体" w:eastAsia="宋体" w:cs="宋体"/>
          <w:sz w:val="30"/>
          <w:szCs w:val="30"/>
          <w:lang w:eastAsia="zh-CN"/>
        </w:rPr>
      </w:pPr>
      <w:r>
        <w:rPr>
          <w:rFonts w:ascii="宋体" w:hAnsi="宋体" w:eastAsia="宋体" w:cs="宋体"/>
          <w:b/>
          <w:bCs/>
          <w:sz w:val="30"/>
          <w:szCs w:val="30"/>
          <w:lang w:eastAsia="zh-CN"/>
        </w:rPr>
        <w:t>二、法定代表人身份证明</w:t>
      </w:r>
    </w:p>
    <w:p>
      <w:pPr>
        <w:rPr>
          <w:rFonts w:ascii="宋体" w:hAnsi="宋体" w:eastAsia="宋体" w:cs="宋体"/>
          <w:b/>
          <w:bCs/>
          <w:sz w:val="30"/>
          <w:szCs w:val="30"/>
          <w:lang w:eastAsia="zh-CN"/>
        </w:rPr>
      </w:pPr>
    </w:p>
    <w:p>
      <w:pPr>
        <w:rPr>
          <w:rFonts w:ascii="宋体" w:hAnsi="宋体" w:eastAsia="宋体" w:cs="宋体"/>
          <w:b/>
          <w:bCs/>
          <w:sz w:val="30"/>
          <w:szCs w:val="30"/>
          <w:lang w:eastAsia="zh-CN"/>
        </w:rPr>
      </w:pPr>
    </w:p>
    <w:p>
      <w:pPr>
        <w:spacing w:before="11"/>
        <w:rPr>
          <w:rFonts w:ascii="宋体" w:hAnsi="宋体" w:eastAsia="宋体" w:cs="宋体"/>
          <w:b/>
          <w:bCs/>
          <w:sz w:val="26"/>
          <w:szCs w:val="26"/>
          <w:lang w:eastAsia="zh-CN"/>
        </w:rPr>
      </w:pPr>
    </w:p>
    <w:p>
      <w:pPr>
        <w:ind w:left="475"/>
        <w:jc w:val="center"/>
        <w:rPr>
          <w:rFonts w:ascii="宋体" w:hAnsi="宋体" w:eastAsia="宋体" w:cs="宋体"/>
          <w:sz w:val="32"/>
          <w:szCs w:val="32"/>
          <w:lang w:eastAsia="zh-CN"/>
        </w:rPr>
      </w:pPr>
      <w:r>
        <w:rPr>
          <w:rFonts w:ascii="宋体" w:hAnsi="宋体" w:eastAsia="宋体" w:cs="宋体"/>
          <w:b/>
          <w:bCs/>
          <w:sz w:val="32"/>
          <w:szCs w:val="32"/>
          <w:lang w:eastAsia="zh-CN"/>
        </w:rPr>
        <w:t>法定代表人身份证明</w:t>
      </w:r>
    </w:p>
    <w:p>
      <w:pPr>
        <w:tabs>
          <w:tab w:val="left" w:pos="8369"/>
        </w:tabs>
        <w:spacing w:before="286"/>
        <w:ind w:left="539"/>
        <w:jc w:val="center"/>
        <w:rPr>
          <w:rFonts w:ascii="Times New Roman" w:hAnsi="Times New Roman" w:eastAsia="Times New Roman" w:cs="Times New Roman"/>
          <w:sz w:val="24"/>
          <w:szCs w:val="24"/>
          <w:lang w:eastAsia="zh-CN"/>
        </w:rPr>
      </w:pPr>
      <w:r>
        <w:rPr>
          <w:rFonts w:ascii="宋体" w:hAnsi="宋体" w:eastAsia="宋体" w:cs="宋体"/>
          <w:sz w:val="24"/>
          <w:szCs w:val="24"/>
          <w:lang w:eastAsia="zh-CN"/>
        </w:rPr>
        <w:t>投 标</w:t>
      </w:r>
      <w:r>
        <w:rPr>
          <w:rFonts w:ascii="宋体" w:hAnsi="宋体" w:eastAsia="宋体" w:cs="宋体"/>
          <w:spacing w:val="-1"/>
          <w:sz w:val="24"/>
          <w:szCs w:val="24"/>
          <w:lang w:eastAsia="zh-CN"/>
        </w:rPr>
        <w:t xml:space="preserve"> </w:t>
      </w:r>
      <w:r>
        <w:rPr>
          <w:rFonts w:ascii="宋体" w:hAnsi="宋体" w:eastAsia="宋体" w:cs="宋体"/>
          <w:sz w:val="24"/>
          <w:szCs w:val="24"/>
          <w:lang w:eastAsia="zh-CN"/>
        </w:rPr>
        <w:t>人：</w:t>
      </w:r>
      <w:r>
        <w:rPr>
          <w:rFonts w:ascii="Times New Roman" w:hAnsi="Times New Roman" w:eastAsia="Times New Roman" w:cs="Times New Roman"/>
          <w:sz w:val="24"/>
          <w:szCs w:val="24"/>
          <w:u w:val="single" w:color="000000"/>
          <w:lang w:eastAsia="zh-CN"/>
        </w:rPr>
        <w:t xml:space="preserve"> </w:t>
      </w:r>
      <w:r>
        <w:rPr>
          <w:rFonts w:ascii="Times New Roman" w:hAnsi="Times New Roman" w:eastAsia="Times New Roman" w:cs="Times New Roman"/>
          <w:sz w:val="24"/>
          <w:szCs w:val="24"/>
          <w:u w:val="single" w:color="000000"/>
          <w:lang w:eastAsia="zh-CN"/>
        </w:rPr>
        <w:tab/>
      </w:r>
    </w:p>
    <w:p>
      <w:pPr>
        <w:spacing w:before="1"/>
        <w:rPr>
          <w:rFonts w:ascii="Times New Roman" w:hAnsi="Times New Roman" w:eastAsia="Times New Roman" w:cs="Times New Roman"/>
          <w:sz w:val="14"/>
          <w:szCs w:val="14"/>
          <w:lang w:eastAsia="zh-CN"/>
        </w:rPr>
      </w:pPr>
    </w:p>
    <w:p>
      <w:pPr>
        <w:tabs>
          <w:tab w:val="left" w:pos="1377"/>
          <w:tab w:val="left" w:pos="8487"/>
        </w:tabs>
        <w:spacing w:before="26"/>
        <w:ind w:left="657"/>
        <w:rPr>
          <w:rFonts w:ascii="Times New Roman" w:hAnsi="Times New Roman" w:eastAsia="Times New Roman" w:cs="Times New Roman"/>
          <w:sz w:val="24"/>
          <w:szCs w:val="24"/>
          <w:lang w:eastAsia="zh-CN"/>
        </w:rPr>
      </w:pPr>
      <w:r>
        <w:rPr>
          <w:rFonts w:ascii="宋体" w:hAnsi="宋体" w:eastAsia="宋体" w:cs="宋体"/>
          <w:sz w:val="24"/>
          <w:szCs w:val="24"/>
          <w:lang w:eastAsia="zh-CN"/>
        </w:rPr>
        <w:t>地</w:t>
      </w:r>
      <w:r>
        <w:rPr>
          <w:rFonts w:ascii="宋体" w:hAnsi="宋体" w:eastAsia="宋体" w:cs="宋体"/>
          <w:sz w:val="24"/>
          <w:szCs w:val="24"/>
          <w:lang w:eastAsia="zh-CN"/>
        </w:rPr>
        <w:tab/>
      </w:r>
      <w:r>
        <w:rPr>
          <w:rFonts w:ascii="宋体" w:hAnsi="宋体" w:eastAsia="宋体" w:cs="宋体"/>
          <w:sz w:val="24"/>
          <w:szCs w:val="24"/>
          <w:lang w:eastAsia="zh-CN"/>
        </w:rPr>
        <w:t>址：</w:t>
      </w:r>
      <w:r>
        <w:rPr>
          <w:rFonts w:ascii="Times New Roman" w:hAnsi="Times New Roman" w:eastAsia="Times New Roman" w:cs="Times New Roman"/>
          <w:sz w:val="24"/>
          <w:szCs w:val="24"/>
          <w:u w:val="single" w:color="000000"/>
          <w:lang w:eastAsia="zh-CN"/>
        </w:rPr>
        <w:t xml:space="preserve"> </w:t>
      </w:r>
      <w:r>
        <w:rPr>
          <w:rFonts w:ascii="Times New Roman" w:hAnsi="Times New Roman" w:eastAsia="Times New Roman" w:cs="Times New Roman"/>
          <w:sz w:val="24"/>
          <w:szCs w:val="24"/>
          <w:u w:val="single" w:color="000000"/>
          <w:lang w:eastAsia="zh-CN"/>
        </w:rPr>
        <w:tab/>
      </w:r>
    </w:p>
    <w:p>
      <w:pPr>
        <w:spacing w:before="10"/>
        <w:rPr>
          <w:rFonts w:ascii="Times New Roman" w:hAnsi="Times New Roman" w:eastAsia="Times New Roman" w:cs="Times New Roman"/>
          <w:sz w:val="13"/>
          <w:szCs w:val="13"/>
          <w:lang w:eastAsia="zh-CN"/>
        </w:rPr>
      </w:pPr>
    </w:p>
    <w:p>
      <w:pPr>
        <w:tabs>
          <w:tab w:val="left" w:pos="1377"/>
          <w:tab w:val="left" w:pos="4977"/>
          <w:tab w:val="left" w:pos="5937"/>
          <w:tab w:val="left" w:pos="8396"/>
        </w:tabs>
        <w:spacing w:before="26"/>
        <w:ind w:left="657"/>
        <w:rPr>
          <w:rFonts w:ascii="Times New Roman" w:hAnsi="Times New Roman" w:eastAsia="Times New Roman" w:cs="Times New Roman"/>
          <w:sz w:val="24"/>
          <w:szCs w:val="24"/>
          <w:lang w:eastAsia="zh-CN"/>
        </w:rPr>
      </w:pPr>
      <w:r>
        <w:rPr>
          <w:rFonts w:ascii="宋体" w:hAnsi="宋体" w:eastAsia="宋体" w:cs="宋体"/>
          <w:sz w:val="24"/>
          <w:szCs w:val="24"/>
          <w:lang w:eastAsia="zh-CN"/>
        </w:rPr>
        <w:t>姓</w:t>
      </w:r>
      <w:r>
        <w:rPr>
          <w:rFonts w:ascii="宋体" w:hAnsi="宋体" w:eastAsia="宋体" w:cs="宋体"/>
          <w:sz w:val="24"/>
          <w:szCs w:val="24"/>
          <w:lang w:eastAsia="zh-CN"/>
        </w:rPr>
        <w:tab/>
      </w:r>
      <w:r>
        <w:rPr>
          <w:rFonts w:ascii="宋体" w:hAnsi="宋体" w:eastAsia="宋体" w:cs="宋体"/>
          <w:spacing w:val="-1"/>
          <w:sz w:val="24"/>
          <w:szCs w:val="24"/>
          <w:lang w:eastAsia="zh-CN"/>
        </w:rPr>
        <w:t>名：</w:t>
      </w:r>
      <w:r>
        <w:rPr>
          <w:rFonts w:ascii="Times New Roman" w:hAnsi="Times New Roman" w:eastAsia="Times New Roman" w:cs="Times New Roman"/>
          <w:spacing w:val="-1"/>
          <w:sz w:val="24"/>
          <w:szCs w:val="24"/>
          <w:u w:val="single" w:color="000000"/>
          <w:lang w:eastAsia="zh-CN"/>
        </w:rPr>
        <w:tab/>
      </w:r>
      <w:r>
        <w:rPr>
          <w:rFonts w:ascii="宋体" w:hAnsi="宋体" w:eastAsia="宋体" w:cs="宋体"/>
          <w:sz w:val="24"/>
          <w:szCs w:val="24"/>
          <w:lang w:eastAsia="zh-CN"/>
        </w:rPr>
        <w:t>性</w:t>
      </w:r>
      <w:r>
        <w:rPr>
          <w:rFonts w:ascii="宋体" w:hAnsi="宋体" w:eastAsia="宋体" w:cs="宋体"/>
          <w:sz w:val="24"/>
          <w:szCs w:val="24"/>
          <w:lang w:eastAsia="zh-CN"/>
        </w:rPr>
        <w:tab/>
      </w:r>
      <w:r>
        <w:rPr>
          <w:rFonts w:ascii="宋体" w:hAnsi="宋体" w:eastAsia="宋体" w:cs="宋体"/>
          <w:spacing w:val="-1"/>
          <w:sz w:val="24"/>
          <w:szCs w:val="24"/>
          <w:lang w:eastAsia="zh-CN"/>
        </w:rPr>
        <w:t>别：</w:t>
      </w:r>
      <w:r>
        <w:rPr>
          <w:rFonts w:ascii="Times New Roman" w:hAnsi="Times New Roman" w:eastAsia="Times New Roman" w:cs="Times New Roman"/>
          <w:sz w:val="24"/>
          <w:szCs w:val="24"/>
          <w:u w:val="single" w:color="000000"/>
          <w:lang w:eastAsia="zh-CN"/>
        </w:rPr>
        <w:t xml:space="preserve"> </w:t>
      </w:r>
      <w:r>
        <w:rPr>
          <w:rFonts w:ascii="Times New Roman" w:hAnsi="Times New Roman" w:eastAsia="Times New Roman" w:cs="Times New Roman"/>
          <w:sz w:val="24"/>
          <w:szCs w:val="24"/>
          <w:u w:val="single" w:color="000000"/>
          <w:lang w:eastAsia="zh-CN"/>
        </w:rPr>
        <w:tab/>
      </w:r>
    </w:p>
    <w:p>
      <w:pPr>
        <w:spacing w:before="10"/>
        <w:rPr>
          <w:rFonts w:ascii="Times New Roman" w:hAnsi="Times New Roman" w:eastAsia="Times New Roman" w:cs="Times New Roman"/>
          <w:sz w:val="13"/>
          <w:szCs w:val="13"/>
          <w:lang w:eastAsia="zh-CN"/>
        </w:rPr>
      </w:pPr>
    </w:p>
    <w:p>
      <w:pPr>
        <w:tabs>
          <w:tab w:val="left" w:pos="1377"/>
          <w:tab w:val="left" w:pos="4977"/>
          <w:tab w:val="left" w:pos="5937"/>
          <w:tab w:val="left" w:pos="8396"/>
        </w:tabs>
        <w:spacing w:before="26"/>
        <w:ind w:left="657"/>
        <w:rPr>
          <w:rFonts w:ascii="Times New Roman" w:hAnsi="Times New Roman" w:eastAsia="Times New Roman" w:cs="Times New Roman"/>
          <w:sz w:val="24"/>
          <w:szCs w:val="24"/>
          <w:lang w:eastAsia="zh-CN"/>
        </w:rPr>
      </w:pPr>
      <w:r>
        <w:rPr>
          <w:rFonts w:ascii="宋体" w:hAnsi="宋体" w:eastAsia="宋体" w:cs="宋体"/>
          <w:sz w:val="24"/>
          <w:szCs w:val="24"/>
          <w:lang w:eastAsia="zh-CN"/>
        </w:rPr>
        <w:t>年</w:t>
      </w:r>
      <w:r>
        <w:rPr>
          <w:rFonts w:ascii="宋体" w:hAnsi="宋体" w:eastAsia="宋体" w:cs="宋体"/>
          <w:sz w:val="24"/>
          <w:szCs w:val="24"/>
          <w:lang w:eastAsia="zh-CN"/>
        </w:rPr>
        <w:tab/>
      </w:r>
      <w:r>
        <w:rPr>
          <w:rFonts w:ascii="宋体" w:hAnsi="宋体" w:eastAsia="宋体" w:cs="宋体"/>
          <w:spacing w:val="-1"/>
          <w:sz w:val="24"/>
          <w:szCs w:val="24"/>
          <w:lang w:eastAsia="zh-CN"/>
        </w:rPr>
        <w:t>龄：</w:t>
      </w:r>
      <w:r>
        <w:rPr>
          <w:rFonts w:ascii="Times New Roman" w:hAnsi="Times New Roman" w:eastAsia="Times New Roman" w:cs="Times New Roman"/>
          <w:spacing w:val="-1"/>
          <w:sz w:val="24"/>
          <w:szCs w:val="24"/>
          <w:u w:val="single" w:color="000000"/>
          <w:lang w:eastAsia="zh-CN"/>
        </w:rPr>
        <w:tab/>
      </w:r>
      <w:r>
        <w:rPr>
          <w:rFonts w:ascii="宋体" w:hAnsi="宋体" w:eastAsia="宋体" w:cs="宋体"/>
          <w:sz w:val="24"/>
          <w:szCs w:val="24"/>
          <w:lang w:eastAsia="zh-CN"/>
        </w:rPr>
        <w:t>职</w:t>
      </w:r>
      <w:r>
        <w:rPr>
          <w:rFonts w:ascii="宋体" w:hAnsi="宋体" w:eastAsia="宋体" w:cs="宋体"/>
          <w:sz w:val="24"/>
          <w:szCs w:val="24"/>
          <w:lang w:eastAsia="zh-CN"/>
        </w:rPr>
        <w:tab/>
      </w:r>
      <w:r>
        <w:rPr>
          <w:rFonts w:ascii="宋体" w:hAnsi="宋体" w:eastAsia="宋体" w:cs="宋体"/>
          <w:spacing w:val="-1"/>
          <w:sz w:val="24"/>
          <w:szCs w:val="24"/>
          <w:lang w:eastAsia="zh-CN"/>
        </w:rPr>
        <w:t>务：</w:t>
      </w:r>
      <w:r>
        <w:rPr>
          <w:rFonts w:ascii="Times New Roman" w:hAnsi="Times New Roman" w:eastAsia="Times New Roman" w:cs="Times New Roman"/>
          <w:sz w:val="24"/>
          <w:szCs w:val="24"/>
          <w:u w:val="single" w:color="000000"/>
          <w:lang w:eastAsia="zh-CN"/>
        </w:rPr>
        <w:t xml:space="preserve"> </w:t>
      </w:r>
      <w:r>
        <w:rPr>
          <w:rFonts w:ascii="Times New Roman" w:hAnsi="Times New Roman" w:eastAsia="Times New Roman" w:cs="Times New Roman"/>
          <w:sz w:val="24"/>
          <w:szCs w:val="24"/>
          <w:u w:val="single" w:color="000000"/>
          <w:lang w:eastAsia="zh-CN"/>
        </w:rPr>
        <w:tab/>
      </w:r>
    </w:p>
    <w:p>
      <w:pPr>
        <w:spacing w:before="1"/>
        <w:rPr>
          <w:rFonts w:ascii="Times New Roman" w:hAnsi="Times New Roman" w:eastAsia="Times New Roman" w:cs="Times New Roman"/>
          <w:sz w:val="14"/>
          <w:szCs w:val="14"/>
          <w:lang w:eastAsia="zh-CN"/>
        </w:rPr>
      </w:pPr>
    </w:p>
    <w:p>
      <w:pPr>
        <w:tabs>
          <w:tab w:val="left" w:pos="6116"/>
        </w:tabs>
        <w:spacing w:before="26"/>
        <w:ind w:left="657"/>
        <w:rPr>
          <w:rFonts w:ascii="Times New Roman" w:hAnsi="Times New Roman" w:eastAsia="Times New Roman" w:cs="Times New Roman"/>
          <w:sz w:val="24"/>
          <w:szCs w:val="24"/>
          <w:lang w:eastAsia="zh-CN"/>
        </w:rPr>
      </w:pPr>
      <w:r>
        <w:rPr>
          <w:rFonts w:ascii="宋体" w:hAnsi="宋体" w:eastAsia="宋体" w:cs="宋体"/>
          <w:sz w:val="24"/>
          <w:szCs w:val="24"/>
          <w:lang w:eastAsia="zh-CN"/>
        </w:rPr>
        <w:t>身份证号码：</w:t>
      </w:r>
      <w:r>
        <w:rPr>
          <w:rFonts w:ascii="Times New Roman" w:hAnsi="Times New Roman" w:eastAsia="Times New Roman" w:cs="Times New Roman"/>
          <w:sz w:val="24"/>
          <w:szCs w:val="24"/>
          <w:u w:val="single" w:color="000000"/>
          <w:lang w:eastAsia="zh-CN"/>
        </w:rPr>
        <w:t xml:space="preserve"> </w:t>
      </w:r>
      <w:r>
        <w:rPr>
          <w:rFonts w:ascii="Times New Roman" w:hAnsi="Times New Roman" w:eastAsia="Times New Roman" w:cs="Times New Roman"/>
          <w:sz w:val="24"/>
          <w:szCs w:val="24"/>
          <w:u w:val="single" w:color="000000"/>
          <w:lang w:eastAsia="zh-CN"/>
        </w:rPr>
        <w:tab/>
      </w:r>
    </w:p>
    <w:p>
      <w:pPr>
        <w:spacing w:before="10"/>
        <w:rPr>
          <w:rFonts w:ascii="Times New Roman" w:hAnsi="Times New Roman" w:eastAsia="Times New Roman" w:cs="Times New Roman"/>
          <w:sz w:val="13"/>
          <w:szCs w:val="13"/>
          <w:lang w:eastAsia="zh-CN"/>
        </w:rPr>
      </w:pPr>
    </w:p>
    <w:p>
      <w:pPr>
        <w:tabs>
          <w:tab w:val="left" w:pos="2337"/>
          <w:tab w:val="left" w:pos="5697"/>
        </w:tabs>
        <w:spacing w:before="26" w:line="381" w:lineRule="auto"/>
        <w:ind w:left="657" w:right="1226"/>
        <w:rPr>
          <w:rFonts w:ascii="宋体" w:hAnsi="宋体" w:eastAsia="宋体" w:cs="宋体"/>
          <w:sz w:val="24"/>
          <w:szCs w:val="24"/>
          <w:lang w:eastAsia="zh-CN"/>
        </w:rPr>
      </w:pPr>
      <w:r>
        <w:rPr>
          <w:rFonts w:ascii="宋体" w:hAnsi="宋体" w:eastAsia="宋体" w:cs="宋体"/>
          <w:spacing w:val="-1"/>
          <w:sz w:val="24"/>
          <w:szCs w:val="24"/>
          <w:lang w:eastAsia="zh-CN"/>
        </w:rPr>
        <w:t>系</w:t>
      </w:r>
      <w:r>
        <w:rPr>
          <w:rFonts w:ascii="Times New Roman" w:hAnsi="Times New Roman" w:eastAsia="Times New Roman" w:cs="Times New Roman"/>
          <w:spacing w:val="-1"/>
          <w:sz w:val="24"/>
          <w:szCs w:val="24"/>
          <w:u w:val="single" w:color="000000"/>
          <w:lang w:eastAsia="zh-CN"/>
        </w:rPr>
        <w:tab/>
      </w:r>
      <w:r>
        <w:rPr>
          <w:rFonts w:ascii="宋体" w:hAnsi="宋体" w:eastAsia="宋体" w:cs="宋体"/>
          <w:sz w:val="24"/>
          <w:szCs w:val="24"/>
          <w:u w:val="single" w:color="000000"/>
          <w:lang w:eastAsia="zh-CN"/>
        </w:rPr>
        <w:t>（投标人名称）</w:t>
      </w:r>
      <w:r>
        <w:rPr>
          <w:rFonts w:ascii="Times New Roman" w:hAnsi="Times New Roman" w:eastAsia="Times New Roman" w:cs="Times New Roman"/>
          <w:sz w:val="24"/>
          <w:szCs w:val="24"/>
          <w:u w:val="single" w:color="000000"/>
          <w:lang w:eastAsia="zh-CN"/>
        </w:rPr>
        <w:tab/>
      </w:r>
      <w:r>
        <w:rPr>
          <w:rFonts w:ascii="宋体" w:hAnsi="宋体" w:eastAsia="宋体" w:cs="宋体"/>
          <w:sz w:val="24"/>
          <w:szCs w:val="24"/>
          <w:lang w:eastAsia="zh-CN"/>
        </w:rPr>
        <w:t>的法定代表人。 特此证明。</w:t>
      </w: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1"/>
        <w:rPr>
          <w:rFonts w:ascii="宋体" w:hAnsi="宋体" w:eastAsia="宋体" w:cs="宋体"/>
          <w:sz w:val="31"/>
          <w:szCs w:val="31"/>
          <w:lang w:eastAsia="zh-CN"/>
        </w:rPr>
      </w:pPr>
    </w:p>
    <w:p>
      <w:pPr>
        <w:ind w:left="657"/>
        <w:rPr>
          <w:rFonts w:ascii="宋体" w:hAnsi="宋体" w:eastAsia="宋体" w:cs="宋体"/>
          <w:sz w:val="24"/>
          <w:szCs w:val="24"/>
          <w:lang w:eastAsia="zh-CN"/>
        </w:rPr>
      </w:pPr>
      <w:r>
        <w:rPr>
          <w:rFonts w:ascii="宋体" w:hAnsi="宋体" w:eastAsia="宋体" w:cs="宋体"/>
          <w:sz w:val="24"/>
          <w:szCs w:val="24"/>
          <w:lang w:eastAsia="zh-CN"/>
        </w:rPr>
        <w:t>附件：法定代表人有效身份证正反面复印件</w:t>
      </w:r>
    </w:p>
    <w:p>
      <w:pPr>
        <w:rPr>
          <w:rFonts w:ascii="宋体" w:hAnsi="宋体" w:eastAsia="宋体" w:cs="宋体"/>
          <w:sz w:val="24"/>
          <w:szCs w:val="24"/>
          <w:lang w:eastAsia="zh-CN"/>
        </w:rPr>
      </w:pPr>
    </w:p>
    <w:p>
      <w:pPr>
        <w:tabs>
          <w:tab w:val="left" w:pos="6237"/>
          <w:tab w:val="left" w:pos="6717"/>
          <w:tab w:val="left" w:pos="7317"/>
        </w:tabs>
        <w:spacing w:before="214" w:line="355" w:lineRule="auto"/>
        <w:ind w:left="5277" w:right="703" w:hanging="17"/>
        <w:rPr>
          <w:rFonts w:ascii="宋体" w:hAnsi="宋体" w:eastAsia="宋体" w:cs="宋体"/>
          <w:sz w:val="24"/>
          <w:szCs w:val="24"/>
          <w:lang w:eastAsia="zh-CN"/>
        </w:rPr>
      </w:pPr>
      <w:r>
        <w:rPr>
          <w:rFonts w:ascii="宋体" w:hAnsi="宋体" w:eastAsia="宋体" w:cs="宋体"/>
          <w:sz w:val="24"/>
          <w:szCs w:val="24"/>
          <w:lang w:eastAsia="zh-CN"/>
        </w:rPr>
        <w:t>投标人名称(电子签章)： 日期：</w:t>
      </w:r>
      <w:r>
        <w:rPr>
          <w:rFonts w:ascii="宋体" w:hAnsi="宋体" w:eastAsia="宋体" w:cs="宋体"/>
          <w:sz w:val="24"/>
          <w:szCs w:val="24"/>
          <w:lang w:eastAsia="zh-CN"/>
        </w:rPr>
        <w:tab/>
      </w:r>
      <w:r>
        <w:rPr>
          <w:rFonts w:ascii="宋体" w:hAnsi="宋体" w:eastAsia="宋体" w:cs="宋体"/>
          <w:sz w:val="24"/>
          <w:szCs w:val="24"/>
          <w:lang w:eastAsia="zh-CN"/>
        </w:rPr>
        <w:t>年</w:t>
      </w:r>
      <w:r>
        <w:rPr>
          <w:rFonts w:ascii="宋体" w:hAnsi="宋体" w:eastAsia="宋体" w:cs="宋体"/>
          <w:sz w:val="24"/>
          <w:szCs w:val="24"/>
          <w:lang w:eastAsia="zh-CN"/>
        </w:rPr>
        <w:tab/>
      </w:r>
      <w:r>
        <w:rPr>
          <w:rFonts w:ascii="宋体" w:hAnsi="宋体" w:eastAsia="宋体" w:cs="宋体"/>
          <w:sz w:val="24"/>
          <w:szCs w:val="24"/>
          <w:lang w:eastAsia="zh-CN"/>
        </w:rPr>
        <w:t>月</w:t>
      </w:r>
      <w:r>
        <w:rPr>
          <w:rFonts w:ascii="宋体" w:hAnsi="宋体" w:eastAsia="宋体" w:cs="宋体"/>
          <w:sz w:val="24"/>
          <w:szCs w:val="24"/>
          <w:lang w:eastAsia="zh-CN"/>
        </w:rPr>
        <w:tab/>
      </w:r>
      <w:r>
        <w:rPr>
          <w:rFonts w:ascii="宋体" w:hAnsi="宋体" w:eastAsia="宋体" w:cs="宋体"/>
          <w:sz w:val="24"/>
          <w:szCs w:val="24"/>
          <w:lang w:eastAsia="zh-CN"/>
        </w:rPr>
        <w:t>日</w:t>
      </w:r>
    </w:p>
    <w:p>
      <w:pPr>
        <w:rPr>
          <w:rFonts w:ascii="宋体" w:hAnsi="宋体" w:eastAsia="宋体" w:cs="宋体"/>
          <w:sz w:val="24"/>
          <w:szCs w:val="24"/>
          <w:lang w:eastAsia="zh-CN"/>
        </w:rPr>
      </w:pPr>
    </w:p>
    <w:p>
      <w:pPr>
        <w:spacing w:before="13"/>
        <w:rPr>
          <w:rFonts w:ascii="宋体" w:hAnsi="宋体" w:eastAsia="宋体" w:cs="宋体"/>
          <w:sz w:val="20"/>
          <w:szCs w:val="20"/>
          <w:lang w:eastAsia="zh-CN"/>
        </w:rPr>
      </w:pPr>
    </w:p>
    <w:p>
      <w:pPr>
        <w:ind w:left="717"/>
        <w:rPr>
          <w:rFonts w:ascii="宋体" w:hAnsi="宋体" w:eastAsia="宋体" w:cs="宋体"/>
          <w:sz w:val="24"/>
          <w:szCs w:val="24"/>
          <w:lang w:eastAsia="zh-CN"/>
        </w:rPr>
      </w:pPr>
      <w:r>
        <w:rPr>
          <w:rFonts w:ascii="宋体" w:hAnsi="宋体" w:eastAsia="宋体" w:cs="宋体"/>
          <w:sz w:val="24"/>
          <w:szCs w:val="24"/>
          <w:lang w:eastAsia="zh-CN"/>
        </w:rPr>
        <w:t>注：自然人投标的无需提供</w:t>
      </w:r>
    </w:p>
    <w:p>
      <w:pPr>
        <w:rPr>
          <w:rFonts w:ascii="宋体" w:hAnsi="宋体" w:eastAsia="宋体" w:cs="宋体"/>
          <w:sz w:val="24"/>
          <w:szCs w:val="24"/>
          <w:lang w:eastAsia="zh-CN"/>
        </w:rPr>
        <w:sectPr>
          <w:headerReference r:id="rId23" w:type="default"/>
          <w:pgSz w:w="11910" w:h="16840"/>
          <w:pgMar w:top="1320" w:right="1620" w:bottom="1380" w:left="1680" w:header="878" w:footer="1184" w:gutter="0"/>
          <w:cols w:space="720" w:num="1"/>
        </w:sectPr>
      </w:pPr>
    </w:p>
    <w:p>
      <w:pPr>
        <w:spacing w:before="76"/>
        <w:ind w:left="60"/>
        <w:jc w:val="center"/>
        <w:rPr>
          <w:rFonts w:ascii="宋体" w:hAnsi="宋体" w:eastAsia="宋体" w:cs="宋体"/>
          <w:sz w:val="24"/>
          <w:szCs w:val="24"/>
        </w:rPr>
      </w:pPr>
      <w:r>
        <w:rPr>
          <w:rFonts w:ascii="宋体" w:hAnsi="宋体" w:eastAsia="宋体" w:cs="宋体"/>
          <w:b/>
          <w:bCs/>
          <w:sz w:val="24"/>
          <w:szCs w:val="24"/>
        </w:rPr>
        <w:t>附件：</w:t>
      </w:r>
    </w:p>
    <w:p>
      <w:pPr>
        <w:rPr>
          <w:rFonts w:ascii="宋体" w:hAnsi="宋体" w:eastAsia="宋体" w:cs="宋体"/>
          <w:b/>
          <w:bCs/>
          <w:sz w:val="20"/>
          <w:szCs w:val="20"/>
        </w:rPr>
      </w:pPr>
    </w:p>
    <w:p>
      <w:pPr>
        <w:rPr>
          <w:rFonts w:ascii="宋体" w:hAnsi="宋体" w:eastAsia="宋体" w:cs="宋体"/>
          <w:b/>
          <w:bCs/>
          <w:sz w:val="20"/>
          <w:szCs w:val="20"/>
        </w:rPr>
      </w:pPr>
    </w:p>
    <w:p>
      <w:pPr>
        <w:spacing w:before="9"/>
        <w:rPr>
          <w:rFonts w:ascii="宋体" w:hAnsi="宋体" w:eastAsia="宋体" w:cs="宋体"/>
          <w:b/>
          <w:bCs/>
          <w:sz w:val="28"/>
          <w:szCs w:val="28"/>
        </w:rPr>
      </w:pPr>
    </w:p>
    <w:p>
      <w:pPr>
        <w:spacing w:line="8715" w:lineRule="exact"/>
        <w:ind w:left="109"/>
        <w:rPr>
          <w:rFonts w:ascii="宋体" w:hAnsi="宋体" w:eastAsia="宋体" w:cs="宋体"/>
          <w:sz w:val="20"/>
          <w:szCs w:val="20"/>
        </w:rPr>
      </w:pPr>
      <w:r>
        <w:rPr>
          <w:rFonts w:ascii="宋体" w:hAnsi="宋体" w:eastAsia="宋体" w:cs="宋体"/>
          <w:position w:val="-173"/>
          <w:sz w:val="20"/>
          <w:szCs w:val="20"/>
        </w:rPr>
        <w:pict>
          <v:shape id="_x0000_s1299" o:spid="_x0000_s1299" o:spt="202" type="#_x0000_t202" style="height:435.75pt;width:423.05pt;" filled="f" coordsize="21600,21600">
            <v:path/>
            <v:fill on="f" focussize="0,0"/>
            <v:stroke weight="0.48pt" joinstyle="miter"/>
            <v:imagedata o:title=""/>
            <o:lock v:ext="edit"/>
            <v:textbox inset="0mm,0mm,0mm,0mm">
              <w:txbxContent>
                <w:p>
                  <w:pPr>
                    <w:spacing w:before="10"/>
                    <w:rPr>
                      <w:rFonts w:ascii="宋体" w:hAnsi="宋体" w:eastAsia="宋体" w:cs="宋体"/>
                      <w:b/>
                      <w:bCs/>
                      <w:sz w:val="32"/>
                      <w:szCs w:val="32"/>
                    </w:rPr>
                  </w:pPr>
                </w:p>
                <w:p>
                  <w:pPr>
                    <w:ind w:left="103"/>
                    <w:rPr>
                      <w:rFonts w:ascii="宋体" w:hAnsi="宋体" w:eastAsia="宋体" w:cs="宋体"/>
                      <w:sz w:val="24"/>
                      <w:szCs w:val="24"/>
                      <w:lang w:eastAsia="zh-CN"/>
                    </w:rPr>
                  </w:pPr>
                  <w:r>
                    <w:rPr>
                      <w:rFonts w:ascii="宋体" w:hAnsi="宋体" w:eastAsia="宋体" w:cs="宋体"/>
                      <w:b/>
                      <w:bCs/>
                      <w:w w:val="99"/>
                      <w:sz w:val="24"/>
                      <w:szCs w:val="24"/>
                      <w:lang w:eastAsia="zh-CN"/>
                    </w:rPr>
                    <w:t>法</w:t>
                  </w:r>
                  <w:r>
                    <w:rPr>
                      <w:rFonts w:ascii="宋体" w:hAnsi="宋体" w:eastAsia="宋体" w:cs="宋体"/>
                      <w:b/>
                      <w:bCs/>
                      <w:spacing w:val="2"/>
                      <w:w w:val="99"/>
                      <w:sz w:val="24"/>
                      <w:szCs w:val="24"/>
                      <w:lang w:eastAsia="zh-CN"/>
                    </w:rPr>
                    <w:t>定</w:t>
                  </w:r>
                  <w:r>
                    <w:rPr>
                      <w:rFonts w:ascii="宋体" w:hAnsi="宋体" w:eastAsia="宋体" w:cs="宋体"/>
                      <w:b/>
                      <w:bCs/>
                      <w:w w:val="99"/>
                      <w:sz w:val="24"/>
                      <w:szCs w:val="24"/>
                      <w:lang w:eastAsia="zh-CN"/>
                    </w:rPr>
                    <w:t>代</w:t>
                  </w:r>
                  <w:r>
                    <w:rPr>
                      <w:rFonts w:ascii="宋体" w:hAnsi="宋体" w:eastAsia="宋体" w:cs="宋体"/>
                      <w:b/>
                      <w:bCs/>
                      <w:spacing w:val="2"/>
                      <w:w w:val="99"/>
                      <w:sz w:val="24"/>
                      <w:szCs w:val="24"/>
                      <w:lang w:eastAsia="zh-CN"/>
                    </w:rPr>
                    <w:t>表</w:t>
                  </w:r>
                  <w:r>
                    <w:rPr>
                      <w:rFonts w:ascii="宋体" w:hAnsi="宋体" w:eastAsia="宋体" w:cs="宋体"/>
                      <w:b/>
                      <w:bCs/>
                      <w:w w:val="99"/>
                      <w:sz w:val="24"/>
                      <w:szCs w:val="24"/>
                      <w:lang w:eastAsia="zh-CN"/>
                    </w:rPr>
                    <w:t>身份</w:t>
                  </w:r>
                  <w:r>
                    <w:rPr>
                      <w:rFonts w:ascii="宋体" w:hAnsi="宋体" w:eastAsia="宋体" w:cs="宋体"/>
                      <w:b/>
                      <w:bCs/>
                      <w:spacing w:val="2"/>
                      <w:w w:val="99"/>
                      <w:sz w:val="24"/>
                      <w:szCs w:val="24"/>
                      <w:lang w:eastAsia="zh-CN"/>
                    </w:rPr>
                    <w:t>证</w:t>
                  </w:r>
                  <w:r>
                    <w:rPr>
                      <w:rFonts w:ascii="宋体" w:hAnsi="宋体" w:eastAsia="宋体" w:cs="宋体"/>
                      <w:b/>
                      <w:bCs/>
                      <w:w w:val="99"/>
                      <w:sz w:val="24"/>
                      <w:szCs w:val="24"/>
                      <w:lang w:eastAsia="zh-CN"/>
                    </w:rPr>
                    <w:t>复</w:t>
                  </w:r>
                  <w:r>
                    <w:rPr>
                      <w:rFonts w:ascii="宋体" w:hAnsi="宋体" w:eastAsia="宋体" w:cs="宋体"/>
                      <w:b/>
                      <w:bCs/>
                      <w:spacing w:val="2"/>
                      <w:w w:val="99"/>
                      <w:sz w:val="24"/>
                      <w:szCs w:val="24"/>
                      <w:lang w:eastAsia="zh-CN"/>
                    </w:rPr>
                    <w:t>印</w:t>
                  </w:r>
                  <w:r>
                    <w:rPr>
                      <w:rFonts w:ascii="宋体" w:hAnsi="宋体" w:eastAsia="宋体" w:cs="宋体"/>
                      <w:b/>
                      <w:bCs/>
                      <w:w w:val="99"/>
                      <w:sz w:val="24"/>
                      <w:szCs w:val="24"/>
                      <w:lang w:eastAsia="zh-CN"/>
                    </w:rPr>
                    <w:t>件粘</w:t>
                  </w:r>
                  <w:r>
                    <w:rPr>
                      <w:rFonts w:ascii="宋体" w:hAnsi="宋体" w:eastAsia="宋体" w:cs="宋体"/>
                      <w:b/>
                      <w:bCs/>
                      <w:spacing w:val="2"/>
                      <w:w w:val="99"/>
                      <w:sz w:val="24"/>
                      <w:szCs w:val="24"/>
                      <w:lang w:eastAsia="zh-CN"/>
                    </w:rPr>
                    <w:t>帖</w:t>
                  </w:r>
                  <w:r>
                    <w:rPr>
                      <w:rFonts w:ascii="宋体" w:hAnsi="宋体" w:eastAsia="宋体" w:cs="宋体"/>
                      <w:b/>
                      <w:bCs/>
                      <w:w w:val="99"/>
                      <w:sz w:val="24"/>
                      <w:szCs w:val="24"/>
                      <w:lang w:eastAsia="zh-CN"/>
                    </w:rPr>
                    <w:t>处（</w:t>
                  </w:r>
                  <w:r>
                    <w:rPr>
                      <w:rFonts w:ascii="宋体" w:hAnsi="宋体" w:eastAsia="宋体" w:cs="宋体"/>
                      <w:b/>
                      <w:bCs/>
                      <w:spacing w:val="2"/>
                      <w:w w:val="99"/>
                      <w:sz w:val="24"/>
                      <w:szCs w:val="24"/>
                      <w:lang w:eastAsia="zh-CN"/>
                    </w:rPr>
                    <w:t>正</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反</w:t>
                  </w:r>
                  <w:r>
                    <w:rPr>
                      <w:rFonts w:ascii="宋体" w:hAnsi="宋体" w:eastAsia="宋体" w:cs="宋体"/>
                      <w:b/>
                      <w:bCs/>
                      <w:w w:val="99"/>
                      <w:sz w:val="24"/>
                      <w:szCs w:val="24"/>
                      <w:lang w:eastAsia="zh-CN"/>
                    </w:rPr>
                    <w:t>面）</w:t>
                  </w:r>
                </w:p>
              </w:txbxContent>
            </v:textbox>
            <w10:wrap type="none"/>
            <w10:anchorlock/>
          </v:shape>
        </w:pict>
      </w:r>
    </w:p>
    <w:p>
      <w:pPr>
        <w:spacing w:line="8715" w:lineRule="exact"/>
        <w:rPr>
          <w:rFonts w:ascii="宋体" w:hAnsi="宋体" w:eastAsia="宋体" w:cs="宋体"/>
          <w:sz w:val="20"/>
          <w:szCs w:val="20"/>
        </w:rPr>
        <w:sectPr>
          <w:footerReference r:id="rId24" w:type="default"/>
          <w:pgSz w:w="11910" w:h="16840"/>
          <w:pgMar w:top="1320" w:right="1640" w:bottom="1380" w:left="1580" w:header="878" w:footer="1184" w:gutter="0"/>
          <w:pgNumType w:start="100"/>
          <w:cols w:space="720" w:num="1"/>
        </w:sectPr>
      </w:pPr>
    </w:p>
    <w:p>
      <w:pPr>
        <w:spacing w:before="68"/>
        <w:ind w:left="1391" w:right="1491"/>
        <w:jc w:val="center"/>
        <w:rPr>
          <w:rFonts w:ascii="宋体" w:hAnsi="宋体" w:eastAsia="宋体" w:cs="宋体"/>
          <w:sz w:val="30"/>
          <w:szCs w:val="30"/>
          <w:lang w:eastAsia="zh-CN"/>
        </w:rPr>
      </w:pPr>
      <w:r>
        <w:rPr>
          <w:rFonts w:ascii="宋体" w:hAnsi="宋体" w:eastAsia="宋体" w:cs="宋体"/>
          <w:b/>
          <w:bCs/>
          <w:sz w:val="30"/>
          <w:szCs w:val="30"/>
          <w:lang w:eastAsia="zh-CN"/>
        </w:rPr>
        <w:t>三、法定代表人授权委托书（如有委托时）</w:t>
      </w:r>
    </w:p>
    <w:p>
      <w:pPr>
        <w:spacing w:before="11"/>
        <w:rPr>
          <w:rFonts w:ascii="宋体" w:hAnsi="宋体" w:eastAsia="宋体" w:cs="宋体"/>
          <w:b/>
          <w:bCs/>
          <w:sz w:val="36"/>
          <w:szCs w:val="36"/>
          <w:lang w:eastAsia="zh-CN"/>
        </w:rPr>
      </w:pPr>
    </w:p>
    <w:p>
      <w:pPr>
        <w:ind w:left="1391" w:right="1491"/>
        <w:jc w:val="center"/>
        <w:rPr>
          <w:rFonts w:ascii="宋体" w:hAnsi="宋体" w:eastAsia="宋体" w:cs="宋体"/>
          <w:sz w:val="32"/>
          <w:szCs w:val="32"/>
          <w:lang w:eastAsia="zh-CN"/>
        </w:rPr>
      </w:pPr>
      <w:r>
        <w:rPr>
          <w:rFonts w:ascii="宋体" w:hAnsi="宋体" w:eastAsia="宋体" w:cs="宋体"/>
          <w:b/>
          <w:bCs/>
          <w:sz w:val="32"/>
          <w:szCs w:val="32"/>
          <w:lang w:eastAsia="zh-CN"/>
        </w:rPr>
        <w:t>法定代表人授权委托书</w:t>
      </w:r>
    </w:p>
    <w:p>
      <w:pPr>
        <w:rPr>
          <w:rFonts w:ascii="宋体" w:hAnsi="宋体" w:eastAsia="宋体" w:cs="宋体"/>
          <w:b/>
          <w:bCs/>
          <w:sz w:val="32"/>
          <w:szCs w:val="32"/>
          <w:lang w:eastAsia="zh-CN"/>
        </w:rPr>
      </w:pPr>
    </w:p>
    <w:p>
      <w:pPr>
        <w:pStyle w:val="12"/>
        <w:tabs>
          <w:tab w:val="left" w:pos="3266"/>
        </w:tabs>
        <w:spacing w:before="215"/>
        <w:ind w:left="537" w:right="1878"/>
        <w:rPr>
          <w:lang w:eastAsia="zh-CN"/>
        </w:rPr>
      </w:pPr>
      <w:r>
        <w:rPr>
          <w:w w:val="95"/>
          <w:lang w:eastAsia="zh-CN"/>
        </w:rPr>
        <w:t>致：</w:t>
      </w:r>
      <w:r>
        <w:rPr>
          <w:rFonts w:ascii="Times New Roman" w:hAnsi="Times New Roman" w:eastAsia="Times New Roman" w:cs="Times New Roman"/>
          <w:w w:val="95"/>
          <w:u w:val="single" w:color="000000"/>
          <w:lang w:eastAsia="zh-CN"/>
        </w:rPr>
        <w:tab/>
      </w:r>
      <w:r>
        <w:rPr>
          <w:lang w:eastAsia="zh-CN"/>
        </w:rPr>
        <w:t>（采购代理机构名称）</w:t>
      </w:r>
    </w:p>
    <w:p>
      <w:pPr>
        <w:pStyle w:val="12"/>
        <w:tabs>
          <w:tab w:val="left" w:pos="1799"/>
          <w:tab w:val="left" w:pos="1879"/>
          <w:tab w:val="left" w:pos="2615"/>
          <w:tab w:val="left" w:pos="4643"/>
          <w:tab w:val="left" w:pos="7132"/>
        </w:tabs>
        <w:spacing w:before="166" w:line="384" w:lineRule="auto"/>
        <w:ind w:left="117" w:right="111" w:firstLine="420"/>
        <w:jc w:val="both"/>
        <w:rPr>
          <w:lang w:eastAsia="zh-CN"/>
        </w:rPr>
      </w:pPr>
      <w:r>
        <w:rPr>
          <w:lang w:eastAsia="zh-CN"/>
        </w:rPr>
        <w:t>本人</w:t>
      </w:r>
      <w:r>
        <w:rPr>
          <w:lang w:eastAsia="zh-CN"/>
        </w:rPr>
        <w:tab/>
      </w:r>
      <w:r>
        <w:rPr>
          <w:lang w:eastAsia="zh-CN"/>
        </w:rPr>
        <w:t>（姓名）系</w:t>
      </w:r>
      <w:r>
        <w:rPr>
          <w:lang w:eastAsia="zh-CN"/>
        </w:rPr>
        <w:tab/>
      </w:r>
      <w:r>
        <w:rPr>
          <w:lang w:eastAsia="zh-CN"/>
        </w:rPr>
        <w:t>（投标人名称）的法定代表人，现授权我 单位在职正式员工</w:t>
      </w:r>
      <w:r>
        <w:rPr>
          <w:lang w:eastAsia="zh-CN"/>
        </w:rPr>
        <w:tab/>
      </w:r>
      <w:r>
        <w:rPr>
          <w:lang w:eastAsia="zh-CN"/>
        </w:rPr>
        <w:tab/>
      </w:r>
      <w:r>
        <w:rPr>
          <w:lang w:eastAsia="zh-CN"/>
        </w:rPr>
        <w:t>（姓名和职务）为</w:t>
      </w:r>
      <w:r>
        <w:rPr>
          <w:spacing w:val="-3"/>
          <w:lang w:eastAsia="zh-CN"/>
        </w:rPr>
        <w:t>我方代理人。代理人根据授权，以我方名义签</w:t>
      </w:r>
      <w:r>
        <w:rPr>
          <w:lang w:eastAsia="zh-CN"/>
        </w:rPr>
        <w:t xml:space="preserve"> 署、澄清、说明、补正、递交、撤回、修改贵方组织的</w:t>
      </w:r>
      <w:r>
        <w:rPr>
          <w:lang w:eastAsia="zh-CN"/>
        </w:rPr>
        <w:tab/>
      </w:r>
      <w:r>
        <w:rPr>
          <w:lang w:eastAsia="zh-CN"/>
        </w:rPr>
        <w:t>项目（项目编 号：</w:t>
      </w:r>
      <w:r>
        <w:rPr>
          <w:lang w:eastAsia="zh-CN"/>
        </w:rPr>
        <w:tab/>
      </w:r>
      <w:r>
        <w:rPr>
          <w:lang w:eastAsia="zh-CN"/>
        </w:rPr>
        <w:tab/>
      </w:r>
      <w:r>
        <w:rPr>
          <w:lang w:eastAsia="zh-CN"/>
        </w:rPr>
        <w:t>）的投标文件、签订合同和处理一切有关事宜，其法律后果由我方承担。</w:t>
      </w:r>
    </w:p>
    <w:p>
      <w:pPr>
        <w:pStyle w:val="12"/>
        <w:tabs>
          <w:tab w:val="left" w:pos="2147"/>
          <w:tab w:val="left" w:pos="2915"/>
          <w:tab w:val="left" w:pos="3686"/>
          <w:tab w:val="left" w:pos="6556"/>
        </w:tabs>
        <w:spacing w:before="38" w:line="261" w:lineRule="auto"/>
        <w:ind w:left="537" w:right="1878"/>
        <w:rPr>
          <w:lang w:eastAsia="zh-CN"/>
        </w:rPr>
      </w:pPr>
      <w:r>
        <w:rPr>
          <w:lang w:eastAsia="zh-CN"/>
        </w:rPr>
        <w:t>本授权书于</w:t>
      </w:r>
      <w:r>
        <w:rPr>
          <w:lang w:eastAsia="zh-CN"/>
        </w:rPr>
        <w:tab/>
      </w:r>
      <w:r>
        <w:rPr>
          <w:lang w:eastAsia="zh-CN"/>
        </w:rPr>
        <w:t>年</w:t>
      </w:r>
      <w:r>
        <w:rPr>
          <w:lang w:eastAsia="zh-CN"/>
        </w:rPr>
        <w:tab/>
      </w:r>
      <w:r>
        <w:rPr>
          <w:lang w:eastAsia="zh-CN"/>
        </w:rPr>
        <w:t>月</w:t>
      </w:r>
      <w:r>
        <w:rPr>
          <w:lang w:eastAsia="zh-CN"/>
        </w:rPr>
        <w:tab/>
      </w:r>
      <w:r>
        <w:rPr>
          <w:lang w:eastAsia="zh-CN"/>
        </w:rPr>
        <w:t>日签字生效，委托期限：</w:t>
      </w:r>
      <w:r>
        <w:rPr>
          <w:lang w:eastAsia="zh-CN"/>
        </w:rPr>
        <w:tab/>
      </w:r>
      <w:r>
        <w:rPr>
          <w:lang w:eastAsia="zh-CN"/>
        </w:rPr>
        <w:t>。</w:t>
      </w:r>
      <w:r>
        <w:rPr>
          <w:w w:val="99"/>
          <w:lang w:eastAsia="zh-CN"/>
        </w:rPr>
        <w:t xml:space="preserve"> </w:t>
      </w:r>
      <w:r>
        <w:rPr>
          <w:lang w:eastAsia="zh-CN"/>
        </w:rPr>
        <w:t>代理人无转委托权。</w:t>
      </w:r>
    </w:p>
    <w:p>
      <w:pPr>
        <w:rPr>
          <w:rFonts w:ascii="宋体" w:hAnsi="宋体" w:eastAsia="宋体" w:cs="宋体"/>
          <w:sz w:val="20"/>
          <w:szCs w:val="20"/>
          <w:lang w:eastAsia="zh-CN"/>
        </w:rPr>
      </w:pPr>
    </w:p>
    <w:p>
      <w:pPr>
        <w:spacing w:before="12"/>
        <w:rPr>
          <w:rFonts w:ascii="宋体" w:hAnsi="宋体" w:eastAsia="宋体" w:cs="宋体"/>
          <w:sz w:val="19"/>
          <w:szCs w:val="19"/>
          <w:lang w:eastAsia="zh-CN"/>
        </w:rPr>
      </w:pPr>
    </w:p>
    <w:p>
      <w:pPr>
        <w:pStyle w:val="12"/>
        <w:tabs>
          <w:tab w:val="left" w:pos="5943"/>
          <w:tab w:val="left" w:pos="6571"/>
          <w:tab w:val="left" w:pos="8461"/>
        </w:tabs>
        <w:spacing w:line="357" w:lineRule="auto"/>
        <w:ind w:left="537" w:right="165"/>
        <w:rPr>
          <w:rFonts w:ascii="Times New Roman" w:hAnsi="Times New Roman" w:eastAsia="Times New Roman" w:cs="Times New Roman"/>
          <w:lang w:eastAsia="zh-CN"/>
        </w:rPr>
      </w:pPr>
      <w:r>
        <w:rPr>
          <w:spacing w:val="-9"/>
          <w:lang w:eastAsia="zh-CN"/>
        </w:rPr>
        <w:t>投标人（或联合体投标牵头人名称）（盖单位公章）：</w:t>
      </w:r>
      <w:r>
        <w:rPr>
          <w:rFonts w:ascii="Times New Roman" w:hAnsi="Times New Roman" w:eastAsia="Times New Roman" w:cs="Times New Roman"/>
          <w:w w:val="99"/>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w w:val="34"/>
          <w:u w:val="single" w:color="000000"/>
          <w:lang w:eastAsia="zh-CN"/>
        </w:rPr>
        <w:t xml:space="preserve"> </w:t>
      </w:r>
      <w:r>
        <w:rPr>
          <w:rFonts w:ascii="Times New Roman" w:hAnsi="Times New Roman" w:eastAsia="Times New Roman" w:cs="Times New Roman"/>
          <w:lang w:eastAsia="zh-CN"/>
        </w:rPr>
        <w:t xml:space="preserve"> </w:t>
      </w:r>
      <w:r>
        <w:rPr>
          <w:spacing w:val="-11"/>
          <w:lang w:eastAsia="zh-CN"/>
        </w:rPr>
        <w:t>法定代表人（签字）：</w:t>
      </w:r>
      <w:r>
        <w:rPr>
          <w:rFonts w:ascii="Times New Roman" w:hAnsi="Times New Roman" w:eastAsia="Times New Roman" w:cs="Times New Roman"/>
          <w:w w:val="99"/>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r>
        <w:rPr>
          <w:lang w:eastAsia="zh-CN"/>
        </w:rPr>
        <w:t>法定代表人身份证号码：</w:t>
      </w:r>
      <w:r>
        <w:rPr>
          <w:rFonts w:ascii="Times New Roman" w:hAnsi="Times New Roman" w:eastAsia="Times New Roman" w:cs="Times New Roman"/>
          <w:w w:val="99"/>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r>
        <w:rPr>
          <w:spacing w:val="-11"/>
          <w:lang w:eastAsia="zh-CN"/>
        </w:rPr>
        <w:t>委托代理人（签字）：</w:t>
      </w:r>
      <w:r>
        <w:rPr>
          <w:rFonts w:ascii="Times New Roman" w:hAnsi="Times New Roman" w:eastAsia="Times New Roman" w:cs="Times New Roman"/>
          <w:w w:val="99"/>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r>
        <w:rPr>
          <w:lang w:eastAsia="zh-CN"/>
        </w:rPr>
        <w:t>委托代理人身份证号码：</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rPr>
          <w:rFonts w:ascii="Times New Roman" w:hAnsi="Times New Roman" w:eastAsia="Times New Roman" w:cs="Times New Roman"/>
          <w:sz w:val="20"/>
          <w:szCs w:val="20"/>
          <w:lang w:eastAsia="zh-CN"/>
        </w:rPr>
      </w:pPr>
    </w:p>
    <w:p>
      <w:pPr>
        <w:spacing w:before="1"/>
        <w:rPr>
          <w:rFonts w:ascii="Times New Roman" w:hAnsi="Times New Roman" w:eastAsia="Times New Roman" w:cs="Times New Roman"/>
          <w:sz w:val="18"/>
          <w:szCs w:val="18"/>
          <w:lang w:eastAsia="zh-CN"/>
        </w:rPr>
      </w:pPr>
    </w:p>
    <w:p>
      <w:pPr>
        <w:pStyle w:val="12"/>
        <w:tabs>
          <w:tab w:val="left" w:pos="5943"/>
          <w:tab w:val="left" w:pos="7185"/>
        </w:tabs>
        <w:spacing w:line="357" w:lineRule="auto"/>
        <w:ind w:left="537" w:right="1441"/>
        <w:rPr>
          <w:rFonts w:ascii="Times New Roman" w:hAnsi="Times New Roman" w:eastAsia="Times New Roman" w:cs="Times New Roman"/>
          <w:lang w:eastAsia="zh-CN"/>
        </w:rPr>
      </w:pPr>
      <w:r>
        <w:rPr>
          <w:spacing w:val="-8"/>
          <w:lang w:eastAsia="zh-CN"/>
        </w:rPr>
        <w:t>成员一名称：（盖单位公章）：</w:t>
      </w:r>
      <w:r>
        <w:rPr>
          <w:rFonts w:ascii="Times New Roman" w:hAnsi="Times New Roman" w:eastAsia="Times New Roman" w:cs="Times New Roman"/>
          <w:w w:val="99"/>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w w:val="34"/>
          <w:u w:val="single" w:color="000000"/>
          <w:lang w:eastAsia="zh-CN"/>
        </w:rPr>
        <w:t xml:space="preserve"> </w:t>
      </w:r>
      <w:r>
        <w:rPr>
          <w:rFonts w:ascii="Times New Roman" w:hAnsi="Times New Roman" w:eastAsia="Times New Roman" w:cs="Times New Roman"/>
          <w:lang w:eastAsia="zh-CN"/>
        </w:rPr>
        <w:t xml:space="preserve"> </w:t>
      </w:r>
      <w:r>
        <w:rPr>
          <w:spacing w:val="-11"/>
          <w:lang w:eastAsia="zh-CN"/>
        </w:rPr>
        <w:t>法定代表人（签字）：</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rPr>
          <w:rFonts w:ascii="Times New Roman" w:hAnsi="Times New Roman" w:eastAsia="Times New Roman" w:cs="Times New Roman"/>
          <w:sz w:val="20"/>
          <w:szCs w:val="20"/>
          <w:lang w:eastAsia="zh-CN"/>
        </w:rPr>
      </w:pPr>
    </w:p>
    <w:p>
      <w:pPr>
        <w:spacing w:before="1"/>
        <w:rPr>
          <w:rFonts w:ascii="Times New Roman" w:hAnsi="Times New Roman" w:eastAsia="Times New Roman" w:cs="Times New Roman"/>
          <w:sz w:val="18"/>
          <w:szCs w:val="18"/>
          <w:lang w:eastAsia="zh-CN"/>
        </w:rPr>
      </w:pPr>
    </w:p>
    <w:p>
      <w:pPr>
        <w:pStyle w:val="12"/>
        <w:tabs>
          <w:tab w:val="left" w:pos="5891"/>
        </w:tabs>
        <w:spacing w:line="357" w:lineRule="auto"/>
        <w:ind w:left="537" w:right="1283"/>
        <w:rPr>
          <w:lang w:eastAsia="zh-CN"/>
        </w:rPr>
      </w:pPr>
      <w:r>
        <w:rPr>
          <w:spacing w:val="-11"/>
          <w:lang w:eastAsia="zh-CN"/>
        </w:rPr>
        <w:t>成员二名称：</w:t>
      </w:r>
      <w:r>
        <w:rPr>
          <w:rFonts w:ascii="Times New Roman" w:hAnsi="Times New Roman" w:eastAsia="Times New Roman" w:cs="Times New Roman"/>
          <w:w w:val="95"/>
          <w:u w:val="single" w:color="000000"/>
          <w:lang w:eastAsia="zh-CN"/>
        </w:rPr>
        <w:tab/>
      </w:r>
      <w:r>
        <w:rPr>
          <w:lang w:eastAsia="zh-CN"/>
        </w:rPr>
        <w:t>（盖单位公章）</w:t>
      </w:r>
      <w:r>
        <w:rPr>
          <w:w w:val="99"/>
          <w:lang w:eastAsia="zh-CN"/>
        </w:rPr>
        <w:t xml:space="preserve"> </w:t>
      </w:r>
      <w:r>
        <w:rPr>
          <w:spacing w:val="-11"/>
          <w:lang w:eastAsia="zh-CN"/>
        </w:rPr>
        <w:t>法定代表人或其委托代理人：</w:t>
      </w:r>
      <w:r>
        <w:rPr>
          <w:rFonts w:ascii="Times New Roman" w:hAnsi="Times New Roman" w:eastAsia="Times New Roman" w:cs="Times New Roman"/>
          <w:w w:val="95"/>
          <w:u w:val="single" w:color="000000"/>
          <w:lang w:eastAsia="zh-CN"/>
        </w:rPr>
        <w:tab/>
      </w:r>
      <w:r>
        <w:rPr>
          <w:lang w:eastAsia="zh-CN"/>
        </w:rPr>
        <w:t>（签字）</w:t>
      </w:r>
    </w:p>
    <w:p>
      <w:pPr>
        <w:pStyle w:val="12"/>
        <w:spacing w:before="30" w:line="273" w:lineRule="exact"/>
        <w:ind w:left="537" w:right="1878"/>
        <w:rPr>
          <w:lang w:eastAsia="zh-CN"/>
        </w:rPr>
      </w:pPr>
      <w:r>
        <w:rPr>
          <w:lang w:eastAsia="zh-CN"/>
        </w:rPr>
        <w:t>......</w:t>
      </w:r>
    </w:p>
    <w:p>
      <w:pPr>
        <w:pStyle w:val="12"/>
        <w:spacing w:line="273" w:lineRule="exact"/>
        <w:ind w:left="117" w:right="1878"/>
        <w:rPr>
          <w:lang w:eastAsia="zh-CN"/>
        </w:rPr>
      </w:pPr>
      <w:r>
        <w:rPr>
          <w:lang w:eastAsia="zh-CN"/>
        </w:rPr>
        <w:t>注：</w:t>
      </w:r>
    </w:p>
    <w:p>
      <w:pPr>
        <w:pStyle w:val="12"/>
        <w:spacing w:before="133" w:line="357" w:lineRule="auto"/>
        <w:ind w:left="117" w:right="165"/>
        <w:rPr>
          <w:lang w:eastAsia="zh-CN"/>
        </w:rPr>
      </w:pPr>
      <w:r>
        <w:rPr>
          <w:lang w:eastAsia="zh-CN"/>
        </w:rPr>
        <w:t>1.法定代表人和委托代理人必须在授权委托书上亲笔签名，不得使用印章、签名章或者其他电子制版签名代替，</w:t>
      </w:r>
      <w:r>
        <w:rPr>
          <w:rFonts w:cs="宋体"/>
          <w:b/>
          <w:bCs/>
          <w:lang w:eastAsia="zh-CN"/>
        </w:rPr>
        <w:t>否则作无效投标处理</w:t>
      </w:r>
      <w:r>
        <w:rPr>
          <w:lang w:eastAsia="zh-CN"/>
        </w:rPr>
        <w:t>；</w:t>
      </w:r>
      <w:r>
        <w:rPr>
          <w:w w:val="99"/>
          <w:lang w:eastAsia="zh-CN"/>
        </w:rPr>
        <w:t xml:space="preserve"> </w:t>
      </w:r>
      <w:r>
        <w:rPr>
          <w:lang w:eastAsia="zh-CN"/>
        </w:rPr>
        <w:t>2.以联合体形式投标的，本授权委托书应由联合体牵头人的法定代表人按上述规定签署。</w:t>
      </w:r>
    </w:p>
    <w:p>
      <w:pPr>
        <w:pStyle w:val="12"/>
        <w:spacing w:before="80" w:line="355" w:lineRule="auto"/>
        <w:ind w:left="117" w:right="215"/>
        <w:jc w:val="both"/>
        <w:rPr>
          <w:lang w:eastAsia="zh-CN"/>
        </w:rPr>
      </w:pPr>
      <w:r>
        <w:rPr>
          <w:lang w:eastAsia="zh-CN"/>
        </w:rPr>
        <w:t>3.</w:t>
      </w:r>
      <w:r>
        <w:rPr>
          <w:spacing w:val="-16"/>
          <w:lang w:eastAsia="zh-CN"/>
        </w:rPr>
        <w:t xml:space="preserve"> </w:t>
      </w:r>
      <w:r>
        <w:rPr>
          <w:lang w:eastAsia="zh-CN"/>
        </w:rPr>
        <w:t>供应商为其他组织或者自然人时，本招标文件规定的法定代表人指负责人或者自然人。</w:t>
      </w:r>
      <w:r>
        <w:rPr>
          <w:w w:val="99"/>
          <w:lang w:eastAsia="zh-CN"/>
        </w:rPr>
        <w:t xml:space="preserve"> </w:t>
      </w:r>
      <w:r>
        <w:rPr>
          <w:lang w:eastAsia="zh-CN"/>
        </w:rPr>
        <w:t>本招标文件所称负责人是指参加投标的其他组织营业执照上的负责人，本招标文件所称自然人指参与投标的自然人本人。</w:t>
      </w:r>
    </w:p>
    <w:p>
      <w:pPr>
        <w:pStyle w:val="12"/>
        <w:spacing w:before="152"/>
        <w:ind w:left="117" w:right="1878"/>
        <w:rPr>
          <w:lang w:eastAsia="zh-CN"/>
        </w:rPr>
      </w:pPr>
      <w:r>
        <w:rPr>
          <w:lang w:eastAsia="zh-CN"/>
        </w:rPr>
        <w:t>4.</w:t>
      </w:r>
      <w:r>
        <w:rPr>
          <w:spacing w:val="-12"/>
          <w:lang w:eastAsia="zh-CN"/>
        </w:rPr>
        <w:t xml:space="preserve"> </w:t>
      </w:r>
      <w:r>
        <w:rPr>
          <w:lang w:eastAsia="zh-CN"/>
        </w:rPr>
        <w:t>若为联合体投标须各方签字或盖章。</w:t>
      </w:r>
    </w:p>
    <w:p>
      <w:pPr>
        <w:rPr>
          <w:lang w:eastAsia="zh-CN"/>
        </w:rPr>
        <w:sectPr>
          <w:pgSz w:w="11910" w:h="16840"/>
          <w:pgMar w:top="1320" w:right="1580" w:bottom="1380" w:left="1680" w:header="878" w:footer="1184" w:gutter="0"/>
          <w:cols w:space="720" w:num="1"/>
        </w:sectPr>
      </w:pPr>
    </w:p>
    <w:p>
      <w:pPr>
        <w:spacing w:before="76"/>
        <w:ind w:left="217" w:right="1878"/>
        <w:rPr>
          <w:rFonts w:ascii="宋体" w:hAnsi="宋体" w:eastAsia="宋体" w:cs="宋体"/>
          <w:sz w:val="24"/>
          <w:szCs w:val="24"/>
        </w:rPr>
      </w:pPr>
      <w:r>
        <w:rPr>
          <w:rFonts w:ascii="宋体" w:hAnsi="宋体" w:eastAsia="宋体" w:cs="宋体"/>
          <w:b/>
          <w:bCs/>
          <w:sz w:val="24"/>
          <w:szCs w:val="24"/>
        </w:rPr>
        <w:t>附件：</w:t>
      </w:r>
    </w:p>
    <w:p>
      <w:pPr>
        <w:rPr>
          <w:rFonts w:ascii="宋体" w:hAnsi="宋体" w:eastAsia="宋体" w:cs="宋体"/>
          <w:b/>
          <w:bCs/>
          <w:sz w:val="20"/>
          <w:szCs w:val="20"/>
        </w:rPr>
      </w:pPr>
    </w:p>
    <w:p>
      <w:pPr>
        <w:spacing w:before="2"/>
        <w:rPr>
          <w:rFonts w:ascii="宋体" w:hAnsi="宋体" w:eastAsia="宋体" w:cs="宋体"/>
          <w:b/>
          <w:bCs/>
          <w:sz w:val="15"/>
          <w:szCs w:val="15"/>
        </w:rPr>
      </w:pPr>
    </w:p>
    <w:p>
      <w:pPr>
        <w:spacing w:line="8550" w:lineRule="exact"/>
        <w:ind w:left="109"/>
        <w:rPr>
          <w:rFonts w:ascii="宋体" w:hAnsi="宋体" w:eastAsia="宋体" w:cs="宋体"/>
          <w:sz w:val="20"/>
          <w:szCs w:val="20"/>
        </w:rPr>
      </w:pPr>
      <w:r>
        <w:rPr>
          <w:rFonts w:ascii="宋体" w:hAnsi="宋体" w:eastAsia="宋体" w:cs="宋体"/>
          <w:position w:val="-170"/>
          <w:sz w:val="20"/>
          <w:szCs w:val="20"/>
        </w:rPr>
        <w:pict>
          <v:shape id="_x0000_s1298" o:spid="_x0000_s1298" o:spt="202" type="#_x0000_t202" style="height:427.5pt;width:399.25pt;" filled="f" coordsize="21600,21600">
            <v:path/>
            <v:fill on="f" focussize="0,0"/>
            <v:stroke weight="0.48pt" joinstyle="miter"/>
            <v:imagedata o:title=""/>
            <o:lock v:ext="edit"/>
            <v:textbox inset="0mm,0mm,0mm,0mm">
              <w:txbxContent>
                <w:p>
                  <w:pPr>
                    <w:spacing w:before="10"/>
                    <w:rPr>
                      <w:rFonts w:ascii="宋体" w:hAnsi="宋体" w:eastAsia="宋体" w:cs="宋体"/>
                      <w:b/>
                      <w:bCs/>
                      <w:sz w:val="32"/>
                      <w:szCs w:val="32"/>
                    </w:rPr>
                  </w:pPr>
                </w:p>
                <w:p>
                  <w:pPr>
                    <w:ind w:left="103"/>
                    <w:rPr>
                      <w:rFonts w:ascii="宋体" w:hAnsi="宋体" w:eastAsia="宋体" w:cs="宋体"/>
                      <w:sz w:val="24"/>
                      <w:szCs w:val="24"/>
                      <w:lang w:eastAsia="zh-CN"/>
                    </w:rPr>
                  </w:pPr>
                  <w:r>
                    <w:rPr>
                      <w:rFonts w:ascii="宋体" w:hAnsi="宋体" w:eastAsia="宋体" w:cs="宋体"/>
                      <w:b/>
                      <w:bCs/>
                      <w:w w:val="99"/>
                      <w:sz w:val="24"/>
                      <w:szCs w:val="24"/>
                      <w:lang w:eastAsia="zh-CN"/>
                    </w:rPr>
                    <w:t>全</w:t>
                  </w:r>
                  <w:r>
                    <w:rPr>
                      <w:rFonts w:ascii="宋体" w:hAnsi="宋体" w:eastAsia="宋体" w:cs="宋体"/>
                      <w:b/>
                      <w:bCs/>
                      <w:spacing w:val="2"/>
                      <w:w w:val="99"/>
                      <w:sz w:val="24"/>
                      <w:szCs w:val="24"/>
                      <w:lang w:eastAsia="zh-CN"/>
                    </w:rPr>
                    <w:t>权</w:t>
                  </w:r>
                  <w:r>
                    <w:rPr>
                      <w:rFonts w:ascii="宋体" w:hAnsi="宋体" w:eastAsia="宋体" w:cs="宋体"/>
                      <w:b/>
                      <w:bCs/>
                      <w:w w:val="99"/>
                      <w:sz w:val="24"/>
                      <w:szCs w:val="24"/>
                      <w:lang w:eastAsia="zh-CN"/>
                    </w:rPr>
                    <w:t>代</w:t>
                  </w:r>
                  <w:r>
                    <w:rPr>
                      <w:rFonts w:ascii="宋体" w:hAnsi="宋体" w:eastAsia="宋体" w:cs="宋体"/>
                      <w:b/>
                      <w:bCs/>
                      <w:spacing w:val="2"/>
                      <w:w w:val="99"/>
                      <w:sz w:val="24"/>
                      <w:szCs w:val="24"/>
                      <w:lang w:eastAsia="zh-CN"/>
                    </w:rPr>
                    <w:t>表</w:t>
                  </w:r>
                  <w:r>
                    <w:rPr>
                      <w:rFonts w:ascii="宋体" w:hAnsi="宋体" w:eastAsia="宋体" w:cs="宋体"/>
                      <w:b/>
                      <w:bCs/>
                      <w:w w:val="99"/>
                      <w:sz w:val="24"/>
                      <w:szCs w:val="24"/>
                      <w:lang w:eastAsia="zh-CN"/>
                    </w:rPr>
                    <w:t>身份</w:t>
                  </w:r>
                  <w:r>
                    <w:rPr>
                      <w:rFonts w:ascii="宋体" w:hAnsi="宋体" w:eastAsia="宋体" w:cs="宋体"/>
                      <w:b/>
                      <w:bCs/>
                      <w:spacing w:val="2"/>
                      <w:w w:val="99"/>
                      <w:sz w:val="24"/>
                      <w:szCs w:val="24"/>
                      <w:lang w:eastAsia="zh-CN"/>
                    </w:rPr>
                    <w:t>证</w:t>
                  </w:r>
                  <w:r>
                    <w:rPr>
                      <w:rFonts w:ascii="宋体" w:hAnsi="宋体" w:eastAsia="宋体" w:cs="宋体"/>
                      <w:b/>
                      <w:bCs/>
                      <w:w w:val="99"/>
                      <w:sz w:val="24"/>
                      <w:szCs w:val="24"/>
                      <w:lang w:eastAsia="zh-CN"/>
                    </w:rPr>
                    <w:t>复</w:t>
                  </w:r>
                  <w:r>
                    <w:rPr>
                      <w:rFonts w:ascii="宋体" w:hAnsi="宋体" w:eastAsia="宋体" w:cs="宋体"/>
                      <w:b/>
                      <w:bCs/>
                      <w:spacing w:val="2"/>
                      <w:w w:val="99"/>
                      <w:sz w:val="24"/>
                      <w:szCs w:val="24"/>
                      <w:lang w:eastAsia="zh-CN"/>
                    </w:rPr>
                    <w:t>印</w:t>
                  </w:r>
                  <w:r>
                    <w:rPr>
                      <w:rFonts w:ascii="宋体" w:hAnsi="宋体" w:eastAsia="宋体" w:cs="宋体"/>
                      <w:b/>
                      <w:bCs/>
                      <w:w w:val="99"/>
                      <w:sz w:val="24"/>
                      <w:szCs w:val="24"/>
                      <w:lang w:eastAsia="zh-CN"/>
                    </w:rPr>
                    <w:t>件粘</w:t>
                  </w:r>
                  <w:r>
                    <w:rPr>
                      <w:rFonts w:ascii="宋体" w:hAnsi="宋体" w:eastAsia="宋体" w:cs="宋体"/>
                      <w:b/>
                      <w:bCs/>
                      <w:spacing w:val="2"/>
                      <w:w w:val="99"/>
                      <w:sz w:val="24"/>
                      <w:szCs w:val="24"/>
                      <w:lang w:eastAsia="zh-CN"/>
                    </w:rPr>
                    <w:t>帖</w:t>
                  </w:r>
                  <w:r>
                    <w:rPr>
                      <w:rFonts w:ascii="宋体" w:hAnsi="宋体" w:eastAsia="宋体" w:cs="宋体"/>
                      <w:b/>
                      <w:bCs/>
                      <w:w w:val="99"/>
                      <w:sz w:val="24"/>
                      <w:szCs w:val="24"/>
                      <w:lang w:eastAsia="zh-CN"/>
                    </w:rPr>
                    <w:t>处（</w:t>
                  </w:r>
                  <w:r>
                    <w:rPr>
                      <w:rFonts w:ascii="宋体" w:hAnsi="宋体" w:eastAsia="宋体" w:cs="宋体"/>
                      <w:b/>
                      <w:bCs/>
                      <w:spacing w:val="2"/>
                      <w:w w:val="99"/>
                      <w:sz w:val="24"/>
                      <w:szCs w:val="24"/>
                      <w:lang w:eastAsia="zh-CN"/>
                    </w:rPr>
                    <w:t>正</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反</w:t>
                  </w:r>
                  <w:r>
                    <w:rPr>
                      <w:rFonts w:ascii="宋体" w:hAnsi="宋体" w:eastAsia="宋体" w:cs="宋体"/>
                      <w:b/>
                      <w:bCs/>
                      <w:w w:val="99"/>
                      <w:sz w:val="24"/>
                      <w:szCs w:val="24"/>
                      <w:lang w:eastAsia="zh-CN"/>
                    </w:rPr>
                    <w:t>面）</w:t>
                  </w:r>
                </w:p>
              </w:txbxContent>
            </v:textbox>
            <w10:wrap type="none"/>
            <w10:anchorlock/>
          </v:shape>
        </w:pict>
      </w:r>
    </w:p>
    <w:p>
      <w:pPr>
        <w:spacing w:line="8550" w:lineRule="exact"/>
        <w:rPr>
          <w:rFonts w:ascii="宋体" w:hAnsi="宋体" w:eastAsia="宋体" w:cs="宋体"/>
          <w:sz w:val="20"/>
          <w:szCs w:val="20"/>
        </w:rPr>
        <w:sectPr>
          <w:pgSz w:w="11910" w:h="16840"/>
          <w:pgMar w:top="1320" w:right="1680" w:bottom="1380" w:left="1580" w:header="878" w:footer="1184" w:gutter="0"/>
          <w:cols w:space="720" w:num="1"/>
        </w:sectPr>
      </w:pPr>
    </w:p>
    <w:p>
      <w:pPr>
        <w:spacing w:before="3"/>
        <w:rPr>
          <w:rFonts w:ascii="宋体" w:hAnsi="宋体" w:eastAsia="宋体" w:cs="宋体"/>
          <w:b/>
          <w:bCs/>
          <w:sz w:val="19"/>
          <w:szCs w:val="19"/>
        </w:rPr>
      </w:pPr>
    </w:p>
    <w:p>
      <w:pPr>
        <w:spacing w:line="20" w:lineRule="exact"/>
        <w:ind w:left="809"/>
        <w:rPr>
          <w:rFonts w:ascii="宋体" w:hAnsi="宋体" w:eastAsia="宋体" w:cs="宋体"/>
          <w:sz w:val="2"/>
          <w:szCs w:val="2"/>
        </w:rPr>
      </w:pPr>
      <w:r>
        <w:rPr>
          <w:rFonts w:ascii="宋体" w:hAnsi="宋体" w:eastAsia="宋体" w:cs="宋体"/>
          <w:sz w:val="2"/>
          <w:szCs w:val="2"/>
        </w:rPr>
        <w:pict>
          <v:group id="_x0000_s1253" o:spid="_x0000_s1253" o:spt="203" style="height:0.75pt;width:416.35pt;" coordsize="8327,15203">
            <o:lock v:ext="edit"/>
            <v:group id="_x0000_s1254" o:spid="_x0000_s1254" o:spt="203" style="position:absolute;left:7;top:7;height:2;width:8312;" coordorigin="7,7" coordsize="8312,2">
              <o:lock v:ext="edit"/>
              <v:shape id="_x0000_s1255" o:spid="_x0000_s1255" style="position:absolute;left:7;top:7;height:2;width:8312;" filled="f" coordorigin="7,7" coordsize="8312,0" path="m7,7l8319,7e">
                <v:path arrowok="t"/>
                <v:fill on="f" focussize="0,0"/>
                <v:stroke weight="0.72pt"/>
                <v:imagedata o:title=""/>
                <o:lock v:ext="edit"/>
              </v:shape>
            </v:group>
            <w10:wrap type="none"/>
            <w10:anchorlock/>
          </v:group>
        </w:pict>
      </w:r>
    </w:p>
    <w:p>
      <w:pPr>
        <w:spacing w:before="103" w:line="388" w:lineRule="exact"/>
        <w:ind w:left="2723" w:right="2603" w:firstLine="892"/>
        <w:rPr>
          <w:rFonts w:ascii="宋体" w:hAnsi="宋体" w:eastAsia="宋体" w:cs="宋体"/>
          <w:sz w:val="30"/>
          <w:szCs w:val="30"/>
          <w:lang w:eastAsia="zh-CN"/>
        </w:rPr>
      </w:pPr>
      <w:r>
        <w:rPr>
          <w:rFonts w:ascii="宋体" w:hAnsi="宋体" w:eastAsia="宋体" w:cs="宋体"/>
          <w:b/>
          <w:bCs/>
          <w:sz w:val="30"/>
          <w:szCs w:val="30"/>
          <w:lang w:eastAsia="zh-CN"/>
        </w:rPr>
        <w:t>四、商务条款偏离表</w:t>
      </w:r>
      <w:r>
        <w:rPr>
          <w:rFonts w:ascii="宋体" w:hAnsi="宋体" w:eastAsia="宋体" w:cs="宋体"/>
          <w:b/>
          <w:bCs/>
          <w:w w:val="99"/>
          <w:sz w:val="30"/>
          <w:szCs w:val="30"/>
          <w:lang w:eastAsia="zh-CN"/>
        </w:rPr>
        <w:t xml:space="preserve"> </w:t>
      </w:r>
      <w:r>
        <w:rPr>
          <w:rFonts w:ascii="宋体" w:hAnsi="宋体" w:eastAsia="宋体" w:cs="宋体"/>
          <w:sz w:val="30"/>
          <w:szCs w:val="30"/>
          <w:lang w:eastAsia="zh-CN"/>
        </w:rPr>
        <w:t>(注：按项目需求表具体项目修改)</w:t>
      </w:r>
    </w:p>
    <w:p>
      <w:pPr>
        <w:spacing w:before="8"/>
        <w:rPr>
          <w:rFonts w:ascii="宋体" w:hAnsi="宋体" w:eastAsia="宋体" w:cs="宋体"/>
          <w:sz w:val="25"/>
          <w:szCs w:val="25"/>
          <w:lang w:eastAsia="zh-CN"/>
        </w:rPr>
      </w:pPr>
    </w:p>
    <w:p>
      <w:pPr>
        <w:pStyle w:val="12"/>
        <w:spacing w:line="355" w:lineRule="auto"/>
        <w:ind w:left="392" w:firstLine="847"/>
        <w:rPr>
          <w:lang w:eastAsia="zh-CN"/>
        </w:rPr>
      </w:pPr>
      <w:r>
        <w:rPr>
          <w:spacing w:val="-2"/>
          <w:w w:val="95"/>
          <w:lang w:eastAsia="zh-CN"/>
        </w:rPr>
        <w:t>请逐条对应本项目招标文件第二章“服务需求一览表”中“商务条款”的要求，详细填</w:t>
      </w:r>
      <w:r>
        <w:rPr>
          <w:w w:val="99"/>
          <w:lang w:eastAsia="zh-CN"/>
        </w:rPr>
        <w:t xml:space="preserve"> </w:t>
      </w:r>
      <w:r>
        <w:rPr>
          <w:spacing w:val="-7"/>
          <w:w w:val="95"/>
          <w:lang w:eastAsia="zh-CN"/>
        </w:rPr>
        <w:t>写相应的具体内容。“偏离说明”一栏应当选择“正偏离”、“负偏离”或“无偏离”进行填写。</w:t>
      </w:r>
    </w:p>
    <w:p>
      <w:pPr>
        <w:spacing w:before="5"/>
        <w:rPr>
          <w:rFonts w:ascii="宋体" w:hAnsi="宋体" w:eastAsia="宋体" w:cs="宋体"/>
          <w:sz w:val="12"/>
          <w:szCs w:val="12"/>
          <w:lang w:eastAsia="zh-CN"/>
        </w:rPr>
      </w:pPr>
    </w:p>
    <w:tbl>
      <w:tblPr>
        <w:tblStyle w:val="20"/>
        <w:tblW w:w="0" w:type="auto"/>
        <w:tblInd w:w="228" w:type="dxa"/>
        <w:tblLayout w:type="fixed"/>
        <w:tblCellMar>
          <w:top w:w="0" w:type="dxa"/>
          <w:left w:w="0" w:type="dxa"/>
          <w:bottom w:w="0" w:type="dxa"/>
          <w:right w:w="0" w:type="dxa"/>
        </w:tblCellMar>
      </w:tblPr>
      <w:tblGrid>
        <w:gridCol w:w="691"/>
        <w:gridCol w:w="3926"/>
        <w:gridCol w:w="3589"/>
        <w:gridCol w:w="1274"/>
      </w:tblGrid>
      <w:tr>
        <w:trPr>
          <w:trHeight w:val="350" w:hRule="exact"/>
        </w:trPr>
        <w:tc>
          <w:tcPr>
            <w:tcW w:w="691" w:type="dxa"/>
            <w:tcBorders>
              <w:top w:val="single" w:color="000000" w:sz="4" w:space="0"/>
              <w:left w:val="single" w:color="000000" w:sz="4" w:space="0"/>
              <w:bottom w:val="single" w:color="000000" w:sz="4" w:space="0"/>
              <w:right w:val="single" w:color="000000" w:sz="4" w:space="0"/>
            </w:tcBorders>
          </w:tcPr>
          <w:p>
            <w:pPr>
              <w:pStyle w:val="25"/>
              <w:spacing w:before="26"/>
              <w:ind w:left="130"/>
              <w:rPr>
                <w:rFonts w:ascii="宋体" w:hAnsi="宋体" w:eastAsia="宋体" w:cs="宋体"/>
                <w:sz w:val="21"/>
                <w:szCs w:val="21"/>
              </w:rPr>
            </w:pPr>
            <w:r>
              <w:rPr>
                <w:rFonts w:ascii="宋体" w:hAnsi="宋体" w:eastAsia="宋体" w:cs="宋体"/>
                <w:sz w:val="21"/>
                <w:szCs w:val="21"/>
              </w:rPr>
              <w:t>项号</w:t>
            </w:r>
          </w:p>
        </w:tc>
        <w:tc>
          <w:tcPr>
            <w:tcW w:w="3926" w:type="dxa"/>
            <w:tcBorders>
              <w:top w:val="single" w:color="000000" w:sz="4" w:space="0"/>
              <w:left w:val="single" w:color="000000" w:sz="4" w:space="0"/>
              <w:bottom w:val="single" w:color="000000" w:sz="4" w:space="0"/>
              <w:right w:val="single" w:color="000000" w:sz="4" w:space="0"/>
            </w:tcBorders>
          </w:tcPr>
          <w:p>
            <w:pPr>
              <w:pStyle w:val="25"/>
              <w:spacing w:before="26"/>
              <w:ind w:left="1011"/>
              <w:rPr>
                <w:rFonts w:ascii="宋体" w:hAnsi="宋体" w:eastAsia="宋体" w:cs="宋体"/>
                <w:sz w:val="21"/>
                <w:szCs w:val="21"/>
              </w:rPr>
            </w:pPr>
            <w:r>
              <w:rPr>
                <w:rFonts w:ascii="宋体" w:hAnsi="宋体" w:eastAsia="宋体" w:cs="宋体"/>
                <w:sz w:val="21"/>
                <w:szCs w:val="21"/>
              </w:rPr>
              <w:t>招标文件的商务需求</w:t>
            </w:r>
          </w:p>
        </w:tc>
        <w:tc>
          <w:tcPr>
            <w:tcW w:w="3589" w:type="dxa"/>
            <w:tcBorders>
              <w:top w:val="single" w:color="000000" w:sz="4" w:space="0"/>
              <w:left w:val="single" w:color="000000" w:sz="4" w:space="0"/>
              <w:bottom w:val="single" w:color="000000" w:sz="4" w:space="0"/>
              <w:right w:val="single" w:color="000000" w:sz="4" w:space="0"/>
            </w:tcBorders>
          </w:tcPr>
          <w:p>
            <w:pPr>
              <w:pStyle w:val="25"/>
              <w:spacing w:before="26"/>
              <w:ind w:left="633"/>
              <w:rPr>
                <w:rFonts w:ascii="宋体" w:hAnsi="宋体" w:eastAsia="宋体" w:cs="宋体"/>
                <w:sz w:val="21"/>
                <w:szCs w:val="21"/>
                <w:lang w:eastAsia="zh-CN"/>
              </w:rPr>
            </w:pPr>
            <w:r>
              <w:rPr>
                <w:rFonts w:ascii="宋体" w:hAnsi="宋体" w:eastAsia="宋体" w:cs="宋体"/>
                <w:sz w:val="21"/>
                <w:szCs w:val="21"/>
                <w:lang w:eastAsia="zh-CN"/>
              </w:rPr>
              <w:t>投标文件承诺的商务条款</w:t>
            </w:r>
          </w:p>
        </w:tc>
        <w:tc>
          <w:tcPr>
            <w:tcW w:w="1274" w:type="dxa"/>
            <w:tcBorders>
              <w:top w:val="single" w:color="000000" w:sz="4" w:space="0"/>
              <w:left w:val="single" w:color="000000" w:sz="4" w:space="0"/>
              <w:bottom w:val="single" w:color="000000" w:sz="4" w:space="0"/>
              <w:right w:val="single" w:color="000000" w:sz="4" w:space="0"/>
            </w:tcBorders>
          </w:tcPr>
          <w:p>
            <w:pPr>
              <w:pStyle w:val="25"/>
              <w:spacing w:before="26"/>
              <w:ind w:left="212"/>
              <w:rPr>
                <w:rFonts w:ascii="宋体" w:hAnsi="宋体" w:eastAsia="宋体" w:cs="宋体"/>
                <w:sz w:val="21"/>
                <w:szCs w:val="21"/>
              </w:rPr>
            </w:pPr>
            <w:r>
              <w:rPr>
                <w:rFonts w:ascii="宋体" w:hAnsi="宋体" w:eastAsia="宋体" w:cs="宋体"/>
                <w:sz w:val="21"/>
                <w:szCs w:val="21"/>
              </w:rPr>
              <w:t>偏离说明</w:t>
            </w:r>
          </w:p>
        </w:tc>
      </w:tr>
      <w:tr>
        <w:tblPrEx>
          <w:tblCellMar>
            <w:top w:w="0" w:type="dxa"/>
            <w:left w:w="0" w:type="dxa"/>
            <w:bottom w:w="0" w:type="dxa"/>
            <w:right w:w="0" w:type="dxa"/>
          </w:tblCellMar>
        </w:tblPrEx>
        <w:trPr>
          <w:trHeight w:val="336" w:hRule="exact"/>
        </w:trPr>
        <w:tc>
          <w:tcPr>
            <w:tcW w:w="691" w:type="dxa"/>
            <w:vMerge w:val="restart"/>
            <w:tcBorders>
              <w:top w:val="single" w:color="000000" w:sz="4" w:space="0"/>
              <w:left w:val="single" w:color="000000" w:sz="4" w:space="0"/>
              <w:right w:val="single" w:color="000000" w:sz="4" w:space="0"/>
            </w:tcBorders>
          </w:tcPr>
          <w:p>
            <w:pPr>
              <w:pStyle w:val="25"/>
              <w:spacing w:before="27"/>
              <w:ind w:left="102"/>
              <w:rPr>
                <w:rFonts w:ascii="宋体" w:hAnsi="宋体" w:eastAsia="宋体" w:cs="宋体"/>
                <w:sz w:val="21"/>
                <w:szCs w:val="21"/>
              </w:rPr>
            </w:pPr>
            <w:r>
              <w:rPr>
                <w:rFonts w:ascii="宋体" w:hAnsi="宋体" w:eastAsia="宋体" w:cs="宋体"/>
                <w:w w:val="99"/>
                <w:sz w:val="21"/>
                <w:szCs w:val="21"/>
              </w:rPr>
              <w:t>一</w:t>
            </w:r>
          </w:p>
        </w:tc>
        <w:tc>
          <w:tcPr>
            <w:tcW w:w="3926" w:type="dxa"/>
            <w:tcBorders>
              <w:top w:val="single" w:color="000000" w:sz="4" w:space="0"/>
              <w:left w:val="single" w:color="000000" w:sz="4" w:space="0"/>
              <w:bottom w:val="nil"/>
              <w:right w:val="single" w:color="000000" w:sz="4" w:space="0"/>
            </w:tcBorders>
          </w:tcPr>
          <w:p>
            <w:pPr>
              <w:pStyle w:val="25"/>
              <w:tabs>
                <w:tab w:val="left" w:pos="419"/>
              </w:tabs>
              <w:spacing w:before="27"/>
              <w:ind w:left="102"/>
              <w:rPr>
                <w:rFonts w:ascii="宋体" w:hAnsi="宋体" w:eastAsia="宋体" w:cs="宋体"/>
                <w:sz w:val="21"/>
                <w:szCs w:val="21"/>
              </w:rPr>
            </w:pPr>
            <w:r>
              <w:rPr>
                <w:rFonts w:ascii="宋体" w:hAnsi="宋体" w:eastAsia="宋体" w:cs="宋体"/>
                <w:w w:val="95"/>
                <w:sz w:val="21"/>
                <w:szCs w:val="21"/>
              </w:rPr>
              <w:t>1</w:t>
            </w:r>
            <w:r>
              <w:rPr>
                <w:rFonts w:ascii="宋体" w:hAnsi="宋体" w:eastAsia="宋体" w:cs="宋体"/>
                <w:w w:val="95"/>
                <w:sz w:val="21"/>
                <w:szCs w:val="21"/>
              </w:rPr>
              <w:tab/>
            </w:r>
            <w:r>
              <w:rPr>
                <w:rFonts w:ascii="宋体" w:hAnsi="宋体" w:eastAsia="宋体" w:cs="宋体"/>
                <w:sz w:val="21"/>
                <w:szCs w:val="21"/>
              </w:rPr>
              <w:t>……</w:t>
            </w:r>
          </w:p>
        </w:tc>
        <w:tc>
          <w:tcPr>
            <w:tcW w:w="3589" w:type="dxa"/>
            <w:tcBorders>
              <w:top w:val="single" w:color="000000" w:sz="4" w:space="0"/>
              <w:left w:val="single" w:color="000000" w:sz="4" w:space="0"/>
              <w:bottom w:val="nil"/>
              <w:right w:val="single" w:color="000000" w:sz="4" w:space="0"/>
            </w:tcBorders>
          </w:tcPr>
          <w:p>
            <w:pPr>
              <w:pStyle w:val="25"/>
              <w:tabs>
                <w:tab w:val="left" w:pos="417"/>
              </w:tabs>
              <w:spacing w:before="27"/>
              <w:ind w:left="102"/>
              <w:rPr>
                <w:rFonts w:ascii="宋体" w:hAnsi="宋体" w:eastAsia="宋体" w:cs="宋体"/>
                <w:sz w:val="21"/>
                <w:szCs w:val="21"/>
              </w:rPr>
            </w:pPr>
            <w:r>
              <w:rPr>
                <w:rFonts w:ascii="宋体" w:hAnsi="宋体" w:eastAsia="宋体" w:cs="宋体"/>
                <w:w w:val="95"/>
                <w:sz w:val="21"/>
                <w:szCs w:val="21"/>
              </w:rPr>
              <w:t>1</w:t>
            </w:r>
            <w:r>
              <w:rPr>
                <w:rFonts w:ascii="宋体" w:hAnsi="宋体" w:eastAsia="宋体" w:cs="宋体"/>
                <w:w w:val="95"/>
                <w:sz w:val="21"/>
                <w:szCs w:val="21"/>
              </w:rPr>
              <w:tab/>
            </w:r>
            <w:r>
              <w:rPr>
                <w:rFonts w:ascii="宋体" w:hAnsi="宋体" w:eastAsia="宋体" w:cs="宋体"/>
                <w:sz w:val="21"/>
                <w:szCs w:val="21"/>
              </w:rPr>
              <w:t>……</w:t>
            </w:r>
          </w:p>
        </w:tc>
        <w:tc>
          <w:tcPr>
            <w:tcW w:w="1274" w:type="dxa"/>
            <w:tcBorders>
              <w:top w:val="single" w:color="000000" w:sz="4" w:space="0"/>
              <w:left w:val="single" w:color="000000" w:sz="4" w:space="0"/>
              <w:bottom w:val="nil"/>
              <w:right w:val="single" w:color="000000" w:sz="4" w:space="0"/>
            </w:tcBorders>
          </w:tcPr>
          <w:p>
            <w:pPr>
              <w:pStyle w:val="25"/>
              <w:spacing w:line="271" w:lineRule="exact"/>
              <w:ind w:left="104"/>
              <w:rPr>
                <w:rFonts w:ascii="宋体" w:hAnsi="宋体" w:eastAsia="宋体" w:cs="宋体"/>
                <w:sz w:val="21"/>
                <w:szCs w:val="21"/>
              </w:rPr>
            </w:pPr>
            <w:r>
              <w:rPr>
                <w:rFonts w:ascii="宋体" w:hAnsi="宋体" w:eastAsia="宋体" w:cs="宋体"/>
                <w:sz w:val="21"/>
                <w:szCs w:val="21"/>
              </w:rPr>
              <w:t>正偏离（负</w:t>
            </w:r>
          </w:p>
        </w:tc>
      </w:tr>
      <w:tr>
        <w:tblPrEx>
          <w:tblCellMar>
            <w:top w:w="0" w:type="dxa"/>
            <w:left w:w="0" w:type="dxa"/>
            <w:bottom w:w="0" w:type="dxa"/>
            <w:right w:w="0" w:type="dxa"/>
          </w:tblCellMar>
        </w:tblPrEx>
        <w:trPr>
          <w:trHeight w:val="504" w:hRule="exact"/>
        </w:trPr>
        <w:tc>
          <w:tcPr>
            <w:tcW w:w="691" w:type="dxa"/>
            <w:vMerge w:val="continue"/>
            <w:tcBorders>
              <w:left w:val="single" w:color="000000" w:sz="4" w:space="0"/>
              <w:right w:val="single" w:color="000000" w:sz="4" w:space="0"/>
            </w:tcBorders>
          </w:tcPr>
          <w:p/>
        </w:tc>
        <w:tc>
          <w:tcPr>
            <w:tcW w:w="3926" w:type="dxa"/>
            <w:tcBorders>
              <w:top w:val="nil"/>
              <w:left w:val="single" w:color="000000" w:sz="4" w:space="0"/>
              <w:bottom w:val="nil"/>
              <w:right w:val="single" w:color="000000" w:sz="4" w:space="0"/>
            </w:tcBorders>
          </w:tcPr>
          <w:p>
            <w:pPr>
              <w:pStyle w:val="25"/>
              <w:tabs>
                <w:tab w:val="left" w:pos="419"/>
              </w:tabs>
              <w:spacing w:before="36"/>
              <w:ind w:left="102"/>
              <w:rPr>
                <w:rFonts w:ascii="宋体" w:hAnsi="宋体" w:eastAsia="宋体" w:cs="宋体"/>
                <w:sz w:val="21"/>
                <w:szCs w:val="21"/>
              </w:rPr>
            </w:pPr>
            <w:r>
              <w:rPr>
                <w:rFonts w:ascii="宋体" w:hAnsi="宋体" w:eastAsia="宋体" w:cs="宋体"/>
                <w:w w:val="95"/>
                <w:sz w:val="21"/>
                <w:szCs w:val="21"/>
              </w:rPr>
              <w:t>2</w:t>
            </w:r>
            <w:r>
              <w:rPr>
                <w:rFonts w:ascii="宋体" w:hAnsi="宋体" w:eastAsia="宋体" w:cs="宋体"/>
                <w:w w:val="95"/>
                <w:sz w:val="21"/>
                <w:szCs w:val="21"/>
              </w:rPr>
              <w:tab/>
            </w:r>
            <w:r>
              <w:rPr>
                <w:rFonts w:ascii="宋体" w:hAnsi="宋体" w:eastAsia="宋体" w:cs="宋体"/>
                <w:sz w:val="21"/>
                <w:szCs w:val="21"/>
              </w:rPr>
              <w:t>……</w:t>
            </w:r>
          </w:p>
        </w:tc>
        <w:tc>
          <w:tcPr>
            <w:tcW w:w="3589" w:type="dxa"/>
            <w:tcBorders>
              <w:top w:val="nil"/>
              <w:left w:val="single" w:color="000000" w:sz="4" w:space="0"/>
              <w:bottom w:val="nil"/>
              <w:right w:val="single" w:color="000000" w:sz="4" w:space="0"/>
            </w:tcBorders>
          </w:tcPr>
          <w:p>
            <w:pPr>
              <w:pStyle w:val="25"/>
              <w:tabs>
                <w:tab w:val="left" w:pos="417"/>
              </w:tabs>
              <w:spacing w:before="36"/>
              <w:ind w:left="102"/>
              <w:rPr>
                <w:rFonts w:ascii="宋体" w:hAnsi="宋体" w:eastAsia="宋体" w:cs="宋体"/>
                <w:sz w:val="21"/>
                <w:szCs w:val="21"/>
              </w:rPr>
            </w:pPr>
            <w:r>
              <w:rPr>
                <w:rFonts w:ascii="宋体" w:hAnsi="宋体" w:eastAsia="宋体" w:cs="宋体"/>
                <w:w w:val="95"/>
                <w:sz w:val="21"/>
                <w:szCs w:val="21"/>
              </w:rPr>
              <w:t>2</w:t>
            </w:r>
            <w:r>
              <w:rPr>
                <w:rFonts w:ascii="宋体" w:hAnsi="宋体" w:eastAsia="宋体" w:cs="宋体"/>
                <w:w w:val="95"/>
                <w:sz w:val="21"/>
                <w:szCs w:val="21"/>
              </w:rPr>
              <w:tab/>
            </w:r>
            <w:r>
              <w:rPr>
                <w:rFonts w:ascii="宋体" w:hAnsi="宋体" w:eastAsia="宋体" w:cs="宋体"/>
                <w:sz w:val="21"/>
                <w:szCs w:val="21"/>
              </w:rPr>
              <w:t>……</w:t>
            </w:r>
          </w:p>
        </w:tc>
        <w:tc>
          <w:tcPr>
            <w:tcW w:w="1274" w:type="dxa"/>
            <w:tcBorders>
              <w:top w:val="nil"/>
              <w:left w:val="single" w:color="000000" w:sz="4" w:space="0"/>
              <w:bottom w:val="nil"/>
              <w:right w:val="single" w:color="000000" w:sz="4" w:space="0"/>
            </w:tcBorders>
          </w:tcPr>
          <w:p>
            <w:pPr>
              <w:pStyle w:val="25"/>
              <w:spacing w:line="239" w:lineRule="exact"/>
              <w:rPr>
                <w:rFonts w:ascii="宋体" w:hAnsi="宋体" w:eastAsia="宋体" w:cs="宋体"/>
                <w:sz w:val="21"/>
                <w:szCs w:val="21"/>
              </w:rPr>
            </w:pPr>
          </w:p>
          <w:p>
            <w:pPr>
              <w:pStyle w:val="25"/>
              <w:spacing w:line="239" w:lineRule="exact"/>
              <w:rPr>
                <w:rFonts w:ascii="宋体" w:hAnsi="宋体" w:eastAsia="宋体" w:cs="宋体"/>
                <w:sz w:val="21"/>
                <w:szCs w:val="21"/>
              </w:rPr>
            </w:pPr>
            <w:r>
              <w:rPr>
                <w:rFonts w:ascii="宋体" w:hAnsi="宋体" w:eastAsia="宋体" w:cs="宋体"/>
                <w:sz w:val="21"/>
                <w:szCs w:val="21"/>
              </w:rPr>
              <w:t>偏离或无偏</w:t>
            </w:r>
          </w:p>
        </w:tc>
      </w:tr>
      <w:tr>
        <w:tblPrEx>
          <w:tblCellMar>
            <w:top w:w="0" w:type="dxa"/>
            <w:left w:w="0" w:type="dxa"/>
            <w:bottom w:w="0" w:type="dxa"/>
            <w:right w:w="0" w:type="dxa"/>
          </w:tblCellMar>
        </w:tblPrEx>
        <w:trPr>
          <w:trHeight w:val="395" w:hRule="exact"/>
        </w:trPr>
        <w:tc>
          <w:tcPr>
            <w:tcW w:w="691" w:type="dxa"/>
            <w:vMerge w:val="continue"/>
            <w:tcBorders>
              <w:left w:val="single" w:color="000000" w:sz="4" w:space="0"/>
              <w:right w:val="single" w:color="000000" w:sz="4" w:space="0"/>
            </w:tcBorders>
          </w:tcPr>
          <w:p/>
        </w:tc>
        <w:tc>
          <w:tcPr>
            <w:tcW w:w="3926" w:type="dxa"/>
            <w:tcBorders>
              <w:top w:val="nil"/>
              <w:left w:val="single" w:color="000000" w:sz="4" w:space="0"/>
              <w:bottom w:val="nil"/>
              <w:right w:val="single" w:color="000000" w:sz="4" w:space="0"/>
            </w:tcBorders>
          </w:tcPr>
          <w:p>
            <w:pPr>
              <w:pStyle w:val="25"/>
              <w:tabs>
                <w:tab w:val="left" w:pos="419"/>
              </w:tabs>
              <w:spacing w:before="54"/>
              <w:ind w:left="102"/>
              <w:rPr>
                <w:rFonts w:ascii="宋体" w:hAnsi="宋体" w:eastAsia="宋体" w:cs="宋体"/>
                <w:sz w:val="21"/>
                <w:szCs w:val="21"/>
              </w:rPr>
            </w:pPr>
            <w:r>
              <w:rPr>
                <w:rFonts w:ascii="宋体" w:hAnsi="宋体" w:eastAsia="宋体" w:cs="宋体"/>
                <w:w w:val="95"/>
                <w:sz w:val="21"/>
                <w:szCs w:val="21"/>
              </w:rPr>
              <w:t>3</w:t>
            </w:r>
            <w:r>
              <w:rPr>
                <w:rFonts w:ascii="宋体" w:hAnsi="宋体" w:eastAsia="宋体" w:cs="宋体"/>
                <w:w w:val="95"/>
                <w:sz w:val="21"/>
                <w:szCs w:val="21"/>
              </w:rPr>
              <w:tab/>
            </w:r>
            <w:r>
              <w:rPr>
                <w:rFonts w:ascii="宋体" w:hAnsi="宋体" w:eastAsia="宋体" w:cs="宋体"/>
                <w:sz w:val="21"/>
                <w:szCs w:val="21"/>
              </w:rPr>
              <w:t>……</w:t>
            </w:r>
          </w:p>
        </w:tc>
        <w:tc>
          <w:tcPr>
            <w:tcW w:w="3589" w:type="dxa"/>
            <w:tcBorders>
              <w:top w:val="nil"/>
              <w:left w:val="single" w:color="000000" w:sz="4" w:space="0"/>
              <w:bottom w:val="nil"/>
              <w:right w:val="single" w:color="000000" w:sz="4" w:space="0"/>
            </w:tcBorders>
          </w:tcPr>
          <w:p>
            <w:pPr>
              <w:pStyle w:val="25"/>
              <w:tabs>
                <w:tab w:val="left" w:pos="417"/>
              </w:tabs>
              <w:spacing w:before="54"/>
              <w:ind w:left="102"/>
              <w:rPr>
                <w:rFonts w:ascii="宋体" w:hAnsi="宋体" w:eastAsia="宋体" w:cs="宋体"/>
                <w:sz w:val="21"/>
                <w:szCs w:val="21"/>
              </w:rPr>
            </w:pPr>
            <w:r>
              <w:rPr>
                <w:rFonts w:ascii="宋体" w:hAnsi="宋体" w:eastAsia="宋体" w:cs="宋体"/>
                <w:w w:val="95"/>
                <w:sz w:val="21"/>
                <w:szCs w:val="21"/>
              </w:rPr>
              <w:t>3</w:t>
            </w:r>
            <w:r>
              <w:rPr>
                <w:rFonts w:ascii="宋体" w:hAnsi="宋体" w:eastAsia="宋体" w:cs="宋体"/>
                <w:w w:val="95"/>
                <w:sz w:val="21"/>
                <w:szCs w:val="21"/>
              </w:rPr>
              <w:tab/>
            </w:r>
            <w:r>
              <w:rPr>
                <w:rFonts w:ascii="宋体" w:hAnsi="宋体" w:eastAsia="宋体" w:cs="宋体"/>
                <w:sz w:val="21"/>
                <w:szCs w:val="21"/>
              </w:rPr>
              <w:t>……</w:t>
            </w:r>
          </w:p>
        </w:tc>
        <w:tc>
          <w:tcPr>
            <w:tcW w:w="1274" w:type="dxa"/>
            <w:vMerge w:val="restart"/>
            <w:tcBorders>
              <w:top w:val="nil"/>
              <w:left w:val="single" w:color="000000" w:sz="4" w:space="0"/>
              <w:right w:val="single" w:color="000000" w:sz="4" w:space="0"/>
            </w:tcBorders>
          </w:tcPr>
          <w:p>
            <w:pPr>
              <w:pStyle w:val="25"/>
              <w:spacing w:line="219" w:lineRule="exact"/>
              <w:ind w:left="104"/>
              <w:rPr>
                <w:rFonts w:ascii="宋体" w:hAnsi="宋体" w:eastAsia="宋体" w:cs="宋体"/>
                <w:sz w:val="21"/>
                <w:szCs w:val="21"/>
              </w:rPr>
            </w:pPr>
            <w:r>
              <w:rPr>
                <w:rFonts w:ascii="宋体" w:hAnsi="宋体" w:eastAsia="宋体" w:cs="宋体"/>
                <w:sz w:val="21"/>
                <w:szCs w:val="21"/>
              </w:rPr>
              <w:t>离）</w:t>
            </w:r>
          </w:p>
        </w:tc>
      </w:tr>
      <w:tr>
        <w:tblPrEx>
          <w:tblCellMar>
            <w:top w:w="0" w:type="dxa"/>
            <w:left w:w="0" w:type="dxa"/>
            <w:bottom w:w="0" w:type="dxa"/>
            <w:right w:w="0" w:type="dxa"/>
          </w:tblCellMar>
        </w:tblPrEx>
        <w:trPr>
          <w:trHeight w:val="319" w:hRule="exact"/>
        </w:trPr>
        <w:tc>
          <w:tcPr>
            <w:tcW w:w="691" w:type="dxa"/>
            <w:vMerge w:val="continue"/>
            <w:tcBorders>
              <w:left w:val="single" w:color="000000" w:sz="4" w:space="0"/>
              <w:bottom w:val="single" w:color="000000" w:sz="4" w:space="0"/>
              <w:right w:val="single" w:color="000000" w:sz="4" w:space="0"/>
            </w:tcBorders>
          </w:tcPr>
          <w:p/>
        </w:tc>
        <w:tc>
          <w:tcPr>
            <w:tcW w:w="3926" w:type="dxa"/>
            <w:tcBorders>
              <w:top w:val="nil"/>
              <w:left w:val="single" w:color="000000" w:sz="4" w:space="0"/>
              <w:bottom w:val="single" w:color="000000" w:sz="4" w:space="0"/>
              <w:right w:val="single" w:color="000000" w:sz="4" w:space="0"/>
            </w:tcBorders>
          </w:tcPr>
          <w:p>
            <w:pPr>
              <w:pStyle w:val="25"/>
              <w:ind w:left="102"/>
              <w:rPr>
                <w:rFonts w:ascii="宋体" w:hAnsi="宋体" w:eastAsia="宋体" w:cs="宋体"/>
                <w:sz w:val="21"/>
                <w:szCs w:val="21"/>
              </w:rPr>
            </w:pPr>
            <w:r>
              <w:rPr>
                <w:rFonts w:ascii="宋体" w:hAnsi="宋体" w:eastAsia="宋体" w:cs="宋体"/>
                <w:sz w:val="21"/>
                <w:szCs w:val="21"/>
              </w:rPr>
              <w:t>……</w:t>
            </w:r>
          </w:p>
        </w:tc>
        <w:tc>
          <w:tcPr>
            <w:tcW w:w="3589" w:type="dxa"/>
            <w:tcBorders>
              <w:top w:val="nil"/>
              <w:left w:val="single" w:color="000000" w:sz="4" w:space="0"/>
              <w:bottom w:val="single" w:color="000000" w:sz="4" w:space="0"/>
              <w:right w:val="single" w:color="000000" w:sz="4" w:space="0"/>
            </w:tcBorders>
          </w:tcPr>
          <w:p>
            <w:pPr>
              <w:pStyle w:val="25"/>
              <w:ind w:left="102"/>
              <w:rPr>
                <w:rFonts w:ascii="宋体" w:hAnsi="宋体" w:eastAsia="宋体" w:cs="宋体"/>
                <w:sz w:val="21"/>
                <w:szCs w:val="21"/>
              </w:rPr>
            </w:pPr>
            <w:r>
              <w:rPr>
                <w:rFonts w:ascii="宋体" w:hAnsi="宋体" w:eastAsia="宋体" w:cs="宋体"/>
                <w:sz w:val="21"/>
                <w:szCs w:val="21"/>
              </w:rPr>
              <w:t>……</w:t>
            </w:r>
          </w:p>
        </w:tc>
        <w:tc>
          <w:tcPr>
            <w:tcW w:w="1274"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337" w:hRule="exact"/>
        </w:trPr>
        <w:tc>
          <w:tcPr>
            <w:tcW w:w="691" w:type="dxa"/>
            <w:vMerge w:val="restart"/>
            <w:tcBorders>
              <w:top w:val="single" w:color="000000" w:sz="4" w:space="0"/>
              <w:left w:val="single" w:color="000000" w:sz="4" w:space="0"/>
              <w:right w:val="single" w:color="000000" w:sz="4" w:space="0"/>
            </w:tcBorders>
          </w:tcPr>
          <w:p>
            <w:pPr>
              <w:pStyle w:val="25"/>
              <w:spacing w:before="27"/>
              <w:ind w:left="102"/>
              <w:rPr>
                <w:rFonts w:ascii="宋体" w:hAnsi="宋体" w:eastAsia="宋体" w:cs="宋体"/>
                <w:sz w:val="21"/>
                <w:szCs w:val="21"/>
              </w:rPr>
            </w:pPr>
            <w:r>
              <w:rPr>
                <w:rFonts w:ascii="宋体" w:hAnsi="宋体" w:eastAsia="宋体" w:cs="宋体"/>
                <w:w w:val="99"/>
                <w:sz w:val="21"/>
                <w:szCs w:val="21"/>
              </w:rPr>
              <w:t>二</w:t>
            </w:r>
          </w:p>
        </w:tc>
        <w:tc>
          <w:tcPr>
            <w:tcW w:w="3926" w:type="dxa"/>
            <w:tcBorders>
              <w:top w:val="single" w:color="000000" w:sz="4" w:space="0"/>
              <w:left w:val="single" w:color="000000" w:sz="4" w:space="0"/>
              <w:bottom w:val="nil"/>
              <w:right w:val="single" w:color="000000" w:sz="4" w:space="0"/>
            </w:tcBorders>
          </w:tcPr>
          <w:p>
            <w:pPr>
              <w:pStyle w:val="25"/>
              <w:tabs>
                <w:tab w:val="left" w:pos="419"/>
              </w:tabs>
              <w:spacing w:before="27"/>
              <w:ind w:left="102"/>
              <w:rPr>
                <w:rFonts w:ascii="宋体" w:hAnsi="宋体" w:eastAsia="宋体" w:cs="宋体"/>
                <w:sz w:val="21"/>
                <w:szCs w:val="21"/>
              </w:rPr>
            </w:pPr>
            <w:r>
              <w:rPr>
                <w:rFonts w:ascii="宋体" w:hAnsi="宋体" w:eastAsia="宋体" w:cs="宋体"/>
                <w:w w:val="95"/>
                <w:sz w:val="21"/>
                <w:szCs w:val="21"/>
              </w:rPr>
              <w:t>1</w:t>
            </w:r>
            <w:r>
              <w:rPr>
                <w:rFonts w:ascii="宋体" w:hAnsi="宋体" w:eastAsia="宋体" w:cs="宋体"/>
                <w:w w:val="95"/>
                <w:sz w:val="21"/>
                <w:szCs w:val="21"/>
              </w:rPr>
              <w:tab/>
            </w:r>
            <w:r>
              <w:rPr>
                <w:rFonts w:ascii="宋体" w:hAnsi="宋体" w:eastAsia="宋体" w:cs="宋体"/>
                <w:sz w:val="21"/>
                <w:szCs w:val="21"/>
              </w:rPr>
              <w:t>……</w:t>
            </w:r>
          </w:p>
        </w:tc>
        <w:tc>
          <w:tcPr>
            <w:tcW w:w="3589" w:type="dxa"/>
            <w:tcBorders>
              <w:top w:val="single" w:color="000000" w:sz="4" w:space="0"/>
              <w:left w:val="single" w:color="000000" w:sz="4" w:space="0"/>
              <w:bottom w:val="nil"/>
              <w:right w:val="single" w:color="000000" w:sz="4" w:space="0"/>
            </w:tcBorders>
          </w:tcPr>
          <w:p>
            <w:pPr>
              <w:pStyle w:val="25"/>
              <w:tabs>
                <w:tab w:val="left" w:pos="417"/>
              </w:tabs>
              <w:spacing w:before="27"/>
              <w:ind w:left="102"/>
              <w:rPr>
                <w:rFonts w:ascii="宋体" w:hAnsi="宋体" w:eastAsia="宋体" w:cs="宋体"/>
                <w:sz w:val="21"/>
                <w:szCs w:val="21"/>
              </w:rPr>
            </w:pPr>
            <w:r>
              <w:rPr>
                <w:rFonts w:ascii="宋体" w:hAnsi="宋体" w:eastAsia="宋体" w:cs="宋体"/>
                <w:w w:val="95"/>
                <w:sz w:val="21"/>
                <w:szCs w:val="21"/>
              </w:rPr>
              <w:t>1</w:t>
            </w:r>
            <w:r>
              <w:rPr>
                <w:rFonts w:ascii="宋体" w:hAnsi="宋体" w:eastAsia="宋体" w:cs="宋体"/>
                <w:w w:val="95"/>
                <w:sz w:val="21"/>
                <w:szCs w:val="21"/>
              </w:rPr>
              <w:tab/>
            </w:r>
            <w:r>
              <w:rPr>
                <w:rFonts w:ascii="宋体" w:hAnsi="宋体" w:eastAsia="宋体" w:cs="宋体"/>
                <w:sz w:val="21"/>
                <w:szCs w:val="21"/>
              </w:rPr>
              <w:t>……</w:t>
            </w:r>
          </w:p>
        </w:tc>
        <w:tc>
          <w:tcPr>
            <w:tcW w:w="1274" w:type="dxa"/>
            <w:tcBorders>
              <w:top w:val="single" w:color="000000" w:sz="4" w:space="0"/>
              <w:left w:val="single" w:color="000000" w:sz="4" w:space="0"/>
              <w:bottom w:val="nil"/>
              <w:right w:val="single" w:color="000000" w:sz="4" w:space="0"/>
            </w:tcBorders>
          </w:tcPr>
          <w:p>
            <w:pPr>
              <w:pStyle w:val="25"/>
              <w:spacing w:line="271" w:lineRule="exact"/>
              <w:ind w:left="104"/>
              <w:rPr>
                <w:rFonts w:ascii="宋体" w:hAnsi="宋体" w:eastAsia="宋体" w:cs="宋体"/>
                <w:sz w:val="21"/>
                <w:szCs w:val="21"/>
              </w:rPr>
            </w:pPr>
            <w:r>
              <w:rPr>
                <w:rFonts w:ascii="宋体" w:hAnsi="宋体" w:eastAsia="宋体" w:cs="宋体"/>
                <w:sz w:val="21"/>
                <w:szCs w:val="21"/>
              </w:rPr>
              <w:t>正偏离（负</w:t>
            </w:r>
          </w:p>
        </w:tc>
      </w:tr>
      <w:tr>
        <w:tblPrEx>
          <w:tblCellMar>
            <w:top w:w="0" w:type="dxa"/>
            <w:left w:w="0" w:type="dxa"/>
            <w:bottom w:w="0" w:type="dxa"/>
            <w:right w:w="0" w:type="dxa"/>
          </w:tblCellMar>
        </w:tblPrEx>
        <w:trPr>
          <w:trHeight w:val="320" w:hRule="exact"/>
        </w:trPr>
        <w:tc>
          <w:tcPr>
            <w:tcW w:w="691" w:type="dxa"/>
            <w:vMerge w:val="continue"/>
            <w:tcBorders>
              <w:left w:val="single" w:color="000000" w:sz="4" w:space="0"/>
              <w:right w:val="single" w:color="000000" w:sz="4" w:space="0"/>
            </w:tcBorders>
          </w:tcPr>
          <w:p/>
        </w:tc>
        <w:tc>
          <w:tcPr>
            <w:tcW w:w="3926" w:type="dxa"/>
            <w:tcBorders>
              <w:top w:val="nil"/>
              <w:left w:val="single" w:color="000000" w:sz="4" w:space="0"/>
              <w:bottom w:val="nil"/>
              <w:right w:val="single" w:color="000000" w:sz="4" w:space="0"/>
            </w:tcBorders>
          </w:tcPr>
          <w:p>
            <w:pPr>
              <w:pStyle w:val="25"/>
              <w:tabs>
                <w:tab w:val="left" w:pos="419"/>
              </w:tabs>
              <w:spacing w:before="36"/>
              <w:ind w:left="102"/>
              <w:rPr>
                <w:rFonts w:ascii="宋体" w:hAnsi="宋体" w:eastAsia="宋体" w:cs="宋体"/>
                <w:sz w:val="21"/>
                <w:szCs w:val="21"/>
              </w:rPr>
            </w:pPr>
            <w:r>
              <w:rPr>
                <w:rFonts w:ascii="宋体" w:hAnsi="宋体" w:eastAsia="宋体" w:cs="宋体"/>
                <w:w w:val="95"/>
                <w:sz w:val="21"/>
                <w:szCs w:val="21"/>
              </w:rPr>
              <w:t>2</w:t>
            </w:r>
            <w:r>
              <w:rPr>
                <w:rFonts w:ascii="宋体" w:hAnsi="宋体" w:eastAsia="宋体" w:cs="宋体"/>
                <w:w w:val="95"/>
                <w:sz w:val="21"/>
                <w:szCs w:val="21"/>
              </w:rPr>
              <w:tab/>
            </w:r>
            <w:r>
              <w:rPr>
                <w:rFonts w:ascii="宋体" w:hAnsi="宋体" w:eastAsia="宋体" w:cs="宋体"/>
                <w:sz w:val="21"/>
                <w:szCs w:val="21"/>
              </w:rPr>
              <w:t>……</w:t>
            </w:r>
          </w:p>
        </w:tc>
        <w:tc>
          <w:tcPr>
            <w:tcW w:w="3589" w:type="dxa"/>
            <w:tcBorders>
              <w:top w:val="nil"/>
              <w:left w:val="single" w:color="000000" w:sz="4" w:space="0"/>
              <w:bottom w:val="nil"/>
              <w:right w:val="single" w:color="000000" w:sz="4" w:space="0"/>
            </w:tcBorders>
          </w:tcPr>
          <w:p>
            <w:pPr>
              <w:pStyle w:val="25"/>
              <w:tabs>
                <w:tab w:val="left" w:pos="417"/>
              </w:tabs>
              <w:spacing w:before="36"/>
              <w:ind w:left="102"/>
              <w:rPr>
                <w:rFonts w:ascii="宋体" w:hAnsi="宋体" w:eastAsia="宋体" w:cs="宋体"/>
                <w:sz w:val="21"/>
                <w:szCs w:val="21"/>
              </w:rPr>
            </w:pPr>
            <w:r>
              <w:rPr>
                <w:rFonts w:ascii="宋体" w:hAnsi="宋体" w:eastAsia="宋体" w:cs="宋体"/>
                <w:w w:val="95"/>
                <w:sz w:val="21"/>
                <w:szCs w:val="21"/>
              </w:rPr>
              <w:t>2</w:t>
            </w:r>
            <w:r>
              <w:rPr>
                <w:rFonts w:ascii="宋体" w:hAnsi="宋体" w:eastAsia="宋体" w:cs="宋体"/>
                <w:w w:val="95"/>
                <w:sz w:val="21"/>
                <w:szCs w:val="21"/>
              </w:rPr>
              <w:tab/>
            </w:r>
            <w:r>
              <w:rPr>
                <w:rFonts w:ascii="宋体" w:hAnsi="宋体" w:eastAsia="宋体" w:cs="宋体"/>
                <w:sz w:val="21"/>
                <w:szCs w:val="21"/>
              </w:rPr>
              <w:t>……</w:t>
            </w:r>
          </w:p>
        </w:tc>
        <w:tc>
          <w:tcPr>
            <w:tcW w:w="1274" w:type="dxa"/>
            <w:tcBorders>
              <w:top w:val="nil"/>
              <w:left w:val="single" w:color="000000" w:sz="4" w:space="0"/>
              <w:bottom w:val="nil"/>
              <w:right w:val="single" w:color="000000" w:sz="4" w:space="0"/>
            </w:tcBorders>
          </w:tcPr>
          <w:p>
            <w:pPr>
              <w:pStyle w:val="25"/>
              <w:spacing w:line="239" w:lineRule="exact"/>
              <w:ind w:left="104"/>
              <w:rPr>
                <w:rFonts w:ascii="宋体" w:hAnsi="宋体" w:eastAsia="宋体" w:cs="宋体"/>
                <w:sz w:val="21"/>
                <w:szCs w:val="21"/>
              </w:rPr>
            </w:pPr>
            <w:r>
              <w:rPr>
                <w:rFonts w:ascii="宋体" w:hAnsi="宋体" w:eastAsia="宋体" w:cs="宋体"/>
                <w:sz w:val="21"/>
                <w:szCs w:val="21"/>
              </w:rPr>
              <w:t>偏离或无偏</w:t>
            </w:r>
          </w:p>
        </w:tc>
      </w:tr>
      <w:tr>
        <w:tblPrEx>
          <w:tblCellMar>
            <w:top w:w="0" w:type="dxa"/>
            <w:left w:w="0" w:type="dxa"/>
            <w:bottom w:w="0" w:type="dxa"/>
            <w:right w:w="0" w:type="dxa"/>
          </w:tblCellMar>
        </w:tblPrEx>
        <w:trPr>
          <w:trHeight w:val="395" w:hRule="exact"/>
        </w:trPr>
        <w:tc>
          <w:tcPr>
            <w:tcW w:w="691" w:type="dxa"/>
            <w:vMerge w:val="continue"/>
            <w:tcBorders>
              <w:left w:val="single" w:color="000000" w:sz="4" w:space="0"/>
              <w:right w:val="single" w:color="000000" w:sz="4" w:space="0"/>
            </w:tcBorders>
          </w:tcPr>
          <w:p/>
        </w:tc>
        <w:tc>
          <w:tcPr>
            <w:tcW w:w="3926" w:type="dxa"/>
            <w:tcBorders>
              <w:top w:val="nil"/>
              <w:left w:val="single" w:color="000000" w:sz="4" w:space="0"/>
              <w:bottom w:val="nil"/>
              <w:right w:val="single" w:color="000000" w:sz="4" w:space="0"/>
            </w:tcBorders>
          </w:tcPr>
          <w:p>
            <w:pPr>
              <w:pStyle w:val="25"/>
              <w:tabs>
                <w:tab w:val="left" w:pos="419"/>
              </w:tabs>
              <w:spacing w:before="54"/>
              <w:ind w:left="102"/>
              <w:rPr>
                <w:rFonts w:ascii="宋体" w:hAnsi="宋体" w:eastAsia="宋体" w:cs="宋体"/>
                <w:sz w:val="21"/>
                <w:szCs w:val="21"/>
              </w:rPr>
            </w:pPr>
            <w:r>
              <w:rPr>
                <w:rFonts w:ascii="宋体" w:hAnsi="宋体" w:eastAsia="宋体" w:cs="宋体"/>
                <w:w w:val="95"/>
                <w:sz w:val="21"/>
                <w:szCs w:val="21"/>
              </w:rPr>
              <w:t>3</w:t>
            </w:r>
            <w:r>
              <w:rPr>
                <w:rFonts w:ascii="宋体" w:hAnsi="宋体" w:eastAsia="宋体" w:cs="宋体"/>
                <w:w w:val="95"/>
                <w:sz w:val="21"/>
                <w:szCs w:val="21"/>
              </w:rPr>
              <w:tab/>
            </w:r>
            <w:r>
              <w:rPr>
                <w:rFonts w:ascii="宋体" w:hAnsi="宋体" w:eastAsia="宋体" w:cs="宋体"/>
                <w:sz w:val="21"/>
                <w:szCs w:val="21"/>
              </w:rPr>
              <w:t>……</w:t>
            </w:r>
          </w:p>
        </w:tc>
        <w:tc>
          <w:tcPr>
            <w:tcW w:w="3589" w:type="dxa"/>
            <w:tcBorders>
              <w:top w:val="nil"/>
              <w:left w:val="single" w:color="000000" w:sz="4" w:space="0"/>
              <w:bottom w:val="nil"/>
              <w:right w:val="single" w:color="000000" w:sz="4" w:space="0"/>
            </w:tcBorders>
          </w:tcPr>
          <w:p>
            <w:pPr>
              <w:pStyle w:val="25"/>
              <w:tabs>
                <w:tab w:val="left" w:pos="417"/>
              </w:tabs>
              <w:spacing w:before="54"/>
              <w:ind w:left="102"/>
              <w:rPr>
                <w:rFonts w:ascii="宋体" w:hAnsi="宋体" w:eastAsia="宋体" w:cs="宋体"/>
                <w:sz w:val="21"/>
                <w:szCs w:val="21"/>
              </w:rPr>
            </w:pPr>
            <w:r>
              <w:rPr>
                <w:rFonts w:ascii="宋体" w:hAnsi="宋体" w:eastAsia="宋体" w:cs="宋体"/>
                <w:w w:val="95"/>
                <w:sz w:val="21"/>
                <w:szCs w:val="21"/>
              </w:rPr>
              <w:t>3</w:t>
            </w:r>
            <w:r>
              <w:rPr>
                <w:rFonts w:ascii="宋体" w:hAnsi="宋体" w:eastAsia="宋体" w:cs="宋体"/>
                <w:w w:val="95"/>
                <w:sz w:val="21"/>
                <w:szCs w:val="21"/>
              </w:rPr>
              <w:tab/>
            </w:r>
            <w:r>
              <w:rPr>
                <w:rFonts w:ascii="宋体" w:hAnsi="宋体" w:eastAsia="宋体" w:cs="宋体"/>
                <w:sz w:val="21"/>
                <w:szCs w:val="21"/>
              </w:rPr>
              <w:t>……</w:t>
            </w:r>
          </w:p>
        </w:tc>
        <w:tc>
          <w:tcPr>
            <w:tcW w:w="1274" w:type="dxa"/>
            <w:vMerge w:val="restart"/>
            <w:tcBorders>
              <w:top w:val="nil"/>
              <w:left w:val="single" w:color="000000" w:sz="4" w:space="0"/>
              <w:right w:val="single" w:color="000000" w:sz="4" w:space="0"/>
            </w:tcBorders>
          </w:tcPr>
          <w:p>
            <w:pPr>
              <w:pStyle w:val="25"/>
              <w:spacing w:line="219" w:lineRule="exact"/>
              <w:ind w:left="104"/>
              <w:rPr>
                <w:rFonts w:ascii="宋体" w:hAnsi="宋体" w:eastAsia="宋体" w:cs="宋体"/>
                <w:sz w:val="21"/>
                <w:szCs w:val="21"/>
              </w:rPr>
            </w:pPr>
            <w:r>
              <w:rPr>
                <w:rFonts w:ascii="宋体" w:hAnsi="宋体" w:eastAsia="宋体" w:cs="宋体"/>
                <w:sz w:val="21"/>
                <w:szCs w:val="21"/>
              </w:rPr>
              <w:t>离）</w:t>
            </w:r>
          </w:p>
        </w:tc>
      </w:tr>
      <w:tr>
        <w:tblPrEx>
          <w:tblCellMar>
            <w:top w:w="0" w:type="dxa"/>
            <w:left w:w="0" w:type="dxa"/>
            <w:bottom w:w="0" w:type="dxa"/>
            <w:right w:w="0" w:type="dxa"/>
          </w:tblCellMar>
        </w:tblPrEx>
        <w:trPr>
          <w:trHeight w:val="318" w:hRule="exact"/>
        </w:trPr>
        <w:tc>
          <w:tcPr>
            <w:tcW w:w="691" w:type="dxa"/>
            <w:vMerge w:val="continue"/>
            <w:tcBorders>
              <w:left w:val="single" w:color="000000" w:sz="4" w:space="0"/>
              <w:bottom w:val="single" w:color="000000" w:sz="4" w:space="0"/>
              <w:right w:val="single" w:color="000000" w:sz="4" w:space="0"/>
            </w:tcBorders>
          </w:tcPr>
          <w:p/>
        </w:tc>
        <w:tc>
          <w:tcPr>
            <w:tcW w:w="3926" w:type="dxa"/>
            <w:tcBorders>
              <w:top w:val="nil"/>
              <w:left w:val="single" w:color="000000" w:sz="4" w:space="0"/>
              <w:bottom w:val="single" w:color="000000" w:sz="4" w:space="0"/>
              <w:right w:val="single" w:color="000000" w:sz="4" w:space="0"/>
            </w:tcBorders>
          </w:tcPr>
          <w:p>
            <w:pPr>
              <w:pStyle w:val="25"/>
              <w:ind w:left="102"/>
              <w:rPr>
                <w:rFonts w:ascii="宋体" w:hAnsi="宋体" w:eastAsia="宋体" w:cs="宋体"/>
                <w:sz w:val="21"/>
                <w:szCs w:val="21"/>
              </w:rPr>
            </w:pPr>
            <w:r>
              <w:rPr>
                <w:rFonts w:ascii="宋体" w:hAnsi="宋体" w:eastAsia="宋体" w:cs="宋体"/>
                <w:sz w:val="21"/>
                <w:szCs w:val="21"/>
              </w:rPr>
              <w:t>……</w:t>
            </w:r>
          </w:p>
        </w:tc>
        <w:tc>
          <w:tcPr>
            <w:tcW w:w="3589" w:type="dxa"/>
            <w:tcBorders>
              <w:top w:val="nil"/>
              <w:left w:val="single" w:color="000000" w:sz="4" w:space="0"/>
              <w:bottom w:val="single" w:color="000000" w:sz="4" w:space="0"/>
              <w:right w:val="single" w:color="000000" w:sz="4" w:space="0"/>
            </w:tcBorders>
          </w:tcPr>
          <w:p>
            <w:pPr>
              <w:pStyle w:val="25"/>
              <w:ind w:left="102"/>
              <w:rPr>
                <w:rFonts w:ascii="宋体" w:hAnsi="宋体" w:eastAsia="宋体" w:cs="宋体"/>
                <w:sz w:val="21"/>
                <w:szCs w:val="21"/>
              </w:rPr>
            </w:pPr>
            <w:r>
              <w:rPr>
                <w:rFonts w:ascii="宋体" w:hAnsi="宋体" w:eastAsia="宋体" w:cs="宋体"/>
                <w:sz w:val="21"/>
                <w:szCs w:val="21"/>
              </w:rPr>
              <w:t>……</w:t>
            </w:r>
          </w:p>
        </w:tc>
        <w:tc>
          <w:tcPr>
            <w:tcW w:w="1274"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336" w:hRule="exact"/>
        </w:trPr>
        <w:tc>
          <w:tcPr>
            <w:tcW w:w="691" w:type="dxa"/>
            <w:vMerge w:val="restart"/>
            <w:tcBorders>
              <w:top w:val="single" w:color="000000" w:sz="4" w:space="0"/>
              <w:left w:val="single" w:color="000000" w:sz="4" w:space="0"/>
              <w:right w:val="single" w:color="000000" w:sz="4" w:space="0"/>
            </w:tcBorders>
          </w:tcPr>
          <w:p>
            <w:pPr>
              <w:pStyle w:val="25"/>
              <w:spacing w:before="27"/>
              <w:ind w:left="102"/>
              <w:rPr>
                <w:rFonts w:ascii="宋体" w:hAnsi="宋体" w:eastAsia="宋体" w:cs="宋体"/>
                <w:sz w:val="21"/>
                <w:szCs w:val="21"/>
              </w:rPr>
            </w:pPr>
            <w:r>
              <w:rPr>
                <w:rFonts w:ascii="宋体"/>
                <w:sz w:val="21"/>
              </w:rPr>
              <w:t>...</w:t>
            </w:r>
          </w:p>
        </w:tc>
        <w:tc>
          <w:tcPr>
            <w:tcW w:w="3926" w:type="dxa"/>
            <w:tcBorders>
              <w:top w:val="single" w:color="000000" w:sz="4" w:space="0"/>
              <w:left w:val="single" w:color="000000" w:sz="4" w:space="0"/>
              <w:bottom w:val="nil"/>
              <w:right w:val="single" w:color="000000" w:sz="4" w:space="0"/>
            </w:tcBorders>
          </w:tcPr>
          <w:p>
            <w:pPr>
              <w:pStyle w:val="25"/>
              <w:tabs>
                <w:tab w:val="left" w:pos="419"/>
              </w:tabs>
              <w:spacing w:before="27"/>
              <w:ind w:left="102"/>
              <w:rPr>
                <w:rFonts w:ascii="宋体" w:hAnsi="宋体" w:eastAsia="宋体" w:cs="宋体"/>
                <w:sz w:val="21"/>
                <w:szCs w:val="21"/>
              </w:rPr>
            </w:pPr>
            <w:r>
              <w:rPr>
                <w:rFonts w:ascii="宋体" w:hAnsi="宋体" w:eastAsia="宋体" w:cs="宋体"/>
                <w:w w:val="95"/>
                <w:sz w:val="21"/>
                <w:szCs w:val="21"/>
              </w:rPr>
              <w:t>1</w:t>
            </w:r>
            <w:r>
              <w:rPr>
                <w:rFonts w:ascii="宋体" w:hAnsi="宋体" w:eastAsia="宋体" w:cs="宋体"/>
                <w:w w:val="95"/>
                <w:sz w:val="21"/>
                <w:szCs w:val="21"/>
              </w:rPr>
              <w:tab/>
            </w:r>
            <w:r>
              <w:rPr>
                <w:rFonts w:ascii="宋体" w:hAnsi="宋体" w:eastAsia="宋体" w:cs="宋体"/>
                <w:sz w:val="21"/>
                <w:szCs w:val="21"/>
              </w:rPr>
              <w:t>……</w:t>
            </w:r>
          </w:p>
        </w:tc>
        <w:tc>
          <w:tcPr>
            <w:tcW w:w="3589" w:type="dxa"/>
            <w:tcBorders>
              <w:top w:val="single" w:color="000000" w:sz="4" w:space="0"/>
              <w:left w:val="single" w:color="000000" w:sz="4" w:space="0"/>
              <w:bottom w:val="nil"/>
              <w:right w:val="single" w:color="000000" w:sz="4" w:space="0"/>
            </w:tcBorders>
          </w:tcPr>
          <w:p>
            <w:pPr>
              <w:pStyle w:val="25"/>
              <w:tabs>
                <w:tab w:val="left" w:pos="417"/>
              </w:tabs>
              <w:spacing w:before="27"/>
              <w:ind w:left="102"/>
              <w:rPr>
                <w:rFonts w:ascii="宋体" w:hAnsi="宋体" w:eastAsia="宋体" w:cs="宋体"/>
                <w:sz w:val="21"/>
                <w:szCs w:val="21"/>
              </w:rPr>
            </w:pPr>
            <w:r>
              <w:rPr>
                <w:rFonts w:ascii="宋体" w:hAnsi="宋体" w:eastAsia="宋体" w:cs="宋体"/>
                <w:w w:val="95"/>
                <w:sz w:val="21"/>
                <w:szCs w:val="21"/>
              </w:rPr>
              <w:t>1</w:t>
            </w:r>
            <w:r>
              <w:rPr>
                <w:rFonts w:ascii="宋体" w:hAnsi="宋体" w:eastAsia="宋体" w:cs="宋体"/>
                <w:w w:val="95"/>
                <w:sz w:val="21"/>
                <w:szCs w:val="21"/>
              </w:rPr>
              <w:tab/>
            </w:r>
            <w:r>
              <w:rPr>
                <w:rFonts w:ascii="宋体" w:hAnsi="宋体" w:eastAsia="宋体" w:cs="宋体"/>
                <w:sz w:val="21"/>
                <w:szCs w:val="21"/>
              </w:rPr>
              <w:t>……</w:t>
            </w:r>
          </w:p>
        </w:tc>
        <w:tc>
          <w:tcPr>
            <w:tcW w:w="1274" w:type="dxa"/>
            <w:tcBorders>
              <w:top w:val="single" w:color="000000" w:sz="4" w:space="0"/>
              <w:left w:val="single" w:color="000000" w:sz="4" w:space="0"/>
              <w:bottom w:val="nil"/>
              <w:right w:val="single" w:color="000000" w:sz="4" w:space="0"/>
            </w:tcBorders>
          </w:tcPr>
          <w:p>
            <w:pPr>
              <w:pStyle w:val="25"/>
              <w:spacing w:line="269" w:lineRule="exact"/>
              <w:ind w:left="104"/>
              <w:rPr>
                <w:rFonts w:ascii="宋体" w:hAnsi="宋体" w:eastAsia="宋体" w:cs="宋体"/>
                <w:sz w:val="21"/>
                <w:szCs w:val="21"/>
              </w:rPr>
            </w:pPr>
            <w:r>
              <w:rPr>
                <w:rFonts w:ascii="宋体" w:hAnsi="宋体" w:eastAsia="宋体" w:cs="宋体"/>
                <w:sz w:val="21"/>
                <w:szCs w:val="21"/>
              </w:rPr>
              <w:t>正偏离（负</w:t>
            </w:r>
          </w:p>
        </w:tc>
      </w:tr>
      <w:tr>
        <w:tblPrEx>
          <w:tblCellMar>
            <w:top w:w="0" w:type="dxa"/>
            <w:left w:w="0" w:type="dxa"/>
            <w:bottom w:w="0" w:type="dxa"/>
            <w:right w:w="0" w:type="dxa"/>
          </w:tblCellMar>
        </w:tblPrEx>
        <w:trPr>
          <w:trHeight w:val="319" w:hRule="exact"/>
        </w:trPr>
        <w:tc>
          <w:tcPr>
            <w:tcW w:w="691" w:type="dxa"/>
            <w:vMerge w:val="continue"/>
            <w:tcBorders>
              <w:left w:val="single" w:color="000000" w:sz="4" w:space="0"/>
              <w:right w:val="single" w:color="000000" w:sz="4" w:space="0"/>
            </w:tcBorders>
          </w:tcPr>
          <w:p/>
        </w:tc>
        <w:tc>
          <w:tcPr>
            <w:tcW w:w="3926" w:type="dxa"/>
            <w:tcBorders>
              <w:top w:val="nil"/>
              <w:left w:val="single" w:color="000000" w:sz="4" w:space="0"/>
              <w:bottom w:val="nil"/>
              <w:right w:val="single" w:color="000000" w:sz="4" w:space="0"/>
            </w:tcBorders>
          </w:tcPr>
          <w:p>
            <w:pPr>
              <w:pStyle w:val="25"/>
              <w:tabs>
                <w:tab w:val="left" w:pos="419"/>
              </w:tabs>
              <w:spacing w:before="35"/>
              <w:ind w:left="102"/>
              <w:rPr>
                <w:rFonts w:ascii="宋体" w:hAnsi="宋体" w:eastAsia="宋体" w:cs="宋体"/>
                <w:sz w:val="21"/>
                <w:szCs w:val="21"/>
              </w:rPr>
            </w:pPr>
            <w:r>
              <w:rPr>
                <w:rFonts w:ascii="宋体" w:hAnsi="宋体" w:eastAsia="宋体" w:cs="宋体"/>
                <w:w w:val="95"/>
                <w:sz w:val="21"/>
                <w:szCs w:val="21"/>
              </w:rPr>
              <w:t>2</w:t>
            </w:r>
            <w:r>
              <w:rPr>
                <w:rFonts w:ascii="宋体" w:hAnsi="宋体" w:eastAsia="宋体" w:cs="宋体"/>
                <w:w w:val="95"/>
                <w:sz w:val="21"/>
                <w:szCs w:val="21"/>
              </w:rPr>
              <w:tab/>
            </w:r>
            <w:r>
              <w:rPr>
                <w:rFonts w:ascii="宋体" w:hAnsi="宋体" w:eastAsia="宋体" w:cs="宋体"/>
                <w:sz w:val="21"/>
                <w:szCs w:val="21"/>
              </w:rPr>
              <w:t>……</w:t>
            </w:r>
          </w:p>
        </w:tc>
        <w:tc>
          <w:tcPr>
            <w:tcW w:w="3589" w:type="dxa"/>
            <w:tcBorders>
              <w:top w:val="nil"/>
              <w:left w:val="single" w:color="000000" w:sz="4" w:space="0"/>
              <w:bottom w:val="nil"/>
              <w:right w:val="single" w:color="000000" w:sz="4" w:space="0"/>
            </w:tcBorders>
          </w:tcPr>
          <w:p>
            <w:pPr>
              <w:pStyle w:val="25"/>
              <w:tabs>
                <w:tab w:val="left" w:pos="417"/>
              </w:tabs>
              <w:spacing w:before="35"/>
              <w:ind w:left="102"/>
              <w:rPr>
                <w:rFonts w:ascii="宋体" w:hAnsi="宋体" w:eastAsia="宋体" w:cs="宋体"/>
                <w:sz w:val="21"/>
                <w:szCs w:val="21"/>
              </w:rPr>
            </w:pPr>
            <w:r>
              <w:rPr>
                <w:rFonts w:ascii="宋体" w:hAnsi="宋体" w:eastAsia="宋体" w:cs="宋体"/>
                <w:w w:val="95"/>
                <w:sz w:val="21"/>
                <w:szCs w:val="21"/>
              </w:rPr>
              <w:t>2</w:t>
            </w:r>
            <w:r>
              <w:rPr>
                <w:rFonts w:ascii="宋体" w:hAnsi="宋体" w:eastAsia="宋体" w:cs="宋体"/>
                <w:w w:val="95"/>
                <w:sz w:val="21"/>
                <w:szCs w:val="21"/>
              </w:rPr>
              <w:tab/>
            </w:r>
            <w:r>
              <w:rPr>
                <w:rFonts w:ascii="宋体" w:hAnsi="宋体" w:eastAsia="宋体" w:cs="宋体"/>
                <w:sz w:val="21"/>
                <w:szCs w:val="21"/>
              </w:rPr>
              <w:t>……</w:t>
            </w:r>
          </w:p>
        </w:tc>
        <w:tc>
          <w:tcPr>
            <w:tcW w:w="1274" w:type="dxa"/>
            <w:tcBorders>
              <w:top w:val="nil"/>
              <w:left w:val="single" w:color="000000" w:sz="4" w:space="0"/>
              <w:bottom w:val="nil"/>
              <w:right w:val="single" w:color="000000" w:sz="4" w:space="0"/>
            </w:tcBorders>
          </w:tcPr>
          <w:p>
            <w:pPr>
              <w:pStyle w:val="25"/>
              <w:spacing w:line="238" w:lineRule="exact"/>
              <w:ind w:left="104"/>
              <w:rPr>
                <w:rFonts w:ascii="宋体" w:hAnsi="宋体" w:eastAsia="宋体" w:cs="宋体"/>
                <w:sz w:val="21"/>
                <w:szCs w:val="21"/>
              </w:rPr>
            </w:pPr>
            <w:r>
              <w:rPr>
                <w:rFonts w:ascii="宋体" w:hAnsi="宋体" w:eastAsia="宋体" w:cs="宋体"/>
                <w:sz w:val="21"/>
                <w:szCs w:val="21"/>
              </w:rPr>
              <w:t>偏离或无偏</w:t>
            </w:r>
          </w:p>
        </w:tc>
      </w:tr>
      <w:tr>
        <w:tblPrEx>
          <w:tblCellMar>
            <w:top w:w="0" w:type="dxa"/>
            <w:left w:w="0" w:type="dxa"/>
            <w:bottom w:w="0" w:type="dxa"/>
            <w:right w:w="0" w:type="dxa"/>
          </w:tblCellMar>
        </w:tblPrEx>
        <w:trPr>
          <w:trHeight w:val="397" w:hRule="exact"/>
        </w:trPr>
        <w:tc>
          <w:tcPr>
            <w:tcW w:w="691" w:type="dxa"/>
            <w:vMerge w:val="continue"/>
            <w:tcBorders>
              <w:left w:val="single" w:color="000000" w:sz="4" w:space="0"/>
              <w:right w:val="single" w:color="000000" w:sz="4" w:space="0"/>
            </w:tcBorders>
          </w:tcPr>
          <w:p/>
        </w:tc>
        <w:tc>
          <w:tcPr>
            <w:tcW w:w="3926" w:type="dxa"/>
            <w:tcBorders>
              <w:top w:val="nil"/>
              <w:left w:val="single" w:color="000000" w:sz="4" w:space="0"/>
              <w:bottom w:val="nil"/>
              <w:right w:val="single" w:color="000000" w:sz="4" w:space="0"/>
            </w:tcBorders>
          </w:tcPr>
          <w:p>
            <w:pPr>
              <w:pStyle w:val="25"/>
              <w:tabs>
                <w:tab w:val="left" w:pos="419"/>
              </w:tabs>
              <w:spacing w:before="56"/>
              <w:ind w:left="102"/>
              <w:rPr>
                <w:rFonts w:ascii="宋体" w:hAnsi="宋体" w:eastAsia="宋体" w:cs="宋体"/>
                <w:sz w:val="21"/>
                <w:szCs w:val="21"/>
              </w:rPr>
            </w:pPr>
            <w:r>
              <w:rPr>
                <w:rFonts w:ascii="宋体" w:hAnsi="宋体" w:eastAsia="宋体" w:cs="宋体"/>
                <w:w w:val="95"/>
                <w:sz w:val="21"/>
                <w:szCs w:val="21"/>
              </w:rPr>
              <w:t>3</w:t>
            </w:r>
            <w:r>
              <w:rPr>
                <w:rFonts w:ascii="宋体" w:hAnsi="宋体" w:eastAsia="宋体" w:cs="宋体"/>
                <w:w w:val="95"/>
                <w:sz w:val="21"/>
                <w:szCs w:val="21"/>
              </w:rPr>
              <w:tab/>
            </w:r>
            <w:r>
              <w:rPr>
                <w:rFonts w:ascii="宋体" w:hAnsi="宋体" w:eastAsia="宋体" w:cs="宋体"/>
                <w:sz w:val="21"/>
                <w:szCs w:val="21"/>
              </w:rPr>
              <w:t>……</w:t>
            </w:r>
          </w:p>
        </w:tc>
        <w:tc>
          <w:tcPr>
            <w:tcW w:w="3589" w:type="dxa"/>
            <w:tcBorders>
              <w:top w:val="nil"/>
              <w:left w:val="single" w:color="000000" w:sz="4" w:space="0"/>
              <w:bottom w:val="nil"/>
              <w:right w:val="single" w:color="000000" w:sz="4" w:space="0"/>
            </w:tcBorders>
          </w:tcPr>
          <w:p>
            <w:pPr>
              <w:pStyle w:val="25"/>
              <w:tabs>
                <w:tab w:val="left" w:pos="417"/>
              </w:tabs>
              <w:spacing w:before="56"/>
              <w:ind w:left="102"/>
              <w:rPr>
                <w:rFonts w:ascii="宋体" w:hAnsi="宋体" w:eastAsia="宋体" w:cs="宋体"/>
                <w:sz w:val="21"/>
                <w:szCs w:val="21"/>
              </w:rPr>
            </w:pPr>
            <w:r>
              <w:rPr>
                <w:rFonts w:ascii="宋体" w:hAnsi="宋体" w:eastAsia="宋体" w:cs="宋体"/>
                <w:w w:val="95"/>
                <w:sz w:val="21"/>
                <w:szCs w:val="21"/>
              </w:rPr>
              <w:t>3</w:t>
            </w:r>
            <w:r>
              <w:rPr>
                <w:rFonts w:ascii="宋体" w:hAnsi="宋体" w:eastAsia="宋体" w:cs="宋体"/>
                <w:w w:val="95"/>
                <w:sz w:val="21"/>
                <w:szCs w:val="21"/>
              </w:rPr>
              <w:tab/>
            </w:r>
            <w:r>
              <w:rPr>
                <w:rFonts w:ascii="宋体" w:hAnsi="宋体" w:eastAsia="宋体" w:cs="宋体"/>
                <w:sz w:val="21"/>
                <w:szCs w:val="21"/>
              </w:rPr>
              <w:t>……</w:t>
            </w:r>
          </w:p>
        </w:tc>
        <w:tc>
          <w:tcPr>
            <w:tcW w:w="1274" w:type="dxa"/>
            <w:vMerge w:val="restart"/>
            <w:tcBorders>
              <w:top w:val="nil"/>
              <w:left w:val="single" w:color="000000" w:sz="4" w:space="0"/>
              <w:right w:val="single" w:color="000000" w:sz="4" w:space="0"/>
            </w:tcBorders>
          </w:tcPr>
          <w:p>
            <w:pPr>
              <w:pStyle w:val="25"/>
              <w:spacing w:line="219" w:lineRule="exact"/>
              <w:ind w:left="104"/>
              <w:rPr>
                <w:rFonts w:ascii="宋体" w:hAnsi="宋体" w:eastAsia="宋体" w:cs="宋体"/>
                <w:sz w:val="21"/>
                <w:szCs w:val="21"/>
              </w:rPr>
            </w:pPr>
            <w:r>
              <w:rPr>
                <w:rFonts w:ascii="宋体" w:hAnsi="宋体" w:eastAsia="宋体" w:cs="宋体"/>
                <w:sz w:val="21"/>
                <w:szCs w:val="21"/>
              </w:rPr>
              <w:t>离）</w:t>
            </w:r>
          </w:p>
        </w:tc>
      </w:tr>
      <w:tr>
        <w:tblPrEx>
          <w:tblCellMar>
            <w:top w:w="0" w:type="dxa"/>
            <w:left w:w="0" w:type="dxa"/>
            <w:bottom w:w="0" w:type="dxa"/>
            <w:right w:w="0" w:type="dxa"/>
          </w:tblCellMar>
        </w:tblPrEx>
        <w:trPr>
          <w:trHeight w:val="617" w:hRule="exact"/>
        </w:trPr>
        <w:tc>
          <w:tcPr>
            <w:tcW w:w="691" w:type="dxa"/>
            <w:vMerge w:val="continue"/>
            <w:tcBorders>
              <w:left w:val="single" w:color="000000" w:sz="4" w:space="0"/>
              <w:bottom w:val="single" w:color="000000" w:sz="4" w:space="0"/>
              <w:right w:val="single" w:color="000000" w:sz="4" w:space="0"/>
            </w:tcBorders>
          </w:tcPr>
          <w:p/>
        </w:tc>
        <w:tc>
          <w:tcPr>
            <w:tcW w:w="3926" w:type="dxa"/>
            <w:tcBorders>
              <w:top w:val="nil"/>
              <w:left w:val="single" w:color="000000" w:sz="4" w:space="0"/>
              <w:bottom w:val="single" w:color="000000" w:sz="4" w:space="0"/>
              <w:right w:val="single" w:color="000000" w:sz="4" w:space="0"/>
            </w:tcBorders>
          </w:tcPr>
          <w:p>
            <w:pPr>
              <w:pStyle w:val="25"/>
              <w:ind w:left="102"/>
              <w:rPr>
                <w:rFonts w:ascii="宋体" w:hAnsi="宋体" w:eastAsia="宋体" w:cs="宋体"/>
                <w:sz w:val="21"/>
                <w:szCs w:val="21"/>
              </w:rPr>
            </w:pPr>
            <w:r>
              <w:rPr>
                <w:rFonts w:ascii="宋体" w:hAnsi="宋体" w:eastAsia="宋体" w:cs="宋体"/>
                <w:sz w:val="21"/>
                <w:szCs w:val="21"/>
              </w:rPr>
              <w:t>……</w:t>
            </w:r>
          </w:p>
        </w:tc>
        <w:tc>
          <w:tcPr>
            <w:tcW w:w="3589" w:type="dxa"/>
            <w:tcBorders>
              <w:top w:val="nil"/>
              <w:left w:val="single" w:color="000000" w:sz="4" w:space="0"/>
              <w:bottom w:val="single" w:color="000000" w:sz="4" w:space="0"/>
              <w:right w:val="single" w:color="000000" w:sz="4" w:space="0"/>
            </w:tcBorders>
          </w:tcPr>
          <w:p>
            <w:pPr>
              <w:pStyle w:val="25"/>
              <w:ind w:left="102"/>
              <w:rPr>
                <w:rFonts w:ascii="宋体" w:hAnsi="宋体" w:eastAsia="宋体" w:cs="宋体"/>
                <w:sz w:val="21"/>
                <w:szCs w:val="21"/>
              </w:rPr>
            </w:pPr>
            <w:r>
              <w:rPr>
                <w:rFonts w:ascii="宋体" w:hAnsi="宋体" w:eastAsia="宋体" w:cs="宋体"/>
                <w:sz w:val="21"/>
                <w:szCs w:val="21"/>
              </w:rPr>
              <w:t>……</w:t>
            </w:r>
          </w:p>
        </w:tc>
        <w:tc>
          <w:tcPr>
            <w:tcW w:w="1274"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350" w:hRule="exact"/>
        </w:trPr>
        <w:tc>
          <w:tcPr>
            <w:tcW w:w="9480" w:type="dxa"/>
            <w:gridSpan w:val="4"/>
            <w:tcBorders>
              <w:top w:val="single" w:color="000000" w:sz="4" w:space="0"/>
              <w:left w:val="single" w:color="000000" w:sz="4" w:space="0"/>
              <w:bottom w:val="single" w:color="000000" w:sz="4" w:space="0"/>
              <w:right w:val="single" w:color="000000" w:sz="4" w:space="0"/>
            </w:tcBorders>
          </w:tcPr>
          <w:p>
            <w:pPr>
              <w:pStyle w:val="25"/>
              <w:tabs>
                <w:tab w:val="left" w:pos="522"/>
              </w:tabs>
              <w:spacing w:before="26"/>
              <w:ind w:left="102"/>
              <w:rPr>
                <w:rFonts w:ascii="宋体" w:hAnsi="宋体" w:eastAsia="宋体" w:cs="宋体"/>
                <w:sz w:val="21"/>
                <w:szCs w:val="21"/>
                <w:lang w:eastAsia="zh-CN"/>
              </w:rPr>
            </w:pPr>
            <w:r>
              <w:rPr>
                <w:rFonts w:ascii="Times New Roman" w:hAnsi="Times New Roman" w:eastAsia="Times New Roman" w:cs="Times New Roman"/>
                <w:w w:val="99"/>
                <w:sz w:val="21"/>
                <w:szCs w:val="21"/>
                <w:u w:val="single" w:color="000000"/>
                <w:lang w:eastAsia="zh-CN"/>
              </w:rPr>
              <w:t xml:space="preserve"> </w:t>
            </w:r>
            <w:r>
              <w:rPr>
                <w:rFonts w:ascii="Times New Roman" w:hAnsi="Times New Roman" w:eastAsia="Times New Roman" w:cs="Times New Roman"/>
                <w:sz w:val="21"/>
                <w:szCs w:val="21"/>
                <w:u w:val="single" w:color="000000"/>
                <w:lang w:eastAsia="zh-CN"/>
              </w:rPr>
              <w:tab/>
            </w:r>
            <w:r>
              <w:rPr>
                <w:rFonts w:ascii="宋体" w:hAnsi="宋体" w:eastAsia="宋体" w:cs="宋体"/>
                <w:spacing w:val="-4"/>
                <w:sz w:val="21"/>
                <w:szCs w:val="21"/>
                <w:lang w:eastAsia="zh-CN"/>
              </w:rPr>
              <w:t>分标（此处有分标时填写具体分标号，无分标时填写“无”）</w:t>
            </w:r>
          </w:p>
        </w:tc>
      </w:tr>
    </w:tbl>
    <w:p>
      <w:pPr>
        <w:spacing w:before="1"/>
        <w:rPr>
          <w:rFonts w:ascii="宋体" w:hAnsi="宋体" w:eastAsia="宋体" w:cs="宋体"/>
          <w:sz w:val="26"/>
          <w:szCs w:val="26"/>
          <w:lang w:eastAsia="zh-CN"/>
        </w:rPr>
      </w:pPr>
    </w:p>
    <w:p>
      <w:pPr>
        <w:pStyle w:val="12"/>
        <w:spacing w:before="34"/>
        <w:ind w:left="109" w:right="2603"/>
        <w:rPr>
          <w:lang w:eastAsia="zh-CN"/>
        </w:rPr>
      </w:pPr>
      <w:r>
        <w:rPr>
          <w:lang w:eastAsia="zh-CN"/>
        </w:rPr>
        <w:t>注：</w:t>
      </w:r>
    </w:p>
    <w:p>
      <w:pPr>
        <w:pStyle w:val="12"/>
        <w:spacing w:before="133"/>
        <w:ind w:left="529" w:right="2603"/>
        <w:rPr>
          <w:lang w:eastAsia="zh-CN"/>
        </w:rPr>
      </w:pPr>
      <w:r>
        <w:rPr>
          <w:lang w:eastAsia="zh-CN"/>
        </w:rPr>
        <w:t>1.表格内容均需按要求填写并盖章，不得留空，否则按投标无效处理。</w:t>
      </w:r>
    </w:p>
    <w:p>
      <w:pPr>
        <w:pStyle w:val="12"/>
        <w:spacing w:before="133"/>
        <w:ind w:left="529"/>
        <w:rPr>
          <w:lang w:eastAsia="zh-CN"/>
        </w:rPr>
      </w:pPr>
      <w:r>
        <w:rPr>
          <w:lang w:eastAsia="zh-CN"/>
        </w:rPr>
        <w:t>2.如果招标文件需求为小于或大于某个数值标准时，投标文件承诺不得直接复制招标文件需求，</w:t>
      </w:r>
    </w:p>
    <w:p>
      <w:pPr>
        <w:spacing w:before="10"/>
        <w:rPr>
          <w:rFonts w:ascii="宋体" w:hAnsi="宋体" w:eastAsia="宋体" w:cs="宋体"/>
          <w:sz w:val="7"/>
          <w:szCs w:val="7"/>
          <w:lang w:eastAsia="zh-CN"/>
        </w:rPr>
      </w:pPr>
    </w:p>
    <w:p>
      <w:pPr>
        <w:pStyle w:val="12"/>
        <w:spacing w:before="34" w:line="355" w:lineRule="auto"/>
        <w:ind w:left="529" w:hanging="317"/>
        <w:rPr>
          <w:lang w:eastAsia="zh-CN"/>
        </w:rPr>
      </w:pPr>
      <w:r>
        <w:rPr>
          <w:lang w:eastAsia="zh-CN"/>
        </w:rPr>
        <w:t>投标文件承诺内容应当写明投标货物具体参数或商务响应承诺的具体数值，否则按投标无效处理。</w:t>
      </w:r>
    </w:p>
    <w:p>
      <w:pPr>
        <w:pStyle w:val="12"/>
        <w:spacing w:before="34" w:line="355" w:lineRule="auto"/>
        <w:ind w:left="529" w:hanging="317"/>
        <w:rPr>
          <w:lang w:eastAsia="zh-CN"/>
        </w:rPr>
      </w:pPr>
      <w:r>
        <w:rPr>
          <w:lang w:eastAsia="zh-CN"/>
        </w:rPr>
        <w:t xml:space="preserve"> 3.当投标文件的商务内容低于招标文件要求时，投标人应当如实写明“负偏离”，否则视为虚</w:t>
      </w:r>
    </w:p>
    <w:p>
      <w:pPr>
        <w:pStyle w:val="12"/>
        <w:spacing w:before="32"/>
        <w:ind w:left="109" w:right="2603"/>
        <w:rPr>
          <w:lang w:eastAsia="zh-CN"/>
        </w:rPr>
      </w:pPr>
      <w:r>
        <w:rPr>
          <w:lang w:eastAsia="zh-CN"/>
        </w:rPr>
        <w:t>假应标。</w:t>
      </w:r>
    </w:p>
    <w:p>
      <w:pPr>
        <w:pStyle w:val="12"/>
        <w:spacing w:before="133" w:line="357" w:lineRule="auto"/>
        <w:ind w:left="109" w:firstLine="420"/>
        <w:rPr>
          <w:lang w:eastAsia="zh-CN"/>
        </w:rPr>
      </w:pPr>
      <w:r>
        <w:rPr>
          <w:lang w:eastAsia="zh-CN"/>
        </w:rPr>
        <w:t>4.采购需求中带“▲”及“★”的条款，也要分别在本表“投标文件的商务需求”、“投标文件 承诺的商务条款”中标记。</w:t>
      </w:r>
    </w:p>
    <w:p>
      <w:pPr>
        <w:rPr>
          <w:rFonts w:ascii="宋体" w:hAnsi="宋体" w:eastAsia="宋体" w:cs="宋体"/>
          <w:sz w:val="20"/>
          <w:szCs w:val="20"/>
          <w:lang w:eastAsia="zh-CN"/>
        </w:rPr>
      </w:pPr>
    </w:p>
    <w:p>
      <w:pPr>
        <w:tabs>
          <w:tab w:val="left" w:pos="6937"/>
          <w:tab w:val="left" w:pos="7417"/>
          <w:tab w:val="left" w:pos="8017"/>
        </w:tabs>
        <w:spacing w:before="175" w:line="355" w:lineRule="auto"/>
        <w:ind w:left="5977" w:right="1223" w:hanging="17"/>
        <w:rPr>
          <w:rFonts w:ascii="宋体" w:hAnsi="宋体" w:eastAsia="宋体" w:cs="宋体"/>
          <w:sz w:val="24"/>
          <w:szCs w:val="24"/>
          <w:lang w:eastAsia="zh-CN"/>
        </w:rPr>
      </w:pPr>
      <w:r>
        <w:rPr>
          <w:rFonts w:ascii="宋体" w:hAnsi="宋体" w:eastAsia="宋体" w:cs="宋体"/>
          <w:sz w:val="24"/>
          <w:szCs w:val="24"/>
          <w:lang w:eastAsia="zh-CN"/>
        </w:rPr>
        <w:t>投标人名称(电子签章)： 日期：</w:t>
      </w:r>
      <w:r>
        <w:rPr>
          <w:rFonts w:ascii="宋体" w:hAnsi="宋体" w:eastAsia="宋体" w:cs="宋体"/>
          <w:sz w:val="24"/>
          <w:szCs w:val="24"/>
          <w:lang w:eastAsia="zh-CN"/>
        </w:rPr>
        <w:tab/>
      </w:r>
      <w:r>
        <w:rPr>
          <w:rFonts w:ascii="宋体" w:hAnsi="宋体" w:eastAsia="宋体" w:cs="宋体"/>
          <w:sz w:val="24"/>
          <w:szCs w:val="24"/>
          <w:lang w:eastAsia="zh-CN"/>
        </w:rPr>
        <w:t>年</w:t>
      </w:r>
      <w:r>
        <w:rPr>
          <w:rFonts w:ascii="宋体" w:hAnsi="宋体" w:eastAsia="宋体" w:cs="宋体"/>
          <w:sz w:val="24"/>
          <w:szCs w:val="24"/>
          <w:lang w:eastAsia="zh-CN"/>
        </w:rPr>
        <w:tab/>
      </w:r>
      <w:r>
        <w:rPr>
          <w:rFonts w:ascii="宋体" w:hAnsi="宋体" w:eastAsia="宋体" w:cs="宋体"/>
          <w:sz w:val="24"/>
          <w:szCs w:val="24"/>
          <w:lang w:eastAsia="zh-CN"/>
        </w:rPr>
        <w:t>月</w:t>
      </w:r>
      <w:r>
        <w:rPr>
          <w:rFonts w:ascii="宋体" w:hAnsi="宋体" w:eastAsia="宋体" w:cs="宋体"/>
          <w:sz w:val="24"/>
          <w:szCs w:val="24"/>
          <w:lang w:eastAsia="zh-CN"/>
        </w:rPr>
        <w:tab/>
      </w:r>
      <w:r>
        <w:rPr>
          <w:rFonts w:ascii="宋体" w:hAnsi="宋体" w:eastAsia="宋体" w:cs="宋体"/>
          <w:sz w:val="24"/>
          <w:szCs w:val="24"/>
          <w:lang w:eastAsia="zh-CN"/>
        </w:rPr>
        <w:t>日</w:t>
      </w:r>
    </w:p>
    <w:p>
      <w:pPr>
        <w:spacing w:line="355" w:lineRule="auto"/>
        <w:rPr>
          <w:rFonts w:ascii="宋体" w:hAnsi="宋体" w:eastAsia="宋体" w:cs="宋体"/>
          <w:sz w:val="24"/>
          <w:szCs w:val="24"/>
          <w:lang w:eastAsia="zh-CN"/>
        </w:rPr>
        <w:sectPr>
          <w:headerReference r:id="rId25" w:type="default"/>
          <w:pgSz w:w="11910" w:h="16840"/>
          <w:pgMar w:top="1040" w:right="1100" w:bottom="1380" w:left="980" w:header="746" w:footer="1184" w:gutter="0"/>
          <w:cols w:space="720" w:num="1"/>
        </w:sectPr>
      </w:pPr>
    </w:p>
    <w:p>
      <w:pPr>
        <w:spacing w:before="3"/>
        <w:rPr>
          <w:rFonts w:ascii="宋体" w:hAnsi="宋体" w:eastAsia="宋体" w:cs="宋体"/>
          <w:sz w:val="9"/>
          <w:szCs w:val="9"/>
          <w:lang w:eastAsia="zh-CN"/>
        </w:rPr>
      </w:pPr>
    </w:p>
    <w:p>
      <w:pPr>
        <w:spacing w:line="20" w:lineRule="exact"/>
        <w:ind w:left="106"/>
        <w:rPr>
          <w:rFonts w:ascii="宋体" w:hAnsi="宋体" w:eastAsia="宋体" w:cs="宋体"/>
          <w:sz w:val="2"/>
          <w:szCs w:val="2"/>
        </w:rPr>
      </w:pPr>
      <w:r>
        <w:rPr>
          <w:rFonts w:ascii="宋体" w:hAnsi="宋体" w:eastAsia="宋体" w:cs="宋体"/>
          <w:sz w:val="2"/>
          <w:szCs w:val="2"/>
        </w:rPr>
        <w:pict>
          <v:group id="_x0000_s1256" o:spid="_x0000_s1256" o:spt="203" style="height:0.75pt;width:482.65pt;" coordsize="9653,15203">
            <o:lock v:ext="edit"/>
            <v:group id="_x0000_s1257" o:spid="_x0000_s1257" o:spt="203" style="position:absolute;left:7;top:7;height:2;width:9638;" coordorigin="7,7" coordsize="9638,2">
              <o:lock v:ext="edit"/>
              <v:shape id="_x0000_s1258" o:spid="_x0000_s1258" style="position:absolute;left:7;top:7;height:2;width:9638;" filled="f" coordorigin="7,7" coordsize="9638,0" path="m7,7l9645,7e">
                <v:path arrowok="t"/>
                <v:fill on="f" focussize="0,0"/>
                <v:stroke weight="0.72pt"/>
                <v:imagedata o:title=""/>
                <o:lock v:ext="edit"/>
              </v:shape>
            </v:group>
            <w10:wrap type="none"/>
            <w10:anchorlock/>
          </v:group>
        </w:pict>
      </w:r>
    </w:p>
    <w:p>
      <w:pPr>
        <w:spacing w:before="64"/>
        <w:ind w:left="3876"/>
        <w:rPr>
          <w:rFonts w:ascii="宋体" w:hAnsi="宋体" w:eastAsia="宋体" w:cs="宋体"/>
          <w:sz w:val="30"/>
          <w:szCs w:val="30"/>
          <w:lang w:eastAsia="zh-CN"/>
        </w:rPr>
      </w:pPr>
      <w:r>
        <w:rPr>
          <w:rFonts w:ascii="宋体" w:hAnsi="宋体" w:eastAsia="宋体" w:cs="宋体"/>
          <w:b/>
          <w:bCs/>
          <w:sz w:val="30"/>
          <w:szCs w:val="30"/>
          <w:lang w:eastAsia="zh-CN"/>
        </w:rPr>
        <w:t>五、投标人情况介绍</w:t>
      </w:r>
    </w:p>
    <w:p>
      <w:pPr>
        <w:spacing w:before="148"/>
        <w:ind w:right="97"/>
        <w:jc w:val="center"/>
        <w:rPr>
          <w:rFonts w:ascii="宋体" w:hAnsi="宋体" w:eastAsia="宋体" w:cs="宋体"/>
          <w:sz w:val="24"/>
          <w:szCs w:val="24"/>
          <w:lang w:eastAsia="zh-CN"/>
        </w:rPr>
      </w:pPr>
      <w:r>
        <w:rPr>
          <w:rFonts w:ascii="宋体" w:hAnsi="宋体" w:eastAsia="宋体" w:cs="宋体"/>
          <w:sz w:val="24"/>
          <w:szCs w:val="24"/>
          <w:lang w:eastAsia="zh-CN"/>
        </w:rPr>
        <w:t>（格式自拟）</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9"/>
        <w:rPr>
          <w:rFonts w:ascii="宋体" w:hAnsi="宋体" w:eastAsia="宋体" w:cs="宋体"/>
          <w:sz w:val="35"/>
          <w:szCs w:val="35"/>
          <w:lang w:eastAsia="zh-CN"/>
        </w:rPr>
      </w:pPr>
    </w:p>
    <w:p>
      <w:pPr>
        <w:tabs>
          <w:tab w:val="left" w:pos="6232"/>
          <w:tab w:val="left" w:pos="6712"/>
          <w:tab w:val="left" w:pos="7312"/>
        </w:tabs>
        <w:spacing w:line="357" w:lineRule="auto"/>
        <w:ind w:left="5272" w:right="1965" w:hanging="15"/>
        <w:rPr>
          <w:rFonts w:ascii="宋体" w:hAnsi="宋体" w:eastAsia="宋体" w:cs="宋体"/>
          <w:sz w:val="24"/>
          <w:szCs w:val="24"/>
          <w:lang w:eastAsia="zh-CN"/>
        </w:rPr>
      </w:pPr>
      <w:r>
        <w:rPr>
          <w:rFonts w:ascii="宋体" w:hAnsi="宋体" w:eastAsia="宋体" w:cs="宋体"/>
          <w:sz w:val="24"/>
          <w:szCs w:val="24"/>
          <w:lang w:eastAsia="zh-CN"/>
        </w:rPr>
        <w:t>投标人名称(电子签章)： 日期：</w:t>
      </w:r>
      <w:r>
        <w:rPr>
          <w:rFonts w:ascii="宋体" w:hAnsi="宋体" w:eastAsia="宋体" w:cs="宋体"/>
          <w:sz w:val="24"/>
          <w:szCs w:val="24"/>
          <w:lang w:eastAsia="zh-CN"/>
        </w:rPr>
        <w:tab/>
      </w:r>
      <w:r>
        <w:rPr>
          <w:rFonts w:ascii="宋体" w:hAnsi="宋体" w:eastAsia="宋体" w:cs="宋体"/>
          <w:sz w:val="24"/>
          <w:szCs w:val="24"/>
          <w:lang w:eastAsia="zh-CN"/>
        </w:rPr>
        <w:t>年</w:t>
      </w:r>
      <w:r>
        <w:rPr>
          <w:rFonts w:ascii="宋体" w:hAnsi="宋体" w:eastAsia="宋体" w:cs="宋体"/>
          <w:sz w:val="24"/>
          <w:szCs w:val="24"/>
          <w:lang w:eastAsia="zh-CN"/>
        </w:rPr>
        <w:tab/>
      </w:r>
      <w:r>
        <w:rPr>
          <w:rFonts w:ascii="宋体" w:hAnsi="宋体" w:eastAsia="宋体" w:cs="宋体"/>
          <w:sz w:val="24"/>
          <w:szCs w:val="24"/>
          <w:lang w:eastAsia="zh-CN"/>
        </w:rPr>
        <w:t>月</w:t>
      </w:r>
      <w:r>
        <w:rPr>
          <w:rFonts w:ascii="宋体" w:hAnsi="宋体" w:eastAsia="宋体" w:cs="宋体"/>
          <w:sz w:val="24"/>
          <w:szCs w:val="24"/>
          <w:lang w:eastAsia="zh-CN"/>
        </w:rPr>
        <w:tab/>
      </w:r>
      <w:r>
        <w:rPr>
          <w:rFonts w:ascii="宋体" w:hAnsi="宋体" w:eastAsia="宋体" w:cs="宋体"/>
          <w:sz w:val="24"/>
          <w:szCs w:val="24"/>
          <w:lang w:eastAsia="zh-CN"/>
        </w:rPr>
        <w:t>日</w:t>
      </w:r>
    </w:p>
    <w:p>
      <w:pPr>
        <w:spacing w:line="357" w:lineRule="auto"/>
        <w:rPr>
          <w:rFonts w:ascii="宋体" w:hAnsi="宋体" w:eastAsia="宋体" w:cs="宋体"/>
          <w:sz w:val="24"/>
          <w:szCs w:val="24"/>
          <w:lang w:eastAsia="zh-CN"/>
        </w:rPr>
        <w:sectPr>
          <w:footerReference r:id="rId26" w:type="default"/>
          <w:pgSz w:w="11910" w:h="16840"/>
          <w:pgMar w:top="1040" w:right="1020" w:bottom="1380" w:left="1020" w:header="746" w:footer="1184" w:gutter="0"/>
          <w:cols w:space="720" w:num="1"/>
        </w:sectPr>
      </w:pPr>
    </w:p>
    <w:p>
      <w:pPr>
        <w:spacing w:before="24"/>
        <w:ind w:left="4439"/>
        <w:rPr>
          <w:rFonts w:ascii="宋体" w:hAnsi="宋体" w:eastAsia="宋体" w:cs="宋体"/>
          <w:sz w:val="18"/>
          <w:szCs w:val="18"/>
          <w:lang w:eastAsia="zh-CN"/>
        </w:rPr>
      </w:pPr>
      <w:r>
        <w:rPr>
          <w:rFonts w:hint="eastAsia" w:ascii="宋体" w:hAnsi="宋体" w:eastAsia="宋体" w:cs="宋体"/>
          <w:sz w:val="18"/>
          <w:szCs w:val="18"/>
          <w:lang w:eastAsia="zh-CN"/>
        </w:rPr>
        <w:t>广西壮族自治区民族医院2022-2025年保洁服务项目</w:t>
      </w:r>
      <w:r>
        <w:rPr>
          <w:rFonts w:ascii="宋体" w:hAnsi="宋体" w:eastAsia="宋体" w:cs="宋体"/>
          <w:sz w:val="18"/>
          <w:szCs w:val="18"/>
          <w:lang w:eastAsia="zh-CN"/>
        </w:rPr>
        <w:t>（项目编号：</w:t>
      </w:r>
      <w:r>
        <w:rPr>
          <w:rFonts w:hint="eastAsia" w:ascii="宋体" w:hAnsi="宋体" w:eastAsia="宋体" w:cs="宋体"/>
          <w:sz w:val="18"/>
          <w:szCs w:val="18"/>
          <w:lang w:eastAsia="zh-CN"/>
        </w:rPr>
        <w:t>CZZC2022-G3-000002-YCJS</w:t>
      </w:r>
      <w:r>
        <w:rPr>
          <w:rFonts w:ascii="宋体" w:hAnsi="宋体" w:eastAsia="宋体" w:cs="宋体"/>
          <w:sz w:val="18"/>
          <w:szCs w:val="18"/>
          <w:lang w:eastAsia="zh-CN"/>
        </w:rPr>
        <w:t>）</w:t>
      </w:r>
    </w:p>
    <w:p>
      <w:pPr>
        <w:spacing w:before="4"/>
        <w:rPr>
          <w:rFonts w:ascii="宋体" w:hAnsi="宋体" w:eastAsia="宋体" w:cs="宋体"/>
          <w:sz w:val="19"/>
          <w:szCs w:val="19"/>
          <w:lang w:eastAsia="zh-CN"/>
        </w:rPr>
      </w:pPr>
    </w:p>
    <w:p>
      <w:pPr>
        <w:spacing w:line="20" w:lineRule="exact"/>
        <w:ind w:left="206"/>
        <w:rPr>
          <w:rFonts w:ascii="宋体" w:hAnsi="宋体" w:eastAsia="宋体" w:cs="宋体"/>
          <w:sz w:val="2"/>
          <w:szCs w:val="2"/>
        </w:rPr>
      </w:pPr>
      <w:r>
        <w:rPr>
          <w:rFonts w:ascii="宋体" w:hAnsi="宋体" w:eastAsia="宋体" w:cs="宋体"/>
          <w:sz w:val="2"/>
          <w:szCs w:val="2"/>
        </w:rPr>
        <w:pict>
          <v:group id="_x0000_s1259" o:spid="_x0000_s1259" o:spt="203" style="height:0.75pt;width:729.25pt;" coordsize="14585,15203">
            <o:lock v:ext="edit"/>
            <v:group id="_x0000_s1260" o:spid="_x0000_s1260" o:spt="203" style="position:absolute;left:7;top:7;height:2;width:14570;" coordorigin="7,7" coordsize="14570,2">
              <o:lock v:ext="edit"/>
              <v:shape id="_x0000_s1261" o:spid="_x0000_s1261" style="position:absolute;left:7;top:7;height:2;width:14570;" filled="f" coordorigin="7,7" coordsize="14570,0" path="m7,7l14577,7e">
                <v:path arrowok="t"/>
                <v:fill on="f" focussize="0,0"/>
                <v:stroke weight="0.72pt"/>
                <v:imagedata o:title=""/>
                <o:lock v:ext="edit"/>
              </v:shape>
            </v:group>
            <w10:wrap type="none"/>
            <w10:anchorlock/>
          </v:group>
        </w:pict>
      </w:r>
    </w:p>
    <w:p>
      <w:pPr>
        <w:spacing w:before="64"/>
        <w:ind w:left="4787"/>
        <w:rPr>
          <w:rFonts w:ascii="宋体" w:hAnsi="宋体" w:eastAsia="宋体" w:cs="宋体"/>
          <w:sz w:val="30"/>
          <w:szCs w:val="30"/>
          <w:lang w:eastAsia="zh-CN"/>
        </w:rPr>
      </w:pPr>
      <w:r>
        <w:rPr>
          <w:rFonts w:ascii="宋体" w:hAnsi="宋体" w:eastAsia="宋体" w:cs="宋体"/>
          <w:b/>
          <w:bCs/>
          <w:sz w:val="30"/>
          <w:szCs w:val="30"/>
          <w:lang w:eastAsia="zh-CN"/>
        </w:rPr>
        <w:t>六、投标人类似的业绩证明文件（如有要求）</w:t>
      </w:r>
    </w:p>
    <w:p>
      <w:pPr>
        <w:rPr>
          <w:rFonts w:ascii="宋体" w:hAnsi="宋体" w:eastAsia="宋体" w:cs="宋体"/>
          <w:b/>
          <w:bCs/>
          <w:sz w:val="30"/>
          <w:szCs w:val="30"/>
          <w:lang w:eastAsia="zh-CN"/>
        </w:rPr>
      </w:pPr>
    </w:p>
    <w:p>
      <w:pPr>
        <w:rPr>
          <w:rFonts w:ascii="宋体" w:hAnsi="宋体" w:eastAsia="宋体" w:cs="宋体"/>
          <w:b/>
          <w:bCs/>
          <w:sz w:val="30"/>
          <w:szCs w:val="30"/>
          <w:lang w:eastAsia="zh-CN"/>
        </w:rPr>
      </w:pPr>
    </w:p>
    <w:p>
      <w:pPr>
        <w:spacing w:before="8"/>
        <w:rPr>
          <w:rFonts w:ascii="宋体" w:hAnsi="宋体" w:eastAsia="宋体" w:cs="宋体"/>
          <w:b/>
          <w:bCs/>
          <w:lang w:eastAsia="zh-CN"/>
        </w:rPr>
      </w:pPr>
    </w:p>
    <w:p>
      <w:pPr>
        <w:ind w:left="332"/>
        <w:rPr>
          <w:rFonts w:ascii="宋体" w:hAnsi="宋体" w:eastAsia="宋体" w:cs="宋体"/>
          <w:sz w:val="24"/>
          <w:szCs w:val="24"/>
          <w:lang w:eastAsia="zh-CN"/>
        </w:rPr>
      </w:pPr>
      <w:r>
        <w:rPr>
          <w:rFonts w:ascii="宋体" w:hAnsi="宋体" w:eastAsia="宋体" w:cs="宋体"/>
          <w:b/>
          <w:bCs/>
          <w:sz w:val="24"/>
          <w:szCs w:val="24"/>
          <w:lang w:eastAsia="zh-CN"/>
        </w:rPr>
        <w:t>附表</w:t>
      </w:r>
      <w:r>
        <w:rPr>
          <w:rFonts w:ascii="宋体" w:hAnsi="宋体" w:eastAsia="宋体" w:cs="宋体"/>
          <w:b/>
          <w:bCs/>
          <w:spacing w:val="-7"/>
          <w:sz w:val="24"/>
          <w:szCs w:val="24"/>
          <w:lang w:eastAsia="zh-CN"/>
        </w:rPr>
        <w:t xml:space="preserve"> </w:t>
      </w:r>
      <w:r>
        <w:rPr>
          <w:rFonts w:ascii="宋体" w:hAnsi="宋体" w:eastAsia="宋体" w:cs="宋体"/>
          <w:b/>
          <w:bCs/>
          <w:sz w:val="24"/>
          <w:szCs w:val="24"/>
          <w:lang w:eastAsia="zh-CN"/>
        </w:rPr>
        <w:t>:相关项目业绩一览表（投标人同类项目合同复印件或中标通知书复印件格式自拟）</w:t>
      </w:r>
    </w:p>
    <w:p>
      <w:pPr>
        <w:spacing w:before="11"/>
        <w:rPr>
          <w:rFonts w:ascii="宋体" w:hAnsi="宋体" w:eastAsia="宋体" w:cs="宋体"/>
          <w:b/>
          <w:bCs/>
          <w:sz w:val="9"/>
          <w:szCs w:val="9"/>
          <w:lang w:eastAsia="zh-CN"/>
        </w:rPr>
      </w:pPr>
    </w:p>
    <w:tbl>
      <w:tblPr>
        <w:tblStyle w:val="20"/>
        <w:tblW w:w="0" w:type="auto"/>
        <w:tblInd w:w="101" w:type="dxa"/>
        <w:tblLayout w:type="fixed"/>
        <w:tblCellMar>
          <w:top w:w="0" w:type="dxa"/>
          <w:left w:w="0" w:type="dxa"/>
          <w:bottom w:w="0" w:type="dxa"/>
          <w:right w:w="0" w:type="dxa"/>
        </w:tblCellMar>
      </w:tblPr>
      <w:tblGrid>
        <w:gridCol w:w="2628"/>
        <w:gridCol w:w="3420"/>
        <w:gridCol w:w="1715"/>
        <w:gridCol w:w="1559"/>
        <w:gridCol w:w="1559"/>
        <w:gridCol w:w="1418"/>
        <w:gridCol w:w="2268"/>
      </w:tblGrid>
      <w:tr>
        <w:tblPrEx>
          <w:tblCellMar>
            <w:top w:w="0" w:type="dxa"/>
            <w:left w:w="0" w:type="dxa"/>
            <w:bottom w:w="0" w:type="dxa"/>
            <w:right w:w="0" w:type="dxa"/>
          </w:tblCellMar>
        </w:tblPrEx>
        <w:trPr>
          <w:trHeight w:val="497" w:hRule="exact"/>
        </w:trPr>
        <w:tc>
          <w:tcPr>
            <w:tcW w:w="2628" w:type="dxa"/>
            <w:vMerge w:val="restart"/>
            <w:tcBorders>
              <w:top w:val="single" w:color="000000" w:sz="4" w:space="0"/>
              <w:left w:val="single" w:color="000000" w:sz="4" w:space="0"/>
              <w:right w:val="single" w:color="000000" w:sz="4" w:space="0"/>
            </w:tcBorders>
          </w:tcPr>
          <w:p>
            <w:pPr>
              <w:pStyle w:val="25"/>
              <w:spacing w:before="2"/>
              <w:rPr>
                <w:rFonts w:ascii="宋体" w:hAnsi="宋体" w:eastAsia="宋体" w:cs="宋体"/>
                <w:b/>
                <w:bCs/>
                <w:sz w:val="35"/>
                <w:szCs w:val="35"/>
                <w:lang w:eastAsia="zh-CN"/>
              </w:rPr>
            </w:pPr>
          </w:p>
          <w:p>
            <w:pPr>
              <w:pStyle w:val="25"/>
              <w:ind w:left="709"/>
              <w:rPr>
                <w:rFonts w:ascii="宋体" w:hAnsi="宋体" w:eastAsia="宋体" w:cs="宋体"/>
                <w:sz w:val="24"/>
                <w:szCs w:val="24"/>
              </w:rPr>
            </w:pPr>
            <w:r>
              <w:rPr>
                <w:rFonts w:ascii="宋体" w:hAnsi="宋体" w:eastAsia="宋体" w:cs="宋体"/>
                <w:sz w:val="24"/>
                <w:szCs w:val="24"/>
              </w:rPr>
              <w:t>采购人名称</w:t>
            </w:r>
          </w:p>
        </w:tc>
        <w:tc>
          <w:tcPr>
            <w:tcW w:w="3420" w:type="dxa"/>
            <w:vMerge w:val="restart"/>
            <w:tcBorders>
              <w:top w:val="single" w:color="000000" w:sz="4" w:space="0"/>
              <w:left w:val="single" w:color="000000" w:sz="4" w:space="0"/>
              <w:right w:val="single" w:color="000000" w:sz="4" w:space="0"/>
            </w:tcBorders>
          </w:tcPr>
          <w:p>
            <w:pPr>
              <w:pStyle w:val="25"/>
              <w:spacing w:before="2"/>
              <w:rPr>
                <w:rFonts w:ascii="宋体" w:hAnsi="宋体" w:eastAsia="宋体" w:cs="宋体"/>
                <w:b/>
                <w:bCs/>
                <w:sz w:val="35"/>
                <w:szCs w:val="35"/>
              </w:rPr>
            </w:pPr>
          </w:p>
          <w:p>
            <w:pPr>
              <w:pStyle w:val="25"/>
              <w:jc w:val="center"/>
              <w:rPr>
                <w:rFonts w:ascii="宋体" w:hAnsi="宋体" w:eastAsia="宋体" w:cs="宋体"/>
                <w:sz w:val="24"/>
                <w:szCs w:val="24"/>
              </w:rPr>
            </w:pPr>
            <w:r>
              <w:rPr>
                <w:rFonts w:ascii="宋体" w:hAnsi="宋体" w:eastAsia="宋体" w:cs="宋体"/>
                <w:sz w:val="24"/>
                <w:szCs w:val="24"/>
              </w:rPr>
              <w:t>项目名称</w:t>
            </w:r>
          </w:p>
        </w:tc>
        <w:tc>
          <w:tcPr>
            <w:tcW w:w="1715" w:type="dxa"/>
            <w:vMerge w:val="restart"/>
            <w:tcBorders>
              <w:top w:val="single" w:color="000000" w:sz="4" w:space="0"/>
              <w:left w:val="single" w:color="000000" w:sz="4" w:space="0"/>
              <w:right w:val="single" w:color="000000" w:sz="4" w:space="0"/>
            </w:tcBorders>
          </w:tcPr>
          <w:p>
            <w:pPr>
              <w:pStyle w:val="25"/>
              <w:spacing w:before="12"/>
              <w:rPr>
                <w:rFonts w:ascii="宋体" w:hAnsi="宋体" w:eastAsia="宋体" w:cs="宋体"/>
                <w:b/>
                <w:bCs/>
                <w:sz w:val="21"/>
                <w:szCs w:val="21"/>
              </w:rPr>
            </w:pPr>
          </w:p>
          <w:p>
            <w:pPr>
              <w:pStyle w:val="25"/>
              <w:spacing w:line="182" w:lineRule="auto"/>
              <w:ind w:left="613" w:right="610"/>
              <w:jc w:val="center"/>
              <w:rPr>
                <w:rFonts w:ascii="宋体" w:hAnsi="宋体" w:eastAsia="宋体" w:cs="宋体"/>
                <w:sz w:val="24"/>
                <w:szCs w:val="24"/>
              </w:rPr>
            </w:pPr>
            <w:r>
              <w:rPr>
                <w:rFonts w:ascii="宋体" w:hAnsi="宋体" w:eastAsia="宋体" w:cs="宋体"/>
                <w:sz w:val="24"/>
                <w:szCs w:val="24"/>
              </w:rPr>
              <w:t>合同 金额</w:t>
            </w:r>
          </w:p>
          <w:p>
            <w:pPr>
              <w:pStyle w:val="25"/>
              <w:spacing w:line="248" w:lineRule="exact"/>
              <w:ind w:left="1"/>
              <w:jc w:val="center"/>
              <w:rPr>
                <w:rFonts w:ascii="宋体" w:hAnsi="宋体" w:eastAsia="宋体" w:cs="宋体"/>
                <w:sz w:val="24"/>
                <w:szCs w:val="24"/>
              </w:rPr>
            </w:pPr>
            <w:r>
              <w:rPr>
                <w:rFonts w:ascii="宋体" w:hAnsi="宋体" w:eastAsia="宋体" w:cs="宋体"/>
                <w:sz w:val="24"/>
                <w:szCs w:val="24"/>
              </w:rPr>
              <w:t>（万元）</w:t>
            </w:r>
          </w:p>
        </w:tc>
        <w:tc>
          <w:tcPr>
            <w:tcW w:w="4536" w:type="dxa"/>
            <w:gridSpan w:val="3"/>
            <w:tcBorders>
              <w:top w:val="single" w:color="000000" w:sz="4" w:space="0"/>
              <w:left w:val="single" w:color="000000" w:sz="4" w:space="0"/>
              <w:bottom w:val="single" w:color="000000" w:sz="4" w:space="0"/>
              <w:right w:val="single" w:color="000000" w:sz="4" w:space="0"/>
            </w:tcBorders>
          </w:tcPr>
          <w:p>
            <w:pPr>
              <w:pStyle w:val="25"/>
              <w:spacing w:before="35"/>
              <w:ind w:left="1062"/>
              <w:rPr>
                <w:rFonts w:ascii="宋体" w:hAnsi="宋体" w:eastAsia="宋体" w:cs="宋体"/>
                <w:sz w:val="24"/>
                <w:szCs w:val="24"/>
                <w:lang w:eastAsia="zh-CN"/>
              </w:rPr>
            </w:pPr>
            <w:r>
              <w:rPr>
                <w:rFonts w:ascii="宋体" w:hAnsi="宋体" w:eastAsia="宋体" w:cs="宋体"/>
                <w:sz w:val="24"/>
                <w:szCs w:val="24"/>
                <w:lang w:eastAsia="zh-CN"/>
              </w:rPr>
              <w:t>附件在投标文件中页码</w:t>
            </w:r>
          </w:p>
        </w:tc>
        <w:tc>
          <w:tcPr>
            <w:tcW w:w="2268" w:type="dxa"/>
            <w:vMerge w:val="restart"/>
            <w:tcBorders>
              <w:top w:val="single" w:color="000000" w:sz="4" w:space="0"/>
              <w:left w:val="single" w:color="000000" w:sz="4" w:space="0"/>
              <w:right w:val="single" w:color="000000" w:sz="4" w:space="0"/>
            </w:tcBorders>
          </w:tcPr>
          <w:p>
            <w:pPr>
              <w:pStyle w:val="25"/>
              <w:spacing w:before="1"/>
              <w:rPr>
                <w:rFonts w:ascii="宋体" w:hAnsi="宋体" w:eastAsia="宋体" w:cs="宋体"/>
                <w:b/>
                <w:bCs/>
                <w:sz w:val="31"/>
                <w:szCs w:val="31"/>
                <w:lang w:eastAsia="zh-CN"/>
              </w:rPr>
            </w:pPr>
          </w:p>
          <w:p>
            <w:pPr>
              <w:pStyle w:val="25"/>
              <w:spacing w:line="182" w:lineRule="auto"/>
              <w:ind w:left="650" w:right="286" w:hanging="360"/>
              <w:rPr>
                <w:rFonts w:ascii="宋体" w:hAnsi="宋体" w:eastAsia="宋体" w:cs="宋体"/>
                <w:sz w:val="24"/>
                <w:szCs w:val="24"/>
                <w:lang w:eastAsia="zh-CN"/>
              </w:rPr>
            </w:pPr>
            <w:r>
              <w:rPr>
                <w:rFonts w:ascii="宋体" w:hAnsi="宋体" w:eastAsia="宋体" w:cs="宋体"/>
                <w:sz w:val="24"/>
                <w:szCs w:val="24"/>
                <w:lang w:eastAsia="zh-CN"/>
              </w:rPr>
              <w:t>采购人联系人及 联系电话</w:t>
            </w:r>
          </w:p>
        </w:tc>
      </w:tr>
      <w:tr>
        <w:tblPrEx>
          <w:tblCellMar>
            <w:top w:w="0" w:type="dxa"/>
            <w:left w:w="0" w:type="dxa"/>
            <w:bottom w:w="0" w:type="dxa"/>
            <w:right w:w="0" w:type="dxa"/>
          </w:tblCellMar>
        </w:tblPrEx>
        <w:trPr>
          <w:trHeight w:val="846" w:hRule="exact"/>
        </w:trPr>
        <w:tc>
          <w:tcPr>
            <w:tcW w:w="2628" w:type="dxa"/>
            <w:vMerge w:val="continue"/>
            <w:tcBorders>
              <w:left w:val="single" w:color="000000" w:sz="4" w:space="0"/>
              <w:bottom w:val="single" w:color="000000" w:sz="4" w:space="0"/>
              <w:right w:val="single" w:color="000000" w:sz="4" w:space="0"/>
            </w:tcBorders>
          </w:tcPr>
          <w:p>
            <w:pPr>
              <w:rPr>
                <w:lang w:eastAsia="zh-CN"/>
              </w:rPr>
            </w:pPr>
          </w:p>
        </w:tc>
        <w:tc>
          <w:tcPr>
            <w:tcW w:w="3420" w:type="dxa"/>
            <w:vMerge w:val="continue"/>
            <w:tcBorders>
              <w:left w:val="single" w:color="000000" w:sz="4" w:space="0"/>
              <w:bottom w:val="single" w:color="000000" w:sz="4" w:space="0"/>
              <w:right w:val="single" w:color="000000" w:sz="4" w:space="0"/>
            </w:tcBorders>
          </w:tcPr>
          <w:p>
            <w:pPr>
              <w:rPr>
                <w:lang w:eastAsia="zh-CN"/>
              </w:rPr>
            </w:pPr>
          </w:p>
        </w:tc>
        <w:tc>
          <w:tcPr>
            <w:tcW w:w="1715" w:type="dxa"/>
            <w:vMerge w:val="continue"/>
            <w:tcBorders>
              <w:left w:val="single" w:color="000000" w:sz="4" w:space="0"/>
              <w:bottom w:val="single" w:color="000000" w:sz="4" w:space="0"/>
              <w:right w:val="single" w:color="000000" w:sz="4" w:space="0"/>
            </w:tcBorders>
          </w:tcPr>
          <w:p>
            <w:pPr>
              <w:rPr>
                <w:lang w:eastAsia="zh-CN"/>
              </w:rPr>
            </w:pPr>
          </w:p>
        </w:tc>
        <w:tc>
          <w:tcPr>
            <w:tcW w:w="1559" w:type="dxa"/>
            <w:tcBorders>
              <w:top w:val="single" w:color="000000" w:sz="4" w:space="0"/>
              <w:left w:val="single" w:color="000000" w:sz="4" w:space="0"/>
              <w:bottom w:val="single" w:color="000000" w:sz="4" w:space="0"/>
              <w:right w:val="single" w:color="000000" w:sz="4" w:space="0"/>
            </w:tcBorders>
          </w:tcPr>
          <w:p>
            <w:pPr>
              <w:pStyle w:val="25"/>
              <w:spacing w:before="210"/>
              <w:jc w:val="center"/>
              <w:rPr>
                <w:rFonts w:ascii="宋体" w:hAnsi="宋体" w:eastAsia="宋体" w:cs="宋体"/>
                <w:sz w:val="24"/>
                <w:szCs w:val="24"/>
              </w:rPr>
            </w:pPr>
            <w:r>
              <w:rPr>
                <w:rFonts w:ascii="宋体" w:hAnsi="宋体" w:eastAsia="宋体" w:cs="宋体"/>
                <w:sz w:val="24"/>
                <w:szCs w:val="24"/>
              </w:rPr>
              <w:t>合同</w:t>
            </w:r>
          </w:p>
        </w:tc>
        <w:tc>
          <w:tcPr>
            <w:tcW w:w="1559" w:type="dxa"/>
            <w:tcBorders>
              <w:top w:val="single" w:color="000000" w:sz="4" w:space="0"/>
              <w:left w:val="single" w:color="000000" w:sz="4" w:space="0"/>
              <w:bottom w:val="single" w:color="000000" w:sz="4" w:space="0"/>
              <w:right w:val="single" w:color="000000" w:sz="4" w:space="0"/>
            </w:tcBorders>
          </w:tcPr>
          <w:p>
            <w:pPr>
              <w:pStyle w:val="25"/>
              <w:spacing w:before="210"/>
              <w:ind w:left="293"/>
              <w:rPr>
                <w:rFonts w:ascii="宋体" w:hAnsi="宋体" w:eastAsia="宋体" w:cs="宋体"/>
                <w:sz w:val="24"/>
                <w:szCs w:val="24"/>
              </w:rPr>
            </w:pPr>
            <w:r>
              <w:rPr>
                <w:rFonts w:ascii="宋体" w:hAnsi="宋体" w:eastAsia="宋体" w:cs="宋体"/>
                <w:sz w:val="24"/>
                <w:szCs w:val="24"/>
              </w:rPr>
              <w:t>验收报告</w:t>
            </w:r>
          </w:p>
        </w:tc>
        <w:tc>
          <w:tcPr>
            <w:tcW w:w="1418" w:type="dxa"/>
            <w:tcBorders>
              <w:top w:val="single" w:color="000000" w:sz="4" w:space="0"/>
              <w:left w:val="single" w:color="000000" w:sz="4" w:space="0"/>
              <w:bottom w:val="single" w:color="000000" w:sz="4" w:space="0"/>
              <w:right w:val="single" w:color="000000" w:sz="4" w:space="0"/>
            </w:tcBorders>
          </w:tcPr>
          <w:p>
            <w:pPr>
              <w:pStyle w:val="25"/>
              <w:spacing w:before="210"/>
              <w:ind w:left="225"/>
              <w:rPr>
                <w:rFonts w:ascii="宋体" w:hAnsi="宋体" w:eastAsia="宋体" w:cs="宋体"/>
                <w:sz w:val="24"/>
                <w:szCs w:val="24"/>
              </w:rPr>
            </w:pPr>
            <w:r>
              <w:rPr>
                <w:rFonts w:ascii="宋体" w:hAnsi="宋体" w:eastAsia="宋体" w:cs="宋体"/>
                <w:sz w:val="24"/>
                <w:szCs w:val="24"/>
              </w:rPr>
              <w:t>用户评价</w:t>
            </w:r>
          </w:p>
        </w:tc>
        <w:tc>
          <w:tcPr>
            <w:tcW w:w="2268"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59" w:hRule="exact"/>
        </w:trPr>
        <w:tc>
          <w:tcPr>
            <w:tcW w:w="2628" w:type="dxa"/>
            <w:tcBorders>
              <w:top w:val="single" w:color="000000" w:sz="4" w:space="0"/>
              <w:left w:val="single" w:color="000000" w:sz="4" w:space="0"/>
              <w:bottom w:val="single" w:color="000000" w:sz="4" w:space="0"/>
              <w:right w:val="single" w:color="000000" w:sz="4" w:space="0"/>
            </w:tcBorders>
          </w:tcPr>
          <w:p/>
        </w:tc>
        <w:tc>
          <w:tcPr>
            <w:tcW w:w="3420" w:type="dxa"/>
            <w:tcBorders>
              <w:top w:val="single" w:color="000000" w:sz="4" w:space="0"/>
              <w:left w:val="single" w:color="000000" w:sz="4" w:space="0"/>
              <w:bottom w:val="single" w:color="000000" w:sz="4" w:space="0"/>
              <w:right w:val="single" w:color="000000" w:sz="4" w:space="0"/>
            </w:tcBorders>
          </w:tcPr>
          <w:p/>
        </w:tc>
        <w:tc>
          <w:tcPr>
            <w:tcW w:w="1715" w:type="dxa"/>
            <w:tcBorders>
              <w:top w:val="single" w:color="000000" w:sz="4" w:space="0"/>
              <w:left w:val="single" w:color="000000" w:sz="4" w:space="0"/>
              <w:bottom w:val="single" w:color="000000" w:sz="4" w:space="0"/>
              <w:right w:val="single" w:color="000000" w:sz="4" w:space="0"/>
            </w:tcBorders>
          </w:tcPr>
          <w:p/>
        </w:tc>
        <w:tc>
          <w:tcPr>
            <w:tcW w:w="1559" w:type="dxa"/>
            <w:tcBorders>
              <w:top w:val="single" w:color="000000" w:sz="4" w:space="0"/>
              <w:left w:val="single" w:color="000000" w:sz="4" w:space="0"/>
              <w:bottom w:val="single" w:color="000000" w:sz="4" w:space="0"/>
              <w:right w:val="single" w:color="000000" w:sz="4" w:space="0"/>
            </w:tcBorders>
          </w:tcPr>
          <w:p/>
        </w:tc>
        <w:tc>
          <w:tcPr>
            <w:tcW w:w="1559" w:type="dxa"/>
            <w:tcBorders>
              <w:top w:val="single" w:color="000000" w:sz="4" w:space="0"/>
              <w:left w:val="single" w:color="000000" w:sz="4" w:space="0"/>
              <w:bottom w:val="single" w:color="000000" w:sz="4" w:space="0"/>
              <w:right w:val="single" w:color="000000" w:sz="4" w:space="0"/>
            </w:tcBorders>
          </w:tcPr>
          <w:p/>
        </w:tc>
        <w:tc>
          <w:tcPr>
            <w:tcW w:w="1418" w:type="dxa"/>
            <w:tcBorders>
              <w:top w:val="single" w:color="000000" w:sz="4" w:space="0"/>
              <w:left w:val="single" w:color="000000" w:sz="4" w:space="0"/>
              <w:bottom w:val="single" w:color="000000" w:sz="4" w:space="0"/>
              <w:right w:val="single" w:color="000000" w:sz="4" w:space="0"/>
            </w:tcBorders>
          </w:tcPr>
          <w:p/>
        </w:tc>
        <w:tc>
          <w:tcPr>
            <w:tcW w:w="2268"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26" w:hRule="exact"/>
        </w:trPr>
        <w:tc>
          <w:tcPr>
            <w:tcW w:w="2628" w:type="dxa"/>
            <w:tcBorders>
              <w:top w:val="single" w:color="000000" w:sz="4" w:space="0"/>
              <w:left w:val="single" w:color="000000" w:sz="4" w:space="0"/>
              <w:bottom w:val="single" w:color="000000" w:sz="4" w:space="0"/>
              <w:right w:val="single" w:color="000000" w:sz="4" w:space="0"/>
            </w:tcBorders>
          </w:tcPr>
          <w:p/>
        </w:tc>
        <w:tc>
          <w:tcPr>
            <w:tcW w:w="3420" w:type="dxa"/>
            <w:tcBorders>
              <w:top w:val="single" w:color="000000" w:sz="4" w:space="0"/>
              <w:left w:val="single" w:color="000000" w:sz="4" w:space="0"/>
              <w:bottom w:val="single" w:color="000000" w:sz="4" w:space="0"/>
              <w:right w:val="single" w:color="000000" w:sz="4" w:space="0"/>
            </w:tcBorders>
          </w:tcPr>
          <w:p/>
        </w:tc>
        <w:tc>
          <w:tcPr>
            <w:tcW w:w="1715" w:type="dxa"/>
            <w:tcBorders>
              <w:top w:val="single" w:color="000000" w:sz="4" w:space="0"/>
              <w:left w:val="single" w:color="000000" w:sz="4" w:space="0"/>
              <w:bottom w:val="single" w:color="000000" w:sz="4" w:space="0"/>
              <w:right w:val="single" w:color="000000" w:sz="4" w:space="0"/>
            </w:tcBorders>
          </w:tcPr>
          <w:p/>
        </w:tc>
        <w:tc>
          <w:tcPr>
            <w:tcW w:w="1559" w:type="dxa"/>
            <w:tcBorders>
              <w:top w:val="single" w:color="000000" w:sz="4" w:space="0"/>
              <w:left w:val="single" w:color="000000" w:sz="4" w:space="0"/>
              <w:bottom w:val="single" w:color="000000" w:sz="4" w:space="0"/>
              <w:right w:val="single" w:color="000000" w:sz="4" w:space="0"/>
            </w:tcBorders>
          </w:tcPr>
          <w:p/>
        </w:tc>
        <w:tc>
          <w:tcPr>
            <w:tcW w:w="1559" w:type="dxa"/>
            <w:tcBorders>
              <w:top w:val="single" w:color="000000" w:sz="4" w:space="0"/>
              <w:left w:val="single" w:color="000000" w:sz="4" w:space="0"/>
              <w:bottom w:val="single" w:color="000000" w:sz="4" w:space="0"/>
              <w:right w:val="single" w:color="000000" w:sz="4" w:space="0"/>
            </w:tcBorders>
          </w:tcPr>
          <w:p/>
        </w:tc>
        <w:tc>
          <w:tcPr>
            <w:tcW w:w="1418" w:type="dxa"/>
            <w:tcBorders>
              <w:top w:val="single" w:color="000000" w:sz="4" w:space="0"/>
              <w:left w:val="single" w:color="000000" w:sz="4" w:space="0"/>
              <w:bottom w:val="single" w:color="000000" w:sz="4" w:space="0"/>
              <w:right w:val="single" w:color="000000" w:sz="4" w:space="0"/>
            </w:tcBorders>
          </w:tcPr>
          <w:p/>
        </w:tc>
        <w:tc>
          <w:tcPr>
            <w:tcW w:w="2268"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720" w:hRule="exact"/>
        </w:trPr>
        <w:tc>
          <w:tcPr>
            <w:tcW w:w="2628" w:type="dxa"/>
            <w:tcBorders>
              <w:top w:val="single" w:color="000000" w:sz="4" w:space="0"/>
              <w:left w:val="single" w:color="000000" w:sz="4" w:space="0"/>
              <w:bottom w:val="single" w:color="000000" w:sz="4" w:space="0"/>
              <w:right w:val="single" w:color="000000" w:sz="4" w:space="0"/>
            </w:tcBorders>
          </w:tcPr>
          <w:p/>
        </w:tc>
        <w:tc>
          <w:tcPr>
            <w:tcW w:w="3420" w:type="dxa"/>
            <w:tcBorders>
              <w:top w:val="single" w:color="000000" w:sz="4" w:space="0"/>
              <w:left w:val="single" w:color="000000" w:sz="4" w:space="0"/>
              <w:bottom w:val="single" w:color="000000" w:sz="4" w:space="0"/>
              <w:right w:val="single" w:color="000000" w:sz="4" w:space="0"/>
            </w:tcBorders>
          </w:tcPr>
          <w:p/>
        </w:tc>
        <w:tc>
          <w:tcPr>
            <w:tcW w:w="1715" w:type="dxa"/>
            <w:tcBorders>
              <w:top w:val="single" w:color="000000" w:sz="4" w:space="0"/>
              <w:left w:val="single" w:color="000000" w:sz="4" w:space="0"/>
              <w:bottom w:val="single" w:color="000000" w:sz="4" w:space="0"/>
              <w:right w:val="single" w:color="000000" w:sz="4" w:space="0"/>
            </w:tcBorders>
          </w:tcPr>
          <w:p/>
        </w:tc>
        <w:tc>
          <w:tcPr>
            <w:tcW w:w="1559" w:type="dxa"/>
            <w:tcBorders>
              <w:top w:val="single" w:color="000000" w:sz="4" w:space="0"/>
              <w:left w:val="single" w:color="000000" w:sz="4" w:space="0"/>
              <w:bottom w:val="single" w:color="000000" w:sz="4" w:space="0"/>
              <w:right w:val="single" w:color="000000" w:sz="4" w:space="0"/>
            </w:tcBorders>
          </w:tcPr>
          <w:p/>
        </w:tc>
        <w:tc>
          <w:tcPr>
            <w:tcW w:w="1559" w:type="dxa"/>
            <w:tcBorders>
              <w:top w:val="single" w:color="000000" w:sz="4" w:space="0"/>
              <w:left w:val="single" w:color="000000" w:sz="4" w:space="0"/>
              <w:bottom w:val="single" w:color="000000" w:sz="4" w:space="0"/>
              <w:right w:val="single" w:color="000000" w:sz="4" w:space="0"/>
            </w:tcBorders>
          </w:tcPr>
          <w:p/>
        </w:tc>
        <w:tc>
          <w:tcPr>
            <w:tcW w:w="1418" w:type="dxa"/>
            <w:tcBorders>
              <w:top w:val="single" w:color="000000" w:sz="4" w:space="0"/>
              <w:left w:val="single" w:color="000000" w:sz="4" w:space="0"/>
              <w:bottom w:val="single" w:color="000000" w:sz="4" w:space="0"/>
              <w:right w:val="single" w:color="000000" w:sz="4" w:space="0"/>
            </w:tcBorders>
          </w:tcPr>
          <w:p/>
        </w:tc>
        <w:tc>
          <w:tcPr>
            <w:tcW w:w="2268"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26" w:hRule="exact"/>
        </w:trPr>
        <w:tc>
          <w:tcPr>
            <w:tcW w:w="2628" w:type="dxa"/>
            <w:tcBorders>
              <w:top w:val="single" w:color="000000" w:sz="4" w:space="0"/>
              <w:left w:val="single" w:color="000000" w:sz="4" w:space="0"/>
              <w:bottom w:val="single" w:color="000000" w:sz="4" w:space="0"/>
              <w:right w:val="single" w:color="000000" w:sz="4" w:space="0"/>
            </w:tcBorders>
          </w:tcPr>
          <w:p/>
        </w:tc>
        <w:tc>
          <w:tcPr>
            <w:tcW w:w="3420" w:type="dxa"/>
            <w:tcBorders>
              <w:top w:val="single" w:color="000000" w:sz="4" w:space="0"/>
              <w:left w:val="single" w:color="000000" w:sz="4" w:space="0"/>
              <w:bottom w:val="single" w:color="000000" w:sz="4" w:space="0"/>
              <w:right w:val="single" w:color="000000" w:sz="4" w:space="0"/>
            </w:tcBorders>
          </w:tcPr>
          <w:p/>
        </w:tc>
        <w:tc>
          <w:tcPr>
            <w:tcW w:w="1715" w:type="dxa"/>
            <w:tcBorders>
              <w:top w:val="single" w:color="000000" w:sz="4" w:space="0"/>
              <w:left w:val="single" w:color="000000" w:sz="4" w:space="0"/>
              <w:bottom w:val="single" w:color="000000" w:sz="4" w:space="0"/>
              <w:right w:val="single" w:color="000000" w:sz="4" w:space="0"/>
            </w:tcBorders>
          </w:tcPr>
          <w:p/>
        </w:tc>
        <w:tc>
          <w:tcPr>
            <w:tcW w:w="1559" w:type="dxa"/>
            <w:tcBorders>
              <w:top w:val="single" w:color="000000" w:sz="4" w:space="0"/>
              <w:left w:val="single" w:color="000000" w:sz="4" w:space="0"/>
              <w:bottom w:val="single" w:color="000000" w:sz="4" w:space="0"/>
              <w:right w:val="single" w:color="000000" w:sz="4" w:space="0"/>
            </w:tcBorders>
          </w:tcPr>
          <w:p/>
        </w:tc>
        <w:tc>
          <w:tcPr>
            <w:tcW w:w="1559" w:type="dxa"/>
            <w:tcBorders>
              <w:top w:val="single" w:color="000000" w:sz="4" w:space="0"/>
              <w:left w:val="single" w:color="000000" w:sz="4" w:space="0"/>
              <w:bottom w:val="single" w:color="000000" w:sz="4" w:space="0"/>
              <w:right w:val="single" w:color="000000" w:sz="4" w:space="0"/>
            </w:tcBorders>
          </w:tcPr>
          <w:p/>
        </w:tc>
        <w:tc>
          <w:tcPr>
            <w:tcW w:w="1418" w:type="dxa"/>
            <w:tcBorders>
              <w:top w:val="single" w:color="000000" w:sz="4" w:space="0"/>
              <w:left w:val="single" w:color="000000" w:sz="4" w:space="0"/>
              <w:bottom w:val="single" w:color="000000" w:sz="4" w:space="0"/>
              <w:right w:val="single" w:color="000000" w:sz="4" w:space="0"/>
            </w:tcBorders>
          </w:tcPr>
          <w:p/>
        </w:tc>
        <w:tc>
          <w:tcPr>
            <w:tcW w:w="2268"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26" w:hRule="exact"/>
        </w:trPr>
        <w:tc>
          <w:tcPr>
            <w:tcW w:w="2628" w:type="dxa"/>
            <w:tcBorders>
              <w:top w:val="single" w:color="000000" w:sz="4" w:space="0"/>
              <w:left w:val="single" w:color="000000" w:sz="4" w:space="0"/>
              <w:bottom w:val="single" w:color="000000" w:sz="4" w:space="0"/>
              <w:right w:val="single" w:color="000000" w:sz="4" w:space="0"/>
            </w:tcBorders>
          </w:tcPr>
          <w:p/>
        </w:tc>
        <w:tc>
          <w:tcPr>
            <w:tcW w:w="3420" w:type="dxa"/>
            <w:tcBorders>
              <w:top w:val="single" w:color="000000" w:sz="4" w:space="0"/>
              <w:left w:val="single" w:color="000000" w:sz="4" w:space="0"/>
              <w:bottom w:val="single" w:color="000000" w:sz="4" w:space="0"/>
              <w:right w:val="single" w:color="000000" w:sz="4" w:space="0"/>
            </w:tcBorders>
          </w:tcPr>
          <w:p/>
        </w:tc>
        <w:tc>
          <w:tcPr>
            <w:tcW w:w="1715" w:type="dxa"/>
            <w:tcBorders>
              <w:top w:val="single" w:color="000000" w:sz="4" w:space="0"/>
              <w:left w:val="single" w:color="000000" w:sz="4" w:space="0"/>
              <w:bottom w:val="single" w:color="000000" w:sz="4" w:space="0"/>
              <w:right w:val="single" w:color="000000" w:sz="4" w:space="0"/>
            </w:tcBorders>
          </w:tcPr>
          <w:p/>
        </w:tc>
        <w:tc>
          <w:tcPr>
            <w:tcW w:w="1559" w:type="dxa"/>
            <w:tcBorders>
              <w:top w:val="single" w:color="000000" w:sz="4" w:space="0"/>
              <w:left w:val="single" w:color="000000" w:sz="4" w:space="0"/>
              <w:bottom w:val="single" w:color="000000" w:sz="4" w:space="0"/>
              <w:right w:val="single" w:color="000000" w:sz="4" w:space="0"/>
            </w:tcBorders>
          </w:tcPr>
          <w:p/>
        </w:tc>
        <w:tc>
          <w:tcPr>
            <w:tcW w:w="1559" w:type="dxa"/>
            <w:tcBorders>
              <w:top w:val="single" w:color="000000" w:sz="4" w:space="0"/>
              <w:left w:val="single" w:color="000000" w:sz="4" w:space="0"/>
              <w:bottom w:val="single" w:color="000000" w:sz="4" w:space="0"/>
              <w:right w:val="single" w:color="000000" w:sz="4" w:space="0"/>
            </w:tcBorders>
          </w:tcPr>
          <w:p/>
        </w:tc>
        <w:tc>
          <w:tcPr>
            <w:tcW w:w="1418" w:type="dxa"/>
            <w:tcBorders>
              <w:top w:val="single" w:color="000000" w:sz="4" w:space="0"/>
              <w:left w:val="single" w:color="000000" w:sz="4" w:space="0"/>
              <w:bottom w:val="single" w:color="000000" w:sz="4" w:space="0"/>
              <w:right w:val="single" w:color="000000" w:sz="4" w:space="0"/>
            </w:tcBorders>
          </w:tcPr>
          <w:p/>
        </w:tc>
        <w:tc>
          <w:tcPr>
            <w:tcW w:w="2268" w:type="dxa"/>
            <w:tcBorders>
              <w:top w:val="single" w:color="000000" w:sz="4" w:space="0"/>
              <w:left w:val="single" w:color="000000" w:sz="4" w:space="0"/>
              <w:bottom w:val="single" w:color="000000" w:sz="4" w:space="0"/>
              <w:right w:val="single" w:color="000000" w:sz="4" w:space="0"/>
            </w:tcBorders>
          </w:tcPr>
          <w:p/>
        </w:tc>
      </w:tr>
    </w:tbl>
    <w:p>
      <w:pPr>
        <w:pStyle w:val="12"/>
        <w:spacing w:before="78"/>
        <w:ind w:left="284"/>
        <w:rPr>
          <w:lang w:eastAsia="zh-CN"/>
        </w:rPr>
      </w:pPr>
      <w:r>
        <w:rPr>
          <w:lang w:eastAsia="zh-CN"/>
        </w:rPr>
        <w:t>注：投标人可按上述的格式自行编制，须随表提交相应的合同复印件或中标通知书复印件并注明所在投标人商务技术文件页码。</w: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tabs>
          <w:tab w:val="left" w:pos="11252"/>
          <w:tab w:val="left" w:pos="11732"/>
          <w:tab w:val="left" w:pos="12332"/>
        </w:tabs>
        <w:spacing w:before="136" w:line="357" w:lineRule="auto"/>
        <w:ind w:left="10292" w:right="1857" w:firstLine="105"/>
        <w:rPr>
          <w:rFonts w:ascii="宋体" w:hAnsi="宋体" w:eastAsia="宋体" w:cs="宋体"/>
          <w:sz w:val="24"/>
          <w:szCs w:val="24"/>
          <w:lang w:eastAsia="zh-CN"/>
        </w:rPr>
      </w:pPr>
      <w:r>
        <w:rPr>
          <w:rFonts w:ascii="宋体" w:hAnsi="宋体" w:eastAsia="宋体" w:cs="宋体"/>
          <w:sz w:val="24"/>
          <w:szCs w:val="24"/>
          <w:lang w:eastAsia="zh-CN"/>
        </w:rPr>
        <w:t>投标人名称(电子签章)： 日期：</w:t>
      </w:r>
      <w:r>
        <w:rPr>
          <w:rFonts w:ascii="宋体" w:hAnsi="宋体" w:eastAsia="宋体" w:cs="宋体"/>
          <w:sz w:val="24"/>
          <w:szCs w:val="24"/>
          <w:lang w:eastAsia="zh-CN"/>
        </w:rPr>
        <w:tab/>
      </w:r>
      <w:r>
        <w:rPr>
          <w:rFonts w:ascii="宋体" w:hAnsi="宋体" w:eastAsia="宋体" w:cs="宋体"/>
          <w:sz w:val="24"/>
          <w:szCs w:val="24"/>
          <w:lang w:eastAsia="zh-CN"/>
        </w:rPr>
        <w:t>年</w:t>
      </w:r>
      <w:r>
        <w:rPr>
          <w:rFonts w:ascii="宋体" w:hAnsi="宋体" w:eastAsia="宋体" w:cs="宋体"/>
          <w:sz w:val="24"/>
          <w:szCs w:val="24"/>
          <w:lang w:eastAsia="zh-CN"/>
        </w:rPr>
        <w:tab/>
      </w:r>
      <w:r>
        <w:rPr>
          <w:rFonts w:ascii="宋体" w:hAnsi="宋体" w:eastAsia="宋体" w:cs="宋体"/>
          <w:sz w:val="24"/>
          <w:szCs w:val="24"/>
          <w:lang w:eastAsia="zh-CN"/>
        </w:rPr>
        <w:t>月</w:t>
      </w:r>
      <w:r>
        <w:rPr>
          <w:rFonts w:ascii="宋体" w:hAnsi="宋体" w:eastAsia="宋体" w:cs="宋体"/>
          <w:sz w:val="24"/>
          <w:szCs w:val="24"/>
          <w:lang w:eastAsia="zh-CN"/>
        </w:rPr>
        <w:tab/>
      </w:r>
      <w:r>
        <w:rPr>
          <w:rFonts w:ascii="宋体" w:hAnsi="宋体" w:eastAsia="宋体" w:cs="宋体"/>
          <w:sz w:val="24"/>
          <w:szCs w:val="24"/>
          <w:lang w:eastAsia="zh-CN"/>
        </w:rPr>
        <w:t>日</w:t>
      </w: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10"/>
        <w:rPr>
          <w:rFonts w:ascii="宋体" w:hAnsi="宋体" w:eastAsia="宋体" w:cs="宋体"/>
          <w:sz w:val="15"/>
          <w:szCs w:val="15"/>
          <w:lang w:eastAsia="zh-CN"/>
        </w:rPr>
      </w:pPr>
    </w:p>
    <w:p>
      <w:pPr>
        <w:spacing w:before="76"/>
        <w:ind w:left="101"/>
        <w:jc w:val="center"/>
        <w:rPr>
          <w:rFonts w:ascii="Times New Roman" w:hAnsi="Times New Roman" w:eastAsia="Times New Roman" w:cs="Times New Roman"/>
          <w:sz w:val="18"/>
          <w:szCs w:val="18"/>
          <w:lang w:eastAsia="zh-CN"/>
        </w:rPr>
      </w:pPr>
      <w:r>
        <w:rPr>
          <w:rFonts w:ascii="Times New Roman"/>
          <w:sz w:val="18"/>
          <w:lang w:eastAsia="zh-CN"/>
        </w:rPr>
        <w:t>105</w:t>
      </w:r>
    </w:p>
    <w:p>
      <w:pPr>
        <w:jc w:val="center"/>
        <w:rPr>
          <w:rFonts w:ascii="Times New Roman" w:hAnsi="Times New Roman" w:eastAsia="Times New Roman" w:cs="Times New Roman"/>
          <w:sz w:val="18"/>
          <w:szCs w:val="18"/>
          <w:lang w:eastAsia="zh-CN"/>
        </w:rPr>
        <w:sectPr>
          <w:headerReference r:id="rId27" w:type="default"/>
          <w:footerReference r:id="rId28" w:type="default"/>
          <w:pgSz w:w="16840" w:h="11910" w:orient="landscape"/>
          <w:pgMar w:top="660" w:right="1020" w:bottom="280" w:left="920" w:header="0" w:footer="0" w:gutter="0"/>
          <w:cols w:space="720" w:num="1"/>
        </w:sectPr>
      </w:pPr>
    </w:p>
    <w:p>
      <w:pPr>
        <w:spacing w:before="105"/>
        <w:jc w:val="center"/>
        <w:rPr>
          <w:rFonts w:ascii="宋体" w:hAnsi="宋体" w:eastAsia="宋体" w:cs="宋体"/>
          <w:sz w:val="28"/>
          <w:szCs w:val="28"/>
          <w:lang w:eastAsia="zh-CN"/>
        </w:rPr>
      </w:pPr>
      <w:bookmarkStart w:id="47" w:name="_bookmark24"/>
      <w:bookmarkEnd w:id="47"/>
      <w:bookmarkStart w:id="48" w:name="第四节_技术文件格式"/>
      <w:bookmarkEnd w:id="48"/>
      <w:r>
        <w:rPr>
          <w:rFonts w:ascii="宋体" w:hAnsi="宋体" w:eastAsia="宋体" w:cs="宋体"/>
          <w:b/>
          <w:bCs/>
          <w:sz w:val="28"/>
          <w:szCs w:val="28"/>
          <w:lang w:eastAsia="zh-CN"/>
        </w:rPr>
        <w:t>第四节</w:t>
      </w:r>
      <w:r>
        <w:rPr>
          <w:rFonts w:ascii="宋体" w:hAnsi="宋体" w:eastAsia="宋体" w:cs="宋体"/>
          <w:b/>
          <w:bCs/>
          <w:spacing w:val="-6"/>
          <w:sz w:val="28"/>
          <w:szCs w:val="28"/>
          <w:lang w:eastAsia="zh-CN"/>
        </w:rPr>
        <w:t xml:space="preserve"> </w:t>
      </w:r>
      <w:r>
        <w:rPr>
          <w:rFonts w:ascii="宋体" w:hAnsi="宋体" w:eastAsia="宋体" w:cs="宋体"/>
          <w:b/>
          <w:bCs/>
          <w:sz w:val="28"/>
          <w:szCs w:val="28"/>
          <w:lang w:eastAsia="zh-CN"/>
        </w:rPr>
        <w:t>技术文件格式</w:t>
      </w:r>
    </w:p>
    <w:p>
      <w:pPr>
        <w:spacing w:before="8"/>
        <w:rPr>
          <w:rFonts w:ascii="宋体" w:hAnsi="宋体" w:eastAsia="宋体" w:cs="宋体"/>
          <w:b/>
          <w:bCs/>
          <w:sz w:val="24"/>
          <w:szCs w:val="24"/>
          <w:lang w:eastAsia="zh-CN"/>
        </w:rPr>
      </w:pPr>
    </w:p>
    <w:p>
      <w:pPr>
        <w:pStyle w:val="12"/>
        <w:ind w:left="6112"/>
        <w:rPr>
          <w:lang w:eastAsia="zh-CN"/>
        </w:rPr>
      </w:pPr>
      <w:r>
        <w:rPr>
          <w:lang w:eastAsia="zh-CN"/>
        </w:rPr>
        <w:t>电子投标文件</w: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1"/>
          <w:szCs w:val="21"/>
          <w:lang w:eastAsia="zh-CN"/>
        </w:rPr>
      </w:pPr>
    </w:p>
    <w:p>
      <w:pPr>
        <w:jc w:val="center"/>
        <w:rPr>
          <w:rFonts w:ascii="宋体" w:hAnsi="宋体" w:eastAsia="宋体" w:cs="宋体"/>
          <w:sz w:val="32"/>
          <w:szCs w:val="32"/>
          <w:lang w:eastAsia="zh-CN"/>
        </w:rPr>
      </w:pPr>
      <w:r>
        <w:rPr>
          <w:rFonts w:ascii="宋体" w:hAnsi="宋体" w:eastAsia="宋体" w:cs="宋体"/>
          <w:b/>
          <w:bCs/>
          <w:sz w:val="32"/>
          <w:szCs w:val="32"/>
          <w:lang w:eastAsia="zh-CN"/>
        </w:rPr>
        <w:t>技术文件（封面）</w:t>
      </w: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spacing w:before="11"/>
        <w:rPr>
          <w:rFonts w:ascii="宋体" w:hAnsi="宋体" w:eastAsia="宋体" w:cs="宋体"/>
          <w:b/>
          <w:bCs/>
          <w:sz w:val="13"/>
          <w:szCs w:val="13"/>
          <w:lang w:eastAsia="zh-CN"/>
        </w:rPr>
      </w:pPr>
    </w:p>
    <w:p>
      <w:pPr>
        <w:spacing w:before="26" w:line="432" w:lineRule="auto"/>
        <w:ind w:left="472" w:right="7014"/>
        <w:rPr>
          <w:rFonts w:ascii="宋体" w:hAnsi="宋体" w:eastAsia="宋体" w:cs="宋体"/>
          <w:sz w:val="24"/>
          <w:szCs w:val="24"/>
          <w:lang w:eastAsia="zh-CN"/>
        </w:rPr>
      </w:pPr>
      <w:r>
        <w:rPr>
          <w:rFonts w:ascii="宋体" w:hAnsi="宋体" w:eastAsia="宋体" w:cs="宋体"/>
          <w:sz w:val="24"/>
          <w:szCs w:val="24"/>
          <w:lang w:eastAsia="zh-CN"/>
        </w:rPr>
        <w:t xml:space="preserve">项目名称： </w:t>
      </w:r>
    </w:p>
    <w:p>
      <w:pPr>
        <w:spacing w:before="26" w:line="432" w:lineRule="auto"/>
        <w:ind w:left="472" w:right="7014"/>
        <w:rPr>
          <w:rFonts w:ascii="宋体" w:hAnsi="宋体" w:eastAsia="宋体" w:cs="宋体"/>
          <w:sz w:val="24"/>
          <w:szCs w:val="24"/>
          <w:lang w:eastAsia="zh-CN"/>
        </w:rPr>
      </w:pPr>
      <w:r>
        <w:rPr>
          <w:rFonts w:ascii="宋体" w:hAnsi="宋体" w:eastAsia="宋体" w:cs="宋体"/>
          <w:sz w:val="24"/>
          <w:szCs w:val="24"/>
          <w:lang w:eastAsia="zh-CN"/>
        </w:rPr>
        <w:t xml:space="preserve">项目编号： </w:t>
      </w:r>
    </w:p>
    <w:p>
      <w:pPr>
        <w:spacing w:before="26" w:line="432" w:lineRule="auto"/>
        <w:ind w:left="472" w:right="7014"/>
        <w:rPr>
          <w:rFonts w:ascii="宋体" w:hAnsi="宋体" w:eastAsia="宋体" w:cs="宋体"/>
          <w:sz w:val="24"/>
          <w:szCs w:val="24"/>
          <w:lang w:eastAsia="zh-CN"/>
        </w:rPr>
      </w:pPr>
      <w:r>
        <w:rPr>
          <w:rFonts w:ascii="宋体" w:hAnsi="宋体" w:eastAsia="宋体" w:cs="宋体"/>
          <w:sz w:val="24"/>
          <w:szCs w:val="24"/>
          <w:lang w:eastAsia="zh-CN"/>
        </w:rPr>
        <w:t xml:space="preserve">所投分标： </w:t>
      </w:r>
    </w:p>
    <w:p>
      <w:pPr>
        <w:spacing w:before="26" w:line="432" w:lineRule="auto"/>
        <w:ind w:left="472" w:right="7014"/>
        <w:rPr>
          <w:rFonts w:ascii="宋体" w:hAnsi="宋体" w:eastAsia="宋体" w:cs="宋体"/>
          <w:sz w:val="24"/>
          <w:szCs w:val="24"/>
          <w:lang w:eastAsia="zh-CN"/>
        </w:rPr>
      </w:pPr>
      <w:r>
        <w:rPr>
          <w:rFonts w:ascii="宋体" w:hAnsi="宋体" w:eastAsia="宋体" w:cs="宋体"/>
          <w:sz w:val="24"/>
          <w:szCs w:val="24"/>
          <w:lang w:eastAsia="zh-CN"/>
        </w:rPr>
        <w:t>投标人</w:t>
      </w:r>
      <w:r>
        <w:rPr>
          <w:rFonts w:hint="eastAsia" w:ascii="宋体" w:hAnsi="宋体" w:eastAsia="宋体" w:cs="宋体"/>
          <w:sz w:val="24"/>
          <w:szCs w:val="24"/>
          <w:lang w:eastAsia="zh-CN"/>
        </w:rPr>
        <w:t>名</w:t>
      </w:r>
      <w:r>
        <w:rPr>
          <w:rFonts w:ascii="宋体" w:hAnsi="宋体" w:eastAsia="宋体" w:cs="宋体"/>
          <w:sz w:val="24"/>
          <w:szCs w:val="24"/>
          <w:lang w:eastAsia="zh-CN"/>
        </w:rPr>
        <w:t>称：</w:t>
      </w:r>
    </w:p>
    <w:p>
      <w:pPr>
        <w:spacing w:before="26" w:line="432" w:lineRule="auto"/>
        <w:ind w:left="472" w:right="7014"/>
        <w:rPr>
          <w:rFonts w:ascii="宋体" w:hAnsi="宋体" w:eastAsia="宋体" w:cs="宋体"/>
          <w:sz w:val="24"/>
          <w:szCs w:val="24"/>
          <w:lang w:eastAsia="zh-CN"/>
        </w:rPr>
      </w:pPr>
      <w:r>
        <w:rPr>
          <w:rFonts w:ascii="宋体" w:hAnsi="宋体" w:eastAsia="宋体" w:cs="宋体"/>
          <w:sz w:val="24"/>
          <w:szCs w:val="24"/>
          <w:lang w:eastAsia="zh-CN"/>
        </w:rPr>
        <w:t xml:space="preserve"> 投标人地址：</w:t>
      </w:r>
    </w:p>
    <w:p>
      <w:pPr>
        <w:tabs>
          <w:tab w:val="left" w:pos="6575"/>
          <w:tab w:val="left" w:pos="7295"/>
        </w:tabs>
        <w:spacing w:line="295" w:lineRule="exact"/>
        <w:ind w:left="5856"/>
        <w:rPr>
          <w:rFonts w:ascii="宋体" w:hAnsi="宋体" w:eastAsia="宋体" w:cs="宋体"/>
          <w:sz w:val="24"/>
          <w:szCs w:val="24"/>
        </w:rPr>
      </w:pPr>
      <w:r>
        <w:rPr>
          <w:rFonts w:ascii="宋体" w:hAnsi="宋体" w:eastAsia="宋体" w:cs="宋体"/>
          <w:sz w:val="24"/>
          <w:szCs w:val="24"/>
        </w:rPr>
        <w:t>年</w:t>
      </w:r>
      <w:r>
        <w:rPr>
          <w:rFonts w:ascii="宋体" w:hAnsi="宋体" w:eastAsia="宋体" w:cs="宋体"/>
          <w:sz w:val="24"/>
          <w:szCs w:val="24"/>
        </w:rPr>
        <w:tab/>
      </w:r>
      <w:r>
        <w:rPr>
          <w:rFonts w:ascii="宋体" w:hAnsi="宋体" w:eastAsia="宋体" w:cs="宋体"/>
          <w:sz w:val="24"/>
          <w:szCs w:val="24"/>
        </w:rPr>
        <w:t>月</w:t>
      </w:r>
      <w:r>
        <w:rPr>
          <w:rFonts w:ascii="宋体" w:hAnsi="宋体" w:eastAsia="宋体" w:cs="宋体"/>
          <w:sz w:val="24"/>
          <w:szCs w:val="24"/>
        </w:rPr>
        <w:tab/>
      </w:r>
      <w:r>
        <w:rPr>
          <w:rFonts w:ascii="宋体" w:hAnsi="宋体" w:eastAsia="宋体" w:cs="宋体"/>
          <w:sz w:val="24"/>
          <w:szCs w:val="24"/>
        </w:rPr>
        <w:t>日</w:t>
      </w:r>
    </w:p>
    <w:p>
      <w:pPr>
        <w:spacing w:line="295" w:lineRule="exact"/>
        <w:rPr>
          <w:rFonts w:ascii="宋体" w:hAnsi="宋体" w:eastAsia="宋体" w:cs="宋体"/>
          <w:sz w:val="24"/>
          <w:szCs w:val="24"/>
        </w:rPr>
        <w:sectPr>
          <w:headerReference r:id="rId29" w:type="default"/>
          <w:footerReference r:id="rId30" w:type="default"/>
          <w:pgSz w:w="11910" w:h="16840"/>
          <w:pgMar w:top="1180" w:right="1020" w:bottom="1100" w:left="1020" w:header="746" w:footer="913" w:gutter="0"/>
          <w:pgNumType w:start="106"/>
          <w:cols w:space="720" w:num="1"/>
        </w:sectPr>
      </w:pPr>
    </w:p>
    <w:p>
      <w:pPr>
        <w:spacing w:before="105" w:line="381" w:lineRule="auto"/>
        <w:ind w:left="595" w:firstLine="3494"/>
        <w:rPr>
          <w:rFonts w:ascii="宋体" w:hAnsi="宋体" w:eastAsia="宋体" w:cs="宋体"/>
          <w:b/>
          <w:bCs/>
          <w:w w:val="99"/>
          <w:sz w:val="28"/>
          <w:szCs w:val="28"/>
        </w:rPr>
      </w:pPr>
      <w:r>
        <w:rPr>
          <w:rFonts w:ascii="宋体" w:hAnsi="宋体" w:eastAsia="宋体" w:cs="宋体"/>
          <w:b/>
          <w:bCs/>
          <w:sz w:val="28"/>
          <w:szCs w:val="28"/>
        </w:rPr>
        <w:t>技术文件目录</w:t>
      </w:r>
      <w:r>
        <w:rPr>
          <w:rFonts w:ascii="宋体" w:hAnsi="宋体" w:eastAsia="宋体" w:cs="宋体"/>
          <w:b/>
          <w:bCs/>
          <w:w w:val="99"/>
          <w:sz w:val="28"/>
          <w:szCs w:val="28"/>
        </w:rPr>
        <w:t xml:space="preserve"> </w:t>
      </w:r>
    </w:p>
    <w:p>
      <w:pPr>
        <w:numPr>
          <w:ilvl w:val="0"/>
          <w:numId w:val="9"/>
        </w:numPr>
        <w:spacing w:before="105" w:line="381" w:lineRule="auto"/>
        <w:rPr>
          <w:rFonts w:ascii="宋体" w:hAnsi="宋体" w:eastAsia="宋体" w:cs="宋体"/>
          <w:sz w:val="24"/>
          <w:szCs w:val="24"/>
          <w:lang w:eastAsia="zh-CN"/>
        </w:rPr>
      </w:pPr>
      <w:r>
        <w:rPr>
          <w:rFonts w:ascii="宋体" w:hAnsi="宋体" w:eastAsia="宋体" w:cs="宋体"/>
          <w:sz w:val="24"/>
          <w:szCs w:val="24"/>
          <w:lang w:eastAsia="zh-CN"/>
        </w:rPr>
        <w:t>投标服务技术需求偏离表…………………………………………………（页码）</w:t>
      </w:r>
    </w:p>
    <w:p>
      <w:pPr>
        <w:numPr>
          <w:ilvl w:val="0"/>
          <w:numId w:val="9"/>
        </w:numPr>
        <w:spacing w:before="105" w:line="381" w:lineRule="auto"/>
        <w:rPr>
          <w:rFonts w:ascii="宋体" w:hAnsi="宋体" w:eastAsia="宋体" w:cs="宋体"/>
          <w:sz w:val="24"/>
          <w:szCs w:val="24"/>
          <w:lang w:eastAsia="zh-CN"/>
        </w:rPr>
      </w:pPr>
      <w:r>
        <w:rPr>
          <w:rFonts w:ascii="宋体" w:hAnsi="宋体" w:eastAsia="宋体" w:cs="宋体"/>
          <w:sz w:val="24"/>
          <w:szCs w:val="24"/>
          <w:lang w:eastAsia="zh-CN"/>
        </w:rPr>
        <w:t>组织服务方案………………………………………………………………（页码）</w:t>
      </w:r>
    </w:p>
    <w:p>
      <w:pPr>
        <w:numPr>
          <w:ilvl w:val="0"/>
          <w:numId w:val="9"/>
        </w:numPr>
        <w:spacing w:before="105" w:line="381" w:lineRule="auto"/>
        <w:rPr>
          <w:rFonts w:ascii="宋体" w:hAnsi="宋体" w:eastAsia="宋体" w:cs="宋体"/>
          <w:sz w:val="24"/>
          <w:szCs w:val="24"/>
          <w:lang w:eastAsia="zh-CN"/>
        </w:rPr>
      </w:pPr>
      <w:r>
        <w:rPr>
          <w:rFonts w:ascii="宋体" w:hAnsi="宋体" w:eastAsia="宋体" w:cs="宋体"/>
          <w:sz w:val="24"/>
          <w:szCs w:val="24"/>
          <w:lang w:eastAsia="zh-CN"/>
        </w:rPr>
        <w:t>售后服务方案………………………………………………………………（页码）</w:t>
      </w:r>
    </w:p>
    <w:p>
      <w:pPr>
        <w:numPr>
          <w:ilvl w:val="0"/>
          <w:numId w:val="9"/>
        </w:numPr>
        <w:spacing w:before="105" w:line="381" w:lineRule="auto"/>
        <w:rPr>
          <w:rFonts w:ascii="宋体" w:hAnsi="宋体" w:eastAsia="宋体" w:cs="宋体"/>
          <w:sz w:val="24"/>
          <w:szCs w:val="24"/>
          <w:lang w:eastAsia="zh-CN"/>
        </w:rPr>
      </w:pPr>
      <w:r>
        <w:rPr>
          <w:rFonts w:ascii="宋体" w:hAnsi="宋体" w:eastAsia="宋体" w:cs="宋体"/>
          <w:sz w:val="24"/>
          <w:szCs w:val="24"/>
          <w:lang w:eastAsia="zh-CN"/>
        </w:rPr>
        <w:t>项目实施人员一览表………………………………………………………（页码）</w:t>
      </w:r>
    </w:p>
    <w:p>
      <w:pPr>
        <w:numPr>
          <w:ilvl w:val="0"/>
          <w:numId w:val="9"/>
        </w:numPr>
        <w:spacing w:before="105" w:line="381" w:lineRule="auto"/>
        <w:rPr>
          <w:rFonts w:ascii="宋体" w:hAnsi="宋体" w:eastAsia="宋体" w:cs="宋体"/>
          <w:sz w:val="24"/>
          <w:szCs w:val="24"/>
          <w:lang w:eastAsia="zh-CN"/>
        </w:rPr>
      </w:pPr>
      <w:r>
        <w:rPr>
          <w:rFonts w:ascii="宋体" w:hAnsi="宋体" w:eastAsia="宋体" w:cs="宋体"/>
          <w:sz w:val="24"/>
          <w:szCs w:val="24"/>
          <w:lang w:eastAsia="zh-CN"/>
        </w:rPr>
        <w:t xml:space="preserve">投标人对项目的合理化建议和改进措施…………………………………（页码） </w:t>
      </w:r>
    </w:p>
    <w:p>
      <w:pPr>
        <w:numPr>
          <w:ilvl w:val="0"/>
          <w:numId w:val="9"/>
        </w:numPr>
        <w:spacing w:before="105" w:line="381" w:lineRule="auto"/>
        <w:rPr>
          <w:rFonts w:ascii="宋体" w:hAnsi="宋体" w:eastAsia="宋体" w:cs="宋体"/>
          <w:sz w:val="24"/>
          <w:szCs w:val="24"/>
          <w:lang w:eastAsia="zh-CN"/>
        </w:rPr>
      </w:pPr>
      <w:r>
        <w:rPr>
          <w:rFonts w:ascii="宋体" w:hAnsi="宋体" w:eastAsia="宋体" w:cs="宋体"/>
          <w:sz w:val="24"/>
          <w:szCs w:val="24"/>
          <w:lang w:eastAsia="zh-CN"/>
        </w:rPr>
        <w:t xml:space="preserve">优惠条件及特殊承诺（如有）……………………………………………（页码） </w:t>
      </w:r>
    </w:p>
    <w:p>
      <w:pPr>
        <w:numPr>
          <w:ilvl w:val="0"/>
          <w:numId w:val="9"/>
        </w:numPr>
        <w:spacing w:before="105" w:line="381" w:lineRule="auto"/>
        <w:rPr>
          <w:rFonts w:ascii="宋体" w:hAnsi="宋体" w:eastAsia="宋体" w:cs="宋体"/>
          <w:sz w:val="24"/>
          <w:szCs w:val="24"/>
          <w:lang w:eastAsia="zh-CN"/>
        </w:rPr>
      </w:pPr>
      <w:r>
        <w:rPr>
          <w:rFonts w:ascii="宋体" w:hAnsi="宋体" w:eastAsia="宋体" w:cs="宋体"/>
          <w:sz w:val="24"/>
          <w:szCs w:val="24"/>
          <w:lang w:eastAsia="zh-CN"/>
        </w:rPr>
        <w:t xml:space="preserve">备品备件及供选择的配套零部件清单（如有）…………………………（页码） </w:t>
      </w:r>
    </w:p>
    <w:p>
      <w:pPr>
        <w:numPr>
          <w:ilvl w:val="0"/>
          <w:numId w:val="9"/>
        </w:numPr>
        <w:spacing w:before="105" w:line="381" w:lineRule="auto"/>
        <w:rPr>
          <w:rFonts w:ascii="宋体" w:hAnsi="宋体" w:eastAsia="宋体" w:cs="宋体"/>
          <w:sz w:val="24"/>
          <w:szCs w:val="24"/>
          <w:lang w:eastAsia="zh-CN"/>
        </w:rPr>
      </w:pPr>
      <w:r>
        <w:rPr>
          <w:rFonts w:ascii="宋体" w:hAnsi="宋体" w:eastAsia="宋体" w:cs="宋体"/>
          <w:sz w:val="24"/>
          <w:szCs w:val="24"/>
          <w:lang w:eastAsia="zh-CN"/>
        </w:rPr>
        <w:t xml:space="preserve">培训计划（如有）…………………………………………………………（页码） </w:t>
      </w:r>
    </w:p>
    <w:p>
      <w:pPr>
        <w:spacing w:before="105" w:line="381" w:lineRule="auto"/>
        <w:rPr>
          <w:rFonts w:ascii="宋体" w:hAnsi="宋体" w:eastAsia="宋体" w:cs="宋体"/>
          <w:sz w:val="24"/>
          <w:szCs w:val="24"/>
          <w:lang w:eastAsia="zh-CN"/>
        </w:rPr>
      </w:pPr>
      <w:r>
        <w:rPr>
          <w:rFonts w:ascii="宋体" w:hAnsi="宋体" w:eastAsia="宋体" w:cs="宋体"/>
          <w:sz w:val="24"/>
          <w:szCs w:val="24"/>
          <w:lang w:eastAsia="zh-CN"/>
        </w:rPr>
        <w:t>九、认为需要的其他技术文件或说明（如有）………………………………（页码）</w:t>
      </w:r>
    </w:p>
    <w:p>
      <w:pPr>
        <w:spacing w:before="41"/>
        <w:ind w:left="112"/>
        <w:rPr>
          <w:rFonts w:ascii="宋体" w:hAnsi="宋体" w:eastAsia="宋体" w:cs="宋体"/>
          <w:sz w:val="24"/>
          <w:szCs w:val="24"/>
          <w:lang w:eastAsia="zh-CN"/>
        </w:rPr>
      </w:pPr>
      <w:r>
        <w:rPr>
          <w:rFonts w:ascii="宋体" w:hAnsi="宋体" w:eastAsia="宋体" w:cs="宋体"/>
          <w:b/>
          <w:bCs/>
          <w:sz w:val="24"/>
          <w:szCs w:val="24"/>
          <w:lang w:eastAsia="zh-CN"/>
        </w:rPr>
        <w:t>注：以上目录是基本格式要求，各投标人可根据自身情况进一步向下增加内容或细化。</w:t>
      </w:r>
    </w:p>
    <w:p>
      <w:pPr>
        <w:rPr>
          <w:rFonts w:ascii="宋体" w:hAnsi="宋体" w:eastAsia="宋体" w:cs="宋体"/>
          <w:sz w:val="24"/>
          <w:szCs w:val="24"/>
          <w:lang w:eastAsia="zh-CN"/>
        </w:rPr>
        <w:sectPr>
          <w:pgSz w:w="11910" w:h="16840"/>
          <w:pgMar w:top="1180" w:right="1020" w:bottom="1100" w:left="1020" w:header="746" w:footer="913" w:gutter="0"/>
          <w:cols w:space="720" w:num="1"/>
        </w:sectPr>
      </w:pPr>
    </w:p>
    <w:p>
      <w:pPr>
        <w:rPr>
          <w:rFonts w:ascii="宋体" w:hAnsi="宋体" w:eastAsia="宋体" w:cs="宋体"/>
          <w:b/>
          <w:bCs/>
          <w:sz w:val="20"/>
          <w:szCs w:val="20"/>
          <w:lang w:eastAsia="zh-CN"/>
        </w:rPr>
      </w:pPr>
    </w:p>
    <w:p>
      <w:pPr>
        <w:spacing w:before="11"/>
        <w:rPr>
          <w:rFonts w:ascii="宋体" w:hAnsi="宋体" w:eastAsia="宋体" w:cs="宋体"/>
          <w:b/>
          <w:bCs/>
          <w:sz w:val="19"/>
          <w:szCs w:val="19"/>
          <w:lang w:eastAsia="zh-CN"/>
        </w:rPr>
      </w:pPr>
    </w:p>
    <w:p>
      <w:pPr>
        <w:spacing w:before="7"/>
        <w:ind w:left="3256"/>
        <w:rPr>
          <w:rFonts w:ascii="宋体" w:hAnsi="宋体" w:eastAsia="宋体" w:cs="宋体"/>
          <w:sz w:val="30"/>
          <w:szCs w:val="30"/>
          <w:lang w:eastAsia="zh-CN"/>
        </w:rPr>
      </w:pPr>
      <w:r>
        <w:rPr>
          <w:rFonts w:ascii="宋体" w:hAnsi="宋体" w:eastAsia="宋体" w:cs="宋体"/>
          <w:b/>
          <w:bCs/>
          <w:sz w:val="30"/>
          <w:szCs w:val="30"/>
          <w:lang w:eastAsia="zh-CN"/>
        </w:rPr>
        <w:t>一、投标服务技术需求偏离表</w:t>
      </w:r>
    </w:p>
    <w:p>
      <w:pPr>
        <w:rPr>
          <w:rFonts w:ascii="宋体" w:hAnsi="宋体" w:eastAsia="宋体" w:cs="宋体"/>
          <w:b/>
          <w:bCs/>
          <w:sz w:val="30"/>
          <w:szCs w:val="30"/>
          <w:lang w:eastAsia="zh-CN"/>
        </w:rPr>
      </w:pPr>
    </w:p>
    <w:p>
      <w:pPr>
        <w:spacing w:before="258" w:line="408" w:lineRule="auto"/>
        <w:ind w:left="392" w:right="272" w:firstLine="480"/>
        <w:jc w:val="both"/>
        <w:rPr>
          <w:rFonts w:ascii="宋体" w:hAnsi="宋体" w:eastAsia="宋体" w:cs="宋体"/>
          <w:sz w:val="24"/>
          <w:szCs w:val="24"/>
          <w:lang w:eastAsia="zh-CN"/>
        </w:rPr>
      </w:pPr>
      <w:r>
        <w:pict>
          <v:shape id="_x0000_s1262" o:spid="_x0000_s1262" o:spt="202" type="#_x0000_t202" style="position:absolute;left:0pt;margin-left:42.75pt;margin-top:95.2pt;height:247.45pt;width:510pt;mso-position-horizontal-relative:page;z-index:251666432;mso-width-relative:page;mso-height-relative:page;" filled="f" stroked="f" coordsize="21600,21600">
            <v:path/>
            <v:fill on="f" focussize="0,0"/>
            <v:stroke on="f" joinstyle="miter"/>
            <v:imagedata o:title=""/>
            <o:lock v:ext="edit"/>
            <v:textbox inset="0mm,0mm,0mm,0mm">
              <w:txbxContent>
                <w:tbl>
                  <w:tblPr>
                    <w:tblStyle w:val="20"/>
                    <w:tblW w:w="0" w:type="auto"/>
                    <w:tblInd w:w="0" w:type="dxa"/>
                    <w:tblLayout w:type="fixed"/>
                    <w:tblCellMar>
                      <w:top w:w="0" w:type="dxa"/>
                      <w:left w:w="0" w:type="dxa"/>
                      <w:bottom w:w="0" w:type="dxa"/>
                      <w:right w:w="0" w:type="dxa"/>
                    </w:tblCellMar>
                  </w:tblPr>
                  <w:tblGrid>
                    <w:gridCol w:w="634"/>
                    <w:gridCol w:w="1260"/>
                    <w:gridCol w:w="2310"/>
                    <w:gridCol w:w="1516"/>
                    <w:gridCol w:w="3297"/>
                    <w:gridCol w:w="1168"/>
                  </w:tblGrid>
                  <w:tr>
                    <w:tblPrEx>
                      <w:tblCellMar>
                        <w:top w:w="0" w:type="dxa"/>
                        <w:left w:w="0" w:type="dxa"/>
                        <w:bottom w:w="0" w:type="dxa"/>
                        <w:right w:w="0" w:type="dxa"/>
                      </w:tblCellMar>
                    </w:tblPrEx>
                    <w:trPr>
                      <w:trHeight w:val="427" w:hRule="exact"/>
                    </w:trPr>
                    <w:tc>
                      <w:tcPr>
                        <w:tcW w:w="634" w:type="dxa"/>
                        <w:vMerge w:val="restart"/>
                        <w:tcBorders>
                          <w:top w:val="single" w:color="000000" w:sz="4" w:space="0"/>
                          <w:left w:val="single" w:color="000000" w:sz="4" w:space="0"/>
                          <w:right w:val="single" w:color="000000" w:sz="4" w:space="0"/>
                        </w:tcBorders>
                      </w:tcPr>
                      <w:p>
                        <w:pPr>
                          <w:pStyle w:val="25"/>
                          <w:spacing w:before="11"/>
                          <w:rPr>
                            <w:rFonts w:ascii="宋体" w:hAnsi="宋体" w:eastAsia="宋体" w:cs="宋体"/>
                            <w:sz w:val="14"/>
                            <w:szCs w:val="14"/>
                          </w:rPr>
                        </w:pPr>
                      </w:p>
                      <w:p>
                        <w:pPr>
                          <w:pStyle w:val="25"/>
                          <w:spacing w:line="290" w:lineRule="auto"/>
                          <w:ind w:left="102" w:right="311"/>
                          <w:rPr>
                            <w:rFonts w:ascii="宋体" w:hAnsi="宋体" w:eastAsia="宋体" w:cs="宋体"/>
                            <w:sz w:val="21"/>
                            <w:szCs w:val="21"/>
                          </w:rPr>
                        </w:pPr>
                        <w:r>
                          <w:rPr>
                            <w:rFonts w:ascii="宋体" w:hAnsi="宋体" w:eastAsia="宋体" w:cs="宋体"/>
                            <w:w w:val="99"/>
                            <w:sz w:val="21"/>
                            <w:szCs w:val="21"/>
                          </w:rPr>
                          <w:t>项 号</w:t>
                        </w:r>
                      </w:p>
                    </w:tc>
                    <w:tc>
                      <w:tcPr>
                        <w:tcW w:w="3570" w:type="dxa"/>
                        <w:gridSpan w:val="2"/>
                        <w:tcBorders>
                          <w:top w:val="single" w:color="000000" w:sz="4" w:space="0"/>
                          <w:left w:val="single" w:color="000000" w:sz="4" w:space="0"/>
                          <w:bottom w:val="single" w:color="000000" w:sz="4" w:space="0"/>
                          <w:right w:val="single" w:color="000000" w:sz="4" w:space="0"/>
                        </w:tcBorders>
                      </w:tcPr>
                      <w:p>
                        <w:pPr>
                          <w:pStyle w:val="25"/>
                          <w:spacing w:before="38"/>
                          <w:ind w:left="1150"/>
                          <w:rPr>
                            <w:rFonts w:ascii="宋体" w:hAnsi="宋体" w:eastAsia="宋体" w:cs="宋体"/>
                            <w:sz w:val="21"/>
                            <w:szCs w:val="21"/>
                          </w:rPr>
                        </w:pPr>
                        <w:r>
                          <w:rPr>
                            <w:rFonts w:ascii="宋体" w:hAnsi="宋体" w:eastAsia="宋体" w:cs="宋体"/>
                            <w:spacing w:val="-1"/>
                            <w:w w:val="99"/>
                            <w:sz w:val="21"/>
                            <w:szCs w:val="21"/>
                          </w:rPr>
                          <w:t>招</w:t>
                        </w:r>
                        <w:r>
                          <w:rPr>
                            <w:rFonts w:ascii="宋体" w:hAnsi="宋体" w:eastAsia="宋体" w:cs="宋体"/>
                            <w:spacing w:val="2"/>
                            <w:w w:val="99"/>
                            <w:sz w:val="21"/>
                            <w:szCs w:val="21"/>
                          </w:rPr>
                          <w:t>标</w:t>
                        </w:r>
                        <w:r>
                          <w:rPr>
                            <w:rFonts w:ascii="宋体" w:hAnsi="宋体" w:eastAsia="宋体" w:cs="宋体"/>
                            <w:spacing w:val="-1"/>
                            <w:w w:val="99"/>
                            <w:sz w:val="21"/>
                            <w:szCs w:val="21"/>
                          </w:rPr>
                          <w:t>文</w:t>
                        </w:r>
                        <w:r>
                          <w:rPr>
                            <w:rFonts w:ascii="宋体" w:hAnsi="宋体" w:eastAsia="宋体" w:cs="宋体"/>
                            <w:spacing w:val="2"/>
                            <w:w w:val="99"/>
                            <w:sz w:val="21"/>
                            <w:szCs w:val="21"/>
                          </w:rPr>
                          <w:t>件</w:t>
                        </w:r>
                        <w:r>
                          <w:rPr>
                            <w:rFonts w:ascii="宋体" w:hAnsi="宋体" w:eastAsia="宋体" w:cs="宋体"/>
                            <w:spacing w:val="-1"/>
                            <w:w w:val="99"/>
                            <w:sz w:val="21"/>
                            <w:szCs w:val="21"/>
                          </w:rPr>
                          <w:t>需</w:t>
                        </w:r>
                        <w:r>
                          <w:rPr>
                            <w:rFonts w:ascii="宋体" w:hAnsi="宋体" w:eastAsia="宋体" w:cs="宋体"/>
                            <w:w w:val="99"/>
                            <w:sz w:val="21"/>
                            <w:szCs w:val="21"/>
                          </w:rPr>
                          <w:t>求</w:t>
                        </w:r>
                      </w:p>
                    </w:tc>
                    <w:tc>
                      <w:tcPr>
                        <w:tcW w:w="4813" w:type="dxa"/>
                        <w:gridSpan w:val="2"/>
                        <w:tcBorders>
                          <w:top w:val="single" w:color="000000" w:sz="4" w:space="0"/>
                          <w:left w:val="single" w:color="000000" w:sz="4" w:space="0"/>
                          <w:bottom w:val="single" w:color="000000" w:sz="4" w:space="0"/>
                          <w:right w:val="single" w:color="000000" w:sz="4" w:space="0"/>
                        </w:tcBorders>
                      </w:tcPr>
                      <w:p>
                        <w:pPr>
                          <w:pStyle w:val="25"/>
                          <w:spacing w:before="38"/>
                          <w:ind w:right="1"/>
                          <w:jc w:val="center"/>
                          <w:rPr>
                            <w:rFonts w:ascii="宋体" w:hAnsi="宋体" w:eastAsia="宋体" w:cs="宋体"/>
                            <w:sz w:val="21"/>
                            <w:szCs w:val="21"/>
                          </w:rPr>
                        </w:pPr>
                        <w:r>
                          <w:rPr>
                            <w:rFonts w:ascii="宋体" w:hAnsi="宋体" w:eastAsia="宋体" w:cs="宋体"/>
                            <w:spacing w:val="-1"/>
                            <w:w w:val="99"/>
                            <w:sz w:val="21"/>
                            <w:szCs w:val="21"/>
                          </w:rPr>
                          <w:t>投</w:t>
                        </w:r>
                        <w:r>
                          <w:rPr>
                            <w:rFonts w:ascii="宋体" w:hAnsi="宋体" w:eastAsia="宋体" w:cs="宋体"/>
                            <w:spacing w:val="2"/>
                            <w:w w:val="99"/>
                            <w:sz w:val="21"/>
                            <w:szCs w:val="21"/>
                          </w:rPr>
                          <w:t>标</w:t>
                        </w:r>
                        <w:r>
                          <w:rPr>
                            <w:rFonts w:ascii="宋体" w:hAnsi="宋体" w:eastAsia="宋体" w:cs="宋体"/>
                            <w:spacing w:val="-1"/>
                            <w:w w:val="99"/>
                            <w:sz w:val="21"/>
                            <w:szCs w:val="21"/>
                          </w:rPr>
                          <w:t>文</w:t>
                        </w:r>
                        <w:r>
                          <w:rPr>
                            <w:rFonts w:ascii="宋体" w:hAnsi="宋体" w:eastAsia="宋体" w:cs="宋体"/>
                            <w:spacing w:val="2"/>
                            <w:w w:val="99"/>
                            <w:sz w:val="21"/>
                            <w:szCs w:val="21"/>
                          </w:rPr>
                          <w:t>件</w:t>
                        </w:r>
                        <w:r>
                          <w:rPr>
                            <w:rFonts w:ascii="宋体" w:hAnsi="宋体" w:eastAsia="宋体" w:cs="宋体"/>
                            <w:spacing w:val="-1"/>
                            <w:w w:val="99"/>
                            <w:sz w:val="21"/>
                            <w:szCs w:val="21"/>
                          </w:rPr>
                          <w:t>承</w:t>
                        </w:r>
                        <w:r>
                          <w:rPr>
                            <w:rFonts w:ascii="宋体" w:hAnsi="宋体" w:eastAsia="宋体" w:cs="宋体"/>
                            <w:w w:val="99"/>
                            <w:sz w:val="21"/>
                            <w:szCs w:val="21"/>
                          </w:rPr>
                          <w:t>诺</w:t>
                        </w:r>
                      </w:p>
                    </w:tc>
                    <w:tc>
                      <w:tcPr>
                        <w:tcW w:w="1168" w:type="dxa"/>
                        <w:vMerge w:val="restart"/>
                        <w:tcBorders>
                          <w:top w:val="single" w:color="000000" w:sz="4" w:space="0"/>
                          <w:left w:val="single" w:color="000000" w:sz="4" w:space="0"/>
                          <w:right w:val="single" w:color="000000" w:sz="4" w:space="0"/>
                        </w:tcBorders>
                      </w:tcPr>
                      <w:p>
                        <w:pPr>
                          <w:pStyle w:val="25"/>
                          <w:spacing w:before="6"/>
                          <w:rPr>
                            <w:rFonts w:ascii="宋体" w:hAnsi="宋体" w:eastAsia="宋体" w:cs="宋体"/>
                            <w:sz w:val="27"/>
                            <w:szCs w:val="27"/>
                          </w:rPr>
                        </w:pPr>
                      </w:p>
                      <w:p>
                        <w:pPr>
                          <w:pStyle w:val="25"/>
                          <w:ind w:left="102"/>
                          <w:rPr>
                            <w:rFonts w:ascii="宋体" w:hAnsi="宋体" w:eastAsia="宋体" w:cs="宋体"/>
                            <w:sz w:val="21"/>
                            <w:szCs w:val="21"/>
                          </w:rPr>
                        </w:pPr>
                        <w:r>
                          <w:rPr>
                            <w:rFonts w:ascii="宋体" w:hAnsi="宋体" w:eastAsia="宋体" w:cs="宋体"/>
                            <w:spacing w:val="-1"/>
                            <w:w w:val="99"/>
                            <w:sz w:val="21"/>
                            <w:szCs w:val="21"/>
                          </w:rPr>
                          <w:t>偏</w:t>
                        </w:r>
                        <w:r>
                          <w:rPr>
                            <w:rFonts w:ascii="宋体" w:hAnsi="宋体" w:eastAsia="宋体" w:cs="宋体"/>
                            <w:spacing w:val="2"/>
                            <w:w w:val="99"/>
                            <w:sz w:val="21"/>
                            <w:szCs w:val="21"/>
                          </w:rPr>
                          <w:t>离</w:t>
                        </w:r>
                        <w:r>
                          <w:rPr>
                            <w:rFonts w:ascii="宋体" w:hAnsi="宋体" w:eastAsia="宋体" w:cs="宋体"/>
                            <w:spacing w:val="-1"/>
                            <w:w w:val="99"/>
                            <w:sz w:val="21"/>
                            <w:szCs w:val="21"/>
                          </w:rPr>
                          <w:t>说</w:t>
                        </w:r>
                        <w:r>
                          <w:rPr>
                            <w:rFonts w:ascii="宋体" w:hAnsi="宋体" w:eastAsia="宋体" w:cs="宋体"/>
                            <w:w w:val="99"/>
                            <w:sz w:val="21"/>
                            <w:szCs w:val="21"/>
                          </w:rPr>
                          <w:t>明</w:t>
                        </w:r>
                      </w:p>
                    </w:tc>
                  </w:tr>
                  <w:tr>
                    <w:tblPrEx>
                      <w:tblCellMar>
                        <w:top w:w="0" w:type="dxa"/>
                        <w:left w:w="0" w:type="dxa"/>
                        <w:bottom w:w="0" w:type="dxa"/>
                        <w:right w:w="0" w:type="dxa"/>
                      </w:tblCellMar>
                    </w:tblPrEx>
                    <w:trPr>
                      <w:trHeight w:val="645" w:hRule="exact"/>
                    </w:trPr>
                    <w:tc>
                      <w:tcPr>
                        <w:tcW w:w="634" w:type="dxa"/>
                        <w:vMerge w:val="continue"/>
                        <w:tcBorders>
                          <w:left w:val="single" w:color="000000" w:sz="4" w:space="0"/>
                          <w:bottom w:val="single" w:color="000000" w:sz="4" w:space="0"/>
                          <w:right w:val="single" w:color="000000" w:sz="4" w:space="0"/>
                        </w:tcBorders>
                      </w:tcPr>
                      <w:p/>
                    </w:tc>
                    <w:tc>
                      <w:tcPr>
                        <w:tcW w:w="1260" w:type="dxa"/>
                        <w:tcBorders>
                          <w:top w:val="single" w:color="000000" w:sz="4" w:space="0"/>
                          <w:left w:val="single" w:color="000000" w:sz="4" w:space="0"/>
                          <w:bottom w:val="single" w:color="000000" w:sz="4" w:space="0"/>
                          <w:right w:val="single" w:color="000000" w:sz="4" w:space="0"/>
                        </w:tcBorders>
                      </w:tcPr>
                      <w:p>
                        <w:pPr>
                          <w:pStyle w:val="25"/>
                          <w:spacing w:before="146"/>
                          <w:ind w:left="205"/>
                          <w:rPr>
                            <w:rFonts w:ascii="宋体" w:hAnsi="宋体" w:eastAsia="宋体" w:cs="宋体"/>
                            <w:sz w:val="21"/>
                            <w:szCs w:val="21"/>
                          </w:rPr>
                        </w:pPr>
                        <w:r>
                          <w:rPr>
                            <w:rFonts w:ascii="宋体" w:hAnsi="宋体" w:eastAsia="宋体" w:cs="宋体"/>
                            <w:spacing w:val="-1"/>
                            <w:w w:val="99"/>
                            <w:sz w:val="21"/>
                            <w:szCs w:val="21"/>
                          </w:rPr>
                          <w:t>服</w:t>
                        </w:r>
                        <w:r>
                          <w:rPr>
                            <w:rFonts w:ascii="宋体" w:hAnsi="宋体" w:eastAsia="宋体" w:cs="宋体"/>
                            <w:spacing w:val="2"/>
                            <w:w w:val="99"/>
                            <w:sz w:val="21"/>
                            <w:szCs w:val="21"/>
                          </w:rPr>
                          <w:t>务</w:t>
                        </w:r>
                        <w:r>
                          <w:rPr>
                            <w:rFonts w:ascii="宋体" w:hAnsi="宋体" w:eastAsia="宋体" w:cs="宋体"/>
                            <w:spacing w:val="-1"/>
                            <w:w w:val="99"/>
                            <w:sz w:val="21"/>
                            <w:szCs w:val="21"/>
                          </w:rPr>
                          <w:t>名</w:t>
                        </w:r>
                        <w:r>
                          <w:rPr>
                            <w:rFonts w:ascii="宋体" w:hAnsi="宋体" w:eastAsia="宋体" w:cs="宋体"/>
                            <w:w w:val="99"/>
                            <w:sz w:val="21"/>
                            <w:szCs w:val="21"/>
                          </w:rPr>
                          <w:t>称</w:t>
                        </w:r>
                      </w:p>
                    </w:tc>
                    <w:tc>
                      <w:tcPr>
                        <w:tcW w:w="2310" w:type="dxa"/>
                        <w:tcBorders>
                          <w:top w:val="single" w:color="000000" w:sz="4" w:space="0"/>
                          <w:left w:val="single" w:color="000000" w:sz="4" w:space="0"/>
                          <w:bottom w:val="single" w:color="000000" w:sz="4" w:space="0"/>
                          <w:right w:val="single" w:color="000000" w:sz="4" w:space="0"/>
                        </w:tcBorders>
                      </w:tcPr>
                      <w:p>
                        <w:pPr>
                          <w:pStyle w:val="25"/>
                          <w:spacing w:before="146"/>
                          <w:ind w:left="730"/>
                          <w:rPr>
                            <w:rFonts w:ascii="宋体" w:hAnsi="宋体" w:eastAsia="宋体" w:cs="宋体"/>
                            <w:sz w:val="21"/>
                            <w:szCs w:val="21"/>
                          </w:rPr>
                        </w:pPr>
                        <w:r>
                          <w:rPr>
                            <w:rFonts w:ascii="宋体" w:hAnsi="宋体" w:eastAsia="宋体" w:cs="宋体"/>
                            <w:spacing w:val="-1"/>
                            <w:w w:val="99"/>
                            <w:sz w:val="21"/>
                            <w:szCs w:val="21"/>
                          </w:rPr>
                          <w:t>服</w:t>
                        </w:r>
                        <w:r>
                          <w:rPr>
                            <w:rFonts w:ascii="宋体" w:hAnsi="宋体" w:eastAsia="宋体" w:cs="宋体"/>
                            <w:spacing w:val="2"/>
                            <w:w w:val="99"/>
                            <w:sz w:val="21"/>
                            <w:szCs w:val="21"/>
                          </w:rPr>
                          <w:t>务</w:t>
                        </w:r>
                        <w:r>
                          <w:rPr>
                            <w:rFonts w:ascii="宋体" w:hAnsi="宋体" w:eastAsia="宋体" w:cs="宋体"/>
                            <w:spacing w:val="-1"/>
                            <w:w w:val="99"/>
                            <w:sz w:val="21"/>
                            <w:szCs w:val="21"/>
                          </w:rPr>
                          <w:t>参</w:t>
                        </w:r>
                        <w:r>
                          <w:rPr>
                            <w:rFonts w:ascii="宋体" w:hAnsi="宋体" w:eastAsia="宋体" w:cs="宋体"/>
                            <w:w w:val="99"/>
                            <w:sz w:val="21"/>
                            <w:szCs w:val="21"/>
                          </w:rPr>
                          <w:t>数</w:t>
                        </w:r>
                      </w:p>
                    </w:tc>
                    <w:tc>
                      <w:tcPr>
                        <w:tcW w:w="1516" w:type="dxa"/>
                        <w:tcBorders>
                          <w:top w:val="single" w:color="000000" w:sz="4" w:space="0"/>
                          <w:left w:val="single" w:color="000000" w:sz="4" w:space="0"/>
                          <w:bottom w:val="single" w:color="000000" w:sz="4" w:space="0"/>
                          <w:right w:val="single" w:color="000000" w:sz="4" w:space="0"/>
                        </w:tcBorders>
                      </w:tcPr>
                      <w:p>
                        <w:pPr>
                          <w:pStyle w:val="25"/>
                          <w:spacing w:before="146"/>
                          <w:ind w:left="333"/>
                          <w:rPr>
                            <w:rFonts w:ascii="宋体" w:hAnsi="宋体" w:eastAsia="宋体" w:cs="宋体"/>
                            <w:sz w:val="21"/>
                            <w:szCs w:val="21"/>
                          </w:rPr>
                        </w:pPr>
                        <w:r>
                          <w:rPr>
                            <w:rFonts w:ascii="宋体" w:hAnsi="宋体" w:eastAsia="宋体" w:cs="宋体"/>
                            <w:spacing w:val="-1"/>
                            <w:w w:val="99"/>
                            <w:sz w:val="21"/>
                            <w:szCs w:val="21"/>
                          </w:rPr>
                          <w:t>服</w:t>
                        </w:r>
                        <w:r>
                          <w:rPr>
                            <w:rFonts w:ascii="宋体" w:hAnsi="宋体" w:eastAsia="宋体" w:cs="宋体"/>
                            <w:spacing w:val="2"/>
                            <w:w w:val="99"/>
                            <w:sz w:val="21"/>
                            <w:szCs w:val="21"/>
                          </w:rPr>
                          <w:t>务</w:t>
                        </w:r>
                        <w:r>
                          <w:rPr>
                            <w:rFonts w:ascii="宋体" w:hAnsi="宋体" w:eastAsia="宋体" w:cs="宋体"/>
                            <w:spacing w:val="-1"/>
                            <w:w w:val="99"/>
                            <w:sz w:val="21"/>
                            <w:szCs w:val="21"/>
                          </w:rPr>
                          <w:t>名</w:t>
                        </w:r>
                        <w:r>
                          <w:rPr>
                            <w:rFonts w:ascii="宋体" w:hAnsi="宋体" w:eastAsia="宋体" w:cs="宋体"/>
                            <w:w w:val="99"/>
                            <w:sz w:val="21"/>
                            <w:szCs w:val="21"/>
                          </w:rPr>
                          <w:t>称</w:t>
                        </w:r>
                      </w:p>
                    </w:tc>
                    <w:tc>
                      <w:tcPr>
                        <w:tcW w:w="3297" w:type="dxa"/>
                        <w:tcBorders>
                          <w:top w:val="single" w:color="000000" w:sz="4" w:space="0"/>
                          <w:left w:val="single" w:color="000000" w:sz="4" w:space="0"/>
                          <w:bottom w:val="single" w:color="000000" w:sz="4" w:space="0"/>
                          <w:right w:val="single" w:color="000000" w:sz="4" w:space="0"/>
                        </w:tcBorders>
                      </w:tcPr>
                      <w:p>
                        <w:pPr>
                          <w:pStyle w:val="25"/>
                          <w:spacing w:before="146"/>
                          <w:ind w:left="802"/>
                          <w:rPr>
                            <w:rFonts w:ascii="宋体" w:hAnsi="宋体" w:eastAsia="宋体" w:cs="宋体"/>
                            <w:sz w:val="21"/>
                            <w:szCs w:val="21"/>
                          </w:rPr>
                        </w:pPr>
                        <w:r>
                          <w:rPr>
                            <w:rFonts w:ascii="宋体" w:hAnsi="宋体" w:eastAsia="宋体" w:cs="宋体"/>
                            <w:spacing w:val="-1"/>
                            <w:w w:val="99"/>
                            <w:sz w:val="21"/>
                            <w:szCs w:val="21"/>
                          </w:rPr>
                          <w:t>所</w:t>
                        </w:r>
                        <w:r>
                          <w:rPr>
                            <w:rFonts w:ascii="宋体" w:hAnsi="宋体" w:eastAsia="宋体" w:cs="宋体"/>
                            <w:spacing w:val="2"/>
                            <w:w w:val="99"/>
                            <w:sz w:val="21"/>
                            <w:szCs w:val="21"/>
                          </w:rPr>
                          <w:t>提</w:t>
                        </w:r>
                        <w:r>
                          <w:rPr>
                            <w:rFonts w:ascii="宋体" w:hAnsi="宋体" w:eastAsia="宋体" w:cs="宋体"/>
                            <w:spacing w:val="-1"/>
                            <w:w w:val="99"/>
                            <w:sz w:val="21"/>
                            <w:szCs w:val="21"/>
                          </w:rPr>
                          <w:t>供</w:t>
                        </w:r>
                        <w:r>
                          <w:rPr>
                            <w:rFonts w:ascii="宋体" w:hAnsi="宋体" w:eastAsia="宋体" w:cs="宋体"/>
                            <w:spacing w:val="2"/>
                            <w:w w:val="99"/>
                            <w:sz w:val="21"/>
                            <w:szCs w:val="21"/>
                          </w:rPr>
                          <w:t>服</w:t>
                        </w:r>
                        <w:r>
                          <w:rPr>
                            <w:rFonts w:ascii="宋体" w:hAnsi="宋体" w:eastAsia="宋体" w:cs="宋体"/>
                            <w:spacing w:val="-1"/>
                            <w:w w:val="99"/>
                            <w:sz w:val="21"/>
                            <w:szCs w:val="21"/>
                          </w:rPr>
                          <w:t>务</w:t>
                        </w:r>
                        <w:r>
                          <w:rPr>
                            <w:rFonts w:ascii="宋体" w:hAnsi="宋体" w:eastAsia="宋体" w:cs="宋体"/>
                            <w:spacing w:val="2"/>
                            <w:w w:val="99"/>
                            <w:sz w:val="21"/>
                            <w:szCs w:val="21"/>
                          </w:rPr>
                          <w:t>的</w:t>
                        </w:r>
                        <w:r>
                          <w:rPr>
                            <w:rFonts w:ascii="宋体" w:hAnsi="宋体" w:eastAsia="宋体" w:cs="宋体"/>
                            <w:spacing w:val="-1"/>
                            <w:w w:val="99"/>
                            <w:sz w:val="21"/>
                            <w:szCs w:val="21"/>
                          </w:rPr>
                          <w:t>内</w:t>
                        </w:r>
                        <w:r>
                          <w:rPr>
                            <w:rFonts w:ascii="宋体" w:hAnsi="宋体" w:eastAsia="宋体" w:cs="宋体"/>
                            <w:w w:val="99"/>
                            <w:sz w:val="21"/>
                            <w:szCs w:val="21"/>
                          </w:rPr>
                          <w:t>容</w:t>
                        </w:r>
                      </w:p>
                    </w:tc>
                    <w:tc>
                      <w:tcPr>
                        <w:tcW w:w="1168"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1334" w:hRule="exact"/>
                    </w:trPr>
                    <w:tc>
                      <w:tcPr>
                        <w:tcW w:w="634" w:type="dxa"/>
                        <w:tcBorders>
                          <w:top w:val="single" w:color="000000" w:sz="4" w:space="0"/>
                          <w:left w:val="single" w:color="000000" w:sz="4" w:space="0"/>
                          <w:bottom w:val="single" w:color="000000" w:sz="4" w:space="0"/>
                          <w:right w:val="single" w:color="000000" w:sz="4" w:space="0"/>
                        </w:tcBorders>
                      </w:tcPr>
                      <w:p>
                        <w:pPr>
                          <w:pStyle w:val="25"/>
                          <w:rPr>
                            <w:rFonts w:ascii="宋体" w:hAnsi="宋体" w:eastAsia="宋体" w:cs="宋体"/>
                            <w:sz w:val="20"/>
                            <w:szCs w:val="20"/>
                          </w:rPr>
                        </w:pPr>
                      </w:p>
                      <w:p>
                        <w:pPr>
                          <w:pStyle w:val="25"/>
                          <w:spacing w:before="6"/>
                          <w:rPr>
                            <w:rFonts w:ascii="宋体" w:hAnsi="宋体" w:eastAsia="宋体" w:cs="宋体"/>
                            <w:sz w:val="17"/>
                            <w:szCs w:val="17"/>
                          </w:rPr>
                        </w:pPr>
                      </w:p>
                      <w:p>
                        <w:pPr>
                          <w:pStyle w:val="25"/>
                          <w:ind w:left="102"/>
                          <w:rPr>
                            <w:rFonts w:ascii="宋体" w:hAnsi="宋体" w:eastAsia="宋体" w:cs="宋体"/>
                            <w:sz w:val="21"/>
                            <w:szCs w:val="21"/>
                          </w:rPr>
                        </w:pPr>
                        <w:r>
                          <w:rPr>
                            <w:rFonts w:ascii="宋体"/>
                            <w:w w:val="99"/>
                            <w:sz w:val="21"/>
                          </w:rPr>
                          <w:t>1</w:t>
                        </w:r>
                      </w:p>
                    </w:tc>
                    <w:tc>
                      <w:tcPr>
                        <w:tcW w:w="1260" w:type="dxa"/>
                        <w:tcBorders>
                          <w:top w:val="single" w:color="000000" w:sz="4" w:space="0"/>
                          <w:left w:val="single" w:color="000000" w:sz="4" w:space="0"/>
                          <w:bottom w:val="single" w:color="000000" w:sz="4" w:space="0"/>
                          <w:right w:val="single" w:color="000000" w:sz="4" w:space="0"/>
                        </w:tcBorders>
                      </w:tcPr>
                      <w:p>
                        <w:pPr>
                          <w:pStyle w:val="25"/>
                          <w:rPr>
                            <w:rFonts w:ascii="宋体" w:hAnsi="宋体" w:eastAsia="宋体" w:cs="宋体"/>
                            <w:sz w:val="20"/>
                            <w:szCs w:val="20"/>
                          </w:rPr>
                        </w:pPr>
                      </w:p>
                      <w:p>
                        <w:pPr>
                          <w:pStyle w:val="25"/>
                          <w:spacing w:before="6"/>
                          <w:rPr>
                            <w:rFonts w:ascii="宋体" w:hAnsi="宋体" w:eastAsia="宋体" w:cs="宋体"/>
                            <w:sz w:val="17"/>
                            <w:szCs w:val="17"/>
                          </w:rPr>
                        </w:pPr>
                      </w:p>
                      <w:p>
                        <w:pPr>
                          <w:pStyle w:val="25"/>
                          <w:ind w:left="102"/>
                          <w:rPr>
                            <w:rFonts w:ascii="宋体" w:hAnsi="宋体" w:eastAsia="宋体" w:cs="宋体"/>
                            <w:sz w:val="21"/>
                            <w:szCs w:val="21"/>
                          </w:rPr>
                        </w:pPr>
                        <w:r>
                          <w:rPr>
                            <w:rFonts w:ascii="宋体" w:hAnsi="宋体" w:eastAsia="宋体" w:cs="宋体"/>
                            <w:spacing w:val="-1"/>
                            <w:w w:val="99"/>
                            <w:sz w:val="21"/>
                            <w:szCs w:val="21"/>
                          </w:rPr>
                          <w:t>…</w:t>
                        </w:r>
                        <w:r>
                          <w:rPr>
                            <w:rFonts w:ascii="宋体" w:hAnsi="宋体" w:eastAsia="宋体" w:cs="宋体"/>
                            <w:w w:val="99"/>
                            <w:sz w:val="21"/>
                            <w:szCs w:val="21"/>
                          </w:rPr>
                          <w:t>…</w:t>
                        </w:r>
                      </w:p>
                    </w:tc>
                    <w:tc>
                      <w:tcPr>
                        <w:tcW w:w="2310" w:type="dxa"/>
                        <w:tcBorders>
                          <w:top w:val="single" w:color="000000" w:sz="4" w:space="0"/>
                          <w:left w:val="single" w:color="000000" w:sz="4" w:space="0"/>
                          <w:bottom w:val="single" w:color="000000" w:sz="4" w:space="0"/>
                          <w:right w:val="single" w:color="000000" w:sz="4" w:space="0"/>
                        </w:tcBorders>
                      </w:tcPr>
                      <w:p>
                        <w:pPr>
                          <w:pStyle w:val="25"/>
                          <w:tabs>
                            <w:tab w:val="left" w:pos="418"/>
                          </w:tabs>
                          <w:spacing w:line="271" w:lineRule="exact"/>
                          <w:ind w:left="101"/>
                          <w:rPr>
                            <w:rFonts w:ascii="宋体" w:hAnsi="宋体" w:eastAsia="宋体" w:cs="宋体"/>
                            <w:sz w:val="21"/>
                            <w:szCs w:val="21"/>
                          </w:rPr>
                        </w:pPr>
                        <w:r>
                          <w:rPr>
                            <w:rFonts w:ascii="宋体" w:hAnsi="宋体" w:eastAsia="宋体" w:cs="宋体"/>
                            <w:w w:val="99"/>
                            <w:sz w:val="21"/>
                            <w:szCs w:val="21"/>
                          </w:rPr>
                          <w:t>1</w:t>
                        </w:r>
                        <w:r>
                          <w:rPr>
                            <w:rFonts w:ascii="宋体" w:hAnsi="宋体" w:eastAsia="宋体" w:cs="宋体"/>
                            <w:sz w:val="21"/>
                            <w:szCs w:val="21"/>
                          </w:rPr>
                          <w:tab/>
                        </w:r>
                        <w:r>
                          <w:rPr>
                            <w:rFonts w:ascii="宋体" w:hAnsi="宋体" w:eastAsia="宋体" w:cs="宋体"/>
                            <w:spacing w:val="-1"/>
                            <w:w w:val="99"/>
                            <w:sz w:val="21"/>
                            <w:szCs w:val="21"/>
                          </w:rPr>
                          <w:t>…</w:t>
                        </w:r>
                        <w:r>
                          <w:rPr>
                            <w:rFonts w:ascii="宋体" w:hAnsi="宋体" w:eastAsia="宋体" w:cs="宋体"/>
                            <w:w w:val="99"/>
                            <w:sz w:val="21"/>
                            <w:szCs w:val="21"/>
                          </w:rPr>
                          <w:t>…</w:t>
                        </w:r>
                      </w:p>
                      <w:p>
                        <w:pPr>
                          <w:pStyle w:val="25"/>
                          <w:tabs>
                            <w:tab w:val="left" w:pos="418"/>
                          </w:tabs>
                          <w:spacing w:before="56"/>
                          <w:ind w:left="101"/>
                          <w:rPr>
                            <w:rFonts w:ascii="宋体" w:hAnsi="宋体" w:eastAsia="宋体" w:cs="宋体"/>
                            <w:sz w:val="21"/>
                            <w:szCs w:val="21"/>
                          </w:rPr>
                        </w:pPr>
                        <w:r>
                          <w:rPr>
                            <w:rFonts w:ascii="宋体" w:hAnsi="宋体" w:eastAsia="宋体" w:cs="宋体"/>
                            <w:w w:val="99"/>
                            <w:sz w:val="21"/>
                            <w:szCs w:val="21"/>
                          </w:rPr>
                          <w:t>2</w:t>
                        </w:r>
                        <w:r>
                          <w:rPr>
                            <w:rFonts w:ascii="宋体" w:hAnsi="宋体" w:eastAsia="宋体" w:cs="宋体"/>
                            <w:sz w:val="21"/>
                            <w:szCs w:val="21"/>
                          </w:rPr>
                          <w:tab/>
                        </w:r>
                        <w:r>
                          <w:rPr>
                            <w:rFonts w:ascii="宋体" w:hAnsi="宋体" w:eastAsia="宋体" w:cs="宋体"/>
                            <w:spacing w:val="-1"/>
                            <w:w w:val="99"/>
                            <w:sz w:val="21"/>
                            <w:szCs w:val="21"/>
                          </w:rPr>
                          <w:t>…</w:t>
                        </w:r>
                        <w:r>
                          <w:rPr>
                            <w:rFonts w:ascii="宋体" w:hAnsi="宋体" w:eastAsia="宋体" w:cs="宋体"/>
                            <w:w w:val="99"/>
                            <w:sz w:val="21"/>
                            <w:szCs w:val="21"/>
                          </w:rPr>
                          <w:t>…</w:t>
                        </w:r>
                      </w:p>
                      <w:p>
                        <w:pPr>
                          <w:pStyle w:val="25"/>
                          <w:tabs>
                            <w:tab w:val="left" w:pos="418"/>
                          </w:tabs>
                          <w:spacing w:before="56"/>
                          <w:ind w:left="101"/>
                          <w:rPr>
                            <w:rFonts w:ascii="宋体" w:hAnsi="宋体" w:eastAsia="宋体" w:cs="宋体"/>
                            <w:sz w:val="21"/>
                            <w:szCs w:val="21"/>
                          </w:rPr>
                        </w:pPr>
                        <w:r>
                          <w:rPr>
                            <w:rFonts w:ascii="宋体" w:hAnsi="宋体" w:eastAsia="宋体" w:cs="宋体"/>
                            <w:w w:val="99"/>
                            <w:sz w:val="21"/>
                            <w:szCs w:val="21"/>
                          </w:rPr>
                          <w:t>3</w:t>
                        </w:r>
                        <w:r>
                          <w:rPr>
                            <w:rFonts w:ascii="宋体" w:hAnsi="宋体" w:eastAsia="宋体" w:cs="宋体"/>
                            <w:sz w:val="21"/>
                            <w:szCs w:val="21"/>
                          </w:rPr>
                          <w:tab/>
                        </w:r>
                        <w:r>
                          <w:rPr>
                            <w:rFonts w:ascii="宋体" w:hAnsi="宋体" w:eastAsia="宋体" w:cs="宋体"/>
                            <w:spacing w:val="-1"/>
                            <w:w w:val="99"/>
                            <w:sz w:val="21"/>
                            <w:szCs w:val="21"/>
                          </w:rPr>
                          <w:t>…</w:t>
                        </w:r>
                        <w:r>
                          <w:rPr>
                            <w:rFonts w:ascii="宋体" w:hAnsi="宋体" w:eastAsia="宋体" w:cs="宋体"/>
                            <w:w w:val="99"/>
                            <w:sz w:val="21"/>
                            <w:szCs w:val="21"/>
                          </w:rPr>
                          <w:t>…</w:t>
                        </w:r>
                      </w:p>
                      <w:p>
                        <w:pPr>
                          <w:pStyle w:val="25"/>
                          <w:spacing w:before="54"/>
                          <w:ind w:left="101"/>
                          <w:rPr>
                            <w:rFonts w:ascii="宋体" w:hAnsi="宋体" w:eastAsia="宋体" w:cs="宋体"/>
                            <w:sz w:val="21"/>
                            <w:szCs w:val="21"/>
                          </w:rPr>
                        </w:pPr>
                        <w:r>
                          <w:rPr>
                            <w:rFonts w:ascii="宋体" w:hAnsi="宋体" w:eastAsia="宋体" w:cs="宋体"/>
                            <w:spacing w:val="-1"/>
                            <w:w w:val="99"/>
                            <w:sz w:val="21"/>
                            <w:szCs w:val="21"/>
                          </w:rPr>
                          <w:t>…</w:t>
                        </w:r>
                        <w:r>
                          <w:rPr>
                            <w:rFonts w:ascii="宋体" w:hAnsi="宋体" w:eastAsia="宋体" w:cs="宋体"/>
                            <w:w w:val="99"/>
                            <w:sz w:val="21"/>
                            <w:szCs w:val="21"/>
                          </w:rPr>
                          <w:t>…</w:t>
                        </w:r>
                      </w:p>
                    </w:tc>
                    <w:tc>
                      <w:tcPr>
                        <w:tcW w:w="1516" w:type="dxa"/>
                        <w:tcBorders>
                          <w:top w:val="single" w:color="000000" w:sz="4" w:space="0"/>
                          <w:left w:val="single" w:color="000000" w:sz="4" w:space="0"/>
                          <w:bottom w:val="single" w:color="000000" w:sz="4" w:space="0"/>
                          <w:right w:val="single" w:color="000000" w:sz="4" w:space="0"/>
                        </w:tcBorders>
                      </w:tcPr>
                      <w:p>
                        <w:pPr>
                          <w:pStyle w:val="25"/>
                          <w:rPr>
                            <w:rFonts w:ascii="宋体" w:hAnsi="宋体" w:eastAsia="宋体" w:cs="宋体"/>
                            <w:sz w:val="20"/>
                            <w:szCs w:val="20"/>
                          </w:rPr>
                        </w:pPr>
                      </w:p>
                      <w:p>
                        <w:pPr>
                          <w:pStyle w:val="25"/>
                          <w:spacing w:before="6"/>
                          <w:rPr>
                            <w:rFonts w:ascii="宋体" w:hAnsi="宋体" w:eastAsia="宋体" w:cs="宋体"/>
                            <w:sz w:val="17"/>
                            <w:szCs w:val="17"/>
                          </w:rPr>
                        </w:pPr>
                      </w:p>
                      <w:p>
                        <w:pPr>
                          <w:pStyle w:val="25"/>
                          <w:ind w:left="103"/>
                          <w:rPr>
                            <w:rFonts w:ascii="宋体" w:hAnsi="宋体" w:eastAsia="宋体" w:cs="宋体"/>
                            <w:sz w:val="21"/>
                            <w:szCs w:val="21"/>
                          </w:rPr>
                        </w:pPr>
                        <w:r>
                          <w:rPr>
                            <w:rFonts w:ascii="宋体" w:hAnsi="宋体" w:eastAsia="宋体" w:cs="宋体"/>
                            <w:spacing w:val="-1"/>
                            <w:w w:val="99"/>
                            <w:sz w:val="21"/>
                            <w:szCs w:val="21"/>
                          </w:rPr>
                          <w:t>…</w:t>
                        </w:r>
                        <w:r>
                          <w:rPr>
                            <w:rFonts w:ascii="宋体" w:hAnsi="宋体" w:eastAsia="宋体" w:cs="宋体"/>
                            <w:w w:val="99"/>
                            <w:sz w:val="21"/>
                            <w:szCs w:val="21"/>
                          </w:rPr>
                          <w:t>…</w:t>
                        </w:r>
                      </w:p>
                    </w:tc>
                    <w:tc>
                      <w:tcPr>
                        <w:tcW w:w="3297" w:type="dxa"/>
                        <w:tcBorders>
                          <w:top w:val="single" w:color="000000" w:sz="4" w:space="0"/>
                          <w:left w:val="single" w:color="000000" w:sz="4" w:space="0"/>
                          <w:bottom w:val="single" w:color="000000" w:sz="4" w:space="0"/>
                          <w:right w:val="single" w:color="000000" w:sz="4" w:space="0"/>
                        </w:tcBorders>
                      </w:tcPr>
                      <w:p>
                        <w:pPr>
                          <w:pStyle w:val="25"/>
                          <w:tabs>
                            <w:tab w:val="left" w:pos="418"/>
                          </w:tabs>
                          <w:spacing w:line="271" w:lineRule="exact"/>
                          <w:ind w:left="103"/>
                          <w:rPr>
                            <w:rFonts w:ascii="宋体" w:hAnsi="宋体" w:eastAsia="宋体" w:cs="宋体"/>
                            <w:sz w:val="21"/>
                            <w:szCs w:val="21"/>
                          </w:rPr>
                        </w:pPr>
                        <w:r>
                          <w:rPr>
                            <w:rFonts w:ascii="宋体" w:hAnsi="宋体" w:eastAsia="宋体" w:cs="宋体"/>
                            <w:w w:val="99"/>
                            <w:sz w:val="21"/>
                            <w:szCs w:val="21"/>
                          </w:rPr>
                          <w:t>1</w:t>
                        </w:r>
                        <w:r>
                          <w:rPr>
                            <w:rFonts w:ascii="宋体" w:hAnsi="宋体" w:eastAsia="宋体" w:cs="宋体"/>
                            <w:sz w:val="21"/>
                            <w:szCs w:val="21"/>
                          </w:rPr>
                          <w:tab/>
                        </w:r>
                        <w:r>
                          <w:rPr>
                            <w:rFonts w:ascii="宋体" w:hAnsi="宋体" w:eastAsia="宋体" w:cs="宋体"/>
                            <w:spacing w:val="-1"/>
                            <w:w w:val="99"/>
                            <w:sz w:val="21"/>
                            <w:szCs w:val="21"/>
                          </w:rPr>
                          <w:t>…</w:t>
                        </w:r>
                        <w:r>
                          <w:rPr>
                            <w:rFonts w:ascii="宋体" w:hAnsi="宋体" w:eastAsia="宋体" w:cs="宋体"/>
                            <w:w w:val="99"/>
                            <w:sz w:val="21"/>
                            <w:szCs w:val="21"/>
                          </w:rPr>
                          <w:t>…</w:t>
                        </w:r>
                      </w:p>
                      <w:p>
                        <w:pPr>
                          <w:pStyle w:val="25"/>
                          <w:tabs>
                            <w:tab w:val="left" w:pos="418"/>
                          </w:tabs>
                          <w:spacing w:before="56"/>
                          <w:ind w:left="103"/>
                          <w:rPr>
                            <w:rFonts w:ascii="宋体" w:hAnsi="宋体" w:eastAsia="宋体" w:cs="宋体"/>
                            <w:sz w:val="21"/>
                            <w:szCs w:val="21"/>
                          </w:rPr>
                        </w:pPr>
                        <w:r>
                          <w:rPr>
                            <w:rFonts w:ascii="宋体" w:hAnsi="宋体" w:eastAsia="宋体" w:cs="宋体"/>
                            <w:w w:val="99"/>
                            <w:sz w:val="21"/>
                            <w:szCs w:val="21"/>
                          </w:rPr>
                          <w:t>2</w:t>
                        </w:r>
                        <w:r>
                          <w:rPr>
                            <w:rFonts w:ascii="宋体" w:hAnsi="宋体" w:eastAsia="宋体" w:cs="宋体"/>
                            <w:sz w:val="21"/>
                            <w:szCs w:val="21"/>
                          </w:rPr>
                          <w:tab/>
                        </w:r>
                        <w:r>
                          <w:rPr>
                            <w:rFonts w:ascii="宋体" w:hAnsi="宋体" w:eastAsia="宋体" w:cs="宋体"/>
                            <w:spacing w:val="-1"/>
                            <w:w w:val="99"/>
                            <w:sz w:val="21"/>
                            <w:szCs w:val="21"/>
                          </w:rPr>
                          <w:t>…</w:t>
                        </w:r>
                        <w:r>
                          <w:rPr>
                            <w:rFonts w:ascii="宋体" w:hAnsi="宋体" w:eastAsia="宋体" w:cs="宋体"/>
                            <w:w w:val="99"/>
                            <w:sz w:val="21"/>
                            <w:szCs w:val="21"/>
                          </w:rPr>
                          <w:t>…</w:t>
                        </w:r>
                      </w:p>
                      <w:p>
                        <w:pPr>
                          <w:pStyle w:val="25"/>
                          <w:tabs>
                            <w:tab w:val="left" w:pos="418"/>
                          </w:tabs>
                          <w:spacing w:before="56"/>
                          <w:ind w:left="103"/>
                          <w:rPr>
                            <w:rFonts w:ascii="宋体" w:hAnsi="宋体" w:eastAsia="宋体" w:cs="宋体"/>
                            <w:sz w:val="21"/>
                            <w:szCs w:val="21"/>
                          </w:rPr>
                        </w:pPr>
                        <w:r>
                          <w:rPr>
                            <w:rFonts w:ascii="宋体" w:hAnsi="宋体" w:eastAsia="宋体" w:cs="宋体"/>
                            <w:w w:val="99"/>
                            <w:sz w:val="21"/>
                            <w:szCs w:val="21"/>
                          </w:rPr>
                          <w:t>3</w:t>
                        </w:r>
                        <w:r>
                          <w:rPr>
                            <w:rFonts w:ascii="宋体" w:hAnsi="宋体" w:eastAsia="宋体" w:cs="宋体"/>
                            <w:sz w:val="21"/>
                            <w:szCs w:val="21"/>
                          </w:rPr>
                          <w:tab/>
                        </w:r>
                        <w:r>
                          <w:rPr>
                            <w:rFonts w:ascii="宋体" w:hAnsi="宋体" w:eastAsia="宋体" w:cs="宋体"/>
                            <w:spacing w:val="-1"/>
                            <w:w w:val="99"/>
                            <w:sz w:val="21"/>
                            <w:szCs w:val="21"/>
                          </w:rPr>
                          <w:t>…</w:t>
                        </w:r>
                        <w:r>
                          <w:rPr>
                            <w:rFonts w:ascii="宋体" w:hAnsi="宋体" w:eastAsia="宋体" w:cs="宋体"/>
                            <w:w w:val="99"/>
                            <w:sz w:val="21"/>
                            <w:szCs w:val="21"/>
                          </w:rPr>
                          <w:t>…</w:t>
                        </w:r>
                      </w:p>
                      <w:p>
                        <w:pPr>
                          <w:pStyle w:val="25"/>
                          <w:spacing w:before="54"/>
                          <w:ind w:left="103"/>
                          <w:rPr>
                            <w:rFonts w:ascii="宋体" w:hAnsi="宋体" w:eastAsia="宋体" w:cs="宋体"/>
                            <w:sz w:val="21"/>
                            <w:szCs w:val="21"/>
                          </w:rPr>
                        </w:pPr>
                        <w:r>
                          <w:rPr>
                            <w:rFonts w:ascii="宋体" w:hAnsi="宋体" w:eastAsia="宋体" w:cs="宋体"/>
                            <w:spacing w:val="-1"/>
                            <w:w w:val="99"/>
                            <w:sz w:val="21"/>
                            <w:szCs w:val="21"/>
                          </w:rPr>
                          <w:t>…</w:t>
                        </w:r>
                        <w:r>
                          <w:rPr>
                            <w:rFonts w:ascii="宋体" w:hAnsi="宋体" w:eastAsia="宋体" w:cs="宋体"/>
                            <w:w w:val="99"/>
                            <w:sz w:val="21"/>
                            <w:szCs w:val="21"/>
                          </w:rPr>
                          <w:t>…</w:t>
                        </w:r>
                      </w:p>
                    </w:tc>
                    <w:tc>
                      <w:tcPr>
                        <w:tcW w:w="1168" w:type="dxa"/>
                        <w:tcBorders>
                          <w:top w:val="single" w:color="000000" w:sz="4" w:space="0"/>
                          <w:left w:val="single" w:color="000000" w:sz="4" w:space="0"/>
                          <w:bottom w:val="single" w:color="000000" w:sz="4" w:space="0"/>
                          <w:right w:val="single" w:color="000000" w:sz="4" w:space="0"/>
                        </w:tcBorders>
                      </w:tcPr>
                      <w:p>
                        <w:pPr>
                          <w:pStyle w:val="25"/>
                          <w:spacing w:before="159" w:line="290" w:lineRule="auto"/>
                          <w:ind w:left="102" w:right="101"/>
                          <w:jc w:val="both"/>
                          <w:rPr>
                            <w:rFonts w:ascii="宋体" w:hAnsi="宋体" w:eastAsia="宋体" w:cs="宋体"/>
                            <w:sz w:val="21"/>
                            <w:szCs w:val="21"/>
                            <w:lang w:eastAsia="zh-CN"/>
                          </w:rPr>
                        </w:pPr>
                        <w:r>
                          <w:rPr>
                            <w:rFonts w:ascii="宋体" w:hAnsi="宋体" w:eastAsia="宋体" w:cs="宋体"/>
                            <w:spacing w:val="-1"/>
                            <w:w w:val="99"/>
                            <w:sz w:val="21"/>
                            <w:szCs w:val="21"/>
                            <w:lang w:eastAsia="zh-CN"/>
                          </w:rPr>
                          <w:t>正</w:t>
                        </w:r>
                        <w:r>
                          <w:rPr>
                            <w:rFonts w:ascii="宋体" w:hAnsi="宋体" w:eastAsia="宋体" w:cs="宋体"/>
                            <w:spacing w:val="2"/>
                            <w:w w:val="99"/>
                            <w:sz w:val="21"/>
                            <w:szCs w:val="21"/>
                            <w:lang w:eastAsia="zh-CN"/>
                          </w:rPr>
                          <w:t>偏</w:t>
                        </w:r>
                        <w:r>
                          <w:rPr>
                            <w:rFonts w:ascii="宋体" w:hAnsi="宋体" w:eastAsia="宋体" w:cs="宋体"/>
                            <w:spacing w:val="-97"/>
                            <w:w w:val="99"/>
                            <w:sz w:val="21"/>
                            <w:szCs w:val="21"/>
                            <w:lang w:eastAsia="zh-CN"/>
                          </w:rPr>
                          <w:t>离</w:t>
                        </w:r>
                        <w:r>
                          <w:rPr>
                            <w:rFonts w:ascii="宋体" w:hAnsi="宋体" w:eastAsia="宋体" w:cs="宋体"/>
                            <w:spacing w:val="2"/>
                            <w:w w:val="99"/>
                            <w:sz w:val="21"/>
                            <w:szCs w:val="21"/>
                            <w:lang w:eastAsia="zh-CN"/>
                          </w:rPr>
                          <w:t>（</w:t>
                        </w:r>
                        <w:r>
                          <w:rPr>
                            <w:rFonts w:ascii="宋体" w:hAnsi="宋体" w:eastAsia="宋体" w:cs="宋体"/>
                            <w:w w:val="99"/>
                            <w:sz w:val="21"/>
                            <w:szCs w:val="21"/>
                            <w:lang w:eastAsia="zh-CN"/>
                          </w:rPr>
                          <w:t>负 偏</w:t>
                        </w:r>
                        <w:r>
                          <w:rPr>
                            <w:rFonts w:ascii="宋体" w:hAnsi="宋体" w:eastAsia="宋体" w:cs="宋体"/>
                            <w:spacing w:val="-67"/>
                            <w:sz w:val="21"/>
                            <w:szCs w:val="21"/>
                            <w:lang w:eastAsia="zh-CN"/>
                          </w:rPr>
                          <w:t xml:space="preserve"> </w:t>
                        </w:r>
                        <w:r>
                          <w:rPr>
                            <w:rFonts w:ascii="宋体" w:hAnsi="宋体" w:eastAsia="宋体" w:cs="宋体"/>
                            <w:w w:val="99"/>
                            <w:sz w:val="21"/>
                            <w:szCs w:val="21"/>
                            <w:lang w:eastAsia="zh-CN"/>
                          </w:rPr>
                          <w:t>离</w:t>
                        </w:r>
                        <w:r>
                          <w:rPr>
                            <w:rFonts w:ascii="宋体" w:hAnsi="宋体" w:eastAsia="宋体" w:cs="宋体"/>
                            <w:spacing w:val="-67"/>
                            <w:sz w:val="21"/>
                            <w:szCs w:val="21"/>
                            <w:lang w:eastAsia="zh-CN"/>
                          </w:rPr>
                          <w:t xml:space="preserve"> </w:t>
                        </w:r>
                        <w:r>
                          <w:rPr>
                            <w:rFonts w:ascii="宋体" w:hAnsi="宋体" w:eastAsia="宋体" w:cs="宋体"/>
                            <w:w w:val="99"/>
                            <w:sz w:val="21"/>
                            <w:szCs w:val="21"/>
                            <w:lang w:eastAsia="zh-CN"/>
                          </w:rPr>
                          <w:t>或</w:t>
                        </w:r>
                        <w:r>
                          <w:rPr>
                            <w:rFonts w:ascii="宋体" w:hAnsi="宋体" w:eastAsia="宋体" w:cs="宋体"/>
                            <w:spacing w:val="-67"/>
                            <w:sz w:val="21"/>
                            <w:szCs w:val="21"/>
                            <w:lang w:eastAsia="zh-CN"/>
                          </w:rPr>
                          <w:t xml:space="preserve"> </w:t>
                        </w:r>
                        <w:r>
                          <w:rPr>
                            <w:rFonts w:ascii="宋体" w:hAnsi="宋体" w:eastAsia="宋体" w:cs="宋体"/>
                            <w:w w:val="99"/>
                            <w:sz w:val="21"/>
                            <w:szCs w:val="21"/>
                            <w:lang w:eastAsia="zh-CN"/>
                          </w:rPr>
                          <w:t xml:space="preserve">无 </w:t>
                        </w:r>
                        <w:r>
                          <w:rPr>
                            <w:rFonts w:ascii="宋体" w:hAnsi="宋体" w:eastAsia="宋体" w:cs="宋体"/>
                            <w:spacing w:val="-1"/>
                            <w:w w:val="99"/>
                            <w:sz w:val="21"/>
                            <w:szCs w:val="21"/>
                            <w:lang w:eastAsia="zh-CN"/>
                          </w:rPr>
                          <w:t>偏</w:t>
                        </w:r>
                        <w:r>
                          <w:rPr>
                            <w:rFonts w:ascii="宋体" w:hAnsi="宋体" w:eastAsia="宋体" w:cs="宋体"/>
                            <w:spacing w:val="2"/>
                            <w:w w:val="99"/>
                            <w:sz w:val="21"/>
                            <w:szCs w:val="21"/>
                            <w:lang w:eastAsia="zh-CN"/>
                          </w:rPr>
                          <w:t>离</w:t>
                        </w:r>
                        <w:r>
                          <w:rPr>
                            <w:rFonts w:ascii="宋体" w:hAnsi="宋体" w:eastAsia="宋体" w:cs="宋体"/>
                            <w:w w:val="99"/>
                            <w:sz w:val="21"/>
                            <w:szCs w:val="21"/>
                            <w:lang w:eastAsia="zh-CN"/>
                          </w:rPr>
                          <w:t>）</w:t>
                        </w:r>
                      </w:p>
                    </w:tc>
                  </w:tr>
                  <w:tr>
                    <w:tblPrEx>
                      <w:tblCellMar>
                        <w:top w:w="0" w:type="dxa"/>
                        <w:left w:w="0" w:type="dxa"/>
                        <w:bottom w:w="0" w:type="dxa"/>
                        <w:right w:w="0" w:type="dxa"/>
                      </w:tblCellMar>
                    </w:tblPrEx>
                    <w:trPr>
                      <w:trHeight w:val="1334" w:hRule="exact"/>
                    </w:trPr>
                    <w:tc>
                      <w:tcPr>
                        <w:tcW w:w="634" w:type="dxa"/>
                        <w:tcBorders>
                          <w:top w:val="single" w:color="000000" w:sz="4" w:space="0"/>
                          <w:left w:val="single" w:color="000000" w:sz="4" w:space="0"/>
                          <w:bottom w:val="single" w:color="000000" w:sz="4" w:space="0"/>
                          <w:right w:val="single" w:color="000000" w:sz="4" w:space="0"/>
                        </w:tcBorders>
                      </w:tcPr>
                      <w:p>
                        <w:pPr>
                          <w:pStyle w:val="25"/>
                          <w:rPr>
                            <w:rFonts w:ascii="宋体" w:hAnsi="宋体" w:eastAsia="宋体" w:cs="宋体"/>
                            <w:sz w:val="20"/>
                            <w:szCs w:val="20"/>
                            <w:lang w:eastAsia="zh-CN"/>
                          </w:rPr>
                        </w:pPr>
                      </w:p>
                      <w:p>
                        <w:pPr>
                          <w:pStyle w:val="25"/>
                          <w:spacing w:before="6"/>
                          <w:rPr>
                            <w:rFonts w:ascii="宋体" w:hAnsi="宋体" w:eastAsia="宋体" w:cs="宋体"/>
                            <w:sz w:val="17"/>
                            <w:szCs w:val="17"/>
                            <w:lang w:eastAsia="zh-CN"/>
                          </w:rPr>
                        </w:pPr>
                      </w:p>
                      <w:p>
                        <w:pPr>
                          <w:pStyle w:val="25"/>
                          <w:ind w:left="102"/>
                          <w:rPr>
                            <w:rFonts w:ascii="宋体" w:hAnsi="宋体" w:eastAsia="宋体" w:cs="宋体"/>
                            <w:sz w:val="21"/>
                            <w:szCs w:val="21"/>
                          </w:rPr>
                        </w:pPr>
                        <w:r>
                          <w:rPr>
                            <w:rFonts w:ascii="宋体"/>
                            <w:w w:val="99"/>
                            <w:sz w:val="21"/>
                          </w:rPr>
                          <w:t>2</w:t>
                        </w:r>
                      </w:p>
                    </w:tc>
                    <w:tc>
                      <w:tcPr>
                        <w:tcW w:w="1260" w:type="dxa"/>
                        <w:tcBorders>
                          <w:top w:val="single" w:color="000000" w:sz="4" w:space="0"/>
                          <w:left w:val="single" w:color="000000" w:sz="4" w:space="0"/>
                          <w:bottom w:val="single" w:color="000000" w:sz="4" w:space="0"/>
                          <w:right w:val="single" w:color="000000" w:sz="4" w:space="0"/>
                        </w:tcBorders>
                      </w:tcPr>
                      <w:p>
                        <w:pPr>
                          <w:pStyle w:val="25"/>
                          <w:rPr>
                            <w:rFonts w:ascii="宋体" w:hAnsi="宋体" w:eastAsia="宋体" w:cs="宋体"/>
                            <w:sz w:val="20"/>
                            <w:szCs w:val="20"/>
                          </w:rPr>
                        </w:pPr>
                      </w:p>
                      <w:p>
                        <w:pPr>
                          <w:pStyle w:val="25"/>
                          <w:spacing w:before="6"/>
                          <w:rPr>
                            <w:rFonts w:ascii="宋体" w:hAnsi="宋体" w:eastAsia="宋体" w:cs="宋体"/>
                            <w:sz w:val="17"/>
                            <w:szCs w:val="17"/>
                          </w:rPr>
                        </w:pPr>
                      </w:p>
                      <w:p>
                        <w:pPr>
                          <w:pStyle w:val="25"/>
                          <w:ind w:left="102"/>
                          <w:rPr>
                            <w:rFonts w:ascii="宋体" w:hAnsi="宋体" w:eastAsia="宋体" w:cs="宋体"/>
                            <w:sz w:val="21"/>
                            <w:szCs w:val="21"/>
                          </w:rPr>
                        </w:pPr>
                        <w:r>
                          <w:rPr>
                            <w:rFonts w:ascii="宋体" w:hAnsi="宋体" w:eastAsia="宋体" w:cs="宋体"/>
                            <w:spacing w:val="-1"/>
                            <w:w w:val="99"/>
                            <w:sz w:val="21"/>
                            <w:szCs w:val="21"/>
                          </w:rPr>
                          <w:t>…</w:t>
                        </w:r>
                        <w:r>
                          <w:rPr>
                            <w:rFonts w:ascii="宋体" w:hAnsi="宋体" w:eastAsia="宋体" w:cs="宋体"/>
                            <w:w w:val="99"/>
                            <w:sz w:val="21"/>
                            <w:szCs w:val="21"/>
                          </w:rPr>
                          <w:t>…</w:t>
                        </w:r>
                      </w:p>
                    </w:tc>
                    <w:tc>
                      <w:tcPr>
                        <w:tcW w:w="2310" w:type="dxa"/>
                        <w:tcBorders>
                          <w:top w:val="single" w:color="000000" w:sz="4" w:space="0"/>
                          <w:left w:val="single" w:color="000000" w:sz="4" w:space="0"/>
                          <w:bottom w:val="single" w:color="000000" w:sz="4" w:space="0"/>
                          <w:right w:val="single" w:color="000000" w:sz="4" w:space="0"/>
                        </w:tcBorders>
                      </w:tcPr>
                      <w:p>
                        <w:pPr>
                          <w:pStyle w:val="25"/>
                          <w:tabs>
                            <w:tab w:val="left" w:pos="418"/>
                          </w:tabs>
                          <w:spacing w:line="271" w:lineRule="exact"/>
                          <w:ind w:left="101"/>
                          <w:rPr>
                            <w:rFonts w:ascii="宋体" w:hAnsi="宋体" w:eastAsia="宋体" w:cs="宋体"/>
                            <w:sz w:val="21"/>
                            <w:szCs w:val="21"/>
                          </w:rPr>
                        </w:pPr>
                        <w:r>
                          <w:rPr>
                            <w:rFonts w:ascii="宋体" w:hAnsi="宋体" w:eastAsia="宋体" w:cs="宋体"/>
                            <w:w w:val="99"/>
                            <w:sz w:val="21"/>
                            <w:szCs w:val="21"/>
                          </w:rPr>
                          <w:t>1</w:t>
                        </w:r>
                        <w:r>
                          <w:rPr>
                            <w:rFonts w:ascii="宋体" w:hAnsi="宋体" w:eastAsia="宋体" w:cs="宋体"/>
                            <w:sz w:val="21"/>
                            <w:szCs w:val="21"/>
                          </w:rPr>
                          <w:tab/>
                        </w:r>
                        <w:r>
                          <w:rPr>
                            <w:rFonts w:ascii="宋体" w:hAnsi="宋体" w:eastAsia="宋体" w:cs="宋体"/>
                            <w:spacing w:val="-1"/>
                            <w:w w:val="99"/>
                            <w:sz w:val="21"/>
                            <w:szCs w:val="21"/>
                          </w:rPr>
                          <w:t>…</w:t>
                        </w:r>
                        <w:r>
                          <w:rPr>
                            <w:rFonts w:ascii="宋体" w:hAnsi="宋体" w:eastAsia="宋体" w:cs="宋体"/>
                            <w:w w:val="99"/>
                            <w:sz w:val="21"/>
                            <w:szCs w:val="21"/>
                          </w:rPr>
                          <w:t>…</w:t>
                        </w:r>
                      </w:p>
                      <w:p>
                        <w:pPr>
                          <w:pStyle w:val="25"/>
                          <w:tabs>
                            <w:tab w:val="left" w:pos="418"/>
                          </w:tabs>
                          <w:spacing w:before="54"/>
                          <w:ind w:left="101"/>
                          <w:rPr>
                            <w:rFonts w:ascii="宋体" w:hAnsi="宋体" w:eastAsia="宋体" w:cs="宋体"/>
                            <w:sz w:val="21"/>
                            <w:szCs w:val="21"/>
                          </w:rPr>
                        </w:pPr>
                        <w:r>
                          <w:rPr>
                            <w:rFonts w:ascii="宋体" w:hAnsi="宋体" w:eastAsia="宋体" w:cs="宋体"/>
                            <w:w w:val="99"/>
                            <w:sz w:val="21"/>
                            <w:szCs w:val="21"/>
                          </w:rPr>
                          <w:t>2</w:t>
                        </w:r>
                        <w:r>
                          <w:rPr>
                            <w:rFonts w:ascii="宋体" w:hAnsi="宋体" w:eastAsia="宋体" w:cs="宋体"/>
                            <w:sz w:val="21"/>
                            <w:szCs w:val="21"/>
                          </w:rPr>
                          <w:tab/>
                        </w:r>
                        <w:r>
                          <w:rPr>
                            <w:rFonts w:ascii="宋体" w:hAnsi="宋体" w:eastAsia="宋体" w:cs="宋体"/>
                            <w:spacing w:val="-1"/>
                            <w:w w:val="99"/>
                            <w:sz w:val="21"/>
                            <w:szCs w:val="21"/>
                          </w:rPr>
                          <w:t>…</w:t>
                        </w:r>
                        <w:r>
                          <w:rPr>
                            <w:rFonts w:ascii="宋体" w:hAnsi="宋体" w:eastAsia="宋体" w:cs="宋体"/>
                            <w:w w:val="99"/>
                            <w:sz w:val="21"/>
                            <w:szCs w:val="21"/>
                          </w:rPr>
                          <w:t>…</w:t>
                        </w:r>
                      </w:p>
                      <w:p>
                        <w:pPr>
                          <w:pStyle w:val="25"/>
                          <w:tabs>
                            <w:tab w:val="left" w:pos="418"/>
                          </w:tabs>
                          <w:spacing w:before="56"/>
                          <w:ind w:left="101"/>
                          <w:rPr>
                            <w:rFonts w:ascii="宋体" w:hAnsi="宋体" w:eastAsia="宋体" w:cs="宋体"/>
                            <w:sz w:val="21"/>
                            <w:szCs w:val="21"/>
                          </w:rPr>
                        </w:pPr>
                        <w:r>
                          <w:rPr>
                            <w:rFonts w:ascii="宋体" w:hAnsi="宋体" w:eastAsia="宋体" w:cs="宋体"/>
                            <w:w w:val="99"/>
                            <w:sz w:val="21"/>
                            <w:szCs w:val="21"/>
                          </w:rPr>
                          <w:t>3</w:t>
                        </w:r>
                        <w:r>
                          <w:rPr>
                            <w:rFonts w:ascii="宋体" w:hAnsi="宋体" w:eastAsia="宋体" w:cs="宋体"/>
                            <w:sz w:val="21"/>
                            <w:szCs w:val="21"/>
                          </w:rPr>
                          <w:tab/>
                        </w:r>
                        <w:r>
                          <w:rPr>
                            <w:rFonts w:ascii="宋体" w:hAnsi="宋体" w:eastAsia="宋体" w:cs="宋体"/>
                            <w:spacing w:val="-1"/>
                            <w:w w:val="99"/>
                            <w:sz w:val="21"/>
                            <w:szCs w:val="21"/>
                          </w:rPr>
                          <w:t>…</w:t>
                        </w:r>
                        <w:r>
                          <w:rPr>
                            <w:rFonts w:ascii="宋体" w:hAnsi="宋体" w:eastAsia="宋体" w:cs="宋体"/>
                            <w:w w:val="99"/>
                            <w:sz w:val="21"/>
                            <w:szCs w:val="21"/>
                          </w:rPr>
                          <w:t>…</w:t>
                        </w:r>
                      </w:p>
                      <w:p>
                        <w:pPr>
                          <w:pStyle w:val="25"/>
                          <w:spacing w:before="56"/>
                          <w:ind w:left="101"/>
                          <w:rPr>
                            <w:rFonts w:ascii="宋体" w:hAnsi="宋体" w:eastAsia="宋体" w:cs="宋体"/>
                            <w:sz w:val="21"/>
                            <w:szCs w:val="21"/>
                          </w:rPr>
                        </w:pPr>
                        <w:r>
                          <w:rPr>
                            <w:rFonts w:ascii="宋体" w:hAnsi="宋体" w:eastAsia="宋体" w:cs="宋体"/>
                            <w:spacing w:val="-1"/>
                            <w:w w:val="99"/>
                            <w:sz w:val="21"/>
                            <w:szCs w:val="21"/>
                          </w:rPr>
                          <w:t>…</w:t>
                        </w:r>
                        <w:r>
                          <w:rPr>
                            <w:rFonts w:ascii="宋体" w:hAnsi="宋体" w:eastAsia="宋体" w:cs="宋体"/>
                            <w:w w:val="99"/>
                            <w:sz w:val="21"/>
                            <w:szCs w:val="21"/>
                          </w:rPr>
                          <w:t>…</w:t>
                        </w:r>
                      </w:p>
                    </w:tc>
                    <w:tc>
                      <w:tcPr>
                        <w:tcW w:w="1516" w:type="dxa"/>
                        <w:tcBorders>
                          <w:top w:val="single" w:color="000000" w:sz="4" w:space="0"/>
                          <w:left w:val="single" w:color="000000" w:sz="4" w:space="0"/>
                          <w:bottom w:val="single" w:color="000000" w:sz="4" w:space="0"/>
                          <w:right w:val="single" w:color="000000" w:sz="4" w:space="0"/>
                        </w:tcBorders>
                      </w:tcPr>
                      <w:p>
                        <w:pPr>
                          <w:pStyle w:val="25"/>
                          <w:rPr>
                            <w:rFonts w:ascii="宋体" w:hAnsi="宋体" w:eastAsia="宋体" w:cs="宋体"/>
                            <w:sz w:val="20"/>
                            <w:szCs w:val="20"/>
                          </w:rPr>
                        </w:pPr>
                      </w:p>
                      <w:p>
                        <w:pPr>
                          <w:pStyle w:val="25"/>
                          <w:spacing w:before="6"/>
                          <w:rPr>
                            <w:rFonts w:ascii="宋体" w:hAnsi="宋体" w:eastAsia="宋体" w:cs="宋体"/>
                            <w:sz w:val="17"/>
                            <w:szCs w:val="17"/>
                          </w:rPr>
                        </w:pPr>
                      </w:p>
                      <w:p>
                        <w:pPr>
                          <w:pStyle w:val="25"/>
                          <w:ind w:left="103"/>
                          <w:rPr>
                            <w:rFonts w:ascii="宋体" w:hAnsi="宋体" w:eastAsia="宋体" w:cs="宋体"/>
                            <w:sz w:val="21"/>
                            <w:szCs w:val="21"/>
                          </w:rPr>
                        </w:pPr>
                        <w:r>
                          <w:rPr>
                            <w:rFonts w:ascii="宋体" w:hAnsi="宋体" w:eastAsia="宋体" w:cs="宋体"/>
                            <w:spacing w:val="-1"/>
                            <w:w w:val="99"/>
                            <w:sz w:val="21"/>
                            <w:szCs w:val="21"/>
                          </w:rPr>
                          <w:t>…</w:t>
                        </w:r>
                        <w:r>
                          <w:rPr>
                            <w:rFonts w:ascii="宋体" w:hAnsi="宋体" w:eastAsia="宋体" w:cs="宋体"/>
                            <w:w w:val="99"/>
                            <w:sz w:val="21"/>
                            <w:szCs w:val="21"/>
                          </w:rPr>
                          <w:t>…</w:t>
                        </w:r>
                      </w:p>
                    </w:tc>
                    <w:tc>
                      <w:tcPr>
                        <w:tcW w:w="3297" w:type="dxa"/>
                        <w:tcBorders>
                          <w:top w:val="single" w:color="000000" w:sz="4" w:space="0"/>
                          <w:left w:val="single" w:color="000000" w:sz="4" w:space="0"/>
                          <w:bottom w:val="single" w:color="000000" w:sz="4" w:space="0"/>
                          <w:right w:val="single" w:color="000000" w:sz="4" w:space="0"/>
                        </w:tcBorders>
                      </w:tcPr>
                      <w:p>
                        <w:pPr>
                          <w:pStyle w:val="25"/>
                          <w:tabs>
                            <w:tab w:val="left" w:pos="418"/>
                          </w:tabs>
                          <w:spacing w:line="271" w:lineRule="exact"/>
                          <w:ind w:left="103"/>
                          <w:rPr>
                            <w:rFonts w:ascii="宋体" w:hAnsi="宋体" w:eastAsia="宋体" w:cs="宋体"/>
                            <w:sz w:val="21"/>
                            <w:szCs w:val="21"/>
                          </w:rPr>
                        </w:pPr>
                        <w:r>
                          <w:rPr>
                            <w:rFonts w:ascii="宋体" w:hAnsi="宋体" w:eastAsia="宋体" w:cs="宋体"/>
                            <w:w w:val="99"/>
                            <w:sz w:val="21"/>
                            <w:szCs w:val="21"/>
                          </w:rPr>
                          <w:t>1</w:t>
                        </w:r>
                        <w:r>
                          <w:rPr>
                            <w:rFonts w:ascii="宋体" w:hAnsi="宋体" w:eastAsia="宋体" w:cs="宋体"/>
                            <w:sz w:val="21"/>
                            <w:szCs w:val="21"/>
                          </w:rPr>
                          <w:tab/>
                        </w:r>
                        <w:r>
                          <w:rPr>
                            <w:rFonts w:ascii="宋体" w:hAnsi="宋体" w:eastAsia="宋体" w:cs="宋体"/>
                            <w:spacing w:val="-1"/>
                            <w:w w:val="99"/>
                            <w:sz w:val="21"/>
                            <w:szCs w:val="21"/>
                          </w:rPr>
                          <w:t>…</w:t>
                        </w:r>
                        <w:r>
                          <w:rPr>
                            <w:rFonts w:ascii="宋体" w:hAnsi="宋体" w:eastAsia="宋体" w:cs="宋体"/>
                            <w:w w:val="99"/>
                            <w:sz w:val="21"/>
                            <w:szCs w:val="21"/>
                          </w:rPr>
                          <w:t>…</w:t>
                        </w:r>
                      </w:p>
                      <w:p>
                        <w:pPr>
                          <w:pStyle w:val="25"/>
                          <w:tabs>
                            <w:tab w:val="left" w:pos="418"/>
                          </w:tabs>
                          <w:spacing w:before="54"/>
                          <w:ind w:left="103"/>
                          <w:rPr>
                            <w:rFonts w:ascii="宋体" w:hAnsi="宋体" w:eastAsia="宋体" w:cs="宋体"/>
                            <w:sz w:val="21"/>
                            <w:szCs w:val="21"/>
                          </w:rPr>
                        </w:pPr>
                        <w:r>
                          <w:rPr>
                            <w:rFonts w:ascii="宋体" w:hAnsi="宋体" w:eastAsia="宋体" w:cs="宋体"/>
                            <w:w w:val="99"/>
                            <w:sz w:val="21"/>
                            <w:szCs w:val="21"/>
                          </w:rPr>
                          <w:t>2</w:t>
                        </w:r>
                        <w:r>
                          <w:rPr>
                            <w:rFonts w:ascii="宋体" w:hAnsi="宋体" w:eastAsia="宋体" w:cs="宋体"/>
                            <w:sz w:val="21"/>
                            <w:szCs w:val="21"/>
                          </w:rPr>
                          <w:tab/>
                        </w:r>
                        <w:r>
                          <w:rPr>
                            <w:rFonts w:ascii="宋体" w:hAnsi="宋体" w:eastAsia="宋体" w:cs="宋体"/>
                            <w:spacing w:val="-1"/>
                            <w:w w:val="99"/>
                            <w:sz w:val="21"/>
                            <w:szCs w:val="21"/>
                          </w:rPr>
                          <w:t>…</w:t>
                        </w:r>
                        <w:r>
                          <w:rPr>
                            <w:rFonts w:ascii="宋体" w:hAnsi="宋体" w:eastAsia="宋体" w:cs="宋体"/>
                            <w:w w:val="99"/>
                            <w:sz w:val="21"/>
                            <w:szCs w:val="21"/>
                          </w:rPr>
                          <w:t>…</w:t>
                        </w:r>
                      </w:p>
                      <w:p>
                        <w:pPr>
                          <w:pStyle w:val="25"/>
                          <w:tabs>
                            <w:tab w:val="left" w:pos="418"/>
                          </w:tabs>
                          <w:spacing w:before="56"/>
                          <w:ind w:left="103"/>
                          <w:rPr>
                            <w:rFonts w:ascii="宋体" w:hAnsi="宋体" w:eastAsia="宋体" w:cs="宋体"/>
                            <w:sz w:val="21"/>
                            <w:szCs w:val="21"/>
                          </w:rPr>
                        </w:pPr>
                        <w:r>
                          <w:rPr>
                            <w:rFonts w:ascii="宋体" w:hAnsi="宋体" w:eastAsia="宋体" w:cs="宋体"/>
                            <w:w w:val="99"/>
                            <w:sz w:val="21"/>
                            <w:szCs w:val="21"/>
                          </w:rPr>
                          <w:t>3</w:t>
                        </w:r>
                        <w:r>
                          <w:rPr>
                            <w:rFonts w:ascii="宋体" w:hAnsi="宋体" w:eastAsia="宋体" w:cs="宋体"/>
                            <w:sz w:val="21"/>
                            <w:szCs w:val="21"/>
                          </w:rPr>
                          <w:tab/>
                        </w:r>
                        <w:r>
                          <w:rPr>
                            <w:rFonts w:ascii="宋体" w:hAnsi="宋体" w:eastAsia="宋体" w:cs="宋体"/>
                            <w:spacing w:val="-1"/>
                            <w:w w:val="99"/>
                            <w:sz w:val="21"/>
                            <w:szCs w:val="21"/>
                          </w:rPr>
                          <w:t>…</w:t>
                        </w:r>
                        <w:r>
                          <w:rPr>
                            <w:rFonts w:ascii="宋体" w:hAnsi="宋体" w:eastAsia="宋体" w:cs="宋体"/>
                            <w:w w:val="99"/>
                            <w:sz w:val="21"/>
                            <w:szCs w:val="21"/>
                          </w:rPr>
                          <w:t>…</w:t>
                        </w:r>
                      </w:p>
                      <w:p>
                        <w:pPr>
                          <w:pStyle w:val="25"/>
                          <w:spacing w:before="56"/>
                          <w:ind w:left="103"/>
                          <w:rPr>
                            <w:rFonts w:ascii="宋体" w:hAnsi="宋体" w:eastAsia="宋体" w:cs="宋体"/>
                            <w:sz w:val="21"/>
                            <w:szCs w:val="21"/>
                          </w:rPr>
                        </w:pPr>
                        <w:r>
                          <w:rPr>
                            <w:rFonts w:ascii="宋体" w:hAnsi="宋体" w:eastAsia="宋体" w:cs="宋体"/>
                            <w:spacing w:val="-1"/>
                            <w:w w:val="99"/>
                            <w:sz w:val="21"/>
                            <w:szCs w:val="21"/>
                          </w:rPr>
                          <w:t>…</w:t>
                        </w:r>
                        <w:r>
                          <w:rPr>
                            <w:rFonts w:ascii="宋体" w:hAnsi="宋体" w:eastAsia="宋体" w:cs="宋体"/>
                            <w:w w:val="99"/>
                            <w:sz w:val="21"/>
                            <w:szCs w:val="21"/>
                          </w:rPr>
                          <w:t>…</w:t>
                        </w:r>
                      </w:p>
                    </w:tc>
                    <w:tc>
                      <w:tcPr>
                        <w:tcW w:w="1168" w:type="dxa"/>
                        <w:tcBorders>
                          <w:top w:val="single" w:color="000000" w:sz="4" w:space="0"/>
                          <w:left w:val="single" w:color="000000" w:sz="4" w:space="0"/>
                          <w:bottom w:val="single" w:color="000000" w:sz="4" w:space="0"/>
                          <w:right w:val="single" w:color="000000" w:sz="4" w:space="0"/>
                        </w:tcBorders>
                      </w:tcPr>
                      <w:p>
                        <w:pPr>
                          <w:pStyle w:val="25"/>
                          <w:spacing w:before="159" w:line="290" w:lineRule="auto"/>
                          <w:ind w:left="102" w:right="101"/>
                          <w:jc w:val="both"/>
                          <w:rPr>
                            <w:rFonts w:ascii="宋体" w:hAnsi="宋体" w:eastAsia="宋体" w:cs="宋体"/>
                            <w:sz w:val="21"/>
                            <w:szCs w:val="21"/>
                            <w:lang w:eastAsia="zh-CN"/>
                          </w:rPr>
                        </w:pPr>
                        <w:r>
                          <w:rPr>
                            <w:rFonts w:ascii="宋体" w:hAnsi="宋体" w:eastAsia="宋体" w:cs="宋体"/>
                            <w:spacing w:val="-1"/>
                            <w:w w:val="99"/>
                            <w:sz w:val="21"/>
                            <w:szCs w:val="21"/>
                            <w:lang w:eastAsia="zh-CN"/>
                          </w:rPr>
                          <w:t>正</w:t>
                        </w:r>
                        <w:r>
                          <w:rPr>
                            <w:rFonts w:ascii="宋体" w:hAnsi="宋体" w:eastAsia="宋体" w:cs="宋体"/>
                            <w:spacing w:val="2"/>
                            <w:w w:val="99"/>
                            <w:sz w:val="21"/>
                            <w:szCs w:val="21"/>
                            <w:lang w:eastAsia="zh-CN"/>
                          </w:rPr>
                          <w:t>偏</w:t>
                        </w:r>
                        <w:r>
                          <w:rPr>
                            <w:rFonts w:ascii="宋体" w:hAnsi="宋体" w:eastAsia="宋体" w:cs="宋体"/>
                            <w:spacing w:val="-97"/>
                            <w:w w:val="99"/>
                            <w:sz w:val="21"/>
                            <w:szCs w:val="21"/>
                            <w:lang w:eastAsia="zh-CN"/>
                          </w:rPr>
                          <w:t>离</w:t>
                        </w:r>
                        <w:r>
                          <w:rPr>
                            <w:rFonts w:ascii="宋体" w:hAnsi="宋体" w:eastAsia="宋体" w:cs="宋体"/>
                            <w:spacing w:val="2"/>
                            <w:w w:val="99"/>
                            <w:sz w:val="21"/>
                            <w:szCs w:val="21"/>
                            <w:lang w:eastAsia="zh-CN"/>
                          </w:rPr>
                          <w:t>（</w:t>
                        </w:r>
                        <w:r>
                          <w:rPr>
                            <w:rFonts w:ascii="宋体" w:hAnsi="宋体" w:eastAsia="宋体" w:cs="宋体"/>
                            <w:w w:val="99"/>
                            <w:sz w:val="21"/>
                            <w:szCs w:val="21"/>
                            <w:lang w:eastAsia="zh-CN"/>
                          </w:rPr>
                          <w:t>负 偏</w:t>
                        </w:r>
                        <w:r>
                          <w:rPr>
                            <w:rFonts w:ascii="宋体" w:hAnsi="宋体" w:eastAsia="宋体" w:cs="宋体"/>
                            <w:spacing w:val="-67"/>
                            <w:sz w:val="21"/>
                            <w:szCs w:val="21"/>
                            <w:lang w:eastAsia="zh-CN"/>
                          </w:rPr>
                          <w:t xml:space="preserve"> </w:t>
                        </w:r>
                        <w:r>
                          <w:rPr>
                            <w:rFonts w:ascii="宋体" w:hAnsi="宋体" w:eastAsia="宋体" w:cs="宋体"/>
                            <w:w w:val="99"/>
                            <w:sz w:val="21"/>
                            <w:szCs w:val="21"/>
                            <w:lang w:eastAsia="zh-CN"/>
                          </w:rPr>
                          <w:t>离</w:t>
                        </w:r>
                        <w:r>
                          <w:rPr>
                            <w:rFonts w:ascii="宋体" w:hAnsi="宋体" w:eastAsia="宋体" w:cs="宋体"/>
                            <w:spacing w:val="-67"/>
                            <w:sz w:val="21"/>
                            <w:szCs w:val="21"/>
                            <w:lang w:eastAsia="zh-CN"/>
                          </w:rPr>
                          <w:t xml:space="preserve"> </w:t>
                        </w:r>
                        <w:r>
                          <w:rPr>
                            <w:rFonts w:ascii="宋体" w:hAnsi="宋体" w:eastAsia="宋体" w:cs="宋体"/>
                            <w:w w:val="99"/>
                            <w:sz w:val="21"/>
                            <w:szCs w:val="21"/>
                            <w:lang w:eastAsia="zh-CN"/>
                          </w:rPr>
                          <w:t>或</w:t>
                        </w:r>
                        <w:r>
                          <w:rPr>
                            <w:rFonts w:ascii="宋体" w:hAnsi="宋体" w:eastAsia="宋体" w:cs="宋体"/>
                            <w:spacing w:val="-67"/>
                            <w:sz w:val="21"/>
                            <w:szCs w:val="21"/>
                            <w:lang w:eastAsia="zh-CN"/>
                          </w:rPr>
                          <w:t xml:space="preserve"> </w:t>
                        </w:r>
                        <w:r>
                          <w:rPr>
                            <w:rFonts w:ascii="宋体" w:hAnsi="宋体" w:eastAsia="宋体" w:cs="宋体"/>
                            <w:w w:val="99"/>
                            <w:sz w:val="21"/>
                            <w:szCs w:val="21"/>
                            <w:lang w:eastAsia="zh-CN"/>
                          </w:rPr>
                          <w:t xml:space="preserve">无 </w:t>
                        </w:r>
                        <w:r>
                          <w:rPr>
                            <w:rFonts w:ascii="宋体" w:hAnsi="宋体" w:eastAsia="宋体" w:cs="宋体"/>
                            <w:spacing w:val="-1"/>
                            <w:w w:val="99"/>
                            <w:sz w:val="21"/>
                            <w:szCs w:val="21"/>
                            <w:lang w:eastAsia="zh-CN"/>
                          </w:rPr>
                          <w:t>偏</w:t>
                        </w:r>
                        <w:r>
                          <w:rPr>
                            <w:rFonts w:ascii="宋体" w:hAnsi="宋体" w:eastAsia="宋体" w:cs="宋体"/>
                            <w:spacing w:val="2"/>
                            <w:w w:val="99"/>
                            <w:sz w:val="21"/>
                            <w:szCs w:val="21"/>
                            <w:lang w:eastAsia="zh-CN"/>
                          </w:rPr>
                          <w:t>离</w:t>
                        </w:r>
                        <w:r>
                          <w:rPr>
                            <w:rFonts w:ascii="宋体" w:hAnsi="宋体" w:eastAsia="宋体" w:cs="宋体"/>
                            <w:w w:val="99"/>
                            <w:sz w:val="21"/>
                            <w:szCs w:val="21"/>
                            <w:lang w:eastAsia="zh-CN"/>
                          </w:rPr>
                          <w:t>）</w:t>
                        </w:r>
                      </w:p>
                    </w:tc>
                  </w:tr>
                  <w:tr>
                    <w:tblPrEx>
                      <w:tblCellMar>
                        <w:top w:w="0" w:type="dxa"/>
                        <w:left w:w="0" w:type="dxa"/>
                        <w:bottom w:w="0" w:type="dxa"/>
                        <w:right w:w="0" w:type="dxa"/>
                      </w:tblCellMar>
                    </w:tblPrEx>
                    <w:trPr>
                      <w:trHeight w:val="341" w:hRule="exact"/>
                    </w:trPr>
                    <w:tc>
                      <w:tcPr>
                        <w:tcW w:w="634" w:type="dxa"/>
                        <w:tcBorders>
                          <w:top w:val="single" w:color="000000" w:sz="4" w:space="0"/>
                          <w:left w:val="single" w:color="000000" w:sz="4" w:space="0"/>
                          <w:bottom w:val="single" w:color="000000" w:sz="4" w:space="0"/>
                          <w:right w:val="single" w:color="000000" w:sz="4" w:space="0"/>
                        </w:tcBorders>
                      </w:tcPr>
                      <w:p>
                        <w:pPr>
                          <w:pStyle w:val="25"/>
                          <w:spacing w:line="269" w:lineRule="exact"/>
                          <w:ind w:left="102"/>
                          <w:rPr>
                            <w:rFonts w:ascii="宋体" w:hAnsi="宋体" w:eastAsia="宋体" w:cs="宋体"/>
                            <w:sz w:val="21"/>
                            <w:szCs w:val="21"/>
                          </w:rPr>
                        </w:pPr>
                        <w:r>
                          <w:rPr>
                            <w:rFonts w:ascii="宋体"/>
                            <w:spacing w:val="1"/>
                            <w:w w:val="99"/>
                            <w:sz w:val="21"/>
                          </w:rPr>
                          <w:t>..</w:t>
                        </w:r>
                        <w:r>
                          <w:rPr>
                            <w:rFonts w:ascii="宋体"/>
                            <w:w w:val="99"/>
                            <w:sz w:val="21"/>
                          </w:rPr>
                          <w:t>.</w:t>
                        </w:r>
                      </w:p>
                    </w:tc>
                    <w:tc>
                      <w:tcPr>
                        <w:tcW w:w="1260" w:type="dxa"/>
                        <w:tcBorders>
                          <w:top w:val="single" w:color="000000" w:sz="4" w:space="0"/>
                          <w:left w:val="single" w:color="000000" w:sz="4" w:space="0"/>
                          <w:bottom w:val="single" w:color="000000" w:sz="4" w:space="0"/>
                          <w:right w:val="single" w:color="000000" w:sz="4" w:space="0"/>
                        </w:tcBorders>
                      </w:tcPr>
                      <w:p/>
                    </w:tc>
                    <w:tc>
                      <w:tcPr>
                        <w:tcW w:w="2310" w:type="dxa"/>
                        <w:tcBorders>
                          <w:top w:val="single" w:color="000000" w:sz="4" w:space="0"/>
                          <w:left w:val="single" w:color="000000" w:sz="4" w:space="0"/>
                          <w:bottom w:val="single" w:color="000000" w:sz="4" w:space="0"/>
                          <w:right w:val="single" w:color="000000" w:sz="4" w:space="0"/>
                        </w:tcBorders>
                      </w:tcPr>
                      <w:p/>
                    </w:tc>
                    <w:tc>
                      <w:tcPr>
                        <w:tcW w:w="1516" w:type="dxa"/>
                        <w:tcBorders>
                          <w:top w:val="single" w:color="000000" w:sz="4" w:space="0"/>
                          <w:left w:val="single" w:color="000000" w:sz="4" w:space="0"/>
                          <w:bottom w:val="single" w:color="000000" w:sz="4" w:space="0"/>
                          <w:right w:val="single" w:color="000000" w:sz="4" w:space="0"/>
                        </w:tcBorders>
                      </w:tcPr>
                      <w:p/>
                    </w:tc>
                    <w:tc>
                      <w:tcPr>
                        <w:tcW w:w="3297" w:type="dxa"/>
                        <w:tcBorders>
                          <w:top w:val="single" w:color="000000" w:sz="4" w:space="0"/>
                          <w:left w:val="single" w:color="000000" w:sz="4" w:space="0"/>
                          <w:bottom w:val="single" w:color="000000" w:sz="4" w:space="0"/>
                          <w:right w:val="single" w:color="000000" w:sz="4" w:space="0"/>
                        </w:tcBorders>
                      </w:tcPr>
                      <w:p/>
                    </w:tc>
                    <w:tc>
                      <w:tcPr>
                        <w:tcW w:w="1168"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858" w:hRule="exact"/>
                    </w:trPr>
                    <w:tc>
                      <w:tcPr>
                        <w:tcW w:w="10185" w:type="dxa"/>
                        <w:gridSpan w:val="6"/>
                        <w:tcBorders>
                          <w:top w:val="single" w:color="000000" w:sz="4" w:space="0"/>
                          <w:left w:val="single" w:color="000000" w:sz="4" w:space="0"/>
                          <w:bottom w:val="single" w:color="000000" w:sz="4" w:space="0"/>
                          <w:right w:val="single" w:color="000000" w:sz="4" w:space="0"/>
                        </w:tcBorders>
                      </w:tcPr>
                      <w:p>
                        <w:pPr>
                          <w:pStyle w:val="25"/>
                          <w:spacing w:before="4"/>
                          <w:rPr>
                            <w:rFonts w:ascii="宋体" w:hAnsi="宋体" w:eastAsia="宋体"/>
                            <w:sz w:val="21"/>
                            <w:szCs w:val="21"/>
                            <w:lang w:eastAsia="zh-CN"/>
                          </w:rPr>
                        </w:pPr>
                      </w:p>
                      <w:p>
                        <w:pPr>
                          <w:pStyle w:val="25"/>
                          <w:tabs>
                            <w:tab w:val="left" w:pos="522"/>
                          </w:tabs>
                          <w:ind w:left="102"/>
                          <w:rPr>
                            <w:rFonts w:ascii="宋体" w:hAnsi="宋体" w:eastAsia="宋体"/>
                            <w:sz w:val="21"/>
                            <w:szCs w:val="21"/>
                            <w:lang w:eastAsia="zh-CN"/>
                          </w:rPr>
                        </w:pPr>
                        <w:r>
                          <w:rPr>
                            <w:rFonts w:ascii="宋体" w:hAnsi="宋体" w:eastAsia="宋体"/>
                            <w:sz w:val="21"/>
                            <w:szCs w:val="21"/>
                            <w:lang w:eastAsia="zh-CN"/>
                          </w:rPr>
                          <w:t xml:space="preserve"> </w:t>
                        </w:r>
                        <w:r>
                          <w:rPr>
                            <w:rFonts w:ascii="宋体" w:hAnsi="宋体" w:eastAsia="宋体"/>
                            <w:sz w:val="21"/>
                            <w:szCs w:val="21"/>
                            <w:lang w:eastAsia="zh-CN"/>
                          </w:rPr>
                          <w:tab/>
                        </w:r>
                        <w:r>
                          <w:rPr>
                            <w:rFonts w:ascii="宋体" w:hAnsi="宋体" w:eastAsia="宋体"/>
                            <w:sz w:val="21"/>
                            <w:szCs w:val="21"/>
                            <w:lang w:eastAsia="zh-CN"/>
                          </w:rPr>
                          <w:t>分标（此处有分标时填写具体分标号，无分标时填写“无”）</w:t>
                        </w:r>
                      </w:p>
                    </w:tc>
                  </w:tr>
                </w:tbl>
                <w:p>
                  <w:pPr>
                    <w:rPr>
                      <w:rFonts w:ascii="宋体" w:hAnsi="宋体" w:eastAsia="宋体"/>
                      <w:sz w:val="21"/>
                      <w:szCs w:val="21"/>
                      <w:lang w:eastAsia="zh-CN"/>
                    </w:rPr>
                  </w:pPr>
                </w:p>
              </w:txbxContent>
            </v:textbox>
          </v:shape>
        </w:pict>
      </w:r>
      <w:r>
        <w:rPr>
          <w:rFonts w:ascii="宋体" w:hAnsi="宋体" w:eastAsia="宋体" w:cs="宋体"/>
          <w:spacing w:val="-1"/>
          <w:sz w:val="24"/>
          <w:szCs w:val="24"/>
          <w:lang w:eastAsia="zh-CN"/>
        </w:rPr>
        <w:t>请根据所投服务的实际技术参数，</w:t>
      </w:r>
      <w:r>
        <w:rPr>
          <w:rFonts w:ascii="宋体" w:hAnsi="宋体" w:eastAsia="宋体" w:cs="宋体"/>
          <w:b/>
          <w:bCs/>
          <w:spacing w:val="-1"/>
          <w:sz w:val="28"/>
          <w:szCs w:val="28"/>
          <w:lang w:eastAsia="zh-CN"/>
        </w:rPr>
        <w:t>逐条对应</w:t>
      </w:r>
      <w:r>
        <w:rPr>
          <w:rFonts w:ascii="宋体" w:hAnsi="宋体" w:eastAsia="宋体" w:cs="宋体"/>
          <w:spacing w:val="-1"/>
          <w:sz w:val="24"/>
          <w:szCs w:val="24"/>
          <w:lang w:eastAsia="zh-CN"/>
        </w:rPr>
        <w:t>本项目招标文件第二章“服务需求一览表”</w:t>
      </w:r>
      <w:r>
        <w:rPr>
          <w:rFonts w:ascii="宋体" w:hAnsi="宋体" w:eastAsia="宋体" w:cs="宋体"/>
          <w:sz w:val="24"/>
          <w:szCs w:val="24"/>
          <w:lang w:eastAsia="zh-CN"/>
        </w:rPr>
        <w:t xml:space="preserve"> </w:t>
      </w:r>
      <w:r>
        <w:rPr>
          <w:rFonts w:ascii="宋体" w:hAnsi="宋体" w:eastAsia="宋体" w:cs="宋体"/>
          <w:spacing w:val="-12"/>
          <w:sz w:val="24"/>
          <w:szCs w:val="24"/>
          <w:lang w:eastAsia="zh-CN"/>
        </w:rPr>
        <w:t>中的</w:t>
      </w:r>
      <w:r>
        <w:rPr>
          <w:rFonts w:ascii="宋体" w:hAnsi="宋体" w:eastAsia="宋体" w:cs="宋体"/>
          <w:b/>
          <w:bCs/>
          <w:spacing w:val="-12"/>
          <w:sz w:val="28"/>
          <w:szCs w:val="28"/>
          <w:lang w:eastAsia="zh-CN"/>
        </w:rPr>
        <w:t>采购清单及服务参数</w:t>
      </w:r>
      <w:r>
        <w:rPr>
          <w:rFonts w:ascii="宋体" w:hAnsi="宋体" w:eastAsia="宋体" w:cs="宋体"/>
          <w:spacing w:val="-12"/>
          <w:sz w:val="24"/>
          <w:szCs w:val="24"/>
          <w:lang w:eastAsia="zh-CN"/>
        </w:rPr>
        <w:t>详细填写相应的具体内容。“偏离说明”一栏应当选择“正偏离”、</w:t>
      </w:r>
      <w:r>
        <w:rPr>
          <w:rFonts w:ascii="宋体" w:hAnsi="宋体" w:eastAsia="宋体" w:cs="宋体"/>
          <w:spacing w:val="-88"/>
          <w:sz w:val="24"/>
          <w:szCs w:val="24"/>
          <w:lang w:eastAsia="zh-CN"/>
        </w:rPr>
        <w:t xml:space="preserve"> </w:t>
      </w:r>
      <w:r>
        <w:rPr>
          <w:rFonts w:ascii="宋体" w:hAnsi="宋体" w:eastAsia="宋体" w:cs="宋体"/>
          <w:sz w:val="24"/>
          <w:szCs w:val="24"/>
          <w:lang w:eastAsia="zh-CN"/>
        </w:rPr>
        <w:t>“负偏离”或“无偏离”进行填写。</w: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4"/>
        <w:rPr>
          <w:rFonts w:ascii="宋体" w:hAnsi="宋体" w:eastAsia="宋体" w:cs="宋体"/>
          <w:sz w:val="15"/>
          <w:szCs w:val="15"/>
          <w:lang w:eastAsia="zh-CN"/>
        </w:rPr>
      </w:pPr>
    </w:p>
    <w:p>
      <w:pPr>
        <w:pStyle w:val="12"/>
        <w:spacing w:before="34" w:line="432" w:lineRule="auto"/>
        <w:ind w:left="392" w:right="3449"/>
        <w:rPr>
          <w:lang w:eastAsia="zh-CN"/>
        </w:rPr>
      </w:pPr>
      <w:r>
        <w:rPr>
          <w:lang w:eastAsia="zh-CN"/>
        </w:rPr>
        <w:t>注： 1.表格内容均需按要求填写并盖章，不得留空，否则按投标无效处理。</w:t>
      </w:r>
    </w:p>
    <w:p>
      <w:pPr>
        <w:pStyle w:val="12"/>
        <w:spacing w:before="54"/>
        <w:ind w:left="392"/>
        <w:rPr>
          <w:lang w:eastAsia="zh-CN"/>
        </w:rPr>
      </w:pPr>
      <w:r>
        <w:rPr>
          <w:lang w:eastAsia="zh-CN"/>
        </w:rPr>
        <w:t>2.当投标文件的服务内容低于招标文件要求时，投标人应当如实写明“负偏离”，否则视为虚假应标。</w:t>
      </w:r>
    </w:p>
    <w:p>
      <w:pPr>
        <w:spacing w:before="13"/>
        <w:rPr>
          <w:rFonts w:ascii="宋体" w:hAnsi="宋体" w:eastAsia="宋体" w:cs="宋体"/>
          <w:sz w:val="16"/>
          <w:szCs w:val="16"/>
          <w:lang w:eastAsia="zh-CN"/>
        </w:rPr>
      </w:pPr>
    </w:p>
    <w:p>
      <w:pPr>
        <w:pStyle w:val="12"/>
        <w:ind w:left="392"/>
        <w:rPr>
          <w:lang w:eastAsia="zh-CN"/>
        </w:rPr>
      </w:pPr>
      <w:r>
        <w:rPr>
          <w:spacing w:val="-5"/>
          <w:lang w:eastAsia="zh-CN"/>
        </w:rPr>
        <w:t>3.采购需求中带“▲”及“★”的条款，也要分别在本表“服务参数”、“所提供服务的内容”中标记。</w:t>
      </w:r>
    </w:p>
    <w:p>
      <w:pPr>
        <w:rPr>
          <w:rFonts w:ascii="宋体" w:hAnsi="宋体" w:eastAsia="宋体" w:cs="宋体"/>
          <w:sz w:val="20"/>
          <w:szCs w:val="20"/>
          <w:lang w:eastAsia="zh-CN"/>
        </w:rPr>
      </w:pPr>
    </w:p>
    <w:p>
      <w:pPr>
        <w:spacing w:before="11"/>
        <w:rPr>
          <w:rFonts w:ascii="宋体" w:hAnsi="宋体" w:eastAsia="宋体" w:cs="宋体"/>
          <w:sz w:val="23"/>
          <w:szCs w:val="23"/>
          <w:lang w:eastAsia="zh-CN"/>
        </w:rPr>
      </w:pPr>
    </w:p>
    <w:p>
      <w:pPr>
        <w:tabs>
          <w:tab w:val="left" w:pos="6512"/>
          <w:tab w:val="left" w:pos="6992"/>
          <w:tab w:val="left" w:pos="7592"/>
        </w:tabs>
        <w:spacing w:line="355" w:lineRule="auto"/>
        <w:ind w:left="5552" w:right="1751" w:firstLine="480"/>
        <w:rPr>
          <w:rFonts w:ascii="宋体" w:hAnsi="宋体" w:eastAsia="宋体" w:cs="宋体"/>
          <w:sz w:val="24"/>
          <w:szCs w:val="24"/>
          <w:lang w:eastAsia="zh-CN"/>
        </w:rPr>
      </w:pPr>
      <w:r>
        <w:rPr>
          <w:rFonts w:ascii="宋体" w:hAnsi="宋体" w:eastAsia="宋体" w:cs="宋体"/>
          <w:sz w:val="24"/>
          <w:szCs w:val="24"/>
          <w:lang w:eastAsia="zh-CN"/>
        </w:rPr>
        <w:t>投标人名称(电子签章)： 日期：</w:t>
      </w:r>
      <w:r>
        <w:rPr>
          <w:rFonts w:ascii="宋体" w:hAnsi="宋体" w:eastAsia="宋体" w:cs="宋体"/>
          <w:sz w:val="24"/>
          <w:szCs w:val="24"/>
          <w:lang w:eastAsia="zh-CN"/>
        </w:rPr>
        <w:tab/>
      </w:r>
      <w:r>
        <w:rPr>
          <w:rFonts w:ascii="宋体" w:hAnsi="宋体" w:eastAsia="宋体" w:cs="宋体"/>
          <w:sz w:val="24"/>
          <w:szCs w:val="24"/>
          <w:lang w:eastAsia="zh-CN"/>
        </w:rPr>
        <w:t>年</w:t>
      </w:r>
      <w:r>
        <w:rPr>
          <w:rFonts w:ascii="宋体" w:hAnsi="宋体" w:eastAsia="宋体" w:cs="宋体"/>
          <w:sz w:val="24"/>
          <w:szCs w:val="24"/>
          <w:lang w:eastAsia="zh-CN"/>
        </w:rPr>
        <w:tab/>
      </w:r>
      <w:r>
        <w:rPr>
          <w:rFonts w:ascii="宋体" w:hAnsi="宋体" w:eastAsia="宋体" w:cs="宋体"/>
          <w:sz w:val="24"/>
          <w:szCs w:val="24"/>
          <w:lang w:eastAsia="zh-CN"/>
        </w:rPr>
        <w:t>月</w:t>
      </w:r>
      <w:r>
        <w:rPr>
          <w:rFonts w:ascii="宋体" w:hAnsi="宋体" w:eastAsia="宋体" w:cs="宋体"/>
          <w:sz w:val="24"/>
          <w:szCs w:val="24"/>
          <w:lang w:eastAsia="zh-CN"/>
        </w:rPr>
        <w:tab/>
      </w:r>
      <w:r>
        <w:rPr>
          <w:rFonts w:ascii="宋体" w:hAnsi="宋体" w:eastAsia="宋体" w:cs="宋体"/>
          <w:sz w:val="24"/>
          <w:szCs w:val="24"/>
          <w:lang w:eastAsia="zh-CN"/>
        </w:rPr>
        <w:t>日</w:t>
      </w:r>
    </w:p>
    <w:p>
      <w:pPr>
        <w:spacing w:line="355" w:lineRule="auto"/>
        <w:rPr>
          <w:rFonts w:ascii="宋体" w:hAnsi="宋体" w:eastAsia="宋体" w:cs="宋体"/>
          <w:sz w:val="24"/>
          <w:szCs w:val="24"/>
          <w:lang w:eastAsia="zh-CN"/>
        </w:rPr>
        <w:sectPr>
          <w:pgSz w:w="11910" w:h="16840"/>
          <w:pgMar w:top="1180" w:right="740" w:bottom="1100" w:left="740" w:header="746" w:footer="913" w:gutter="0"/>
          <w:cols w:space="720" w:num="1"/>
        </w:sectPr>
      </w:pPr>
    </w:p>
    <w:p>
      <w:pPr>
        <w:spacing w:before="70"/>
        <w:ind w:left="2749" w:right="2434"/>
        <w:jc w:val="center"/>
        <w:rPr>
          <w:rFonts w:ascii="宋体" w:hAnsi="宋体" w:eastAsia="宋体" w:cs="宋体"/>
          <w:sz w:val="30"/>
          <w:szCs w:val="30"/>
          <w:lang w:eastAsia="zh-CN"/>
        </w:rPr>
      </w:pPr>
      <w:r>
        <w:rPr>
          <w:rFonts w:ascii="宋体" w:hAnsi="宋体" w:eastAsia="宋体" w:cs="宋体"/>
          <w:b/>
          <w:bCs/>
          <w:sz w:val="30"/>
          <w:szCs w:val="30"/>
          <w:lang w:eastAsia="zh-CN"/>
        </w:rPr>
        <w:t>二、组织服务方案</w:t>
      </w:r>
    </w:p>
    <w:p>
      <w:pPr>
        <w:spacing w:before="148"/>
        <w:ind w:left="472" w:firstLine="2299"/>
        <w:rPr>
          <w:rFonts w:ascii="宋体" w:hAnsi="宋体" w:eastAsia="宋体" w:cs="宋体"/>
          <w:sz w:val="24"/>
          <w:szCs w:val="24"/>
          <w:lang w:eastAsia="zh-CN"/>
        </w:rPr>
      </w:pPr>
      <w:r>
        <w:rPr>
          <w:rFonts w:ascii="宋体" w:hAnsi="宋体" w:eastAsia="宋体" w:cs="宋体"/>
          <w:sz w:val="24"/>
          <w:szCs w:val="24"/>
          <w:lang w:eastAsia="zh-CN"/>
        </w:rPr>
        <w:t>（由投标人根据采购需求及招标文件要求编制）</w:t>
      </w: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6"/>
        <w:rPr>
          <w:rFonts w:ascii="宋体" w:hAnsi="宋体" w:eastAsia="宋体" w:cs="宋体"/>
          <w:sz w:val="35"/>
          <w:szCs w:val="35"/>
          <w:lang w:eastAsia="zh-CN"/>
        </w:rPr>
      </w:pPr>
    </w:p>
    <w:p>
      <w:pPr>
        <w:ind w:left="472"/>
        <w:rPr>
          <w:rFonts w:ascii="宋体" w:hAnsi="宋体" w:eastAsia="宋体" w:cs="宋体"/>
          <w:sz w:val="24"/>
          <w:szCs w:val="24"/>
          <w:lang w:eastAsia="zh-CN"/>
        </w:rPr>
      </w:pPr>
      <w:r>
        <w:pict>
          <v:group id="_x0000_s1263" o:spid="_x0000_s1263" o:spt="203" style="position:absolute;left:0pt;margin-left:38.65pt;margin-top:18.3pt;height:93.35pt;width:59.45pt;mso-position-horizontal-relative:page;z-index:-251645952;mso-width-relative:page;mso-height-relative:page;" coordorigin="774,366" coordsize="1189,1867203">
            <o:lock v:ext="edit"/>
            <v:shape id="_x0000_s1264" o:spid="_x0000_s1264" style="position:absolute;left:774;top:366;height:1867;width:1189;" fillcolor="#000000" filled="t" stroked="f" coordorigin="774,366" coordsize="1189,1867" path="m1952,2233l774,373,784,366,1962,2226,1952,2233xe">
              <v:path arrowok="t"/>
              <v:fill on="t" focussize="0,0"/>
              <v:stroke on="f"/>
              <v:imagedata o:title=""/>
              <o:lock v:ext="edit"/>
            </v:shape>
          </v:group>
        </w:pict>
      </w:r>
      <w:r>
        <w:rPr>
          <w:rFonts w:ascii="宋体" w:hAnsi="宋体" w:eastAsia="宋体" w:cs="宋体"/>
          <w:b/>
          <w:bCs/>
          <w:sz w:val="24"/>
          <w:szCs w:val="24"/>
          <w:lang w:eastAsia="zh-CN"/>
        </w:rPr>
        <w:t>附表:项目实施进度计划表(以生效日算起)</w:t>
      </w:r>
    </w:p>
    <w:p>
      <w:pPr>
        <w:spacing w:before="7"/>
        <w:rPr>
          <w:rFonts w:ascii="宋体" w:hAnsi="宋体" w:eastAsia="宋体" w:cs="宋体"/>
          <w:b/>
          <w:bCs/>
          <w:sz w:val="3"/>
          <w:szCs w:val="3"/>
          <w:lang w:eastAsia="zh-CN"/>
        </w:rPr>
      </w:pPr>
    </w:p>
    <w:tbl>
      <w:tblPr>
        <w:tblStyle w:val="20"/>
        <w:tblW w:w="0" w:type="auto"/>
        <w:tblInd w:w="109" w:type="dxa"/>
        <w:tblLayout w:type="fixed"/>
        <w:tblCellMar>
          <w:top w:w="0" w:type="dxa"/>
          <w:left w:w="0" w:type="dxa"/>
          <w:bottom w:w="0" w:type="dxa"/>
          <w:right w:w="0"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CellMar>
            <w:top w:w="0" w:type="dxa"/>
            <w:left w:w="0" w:type="dxa"/>
            <w:bottom w:w="0" w:type="dxa"/>
            <w:right w:w="0" w:type="dxa"/>
          </w:tblCellMar>
        </w:tblPrEx>
        <w:trPr>
          <w:trHeight w:val="1996" w:hRule="exact"/>
        </w:trPr>
        <w:tc>
          <w:tcPr>
            <w:tcW w:w="1188" w:type="dxa"/>
            <w:tcBorders>
              <w:top w:val="single" w:color="000000" w:sz="4" w:space="0"/>
              <w:left w:val="single" w:color="000000" w:sz="4" w:space="0"/>
              <w:bottom w:val="single" w:color="000000" w:sz="4" w:space="0"/>
              <w:right w:val="single" w:color="000000" w:sz="4" w:space="0"/>
            </w:tcBorders>
          </w:tcPr>
          <w:p>
            <w:pPr>
              <w:pStyle w:val="25"/>
              <w:spacing w:before="87"/>
              <w:ind w:right="57"/>
              <w:jc w:val="center"/>
              <w:rPr>
                <w:rFonts w:ascii="宋体" w:hAnsi="宋体" w:eastAsia="宋体" w:cs="宋体"/>
                <w:sz w:val="21"/>
                <w:szCs w:val="21"/>
              </w:rPr>
            </w:pPr>
            <w:r>
              <w:rPr>
                <w:rFonts w:ascii="宋体" w:hAnsi="宋体" w:eastAsia="宋体" w:cs="宋体"/>
                <w:w w:val="99"/>
                <w:sz w:val="21"/>
                <w:szCs w:val="21"/>
              </w:rPr>
              <w:t>工</w:t>
            </w:r>
          </w:p>
          <w:p>
            <w:pPr>
              <w:pStyle w:val="25"/>
              <w:spacing w:before="22"/>
              <w:ind w:left="642"/>
              <w:rPr>
                <w:rFonts w:ascii="宋体" w:hAnsi="宋体" w:eastAsia="宋体" w:cs="宋体"/>
                <w:sz w:val="21"/>
                <w:szCs w:val="21"/>
              </w:rPr>
            </w:pPr>
            <w:r>
              <w:rPr>
                <w:rFonts w:ascii="宋体" w:hAnsi="宋体" w:eastAsia="宋体" w:cs="宋体"/>
                <w:w w:val="99"/>
                <w:sz w:val="21"/>
                <w:szCs w:val="21"/>
              </w:rPr>
              <w:t>作</w:t>
            </w:r>
          </w:p>
          <w:p>
            <w:pPr>
              <w:pStyle w:val="25"/>
              <w:spacing w:before="22"/>
              <w:ind w:left="101" w:firstLine="729"/>
              <w:rPr>
                <w:rFonts w:ascii="宋体" w:hAnsi="宋体" w:eastAsia="宋体" w:cs="宋体"/>
                <w:sz w:val="21"/>
                <w:szCs w:val="21"/>
              </w:rPr>
            </w:pPr>
            <w:r>
              <w:rPr>
                <w:rFonts w:ascii="宋体" w:hAnsi="宋体" w:eastAsia="宋体" w:cs="宋体"/>
                <w:w w:val="99"/>
                <w:sz w:val="21"/>
                <w:szCs w:val="21"/>
              </w:rPr>
              <w:t>日</w:t>
            </w:r>
          </w:p>
          <w:p>
            <w:pPr>
              <w:pStyle w:val="25"/>
              <w:rPr>
                <w:rFonts w:ascii="宋体" w:hAnsi="宋体" w:eastAsia="宋体" w:cs="宋体"/>
                <w:b/>
                <w:bCs/>
                <w:sz w:val="20"/>
                <w:szCs w:val="20"/>
              </w:rPr>
            </w:pPr>
          </w:p>
          <w:p>
            <w:pPr>
              <w:pStyle w:val="25"/>
              <w:spacing w:before="10"/>
              <w:rPr>
                <w:rFonts w:ascii="宋体" w:hAnsi="宋体" w:eastAsia="宋体" w:cs="宋体"/>
                <w:b/>
                <w:bCs/>
                <w:sz w:val="24"/>
                <w:szCs w:val="24"/>
              </w:rPr>
            </w:pPr>
          </w:p>
          <w:p>
            <w:pPr>
              <w:pStyle w:val="25"/>
              <w:ind w:left="101"/>
              <w:rPr>
                <w:rFonts w:ascii="宋体" w:hAnsi="宋体" w:eastAsia="宋体" w:cs="宋体"/>
                <w:sz w:val="24"/>
                <w:szCs w:val="24"/>
              </w:rPr>
            </w:pPr>
            <w:r>
              <w:rPr>
                <w:rFonts w:ascii="宋体" w:hAnsi="宋体" w:eastAsia="宋体" w:cs="宋体"/>
                <w:sz w:val="24"/>
                <w:szCs w:val="24"/>
              </w:rPr>
              <w:t>内容</w:t>
            </w:r>
          </w:p>
        </w:tc>
        <w:tc>
          <w:tcPr>
            <w:tcW w:w="552" w:type="dxa"/>
            <w:tcBorders>
              <w:top w:val="single" w:color="000000" w:sz="4" w:space="0"/>
              <w:left w:val="single" w:color="000000" w:sz="4" w:space="0"/>
              <w:bottom w:val="single" w:color="000000" w:sz="4" w:space="0"/>
              <w:right w:val="single" w:color="000000" w:sz="4" w:space="0"/>
            </w:tcBorders>
          </w:tcPr>
          <w:p>
            <w:pPr>
              <w:pStyle w:val="25"/>
              <w:rPr>
                <w:rFonts w:ascii="宋体" w:hAnsi="宋体" w:eastAsia="宋体" w:cs="宋体"/>
                <w:b/>
                <w:bCs/>
                <w:sz w:val="24"/>
                <w:szCs w:val="24"/>
              </w:rPr>
            </w:pPr>
          </w:p>
          <w:p>
            <w:pPr>
              <w:pStyle w:val="25"/>
              <w:rPr>
                <w:rFonts w:ascii="宋体" w:hAnsi="宋体" w:eastAsia="宋体" w:cs="宋体"/>
                <w:b/>
                <w:bCs/>
                <w:sz w:val="24"/>
                <w:szCs w:val="24"/>
              </w:rPr>
            </w:pPr>
          </w:p>
          <w:p>
            <w:pPr>
              <w:pStyle w:val="25"/>
              <w:spacing w:before="170"/>
              <w:ind w:left="102"/>
              <w:rPr>
                <w:rFonts w:ascii="宋体" w:hAnsi="宋体" w:eastAsia="宋体" w:cs="宋体"/>
                <w:sz w:val="24"/>
                <w:szCs w:val="24"/>
              </w:rPr>
            </w:pPr>
            <w:r>
              <w:rPr>
                <w:rFonts w:ascii="宋体"/>
                <w:sz w:val="24"/>
              </w:rPr>
              <w:t>1</w:t>
            </w:r>
          </w:p>
        </w:tc>
        <w:tc>
          <w:tcPr>
            <w:tcW w:w="552" w:type="dxa"/>
            <w:tcBorders>
              <w:top w:val="single" w:color="000000" w:sz="4" w:space="0"/>
              <w:left w:val="single" w:color="000000" w:sz="4" w:space="0"/>
              <w:bottom w:val="single" w:color="000000" w:sz="4" w:space="0"/>
              <w:right w:val="single" w:color="000000" w:sz="4" w:space="0"/>
            </w:tcBorders>
          </w:tcPr>
          <w:p>
            <w:pPr>
              <w:pStyle w:val="25"/>
              <w:rPr>
                <w:rFonts w:ascii="宋体" w:hAnsi="宋体" w:eastAsia="宋体" w:cs="宋体"/>
                <w:b/>
                <w:bCs/>
                <w:sz w:val="24"/>
                <w:szCs w:val="24"/>
              </w:rPr>
            </w:pPr>
          </w:p>
          <w:p>
            <w:pPr>
              <w:pStyle w:val="25"/>
              <w:rPr>
                <w:rFonts w:ascii="宋体" w:hAnsi="宋体" w:eastAsia="宋体" w:cs="宋体"/>
                <w:b/>
                <w:bCs/>
                <w:sz w:val="24"/>
                <w:szCs w:val="24"/>
              </w:rPr>
            </w:pPr>
          </w:p>
          <w:p>
            <w:pPr>
              <w:pStyle w:val="25"/>
              <w:spacing w:before="170"/>
              <w:ind w:left="101"/>
              <w:rPr>
                <w:rFonts w:ascii="宋体" w:hAnsi="宋体" w:eastAsia="宋体" w:cs="宋体"/>
                <w:sz w:val="24"/>
                <w:szCs w:val="24"/>
              </w:rPr>
            </w:pPr>
            <w:r>
              <w:rPr>
                <w:rFonts w:ascii="宋体"/>
                <w:sz w:val="24"/>
              </w:rPr>
              <w:t>2</w:t>
            </w:r>
          </w:p>
        </w:tc>
        <w:tc>
          <w:tcPr>
            <w:tcW w:w="552" w:type="dxa"/>
            <w:tcBorders>
              <w:top w:val="single" w:color="000000" w:sz="4" w:space="0"/>
              <w:left w:val="single" w:color="000000" w:sz="4" w:space="0"/>
              <w:bottom w:val="single" w:color="000000" w:sz="4" w:space="0"/>
              <w:right w:val="single" w:color="000000" w:sz="4" w:space="0"/>
            </w:tcBorders>
          </w:tcPr>
          <w:p>
            <w:pPr>
              <w:pStyle w:val="25"/>
              <w:rPr>
                <w:rFonts w:ascii="宋体" w:hAnsi="宋体" w:eastAsia="宋体" w:cs="宋体"/>
                <w:b/>
                <w:bCs/>
                <w:sz w:val="24"/>
                <w:szCs w:val="24"/>
              </w:rPr>
            </w:pPr>
          </w:p>
          <w:p>
            <w:pPr>
              <w:pStyle w:val="25"/>
              <w:rPr>
                <w:rFonts w:ascii="宋体" w:hAnsi="宋体" w:eastAsia="宋体" w:cs="宋体"/>
                <w:b/>
                <w:bCs/>
                <w:sz w:val="24"/>
                <w:szCs w:val="24"/>
              </w:rPr>
            </w:pPr>
          </w:p>
          <w:p>
            <w:pPr>
              <w:pStyle w:val="25"/>
              <w:spacing w:before="170"/>
              <w:ind w:left="101"/>
              <w:rPr>
                <w:rFonts w:ascii="宋体" w:hAnsi="宋体" w:eastAsia="宋体" w:cs="宋体"/>
                <w:sz w:val="24"/>
                <w:szCs w:val="24"/>
              </w:rPr>
            </w:pPr>
            <w:r>
              <w:rPr>
                <w:rFonts w:ascii="宋体"/>
                <w:sz w:val="24"/>
              </w:rPr>
              <w:t>3</w:t>
            </w:r>
          </w:p>
        </w:tc>
        <w:tc>
          <w:tcPr>
            <w:tcW w:w="552" w:type="dxa"/>
            <w:tcBorders>
              <w:top w:val="single" w:color="000000" w:sz="4" w:space="0"/>
              <w:left w:val="single" w:color="000000" w:sz="4" w:space="0"/>
              <w:bottom w:val="single" w:color="000000" w:sz="4" w:space="0"/>
              <w:right w:val="single" w:color="000000" w:sz="4" w:space="0"/>
            </w:tcBorders>
          </w:tcPr>
          <w:p>
            <w:pPr>
              <w:pStyle w:val="25"/>
              <w:rPr>
                <w:rFonts w:ascii="宋体" w:hAnsi="宋体" w:eastAsia="宋体" w:cs="宋体"/>
                <w:b/>
                <w:bCs/>
                <w:sz w:val="24"/>
                <w:szCs w:val="24"/>
              </w:rPr>
            </w:pPr>
          </w:p>
          <w:p>
            <w:pPr>
              <w:pStyle w:val="25"/>
              <w:rPr>
                <w:rFonts w:ascii="宋体" w:hAnsi="宋体" w:eastAsia="宋体" w:cs="宋体"/>
                <w:b/>
                <w:bCs/>
                <w:sz w:val="24"/>
                <w:szCs w:val="24"/>
              </w:rPr>
            </w:pPr>
          </w:p>
          <w:p>
            <w:pPr>
              <w:pStyle w:val="25"/>
              <w:spacing w:before="170"/>
              <w:ind w:left="101"/>
              <w:rPr>
                <w:rFonts w:ascii="宋体" w:hAnsi="宋体" w:eastAsia="宋体" w:cs="宋体"/>
                <w:sz w:val="24"/>
                <w:szCs w:val="24"/>
              </w:rPr>
            </w:pPr>
            <w:r>
              <w:rPr>
                <w:rFonts w:ascii="宋体"/>
                <w:sz w:val="24"/>
              </w:rPr>
              <w:t>4</w:t>
            </w:r>
          </w:p>
        </w:tc>
        <w:tc>
          <w:tcPr>
            <w:tcW w:w="552" w:type="dxa"/>
            <w:tcBorders>
              <w:top w:val="single" w:color="000000" w:sz="4" w:space="0"/>
              <w:left w:val="single" w:color="000000" w:sz="4" w:space="0"/>
              <w:bottom w:val="single" w:color="000000" w:sz="4" w:space="0"/>
              <w:right w:val="single" w:color="000000" w:sz="4" w:space="0"/>
            </w:tcBorders>
          </w:tcPr>
          <w:p>
            <w:pPr>
              <w:pStyle w:val="25"/>
              <w:rPr>
                <w:rFonts w:ascii="宋体" w:hAnsi="宋体" w:eastAsia="宋体" w:cs="宋体"/>
                <w:b/>
                <w:bCs/>
                <w:sz w:val="24"/>
                <w:szCs w:val="24"/>
              </w:rPr>
            </w:pPr>
          </w:p>
          <w:p>
            <w:pPr>
              <w:pStyle w:val="25"/>
              <w:rPr>
                <w:rFonts w:ascii="宋体" w:hAnsi="宋体" w:eastAsia="宋体" w:cs="宋体"/>
                <w:b/>
                <w:bCs/>
                <w:sz w:val="24"/>
                <w:szCs w:val="24"/>
              </w:rPr>
            </w:pPr>
          </w:p>
          <w:p>
            <w:pPr>
              <w:pStyle w:val="25"/>
              <w:spacing w:before="170"/>
              <w:ind w:left="101"/>
              <w:rPr>
                <w:rFonts w:ascii="宋体" w:hAnsi="宋体" w:eastAsia="宋体" w:cs="宋体"/>
                <w:sz w:val="24"/>
                <w:szCs w:val="24"/>
              </w:rPr>
            </w:pPr>
            <w:r>
              <w:rPr>
                <w:rFonts w:ascii="宋体"/>
                <w:sz w:val="24"/>
              </w:rPr>
              <w:t>5</w:t>
            </w:r>
          </w:p>
        </w:tc>
        <w:tc>
          <w:tcPr>
            <w:tcW w:w="552" w:type="dxa"/>
            <w:tcBorders>
              <w:top w:val="single" w:color="000000" w:sz="4" w:space="0"/>
              <w:left w:val="single" w:color="000000" w:sz="4" w:space="0"/>
              <w:bottom w:val="single" w:color="000000" w:sz="4" w:space="0"/>
              <w:right w:val="single" w:color="000000" w:sz="4" w:space="0"/>
            </w:tcBorders>
          </w:tcPr>
          <w:p>
            <w:pPr>
              <w:pStyle w:val="25"/>
              <w:rPr>
                <w:rFonts w:ascii="宋体" w:hAnsi="宋体" w:eastAsia="宋体" w:cs="宋体"/>
                <w:b/>
                <w:bCs/>
                <w:sz w:val="24"/>
                <w:szCs w:val="24"/>
              </w:rPr>
            </w:pPr>
          </w:p>
          <w:p>
            <w:pPr>
              <w:pStyle w:val="25"/>
              <w:rPr>
                <w:rFonts w:ascii="宋体" w:hAnsi="宋体" w:eastAsia="宋体" w:cs="宋体"/>
                <w:b/>
                <w:bCs/>
                <w:sz w:val="24"/>
                <w:szCs w:val="24"/>
              </w:rPr>
            </w:pPr>
          </w:p>
          <w:p>
            <w:pPr>
              <w:pStyle w:val="25"/>
              <w:spacing w:before="170"/>
              <w:ind w:left="101"/>
              <w:rPr>
                <w:rFonts w:ascii="宋体" w:hAnsi="宋体" w:eastAsia="宋体" w:cs="宋体"/>
                <w:sz w:val="24"/>
                <w:szCs w:val="24"/>
              </w:rPr>
            </w:pPr>
            <w:r>
              <w:rPr>
                <w:rFonts w:ascii="宋体"/>
                <w:sz w:val="24"/>
              </w:rPr>
              <w:t>6</w:t>
            </w:r>
          </w:p>
        </w:tc>
        <w:tc>
          <w:tcPr>
            <w:tcW w:w="553" w:type="dxa"/>
            <w:tcBorders>
              <w:top w:val="single" w:color="000000" w:sz="4" w:space="0"/>
              <w:left w:val="single" w:color="000000" w:sz="4" w:space="0"/>
              <w:bottom w:val="single" w:color="000000" w:sz="4" w:space="0"/>
              <w:right w:val="single" w:color="000000" w:sz="4" w:space="0"/>
            </w:tcBorders>
          </w:tcPr>
          <w:p>
            <w:pPr>
              <w:pStyle w:val="25"/>
              <w:rPr>
                <w:rFonts w:ascii="宋体" w:hAnsi="宋体" w:eastAsia="宋体" w:cs="宋体"/>
                <w:b/>
                <w:bCs/>
                <w:sz w:val="24"/>
                <w:szCs w:val="24"/>
              </w:rPr>
            </w:pPr>
          </w:p>
          <w:p>
            <w:pPr>
              <w:pStyle w:val="25"/>
              <w:rPr>
                <w:rFonts w:ascii="宋体" w:hAnsi="宋体" w:eastAsia="宋体" w:cs="宋体"/>
                <w:b/>
                <w:bCs/>
                <w:sz w:val="24"/>
                <w:szCs w:val="24"/>
              </w:rPr>
            </w:pPr>
          </w:p>
          <w:p>
            <w:pPr>
              <w:pStyle w:val="25"/>
              <w:spacing w:before="170"/>
              <w:ind w:left="102"/>
              <w:rPr>
                <w:rFonts w:ascii="宋体" w:hAnsi="宋体" w:eastAsia="宋体" w:cs="宋体"/>
                <w:sz w:val="24"/>
                <w:szCs w:val="24"/>
              </w:rPr>
            </w:pPr>
            <w:r>
              <w:rPr>
                <w:rFonts w:ascii="宋体"/>
                <w:sz w:val="24"/>
              </w:rPr>
              <w:t>7</w:t>
            </w:r>
          </w:p>
        </w:tc>
        <w:tc>
          <w:tcPr>
            <w:tcW w:w="553" w:type="dxa"/>
            <w:tcBorders>
              <w:top w:val="single" w:color="000000" w:sz="4" w:space="0"/>
              <w:left w:val="single" w:color="000000" w:sz="4" w:space="0"/>
              <w:bottom w:val="single" w:color="000000" w:sz="4" w:space="0"/>
              <w:right w:val="single" w:color="000000" w:sz="4" w:space="0"/>
            </w:tcBorders>
          </w:tcPr>
          <w:p>
            <w:pPr>
              <w:pStyle w:val="25"/>
              <w:rPr>
                <w:rFonts w:ascii="宋体" w:hAnsi="宋体" w:eastAsia="宋体" w:cs="宋体"/>
                <w:b/>
                <w:bCs/>
                <w:sz w:val="24"/>
                <w:szCs w:val="24"/>
              </w:rPr>
            </w:pPr>
          </w:p>
          <w:p>
            <w:pPr>
              <w:pStyle w:val="25"/>
              <w:rPr>
                <w:rFonts w:ascii="宋体" w:hAnsi="宋体" w:eastAsia="宋体" w:cs="宋体"/>
                <w:b/>
                <w:bCs/>
                <w:sz w:val="24"/>
                <w:szCs w:val="24"/>
              </w:rPr>
            </w:pPr>
          </w:p>
          <w:p>
            <w:pPr>
              <w:pStyle w:val="25"/>
              <w:spacing w:before="170"/>
              <w:ind w:left="103"/>
              <w:rPr>
                <w:rFonts w:ascii="宋体" w:hAnsi="宋体" w:eastAsia="宋体" w:cs="宋体"/>
                <w:sz w:val="24"/>
                <w:szCs w:val="24"/>
              </w:rPr>
            </w:pPr>
            <w:r>
              <w:rPr>
                <w:rFonts w:ascii="宋体"/>
                <w:sz w:val="24"/>
              </w:rPr>
              <w:t>8</w:t>
            </w:r>
          </w:p>
        </w:tc>
        <w:tc>
          <w:tcPr>
            <w:tcW w:w="553" w:type="dxa"/>
            <w:tcBorders>
              <w:top w:val="single" w:color="000000" w:sz="4" w:space="0"/>
              <w:left w:val="single" w:color="000000" w:sz="4" w:space="0"/>
              <w:bottom w:val="single" w:color="000000" w:sz="4" w:space="0"/>
              <w:right w:val="single" w:color="000000" w:sz="4" w:space="0"/>
            </w:tcBorders>
          </w:tcPr>
          <w:p>
            <w:pPr>
              <w:pStyle w:val="25"/>
              <w:rPr>
                <w:rFonts w:ascii="宋体" w:hAnsi="宋体" w:eastAsia="宋体" w:cs="宋体"/>
                <w:b/>
                <w:bCs/>
                <w:sz w:val="24"/>
                <w:szCs w:val="24"/>
              </w:rPr>
            </w:pPr>
          </w:p>
          <w:p>
            <w:pPr>
              <w:pStyle w:val="25"/>
              <w:rPr>
                <w:rFonts w:ascii="宋体" w:hAnsi="宋体" w:eastAsia="宋体" w:cs="宋体"/>
                <w:b/>
                <w:bCs/>
                <w:sz w:val="24"/>
                <w:szCs w:val="24"/>
              </w:rPr>
            </w:pPr>
          </w:p>
          <w:p>
            <w:pPr>
              <w:pStyle w:val="25"/>
              <w:spacing w:before="170"/>
              <w:ind w:left="102"/>
              <w:rPr>
                <w:rFonts w:ascii="宋体" w:hAnsi="宋体" w:eastAsia="宋体" w:cs="宋体"/>
                <w:sz w:val="24"/>
                <w:szCs w:val="24"/>
              </w:rPr>
            </w:pPr>
            <w:r>
              <w:rPr>
                <w:rFonts w:ascii="宋体"/>
                <w:sz w:val="24"/>
              </w:rPr>
              <w:t>9</w:t>
            </w:r>
          </w:p>
        </w:tc>
        <w:tc>
          <w:tcPr>
            <w:tcW w:w="553" w:type="dxa"/>
            <w:tcBorders>
              <w:top w:val="single" w:color="000000" w:sz="4" w:space="0"/>
              <w:left w:val="single" w:color="000000" w:sz="4" w:space="0"/>
              <w:bottom w:val="single" w:color="000000" w:sz="4" w:space="0"/>
              <w:right w:val="single" w:color="000000" w:sz="4" w:space="0"/>
            </w:tcBorders>
          </w:tcPr>
          <w:p>
            <w:pPr>
              <w:pStyle w:val="25"/>
              <w:rPr>
                <w:rFonts w:ascii="宋体" w:hAnsi="宋体" w:eastAsia="宋体" w:cs="宋体"/>
                <w:b/>
                <w:bCs/>
                <w:sz w:val="24"/>
                <w:szCs w:val="24"/>
              </w:rPr>
            </w:pPr>
          </w:p>
          <w:p>
            <w:pPr>
              <w:pStyle w:val="25"/>
              <w:rPr>
                <w:rFonts w:ascii="宋体" w:hAnsi="宋体" w:eastAsia="宋体" w:cs="宋体"/>
                <w:b/>
                <w:bCs/>
                <w:sz w:val="24"/>
                <w:szCs w:val="24"/>
              </w:rPr>
            </w:pPr>
          </w:p>
          <w:p>
            <w:pPr>
              <w:pStyle w:val="25"/>
              <w:spacing w:before="170"/>
              <w:ind w:left="103"/>
              <w:rPr>
                <w:rFonts w:ascii="宋体" w:hAnsi="宋体" w:eastAsia="宋体" w:cs="宋体"/>
                <w:sz w:val="24"/>
                <w:szCs w:val="24"/>
              </w:rPr>
            </w:pPr>
            <w:r>
              <w:rPr>
                <w:rFonts w:ascii="宋体"/>
                <w:sz w:val="24"/>
              </w:rPr>
              <w:t>10</w:t>
            </w:r>
          </w:p>
        </w:tc>
        <w:tc>
          <w:tcPr>
            <w:tcW w:w="553" w:type="dxa"/>
            <w:tcBorders>
              <w:top w:val="single" w:color="000000" w:sz="4" w:space="0"/>
              <w:left w:val="single" w:color="000000" w:sz="4" w:space="0"/>
              <w:bottom w:val="single" w:color="000000" w:sz="4" w:space="0"/>
              <w:right w:val="single" w:color="000000" w:sz="4" w:space="0"/>
            </w:tcBorders>
          </w:tcPr>
          <w:p>
            <w:pPr>
              <w:pStyle w:val="25"/>
              <w:rPr>
                <w:rFonts w:ascii="宋体" w:hAnsi="宋体" w:eastAsia="宋体" w:cs="宋体"/>
                <w:b/>
                <w:bCs/>
                <w:sz w:val="24"/>
                <w:szCs w:val="24"/>
              </w:rPr>
            </w:pPr>
          </w:p>
          <w:p>
            <w:pPr>
              <w:pStyle w:val="25"/>
              <w:rPr>
                <w:rFonts w:ascii="宋体" w:hAnsi="宋体" w:eastAsia="宋体" w:cs="宋体"/>
                <w:b/>
                <w:bCs/>
                <w:sz w:val="24"/>
                <w:szCs w:val="24"/>
              </w:rPr>
            </w:pPr>
          </w:p>
          <w:p>
            <w:pPr>
              <w:pStyle w:val="25"/>
              <w:spacing w:before="170"/>
              <w:ind w:left="102"/>
              <w:rPr>
                <w:rFonts w:ascii="宋体" w:hAnsi="宋体" w:eastAsia="宋体" w:cs="宋体"/>
                <w:sz w:val="24"/>
                <w:szCs w:val="24"/>
              </w:rPr>
            </w:pPr>
            <w:r>
              <w:rPr>
                <w:rFonts w:ascii="宋体"/>
                <w:sz w:val="24"/>
              </w:rPr>
              <w:t>11</w:t>
            </w:r>
          </w:p>
        </w:tc>
        <w:tc>
          <w:tcPr>
            <w:tcW w:w="553" w:type="dxa"/>
            <w:tcBorders>
              <w:top w:val="single" w:color="000000" w:sz="4" w:space="0"/>
              <w:left w:val="single" w:color="000000" w:sz="4" w:space="0"/>
              <w:bottom w:val="single" w:color="000000" w:sz="4" w:space="0"/>
              <w:right w:val="single" w:color="000000" w:sz="4" w:space="0"/>
            </w:tcBorders>
          </w:tcPr>
          <w:p>
            <w:pPr>
              <w:pStyle w:val="25"/>
              <w:rPr>
                <w:rFonts w:ascii="宋体" w:hAnsi="宋体" w:eastAsia="宋体" w:cs="宋体"/>
                <w:b/>
                <w:bCs/>
                <w:sz w:val="24"/>
                <w:szCs w:val="24"/>
              </w:rPr>
            </w:pPr>
          </w:p>
          <w:p>
            <w:pPr>
              <w:pStyle w:val="25"/>
              <w:rPr>
                <w:rFonts w:ascii="宋体" w:hAnsi="宋体" w:eastAsia="宋体" w:cs="宋体"/>
                <w:b/>
                <w:bCs/>
                <w:sz w:val="24"/>
                <w:szCs w:val="24"/>
              </w:rPr>
            </w:pPr>
          </w:p>
          <w:p>
            <w:pPr>
              <w:pStyle w:val="25"/>
              <w:spacing w:before="170"/>
              <w:ind w:left="104"/>
              <w:rPr>
                <w:rFonts w:ascii="宋体" w:hAnsi="宋体" w:eastAsia="宋体" w:cs="宋体"/>
                <w:sz w:val="24"/>
                <w:szCs w:val="24"/>
              </w:rPr>
            </w:pPr>
            <w:r>
              <w:rPr>
                <w:rFonts w:ascii="宋体"/>
                <w:sz w:val="24"/>
              </w:rPr>
              <w:t>12</w:t>
            </w:r>
          </w:p>
        </w:tc>
        <w:tc>
          <w:tcPr>
            <w:tcW w:w="553" w:type="dxa"/>
            <w:tcBorders>
              <w:top w:val="single" w:color="000000" w:sz="4" w:space="0"/>
              <w:left w:val="single" w:color="000000" w:sz="4" w:space="0"/>
              <w:bottom w:val="single" w:color="000000" w:sz="4" w:space="0"/>
              <w:right w:val="single" w:color="000000" w:sz="4" w:space="0"/>
            </w:tcBorders>
          </w:tcPr>
          <w:p>
            <w:pPr>
              <w:pStyle w:val="25"/>
              <w:rPr>
                <w:rFonts w:ascii="宋体" w:hAnsi="宋体" w:eastAsia="宋体" w:cs="宋体"/>
                <w:b/>
                <w:bCs/>
                <w:sz w:val="24"/>
                <w:szCs w:val="24"/>
              </w:rPr>
            </w:pPr>
          </w:p>
          <w:p>
            <w:pPr>
              <w:pStyle w:val="25"/>
              <w:rPr>
                <w:rFonts w:ascii="宋体" w:hAnsi="宋体" w:eastAsia="宋体" w:cs="宋体"/>
                <w:b/>
                <w:bCs/>
                <w:sz w:val="24"/>
                <w:szCs w:val="24"/>
              </w:rPr>
            </w:pPr>
          </w:p>
          <w:p>
            <w:pPr>
              <w:pStyle w:val="25"/>
              <w:spacing w:before="170"/>
              <w:ind w:left="103"/>
              <w:rPr>
                <w:rFonts w:ascii="宋体" w:hAnsi="宋体" w:eastAsia="宋体" w:cs="宋体"/>
                <w:sz w:val="24"/>
                <w:szCs w:val="24"/>
              </w:rPr>
            </w:pPr>
            <w:r>
              <w:rPr>
                <w:rFonts w:ascii="宋体"/>
                <w:sz w:val="24"/>
              </w:rPr>
              <w:t>13</w:t>
            </w:r>
          </w:p>
        </w:tc>
        <w:tc>
          <w:tcPr>
            <w:tcW w:w="553" w:type="dxa"/>
            <w:tcBorders>
              <w:top w:val="single" w:color="000000" w:sz="4" w:space="0"/>
              <w:left w:val="single" w:color="000000" w:sz="4" w:space="0"/>
              <w:bottom w:val="single" w:color="000000" w:sz="4" w:space="0"/>
              <w:right w:val="single" w:color="000000" w:sz="4" w:space="0"/>
            </w:tcBorders>
          </w:tcPr>
          <w:p>
            <w:pPr>
              <w:pStyle w:val="25"/>
              <w:rPr>
                <w:rFonts w:ascii="宋体" w:hAnsi="宋体" w:eastAsia="宋体" w:cs="宋体"/>
                <w:b/>
                <w:bCs/>
                <w:sz w:val="24"/>
                <w:szCs w:val="24"/>
              </w:rPr>
            </w:pPr>
          </w:p>
          <w:p>
            <w:pPr>
              <w:pStyle w:val="25"/>
              <w:rPr>
                <w:rFonts w:ascii="宋体" w:hAnsi="宋体" w:eastAsia="宋体" w:cs="宋体"/>
                <w:b/>
                <w:bCs/>
                <w:sz w:val="24"/>
                <w:szCs w:val="24"/>
              </w:rPr>
            </w:pPr>
          </w:p>
          <w:p>
            <w:pPr>
              <w:pStyle w:val="25"/>
              <w:spacing w:before="170"/>
              <w:ind w:left="102"/>
              <w:rPr>
                <w:rFonts w:ascii="宋体" w:hAnsi="宋体" w:eastAsia="宋体" w:cs="宋体"/>
                <w:sz w:val="24"/>
                <w:szCs w:val="24"/>
              </w:rPr>
            </w:pPr>
            <w:r>
              <w:rPr>
                <w:rFonts w:ascii="宋体"/>
                <w:sz w:val="24"/>
              </w:rPr>
              <w:t>14</w:t>
            </w:r>
          </w:p>
        </w:tc>
        <w:tc>
          <w:tcPr>
            <w:tcW w:w="553" w:type="dxa"/>
            <w:tcBorders>
              <w:top w:val="single" w:color="000000" w:sz="4" w:space="0"/>
              <w:left w:val="single" w:color="000000" w:sz="4" w:space="0"/>
              <w:bottom w:val="single" w:color="000000" w:sz="4" w:space="0"/>
              <w:right w:val="single" w:color="000000" w:sz="4" w:space="0"/>
            </w:tcBorders>
          </w:tcPr>
          <w:p>
            <w:pPr>
              <w:pStyle w:val="25"/>
              <w:rPr>
                <w:rFonts w:ascii="宋体" w:hAnsi="宋体" w:eastAsia="宋体" w:cs="宋体"/>
                <w:b/>
                <w:bCs/>
                <w:sz w:val="24"/>
                <w:szCs w:val="24"/>
              </w:rPr>
            </w:pPr>
          </w:p>
          <w:p>
            <w:pPr>
              <w:pStyle w:val="25"/>
              <w:rPr>
                <w:rFonts w:ascii="宋体" w:hAnsi="宋体" w:eastAsia="宋体" w:cs="宋体"/>
                <w:b/>
                <w:bCs/>
                <w:sz w:val="24"/>
                <w:szCs w:val="24"/>
              </w:rPr>
            </w:pPr>
          </w:p>
          <w:p>
            <w:pPr>
              <w:pStyle w:val="25"/>
              <w:spacing w:before="170"/>
              <w:ind w:left="103"/>
              <w:rPr>
                <w:rFonts w:ascii="宋体" w:hAnsi="宋体" w:eastAsia="宋体" w:cs="宋体"/>
                <w:sz w:val="24"/>
                <w:szCs w:val="24"/>
              </w:rPr>
            </w:pPr>
            <w:r>
              <w:rPr>
                <w:rFonts w:ascii="宋体"/>
                <w:sz w:val="24"/>
              </w:rPr>
              <w:t>15</w:t>
            </w:r>
          </w:p>
        </w:tc>
        <w:tc>
          <w:tcPr>
            <w:tcW w:w="553" w:type="dxa"/>
            <w:tcBorders>
              <w:top w:val="single" w:color="000000" w:sz="4" w:space="0"/>
              <w:left w:val="single" w:color="000000" w:sz="4" w:space="0"/>
              <w:bottom w:val="single" w:color="000000" w:sz="4" w:space="0"/>
              <w:right w:val="single" w:color="000000" w:sz="4" w:space="0"/>
            </w:tcBorders>
          </w:tcPr>
          <w:p>
            <w:pPr>
              <w:pStyle w:val="25"/>
              <w:rPr>
                <w:rFonts w:ascii="宋体" w:hAnsi="宋体" w:eastAsia="宋体" w:cs="宋体"/>
                <w:b/>
                <w:bCs/>
                <w:sz w:val="24"/>
                <w:szCs w:val="24"/>
              </w:rPr>
            </w:pPr>
          </w:p>
          <w:p>
            <w:pPr>
              <w:pStyle w:val="25"/>
              <w:rPr>
                <w:rFonts w:ascii="宋体" w:hAnsi="宋体" w:eastAsia="宋体" w:cs="宋体"/>
                <w:b/>
                <w:bCs/>
                <w:sz w:val="24"/>
                <w:szCs w:val="24"/>
              </w:rPr>
            </w:pPr>
          </w:p>
          <w:p>
            <w:pPr>
              <w:pStyle w:val="25"/>
              <w:spacing w:before="170"/>
              <w:ind w:left="102"/>
              <w:rPr>
                <w:rFonts w:ascii="宋体" w:hAnsi="宋体" w:eastAsia="宋体" w:cs="宋体"/>
                <w:sz w:val="24"/>
                <w:szCs w:val="24"/>
              </w:rPr>
            </w:pPr>
            <w:r>
              <w:rPr>
                <w:rFonts w:ascii="宋体" w:hAnsi="宋体" w:eastAsia="宋体" w:cs="宋体"/>
                <w:sz w:val="24"/>
                <w:szCs w:val="24"/>
              </w:rPr>
              <w:t>…</w:t>
            </w:r>
          </w:p>
        </w:tc>
      </w:tr>
      <w:tr>
        <w:tblPrEx>
          <w:tblCellMar>
            <w:top w:w="0" w:type="dxa"/>
            <w:left w:w="0" w:type="dxa"/>
            <w:bottom w:w="0" w:type="dxa"/>
            <w:right w:w="0" w:type="dxa"/>
          </w:tblCellMar>
        </w:tblPrEx>
        <w:trPr>
          <w:trHeight w:val="506" w:hRule="exact"/>
        </w:trPr>
        <w:tc>
          <w:tcPr>
            <w:tcW w:w="1188"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07" w:hRule="exact"/>
        </w:trPr>
        <w:tc>
          <w:tcPr>
            <w:tcW w:w="1188"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06" w:hRule="exact"/>
        </w:trPr>
        <w:tc>
          <w:tcPr>
            <w:tcW w:w="1188"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07" w:hRule="exact"/>
        </w:trPr>
        <w:tc>
          <w:tcPr>
            <w:tcW w:w="1188"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06" w:hRule="exact"/>
        </w:trPr>
        <w:tc>
          <w:tcPr>
            <w:tcW w:w="1188"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07" w:hRule="exact"/>
        </w:trPr>
        <w:tc>
          <w:tcPr>
            <w:tcW w:w="1188"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06" w:hRule="exact"/>
        </w:trPr>
        <w:tc>
          <w:tcPr>
            <w:tcW w:w="1188"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07" w:hRule="exact"/>
        </w:trPr>
        <w:tc>
          <w:tcPr>
            <w:tcW w:w="1188"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06" w:hRule="exact"/>
        </w:trPr>
        <w:tc>
          <w:tcPr>
            <w:tcW w:w="1188"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2"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c>
          <w:tcPr>
            <w:tcW w:w="553" w:type="dxa"/>
            <w:tcBorders>
              <w:top w:val="single" w:color="000000" w:sz="4" w:space="0"/>
              <w:left w:val="single" w:color="000000" w:sz="4" w:space="0"/>
              <w:bottom w:val="single" w:color="000000" w:sz="4" w:space="0"/>
              <w:right w:val="single" w:color="000000" w:sz="4" w:space="0"/>
            </w:tcBorders>
          </w:tcPr>
          <w:p/>
        </w:tc>
      </w:tr>
    </w:tbl>
    <w:p>
      <w:pPr>
        <w:spacing w:before="55"/>
        <w:ind w:left="472"/>
        <w:rPr>
          <w:rFonts w:ascii="宋体" w:hAnsi="宋体" w:eastAsia="宋体" w:cs="宋体"/>
          <w:sz w:val="24"/>
          <w:szCs w:val="24"/>
          <w:lang w:eastAsia="zh-CN"/>
        </w:rPr>
      </w:pPr>
      <w:r>
        <w:rPr>
          <w:rFonts w:ascii="宋体" w:hAnsi="宋体" w:eastAsia="宋体" w:cs="宋体"/>
          <w:b/>
          <w:bCs/>
          <w:sz w:val="24"/>
          <w:szCs w:val="24"/>
          <w:lang w:eastAsia="zh-CN"/>
        </w:rPr>
        <w:t>注：投标人可按上述时间表的格式自行编制切合实际的具体时间表。</w:t>
      </w:r>
    </w:p>
    <w:p>
      <w:pPr>
        <w:tabs>
          <w:tab w:val="left" w:pos="5872"/>
          <w:tab w:val="left" w:pos="6352"/>
          <w:tab w:val="left" w:pos="6952"/>
        </w:tabs>
        <w:spacing w:before="182" w:line="379" w:lineRule="auto"/>
        <w:ind w:left="4912" w:right="2471"/>
        <w:rPr>
          <w:rFonts w:ascii="宋体" w:hAnsi="宋体" w:eastAsia="宋体" w:cs="宋体"/>
          <w:sz w:val="24"/>
          <w:szCs w:val="24"/>
          <w:lang w:eastAsia="zh-CN"/>
        </w:rPr>
      </w:pPr>
      <w:r>
        <w:rPr>
          <w:rFonts w:ascii="宋体" w:hAnsi="宋体" w:eastAsia="宋体" w:cs="宋体"/>
          <w:sz w:val="24"/>
          <w:szCs w:val="24"/>
          <w:lang w:eastAsia="zh-CN"/>
        </w:rPr>
        <w:t>投标人名称（电子签名）： 日期：</w:t>
      </w:r>
      <w:r>
        <w:rPr>
          <w:rFonts w:ascii="宋体" w:hAnsi="宋体" w:eastAsia="宋体" w:cs="宋体"/>
          <w:sz w:val="24"/>
          <w:szCs w:val="24"/>
          <w:lang w:eastAsia="zh-CN"/>
        </w:rPr>
        <w:tab/>
      </w:r>
      <w:r>
        <w:rPr>
          <w:rFonts w:ascii="宋体" w:hAnsi="宋体" w:eastAsia="宋体" w:cs="宋体"/>
          <w:sz w:val="24"/>
          <w:szCs w:val="24"/>
          <w:lang w:eastAsia="zh-CN"/>
        </w:rPr>
        <w:t>年</w:t>
      </w:r>
      <w:r>
        <w:rPr>
          <w:rFonts w:ascii="宋体" w:hAnsi="宋体" w:eastAsia="宋体" w:cs="宋体"/>
          <w:sz w:val="24"/>
          <w:szCs w:val="24"/>
          <w:lang w:eastAsia="zh-CN"/>
        </w:rPr>
        <w:tab/>
      </w:r>
      <w:r>
        <w:rPr>
          <w:rFonts w:ascii="宋体" w:hAnsi="宋体" w:eastAsia="宋体" w:cs="宋体"/>
          <w:sz w:val="24"/>
          <w:szCs w:val="24"/>
          <w:lang w:eastAsia="zh-CN"/>
        </w:rPr>
        <w:t>月</w:t>
      </w:r>
      <w:r>
        <w:rPr>
          <w:rFonts w:ascii="宋体" w:hAnsi="宋体" w:eastAsia="宋体" w:cs="宋体"/>
          <w:sz w:val="24"/>
          <w:szCs w:val="24"/>
          <w:lang w:eastAsia="zh-CN"/>
        </w:rPr>
        <w:tab/>
      </w:r>
      <w:r>
        <w:rPr>
          <w:rFonts w:ascii="宋体" w:hAnsi="宋体" w:eastAsia="宋体" w:cs="宋体"/>
          <w:sz w:val="24"/>
          <w:szCs w:val="24"/>
          <w:lang w:eastAsia="zh-CN"/>
        </w:rPr>
        <w:t>日</w:t>
      </w:r>
    </w:p>
    <w:p>
      <w:pPr>
        <w:rPr>
          <w:rFonts w:ascii="宋体" w:hAnsi="宋体" w:eastAsia="宋体" w:cs="宋体"/>
          <w:sz w:val="24"/>
          <w:szCs w:val="24"/>
          <w:lang w:eastAsia="zh-CN"/>
        </w:rPr>
      </w:pPr>
    </w:p>
    <w:p>
      <w:pPr>
        <w:spacing w:before="202"/>
        <w:ind w:left="2749" w:right="2434"/>
        <w:jc w:val="center"/>
        <w:rPr>
          <w:rFonts w:ascii="宋体" w:hAnsi="宋体" w:eastAsia="宋体" w:cs="宋体"/>
          <w:sz w:val="30"/>
          <w:szCs w:val="30"/>
          <w:lang w:eastAsia="zh-CN"/>
        </w:rPr>
      </w:pPr>
      <w:r>
        <w:rPr>
          <w:rFonts w:ascii="宋体" w:hAnsi="宋体" w:eastAsia="宋体" w:cs="宋体"/>
          <w:b/>
          <w:bCs/>
          <w:sz w:val="30"/>
          <w:szCs w:val="30"/>
          <w:lang w:eastAsia="zh-CN"/>
        </w:rPr>
        <w:t>三、售后服务方案</w:t>
      </w:r>
    </w:p>
    <w:p>
      <w:pPr>
        <w:spacing w:before="148"/>
        <w:ind w:left="2752" w:right="2434"/>
        <w:jc w:val="center"/>
        <w:rPr>
          <w:rFonts w:ascii="宋体" w:hAnsi="宋体" w:eastAsia="宋体" w:cs="宋体"/>
          <w:sz w:val="24"/>
          <w:szCs w:val="24"/>
          <w:lang w:eastAsia="zh-CN"/>
        </w:rPr>
      </w:pPr>
      <w:r>
        <w:rPr>
          <w:rFonts w:ascii="宋体" w:hAnsi="宋体" w:eastAsia="宋体" w:cs="宋体"/>
          <w:sz w:val="24"/>
          <w:szCs w:val="24"/>
          <w:lang w:eastAsia="zh-CN"/>
        </w:rPr>
        <w:t>（由投标人根据采购需求及招标文件要求编制）</w:t>
      </w:r>
    </w:p>
    <w:p>
      <w:pPr>
        <w:spacing w:before="7"/>
        <w:rPr>
          <w:rFonts w:ascii="宋体" w:hAnsi="宋体" w:eastAsia="宋体" w:cs="宋体"/>
          <w:sz w:val="18"/>
          <w:szCs w:val="18"/>
          <w:lang w:eastAsia="zh-CN"/>
        </w:rPr>
      </w:pPr>
    </w:p>
    <w:p>
      <w:pPr>
        <w:ind w:left="2752" w:right="2293"/>
        <w:jc w:val="center"/>
        <w:rPr>
          <w:rFonts w:ascii="宋体" w:hAnsi="宋体" w:eastAsia="宋体" w:cs="宋体"/>
          <w:sz w:val="32"/>
          <w:szCs w:val="32"/>
          <w:lang w:eastAsia="zh-CN"/>
        </w:rPr>
      </w:pPr>
      <w:r>
        <w:rPr>
          <w:rFonts w:ascii="宋体" w:hAnsi="宋体" w:eastAsia="宋体" w:cs="宋体"/>
          <w:b/>
          <w:bCs/>
          <w:sz w:val="32"/>
          <w:szCs w:val="32"/>
          <w:lang w:eastAsia="zh-CN"/>
        </w:rPr>
        <w:t>1、售后服务承诺</w:t>
      </w:r>
    </w:p>
    <w:p>
      <w:pPr>
        <w:spacing w:before="152"/>
        <w:ind w:left="472"/>
        <w:rPr>
          <w:rFonts w:ascii="宋体" w:hAnsi="宋体" w:eastAsia="宋体" w:cs="宋体"/>
          <w:sz w:val="24"/>
          <w:szCs w:val="24"/>
          <w:lang w:eastAsia="zh-CN"/>
        </w:rPr>
      </w:pPr>
      <w:r>
        <w:rPr>
          <w:rFonts w:ascii="宋体" w:hAnsi="宋体" w:eastAsia="宋体" w:cs="宋体"/>
          <w:b/>
          <w:bCs/>
          <w:sz w:val="24"/>
          <w:szCs w:val="24"/>
          <w:lang w:eastAsia="zh-CN"/>
        </w:rPr>
        <w:t>附表A:售后服务机构情况表</w:t>
      </w:r>
      <w:r>
        <w:rPr>
          <w:rFonts w:ascii="宋体" w:hAnsi="宋体" w:eastAsia="宋体" w:cs="宋体"/>
          <w:sz w:val="24"/>
          <w:szCs w:val="24"/>
          <w:lang w:eastAsia="zh-CN"/>
        </w:rPr>
        <w:t>（按此格式自制）</w:t>
      </w:r>
    </w:p>
    <w:p>
      <w:pPr>
        <w:spacing w:before="9"/>
        <w:rPr>
          <w:rFonts w:ascii="宋体" w:hAnsi="宋体" w:eastAsia="宋体" w:cs="宋体"/>
          <w:sz w:val="9"/>
          <w:szCs w:val="9"/>
          <w:lang w:eastAsia="zh-CN"/>
        </w:rPr>
      </w:pPr>
    </w:p>
    <w:tbl>
      <w:tblPr>
        <w:tblStyle w:val="20"/>
        <w:tblW w:w="0" w:type="auto"/>
        <w:tblInd w:w="361" w:type="dxa"/>
        <w:tblLayout w:type="fixed"/>
        <w:tblCellMar>
          <w:top w:w="0" w:type="dxa"/>
          <w:left w:w="0" w:type="dxa"/>
          <w:bottom w:w="0" w:type="dxa"/>
          <w:right w:w="0" w:type="dxa"/>
        </w:tblCellMar>
      </w:tblPr>
      <w:tblGrid>
        <w:gridCol w:w="828"/>
        <w:gridCol w:w="2340"/>
        <w:gridCol w:w="1095"/>
        <w:gridCol w:w="1245"/>
        <w:gridCol w:w="1980"/>
        <w:gridCol w:w="1260"/>
      </w:tblGrid>
      <w:tr>
        <w:trPr>
          <w:trHeight w:val="1001" w:hRule="exact"/>
        </w:trPr>
        <w:tc>
          <w:tcPr>
            <w:tcW w:w="828" w:type="dxa"/>
            <w:tcBorders>
              <w:top w:val="single" w:color="000000" w:sz="4" w:space="0"/>
              <w:left w:val="single" w:color="000000" w:sz="4" w:space="0"/>
              <w:bottom w:val="single" w:color="000000" w:sz="4" w:space="0"/>
              <w:right w:val="single" w:color="000000" w:sz="4" w:space="0"/>
            </w:tcBorders>
          </w:tcPr>
          <w:p>
            <w:pPr>
              <w:pStyle w:val="25"/>
              <w:spacing w:before="55"/>
              <w:ind w:left="169"/>
              <w:rPr>
                <w:rFonts w:ascii="宋体" w:hAnsi="宋体" w:eastAsia="宋体" w:cs="宋体"/>
                <w:sz w:val="24"/>
                <w:szCs w:val="24"/>
              </w:rPr>
            </w:pPr>
            <w:r>
              <w:rPr>
                <w:rFonts w:ascii="宋体" w:hAnsi="宋体" w:eastAsia="宋体" w:cs="宋体"/>
                <w:b/>
                <w:bCs/>
                <w:sz w:val="24"/>
                <w:szCs w:val="24"/>
              </w:rPr>
              <w:t>序号</w:t>
            </w:r>
          </w:p>
        </w:tc>
        <w:tc>
          <w:tcPr>
            <w:tcW w:w="2340" w:type="dxa"/>
            <w:tcBorders>
              <w:top w:val="single" w:color="000000" w:sz="4" w:space="0"/>
              <w:left w:val="single" w:color="000000" w:sz="4" w:space="0"/>
              <w:bottom w:val="single" w:color="000000" w:sz="4" w:space="0"/>
              <w:right w:val="single" w:color="000000" w:sz="4" w:space="0"/>
            </w:tcBorders>
          </w:tcPr>
          <w:p>
            <w:pPr>
              <w:pStyle w:val="25"/>
              <w:spacing w:before="55"/>
              <w:ind w:left="682"/>
              <w:rPr>
                <w:rFonts w:ascii="宋体" w:hAnsi="宋体" w:eastAsia="宋体" w:cs="宋体"/>
                <w:sz w:val="24"/>
                <w:szCs w:val="24"/>
              </w:rPr>
            </w:pPr>
            <w:r>
              <w:rPr>
                <w:rFonts w:ascii="宋体" w:hAnsi="宋体" w:eastAsia="宋体" w:cs="宋体"/>
                <w:b/>
                <w:bCs/>
                <w:sz w:val="24"/>
                <w:szCs w:val="24"/>
              </w:rPr>
              <w:t>机构名称</w:t>
            </w:r>
          </w:p>
        </w:tc>
        <w:tc>
          <w:tcPr>
            <w:tcW w:w="1095" w:type="dxa"/>
            <w:tcBorders>
              <w:top w:val="single" w:color="000000" w:sz="4" w:space="0"/>
              <w:left w:val="single" w:color="000000" w:sz="4" w:space="0"/>
              <w:bottom w:val="single" w:color="000000" w:sz="4" w:space="0"/>
              <w:right w:val="single" w:color="000000" w:sz="4" w:space="0"/>
            </w:tcBorders>
          </w:tcPr>
          <w:p>
            <w:pPr>
              <w:pStyle w:val="25"/>
              <w:spacing w:before="55"/>
              <w:jc w:val="center"/>
              <w:rPr>
                <w:rFonts w:ascii="宋体" w:hAnsi="宋体" w:eastAsia="宋体" w:cs="宋体"/>
                <w:sz w:val="24"/>
                <w:szCs w:val="24"/>
              </w:rPr>
            </w:pPr>
            <w:r>
              <w:rPr>
                <w:rFonts w:ascii="宋体" w:hAnsi="宋体" w:eastAsia="宋体" w:cs="宋体"/>
                <w:b/>
                <w:bCs/>
                <w:sz w:val="24"/>
                <w:szCs w:val="24"/>
              </w:rPr>
              <w:t>机构性</w:t>
            </w:r>
          </w:p>
          <w:p>
            <w:pPr>
              <w:pStyle w:val="25"/>
              <w:spacing w:before="180"/>
              <w:ind w:right="2"/>
              <w:jc w:val="center"/>
              <w:rPr>
                <w:rFonts w:ascii="宋体" w:hAnsi="宋体" w:eastAsia="宋体" w:cs="宋体"/>
                <w:sz w:val="24"/>
                <w:szCs w:val="24"/>
              </w:rPr>
            </w:pPr>
            <w:r>
              <w:rPr>
                <w:rFonts w:ascii="宋体" w:hAnsi="宋体" w:eastAsia="宋体" w:cs="宋体"/>
                <w:b/>
                <w:bCs/>
                <w:w w:val="99"/>
                <w:sz w:val="24"/>
                <w:szCs w:val="24"/>
              </w:rPr>
              <w:t>质</w:t>
            </w:r>
          </w:p>
        </w:tc>
        <w:tc>
          <w:tcPr>
            <w:tcW w:w="1245" w:type="dxa"/>
            <w:tcBorders>
              <w:top w:val="single" w:color="000000" w:sz="4" w:space="0"/>
              <w:left w:val="single" w:color="000000" w:sz="4" w:space="0"/>
              <w:bottom w:val="single" w:color="000000" w:sz="4" w:space="0"/>
              <w:right w:val="single" w:color="000000" w:sz="4" w:space="0"/>
            </w:tcBorders>
          </w:tcPr>
          <w:p>
            <w:pPr>
              <w:pStyle w:val="25"/>
              <w:spacing w:before="55"/>
              <w:ind w:left="135"/>
              <w:rPr>
                <w:rFonts w:ascii="宋体" w:hAnsi="宋体" w:eastAsia="宋体" w:cs="宋体"/>
                <w:sz w:val="24"/>
                <w:szCs w:val="24"/>
              </w:rPr>
            </w:pPr>
            <w:r>
              <w:rPr>
                <w:rFonts w:ascii="宋体" w:hAnsi="宋体" w:eastAsia="宋体" w:cs="宋体"/>
                <w:b/>
                <w:bCs/>
                <w:sz w:val="24"/>
                <w:szCs w:val="24"/>
              </w:rPr>
              <w:t>注册地址</w:t>
            </w:r>
          </w:p>
        </w:tc>
        <w:tc>
          <w:tcPr>
            <w:tcW w:w="1980" w:type="dxa"/>
            <w:tcBorders>
              <w:top w:val="single" w:color="000000" w:sz="4" w:space="0"/>
              <w:left w:val="single" w:color="000000" w:sz="4" w:space="0"/>
              <w:bottom w:val="single" w:color="000000" w:sz="4" w:space="0"/>
              <w:right w:val="single" w:color="000000" w:sz="4" w:space="0"/>
            </w:tcBorders>
          </w:tcPr>
          <w:p>
            <w:pPr>
              <w:pStyle w:val="25"/>
              <w:spacing w:before="55"/>
              <w:ind w:right="2"/>
              <w:jc w:val="center"/>
              <w:rPr>
                <w:rFonts w:ascii="宋体" w:hAnsi="宋体" w:eastAsia="宋体" w:cs="宋体"/>
                <w:sz w:val="24"/>
                <w:szCs w:val="24"/>
              </w:rPr>
            </w:pPr>
            <w:r>
              <w:rPr>
                <w:rFonts w:ascii="宋体" w:hAnsi="宋体" w:eastAsia="宋体" w:cs="宋体"/>
                <w:b/>
                <w:bCs/>
                <w:sz w:val="24"/>
                <w:szCs w:val="24"/>
              </w:rPr>
              <w:t>服务技术人员数</w:t>
            </w:r>
          </w:p>
          <w:p>
            <w:pPr>
              <w:pStyle w:val="25"/>
              <w:spacing w:before="180"/>
              <w:jc w:val="center"/>
              <w:rPr>
                <w:rFonts w:ascii="宋体" w:hAnsi="宋体" w:eastAsia="宋体" w:cs="宋体"/>
                <w:sz w:val="24"/>
                <w:szCs w:val="24"/>
              </w:rPr>
            </w:pPr>
            <w:r>
              <w:rPr>
                <w:rFonts w:ascii="宋体" w:hAnsi="宋体" w:eastAsia="宋体" w:cs="宋体"/>
                <w:b/>
                <w:bCs/>
                <w:w w:val="99"/>
                <w:sz w:val="24"/>
                <w:szCs w:val="24"/>
              </w:rPr>
              <w:t>量</w:t>
            </w:r>
          </w:p>
        </w:tc>
        <w:tc>
          <w:tcPr>
            <w:tcW w:w="1260" w:type="dxa"/>
            <w:tcBorders>
              <w:top w:val="single" w:color="000000" w:sz="4" w:space="0"/>
              <w:left w:val="single" w:color="000000" w:sz="4" w:space="0"/>
              <w:bottom w:val="single" w:color="000000" w:sz="4" w:space="0"/>
              <w:right w:val="single" w:color="000000" w:sz="4" w:space="0"/>
            </w:tcBorders>
          </w:tcPr>
          <w:p>
            <w:pPr>
              <w:pStyle w:val="25"/>
              <w:spacing w:before="55"/>
              <w:ind w:left="142"/>
              <w:rPr>
                <w:rFonts w:ascii="宋体" w:hAnsi="宋体" w:eastAsia="宋体" w:cs="宋体"/>
                <w:sz w:val="24"/>
                <w:szCs w:val="24"/>
              </w:rPr>
            </w:pPr>
            <w:r>
              <w:rPr>
                <w:rFonts w:ascii="宋体" w:hAnsi="宋体" w:eastAsia="宋体" w:cs="宋体"/>
                <w:b/>
                <w:bCs/>
                <w:sz w:val="24"/>
                <w:szCs w:val="24"/>
              </w:rPr>
              <w:t>联系电话</w:t>
            </w:r>
          </w:p>
        </w:tc>
      </w:tr>
    </w:tbl>
    <w:p>
      <w:pPr>
        <w:rPr>
          <w:rFonts w:ascii="宋体" w:hAnsi="宋体" w:eastAsia="宋体" w:cs="宋体"/>
          <w:sz w:val="24"/>
          <w:szCs w:val="24"/>
        </w:rPr>
        <w:sectPr>
          <w:pgSz w:w="11910" w:h="16840"/>
          <w:pgMar w:top="1180" w:right="980" w:bottom="1100" w:left="660" w:header="746" w:footer="913" w:gutter="0"/>
          <w:cols w:space="720" w:num="1"/>
        </w:sectPr>
      </w:pPr>
    </w:p>
    <w:p>
      <w:pPr>
        <w:spacing w:before="4"/>
        <w:rPr>
          <w:rFonts w:ascii="宋体" w:hAnsi="宋体" w:eastAsia="宋体" w:cs="宋体"/>
          <w:sz w:val="19"/>
          <w:szCs w:val="19"/>
        </w:rPr>
      </w:pPr>
    </w:p>
    <w:tbl>
      <w:tblPr>
        <w:tblStyle w:val="20"/>
        <w:tblW w:w="0" w:type="auto"/>
        <w:tblInd w:w="181" w:type="dxa"/>
        <w:tblLayout w:type="fixed"/>
        <w:tblCellMar>
          <w:top w:w="0" w:type="dxa"/>
          <w:left w:w="0" w:type="dxa"/>
          <w:bottom w:w="0" w:type="dxa"/>
          <w:right w:w="0" w:type="dxa"/>
        </w:tblCellMar>
      </w:tblPr>
      <w:tblGrid>
        <w:gridCol w:w="828"/>
        <w:gridCol w:w="2340"/>
        <w:gridCol w:w="1095"/>
        <w:gridCol w:w="1245"/>
        <w:gridCol w:w="1980"/>
        <w:gridCol w:w="1260"/>
        <w:gridCol w:w="998"/>
      </w:tblGrid>
      <w:tr>
        <w:trPr>
          <w:trHeight w:val="515" w:hRule="exact"/>
        </w:trPr>
        <w:tc>
          <w:tcPr>
            <w:tcW w:w="828" w:type="dxa"/>
            <w:tcBorders>
              <w:top w:val="single" w:color="000000" w:sz="10" w:space="0"/>
              <w:left w:val="single" w:color="000000" w:sz="4" w:space="0"/>
              <w:bottom w:val="single" w:color="000000" w:sz="4" w:space="0"/>
              <w:right w:val="single" w:color="000000" w:sz="4" w:space="0"/>
            </w:tcBorders>
          </w:tcPr>
          <w:p/>
        </w:tc>
        <w:tc>
          <w:tcPr>
            <w:tcW w:w="2340" w:type="dxa"/>
            <w:tcBorders>
              <w:top w:val="single" w:color="000000" w:sz="10" w:space="0"/>
              <w:left w:val="single" w:color="000000" w:sz="4" w:space="0"/>
              <w:bottom w:val="single" w:color="000000" w:sz="4" w:space="0"/>
              <w:right w:val="single" w:color="000000" w:sz="4" w:space="0"/>
            </w:tcBorders>
          </w:tcPr>
          <w:p/>
        </w:tc>
        <w:tc>
          <w:tcPr>
            <w:tcW w:w="1095" w:type="dxa"/>
            <w:tcBorders>
              <w:top w:val="single" w:color="000000" w:sz="10" w:space="0"/>
              <w:left w:val="single" w:color="000000" w:sz="4" w:space="0"/>
              <w:bottom w:val="single" w:color="000000" w:sz="4" w:space="0"/>
              <w:right w:val="single" w:color="000000" w:sz="4" w:space="0"/>
            </w:tcBorders>
          </w:tcPr>
          <w:p/>
        </w:tc>
        <w:tc>
          <w:tcPr>
            <w:tcW w:w="1245" w:type="dxa"/>
            <w:tcBorders>
              <w:top w:val="single" w:color="000000" w:sz="10" w:space="0"/>
              <w:left w:val="single" w:color="000000" w:sz="4" w:space="0"/>
              <w:bottom w:val="single" w:color="000000" w:sz="4" w:space="0"/>
              <w:right w:val="single" w:color="000000" w:sz="4" w:space="0"/>
            </w:tcBorders>
          </w:tcPr>
          <w:p/>
        </w:tc>
        <w:tc>
          <w:tcPr>
            <w:tcW w:w="1980" w:type="dxa"/>
            <w:tcBorders>
              <w:top w:val="single" w:color="000000" w:sz="10" w:space="0"/>
              <w:left w:val="single" w:color="000000" w:sz="4" w:space="0"/>
              <w:bottom w:val="single" w:color="000000" w:sz="4" w:space="0"/>
              <w:right w:val="single" w:color="000000" w:sz="4" w:space="0"/>
            </w:tcBorders>
          </w:tcPr>
          <w:p/>
        </w:tc>
        <w:tc>
          <w:tcPr>
            <w:tcW w:w="1260" w:type="dxa"/>
            <w:tcBorders>
              <w:top w:val="single" w:color="000000" w:sz="10" w:space="0"/>
              <w:left w:val="single" w:color="000000" w:sz="4" w:space="0"/>
              <w:bottom w:val="single" w:color="000000" w:sz="4" w:space="0"/>
              <w:right w:val="single" w:color="000000" w:sz="4" w:space="0"/>
            </w:tcBorders>
          </w:tcPr>
          <w:p/>
        </w:tc>
        <w:tc>
          <w:tcPr>
            <w:tcW w:w="998" w:type="dxa"/>
            <w:vMerge w:val="restart"/>
            <w:tcBorders>
              <w:top w:val="single" w:color="000000" w:sz="6" w:space="0"/>
              <w:left w:val="single" w:color="000000" w:sz="4" w:space="0"/>
              <w:right w:val="nil"/>
            </w:tcBorders>
          </w:tcPr>
          <w:p/>
        </w:tc>
      </w:tr>
      <w:tr>
        <w:tblPrEx>
          <w:tblCellMar>
            <w:top w:w="0" w:type="dxa"/>
            <w:left w:w="0" w:type="dxa"/>
            <w:bottom w:w="0" w:type="dxa"/>
            <w:right w:w="0" w:type="dxa"/>
          </w:tblCellMar>
        </w:tblPrEx>
        <w:trPr>
          <w:trHeight w:val="506" w:hRule="exact"/>
        </w:trPr>
        <w:tc>
          <w:tcPr>
            <w:tcW w:w="828" w:type="dxa"/>
            <w:tcBorders>
              <w:top w:val="single" w:color="000000" w:sz="4" w:space="0"/>
              <w:left w:val="single" w:color="000000" w:sz="4" w:space="0"/>
              <w:bottom w:val="single" w:color="000000" w:sz="4" w:space="0"/>
              <w:right w:val="single" w:color="000000" w:sz="4" w:space="0"/>
            </w:tcBorders>
          </w:tcPr>
          <w:p/>
        </w:tc>
        <w:tc>
          <w:tcPr>
            <w:tcW w:w="2340" w:type="dxa"/>
            <w:tcBorders>
              <w:top w:val="single" w:color="000000" w:sz="4" w:space="0"/>
              <w:left w:val="single" w:color="000000" w:sz="4" w:space="0"/>
              <w:bottom w:val="single" w:color="000000" w:sz="4" w:space="0"/>
              <w:right w:val="single" w:color="000000" w:sz="4" w:space="0"/>
            </w:tcBorders>
          </w:tcPr>
          <w:p/>
        </w:tc>
        <w:tc>
          <w:tcPr>
            <w:tcW w:w="1095" w:type="dxa"/>
            <w:tcBorders>
              <w:top w:val="single" w:color="000000" w:sz="4" w:space="0"/>
              <w:left w:val="single" w:color="000000" w:sz="4" w:space="0"/>
              <w:bottom w:val="single" w:color="000000" w:sz="4" w:space="0"/>
              <w:right w:val="single" w:color="000000" w:sz="4" w:space="0"/>
            </w:tcBorders>
          </w:tcPr>
          <w:p/>
        </w:tc>
        <w:tc>
          <w:tcPr>
            <w:tcW w:w="1245" w:type="dxa"/>
            <w:tcBorders>
              <w:top w:val="single" w:color="000000" w:sz="4" w:space="0"/>
              <w:left w:val="single" w:color="000000" w:sz="4" w:space="0"/>
              <w:bottom w:val="single" w:color="000000" w:sz="4" w:space="0"/>
              <w:right w:val="single" w:color="000000" w:sz="4" w:space="0"/>
            </w:tcBorders>
          </w:tcPr>
          <w:p/>
        </w:tc>
        <w:tc>
          <w:tcPr>
            <w:tcW w:w="1980" w:type="dxa"/>
            <w:tcBorders>
              <w:top w:val="single" w:color="000000" w:sz="4" w:space="0"/>
              <w:left w:val="single" w:color="000000" w:sz="4" w:space="0"/>
              <w:bottom w:val="single" w:color="000000" w:sz="4" w:space="0"/>
              <w:right w:val="single" w:color="000000" w:sz="4" w:space="0"/>
            </w:tcBorders>
          </w:tcPr>
          <w:p/>
        </w:tc>
        <w:tc>
          <w:tcPr>
            <w:tcW w:w="1260" w:type="dxa"/>
            <w:tcBorders>
              <w:top w:val="single" w:color="000000" w:sz="4" w:space="0"/>
              <w:left w:val="single" w:color="000000" w:sz="4" w:space="0"/>
              <w:bottom w:val="single" w:color="000000" w:sz="4" w:space="0"/>
              <w:right w:val="single" w:color="000000" w:sz="4" w:space="0"/>
            </w:tcBorders>
          </w:tcPr>
          <w:p/>
        </w:tc>
        <w:tc>
          <w:tcPr>
            <w:tcW w:w="998" w:type="dxa"/>
            <w:vMerge w:val="continue"/>
            <w:tcBorders>
              <w:left w:val="single" w:color="000000" w:sz="4" w:space="0"/>
              <w:right w:val="nil"/>
            </w:tcBorders>
          </w:tcPr>
          <w:p/>
        </w:tc>
      </w:tr>
      <w:tr>
        <w:tblPrEx>
          <w:tblCellMar>
            <w:top w:w="0" w:type="dxa"/>
            <w:left w:w="0" w:type="dxa"/>
            <w:bottom w:w="0" w:type="dxa"/>
            <w:right w:w="0" w:type="dxa"/>
          </w:tblCellMar>
        </w:tblPrEx>
        <w:trPr>
          <w:trHeight w:val="507" w:hRule="exact"/>
        </w:trPr>
        <w:tc>
          <w:tcPr>
            <w:tcW w:w="828" w:type="dxa"/>
            <w:tcBorders>
              <w:top w:val="single" w:color="000000" w:sz="4" w:space="0"/>
              <w:left w:val="single" w:color="000000" w:sz="4" w:space="0"/>
              <w:bottom w:val="single" w:color="000000" w:sz="4" w:space="0"/>
              <w:right w:val="single" w:color="000000" w:sz="4" w:space="0"/>
            </w:tcBorders>
          </w:tcPr>
          <w:p/>
        </w:tc>
        <w:tc>
          <w:tcPr>
            <w:tcW w:w="2340" w:type="dxa"/>
            <w:tcBorders>
              <w:top w:val="single" w:color="000000" w:sz="4" w:space="0"/>
              <w:left w:val="single" w:color="000000" w:sz="4" w:space="0"/>
              <w:bottom w:val="single" w:color="000000" w:sz="4" w:space="0"/>
              <w:right w:val="single" w:color="000000" w:sz="4" w:space="0"/>
            </w:tcBorders>
          </w:tcPr>
          <w:p/>
        </w:tc>
        <w:tc>
          <w:tcPr>
            <w:tcW w:w="1095" w:type="dxa"/>
            <w:tcBorders>
              <w:top w:val="single" w:color="000000" w:sz="4" w:space="0"/>
              <w:left w:val="single" w:color="000000" w:sz="4" w:space="0"/>
              <w:bottom w:val="single" w:color="000000" w:sz="4" w:space="0"/>
              <w:right w:val="single" w:color="000000" w:sz="4" w:space="0"/>
            </w:tcBorders>
          </w:tcPr>
          <w:p/>
        </w:tc>
        <w:tc>
          <w:tcPr>
            <w:tcW w:w="1245" w:type="dxa"/>
            <w:tcBorders>
              <w:top w:val="single" w:color="000000" w:sz="4" w:space="0"/>
              <w:left w:val="single" w:color="000000" w:sz="4" w:space="0"/>
              <w:bottom w:val="single" w:color="000000" w:sz="4" w:space="0"/>
              <w:right w:val="single" w:color="000000" w:sz="4" w:space="0"/>
            </w:tcBorders>
          </w:tcPr>
          <w:p/>
        </w:tc>
        <w:tc>
          <w:tcPr>
            <w:tcW w:w="1980" w:type="dxa"/>
            <w:tcBorders>
              <w:top w:val="single" w:color="000000" w:sz="4" w:space="0"/>
              <w:left w:val="single" w:color="000000" w:sz="4" w:space="0"/>
              <w:bottom w:val="single" w:color="000000" w:sz="4" w:space="0"/>
              <w:right w:val="single" w:color="000000" w:sz="4" w:space="0"/>
            </w:tcBorders>
          </w:tcPr>
          <w:p/>
        </w:tc>
        <w:tc>
          <w:tcPr>
            <w:tcW w:w="1260" w:type="dxa"/>
            <w:tcBorders>
              <w:top w:val="single" w:color="000000" w:sz="4" w:space="0"/>
              <w:left w:val="single" w:color="000000" w:sz="4" w:space="0"/>
              <w:bottom w:val="single" w:color="000000" w:sz="4" w:space="0"/>
              <w:right w:val="single" w:color="000000" w:sz="4" w:space="0"/>
            </w:tcBorders>
          </w:tcPr>
          <w:p/>
        </w:tc>
        <w:tc>
          <w:tcPr>
            <w:tcW w:w="998" w:type="dxa"/>
            <w:vMerge w:val="continue"/>
            <w:tcBorders>
              <w:left w:val="single" w:color="000000" w:sz="4" w:space="0"/>
              <w:bottom w:val="nil"/>
              <w:right w:val="nil"/>
            </w:tcBorders>
          </w:tcPr>
          <w:p/>
        </w:tc>
      </w:tr>
    </w:tbl>
    <w:p>
      <w:pPr>
        <w:spacing w:before="53" w:line="379" w:lineRule="auto"/>
        <w:ind w:left="292"/>
        <w:rPr>
          <w:rFonts w:ascii="宋体" w:hAnsi="宋体" w:eastAsia="宋体" w:cs="宋体"/>
          <w:sz w:val="24"/>
          <w:szCs w:val="24"/>
          <w:lang w:eastAsia="zh-CN"/>
        </w:rPr>
      </w:pPr>
      <w:r>
        <w:rPr>
          <w:rFonts w:ascii="宋体" w:hAnsi="宋体" w:eastAsia="宋体" w:cs="宋体"/>
          <w:b/>
          <w:bCs/>
          <w:sz w:val="24"/>
          <w:szCs w:val="24"/>
          <w:lang w:eastAsia="zh-CN"/>
        </w:rPr>
        <w:t>注：关于项目涉及的所有售后服务机构均在本表注明，包括投标人本单位和符合条件的第三</w:t>
      </w:r>
      <w:r>
        <w:rPr>
          <w:rFonts w:ascii="宋体" w:hAnsi="宋体" w:eastAsia="宋体" w:cs="宋体"/>
          <w:b/>
          <w:bCs/>
          <w:w w:val="99"/>
          <w:sz w:val="24"/>
          <w:szCs w:val="24"/>
          <w:lang w:eastAsia="zh-CN"/>
        </w:rPr>
        <w:t xml:space="preserve"> </w:t>
      </w:r>
      <w:r>
        <w:rPr>
          <w:rFonts w:ascii="宋体" w:hAnsi="宋体" w:eastAsia="宋体" w:cs="宋体"/>
          <w:b/>
          <w:bCs/>
          <w:sz w:val="24"/>
          <w:szCs w:val="24"/>
          <w:lang w:eastAsia="zh-CN"/>
        </w:rPr>
        <w:t>方服务机构；</w:t>
      </w:r>
    </w:p>
    <w:p>
      <w:pPr>
        <w:rPr>
          <w:rFonts w:ascii="宋体" w:hAnsi="宋体" w:eastAsia="宋体" w:cs="宋体"/>
          <w:b/>
          <w:bCs/>
          <w:sz w:val="24"/>
          <w:szCs w:val="24"/>
          <w:lang w:eastAsia="zh-CN"/>
        </w:rPr>
      </w:pPr>
    </w:p>
    <w:p>
      <w:pPr>
        <w:spacing w:before="4"/>
        <w:rPr>
          <w:rFonts w:ascii="宋体" w:hAnsi="宋体" w:eastAsia="宋体" w:cs="宋体"/>
          <w:b/>
          <w:bCs/>
          <w:sz w:val="17"/>
          <w:szCs w:val="17"/>
          <w:lang w:eastAsia="zh-CN"/>
        </w:rPr>
      </w:pPr>
    </w:p>
    <w:p>
      <w:pPr>
        <w:ind w:left="292"/>
        <w:rPr>
          <w:rFonts w:ascii="宋体" w:hAnsi="宋体" w:eastAsia="宋体" w:cs="宋体"/>
          <w:sz w:val="24"/>
          <w:szCs w:val="24"/>
          <w:lang w:eastAsia="zh-CN"/>
        </w:rPr>
      </w:pPr>
      <w:r>
        <w:rPr>
          <w:rFonts w:ascii="宋体" w:hAnsi="宋体" w:eastAsia="宋体" w:cs="宋体"/>
          <w:b/>
          <w:bCs/>
          <w:sz w:val="24"/>
          <w:szCs w:val="24"/>
          <w:lang w:eastAsia="zh-CN"/>
        </w:rPr>
        <w:t>附表B：售后服务人员情况表</w:t>
      </w:r>
      <w:r>
        <w:rPr>
          <w:rFonts w:ascii="宋体" w:hAnsi="宋体" w:eastAsia="宋体" w:cs="宋体"/>
          <w:sz w:val="24"/>
          <w:szCs w:val="24"/>
          <w:lang w:eastAsia="zh-CN"/>
        </w:rPr>
        <w:t>（按此格式自制）</w:t>
      </w:r>
    </w:p>
    <w:p>
      <w:pPr>
        <w:spacing w:before="10"/>
        <w:rPr>
          <w:rFonts w:ascii="宋体" w:hAnsi="宋体" w:eastAsia="宋体" w:cs="宋体"/>
          <w:sz w:val="9"/>
          <w:szCs w:val="9"/>
          <w:lang w:eastAsia="zh-CN"/>
        </w:rPr>
      </w:pPr>
    </w:p>
    <w:tbl>
      <w:tblPr>
        <w:tblStyle w:val="20"/>
        <w:tblW w:w="0" w:type="auto"/>
        <w:tblInd w:w="104" w:type="dxa"/>
        <w:tblLayout w:type="fixed"/>
        <w:tblCellMar>
          <w:top w:w="0" w:type="dxa"/>
          <w:left w:w="0" w:type="dxa"/>
          <w:bottom w:w="0" w:type="dxa"/>
          <w:right w:w="0" w:type="dxa"/>
        </w:tblCellMar>
      </w:tblPr>
      <w:tblGrid>
        <w:gridCol w:w="646"/>
        <w:gridCol w:w="746"/>
        <w:gridCol w:w="787"/>
        <w:gridCol w:w="412"/>
        <w:gridCol w:w="900"/>
        <w:gridCol w:w="1080"/>
        <w:gridCol w:w="1080"/>
        <w:gridCol w:w="1080"/>
        <w:gridCol w:w="1260"/>
        <w:gridCol w:w="900"/>
        <w:gridCol w:w="1111"/>
      </w:tblGrid>
      <w:tr>
        <w:tblPrEx>
          <w:tblCellMar>
            <w:top w:w="0" w:type="dxa"/>
            <w:left w:w="0" w:type="dxa"/>
            <w:bottom w:w="0" w:type="dxa"/>
            <w:right w:w="0" w:type="dxa"/>
          </w:tblCellMar>
        </w:tblPrEx>
        <w:trPr>
          <w:trHeight w:val="1504" w:hRule="exact"/>
        </w:trPr>
        <w:tc>
          <w:tcPr>
            <w:tcW w:w="646" w:type="dxa"/>
            <w:tcBorders>
              <w:top w:val="single" w:color="000000" w:sz="6" w:space="0"/>
              <w:left w:val="single" w:color="000000" w:sz="6" w:space="0"/>
              <w:bottom w:val="single" w:color="000000" w:sz="6" w:space="0"/>
              <w:right w:val="single" w:color="000000" w:sz="4" w:space="0"/>
            </w:tcBorders>
          </w:tcPr>
          <w:p>
            <w:pPr>
              <w:pStyle w:val="25"/>
              <w:spacing w:before="54" w:line="379" w:lineRule="auto"/>
              <w:ind w:left="195" w:right="196"/>
              <w:rPr>
                <w:rFonts w:ascii="宋体" w:hAnsi="宋体" w:eastAsia="宋体" w:cs="宋体"/>
                <w:sz w:val="24"/>
                <w:szCs w:val="24"/>
              </w:rPr>
            </w:pPr>
            <w:r>
              <w:rPr>
                <w:rFonts w:ascii="宋体" w:hAnsi="宋体" w:eastAsia="宋体" w:cs="宋体"/>
                <w:sz w:val="24"/>
                <w:szCs w:val="24"/>
              </w:rPr>
              <w:t>序 号</w:t>
            </w:r>
          </w:p>
        </w:tc>
        <w:tc>
          <w:tcPr>
            <w:tcW w:w="746" w:type="dxa"/>
            <w:tcBorders>
              <w:top w:val="single" w:color="000000" w:sz="6" w:space="0"/>
              <w:left w:val="single" w:color="000000" w:sz="4" w:space="0"/>
              <w:bottom w:val="single" w:color="000000" w:sz="6" w:space="0"/>
              <w:right w:val="single" w:color="000000" w:sz="6" w:space="0"/>
            </w:tcBorders>
          </w:tcPr>
          <w:p>
            <w:pPr>
              <w:pStyle w:val="25"/>
              <w:rPr>
                <w:rFonts w:ascii="宋体" w:hAnsi="宋体" w:eastAsia="宋体" w:cs="宋体"/>
                <w:sz w:val="24"/>
                <w:szCs w:val="24"/>
              </w:rPr>
            </w:pPr>
          </w:p>
          <w:p>
            <w:pPr>
              <w:pStyle w:val="25"/>
              <w:spacing w:before="2"/>
              <w:rPr>
                <w:rFonts w:ascii="宋体" w:hAnsi="宋体" w:eastAsia="宋体" w:cs="宋体"/>
                <w:sz w:val="18"/>
                <w:szCs w:val="18"/>
              </w:rPr>
            </w:pPr>
          </w:p>
          <w:p>
            <w:pPr>
              <w:pStyle w:val="25"/>
              <w:ind w:left="127"/>
              <w:rPr>
                <w:rFonts w:ascii="宋体" w:hAnsi="宋体" w:eastAsia="宋体" w:cs="宋体"/>
                <w:sz w:val="24"/>
                <w:szCs w:val="24"/>
              </w:rPr>
            </w:pPr>
            <w:r>
              <w:rPr>
                <w:rFonts w:ascii="宋体" w:hAnsi="宋体" w:eastAsia="宋体" w:cs="宋体"/>
                <w:sz w:val="24"/>
                <w:szCs w:val="24"/>
              </w:rPr>
              <w:t>类别</w:t>
            </w:r>
          </w:p>
        </w:tc>
        <w:tc>
          <w:tcPr>
            <w:tcW w:w="787" w:type="dxa"/>
            <w:tcBorders>
              <w:top w:val="single" w:color="000000" w:sz="6" w:space="0"/>
              <w:left w:val="single" w:color="000000" w:sz="6" w:space="0"/>
              <w:bottom w:val="single" w:color="000000" w:sz="6" w:space="0"/>
              <w:right w:val="single" w:color="000000" w:sz="6" w:space="0"/>
            </w:tcBorders>
          </w:tcPr>
          <w:p>
            <w:pPr>
              <w:pStyle w:val="25"/>
              <w:rPr>
                <w:rFonts w:ascii="宋体" w:hAnsi="宋体" w:eastAsia="宋体" w:cs="宋体"/>
                <w:sz w:val="24"/>
                <w:szCs w:val="24"/>
              </w:rPr>
            </w:pPr>
          </w:p>
          <w:p>
            <w:pPr>
              <w:pStyle w:val="25"/>
              <w:spacing w:before="2"/>
              <w:rPr>
                <w:rFonts w:ascii="宋体" w:hAnsi="宋体" w:eastAsia="宋体" w:cs="宋体"/>
                <w:sz w:val="18"/>
                <w:szCs w:val="18"/>
              </w:rPr>
            </w:pPr>
          </w:p>
          <w:p>
            <w:pPr>
              <w:pStyle w:val="25"/>
              <w:ind w:left="144"/>
              <w:rPr>
                <w:rFonts w:ascii="宋体" w:hAnsi="宋体" w:eastAsia="宋体" w:cs="宋体"/>
                <w:sz w:val="24"/>
                <w:szCs w:val="24"/>
              </w:rPr>
            </w:pPr>
            <w:r>
              <w:rPr>
                <w:rFonts w:ascii="宋体" w:hAnsi="宋体" w:eastAsia="宋体" w:cs="宋体"/>
                <w:sz w:val="24"/>
                <w:szCs w:val="24"/>
              </w:rPr>
              <w:t>姓名</w:t>
            </w:r>
          </w:p>
        </w:tc>
        <w:tc>
          <w:tcPr>
            <w:tcW w:w="412" w:type="dxa"/>
            <w:tcBorders>
              <w:top w:val="single" w:color="000000" w:sz="6" w:space="0"/>
              <w:left w:val="single" w:color="000000" w:sz="6" w:space="0"/>
              <w:bottom w:val="single" w:color="000000" w:sz="6" w:space="0"/>
              <w:right w:val="single" w:color="000000" w:sz="6" w:space="0"/>
            </w:tcBorders>
          </w:tcPr>
          <w:p>
            <w:pPr>
              <w:pStyle w:val="25"/>
              <w:spacing w:before="1"/>
              <w:rPr>
                <w:rFonts w:ascii="宋体" w:hAnsi="宋体" w:eastAsia="宋体" w:cs="宋体"/>
                <w:sz w:val="23"/>
                <w:szCs w:val="23"/>
              </w:rPr>
            </w:pPr>
          </w:p>
          <w:p>
            <w:pPr>
              <w:pStyle w:val="25"/>
              <w:spacing w:line="379" w:lineRule="auto"/>
              <w:ind w:left="101" w:right="53"/>
              <w:rPr>
                <w:rFonts w:ascii="宋体" w:hAnsi="宋体" w:eastAsia="宋体" w:cs="宋体"/>
                <w:sz w:val="24"/>
                <w:szCs w:val="24"/>
              </w:rPr>
            </w:pPr>
            <w:r>
              <w:rPr>
                <w:rFonts w:ascii="宋体" w:hAnsi="宋体" w:eastAsia="宋体" w:cs="宋体"/>
                <w:sz w:val="24"/>
                <w:szCs w:val="24"/>
              </w:rPr>
              <w:t>性 别</w:t>
            </w:r>
          </w:p>
        </w:tc>
        <w:tc>
          <w:tcPr>
            <w:tcW w:w="900" w:type="dxa"/>
            <w:tcBorders>
              <w:top w:val="single" w:color="000000" w:sz="6" w:space="0"/>
              <w:left w:val="single" w:color="000000" w:sz="6" w:space="0"/>
              <w:bottom w:val="single" w:color="000000" w:sz="6" w:space="0"/>
              <w:right w:val="single" w:color="000000" w:sz="6" w:space="0"/>
            </w:tcBorders>
          </w:tcPr>
          <w:p>
            <w:pPr>
              <w:pStyle w:val="25"/>
              <w:rPr>
                <w:rFonts w:ascii="宋体" w:hAnsi="宋体" w:eastAsia="宋体" w:cs="宋体"/>
                <w:sz w:val="24"/>
                <w:szCs w:val="24"/>
              </w:rPr>
            </w:pPr>
          </w:p>
          <w:p>
            <w:pPr>
              <w:pStyle w:val="25"/>
              <w:spacing w:before="2"/>
              <w:rPr>
                <w:rFonts w:ascii="宋体" w:hAnsi="宋体" w:eastAsia="宋体" w:cs="宋体"/>
                <w:sz w:val="18"/>
                <w:szCs w:val="18"/>
              </w:rPr>
            </w:pPr>
          </w:p>
          <w:p>
            <w:pPr>
              <w:pStyle w:val="25"/>
              <w:ind w:left="203"/>
              <w:rPr>
                <w:rFonts w:ascii="宋体" w:hAnsi="宋体" w:eastAsia="宋体" w:cs="宋体"/>
                <w:sz w:val="24"/>
                <w:szCs w:val="24"/>
              </w:rPr>
            </w:pPr>
            <w:r>
              <w:rPr>
                <w:rFonts w:ascii="宋体" w:hAnsi="宋体" w:eastAsia="宋体" w:cs="宋体"/>
                <w:sz w:val="24"/>
                <w:szCs w:val="24"/>
              </w:rPr>
              <w:t>年龄</w:t>
            </w:r>
          </w:p>
        </w:tc>
        <w:tc>
          <w:tcPr>
            <w:tcW w:w="1080" w:type="dxa"/>
            <w:tcBorders>
              <w:top w:val="single" w:color="000000" w:sz="6" w:space="0"/>
              <w:left w:val="single" w:color="000000" w:sz="6" w:space="0"/>
              <w:bottom w:val="single" w:color="000000" w:sz="6" w:space="0"/>
              <w:right w:val="single" w:color="000000" w:sz="6" w:space="0"/>
            </w:tcBorders>
          </w:tcPr>
          <w:p>
            <w:pPr>
              <w:pStyle w:val="25"/>
              <w:rPr>
                <w:rFonts w:ascii="宋体" w:hAnsi="宋体" w:eastAsia="宋体" w:cs="宋体"/>
                <w:sz w:val="24"/>
                <w:szCs w:val="24"/>
              </w:rPr>
            </w:pPr>
          </w:p>
          <w:p>
            <w:pPr>
              <w:pStyle w:val="25"/>
              <w:spacing w:before="2"/>
              <w:rPr>
                <w:rFonts w:ascii="宋体" w:hAnsi="宋体" w:eastAsia="宋体" w:cs="宋体"/>
                <w:sz w:val="18"/>
                <w:szCs w:val="18"/>
              </w:rPr>
            </w:pPr>
          </w:p>
          <w:p>
            <w:pPr>
              <w:pStyle w:val="25"/>
              <w:ind w:left="292"/>
              <w:rPr>
                <w:rFonts w:ascii="宋体" w:hAnsi="宋体" w:eastAsia="宋体" w:cs="宋体"/>
                <w:sz w:val="24"/>
                <w:szCs w:val="24"/>
              </w:rPr>
            </w:pPr>
            <w:r>
              <w:rPr>
                <w:rFonts w:ascii="宋体" w:hAnsi="宋体" w:eastAsia="宋体" w:cs="宋体"/>
                <w:sz w:val="24"/>
                <w:szCs w:val="24"/>
              </w:rPr>
              <w:t>学历</w:t>
            </w:r>
          </w:p>
        </w:tc>
        <w:tc>
          <w:tcPr>
            <w:tcW w:w="1080" w:type="dxa"/>
            <w:tcBorders>
              <w:top w:val="single" w:color="000000" w:sz="6" w:space="0"/>
              <w:left w:val="single" w:color="000000" w:sz="6" w:space="0"/>
              <w:bottom w:val="single" w:color="000000" w:sz="6" w:space="0"/>
              <w:right w:val="single" w:color="000000" w:sz="6" w:space="0"/>
            </w:tcBorders>
          </w:tcPr>
          <w:p>
            <w:pPr>
              <w:pStyle w:val="25"/>
              <w:rPr>
                <w:rFonts w:ascii="宋体" w:hAnsi="宋体" w:eastAsia="宋体" w:cs="宋体"/>
                <w:sz w:val="24"/>
                <w:szCs w:val="24"/>
              </w:rPr>
            </w:pPr>
          </w:p>
          <w:p>
            <w:pPr>
              <w:pStyle w:val="25"/>
              <w:spacing w:before="2"/>
              <w:rPr>
                <w:rFonts w:ascii="宋体" w:hAnsi="宋体" w:eastAsia="宋体" w:cs="宋体"/>
                <w:sz w:val="18"/>
                <w:szCs w:val="18"/>
              </w:rPr>
            </w:pPr>
          </w:p>
          <w:p>
            <w:pPr>
              <w:pStyle w:val="25"/>
              <w:ind w:left="292"/>
              <w:rPr>
                <w:rFonts w:ascii="宋体" w:hAnsi="宋体" w:eastAsia="宋体" w:cs="宋体"/>
                <w:sz w:val="24"/>
                <w:szCs w:val="24"/>
              </w:rPr>
            </w:pPr>
            <w:r>
              <w:rPr>
                <w:rFonts w:ascii="宋体" w:hAnsi="宋体" w:eastAsia="宋体" w:cs="宋体"/>
                <w:sz w:val="24"/>
                <w:szCs w:val="24"/>
              </w:rPr>
              <w:t>专业</w:t>
            </w:r>
          </w:p>
        </w:tc>
        <w:tc>
          <w:tcPr>
            <w:tcW w:w="1080" w:type="dxa"/>
            <w:tcBorders>
              <w:top w:val="single" w:color="000000" w:sz="6" w:space="0"/>
              <w:left w:val="single" w:color="000000" w:sz="6" w:space="0"/>
              <w:bottom w:val="single" w:color="000000" w:sz="6" w:space="0"/>
              <w:right w:val="single" w:color="000000" w:sz="6" w:space="0"/>
            </w:tcBorders>
          </w:tcPr>
          <w:p>
            <w:pPr>
              <w:pStyle w:val="25"/>
              <w:rPr>
                <w:rFonts w:ascii="宋体" w:hAnsi="宋体" w:eastAsia="宋体" w:cs="宋体"/>
                <w:sz w:val="24"/>
                <w:szCs w:val="24"/>
              </w:rPr>
            </w:pPr>
          </w:p>
          <w:p>
            <w:pPr>
              <w:pStyle w:val="25"/>
              <w:spacing w:before="2"/>
              <w:rPr>
                <w:rFonts w:ascii="宋体" w:hAnsi="宋体" w:eastAsia="宋体" w:cs="宋体"/>
                <w:sz w:val="18"/>
                <w:szCs w:val="18"/>
              </w:rPr>
            </w:pPr>
          </w:p>
          <w:p>
            <w:pPr>
              <w:pStyle w:val="25"/>
              <w:ind w:left="292"/>
              <w:rPr>
                <w:rFonts w:ascii="宋体" w:hAnsi="宋体" w:eastAsia="宋体" w:cs="宋体"/>
                <w:sz w:val="24"/>
                <w:szCs w:val="24"/>
              </w:rPr>
            </w:pPr>
            <w:r>
              <w:rPr>
                <w:rFonts w:ascii="宋体" w:hAnsi="宋体" w:eastAsia="宋体" w:cs="宋体"/>
                <w:sz w:val="24"/>
                <w:szCs w:val="24"/>
              </w:rPr>
              <w:t>职称</w:t>
            </w:r>
          </w:p>
        </w:tc>
        <w:tc>
          <w:tcPr>
            <w:tcW w:w="1260" w:type="dxa"/>
            <w:tcBorders>
              <w:top w:val="single" w:color="000000" w:sz="6" w:space="0"/>
              <w:left w:val="single" w:color="000000" w:sz="6" w:space="0"/>
              <w:bottom w:val="single" w:color="000000" w:sz="6" w:space="0"/>
              <w:right w:val="single" w:color="000000" w:sz="6" w:space="0"/>
            </w:tcBorders>
          </w:tcPr>
          <w:p>
            <w:pPr>
              <w:pStyle w:val="25"/>
              <w:spacing w:before="1"/>
              <w:rPr>
                <w:rFonts w:ascii="宋体" w:hAnsi="宋体" w:eastAsia="宋体" w:cs="宋体"/>
                <w:sz w:val="23"/>
                <w:szCs w:val="23"/>
              </w:rPr>
            </w:pPr>
          </w:p>
          <w:p>
            <w:pPr>
              <w:pStyle w:val="25"/>
              <w:spacing w:line="379" w:lineRule="auto"/>
              <w:ind w:left="263" w:right="140" w:hanging="120"/>
              <w:rPr>
                <w:rFonts w:ascii="宋体" w:hAnsi="宋体" w:eastAsia="宋体" w:cs="宋体"/>
                <w:sz w:val="24"/>
                <w:szCs w:val="24"/>
              </w:rPr>
            </w:pPr>
            <w:r>
              <w:rPr>
                <w:rFonts w:ascii="宋体" w:hAnsi="宋体" w:eastAsia="宋体" w:cs="宋体"/>
                <w:sz w:val="24"/>
                <w:szCs w:val="24"/>
              </w:rPr>
              <w:t>本项目中 的职责</w:t>
            </w:r>
          </w:p>
        </w:tc>
        <w:tc>
          <w:tcPr>
            <w:tcW w:w="900" w:type="dxa"/>
            <w:tcBorders>
              <w:top w:val="single" w:color="000000" w:sz="6" w:space="0"/>
              <w:left w:val="single" w:color="000000" w:sz="6" w:space="0"/>
              <w:bottom w:val="single" w:color="000000" w:sz="6" w:space="0"/>
              <w:right w:val="single" w:color="000000" w:sz="6" w:space="0"/>
            </w:tcBorders>
          </w:tcPr>
          <w:p>
            <w:pPr>
              <w:pStyle w:val="25"/>
              <w:spacing w:before="1"/>
              <w:rPr>
                <w:rFonts w:ascii="宋体" w:hAnsi="宋体" w:eastAsia="宋体" w:cs="宋体"/>
                <w:sz w:val="23"/>
                <w:szCs w:val="23"/>
              </w:rPr>
            </w:pPr>
          </w:p>
          <w:p>
            <w:pPr>
              <w:pStyle w:val="25"/>
              <w:spacing w:line="379" w:lineRule="auto"/>
              <w:ind w:left="203" w:right="200"/>
              <w:rPr>
                <w:rFonts w:ascii="宋体" w:hAnsi="宋体" w:eastAsia="宋体" w:cs="宋体"/>
                <w:sz w:val="24"/>
                <w:szCs w:val="24"/>
              </w:rPr>
            </w:pPr>
            <w:r>
              <w:rPr>
                <w:rFonts w:ascii="宋体" w:hAnsi="宋体" w:eastAsia="宋体" w:cs="宋体"/>
                <w:sz w:val="24"/>
                <w:szCs w:val="24"/>
              </w:rPr>
              <w:t>响应 时间</w:t>
            </w:r>
          </w:p>
        </w:tc>
        <w:tc>
          <w:tcPr>
            <w:tcW w:w="1111" w:type="dxa"/>
            <w:tcBorders>
              <w:top w:val="single" w:color="000000" w:sz="6" w:space="0"/>
              <w:left w:val="single" w:color="000000" w:sz="6" w:space="0"/>
              <w:bottom w:val="single" w:color="000000" w:sz="6" w:space="0"/>
              <w:right w:val="single" w:color="000000" w:sz="6" w:space="0"/>
            </w:tcBorders>
          </w:tcPr>
          <w:p>
            <w:pPr>
              <w:pStyle w:val="25"/>
              <w:spacing w:before="1"/>
              <w:rPr>
                <w:rFonts w:ascii="宋体" w:hAnsi="宋体" w:eastAsia="宋体" w:cs="宋体"/>
                <w:sz w:val="23"/>
                <w:szCs w:val="23"/>
              </w:rPr>
            </w:pPr>
          </w:p>
          <w:p>
            <w:pPr>
              <w:pStyle w:val="25"/>
              <w:spacing w:line="379" w:lineRule="auto"/>
              <w:ind w:left="186" w:right="189"/>
              <w:rPr>
                <w:rFonts w:ascii="宋体" w:hAnsi="宋体" w:eastAsia="宋体" w:cs="宋体"/>
                <w:sz w:val="24"/>
                <w:szCs w:val="24"/>
              </w:rPr>
            </w:pPr>
            <w:r>
              <w:rPr>
                <w:rFonts w:ascii="宋体" w:hAnsi="宋体" w:eastAsia="宋体" w:cs="宋体"/>
                <w:sz w:val="24"/>
                <w:szCs w:val="24"/>
              </w:rPr>
              <w:t>到达现 场时间</w:t>
            </w:r>
          </w:p>
        </w:tc>
      </w:tr>
      <w:tr>
        <w:tblPrEx>
          <w:tblCellMar>
            <w:top w:w="0" w:type="dxa"/>
            <w:left w:w="0" w:type="dxa"/>
            <w:bottom w:w="0" w:type="dxa"/>
            <w:right w:w="0" w:type="dxa"/>
          </w:tblCellMar>
        </w:tblPrEx>
        <w:trPr>
          <w:trHeight w:val="1008" w:hRule="exact"/>
        </w:trPr>
        <w:tc>
          <w:tcPr>
            <w:tcW w:w="646" w:type="dxa"/>
            <w:tcBorders>
              <w:top w:val="single" w:color="000000" w:sz="6" w:space="0"/>
              <w:left w:val="single" w:color="000000" w:sz="6" w:space="0"/>
              <w:bottom w:val="single" w:color="000000" w:sz="6" w:space="0"/>
              <w:right w:val="single" w:color="000000" w:sz="4" w:space="0"/>
            </w:tcBorders>
          </w:tcPr>
          <w:p/>
        </w:tc>
        <w:tc>
          <w:tcPr>
            <w:tcW w:w="746" w:type="dxa"/>
            <w:tcBorders>
              <w:top w:val="single" w:color="000000" w:sz="6" w:space="0"/>
              <w:left w:val="single" w:color="000000" w:sz="4" w:space="0"/>
              <w:bottom w:val="single" w:color="000000" w:sz="6" w:space="0"/>
              <w:right w:val="single" w:color="000000" w:sz="6" w:space="0"/>
            </w:tcBorders>
          </w:tcPr>
          <w:p>
            <w:pPr>
              <w:pStyle w:val="25"/>
              <w:spacing w:before="55"/>
              <w:ind w:left="127"/>
              <w:rPr>
                <w:rFonts w:ascii="宋体" w:hAnsi="宋体" w:eastAsia="宋体" w:cs="宋体"/>
                <w:sz w:val="24"/>
                <w:szCs w:val="24"/>
              </w:rPr>
            </w:pPr>
            <w:r>
              <w:rPr>
                <w:rFonts w:ascii="宋体" w:hAnsi="宋体" w:eastAsia="宋体" w:cs="宋体"/>
                <w:sz w:val="24"/>
                <w:szCs w:val="24"/>
              </w:rPr>
              <w:t>总协</w:t>
            </w:r>
          </w:p>
          <w:p>
            <w:pPr>
              <w:pStyle w:val="25"/>
              <w:spacing w:before="182"/>
              <w:ind w:left="127"/>
              <w:rPr>
                <w:rFonts w:ascii="宋体" w:hAnsi="宋体" w:eastAsia="宋体" w:cs="宋体"/>
                <w:sz w:val="24"/>
                <w:szCs w:val="24"/>
              </w:rPr>
            </w:pPr>
            <w:r>
              <w:rPr>
                <w:rFonts w:ascii="宋体" w:hAnsi="宋体" w:eastAsia="宋体" w:cs="宋体"/>
                <w:sz w:val="24"/>
                <w:szCs w:val="24"/>
              </w:rPr>
              <w:t>调人</w:t>
            </w:r>
          </w:p>
        </w:tc>
        <w:tc>
          <w:tcPr>
            <w:tcW w:w="787"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tc>
        <w:tc>
          <w:tcPr>
            <w:tcW w:w="900" w:type="dxa"/>
            <w:tcBorders>
              <w:top w:val="single" w:color="000000" w:sz="6" w:space="0"/>
              <w:left w:val="single" w:color="000000" w:sz="6" w:space="0"/>
              <w:bottom w:val="single" w:color="000000" w:sz="6" w:space="0"/>
              <w:right w:val="single" w:color="000000" w:sz="6" w:space="0"/>
            </w:tcBorders>
          </w:tcPr>
          <w:p/>
        </w:tc>
        <w:tc>
          <w:tcPr>
            <w:tcW w:w="1080" w:type="dxa"/>
            <w:tcBorders>
              <w:top w:val="single" w:color="000000" w:sz="6" w:space="0"/>
              <w:left w:val="single" w:color="000000" w:sz="6" w:space="0"/>
              <w:bottom w:val="single" w:color="000000" w:sz="6" w:space="0"/>
              <w:right w:val="single" w:color="000000" w:sz="6" w:space="0"/>
            </w:tcBorders>
          </w:tcPr>
          <w:p/>
        </w:tc>
        <w:tc>
          <w:tcPr>
            <w:tcW w:w="1080" w:type="dxa"/>
            <w:tcBorders>
              <w:top w:val="single" w:color="000000" w:sz="6" w:space="0"/>
              <w:left w:val="single" w:color="000000" w:sz="6" w:space="0"/>
              <w:bottom w:val="single" w:color="000000" w:sz="6" w:space="0"/>
              <w:right w:val="single" w:color="000000" w:sz="6" w:space="0"/>
            </w:tcBorders>
          </w:tcPr>
          <w:p/>
        </w:tc>
        <w:tc>
          <w:tcPr>
            <w:tcW w:w="1080" w:type="dxa"/>
            <w:tcBorders>
              <w:top w:val="single" w:color="000000" w:sz="6" w:space="0"/>
              <w:left w:val="single" w:color="000000" w:sz="6" w:space="0"/>
              <w:bottom w:val="single" w:color="000000" w:sz="6" w:space="0"/>
              <w:right w:val="single" w:color="000000" w:sz="6" w:space="0"/>
            </w:tcBorders>
          </w:tcPr>
          <w:p/>
        </w:tc>
        <w:tc>
          <w:tcPr>
            <w:tcW w:w="1260" w:type="dxa"/>
            <w:tcBorders>
              <w:top w:val="single" w:color="000000" w:sz="6" w:space="0"/>
              <w:left w:val="single" w:color="000000" w:sz="6" w:space="0"/>
              <w:bottom w:val="single" w:color="000000" w:sz="6" w:space="0"/>
              <w:right w:val="single" w:color="000000" w:sz="6" w:space="0"/>
            </w:tcBorders>
          </w:tcPr>
          <w:p/>
        </w:tc>
        <w:tc>
          <w:tcPr>
            <w:tcW w:w="900" w:type="dxa"/>
            <w:tcBorders>
              <w:top w:val="single" w:color="000000" w:sz="6" w:space="0"/>
              <w:left w:val="single" w:color="000000" w:sz="6" w:space="0"/>
              <w:bottom w:val="single" w:color="000000" w:sz="6" w:space="0"/>
              <w:right w:val="single" w:color="000000" w:sz="6" w:space="0"/>
            </w:tcBorders>
          </w:tcPr>
          <w:p/>
        </w:tc>
        <w:tc>
          <w:tcPr>
            <w:tcW w:w="1111"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1008" w:hRule="exact"/>
        </w:trPr>
        <w:tc>
          <w:tcPr>
            <w:tcW w:w="646" w:type="dxa"/>
            <w:tcBorders>
              <w:top w:val="single" w:color="000000" w:sz="6" w:space="0"/>
              <w:left w:val="single" w:color="000000" w:sz="6" w:space="0"/>
              <w:bottom w:val="single" w:color="000000" w:sz="6" w:space="0"/>
              <w:right w:val="single" w:color="000000" w:sz="4" w:space="0"/>
            </w:tcBorders>
          </w:tcPr>
          <w:p/>
        </w:tc>
        <w:tc>
          <w:tcPr>
            <w:tcW w:w="746" w:type="dxa"/>
            <w:tcBorders>
              <w:top w:val="single" w:color="000000" w:sz="6" w:space="0"/>
              <w:left w:val="single" w:color="000000" w:sz="4" w:space="0"/>
              <w:bottom w:val="single" w:color="000000" w:sz="6" w:space="0"/>
              <w:right w:val="single" w:color="000000" w:sz="6" w:space="0"/>
            </w:tcBorders>
          </w:tcPr>
          <w:p>
            <w:pPr>
              <w:pStyle w:val="25"/>
              <w:spacing w:before="55"/>
              <w:ind w:left="127"/>
              <w:rPr>
                <w:rFonts w:ascii="宋体" w:hAnsi="宋体" w:eastAsia="宋体" w:cs="宋体"/>
                <w:sz w:val="24"/>
                <w:szCs w:val="24"/>
              </w:rPr>
            </w:pPr>
            <w:r>
              <w:rPr>
                <w:rFonts w:ascii="宋体" w:hAnsi="宋体" w:eastAsia="宋体" w:cs="宋体"/>
                <w:sz w:val="24"/>
                <w:szCs w:val="24"/>
              </w:rPr>
              <w:t>售后</w:t>
            </w:r>
          </w:p>
          <w:p>
            <w:pPr>
              <w:pStyle w:val="25"/>
              <w:spacing w:before="182"/>
              <w:ind w:left="127"/>
              <w:rPr>
                <w:rFonts w:ascii="宋体" w:hAnsi="宋体" w:eastAsia="宋体" w:cs="宋体"/>
                <w:sz w:val="24"/>
                <w:szCs w:val="24"/>
              </w:rPr>
            </w:pPr>
            <w:r>
              <w:rPr>
                <w:rFonts w:ascii="宋体" w:hAnsi="宋体" w:eastAsia="宋体" w:cs="宋体"/>
                <w:sz w:val="24"/>
                <w:szCs w:val="24"/>
              </w:rPr>
              <w:t>人员</w:t>
            </w:r>
          </w:p>
        </w:tc>
        <w:tc>
          <w:tcPr>
            <w:tcW w:w="787"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tc>
        <w:tc>
          <w:tcPr>
            <w:tcW w:w="900" w:type="dxa"/>
            <w:tcBorders>
              <w:top w:val="single" w:color="000000" w:sz="6" w:space="0"/>
              <w:left w:val="single" w:color="000000" w:sz="6" w:space="0"/>
              <w:bottom w:val="single" w:color="000000" w:sz="6" w:space="0"/>
              <w:right w:val="single" w:color="000000" w:sz="6" w:space="0"/>
            </w:tcBorders>
          </w:tcPr>
          <w:p/>
        </w:tc>
        <w:tc>
          <w:tcPr>
            <w:tcW w:w="1080" w:type="dxa"/>
            <w:tcBorders>
              <w:top w:val="single" w:color="000000" w:sz="6" w:space="0"/>
              <w:left w:val="single" w:color="000000" w:sz="6" w:space="0"/>
              <w:bottom w:val="single" w:color="000000" w:sz="6" w:space="0"/>
              <w:right w:val="single" w:color="000000" w:sz="6" w:space="0"/>
            </w:tcBorders>
          </w:tcPr>
          <w:p/>
        </w:tc>
        <w:tc>
          <w:tcPr>
            <w:tcW w:w="1080" w:type="dxa"/>
            <w:tcBorders>
              <w:top w:val="single" w:color="000000" w:sz="6" w:space="0"/>
              <w:left w:val="single" w:color="000000" w:sz="6" w:space="0"/>
              <w:bottom w:val="single" w:color="000000" w:sz="6" w:space="0"/>
              <w:right w:val="single" w:color="000000" w:sz="6" w:space="0"/>
            </w:tcBorders>
          </w:tcPr>
          <w:p/>
        </w:tc>
        <w:tc>
          <w:tcPr>
            <w:tcW w:w="1080" w:type="dxa"/>
            <w:tcBorders>
              <w:top w:val="single" w:color="000000" w:sz="6" w:space="0"/>
              <w:left w:val="single" w:color="000000" w:sz="6" w:space="0"/>
              <w:bottom w:val="single" w:color="000000" w:sz="6" w:space="0"/>
              <w:right w:val="single" w:color="000000" w:sz="6" w:space="0"/>
            </w:tcBorders>
          </w:tcPr>
          <w:p/>
        </w:tc>
        <w:tc>
          <w:tcPr>
            <w:tcW w:w="1260" w:type="dxa"/>
            <w:tcBorders>
              <w:top w:val="single" w:color="000000" w:sz="6" w:space="0"/>
              <w:left w:val="single" w:color="000000" w:sz="6" w:space="0"/>
              <w:bottom w:val="single" w:color="000000" w:sz="6" w:space="0"/>
              <w:right w:val="single" w:color="000000" w:sz="6" w:space="0"/>
            </w:tcBorders>
          </w:tcPr>
          <w:p/>
        </w:tc>
        <w:tc>
          <w:tcPr>
            <w:tcW w:w="900" w:type="dxa"/>
            <w:tcBorders>
              <w:top w:val="single" w:color="000000" w:sz="6" w:space="0"/>
              <w:left w:val="single" w:color="000000" w:sz="6" w:space="0"/>
              <w:bottom w:val="single" w:color="000000" w:sz="6" w:space="0"/>
              <w:right w:val="single" w:color="000000" w:sz="6" w:space="0"/>
            </w:tcBorders>
          </w:tcPr>
          <w:p/>
        </w:tc>
        <w:tc>
          <w:tcPr>
            <w:tcW w:w="1111"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610" w:hRule="exact"/>
        </w:trPr>
        <w:tc>
          <w:tcPr>
            <w:tcW w:w="646" w:type="dxa"/>
            <w:tcBorders>
              <w:top w:val="single" w:color="000000" w:sz="6" w:space="0"/>
              <w:left w:val="single" w:color="000000" w:sz="6" w:space="0"/>
              <w:bottom w:val="single" w:color="000000" w:sz="6" w:space="0"/>
              <w:right w:val="single" w:color="000000" w:sz="4" w:space="0"/>
            </w:tcBorders>
          </w:tcPr>
          <w:p/>
        </w:tc>
        <w:tc>
          <w:tcPr>
            <w:tcW w:w="746" w:type="dxa"/>
            <w:tcBorders>
              <w:top w:val="single" w:color="000000" w:sz="6" w:space="0"/>
              <w:left w:val="single" w:color="000000" w:sz="4" w:space="0"/>
              <w:bottom w:val="single" w:color="000000" w:sz="6" w:space="0"/>
              <w:right w:val="single" w:color="000000" w:sz="6" w:space="0"/>
            </w:tcBorders>
          </w:tcPr>
          <w:p/>
        </w:tc>
        <w:tc>
          <w:tcPr>
            <w:tcW w:w="787"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tc>
        <w:tc>
          <w:tcPr>
            <w:tcW w:w="900" w:type="dxa"/>
            <w:tcBorders>
              <w:top w:val="single" w:color="000000" w:sz="6" w:space="0"/>
              <w:left w:val="single" w:color="000000" w:sz="6" w:space="0"/>
              <w:bottom w:val="single" w:color="000000" w:sz="6" w:space="0"/>
              <w:right w:val="single" w:color="000000" w:sz="6" w:space="0"/>
            </w:tcBorders>
          </w:tcPr>
          <w:p/>
        </w:tc>
        <w:tc>
          <w:tcPr>
            <w:tcW w:w="1080" w:type="dxa"/>
            <w:tcBorders>
              <w:top w:val="single" w:color="000000" w:sz="6" w:space="0"/>
              <w:left w:val="single" w:color="000000" w:sz="6" w:space="0"/>
              <w:bottom w:val="single" w:color="000000" w:sz="6" w:space="0"/>
              <w:right w:val="single" w:color="000000" w:sz="6" w:space="0"/>
            </w:tcBorders>
          </w:tcPr>
          <w:p/>
        </w:tc>
        <w:tc>
          <w:tcPr>
            <w:tcW w:w="1080" w:type="dxa"/>
            <w:tcBorders>
              <w:top w:val="single" w:color="000000" w:sz="6" w:space="0"/>
              <w:left w:val="single" w:color="000000" w:sz="6" w:space="0"/>
              <w:bottom w:val="single" w:color="000000" w:sz="6" w:space="0"/>
              <w:right w:val="single" w:color="000000" w:sz="6" w:space="0"/>
            </w:tcBorders>
          </w:tcPr>
          <w:p/>
        </w:tc>
        <w:tc>
          <w:tcPr>
            <w:tcW w:w="1080" w:type="dxa"/>
            <w:tcBorders>
              <w:top w:val="single" w:color="000000" w:sz="6" w:space="0"/>
              <w:left w:val="single" w:color="000000" w:sz="6" w:space="0"/>
              <w:bottom w:val="single" w:color="000000" w:sz="6" w:space="0"/>
              <w:right w:val="single" w:color="000000" w:sz="6" w:space="0"/>
            </w:tcBorders>
          </w:tcPr>
          <w:p/>
        </w:tc>
        <w:tc>
          <w:tcPr>
            <w:tcW w:w="1260" w:type="dxa"/>
            <w:tcBorders>
              <w:top w:val="single" w:color="000000" w:sz="6" w:space="0"/>
              <w:left w:val="single" w:color="000000" w:sz="6" w:space="0"/>
              <w:bottom w:val="single" w:color="000000" w:sz="6" w:space="0"/>
              <w:right w:val="single" w:color="000000" w:sz="6" w:space="0"/>
            </w:tcBorders>
          </w:tcPr>
          <w:p/>
        </w:tc>
        <w:tc>
          <w:tcPr>
            <w:tcW w:w="900" w:type="dxa"/>
            <w:tcBorders>
              <w:top w:val="single" w:color="000000" w:sz="6" w:space="0"/>
              <w:left w:val="single" w:color="000000" w:sz="6" w:space="0"/>
              <w:bottom w:val="single" w:color="000000" w:sz="6" w:space="0"/>
              <w:right w:val="single" w:color="000000" w:sz="6" w:space="0"/>
            </w:tcBorders>
          </w:tcPr>
          <w:p/>
        </w:tc>
        <w:tc>
          <w:tcPr>
            <w:tcW w:w="1111"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610" w:hRule="exact"/>
        </w:trPr>
        <w:tc>
          <w:tcPr>
            <w:tcW w:w="646" w:type="dxa"/>
            <w:tcBorders>
              <w:top w:val="single" w:color="000000" w:sz="6" w:space="0"/>
              <w:left w:val="single" w:color="000000" w:sz="6" w:space="0"/>
              <w:bottom w:val="single" w:color="000000" w:sz="6" w:space="0"/>
              <w:right w:val="single" w:color="000000" w:sz="4" w:space="0"/>
            </w:tcBorders>
          </w:tcPr>
          <w:p/>
        </w:tc>
        <w:tc>
          <w:tcPr>
            <w:tcW w:w="746" w:type="dxa"/>
            <w:tcBorders>
              <w:top w:val="single" w:color="000000" w:sz="6" w:space="0"/>
              <w:left w:val="single" w:color="000000" w:sz="4" w:space="0"/>
              <w:bottom w:val="single" w:color="000000" w:sz="6" w:space="0"/>
              <w:right w:val="single" w:color="000000" w:sz="6" w:space="0"/>
            </w:tcBorders>
          </w:tcPr>
          <w:p/>
        </w:tc>
        <w:tc>
          <w:tcPr>
            <w:tcW w:w="787"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tc>
        <w:tc>
          <w:tcPr>
            <w:tcW w:w="900" w:type="dxa"/>
            <w:tcBorders>
              <w:top w:val="single" w:color="000000" w:sz="6" w:space="0"/>
              <w:left w:val="single" w:color="000000" w:sz="6" w:space="0"/>
              <w:bottom w:val="single" w:color="000000" w:sz="6" w:space="0"/>
              <w:right w:val="single" w:color="000000" w:sz="6" w:space="0"/>
            </w:tcBorders>
          </w:tcPr>
          <w:p/>
        </w:tc>
        <w:tc>
          <w:tcPr>
            <w:tcW w:w="1080" w:type="dxa"/>
            <w:tcBorders>
              <w:top w:val="single" w:color="000000" w:sz="6" w:space="0"/>
              <w:left w:val="single" w:color="000000" w:sz="6" w:space="0"/>
              <w:bottom w:val="single" w:color="000000" w:sz="6" w:space="0"/>
              <w:right w:val="single" w:color="000000" w:sz="6" w:space="0"/>
            </w:tcBorders>
          </w:tcPr>
          <w:p/>
        </w:tc>
        <w:tc>
          <w:tcPr>
            <w:tcW w:w="1080" w:type="dxa"/>
            <w:tcBorders>
              <w:top w:val="single" w:color="000000" w:sz="6" w:space="0"/>
              <w:left w:val="single" w:color="000000" w:sz="6" w:space="0"/>
              <w:bottom w:val="single" w:color="000000" w:sz="6" w:space="0"/>
              <w:right w:val="single" w:color="000000" w:sz="6" w:space="0"/>
            </w:tcBorders>
          </w:tcPr>
          <w:p/>
        </w:tc>
        <w:tc>
          <w:tcPr>
            <w:tcW w:w="1080" w:type="dxa"/>
            <w:tcBorders>
              <w:top w:val="single" w:color="000000" w:sz="6" w:space="0"/>
              <w:left w:val="single" w:color="000000" w:sz="6" w:space="0"/>
              <w:bottom w:val="single" w:color="000000" w:sz="6" w:space="0"/>
              <w:right w:val="single" w:color="000000" w:sz="6" w:space="0"/>
            </w:tcBorders>
          </w:tcPr>
          <w:p/>
        </w:tc>
        <w:tc>
          <w:tcPr>
            <w:tcW w:w="1260" w:type="dxa"/>
            <w:tcBorders>
              <w:top w:val="single" w:color="000000" w:sz="6" w:space="0"/>
              <w:left w:val="single" w:color="000000" w:sz="6" w:space="0"/>
              <w:bottom w:val="single" w:color="000000" w:sz="6" w:space="0"/>
              <w:right w:val="single" w:color="000000" w:sz="6" w:space="0"/>
            </w:tcBorders>
          </w:tcPr>
          <w:p/>
        </w:tc>
        <w:tc>
          <w:tcPr>
            <w:tcW w:w="900" w:type="dxa"/>
            <w:tcBorders>
              <w:top w:val="single" w:color="000000" w:sz="6" w:space="0"/>
              <w:left w:val="single" w:color="000000" w:sz="6" w:space="0"/>
              <w:bottom w:val="single" w:color="000000" w:sz="6" w:space="0"/>
              <w:right w:val="single" w:color="000000" w:sz="6" w:space="0"/>
            </w:tcBorders>
          </w:tcPr>
          <w:p/>
        </w:tc>
        <w:tc>
          <w:tcPr>
            <w:tcW w:w="1111" w:type="dxa"/>
            <w:tcBorders>
              <w:top w:val="single" w:color="000000" w:sz="6" w:space="0"/>
              <w:left w:val="single" w:color="000000" w:sz="6" w:space="0"/>
              <w:bottom w:val="single" w:color="000000" w:sz="6" w:space="0"/>
              <w:right w:val="single" w:color="000000" w:sz="6" w:space="0"/>
            </w:tcBorders>
          </w:tcPr>
          <w:p/>
        </w:tc>
      </w:tr>
    </w:tbl>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spacing w:before="11"/>
        <w:rPr>
          <w:rFonts w:ascii="宋体" w:hAnsi="宋体" w:eastAsia="宋体" w:cs="宋体"/>
          <w:sz w:val="27"/>
          <w:szCs w:val="27"/>
        </w:rPr>
      </w:pPr>
    </w:p>
    <w:p>
      <w:pPr>
        <w:tabs>
          <w:tab w:val="left" w:pos="6412"/>
          <w:tab w:val="left" w:pos="6892"/>
          <w:tab w:val="left" w:pos="7492"/>
        </w:tabs>
        <w:spacing w:before="26" w:line="357" w:lineRule="auto"/>
        <w:ind w:left="5452" w:right="2151"/>
        <w:rPr>
          <w:rFonts w:ascii="宋体" w:hAnsi="宋体" w:eastAsia="宋体" w:cs="宋体"/>
          <w:sz w:val="24"/>
          <w:szCs w:val="24"/>
          <w:lang w:eastAsia="zh-CN"/>
        </w:rPr>
      </w:pPr>
      <w:r>
        <w:rPr>
          <w:rFonts w:ascii="宋体" w:hAnsi="宋体" w:eastAsia="宋体" w:cs="宋体"/>
          <w:sz w:val="24"/>
          <w:szCs w:val="24"/>
          <w:lang w:eastAsia="zh-CN"/>
        </w:rPr>
        <w:t>投标人名称(电子签章)： 日期：</w:t>
      </w:r>
      <w:r>
        <w:rPr>
          <w:rFonts w:ascii="宋体" w:hAnsi="宋体" w:eastAsia="宋体" w:cs="宋体"/>
          <w:sz w:val="24"/>
          <w:szCs w:val="24"/>
          <w:lang w:eastAsia="zh-CN"/>
        </w:rPr>
        <w:tab/>
      </w:r>
      <w:r>
        <w:rPr>
          <w:rFonts w:ascii="宋体" w:hAnsi="宋体" w:eastAsia="宋体" w:cs="宋体"/>
          <w:sz w:val="24"/>
          <w:szCs w:val="24"/>
          <w:lang w:eastAsia="zh-CN"/>
        </w:rPr>
        <w:t>年</w:t>
      </w:r>
      <w:r>
        <w:rPr>
          <w:rFonts w:ascii="宋体" w:hAnsi="宋体" w:eastAsia="宋体" w:cs="宋体"/>
          <w:sz w:val="24"/>
          <w:szCs w:val="24"/>
          <w:lang w:eastAsia="zh-CN"/>
        </w:rPr>
        <w:tab/>
      </w:r>
      <w:r>
        <w:rPr>
          <w:rFonts w:ascii="宋体" w:hAnsi="宋体" w:eastAsia="宋体" w:cs="宋体"/>
          <w:sz w:val="24"/>
          <w:szCs w:val="24"/>
          <w:lang w:eastAsia="zh-CN"/>
        </w:rPr>
        <w:t>月</w:t>
      </w:r>
      <w:r>
        <w:rPr>
          <w:rFonts w:ascii="宋体" w:hAnsi="宋体" w:eastAsia="宋体" w:cs="宋体"/>
          <w:sz w:val="24"/>
          <w:szCs w:val="24"/>
          <w:lang w:eastAsia="zh-CN"/>
        </w:rPr>
        <w:tab/>
      </w:r>
      <w:r>
        <w:rPr>
          <w:rFonts w:ascii="宋体" w:hAnsi="宋体" w:eastAsia="宋体" w:cs="宋体"/>
          <w:sz w:val="24"/>
          <w:szCs w:val="24"/>
          <w:lang w:eastAsia="zh-CN"/>
        </w:rPr>
        <w:t>日</w:t>
      </w:r>
    </w:p>
    <w:p>
      <w:pPr>
        <w:spacing w:line="357" w:lineRule="auto"/>
        <w:rPr>
          <w:rFonts w:ascii="宋体" w:hAnsi="宋体" w:eastAsia="宋体" w:cs="宋体"/>
          <w:sz w:val="24"/>
          <w:szCs w:val="24"/>
          <w:lang w:eastAsia="zh-CN"/>
        </w:rPr>
        <w:sectPr>
          <w:headerReference r:id="rId31" w:type="default"/>
          <w:footerReference r:id="rId32" w:type="default"/>
          <w:pgSz w:w="11910" w:h="16840"/>
          <w:pgMar w:top="920" w:right="820" w:bottom="1100" w:left="840" w:header="726" w:footer="913" w:gutter="0"/>
          <w:pgNumType w:start="110"/>
          <w:cols w:space="720" w:num="1"/>
        </w:sectPr>
      </w:pPr>
    </w:p>
    <w:p>
      <w:pPr>
        <w:spacing w:before="4"/>
        <w:rPr>
          <w:rFonts w:ascii="宋体" w:hAnsi="宋体" w:eastAsia="宋体" w:cs="宋体"/>
          <w:sz w:val="19"/>
          <w:szCs w:val="19"/>
          <w:lang w:eastAsia="zh-CN"/>
        </w:rPr>
      </w:pPr>
    </w:p>
    <w:p>
      <w:pPr>
        <w:spacing w:line="20" w:lineRule="exact"/>
        <w:ind w:left="226"/>
        <w:rPr>
          <w:rFonts w:ascii="宋体" w:hAnsi="宋体" w:eastAsia="宋体" w:cs="宋体"/>
          <w:sz w:val="2"/>
          <w:szCs w:val="2"/>
        </w:rPr>
      </w:pPr>
      <w:r>
        <w:rPr>
          <w:rFonts w:ascii="宋体" w:hAnsi="宋体" w:eastAsia="宋体" w:cs="宋体"/>
          <w:sz w:val="2"/>
          <w:szCs w:val="2"/>
        </w:rPr>
        <w:pict>
          <v:group id="_x0000_s1265" o:spid="_x0000_s1265" o:spt="203" style="height:0.75pt;width:482.65pt;" coordsize="9653,15203">
            <o:lock v:ext="edit"/>
            <v:group id="_x0000_s1266" o:spid="_x0000_s1266" o:spt="203" style="position:absolute;left:7;top:7;height:2;width:9638;" coordorigin="7,7" coordsize="9638,2">
              <o:lock v:ext="edit"/>
              <v:shape id="_x0000_s1267" o:spid="_x0000_s1267" style="position:absolute;left:7;top:7;height:2;width:9638;" filled="f" coordorigin="7,7" coordsize="9638,0" path="m7,7l9645,7e">
                <v:path arrowok="t"/>
                <v:fill on="f" focussize="0,0"/>
                <v:stroke weight="0.72pt"/>
                <v:imagedata o:title=""/>
                <o:lock v:ext="edit"/>
              </v:shape>
            </v:group>
            <w10:wrap type="none"/>
            <w10:anchorlock/>
          </v:group>
        </w:pict>
      </w:r>
    </w:p>
    <w:p>
      <w:pPr>
        <w:spacing w:before="6"/>
        <w:rPr>
          <w:rFonts w:ascii="宋体" w:hAnsi="宋体" w:eastAsia="宋体" w:cs="宋体"/>
          <w:sz w:val="8"/>
          <w:szCs w:val="8"/>
        </w:rPr>
      </w:pPr>
    </w:p>
    <w:p>
      <w:pPr>
        <w:rPr>
          <w:rFonts w:ascii="宋体" w:hAnsi="宋体" w:eastAsia="宋体" w:cs="宋体"/>
          <w:sz w:val="8"/>
          <w:szCs w:val="8"/>
        </w:rPr>
        <w:sectPr>
          <w:pgSz w:w="11910" w:h="16840"/>
          <w:pgMar w:top="920" w:right="1020" w:bottom="1100" w:left="900" w:header="726" w:footer="913" w:gutter="0"/>
          <w:cols w:space="720" w:num="1"/>
        </w:sectPr>
      </w:pPr>
    </w:p>
    <w:p>
      <w:pPr>
        <w:rPr>
          <w:rFonts w:ascii="宋体" w:hAnsi="宋体" w:eastAsia="宋体" w:cs="宋体"/>
          <w:sz w:val="24"/>
          <w:szCs w:val="24"/>
        </w:rPr>
      </w:pPr>
    </w:p>
    <w:p>
      <w:pPr>
        <w:rPr>
          <w:rFonts w:ascii="宋体" w:hAnsi="宋体" w:eastAsia="宋体" w:cs="宋体"/>
          <w:sz w:val="24"/>
          <w:szCs w:val="24"/>
        </w:rPr>
      </w:pPr>
    </w:p>
    <w:p>
      <w:pPr>
        <w:spacing w:before="3"/>
        <w:rPr>
          <w:rFonts w:ascii="宋体" w:hAnsi="宋体" w:eastAsia="宋体" w:cs="宋体"/>
          <w:sz w:val="27"/>
          <w:szCs w:val="27"/>
        </w:rPr>
      </w:pPr>
    </w:p>
    <w:p>
      <w:pPr>
        <w:tabs>
          <w:tab w:val="left" w:pos="2032"/>
        </w:tabs>
        <w:ind w:left="232"/>
        <w:rPr>
          <w:rFonts w:ascii="宋体" w:hAnsi="宋体" w:eastAsia="宋体" w:cs="宋体"/>
          <w:sz w:val="24"/>
          <w:szCs w:val="24"/>
          <w:lang w:eastAsia="zh-CN"/>
        </w:rPr>
      </w:pPr>
      <w:r>
        <w:rPr>
          <w:rFonts w:ascii="宋体" w:hAnsi="宋体" w:eastAsia="宋体" w:cs="宋体"/>
          <w:spacing w:val="-1"/>
          <w:sz w:val="24"/>
          <w:szCs w:val="24"/>
          <w:lang w:eastAsia="zh-CN"/>
        </w:rPr>
        <w:t>所投分标：</w:t>
      </w:r>
      <w:r>
        <w:rPr>
          <w:rFonts w:ascii="Times New Roman" w:hAnsi="Times New Roman" w:eastAsia="Times New Roman" w:cs="Times New Roman"/>
          <w:spacing w:val="-1"/>
          <w:sz w:val="24"/>
          <w:szCs w:val="24"/>
          <w:u w:val="single" w:color="000000"/>
          <w:lang w:eastAsia="zh-CN"/>
        </w:rPr>
        <w:tab/>
      </w:r>
      <w:r>
        <w:rPr>
          <w:rFonts w:ascii="宋体" w:hAnsi="宋体" w:eastAsia="宋体" w:cs="宋体"/>
          <w:sz w:val="24"/>
          <w:szCs w:val="24"/>
          <w:lang w:eastAsia="zh-CN"/>
        </w:rPr>
        <w:t>分标</w:t>
      </w:r>
    </w:p>
    <w:p>
      <w:pPr>
        <w:ind w:left="124" w:right="2413"/>
        <w:jc w:val="center"/>
        <w:rPr>
          <w:rFonts w:ascii="宋体" w:hAnsi="宋体" w:eastAsia="宋体" w:cs="宋体"/>
          <w:sz w:val="32"/>
          <w:szCs w:val="32"/>
          <w:lang w:eastAsia="zh-CN"/>
        </w:rPr>
      </w:pPr>
      <w:r>
        <w:rPr>
          <w:lang w:eastAsia="zh-CN"/>
        </w:rPr>
        <w:br w:type="column"/>
      </w:r>
      <w:r>
        <w:rPr>
          <w:rFonts w:ascii="宋体" w:hAnsi="宋体" w:eastAsia="宋体" w:cs="宋体"/>
          <w:b/>
          <w:bCs/>
          <w:sz w:val="32"/>
          <w:szCs w:val="32"/>
          <w:lang w:eastAsia="zh-CN"/>
        </w:rPr>
        <w:t>四、项目实施人员一览表</w:t>
      </w:r>
    </w:p>
    <w:p>
      <w:pPr>
        <w:spacing w:before="152"/>
        <w:ind w:left="-21" w:right="2413"/>
        <w:jc w:val="center"/>
        <w:rPr>
          <w:rFonts w:ascii="宋体" w:hAnsi="宋体" w:eastAsia="宋体" w:cs="宋体"/>
          <w:sz w:val="24"/>
          <w:szCs w:val="24"/>
          <w:lang w:eastAsia="zh-CN"/>
        </w:rPr>
      </w:pPr>
      <w:r>
        <w:rPr>
          <w:rFonts w:ascii="宋体" w:hAnsi="宋体" w:eastAsia="宋体" w:cs="宋体"/>
          <w:sz w:val="24"/>
          <w:szCs w:val="24"/>
          <w:lang w:eastAsia="zh-CN"/>
        </w:rPr>
        <w:t>（由投标人根据采购需求及招标文件要求编制）</w:t>
      </w:r>
    </w:p>
    <w:p>
      <w:pPr>
        <w:jc w:val="center"/>
        <w:rPr>
          <w:rFonts w:ascii="宋体" w:hAnsi="宋体" w:eastAsia="宋体" w:cs="宋体"/>
          <w:sz w:val="24"/>
          <w:szCs w:val="24"/>
          <w:lang w:eastAsia="zh-CN"/>
        </w:rPr>
        <w:sectPr>
          <w:type w:val="continuous"/>
          <w:pgSz w:w="11910" w:h="16840"/>
          <w:pgMar w:top="1460" w:right="1020" w:bottom="280" w:left="900" w:header="720" w:footer="720" w:gutter="0"/>
          <w:cols w:equalWidth="0" w:num="2">
            <w:col w:w="2513" w:space="40"/>
            <w:col w:w="7437"/>
          </w:cols>
        </w:sectPr>
      </w:pPr>
    </w:p>
    <w:p>
      <w:pPr>
        <w:spacing w:before="101"/>
        <w:ind w:left="710" w:right="112"/>
        <w:rPr>
          <w:rFonts w:ascii="宋体" w:hAnsi="宋体" w:eastAsia="宋体" w:cs="宋体"/>
          <w:sz w:val="24"/>
          <w:szCs w:val="24"/>
          <w:lang w:eastAsia="zh-CN"/>
        </w:rPr>
      </w:pPr>
      <w:r>
        <w:rPr>
          <w:rFonts w:ascii="宋体" w:hAnsi="宋体" w:eastAsia="宋体" w:cs="宋体"/>
          <w:b/>
          <w:bCs/>
          <w:sz w:val="24"/>
          <w:szCs w:val="24"/>
          <w:lang w:eastAsia="zh-CN"/>
        </w:rPr>
        <w:t>附表A:本项目的项目经理情况表</w:t>
      </w:r>
    </w:p>
    <w:p>
      <w:pPr>
        <w:spacing w:before="9"/>
        <w:rPr>
          <w:rFonts w:ascii="宋体" w:hAnsi="宋体" w:eastAsia="宋体" w:cs="宋体"/>
          <w:b/>
          <w:bCs/>
          <w:sz w:val="9"/>
          <w:szCs w:val="9"/>
          <w:lang w:eastAsia="zh-CN"/>
        </w:rPr>
      </w:pPr>
    </w:p>
    <w:tbl>
      <w:tblPr>
        <w:tblStyle w:val="20"/>
        <w:tblW w:w="0" w:type="auto"/>
        <w:tblInd w:w="118" w:type="dxa"/>
        <w:tblLayout w:type="fixed"/>
        <w:tblCellMar>
          <w:top w:w="0" w:type="dxa"/>
          <w:left w:w="0" w:type="dxa"/>
          <w:bottom w:w="0" w:type="dxa"/>
          <w:right w:w="0" w:type="dxa"/>
        </w:tblCellMar>
      </w:tblPr>
      <w:tblGrid>
        <w:gridCol w:w="2061"/>
        <w:gridCol w:w="1287"/>
        <w:gridCol w:w="1260"/>
        <w:gridCol w:w="4147"/>
      </w:tblGrid>
      <w:tr>
        <w:tblPrEx>
          <w:tblCellMar>
            <w:top w:w="0" w:type="dxa"/>
            <w:left w:w="0" w:type="dxa"/>
            <w:bottom w:w="0" w:type="dxa"/>
            <w:right w:w="0" w:type="dxa"/>
          </w:tblCellMar>
        </w:tblPrEx>
        <w:trPr>
          <w:trHeight w:val="1505" w:hRule="exact"/>
        </w:trPr>
        <w:tc>
          <w:tcPr>
            <w:tcW w:w="2061" w:type="dxa"/>
            <w:tcBorders>
              <w:top w:val="single" w:color="000000" w:sz="6" w:space="0"/>
              <w:left w:val="single" w:color="000000" w:sz="6" w:space="0"/>
              <w:bottom w:val="single" w:color="000000" w:sz="6" w:space="0"/>
              <w:right w:val="single" w:color="000000" w:sz="6" w:space="0"/>
            </w:tcBorders>
          </w:tcPr>
          <w:p>
            <w:pPr>
              <w:pStyle w:val="25"/>
              <w:rPr>
                <w:rFonts w:ascii="宋体" w:hAnsi="宋体" w:eastAsia="宋体" w:cs="宋体"/>
                <w:b/>
                <w:bCs/>
                <w:sz w:val="24"/>
                <w:szCs w:val="24"/>
                <w:lang w:eastAsia="zh-CN"/>
              </w:rPr>
            </w:pPr>
          </w:p>
          <w:p>
            <w:pPr>
              <w:pStyle w:val="25"/>
              <w:spacing w:before="3"/>
              <w:rPr>
                <w:rFonts w:ascii="宋体" w:hAnsi="宋体" w:eastAsia="宋体" w:cs="宋体"/>
                <w:b/>
                <w:bCs/>
                <w:sz w:val="18"/>
                <w:szCs w:val="18"/>
                <w:lang w:eastAsia="zh-CN"/>
              </w:rPr>
            </w:pPr>
          </w:p>
          <w:p>
            <w:pPr>
              <w:pStyle w:val="25"/>
              <w:jc w:val="center"/>
              <w:rPr>
                <w:rFonts w:ascii="宋体" w:hAnsi="宋体" w:eastAsia="宋体" w:cs="宋体"/>
                <w:sz w:val="24"/>
                <w:szCs w:val="24"/>
              </w:rPr>
            </w:pPr>
            <w:r>
              <w:rPr>
                <w:rFonts w:ascii="宋体" w:hAnsi="宋体" w:eastAsia="宋体" w:cs="宋体"/>
                <w:sz w:val="24"/>
                <w:szCs w:val="24"/>
              </w:rPr>
              <w:t>姓名</w:t>
            </w:r>
          </w:p>
        </w:tc>
        <w:tc>
          <w:tcPr>
            <w:tcW w:w="1287" w:type="dxa"/>
            <w:tcBorders>
              <w:top w:val="single" w:color="000000" w:sz="6" w:space="0"/>
              <w:left w:val="single" w:color="000000" w:sz="6" w:space="0"/>
              <w:bottom w:val="single" w:color="000000" w:sz="6" w:space="0"/>
              <w:right w:val="single" w:color="000000" w:sz="4" w:space="0"/>
            </w:tcBorders>
            <w:shd w:val="clear" w:color="auto" w:fill="B3B3B3"/>
          </w:tcPr>
          <w:p/>
        </w:tc>
        <w:tc>
          <w:tcPr>
            <w:tcW w:w="1260" w:type="dxa"/>
            <w:tcBorders>
              <w:top w:val="single" w:color="000000" w:sz="6" w:space="0"/>
              <w:left w:val="single" w:color="000000" w:sz="4" w:space="0"/>
              <w:bottom w:val="single" w:color="000000" w:sz="6" w:space="0"/>
              <w:right w:val="single" w:color="000000" w:sz="6" w:space="0"/>
            </w:tcBorders>
          </w:tcPr>
          <w:p>
            <w:pPr>
              <w:pStyle w:val="25"/>
              <w:rPr>
                <w:rFonts w:ascii="宋体" w:hAnsi="宋体" w:eastAsia="宋体" w:cs="宋体"/>
                <w:b/>
                <w:bCs/>
                <w:sz w:val="24"/>
                <w:szCs w:val="24"/>
              </w:rPr>
            </w:pPr>
          </w:p>
          <w:p>
            <w:pPr>
              <w:pStyle w:val="25"/>
              <w:spacing w:before="3"/>
              <w:rPr>
                <w:rFonts w:ascii="宋体" w:hAnsi="宋体" w:eastAsia="宋体" w:cs="宋体"/>
                <w:b/>
                <w:bCs/>
                <w:sz w:val="18"/>
                <w:szCs w:val="18"/>
              </w:rPr>
            </w:pPr>
          </w:p>
          <w:p>
            <w:pPr>
              <w:pStyle w:val="25"/>
              <w:ind w:left="385"/>
              <w:rPr>
                <w:rFonts w:ascii="宋体" w:hAnsi="宋体" w:eastAsia="宋体" w:cs="宋体"/>
                <w:sz w:val="24"/>
                <w:szCs w:val="24"/>
              </w:rPr>
            </w:pPr>
            <w:r>
              <w:rPr>
                <w:rFonts w:ascii="宋体" w:hAnsi="宋体" w:eastAsia="宋体" w:cs="宋体"/>
                <w:sz w:val="24"/>
                <w:szCs w:val="24"/>
              </w:rPr>
              <w:t>页码</w:t>
            </w:r>
          </w:p>
        </w:tc>
        <w:tc>
          <w:tcPr>
            <w:tcW w:w="4147" w:type="dxa"/>
            <w:tcBorders>
              <w:top w:val="single" w:color="000000" w:sz="6" w:space="0"/>
              <w:left w:val="single" w:color="000000" w:sz="6" w:space="0"/>
              <w:bottom w:val="single" w:color="000000" w:sz="6" w:space="0"/>
              <w:right w:val="single" w:color="000000" w:sz="6" w:space="0"/>
            </w:tcBorders>
          </w:tcPr>
          <w:p>
            <w:pPr>
              <w:pStyle w:val="25"/>
              <w:spacing w:before="55"/>
              <w:ind w:left="99"/>
              <w:rPr>
                <w:rFonts w:ascii="宋体" w:hAnsi="宋体" w:eastAsia="宋体" w:cs="宋体"/>
                <w:sz w:val="24"/>
                <w:szCs w:val="24"/>
                <w:lang w:eastAsia="zh-CN"/>
              </w:rPr>
            </w:pPr>
            <w:r>
              <w:rPr>
                <w:rFonts w:ascii="宋体" w:hAnsi="宋体" w:eastAsia="宋体" w:cs="宋体"/>
                <w:spacing w:val="5"/>
                <w:sz w:val="24"/>
                <w:szCs w:val="24"/>
                <w:lang w:eastAsia="zh-CN"/>
              </w:rPr>
              <w:t>投标截止时间前三年业绩及承担的主</w:t>
            </w:r>
          </w:p>
          <w:p>
            <w:pPr>
              <w:pStyle w:val="25"/>
              <w:spacing w:before="7" w:line="490" w:lineRule="atLeast"/>
              <w:ind w:left="99" w:right="99"/>
              <w:rPr>
                <w:rFonts w:ascii="宋体" w:hAnsi="宋体" w:eastAsia="宋体" w:cs="宋体"/>
                <w:sz w:val="24"/>
                <w:szCs w:val="24"/>
                <w:lang w:eastAsia="zh-CN"/>
              </w:rPr>
            </w:pPr>
            <w:r>
              <w:rPr>
                <w:rFonts w:ascii="宋体" w:hAnsi="宋体" w:eastAsia="宋体" w:cs="宋体"/>
                <w:spacing w:val="5"/>
                <w:sz w:val="24"/>
                <w:szCs w:val="24"/>
                <w:lang w:eastAsia="zh-CN"/>
              </w:rPr>
              <w:t>要工作情况，曾担任项目经理的项目</w:t>
            </w:r>
            <w:r>
              <w:rPr>
                <w:rFonts w:ascii="宋体" w:hAnsi="宋体" w:eastAsia="宋体" w:cs="宋体"/>
                <w:spacing w:val="-117"/>
                <w:sz w:val="24"/>
                <w:szCs w:val="24"/>
                <w:lang w:eastAsia="zh-CN"/>
              </w:rPr>
              <w:t xml:space="preserve"> </w:t>
            </w:r>
            <w:r>
              <w:rPr>
                <w:rFonts w:ascii="宋体" w:hAnsi="宋体" w:eastAsia="宋体" w:cs="宋体"/>
                <w:sz w:val="24"/>
                <w:szCs w:val="24"/>
                <w:lang w:eastAsia="zh-CN"/>
              </w:rPr>
              <w:t>应列明细</w:t>
            </w:r>
          </w:p>
        </w:tc>
      </w:tr>
      <w:tr>
        <w:tblPrEx>
          <w:tblCellMar>
            <w:top w:w="0" w:type="dxa"/>
            <w:left w:w="0" w:type="dxa"/>
            <w:bottom w:w="0" w:type="dxa"/>
            <w:right w:w="0" w:type="dxa"/>
          </w:tblCellMar>
        </w:tblPrEx>
        <w:trPr>
          <w:trHeight w:val="511" w:hRule="exact"/>
        </w:trPr>
        <w:tc>
          <w:tcPr>
            <w:tcW w:w="2061" w:type="dxa"/>
            <w:tcBorders>
              <w:top w:val="single" w:color="000000" w:sz="6" w:space="0"/>
              <w:left w:val="single" w:color="000000" w:sz="6" w:space="0"/>
              <w:bottom w:val="single" w:color="000000" w:sz="6" w:space="0"/>
              <w:right w:val="single" w:color="000000" w:sz="6" w:space="0"/>
            </w:tcBorders>
          </w:tcPr>
          <w:p>
            <w:pPr>
              <w:pStyle w:val="25"/>
              <w:spacing w:before="55"/>
              <w:jc w:val="center"/>
              <w:rPr>
                <w:rFonts w:ascii="宋体" w:hAnsi="宋体" w:eastAsia="宋体" w:cs="宋体"/>
                <w:sz w:val="24"/>
                <w:szCs w:val="24"/>
              </w:rPr>
            </w:pPr>
            <w:r>
              <w:rPr>
                <w:rFonts w:ascii="宋体" w:hAnsi="宋体" w:eastAsia="宋体" w:cs="宋体"/>
                <w:sz w:val="24"/>
                <w:szCs w:val="24"/>
              </w:rPr>
              <w:t>性别</w:t>
            </w:r>
          </w:p>
        </w:tc>
        <w:tc>
          <w:tcPr>
            <w:tcW w:w="1287" w:type="dxa"/>
            <w:tcBorders>
              <w:top w:val="single" w:color="000000" w:sz="6" w:space="0"/>
              <w:left w:val="single" w:color="000000" w:sz="6" w:space="0"/>
              <w:bottom w:val="single" w:color="000000" w:sz="6" w:space="0"/>
              <w:right w:val="single" w:color="000000" w:sz="4" w:space="0"/>
            </w:tcBorders>
          </w:tcPr>
          <w:p/>
        </w:tc>
        <w:tc>
          <w:tcPr>
            <w:tcW w:w="1260" w:type="dxa"/>
            <w:tcBorders>
              <w:top w:val="single" w:color="000000" w:sz="6" w:space="0"/>
              <w:left w:val="single" w:color="000000" w:sz="4" w:space="0"/>
              <w:bottom w:val="single" w:color="000000" w:sz="6" w:space="0"/>
              <w:right w:val="single" w:color="000000" w:sz="6" w:space="0"/>
            </w:tcBorders>
            <w:shd w:val="clear" w:color="auto" w:fill="B3B3B3"/>
          </w:tcPr>
          <w:p/>
        </w:tc>
        <w:tc>
          <w:tcPr>
            <w:tcW w:w="4147" w:type="dxa"/>
            <w:vMerge w:val="restart"/>
            <w:tcBorders>
              <w:top w:val="single" w:color="000000" w:sz="6" w:space="0"/>
              <w:left w:val="single" w:color="000000" w:sz="6" w:space="0"/>
              <w:right w:val="single" w:color="000000" w:sz="6" w:space="0"/>
            </w:tcBorders>
          </w:tcPr>
          <w:p/>
        </w:tc>
      </w:tr>
      <w:tr>
        <w:tblPrEx>
          <w:tblCellMar>
            <w:top w:w="0" w:type="dxa"/>
            <w:left w:w="0" w:type="dxa"/>
            <w:bottom w:w="0" w:type="dxa"/>
            <w:right w:w="0" w:type="dxa"/>
          </w:tblCellMar>
        </w:tblPrEx>
        <w:trPr>
          <w:trHeight w:val="512" w:hRule="exact"/>
        </w:trPr>
        <w:tc>
          <w:tcPr>
            <w:tcW w:w="2061" w:type="dxa"/>
            <w:tcBorders>
              <w:top w:val="single" w:color="000000" w:sz="6" w:space="0"/>
              <w:left w:val="single" w:color="000000" w:sz="6" w:space="0"/>
              <w:bottom w:val="single" w:color="000000" w:sz="6" w:space="0"/>
              <w:right w:val="single" w:color="000000" w:sz="6" w:space="0"/>
            </w:tcBorders>
          </w:tcPr>
          <w:p>
            <w:pPr>
              <w:pStyle w:val="25"/>
              <w:spacing w:before="55"/>
              <w:jc w:val="center"/>
              <w:rPr>
                <w:rFonts w:ascii="宋体" w:hAnsi="宋体" w:eastAsia="宋体" w:cs="宋体"/>
                <w:sz w:val="24"/>
                <w:szCs w:val="24"/>
              </w:rPr>
            </w:pPr>
            <w:r>
              <w:rPr>
                <w:rFonts w:ascii="宋体" w:hAnsi="宋体" w:eastAsia="宋体" w:cs="宋体"/>
                <w:sz w:val="24"/>
                <w:szCs w:val="24"/>
              </w:rPr>
              <w:t>年龄</w:t>
            </w:r>
          </w:p>
        </w:tc>
        <w:tc>
          <w:tcPr>
            <w:tcW w:w="1287" w:type="dxa"/>
            <w:tcBorders>
              <w:top w:val="single" w:color="000000" w:sz="6" w:space="0"/>
              <w:left w:val="single" w:color="000000" w:sz="6" w:space="0"/>
              <w:bottom w:val="single" w:color="000000" w:sz="6" w:space="0"/>
              <w:right w:val="single" w:color="000000" w:sz="4" w:space="0"/>
            </w:tcBorders>
          </w:tcPr>
          <w:p/>
        </w:tc>
        <w:tc>
          <w:tcPr>
            <w:tcW w:w="1260" w:type="dxa"/>
            <w:tcBorders>
              <w:top w:val="single" w:color="000000" w:sz="6" w:space="0"/>
              <w:left w:val="single" w:color="000000" w:sz="4" w:space="0"/>
              <w:bottom w:val="single" w:color="000000" w:sz="6" w:space="0"/>
              <w:right w:val="single" w:color="000000" w:sz="6" w:space="0"/>
            </w:tcBorders>
            <w:shd w:val="clear" w:color="auto" w:fill="B3B3B3"/>
          </w:tcPr>
          <w:p/>
        </w:tc>
        <w:tc>
          <w:tcPr>
            <w:tcW w:w="4147" w:type="dxa"/>
            <w:vMerge w:val="continue"/>
            <w:tcBorders>
              <w:left w:val="single" w:color="000000" w:sz="6" w:space="0"/>
              <w:right w:val="single" w:color="000000" w:sz="6" w:space="0"/>
            </w:tcBorders>
          </w:tcPr>
          <w:p/>
        </w:tc>
      </w:tr>
      <w:tr>
        <w:tblPrEx>
          <w:tblCellMar>
            <w:top w:w="0" w:type="dxa"/>
            <w:left w:w="0" w:type="dxa"/>
            <w:bottom w:w="0" w:type="dxa"/>
            <w:right w:w="0" w:type="dxa"/>
          </w:tblCellMar>
        </w:tblPrEx>
        <w:trPr>
          <w:trHeight w:val="511" w:hRule="exact"/>
        </w:trPr>
        <w:tc>
          <w:tcPr>
            <w:tcW w:w="2061" w:type="dxa"/>
            <w:tcBorders>
              <w:top w:val="single" w:color="000000" w:sz="6" w:space="0"/>
              <w:left w:val="single" w:color="000000" w:sz="6" w:space="0"/>
              <w:bottom w:val="single" w:color="000000" w:sz="6" w:space="0"/>
              <w:right w:val="single" w:color="000000" w:sz="6" w:space="0"/>
            </w:tcBorders>
          </w:tcPr>
          <w:p>
            <w:pPr>
              <w:pStyle w:val="25"/>
              <w:spacing w:before="54"/>
              <w:jc w:val="center"/>
              <w:rPr>
                <w:rFonts w:ascii="宋体" w:hAnsi="宋体" w:eastAsia="宋体" w:cs="宋体"/>
                <w:sz w:val="24"/>
                <w:szCs w:val="24"/>
              </w:rPr>
            </w:pPr>
            <w:r>
              <w:rPr>
                <w:rFonts w:ascii="宋体" w:hAnsi="宋体" w:eastAsia="宋体" w:cs="宋体"/>
                <w:sz w:val="24"/>
                <w:szCs w:val="24"/>
              </w:rPr>
              <w:t>职称</w:t>
            </w:r>
          </w:p>
        </w:tc>
        <w:tc>
          <w:tcPr>
            <w:tcW w:w="1287" w:type="dxa"/>
            <w:tcBorders>
              <w:top w:val="single" w:color="000000" w:sz="6" w:space="0"/>
              <w:left w:val="single" w:color="000000" w:sz="6" w:space="0"/>
              <w:bottom w:val="single" w:color="000000" w:sz="6" w:space="0"/>
              <w:right w:val="single" w:color="000000" w:sz="4" w:space="0"/>
            </w:tcBorders>
          </w:tcPr>
          <w:p/>
        </w:tc>
        <w:tc>
          <w:tcPr>
            <w:tcW w:w="1260" w:type="dxa"/>
            <w:tcBorders>
              <w:top w:val="single" w:color="000000" w:sz="6" w:space="0"/>
              <w:left w:val="single" w:color="000000" w:sz="4" w:space="0"/>
              <w:bottom w:val="single" w:color="000000" w:sz="6" w:space="0"/>
              <w:right w:val="single" w:color="000000" w:sz="6" w:space="0"/>
            </w:tcBorders>
          </w:tcPr>
          <w:p/>
        </w:tc>
        <w:tc>
          <w:tcPr>
            <w:tcW w:w="4147" w:type="dxa"/>
            <w:vMerge w:val="continue"/>
            <w:tcBorders>
              <w:left w:val="single" w:color="000000" w:sz="6" w:space="0"/>
              <w:right w:val="single" w:color="000000" w:sz="6" w:space="0"/>
            </w:tcBorders>
          </w:tcPr>
          <w:p/>
        </w:tc>
      </w:tr>
      <w:tr>
        <w:tblPrEx>
          <w:tblCellMar>
            <w:top w:w="0" w:type="dxa"/>
            <w:left w:w="0" w:type="dxa"/>
            <w:bottom w:w="0" w:type="dxa"/>
            <w:right w:w="0" w:type="dxa"/>
          </w:tblCellMar>
        </w:tblPrEx>
        <w:trPr>
          <w:trHeight w:val="512" w:hRule="exact"/>
        </w:trPr>
        <w:tc>
          <w:tcPr>
            <w:tcW w:w="2061" w:type="dxa"/>
            <w:tcBorders>
              <w:top w:val="single" w:color="000000" w:sz="6" w:space="0"/>
              <w:left w:val="single" w:color="000000" w:sz="6" w:space="0"/>
              <w:bottom w:val="single" w:color="000000" w:sz="6" w:space="0"/>
              <w:right w:val="single" w:color="000000" w:sz="6" w:space="0"/>
            </w:tcBorders>
          </w:tcPr>
          <w:p>
            <w:pPr>
              <w:pStyle w:val="25"/>
              <w:spacing w:before="55"/>
              <w:ind w:left="543"/>
              <w:rPr>
                <w:rFonts w:ascii="宋体" w:hAnsi="宋体" w:eastAsia="宋体" w:cs="宋体"/>
                <w:sz w:val="24"/>
                <w:szCs w:val="24"/>
              </w:rPr>
            </w:pPr>
            <w:r>
              <w:rPr>
                <w:rFonts w:ascii="宋体" w:hAnsi="宋体" w:eastAsia="宋体" w:cs="宋体"/>
                <w:sz w:val="24"/>
                <w:szCs w:val="24"/>
              </w:rPr>
              <w:t>毕业时间</w:t>
            </w:r>
          </w:p>
        </w:tc>
        <w:tc>
          <w:tcPr>
            <w:tcW w:w="1287" w:type="dxa"/>
            <w:tcBorders>
              <w:top w:val="single" w:color="000000" w:sz="6" w:space="0"/>
              <w:left w:val="single" w:color="000000" w:sz="6" w:space="0"/>
              <w:bottom w:val="single" w:color="000000" w:sz="6" w:space="0"/>
              <w:right w:val="single" w:color="000000" w:sz="4" w:space="0"/>
            </w:tcBorders>
          </w:tcPr>
          <w:p/>
        </w:tc>
        <w:tc>
          <w:tcPr>
            <w:tcW w:w="1260" w:type="dxa"/>
            <w:tcBorders>
              <w:top w:val="single" w:color="000000" w:sz="6" w:space="0"/>
              <w:left w:val="single" w:color="000000" w:sz="4" w:space="0"/>
              <w:bottom w:val="single" w:color="000000" w:sz="6" w:space="0"/>
              <w:right w:val="single" w:color="000000" w:sz="6" w:space="0"/>
            </w:tcBorders>
          </w:tcPr>
          <w:p/>
        </w:tc>
        <w:tc>
          <w:tcPr>
            <w:tcW w:w="4147" w:type="dxa"/>
            <w:vMerge w:val="continue"/>
            <w:tcBorders>
              <w:left w:val="single" w:color="000000" w:sz="6" w:space="0"/>
              <w:right w:val="single" w:color="000000" w:sz="6" w:space="0"/>
            </w:tcBorders>
          </w:tcPr>
          <w:p/>
        </w:tc>
      </w:tr>
      <w:tr>
        <w:tblPrEx>
          <w:tblCellMar>
            <w:top w:w="0" w:type="dxa"/>
            <w:left w:w="0" w:type="dxa"/>
            <w:bottom w:w="0" w:type="dxa"/>
            <w:right w:w="0" w:type="dxa"/>
          </w:tblCellMar>
        </w:tblPrEx>
        <w:trPr>
          <w:trHeight w:val="511" w:hRule="exact"/>
        </w:trPr>
        <w:tc>
          <w:tcPr>
            <w:tcW w:w="2061" w:type="dxa"/>
            <w:tcBorders>
              <w:top w:val="single" w:color="000000" w:sz="6" w:space="0"/>
              <w:left w:val="single" w:color="000000" w:sz="6" w:space="0"/>
              <w:bottom w:val="single" w:color="000000" w:sz="6" w:space="0"/>
              <w:right w:val="single" w:color="000000" w:sz="6" w:space="0"/>
            </w:tcBorders>
          </w:tcPr>
          <w:p>
            <w:pPr>
              <w:pStyle w:val="25"/>
              <w:spacing w:before="54"/>
              <w:ind w:left="543"/>
              <w:rPr>
                <w:rFonts w:ascii="宋体" w:hAnsi="宋体" w:eastAsia="宋体" w:cs="宋体"/>
                <w:sz w:val="24"/>
                <w:szCs w:val="24"/>
              </w:rPr>
            </w:pPr>
            <w:r>
              <w:rPr>
                <w:rFonts w:ascii="宋体" w:hAnsi="宋体" w:eastAsia="宋体" w:cs="宋体"/>
                <w:sz w:val="24"/>
                <w:szCs w:val="24"/>
              </w:rPr>
              <w:t>所学专业</w:t>
            </w:r>
          </w:p>
        </w:tc>
        <w:tc>
          <w:tcPr>
            <w:tcW w:w="1287" w:type="dxa"/>
            <w:tcBorders>
              <w:top w:val="single" w:color="000000" w:sz="6" w:space="0"/>
              <w:left w:val="single" w:color="000000" w:sz="6" w:space="0"/>
              <w:bottom w:val="single" w:color="000000" w:sz="6" w:space="0"/>
              <w:right w:val="single" w:color="000000" w:sz="4" w:space="0"/>
            </w:tcBorders>
          </w:tcPr>
          <w:p/>
        </w:tc>
        <w:tc>
          <w:tcPr>
            <w:tcW w:w="1260" w:type="dxa"/>
            <w:tcBorders>
              <w:top w:val="single" w:color="000000" w:sz="6" w:space="0"/>
              <w:left w:val="single" w:color="000000" w:sz="4" w:space="0"/>
              <w:bottom w:val="single" w:color="000000" w:sz="6" w:space="0"/>
              <w:right w:val="single" w:color="000000" w:sz="6" w:space="0"/>
            </w:tcBorders>
          </w:tcPr>
          <w:p/>
        </w:tc>
        <w:tc>
          <w:tcPr>
            <w:tcW w:w="4147" w:type="dxa"/>
            <w:vMerge w:val="continue"/>
            <w:tcBorders>
              <w:left w:val="single" w:color="000000" w:sz="6" w:space="0"/>
              <w:right w:val="single" w:color="000000" w:sz="6" w:space="0"/>
            </w:tcBorders>
          </w:tcPr>
          <w:p/>
        </w:tc>
      </w:tr>
      <w:tr>
        <w:tblPrEx>
          <w:tblCellMar>
            <w:top w:w="0" w:type="dxa"/>
            <w:left w:w="0" w:type="dxa"/>
            <w:bottom w:w="0" w:type="dxa"/>
            <w:right w:w="0" w:type="dxa"/>
          </w:tblCellMar>
        </w:tblPrEx>
        <w:trPr>
          <w:trHeight w:val="512" w:hRule="exact"/>
        </w:trPr>
        <w:tc>
          <w:tcPr>
            <w:tcW w:w="2061" w:type="dxa"/>
            <w:tcBorders>
              <w:top w:val="single" w:color="000000" w:sz="6" w:space="0"/>
              <w:left w:val="single" w:color="000000" w:sz="6" w:space="0"/>
              <w:bottom w:val="single" w:color="000000" w:sz="6" w:space="0"/>
              <w:right w:val="single" w:color="000000" w:sz="6" w:space="0"/>
            </w:tcBorders>
          </w:tcPr>
          <w:p>
            <w:pPr>
              <w:pStyle w:val="25"/>
              <w:spacing w:before="54"/>
              <w:jc w:val="center"/>
              <w:rPr>
                <w:rFonts w:ascii="宋体" w:hAnsi="宋体" w:eastAsia="宋体" w:cs="宋体"/>
                <w:sz w:val="24"/>
                <w:szCs w:val="24"/>
              </w:rPr>
            </w:pPr>
            <w:r>
              <w:rPr>
                <w:rFonts w:ascii="宋体" w:hAnsi="宋体" w:eastAsia="宋体" w:cs="宋体"/>
                <w:sz w:val="24"/>
                <w:szCs w:val="24"/>
              </w:rPr>
              <w:t>学历</w:t>
            </w:r>
          </w:p>
        </w:tc>
        <w:tc>
          <w:tcPr>
            <w:tcW w:w="1287" w:type="dxa"/>
            <w:tcBorders>
              <w:top w:val="single" w:color="000000" w:sz="6" w:space="0"/>
              <w:left w:val="single" w:color="000000" w:sz="6" w:space="0"/>
              <w:bottom w:val="single" w:color="000000" w:sz="6" w:space="0"/>
              <w:right w:val="single" w:color="000000" w:sz="4" w:space="0"/>
            </w:tcBorders>
          </w:tcPr>
          <w:p/>
        </w:tc>
        <w:tc>
          <w:tcPr>
            <w:tcW w:w="1260" w:type="dxa"/>
            <w:tcBorders>
              <w:top w:val="single" w:color="000000" w:sz="6" w:space="0"/>
              <w:left w:val="single" w:color="000000" w:sz="4" w:space="0"/>
              <w:bottom w:val="single" w:color="000000" w:sz="6" w:space="0"/>
              <w:right w:val="single" w:color="000000" w:sz="6" w:space="0"/>
            </w:tcBorders>
          </w:tcPr>
          <w:p/>
        </w:tc>
        <w:tc>
          <w:tcPr>
            <w:tcW w:w="4147" w:type="dxa"/>
            <w:vMerge w:val="continue"/>
            <w:tcBorders>
              <w:left w:val="single" w:color="000000" w:sz="6" w:space="0"/>
              <w:right w:val="single" w:color="000000" w:sz="6" w:space="0"/>
            </w:tcBorders>
          </w:tcPr>
          <w:p/>
        </w:tc>
      </w:tr>
      <w:tr>
        <w:tblPrEx>
          <w:tblCellMar>
            <w:top w:w="0" w:type="dxa"/>
            <w:left w:w="0" w:type="dxa"/>
            <w:bottom w:w="0" w:type="dxa"/>
            <w:right w:w="0" w:type="dxa"/>
          </w:tblCellMar>
        </w:tblPrEx>
        <w:trPr>
          <w:trHeight w:val="511" w:hRule="exact"/>
        </w:trPr>
        <w:tc>
          <w:tcPr>
            <w:tcW w:w="2061" w:type="dxa"/>
            <w:tcBorders>
              <w:top w:val="single" w:color="000000" w:sz="6" w:space="0"/>
              <w:left w:val="single" w:color="000000" w:sz="6" w:space="0"/>
              <w:bottom w:val="single" w:color="000000" w:sz="6" w:space="0"/>
              <w:right w:val="single" w:color="000000" w:sz="6" w:space="0"/>
            </w:tcBorders>
          </w:tcPr>
          <w:p>
            <w:pPr>
              <w:pStyle w:val="25"/>
              <w:spacing w:before="53"/>
              <w:ind w:left="303"/>
              <w:rPr>
                <w:rFonts w:ascii="宋体" w:hAnsi="宋体" w:eastAsia="宋体" w:cs="宋体"/>
                <w:sz w:val="24"/>
                <w:szCs w:val="24"/>
              </w:rPr>
            </w:pPr>
            <w:r>
              <w:rPr>
                <w:rFonts w:ascii="宋体" w:hAnsi="宋体" w:eastAsia="宋体" w:cs="宋体"/>
                <w:sz w:val="24"/>
                <w:szCs w:val="24"/>
              </w:rPr>
              <w:t>资质证书编号</w:t>
            </w:r>
          </w:p>
        </w:tc>
        <w:tc>
          <w:tcPr>
            <w:tcW w:w="1287" w:type="dxa"/>
            <w:tcBorders>
              <w:top w:val="single" w:color="000000" w:sz="6" w:space="0"/>
              <w:left w:val="single" w:color="000000" w:sz="6" w:space="0"/>
              <w:bottom w:val="single" w:color="000000" w:sz="6" w:space="0"/>
              <w:right w:val="single" w:color="000000" w:sz="4" w:space="0"/>
            </w:tcBorders>
          </w:tcPr>
          <w:p/>
        </w:tc>
        <w:tc>
          <w:tcPr>
            <w:tcW w:w="1260" w:type="dxa"/>
            <w:tcBorders>
              <w:top w:val="single" w:color="000000" w:sz="6" w:space="0"/>
              <w:left w:val="single" w:color="000000" w:sz="4" w:space="0"/>
              <w:bottom w:val="single" w:color="000000" w:sz="6" w:space="0"/>
              <w:right w:val="single" w:color="000000" w:sz="6" w:space="0"/>
            </w:tcBorders>
          </w:tcPr>
          <w:p/>
        </w:tc>
        <w:tc>
          <w:tcPr>
            <w:tcW w:w="4147" w:type="dxa"/>
            <w:vMerge w:val="continue"/>
            <w:tcBorders>
              <w:left w:val="single" w:color="000000" w:sz="6" w:space="0"/>
              <w:right w:val="single" w:color="000000" w:sz="6" w:space="0"/>
            </w:tcBorders>
          </w:tcPr>
          <w:p/>
        </w:tc>
      </w:tr>
      <w:tr>
        <w:tblPrEx>
          <w:tblCellMar>
            <w:top w:w="0" w:type="dxa"/>
            <w:left w:w="0" w:type="dxa"/>
            <w:bottom w:w="0" w:type="dxa"/>
            <w:right w:w="0" w:type="dxa"/>
          </w:tblCellMar>
        </w:tblPrEx>
        <w:trPr>
          <w:trHeight w:val="512" w:hRule="exact"/>
        </w:trPr>
        <w:tc>
          <w:tcPr>
            <w:tcW w:w="2061" w:type="dxa"/>
            <w:tcBorders>
              <w:top w:val="single" w:color="000000" w:sz="6" w:space="0"/>
              <w:left w:val="single" w:color="000000" w:sz="6" w:space="0"/>
              <w:bottom w:val="single" w:color="000000" w:sz="6" w:space="0"/>
              <w:right w:val="single" w:color="000000" w:sz="6" w:space="0"/>
            </w:tcBorders>
          </w:tcPr>
          <w:p>
            <w:pPr>
              <w:pStyle w:val="25"/>
              <w:spacing w:before="56"/>
              <w:ind w:left="303"/>
              <w:rPr>
                <w:rFonts w:ascii="宋体" w:hAnsi="宋体" w:eastAsia="宋体" w:cs="宋体"/>
                <w:sz w:val="24"/>
                <w:szCs w:val="24"/>
              </w:rPr>
            </w:pPr>
            <w:r>
              <w:rPr>
                <w:rFonts w:ascii="宋体" w:hAnsi="宋体" w:eastAsia="宋体" w:cs="宋体"/>
                <w:sz w:val="24"/>
                <w:szCs w:val="24"/>
              </w:rPr>
              <w:t>其他资质情况</w:t>
            </w:r>
          </w:p>
        </w:tc>
        <w:tc>
          <w:tcPr>
            <w:tcW w:w="1287" w:type="dxa"/>
            <w:tcBorders>
              <w:top w:val="single" w:color="000000" w:sz="6" w:space="0"/>
              <w:left w:val="single" w:color="000000" w:sz="6" w:space="0"/>
              <w:bottom w:val="single" w:color="000000" w:sz="6" w:space="0"/>
              <w:right w:val="single" w:color="000000" w:sz="4" w:space="0"/>
            </w:tcBorders>
          </w:tcPr>
          <w:p/>
        </w:tc>
        <w:tc>
          <w:tcPr>
            <w:tcW w:w="1260" w:type="dxa"/>
            <w:tcBorders>
              <w:top w:val="single" w:color="000000" w:sz="6" w:space="0"/>
              <w:left w:val="single" w:color="000000" w:sz="4" w:space="0"/>
              <w:bottom w:val="single" w:color="000000" w:sz="6" w:space="0"/>
              <w:right w:val="single" w:color="000000" w:sz="6" w:space="0"/>
            </w:tcBorders>
          </w:tcPr>
          <w:p/>
        </w:tc>
        <w:tc>
          <w:tcPr>
            <w:tcW w:w="4147" w:type="dxa"/>
            <w:vMerge w:val="continue"/>
            <w:tcBorders>
              <w:left w:val="single" w:color="000000" w:sz="6" w:space="0"/>
              <w:right w:val="single" w:color="000000" w:sz="6" w:space="0"/>
            </w:tcBorders>
          </w:tcPr>
          <w:p/>
        </w:tc>
      </w:tr>
      <w:tr>
        <w:tblPrEx>
          <w:tblCellMar>
            <w:top w:w="0" w:type="dxa"/>
            <w:left w:w="0" w:type="dxa"/>
            <w:bottom w:w="0" w:type="dxa"/>
            <w:right w:w="0" w:type="dxa"/>
          </w:tblCellMar>
        </w:tblPrEx>
        <w:trPr>
          <w:trHeight w:val="511" w:hRule="exact"/>
        </w:trPr>
        <w:tc>
          <w:tcPr>
            <w:tcW w:w="2061" w:type="dxa"/>
            <w:tcBorders>
              <w:top w:val="single" w:color="000000" w:sz="6" w:space="0"/>
              <w:left w:val="single" w:color="000000" w:sz="6" w:space="0"/>
              <w:bottom w:val="single" w:color="000000" w:sz="6" w:space="0"/>
              <w:right w:val="single" w:color="000000" w:sz="6" w:space="0"/>
            </w:tcBorders>
          </w:tcPr>
          <w:p>
            <w:pPr>
              <w:pStyle w:val="25"/>
              <w:spacing w:before="55"/>
              <w:ind w:left="543"/>
              <w:rPr>
                <w:rFonts w:ascii="宋体" w:hAnsi="宋体" w:eastAsia="宋体" w:cs="宋体"/>
                <w:sz w:val="24"/>
                <w:szCs w:val="24"/>
              </w:rPr>
            </w:pPr>
            <w:r>
              <w:rPr>
                <w:rFonts w:ascii="宋体" w:hAnsi="宋体" w:eastAsia="宋体" w:cs="宋体"/>
                <w:sz w:val="24"/>
                <w:szCs w:val="24"/>
              </w:rPr>
              <w:t>联系电话</w:t>
            </w:r>
          </w:p>
        </w:tc>
        <w:tc>
          <w:tcPr>
            <w:tcW w:w="1287" w:type="dxa"/>
            <w:tcBorders>
              <w:top w:val="single" w:color="000000" w:sz="6" w:space="0"/>
              <w:left w:val="single" w:color="000000" w:sz="6" w:space="0"/>
              <w:bottom w:val="single" w:color="000000" w:sz="6" w:space="0"/>
              <w:right w:val="single" w:color="000000" w:sz="4" w:space="0"/>
            </w:tcBorders>
          </w:tcPr>
          <w:p/>
        </w:tc>
        <w:tc>
          <w:tcPr>
            <w:tcW w:w="1260" w:type="dxa"/>
            <w:tcBorders>
              <w:top w:val="single" w:color="000000" w:sz="6" w:space="0"/>
              <w:left w:val="single" w:color="000000" w:sz="4" w:space="0"/>
              <w:bottom w:val="single" w:color="000000" w:sz="6" w:space="0"/>
              <w:right w:val="single" w:color="000000" w:sz="6" w:space="0"/>
            </w:tcBorders>
            <w:shd w:val="clear" w:color="auto" w:fill="B3B3B3"/>
          </w:tcPr>
          <w:p/>
        </w:tc>
        <w:tc>
          <w:tcPr>
            <w:tcW w:w="4147" w:type="dxa"/>
            <w:vMerge w:val="continue"/>
            <w:tcBorders>
              <w:left w:val="single" w:color="000000" w:sz="6" w:space="0"/>
              <w:bottom w:val="single" w:color="000000" w:sz="6" w:space="0"/>
              <w:right w:val="single" w:color="000000" w:sz="6" w:space="0"/>
            </w:tcBorders>
          </w:tcPr>
          <w:p/>
        </w:tc>
      </w:tr>
    </w:tbl>
    <w:p>
      <w:pPr>
        <w:spacing w:before="55" w:line="379" w:lineRule="auto"/>
        <w:ind w:left="232" w:right="112"/>
        <w:rPr>
          <w:rFonts w:ascii="宋体" w:hAnsi="宋体" w:eastAsia="宋体" w:cs="宋体"/>
          <w:sz w:val="24"/>
          <w:szCs w:val="24"/>
          <w:lang w:eastAsia="zh-CN"/>
        </w:rPr>
      </w:pPr>
      <w:r>
        <w:rPr>
          <w:rFonts w:ascii="宋体" w:hAnsi="宋体" w:eastAsia="宋体" w:cs="宋体"/>
          <w:b/>
          <w:bCs/>
          <w:sz w:val="24"/>
          <w:szCs w:val="24"/>
          <w:lang w:eastAsia="zh-CN"/>
        </w:rPr>
        <w:t>注：须随表提交相应的证书复印件并注明所在投标技术文件页码。</w:t>
      </w:r>
      <w:r>
        <w:rPr>
          <w:rFonts w:ascii="宋体" w:hAnsi="宋体" w:eastAsia="宋体" w:cs="宋体"/>
          <w:b/>
          <w:bCs/>
          <w:w w:val="99"/>
          <w:sz w:val="24"/>
          <w:szCs w:val="24"/>
          <w:lang w:eastAsia="zh-CN"/>
        </w:rPr>
        <w:t xml:space="preserve"> </w:t>
      </w:r>
      <w:r>
        <w:rPr>
          <w:rFonts w:ascii="宋体" w:hAnsi="宋体" w:eastAsia="宋体" w:cs="宋体"/>
          <w:b/>
          <w:bCs/>
          <w:sz w:val="24"/>
          <w:szCs w:val="24"/>
          <w:lang w:eastAsia="zh-CN"/>
        </w:rPr>
        <w:t>附表B:本项目的项目小组人员情况表</w:t>
      </w:r>
      <w:r>
        <w:rPr>
          <w:rFonts w:ascii="宋体" w:hAnsi="宋体" w:eastAsia="宋体" w:cs="宋体"/>
          <w:sz w:val="24"/>
          <w:szCs w:val="24"/>
          <w:lang w:eastAsia="zh-CN"/>
        </w:rPr>
        <w:t>（按此格式自制）</w:t>
      </w:r>
    </w:p>
    <w:tbl>
      <w:tblPr>
        <w:tblStyle w:val="20"/>
        <w:tblW w:w="0" w:type="auto"/>
        <w:tblInd w:w="226" w:type="dxa"/>
        <w:tblLayout w:type="fixed"/>
        <w:tblCellMar>
          <w:top w:w="0" w:type="dxa"/>
          <w:left w:w="0" w:type="dxa"/>
          <w:bottom w:w="0" w:type="dxa"/>
          <w:right w:w="0" w:type="dxa"/>
        </w:tblCellMar>
      </w:tblPr>
      <w:tblGrid>
        <w:gridCol w:w="420"/>
        <w:gridCol w:w="787"/>
        <w:gridCol w:w="412"/>
        <w:gridCol w:w="586"/>
        <w:gridCol w:w="1035"/>
        <w:gridCol w:w="1080"/>
        <w:gridCol w:w="1080"/>
        <w:gridCol w:w="1260"/>
        <w:gridCol w:w="900"/>
        <w:gridCol w:w="1470"/>
      </w:tblGrid>
      <w:tr>
        <w:tblPrEx>
          <w:tblCellMar>
            <w:top w:w="0" w:type="dxa"/>
            <w:left w:w="0" w:type="dxa"/>
            <w:bottom w:w="0" w:type="dxa"/>
            <w:right w:w="0" w:type="dxa"/>
          </w:tblCellMar>
        </w:tblPrEx>
        <w:trPr>
          <w:trHeight w:val="1008" w:hRule="exact"/>
        </w:trPr>
        <w:tc>
          <w:tcPr>
            <w:tcW w:w="420" w:type="dxa"/>
            <w:tcBorders>
              <w:top w:val="single" w:color="000000" w:sz="6" w:space="0"/>
              <w:left w:val="single" w:color="000000" w:sz="6" w:space="0"/>
              <w:bottom w:val="single" w:color="000000" w:sz="6" w:space="0"/>
              <w:right w:val="single" w:color="000000" w:sz="6" w:space="0"/>
            </w:tcBorders>
          </w:tcPr>
          <w:p>
            <w:pPr>
              <w:pStyle w:val="25"/>
              <w:spacing w:before="43"/>
              <w:ind w:left="99"/>
              <w:rPr>
                <w:rFonts w:ascii="宋体" w:hAnsi="宋体" w:eastAsia="宋体" w:cs="宋体"/>
                <w:sz w:val="24"/>
                <w:szCs w:val="24"/>
              </w:rPr>
            </w:pPr>
            <w:r>
              <w:rPr>
                <w:rFonts w:ascii="宋体" w:hAnsi="宋体" w:eastAsia="宋体" w:cs="宋体"/>
                <w:sz w:val="24"/>
                <w:szCs w:val="24"/>
              </w:rPr>
              <w:t>序</w:t>
            </w:r>
          </w:p>
          <w:p>
            <w:pPr>
              <w:pStyle w:val="25"/>
              <w:spacing w:before="182"/>
              <w:ind w:left="99"/>
              <w:rPr>
                <w:rFonts w:ascii="宋体" w:hAnsi="宋体" w:eastAsia="宋体" w:cs="宋体"/>
                <w:sz w:val="24"/>
                <w:szCs w:val="24"/>
              </w:rPr>
            </w:pPr>
            <w:r>
              <w:rPr>
                <w:rFonts w:ascii="宋体" w:hAnsi="宋体" w:eastAsia="宋体" w:cs="宋体"/>
                <w:sz w:val="24"/>
                <w:szCs w:val="24"/>
              </w:rPr>
              <w:t>号</w:t>
            </w:r>
          </w:p>
        </w:tc>
        <w:tc>
          <w:tcPr>
            <w:tcW w:w="787" w:type="dxa"/>
            <w:tcBorders>
              <w:top w:val="single" w:color="000000" w:sz="6" w:space="0"/>
              <w:left w:val="single" w:color="000000" w:sz="6" w:space="0"/>
              <w:bottom w:val="single" w:color="000000" w:sz="6" w:space="0"/>
              <w:right w:val="single" w:color="000000" w:sz="6" w:space="0"/>
            </w:tcBorders>
          </w:tcPr>
          <w:p>
            <w:pPr>
              <w:pStyle w:val="25"/>
              <w:spacing w:before="3"/>
              <w:rPr>
                <w:rFonts w:ascii="宋体" w:hAnsi="宋体" w:eastAsia="宋体" w:cs="宋体"/>
              </w:rPr>
            </w:pPr>
          </w:p>
          <w:p>
            <w:pPr>
              <w:pStyle w:val="25"/>
              <w:ind w:left="145"/>
              <w:rPr>
                <w:rFonts w:ascii="宋体" w:hAnsi="宋体" w:eastAsia="宋体" w:cs="宋体"/>
                <w:sz w:val="24"/>
                <w:szCs w:val="24"/>
              </w:rPr>
            </w:pPr>
            <w:r>
              <w:rPr>
                <w:rFonts w:ascii="宋体" w:hAnsi="宋体" w:eastAsia="宋体" w:cs="宋体"/>
                <w:sz w:val="24"/>
                <w:szCs w:val="24"/>
              </w:rPr>
              <w:t>姓名</w:t>
            </w:r>
          </w:p>
        </w:tc>
        <w:tc>
          <w:tcPr>
            <w:tcW w:w="412" w:type="dxa"/>
            <w:tcBorders>
              <w:top w:val="single" w:color="000000" w:sz="6" w:space="0"/>
              <w:left w:val="single" w:color="000000" w:sz="6" w:space="0"/>
              <w:bottom w:val="single" w:color="000000" w:sz="6" w:space="0"/>
              <w:right w:val="single" w:color="000000" w:sz="6" w:space="0"/>
            </w:tcBorders>
          </w:tcPr>
          <w:p>
            <w:pPr>
              <w:pStyle w:val="25"/>
              <w:spacing w:before="43"/>
              <w:ind w:left="99"/>
              <w:rPr>
                <w:rFonts w:ascii="宋体" w:hAnsi="宋体" w:eastAsia="宋体" w:cs="宋体"/>
                <w:sz w:val="24"/>
                <w:szCs w:val="24"/>
              </w:rPr>
            </w:pPr>
            <w:r>
              <w:rPr>
                <w:rFonts w:ascii="宋体" w:hAnsi="宋体" w:eastAsia="宋体" w:cs="宋体"/>
                <w:sz w:val="24"/>
                <w:szCs w:val="24"/>
              </w:rPr>
              <w:t>性</w:t>
            </w:r>
          </w:p>
          <w:p>
            <w:pPr>
              <w:pStyle w:val="25"/>
              <w:spacing w:before="182"/>
              <w:ind w:left="99"/>
              <w:rPr>
                <w:rFonts w:ascii="宋体" w:hAnsi="宋体" w:eastAsia="宋体" w:cs="宋体"/>
                <w:sz w:val="24"/>
                <w:szCs w:val="24"/>
              </w:rPr>
            </w:pPr>
            <w:r>
              <w:rPr>
                <w:rFonts w:ascii="宋体" w:hAnsi="宋体" w:eastAsia="宋体" w:cs="宋体"/>
                <w:sz w:val="24"/>
                <w:szCs w:val="24"/>
              </w:rPr>
              <w:t>别</w:t>
            </w:r>
          </w:p>
        </w:tc>
        <w:tc>
          <w:tcPr>
            <w:tcW w:w="586" w:type="dxa"/>
            <w:tcBorders>
              <w:top w:val="single" w:color="000000" w:sz="6" w:space="0"/>
              <w:left w:val="single" w:color="000000" w:sz="6" w:space="0"/>
              <w:bottom w:val="single" w:color="000000" w:sz="6" w:space="0"/>
              <w:right w:val="single" w:color="000000" w:sz="6" w:space="0"/>
            </w:tcBorders>
          </w:tcPr>
          <w:p>
            <w:pPr>
              <w:pStyle w:val="25"/>
              <w:spacing w:before="43"/>
              <w:ind w:left="165"/>
              <w:rPr>
                <w:rFonts w:ascii="宋体" w:hAnsi="宋体" w:eastAsia="宋体" w:cs="宋体"/>
                <w:sz w:val="24"/>
                <w:szCs w:val="24"/>
              </w:rPr>
            </w:pPr>
            <w:r>
              <w:rPr>
                <w:rFonts w:ascii="宋体" w:hAnsi="宋体" w:eastAsia="宋体" w:cs="宋体"/>
                <w:sz w:val="24"/>
                <w:szCs w:val="24"/>
              </w:rPr>
              <w:t>年</w:t>
            </w:r>
          </w:p>
          <w:p>
            <w:pPr>
              <w:pStyle w:val="25"/>
              <w:spacing w:before="182"/>
              <w:ind w:left="165"/>
              <w:rPr>
                <w:rFonts w:ascii="宋体" w:hAnsi="宋体" w:eastAsia="宋体" w:cs="宋体"/>
                <w:sz w:val="24"/>
                <w:szCs w:val="24"/>
              </w:rPr>
            </w:pPr>
            <w:r>
              <w:rPr>
                <w:rFonts w:ascii="宋体" w:hAnsi="宋体" w:eastAsia="宋体" w:cs="宋体"/>
                <w:sz w:val="24"/>
                <w:szCs w:val="24"/>
              </w:rPr>
              <w:t>龄</w:t>
            </w:r>
          </w:p>
        </w:tc>
        <w:tc>
          <w:tcPr>
            <w:tcW w:w="1035" w:type="dxa"/>
            <w:tcBorders>
              <w:top w:val="single" w:color="000000" w:sz="6" w:space="0"/>
              <w:left w:val="single" w:color="000000" w:sz="6" w:space="0"/>
              <w:bottom w:val="single" w:color="000000" w:sz="6" w:space="0"/>
              <w:right w:val="single" w:color="000000" w:sz="6" w:space="0"/>
            </w:tcBorders>
          </w:tcPr>
          <w:p>
            <w:pPr>
              <w:pStyle w:val="25"/>
              <w:spacing w:before="43"/>
              <w:jc w:val="center"/>
              <w:rPr>
                <w:rFonts w:ascii="宋体" w:hAnsi="宋体" w:eastAsia="宋体" w:cs="宋体"/>
                <w:sz w:val="24"/>
                <w:szCs w:val="24"/>
              </w:rPr>
            </w:pPr>
            <w:r>
              <w:rPr>
                <w:rFonts w:ascii="宋体" w:hAnsi="宋体" w:eastAsia="宋体" w:cs="宋体"/>
                <w:sz w:val="24"/>
                <w:szCs w:val="24"/>
              </w:rPr>
              <w:t>学历</w:t>
            </w:r>
          </w:p>
          <w:p>
            <w:pPr>
              <w:pStyle w:val="25"/>
              <w:spacing w:before="182"/>
              <w:jc w:val="center"/>
              <w:rPr>
                <w:rFonts w:ascii="宋体" w:hAnsi="宋体" w:eastAsia="宋体" w:cs="宋体"/>
                <w:sz w:val="24"/>
                <w:szCs w:val="24"/>
              </w:rPr>
            </w:pPr>
            <w:r>
              <w:rPr>
                <w:rFonts w:ascii="宋体" w:hAnsi="宋体" w:eastAsia="宋体" w:cs="宋体"/>
                <w:sz w:val="24"/>
                <w:szCs w:val="24"/>
              </w:rPr>
              <w:t>(页码)</w:t>
            </w:r>
          </w:p>
        </w:tc>
        <w:tc>
          <w:tcPr>
            <w:tcW w:w="1080" w:type="dxa"/>
            <w:tcBorders>
              <w:top w:val="single" w:color="000000" w:sz="6" w:space="0"/>
              <w:left w:val="single" w:color="000000" w:sz="6" w:space="0"/>
              <w:bottom w:val="single" w:color="000000" w:sz="6" w:space="0"/>
              <w:right w:val="single" w:color="000000" w:sz="6" w:space="0"/>
            </w:tcBorders>
          </w:tcPr>
          <w:p>
            <w:pPr>
              <w:pStyle w:val="25"/>
              <w:spacing w:before="43"/>
              <w:jc w:val="center"/>
              <w:rPr>
                <w:rFonts w:ascii="宋体" w:hAnsi="宋体" w:eastAsia="宋体" w:cs="宋体"/>
                <w:sz w:val="24"/>
                <w:szCs w:val="24"/>
              </w:rPr>
            </w:pPr>
            <w:r>
              <w:rPr>
                <w:rFonts w:ascii="宋体" w:hAnsi="宋体" w:eastAsia="宋体" w:cs="宋体"/>
                <w:sz w:val="24"/>
                <w:szCs w:val="24"/>
              </w:rPr>
              <w:t>专业</w:t>
            </w:r>
          </w:p>
          <w:p>
            <w:pPr>
              <w:pStyle w:val="25"/>
              <w:spacing w:before="182"/>
              <w:jc w:val="center"/>
              <w:rPr>
                <w:rFonts w:ascii="宋体" w:hAnsi="宋体" w:eastAsia="宋体" w:cs="宋体"/>
                <w:sz w:val="24"/>
                <w:szCs w:val="24"/>
              </w:rPr>
            </w:pPr>
            <w:r>
              <w:rPr>
                <w:rFonts w:ascii="宋体" w:hAnsi="宋体" w:eastAsia="宋体" w:cs="宋体"/>
                <w:sz w:val="24"/>
                <w:szCs w:val="24"/>
              </w:rPr>
              <w:t>(页码)</w:t>
            </w:r>
          </w:p>
        </w:tc>
        <w:tc>
          <w:tcPr>
            <w:tcW w:w="1080" w:type="dxa"/>
            <w:tcBorders>
              <w:top w:val="single" w:color="000000" w:sz="6" w:space="0"/>
              <w:left w:val="single" w:color="000000" w:sz="6" w:space="0"/>
              <w:bottom w:val="single" w:color="000000" w:sz="6" w:space="0"/>
              <w:right w:val="single" w:color="000000" w:sz="6" w:space="0"/>
            </w:tcBorders>
          </w:tcPr>
          <w:p>
            <w:pPr>
              <w:pStyle w:val="25"/>
              <w:spacing w:before="43"/>
              <w:jc w:val="center"/>
              <w:rPr>
                <w:rFonts w:ascii="宋体" w:hAnsi="宋体" w:eastAsia="宋体" w:cs="宋体"/>
                <w:sz w:val="24"/>
                <w:szCs w:val="24"/>
              </w:rPr>
            </w:pPr>
            <w:r>
              <w:rPr>
                <w:rFonts w:ascii="宋体" w:hAnsi="宋体" w:eastAsia="宋体" w:cs="宋体"/>
                <w:sz w:val="24"/>
                <w:szCs w:val="24"/>
              </w:rPr>
              <w:t>职称</w:t>
            </w:r>
          </w:p>
          <w:p>
            <w:pPr>
              <w:pStyle w:val="25"/>
              <w:spacing w:before="182"/>
              <w:jc w:val="center"/>
              <w:rPr>
                <w:rFonts w:ascii="宋体" w:hAnsi="宋体" w:eastAsia="宋体" w:cs="宋体"/>
                <w:sz w:val="24"/>
                <w:szCs w:val="24"/>
              </w:rPr>
            </w:pPr>
            <w:r>
              <w:rPr>
                <w:rFonts w:ascii="宋体" w:hAnsi="宋体" w:eastAsia="宋体" w:cs="宋体"/>
                <w:sz w:val="24"/>
                <w:szCs w:val="24"/>
              </w:rPr>
              <w:t>(页码)</w:t>
            </w:r>
          </w:p>
        </w:tc>
        <w:tc>
          <w:tcPr>
            <w:tcW w:w="1260" w:type="dxa"/>
            <w:tcBorders>
              <w:top w:val="single" w:color="000000" w:sz="6" w:space="0"/>
              <w:left w:val="single" w:color="000000" w:sz="6" w:space="0"/>
              <w:bottom w:val="single" w:color="000000" w:sz="6" w:space="0"/>
              <w:right w:val="single" w:color="000000" w:sz="6" w:space="0"/>
            </w:tcBorders>
          </w:tcPr>
          <w:p>
            <w:pPr>
              <w:pStyle w:val="25"/>
              <w:spacing w:before="43"/>
              <w:jc w:val="center"/>
              <w:rPr>
                <w:rFonts w:ascii="宋体" w:hAnsi="宋体" w:eastAsia="宋体" w:cs="宋体"/>
                <w:sz w:val="24"/>
                <w:szCs w:val="24"/>
              </w:rPr>
            </w:pPr>
            <w:r>
              <w:rPr>
                <w:rFonts w:ascii="宋体" w:hAnsi="宋体" w:eastAsia="宋体" w:cs="宋体"/>
                <w:sz w:val="24"/>
                <w:szCs w:val="24"/>
              </w:rPr>
              <w:t>本项目中</w:t>
            </w:r>
          </w:p>
          <w:p>
            <w:pPr>
              <w:pStyle w:val="25"/>
              <w:spacing w:before="182"/>
              <w:jc w:val="center"/>
              <w:rPr>
                <w:rFonts w:ascii="宋体" w:hAnsi="宋体" w:eastAsia="宋体" w:cs="宋体"/>
                <w:sz w:val="24"/>
                <w:szCs w:val="24"/>
              </w:rPr>
            </w:pPr>
            <w:r>
              <w:rPr>
                <w:rFonts w:ascii="宋体" w:hAnsi="宋体" w:eastAsia="宋体" w:cs="宋体"/>
                <w:sz w:val="24"/>
                <w:szCs w:val="24"/>
              </w:rPr>
              <w:t>的职责</w:t>
            </w:r>
          </w:p>
        </w:tc>
        <w:tc>
          <w:tcPr>
            <w:tcW w:w="900" w:type="dxa"/>
            <w:tcBorders>
              <w:top w:val="single" w:color="000000" w:sz="6" w:space="0"/>
              <w:left w:val="single" w:color="000000" w:sz="6" w:space="0"/>
              <w:bottom w:val="single" w:color="000000" w:sz="6" w:space="0"/>
              <w:right w:val="single" w:color="000000" w:sz="6" w:space="0"/>
            </w:tcBorders>
          </w:tcPr>
          <w:p>
            <w:pPr>
              <w:pStyle w:val="25"/>
              <w:spacing w:before="43"/>
              <w:ind w:left="202"/>
              <w:rPr>
                <w:rFonts w:ascii="宋体" w:hAnsi="宋体" w:eastAsia="宋体" w:cs="宋体"/>
                <w:sz w:val="24"/>
                <w:szCs w:val="24"/>
              </w:rPr>
            </w:pPr>
            <w:r>
              <w:rPr>
                <w:rFonts w:ascii="宋体" w:hAnsi="宋体" w:eastAsia="宋体" w:cs="宋体"/>
                <w:sz w:val="24"/>
                <w:szCs w:val="24"/>
              </w:rPr>
              <w:t>项目</w:t>
            </w:r>
          </w:p>
          <w:p>
            <w:pPr>
              <w:pStyle w:val="25"/>
              <w:spacing w:before="182"/>
              <w:ind w:left="202"/>
              <w:rPr>
                <w:rFonts w:ascii="宋体" w:hAnsi="宋体" w:eastAsia="宋体" w:cs="宋体"/>
                <w:sz w:val="24"/>
                <w:szCs w:val="24"/>
              </w:rPr>
            </w:pPr>
            <w:r>
              <w:rPr>
                <w:rFonts w:ascii="宋体" w:hAnsi="宋体" w:eastAsia="宋体" w:cs="宋体"/>
                <w:sz w:val="24"/>
                <w:szCs w:val="24"/>
              </w:rPr>
              <w:t>经历</w:t>
            </w:r>
          </w:p>
        </w:tc>
        <w:tc>
          <w:tcPr>
            <w:tcW w:w="1470" w:type="dxa"/>
            <w:tcBorders>
              <w:top w:val="single" w:color="000000" w:sz="6" w:space="0"/>
              <w:left w:val="single" w:color="000000" w:sz="6" w:space="0"/>
              <w:bottom w:val="single" w:color="000000" w:sz="6" w:space="0"/>
              <w:right w:val="single" w:color="000000" w:sz="6" w:space="0"/>
            </w:tcBorders>
          </w:tcPr>
          <w:p>
            <w:pPr>
              <w:pStyle w:val="25"/>
              <w:spacing w:before="43"/>
              <w:ind w:left="128"/>
              <w:rPr>
                <w:rFonts w:ascii="宋体" w:hAnsi="宋体" w:eastAsia="宋体" w:cs="宋体"/>
                <w:sz w:val="24"/>
                <w:szCs w:val="24"/>
                <w:lang w:eastAsia="zh-CN"/>
              </w:rPr>
            </w:pPr>
            <w:r>
              <w:rPr>
                <w:rFonts w:ascii="宋体" w:hAnsi="宋体" w:eastAsia="宋体" w:cs="宋体"/>
                <w:sz w:val="24"/>
                <w:szCs w:val="24"/>
                <w:lang w:eastAsia="zh-CN"/>
              </w:rPr>
              <w:t>参与本项目</w:t>
            </w:r>
          </w:p>
          <w:p>
            <w:pPr>
              <w:pStyle w:val="25"/>
              <w:spacing w:before="182"/>
              <w:ind w:left="128"/>
              <w:rPr>
                <w:rFonts w:ascii="宋体" w:hAnsi="宋体" w:eastAsia="宋体" w:cs="宋体"/>
                <w:sz w:val="24"/>
                <w:szCs w:val="24"/>
                <w:lang w:eastAsia="zh-CN"/>
              </w:rPr>
            </w:pPr>
            <w:r>
              <w:rPr>
                <w:rFonts w:ascii="宋体" w:hAnsi="宋体" w:eastAsia="宋体" w:cs="宋体"/>
                <w:sz w:val="24"/>
                <w:szCs w:val="24"/>
                <w:lang w:eastAsia="zh-CN"/>
              </w:rPr>
              <w:t>的到位情况</w:t>
            </w:r>
          </w:p>
        </w:tc>
      </w:tr>
      <w:tr>
        <w:tblPrEx>
          <w:tblCellMar>
            <w:top w:w="0" w:type="dxa"/>
            <w:left w:w="0" w:type="dxa"/>
            <w:bottom w:w="0" w:type="dxa"/>
            <w:right w:w="0" w:type="dxa"/>
          </w:tblCellMar>
        </w:tblPrEx>
        <w:trPr>
          <w:trHeight w:val="512" w:hRule="exact"/>
        </w:trPr>
        <w:tc>
          <w:tcPr>
            <w:tcW w:w="420" w:type="dxa"/>
            <w:tcBorders>
              <w:top w:val="single" w:color="000000" w:sz="6" w:space="0"/>
              <w:left w:val="single" w:color="000000" w:sz="6" w:space="0"/>
              <w:bottom w:val="single" w:color="000000" w:sz="6" w:space="0"/>
              <w:right w:val="single" w:color="000000" w:sz="6" w:space="0"/>
            </w:tcBorders>
          </w:tcPr>
          <w:p>
            <w:pPr>
              <w:rPr>
                <w:lang w:eastAsia="zh-CN"/>
              </w:rPr>
            </w:pPr>
          </w:p>
        </w:tc>
        <w:tc>
          <w:tcPr>
            <w:tcW w:w="787" w:type="dxa"/>
            <w:tcBorders>
              <w:top w:val="single" w:color="000000" w:sz="6" w:space="0"/>
              <w:left w:val="single" w:color="000000" w:sz="6" w:space="0"/>
              <w:bottom w:val="single" w:color="000000" w:sz="6" w:space="0"/>
              <w:right w:val="single" w:color="000000" w:sz="6" w:space="0"/>
            </w:tcBorders>
          </w:tcPr>
          <w:p>
            <w:pPr>
              <w:rPr>
                <w:lang w:eastAsia="zh-CN"/>
              </w:rPr>
            </w:pPr>
          </w:p>
        </w:tc>
        <w:tc>
          <w:tcPr>
            <w:tcW w:w="412" w:type="dxa"/>
            <w:tcBorders>
              <w:top w:val="single" w:color="000000" w:sz="6" w:space="0"/>
              <w:left w:val="single" w:color="000000" w:sz="6" w:space="0"/>
              <w:bottom w:val="single" w:color="000000" w:sz="6" w:space="0"/>
              <w:right w:val="single" w:color="000000" w:sz="6" w:space="0"/>
            </w:tcBorders>
          </w:tcPr>
          <w:p>
            <w:pPr>
              <w:rPr>
                <w:lang w:eastAsia="zh-CN"/>
              </w:rPr>
            </w:pPr>
          </w:p>
        </w:tc>
        <w:tc>
          <w:tcPr>
            <w:tcW w:w="586" w:type="dxa"/>
            <w:tcBorders>
              <w:top w:val="single" w:color="000000" w:sz="6" w:space="0"/>
              <w:left w:val="single" w:color="000000" w:sz="6" w:space="0"/>
              <w:bottom w:val="single" w:color="000000" w:sz="6" w:space="0"/>
              <w:right w:val="single" w:color="000000" w:sz="6" w:space="0"/>
            </w:tcBorders>
          </w:tcPr>
          <w:p>
            <w:pPr>
              <w:rPr>
                <w:lang w:eastAsia="zh-CN"/>
              </w:rPr>
            </w:pPr>
          </w:p>
        </w:tc>
        <w:tc>
          <w:tcPr>
            <w:tcW w:w="1035" w:type="dxa"/>
            <w:tcBorders>
              <w:top w:val="single" w:color="000000" w:sz="6" w:space="0"/>
              <w:left w:val="single" w:color="000000" w:sz="6" w:space="0"/>
              <w:bottom w:val="single" w:color="000000" w:sz="6" w:space="0"/>
              <w:right w:val="single" w:color="000000" w:sz="6" w:space="0"/>
            </w:tcBorders>
          </w:tcPr>
          <w:p>
            <w:pPr>
              <w:rPr>
                <w:lang w:eastAsia="zh-CN"/>
              </w:rPr>
            </w:pPr>
          </w:p>
        </w:tc>
        <w:tc>
          <w:tcPr>
            <w:tcW w:w="1080" w:type="dxa"/>
            <w:tcBorders>
              <w:top w:val="single" w:color="000000" w:sz="6" w:space="0"/>
              <w:left w:val="single" w:color="000000" w:sz="6" w:space="0"/>
              <w:bottom w:val="single" w:color="000000" w:sz="6" w:space="0"/>
              <w:right w:val="single" w:color="000000" w:sz="6" w:space="0"/>
            </w:tcBorders>
          </w:tcPr>
          <w:p>
            <w:pPr>
              <w:rPr>
                <w:lang w:eastAsia="zh-CN"/>
              </w:rPr>
            </w:pPr>
          </w:p>
        </w:tc>
        <w:tc>
          <w:tcPr>
            <w:tcW w:w="1080" w:type="dxa"/>
            <w:tcBorders>
              <w:top w:val="single" w:color="000000" w:sz="6" w:space="0"/>
              <w:left w:val="single" w:color="000000" w:sz="6" w:space="0"/>
              <w:bottom w:val="single" w:color="000000" w:sz="6" w:space="0"/>
              <w:right w:val="single" w:color="000000" w:sz="6" w:space="0"/>
            </w:tcBorders>
          </w:tcPr>
          <w:p>
            <w:pPr>
              <w:rPr>
                <w:lang w:eastAsia="zh-CN"/>
              </w:rPr>
            </w:pPr>
          </w:p>
        </w:tc>
        <w:tc>
          <w:tcPr>
            <w:tcW w:w="1260" w:type="dxa"/>
            <w:tcBorders>
              <w:top w:val="single" w:color="000000" w:sz="6" w:space="0"/>
              <w:left w:val="single" w:color="000000" w:sz="6" w:space="0"/>
              <w:bottom w:val="single" w:color="000000" w:sz="6" w:space="0"/>
              <w:right w:val="single" w:color="000000" w:sz="6" w:space="0"/>
            </w:tcBorders>
          </w:tcPr>
          <w:p>
            <w:pPr>
              <w:rPr>
                <w:lang w:eastAsia="zh-CN"/>
              </w:rPr>
            </w:pPr>
          </w:p>
        </w:tc>
        <w:tc>
          <w:tcPr>
            <w:tcW w:w="900" w:type="dxa"/>
            <w:tcBorders>
              <w:top w:val="single" w:color="000000" w:sz="6" w:space="0"/>
              <w:left w:val="single" w:color="000000" w:sz="6" w:space="0"/>
              <w:bottom w:val="single" w:color="000000" w:sz="6" w:space="0"/>
              <w:right w:val="single" w:color="000000" w:sz="6" w:space="0"/>
            </w:tcBorders>
          </w:tcPr>
          <w:p>
            <w:pPr>
              <w:rPr>
                <w:lang w:eastAsia="zh-CN"/>
              </w:rPr>
            </w:pPr>
          </w:p>
        </w:tc>
        <w:tc>
          <w:tcPr>
            <w:tcW w:w="1470" w:type="dxa"/>
            <w:tcBorders>
              <w:top w:val="single" w:color="000000" w:sz="6" w:space="0"/>
              <w:left w:val="single" w:color="000000" w:sz="6" w:space="0"/>
              <w:bottom w:val="single" w:color="000000" w:sz="6" w:space="0"/>
              <w:right w:val="single" w:color="000000" w:sz="6" w:space="0"/>
            </w:tcBorders>
          </w:tcPr>
          <w:p>
            <w:pPr>
              <w:rPr>
                <w:lang w:eastAsia="zh-CN"/>
              </w:rPr>
            </w:pPr>
          </w:p>
        </w:tc>
      </w:tr>
      <w:tr>
        <w:tblPrEx>
          <w:tblCellMar>
            <w:top w:w="0" w:type="dxa"/>
            <w:left w:w="0" w:type="dxa"/>
            <w:bottom w:w="0" w:type="dxa"/>
            <w:right w:w="0" w:type="dxa"/>
          </w:tblCellMar>
        </w:tblPrEx>
        <w:trPr>
          <w:trHeight w:val="511" w:hRule="exact"/>
        </w:trPr>
        <w:tc>
          <w:tcPr>
            <w:tcW w:w="420" w:type="dxa"/>
            <w:tcBorders>
              <w:top w:val="single" w:color="000000" w:sz="6" w:space="0"/>
              <w:left w:val="single" w:color="000000" w:sz="6" w:space="0"/>
              <w:bottom w:val="single" w:color="000000" w:sz="6" w:space="0"/>
              <w:right w:val="single" w:color="000000" w:sz="6" w:space="0"/>
            </w:tcBorders>
          </w:tcPr>
          <w:p>
            <w:pPr>
              <w:rPr>
                <w:lang w:eastAsia="zh-CN"/>
              </w:rPr>
            </w:pPr>
          </w:p>
        </w:tc>
        <w:tc>
          <w:tcPr>
            <w:tcW w:w="787" w:type="dxa"/>
            <w:tcBorders>
              <w:top w:val="single" w:color="000000" w:sz="6" w:space="0"/>
              <w:left w:val="single" w:color="000000" w:sz="6" w:space="0"/>
              <w:bottom w:val="single" w:color="000000" w:sz="6" w:space="0"/>
              <w:right w:val="single" w:color="000000" w:sz="6" w:space="0"/>
            </w:tcBorders>
          </w:tcPr>
          <w:p>
            <w:pPr>
              <w:rPr>
                <w:lang w:eastAsia="zh-CN"/>
              </w:rPr>
            </w:pPr>
          </w:p>
        </w:tc>
        <w:tc>
          <w:tcPr>
            <w:tcW w:w="412" w:type="dxa"/>
            <w:tcBorders>
              <w:top w:val="single" w:color="000000" w:sz="6" w:space="0"/>
              <w:left w:val="single" w:color="000000" w:sz="6" w:space="0"/>
              <w:bottom w:val="single" w:color="000000" w:sz="6" w:space="0"/>
              <w:right w:val="single" w:color="000000" w:sz="6" w:space="0"/>
            </w:tcBorders>
          </w:tcPr>
          <w:p>
            <w:pPr>
              <w:rPr>
                <w:lang w:eastAsia="zh-CN"/>
              </w:rPr>
            </w:pPr>
          </w:p>
        </w:tc>
        <w:tc>
          <w:tcPr>
            <w:tcW w:w="586" w:type="dxa"/>
            <w:tcBorders>
              <w:top w:val="single" w:color="000000" w:sz="6" w:space="0"/>
              <w:left w:val="single" w:color="000000" w:sz="6" w:space="0"/>
              <w:bottom w:val="single" w:color="000000" w:sz="6" w:space="0"/>
              <w:right w:val="single" w:color="000000" w:sz="6" w:space="0"/>
            </w:tcBorders>
          </w:tcPr>
          <w:p>
            <w:pPr>
              <w:rPr>
                <w:lang w:eastAsia="zh-CN"/>
              </w:rPr>
            </w:pPr>
          </w:p>
        </w:tc>
        <w:tc>
          <w:tcPr>
            <w:tcW w:w="1035" w:type="dxa"/>
            <w:tcBorders>
              <w:top w:val="single" w:color="000000" w:sz="6" w:space="0"/>
              <w:left w:val="single" w:color="000000" w:sz="6" w:space="0"/>
              <w:bottom w:val="single" w:color="000000" w:sz="6" w:space="0"/>
              <w:right w:val="single" w:color="000000" w:sz="6" w:space="0"/>
            </w:tcBorders>
          </w:tcPr>
          <w:p>
            <w:pPr>
              <w:rPr>
                <w:lang w:eastAsia="zh-CN"/>
              </w:rPr>
            </w:pPr>
          </w:p>
        </w:tc>
        <w:tc>
          <w:tcPr>
            <w:tcW w:w="1080" w:type="dxa"/>
            <w:tcBorders>
              <w:top w:val="single" w:color="000000" w:sz="6" w:space="0"/>
              <w:left w:val="single" w:color="000000" w:sz="6" w:space="0"/>
              <w:bottom w:val="single" w:color="000000" w:sz="6" w:space="0"/>
              <w:right w:val="single" w:color="000000" w:sz="6" w:space="0"/>
            </w:tcBorders>
          </w:tcPr>
          <w:p>
            <w:pPr>
              <w:rPr>
                <w:lang w:eastAsia="zh-CN"/>
              </w:rPr>
            </w:pPr>
          </w:p>
        </w:tc>
        <w:tc>
          <w:tcPr>
            <w:tcW w:w="1080" w:type="dxa"/>
            <w:tcBorders>
              <w:top w:val="single" w:color="000000" w:sz="6" w:space="0"/>
              <w:left w:val="single" w:color="000000" w:sz="6" w:space="0"/>
              <w:bottom w:val="single" w:color="000000" w:sz="6" w:space="0"/>
              <w:right w:val="single" w:color="000000" w:sz="6" w:space="0"/>
            </w:tcBorders>
          </w:tcPr>
          <w:p>
            <w:pPr>
              <w:rPr>
                <w:lang w:eastAsia="zh-CN"/>
              </w:rPr>
            </w:pPr>
          </w:p>
        </w:tc>
        <w:tc>
          <w:tcPr>
            <w:tcW w:w="1260" w:type="dxa"/>
            <w:tcBorders>
              <w:top w:val="single" w:color="000000" w:sz="6" w:space="0"/>
              <w:left w:val="single" w:color="000000" w:sz="6" w:space="0"/>
              <w:bottom w:val="single" w:color="000000" w:sz="6" w:space="0"/>
              <w:right w:val="single" w:color="000000" w:sz="6" w:space="0"/>
            </w:tcBorders>
          </w:tcPr>
          <w:p>
            <w:pPr>
              <w:rPr>
                <w:lang w:eastAsia="zh-CN"/>
              </w:rPr>
            </w:pPr>
          </w:p>
        </w:tc>
        <w:tc>
          <w:tcPr>
            <w:tcW w:w="900" w:type="dxa"/>
            <w:tcBorders>
              <w:top w:val="single" w:color="000000" w:sz="6" w:space="0"/>
              <w:left w:val="single" w:color="000000" w:sz="6" w:space="0"/>
              <w:bottom w:val="single" w:color="000000" w:sz="6" w:space="0"/>
              <w:right w:val="single" w:color="000000" w:sz="6" w:space="0"/>
            </w:tcBorders>
          </w:tcPr>
          <w:p>
            <w:pPr>
              <w:rPr>
                <w:lang w:eastAsia="zh-CN"/>
              </w:rPr>
            </w:pPr>
          </w:p>
        </w:tc>
        <w:tc>
          <w:tcPr>
            <w:tcW w:w="1470" w:type="dxa"/>
            <w:tcBorders>
              <w:top w:val="single" w:color="000000" w:sz="6" w:space="0"/>
              <w:left w:val="single" w:color="000000" w:sz="6" w:space="0"/>
              <w:bottom w:val="single" w:color="000000" w:sz="6" w:space="0"/>
              <w:right w:val="single" w:color="000000" w:sz="6" w:space="0"/>
            </w:tcBorders>
          </w:tcPr>
          <w:p>
            <w:pPr>
              <w:rPr>
                <w:lang w:eastAsia="zh-CN"/>
              </w:rPr>
            </w:pPr>
          </w:p>
        </w:tc>
      </w:tr>
    </w:tbl>
    <w:p>
      <w:pPr>
        <w:spacing w:before="43" w:line="379" w:lineRule="auto"/>
        <w:ind w:left="232" w:right="112"/>
        <w:rPr>
          <w:rFonts w:ascii="宋体" w:hAnsi="宋体" w:eastAsia="宋体" w:cs="宋体"/>
          <w:sz w:val="24"/>
          <w:szCs w:val="24"/>
          <w:lang w:eastAsia="zh-CN"/>
        </w:rPr>
      </w:pPr>
      <w:r>
        <w:rPr>
          <w:rFonts w:ascii="宋体" w:hAnsi="宋体" w:eastAsia="宋体" w:cs="宋体"/>
          <w:b/>
          <w:bCs/>
          <w:sz w:val="24"/>
          <w:szCs w:val="24"/>
          <w:lang w:eastAsia="zh-CN"/>
        </w:rPr>
        <w:t>注：投标人可按上述的格式自行编制，须随表提交相应的证书复印件并注明所在投标技术文</w:t>
      </w:r>
      <w:r>
        <w:rPr>
          <w:rFonts w:ascii="宋体" w:hAnsi="宋体" w:eastAsia="宋体" w:cs="宋体"/>
          <w:b/>
          <w:bCs/>
          <w:w w:val="99"/>
          <w:sz w:val="24"/>
          <w:szCs w:val="24"/>
          <w:lang w:eastAsia="zh-CN"/>
        </w:rPr>
        <w:t xml:space="preserve"> </w:t>
      </w:r>
      <w:r>
        <w:rPr>
          <w:rFonts w:ascii="宋体" w:hAnsi="宋体" w:eastAsia="宋体" w:cs="宋体"/>
          <w:b/>
          <w:bCs/>
          <w:sz w:val="24"/>
          <w:szCs w:val="24"/>
          <w:lang w:eastAsia="zh-CN"/>
        </w:rPr>
        <w:t>件页码。</w:t>
      </w:r>
    </w:p>
    <w:p>
      <w:pPr>
        <w:spacing w:before="43"/>
        <w:ind w:left="232"/>
        <w:rPr>
          <w:rFonts w:ascii="宋体" w:hAnsi="宋体" w:eastAsia="宋体" w:cs="宋体"/>
          <w:sz w:val="24"/>
          <w:szCs w:val="24"/>
          <w:lang w:eastAsia="zh-CN"/>
        </w:rPr>
      </w:pPr>
      <w:r>
        <w:rPr>
          <w:rFonts w:ascii="宋体" w:hAnsi="宋体" w:eastAsia="宋体" w:cs="宋体"/>
          <w:b/>
          <w:bCs/>
          <w:sz w:val="24"/>
          <w:szCs w:val="24"/>
          <w:lang w:eastAsia="zh-CN"/>
        </w:rPr>
        <w:t>附表</w:t>
      </w:r>
      <w:r>
        <w:rPr>
          <w:rFonts w:ascii="宋体" w:hAnsi="宋体" w:eastAsia="宋体" w:cs="宋体"/>
          <w:b/>
          <w:bCs/>
          <w:spacing w:val="-61"/>
          <w:sz w:val="24"/>
          <w:szCs w:val="24"/>
          <w:lang w:eastAsia="zh-CN"/>
        </w:rPr>
        <w:t xml:space="preserve"> </w:t>
      </w:r>
      <w:r>
        <w:rPr>
          <w:rFonts w:ascii="宋体" w:hAnsi="宋体" w:eastAsia="宋体" w:cs="宋体"/>
          <w:b/>
          <w:bCs/>
          <w:sz w:val="24"/>
          <w:szCs w:val="24"/>
          <w:lang w:eastAsia="zh-CN"/>
        </w:rPr>
        <w:t>C:本项目的项目经理和小组人员近半年内任意连续</w:t>
      </w:r>
      <w:r>
        <w:rPr>
          <w:rFonts w:ascii="宋体" w:hAnsi="宋体" w:eastAsia="宋体" w:cs="宋体"/>
          <w:b/>
          <w:bCs/>
          <w:spacing w:val="-63"/>
          <w:sz w:val="24"/>
          <w:szCs w:val="24"/>
          <w:lang w:eastAsia="zh-CN"/>
        </w:rPr>
        <w:t xml:space="preserve"> </w:t>
      </w:r>
      <w:r>
        <w:rPr>
          <w:rFonts w:ascii="宋体" w:hAnsi="宋体" w:eastAsia="宋体" w:cs="宋体"/>
          <w:b/>
          <w:bCs/>
          <w:sz w:val="24"/>
          <w:szCs w:val="24"/>
          <w:lang w:eastAsia="zh-CN"/>
        </w:rPr>
        <w:t>3</w:t>
      </w:r>
      <w:r>
        <w:rPr>
          <w:rFonts w:ascii="宋体" w:hAnsi="宋体" w:eastAsia="宋体" w:cs="宋体"/>
          <w:b/>
          <w:bCs/>
          <w:spacing w:val="-63"/>
          <w:sz w:val="24"/>
          <w:szCs w:val="24"/>
          <w:lang w:eastAsia="zh-CN"/>
        </w:rPr>
        <w:t xml:space="preserve"> </w:t>
      </w:r>
      <w:r>
        <w:rPr>
          <w:rFonts w:ascii="宋体" w:hAnsi="宋体" w:eastAsia="宋体" w:cs="宋体"/>
          <w:b/>
          <w:bCs/>
          <w:spacing w:val="-4"/>
          <w:sz w:val="24"/>
          <w:szCs w:val="24"/>
          <w:lang w:eastAsia="zh-CN"/>
        </w:rPr>
        <w:t>个月交纳社保记录情况表</w:t>
      </w:r>
      <w:r>
        <w:rPr>
          <w:rFonts w:ascii="宋体" w:hAnsi="宋体" w:eastAsia="宋体" w:cs="宋体"/>
          <w:spacing w:val="-4"/>
          <w:sz w:val="24"/>
          <w:szCs w:val="24"/>
          <w:lang w:eastAsia="zh-CN"/>
        </w:rPr>
        <w:t>（以社保</w:t>
      </w:r>
    </w:p>
    <w:p>
      <w:pPr>
        <w:spacing w:before="13"/>
        <w:rPr>
          <w:rFonts w:ascii="宋体" w:hAnsi="宋体" w:eastAsia="宋体" w:cs="宋体"/>
          <w:sz w:val="11"/>
          <w:szCs w:val="11"/>
          <w:lang w:eastAsia="zh-CN"/>
        </w:rPr>
      </w:pPr>
    </w:p>
    <w:p>
      <w:pPr>
        <w:rPr>
          <w:rFonts w:ascii="宋体" w:hAnsi="宋体" w:eastAsia="宋体" w:cs="宋体"/>
          <w:sz w:val="11"/>
          <w:szCs w:val="11"/>
          <w:lang w:eastAsia="zh-CN"/>
        </w:rPr>
        <w:sectPr>
          <w:type w:val="continuous"/>
          <w:pgSz w:w="11910" w:h="16840"/>
          <w:pgMar w:top="1460" w:right="1020" w:bottom="280" w:left="900" w:header="720" w:footer="720" w:gutter="0"/>
          <w:cols w:space="720" w:num="1"/>
        </w:sectPr>
      </w:pPr>
    </w:p>
    <w:p>
      <w:pPr>
        <w:spacing w:before="26"/>
        <w:ind w:left="232"/>
        <w:rPr>
          <w:rFonts w:ascii="宋体" w:hAnsi="宋体" w:eastAsia="宋体" w:cs="宋体"/>
          <w:sz w:val="24"/>
          <w:szCs w:val="24"/>
          <w:lang w:eastAsia="zh-CN"/>
        </w:rPr>
      </w:pPr>
      <w:r>
        <w:rPr>
          <w:rFonts w:ascii="宋体" w:hAnsi="宋体" w:eastAsia="宋体" w:cs="宋体"/>
          <w:sz w:val="24"/>
          <w:szCs w:val="24"/>
          <w:lang w:eastAsia="zh-CN"/>
        </w:rPr>
        <w:t>局缴纳凭证作附件）</w:t>
      </w:r>
    </w:p>
    <w:p>
      <w:pPr>
        <w:spacing w:before="10"/>
        <w:rPr>
          <w:rFonts w:ascii="宋体" w:hAnsi="宋体" w:eastAsia="宋体" w:cs="宋体"/>
          <w:sz w:val="32"/>
          <w:szCs w:val="32"/>
          <w:lang w:eastAsia="zh-CN"/>
        </w:rPr>
      </w:pPr>
      <w:r>
        <w:rPr>
          <w:lang w:eastAsia="zh-CN"/>
        </w:rPr>
        <w:br w:type="column"/>
      </w:r>
    </w:p>
    <w:p>
      <w:pPr>
        <w:tabs>
          <w:tab w:val="left" w:pos="1312"/>
          <w:tab w:val="left" w:pos="1792"/>
          <w:tab w:val="left" w:pos="2392"/>
        </w:tabs>
        <w:spacing w:line="427" w:lineRule="auto"/>
        <w:ind w:left="352" w:right="2791" w:hanging="120"/>
        <w:rPr>
          <w:rFonts w:ascii="宋体" w:hAnsi="宋体" w:eastAsia="宋体" w:cs="宋体"/>
          <w:sz w:val="24"/>
          <w:szCs w:val="24"/>
          <w:lang w:eastAsia="zh-CN"/>
        </w:rPr>
      </w:pPr>
      <w:r>
        <w:rPr>
          <w:rFonts w:ascii="宋体" w:hAnsi="宋体" w:eastAsia="宋体" w:cs="宋体"/>
          <w:sz w:val="24"/>
          <w:szCs w:val="24"/>
          <w:lang w:eastAsia="zh-CN"/>
        </w:rPr>
        <w:t>投标人名称(电子签章)： 日期：</w:t>
      </w:r>
      <w:r>
        <w:rPr>
          <w:rFonts w:ascii="宋体" w:hAnsi="宋体" w:eastAsia="宋体" w:cs="宋体"/>
          <w:sz w:val="24"/>
          <w:szCs w:val="24"/>
          <w:lang w:eastAsia="zh-CN"/>
        </w:rPr>
        <w:tab/>
      </w:r>
      <w:r>
        <w:rPr>
          <w:rFonts w:ascii="宋体" w:hAnsi="宋体" w:eastAsia="宋体" w:cs="宋体"/>
          <w:sz w:val="24"/>
          <w:szCs w:val="24"/>
          <w:lang w:eastAsia="zh-CN"/>
        </w:rPr>
        <w:t>年</w:t>
      </w:r>
      <w:r>
        <w:rPr>
          <w:rFonts w:ascii="宋体" w:hAnsi="宋体" w:eastAsia="宋体" w:cs="宋体"/>
          <w:sz w:val="24"/>
          <w:szCs w:val="24"/>
          <w:lang w:eastAsia="zh-CN"/>
        </w:rPr>
        <w:tab/>
      </w:r>
      <w:r>
        <w:rPr>
          <w:rFonts w:ascii="宋体" w:hAnsi="宋体" w:eastAsia="宋体" w:cs="宋体"/>
          <w:sz w:val="24"/>
          <w:szCs w:val="24"/>
          <w:lang w:eastAsia="zh-CN"/>
        </w:rPr>
        <w:t>月</w:t>
      </w:r>
      <w:r>
        <w:rPr>
          <w:rFonts w:ascii="宋体" w:hAnsi="宋体" w:eastAsia="宋体" w:cs="宋体"/>
          <w:sz w:val="24"/>
          <w:szCs w:val="24"/>
          <w:lang w:eastAsia="zh-CN"/>
        </w:rPr>
        <w:tab/>
      </w:r>
      <w:r>
        <w:rPr>
          <w:rFonts w:ascii="宋体" w:hAnsi="宋体" w:eastAsia="宋体" w:cs="宋体"/>
          <w:sz w:val="24"/>
          <w:szCs w:val="24"/>
          <w:lang w:eastAsia="zh-CN"/>
        </w:rPr>
        <w:t>日</w:t>
      </w:r>
    </w:p>
    <w:p>
      <w:pPr>
        <w:spacing w:line="427" w:lineRule="auto"/>
        <w:rPr>
          <w:rFonts w:ascii="宋体" w:hAnsi="宋体" w:eastAsia="宋体" w:cs="宋体"/>
          <w:sz w:val="24"/>
          <w:szCs w:val="24"/>
          <w:lang w:eastAsia="zh-CN"/>
        </w:rPr>
        <w:sectPr>
          <w:type w:val="continuous"/>
          <w:pgSz w:w="11910" w:h="16840"/>
          <w:pgMar w:top="1460" w:right="1020" w:bottom="280" w:left="900" w:header="720" w:footer="720" w:gutter="0"/>
          <w:cols w:equalWidth="0" w:num="2">
            <w:col w:w="2393" w:space="1927"/>
            <w:col w:w="5670"/>
          </w:cols>
        </w:sectPr>
      </w:pPr>
    </w:p>
    <w:p>
      <w:pPr>
        <w:rPr>
          <w:rFonts w:ascii="宋体" w:hAnsi="宋体" w:eastAsia="宋体" w:cs="宋体"/>
          <w:sz w:val="20"/>
          <w:szCs w:val="20"/>
          <w:lang w:eastAsia="zh-CN"/>
        </w:rPr>
      </w:pPr>
    </w:p>
    <w:p>
      <w:pPr>
        <w:spacing w:before="7"/>
        <w:rPr>
          <w:rFonts w:ascii="宋体" w:hAnsi="宋体" w:eastAsia="宋体" w:cs="宋体"/>
          <w:sz w:val="21"/>
          <w:szCs w:val="21"/>
          <w:lang w:eastAsia="zh-CN"/>
        </w:rPr>
      </w:pPr>
    </w:p>
    <w:p>
      <w:pPr>
        <w:ind w:left="138" w:right="2"/>
        <w:jc w:val="center"/>
        <w:rPr>
          <w:rFonts w:ascii="宋体" w:hAnsi="宋体" w:eastAsia="宋体" w:cs="宋体"/>
          <w:sz w:val="32"/>
          <w:szCs w:val="32"/>
          <w:lang w:eastAsia="zh-CN"/>
        </w:rPr>
      </w:pPr>
      <w:r>
        <w:rPr>
          <w:rFonts w:ascii="宋体" w:hAnsi="宋体" w:eastAsia="宋体" w:cs="宋体"/>
          <w:b/>
          <w:bCs/>
          <w:sz w:val="32"/>
          <w:szCs w:val="32"/>
          <w:lang w:eastAsia="zh-CN"/>
        </w:rPr>
        <w:t>五、投标人对项目的合理化建议和改进措施</w:t>
      </w:r>
    </w:p>
    <w:p>
      <w:pPr>
        <w:spacing w:before="152"/>
        <w:ind w:right="97"/>
        <w:jc w:val="center"/>
        <w:rPr>
          <w:rFonts w:ascii="宋体" w:hAnsi="宋体" w:eastAsia="宋体" w:cs="宋体"/>
          <w:sz w:val="24"/>
          <w:szCs w:val="24"/>
          <w:lang w:eastAsia="zh-CN"/>
        </w:rPr>
      </w:pPr>
      <w:r>
        <w:rPr>
          <w:rFonts w:ascii="宋体" w:hAnsi="宋体" w:eastAsia="宋体" w:cs="宋体"/>
          <w:sz w:val="24"/>
          <w:szCs w:val="24"/>
          <w:lang w:eastAsia="zh-CN"/>
        </w:rPr>
        <w:t>（格式自拟）</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9"/>
        <w:rPr>
          <w:rFonts w:ascii="宋体" w:hAnsi="宋体" w:eastAsia="宋体" w:cs="宋体"/>
          <w:sz w:val="35"/>
          <w:szCs w:val="35"/>
          <w:lang w:eastAsia="zh-CN"/>
        </w:rPr>
      </w:pPr>
    </w:p>
    <w:p>
      <w:pPr>
        <w:tabs>
          <w:tab w:val="left" w:pos="6232"/>
          <w:tab w:val="left" w:pos="6712"/>
          <w:tab w:val="left" w:pos="7312"/>
        </w:tabs>
        <w:spacing w:line="355" w:lineRule="auto"/>
        <w:ind w:left="5272" w:right="1965" w:hanging="15"/>
        <w:rPr>
          <w:rFonts w:ascii="宋体" w:hAnsi="宋体" w:eastAsia="宋体" w:cs="宋体"/>
          <w:sz w:val="24"/>
          <w:szCs w:val="24"/>
          <w:lang w:eastAsia="zh-CN"/>
        </w:rPr>
      </w:pPr>
      <w:r>
        <w:rPr>
          <w:rFonts w:ascii="宋体" w:hAnsi="宋体" w:eastAsia="宋体" w:cs="宋体"/>
          <w:sz w:val="24"/>
          <w:szCs w:val="24"/>
          <w:lang w:eastAsia="zh-CN"/>
        </w:rPr>
        <w:t>投标人名称(电子签章)： 日期：</w:t>
      </w:r>
      <w:r>
        <w:rPr>
          <w:rFonts w:ascii="宋体" w:hAnsi="宋体" w:eastAsia="宋体" w:cs="宋体"/>
          <w:sz w:val="24"/>
          <w:szCs w:val="24"/>
          <w:lang w:eastAsia="zh-CN"/>
        </w:rPr>
        <w:tab/>
      </w:r>
      <w:r>
        <w:rPr>
          <w:rFonts w:ascii="宋体" w:hAnsi="宋体" w:eastAsia="宋体" w:cs="宋体"/>
          <w:sz w:val="24"/>
          <w:szCs w:val="24"/>
          <w:lang w:eastAsia="zh-CN"/>
        </w:rPr>
        <w:t>年</w:t>
      </w:r>
      <w:r>
        <w:rPr>
          <w:rFonts w:ascii="宋体" w:hAnsi="宋体" w:eastAsia="宋体" w:cs="宋体"/>
          <w:sz w:val="24"/>
          <w:szCs w:val="24"/>
          <w:lang w:eastAsia="zh-CN"/>
        </w:rPr>
        <w:tab/>
      </w:r>
      <w:r>
        <w:rPr>
          <w:rFonts w:ascii="宋体" w:hAnsi="宋体" w:eastAsia="宋体" w:cs="宋体"/>
          <w:sz w:val="24"/>
          <w:szCs w:val="24"/>
          <w:lang w:eastAsia="zh-CN"/>
        </w:rPr>
        <w:t>月</w:t>
      </w:r>
      <w:r>
        <w:rPr>
          <w:rFonts w:ascii="宋体" w:hAnsi="宋体" w:eastAsia="宋体" w:cs="宋体"/>
          <w:sz w:val="24"/>
          <w:szCs w:val="24"/>
          <w:lang w:eastAsia="zh-CN"/>
        </w:rPr>
        <w:tab/>
      </w:r>
      <w:r>
        <w:rPr>
          <w:rFonts w:ascii="宋体" w:hAnsi="宋体" w:eastAsia="宋体" w:cs="宋体"/>
          <w:sz w:val="24"/>
          <w:szCs w:val="24"/>
          <w:lang w:eastAsia="zh-CN"/>
        </w:rPr>
        <w:t>日</w:t>
      </w:r>
    </w:p>
    <w:p>
      <w:pPr>
        <w:spacing w:before="149"/>
        <w:jc w:val="center"/>
        <w:rPr>
          <w:rFonts w:ascii="宋体" w:hAnsi="宋体" w:eastAsia="宋体" w:cs="宋体"/>
          <w:sz w:val="32"/>
          <w:szCs w:val="32"/>
          <w:lang w:eastAsia="zh-CN"/>
        </w:rPr>
      </w:pPr>
      <w:r>
        <w:rPr>
          <w:rFonts w:ascii="宋体" w:hAnsi="宋体" w:eastAsia="宋体" w:cs="宋体"/>
          <w:b/>
          <w:bCs/>
          <w:sz w:val="32"/>
          <w:szCs w:val="32"/>
          <w:lang w:eastAsia="zh-CN"/>
        </w:rPr>
        <w:t>六、优惠条件及特殊承诺</w:t>
      </w:r>
    </w:p>
    <w:p>
      <w:pPr>
        <w:spacing w:before="224"/>
        <w:ind w:right="1"/>
        <w:jc w:val="center"/>
        <w:rPr>
          <w:rFonts w:ascii="宋体" w:hAnsi="宋体" w:eastAsia="宋体" w:cs="宋体"/>
          <w:sz w:val="24"/>
          <w:szCs w:val="24"/>
          <w:lang w:eastAsia="zh-CN"/>
        </w:rPr>
      </w:pPr>
      <w:r>
        <w:rPr>
          <w:rFonts w:ascii="宋体" w:hAnsi="宋体" w:eastAsia="宋体" w:cs="宋体"/>
          <w:sz w:val="24"/>
          <w:szCs w:val="24"/>
          <w:lang w:eastAsia="zh-CN"/>
        </w:rPr>
        <w:t>（由投标人根据采购需求自行编制）</w:t>
      </w:r>
    </w:p>
    <w:p>
      <w:pPr>
        <w:rPr>
          <w:rFonts w:ascii="宋体" w:hAnsi="宋体" w:eastAsia="宋体" w:cs="宋体"/>
          <w:sz w:val="24"/>
          <w:szCs w:val="24"/>
          <w:lang w:eastAsia="zh-CN"/>
        </w:rPr>
      </w:pPr>
    </w:p>
    <w:p>
      <w:pPr>
        <w:spacing w:before="10"/>
        <w:rPr>
          <w:rFonts w:ascii="宋体" w:hAnsi="宋体" w:eastAsia="宋体" w:cs="宋体"/>
          <w:sz w:val="20"/>
          <w:szCs w:val="20"/>
          <w:lang w:eastAsia="zh-CN"/>
        </w:rPr>
      </w:pPr>
    </w:p>
    <w:p>
      <w:pPr>
        <w:tabs>
          <w:tab w:val="left" w:pos="6232"/>
          <w:tab w:val="left" w:pos="6712"/>
          <w:tab w:val="left" w:pos="7312"/>
        </w:tabs>
        <w:spacing w:line="357" w:lineRule="auto"/>
        <w:ind w:left="5272" w:right="2071" w:hanging="120"/>
        <w:rPr>
          <w:rFonts w:ascii="宋体" w:hAnsi="宋体" w:eastAsia="宋体" w:cs="宋体"/>
          <w:sz w:val="24"/>
          <w:szCs w:val="24"/>
          <w:lang w:eastAsia="zh-CN"/>
        </w:rPr>
      </w:pPr>
      <w:r>
        <w:rPr>
          <w:rFonts w:ascii="宋体" w:hAnsi="宋体" w:eastAsia="宋体" w:cs="宋体"/>
          <w:sz w:val="24"/>
          <w:szCs w:val="24"/>
          <w:lang w:eastAsia="zh-CN"/>
        </w:rPr>
        <w:t>投标人名称(电子签章)： 日期：</w:t>
      </w:r>
      <w:r>
        <w:rPr>
          <w:rFonts w:ascii="宋体" w:hAnsi="宋体" w:eastAsia="宋体" w:cs="宋体"/>
          <w:sz w:val="24"/>
          <w:szCs w:val="24"/>
          <w:lang w:eastAsia="zh-CN"/>
        </w:rPr>
        <w:tab/>
      </w:r>
      <w:r>
        <w:rPr>
          <w:rFonts w:ascii="宋体" w:hAnsi="宋体" w:eastAsia="宋体" w:cs="宋体"/>
          <w:sz w:val="24"/>
          <w:szCs w:val="24"/>
          <w:lang w:eastAsia="zh-CN"/>
        </w:rPr>
        <w:t>年</w:t>
      </w:r>
      <w:r>
        <w:rPr>
          <w:rFonts w:ascii="宋体" w:hAnsi="宋体" w:eastAsia="宋体" w:cs="宋体"/>
          <w:sz w:val="24"/>
          <w:szCs w:val="24"/>
          <w:lang w:eastAsia="zh-CN"/>
        </w:rPr>
        <w:tab/>
      </w:r>
      <w:r>
        <w:rPr>
          <w:rFonts w:ascii="宋体" w:hAnsi="宋体" w:eastAsia="宋体" w:cs="宋体"/>
          <w:sz w:val="24"/>
          <w:szCs w:val="24"/>
          <w:lang w:eastAsia="zh-CN"/>
        </w:rPr>
        <w:t>月</w:t>
      </w:r>
      <w:r>
        <w:rPr>
          <w:rFonts w:ascii="宋体" w:hAnsi="宋体" w:eastAsia="宋体" w:cs="宋体"/>
          <w:sz w:val="24"/>
          <w:szCs w:val="24"/>
          <w:lang w:eastAsia="zh-CN"/>
        </w:rPr>
        <w:tab/>
      </w:r>
      <w:r>
        <w:rPr>
          <w:rFonts w:ascii="宋体" w:hAnsi="宋体" w:eastAsia="宋体" w:cs="宋体"/>
          <w:sz w:val="24"/>
          <w:szCs w:val="24"/>
          <w:lang w:eastAsia="zh-CN"/>
        </w:rPr>
        <w:t>日</w:t>
      </w:r>
    </w:p>
    <w:p>
      <w:pPr>
        <w:spacing w:before="147"/>
        <w:ind w:right="2"/>
        <w:jc w:val="center"/>
        <w:rPr>
          <w:rFonts w:ascii="宋体" w:hAnsi="宋体" w:eastAsia="宋体" w:cs="宋体"/>
          <w:sz w:val="32"/>
          <w:szCs w:val="32"/>
          <w:lang w:eastAsia="zh-CN"/>
        </w:rPr>
      </w:pPr>
      <w:r>
        <w:rPr>
          <w:rFonts w:ascii="宋体" w:hAnsi="宋体" w:eastAsia="宋体" w:cs="宋体"/>
          <w:b/>
          <w:bCs/>
          <w:sz w:val="32"/>
          <w:szCs w:val="32"/>
          <w:lang w:eastAsia="zh-CN"/>
        </w:rPr>
        <w:t>七、备品备件及供选择的配套零部件清单</w:t>
      </w:r>
    </w:p>
    <w:p>
      <w:pPr>
        <w:spacing w:before="224"/>
        <w:ind w:right="1"/>
        <w:jc w:val="center"/>
        <w:rPr>
          <w:rFonts w:ascii="宋体" w:hAnsi="宋体" w:eastAsia="宋体" w:cs="宋体"/>
          <w:sz w:val="24"/>
          <w:szCs w:val="24"/>
          <w:lang w:eastAsia="zh-CN"/>
        </w:rPr>
      </w:pPr>
      <w:r>
        <w:rPr>
          <w:rFonts w:ascii="宋体" w:hAnsi="宋体" w:eastAsia="宋体" w:cs="宋体"/>
          <w:sz w:val="24"/>
          <w:szCs w:val="24"/>
          <w:lang w:eastAsia="zh-CN"/>
        </w:rPr>
        <w:t>（由投标人根据采购需求自行编制）</w:t>
      </w:r>
    </w:p>
    <w:p>
      <w:pPr>
        <w:rPr>
          <w:rFonts w:ascii="宋体" w:hAnsi="宋体" w:eastAsia="宋体" w:cs="宋体"/>
          <w:sz w:val="24"/>
          <w:szCs w:val="24"/>
          <w:lang w:eastAsia="zh-CN"/>
        </w:rPr>
      </w:pPr>
    </w:p>
    <w:p>
      <w:pPr>
        <w:spacing w:before="12"/>
        <w:rPr>
          <w:rFonts w:ascii="宋体" w:hAnsi="宋体" w:eastAsia="宋体" w:cs="宋体"/>
          <w:sz w:val="27"/>
          <w:szCs w:val="27"/>
          <w:lang w:eastAsia="zh-CN"/>
        </w:rPr>
      </w:pPr>
    </w:p>
    <w:p>
      <w:pPr>
        <w:tabs>
          <w:tab w:val="left" w:pos="5512"/>
          <w:tab w:val="left" w:pos="5992"/>
          <w:tab w:val="left" w:pos="6592"/>
        </w:tabs>
        <w:spacing w:line="379" w:lineRule="auto"/>
        <w:ind w:left="4552" w:right="2431"/>
        <w:rPr>
          <w:rFonts w:ascii="宋体" w:hAnsi="宋体" w:eastAsia="宋体" w:cs="宋体"/>
          <w:sz w:val="24"/>
          <w:szCs w:val="24"/>
          <w:lang w:eastAsia="zh-CN"/>
        </w:rPr>
      </w:pPr>
      <w:r>
        <w:rPr>
          <w:rFonts w:ascii="宋体" w:hAnsi="宋体" w:eastAsia="宋体" w:cs="宋体"/>
          <w:sz w:val="24"/>
          <w:szCs w:val="24"/>
          <w:lang w:eastAsia="zh-CN"/>
        </w:rPr>
        <w:t>投标人名称（电子签章）： 日期：</w:t>
      </w:r>
      <w:r>
        <w:rPr>
          <w:rFonts w:ascii="宋体" w:hAnsi="宋体" w:eastAsia="宋体" w:cs="宋体"/>
          <w:sz w:val="24"/>
          <w:szCs w:val="24"/>
          <w:lang w:eastAsia="zh-CN"/>
        </w:rPr>
        <w:tab/>
      </w:r>
      <w:r>
        <w:rPr>
          <w:rFonts w:ascii="宋体" w:hAnsi="宋体" w:eastAsia="宋体" w:cs="宋体"/>
          <w:sz w:val="24"/>
          <w:szCs w:val="24"/>
          <w:lang w:eastAsia="zh-CN"/>
        </w:rPr>
        <w:t>年</w:t>
      </w:r>
      <w:r>
        <w:rPr>
          <w:rFonts w:ascii="宋体" w:hAnsi="宋体" w:eastAsia="宋体" w:cs="宋体"/>
          <w:sz w:val="24"/>
          <w:szCs w:val="24"/>
          <w:lang w:eastAsia="zh-CN"/>
        </w:rPr>
        <w:tab/>
      </w:r>
      <w:r>
        <w:rPr>
          <w:rFonts w:ascii="宋体" w:hAnsi="宋体" w:eastAsia="宋体" w:cs="宋体"/>
          <w:sz w:val="24"/>
          <w:szCs w:val="24"/>
          <w:lang w:eastAsia="zh-CN"/>
        </w:rPr>
        <w:t>月</w:t>
      </w:r>
      <w:r>
        <w:rPr>
          <w:rFonts w:ascii="宋体" w:hAnsi="宋体" w:eastAsia="宋体" w:cs="宋体"/>
          <w:sz w:val="24"/>
          <w:szCs w:val="24"/>
          <w:lang w:eastAsia="zh-CN"/>
        </w:rPr>
        <w:tab/>
      </w:r>
      <w:r>
        <w:rPr>
          <w:rFonts w:ascii="宋体" w:hAnsi="宋体" w:eastAsia="宋体" w:cs="宋体"/>
          <w:sz w:val="24"/>
          <w:szCs w:val="24"/>
          <w:lang w:eastAsia="zh-CN"/>
        </w:rPr>
        <w:t>日</w:t>
      </w:r>
    </w:p>
    <w:p>
      <w:pPr>
        <w:spacing w:before="60"/>
        <w:jc w:val="center"/>
        <w:rPr>
          <w:rFonts w:ascii="宋体" w:hAnsi="宋体" w:eastAsia="宋体" w:cs="宋体"/>
          <w:sz w:val="32"/>
          <w:szCs w:val="32"/>
          <w:lang w:eastAsia="zh-CN"/>
        </w:rPr>
      </w:pPr>
      <w:r>
        <w:rPr>
          <w:rFonts w:ascii="宋体" w:hAnsi="宋体" w:eastAsia="宋体" w:cs="宋体"/>
          <w:b/>
          <w:bCs/>
          <w:sz w:val="32"/>
          <w:szCs w:val="32"/>
          <w:lang w:eastAsia="zh-CN"/>
        </w:rPr>
        <w:t>八、培训计划</w:t>
      </w:r>
    </w:p>
    <w:p>
      <w:pPr>
        <w:spacing w:before="224"/>
        <w:ind w:right="1"/>
        <w:jc w:val="center"/>
        <w:rPr>
          <w:rFonts w:ascii="宋体" w:hAnsi="宋体" w:eastAsia="宋体" w:cs="宋体"/>
          <w:sz w:val="24"/>
          <w:szCs w:val="24"/>
          <w:lang w:eastAsia="zh-CN"/>
        </w:rPr>
      </w:pPr>
      <w:r>
        <w:rPr>
          <w:rFonts w:ascii="宋体" w:hAnsi="宋体" w:eastAsia="宋体" w:cs="宋体"/>
          <w:sz w:val="24"/>
          <w:szCs w:val="24"/>
          <w:lang w:eastAsia="zh-CN"/>
        </w:rPr>
        <w:t>（由投标人根据采购需求自行编制）</w:t>
      </w:r>
    </w:p>
    <w:p>
      <w:pPr>
        <w:spacing w:before="182"/>
        <w:ind w:left="590"/>
        <w:rPr>
          <w:rFonts w:ascii="宋体" w:hAnsi="宋体" w:eastAsia="宋体" w:cs="宋体"/>
          <w:sz w:val="24"/>
          <w:szCs w:val="24"/>
        </w:rPr>
      </w:pPr>
      <w:r>
        <w:rPr>
          <w:rFonts w:ascii="宋体" w:hAnsi="宋体" w:eastAsia="宋体" w:cs="宋体"/>
          <w:b/>
          <w:bCs/>
          <w:sz w:val="24"/>
          <w:szCs w:val="24"/>
        </w:rPr>
        <w:t>附表:</w:t>
      </w:r>
      <w:r>
        <w:rPr>
          <w:rFonts w:ascii="宋体" w:hAnsi="宋体" w:eastAsia="宋体" w:cs="宋体"/>
          <w:b/>
          <w:bCs/>
          <w:spacing w:val="-5"/>
          <w:sz w:val="24"/>
          <w:szCs w:val="24"/>
        </w:rPr>
        <w:t xml:space="preserve"> </w:t>
      </w:r>
      <w:r>
        <w:rPr>
          <w:rFonts w:ascii="宋体" w:hAnsi="宋体" w:eastAsia="宋体" w:cs="宋体"/>
          <w:b/>
          <w:bCs/>
          <w:sz w:val="24"/>
          <w:szCs w:val="24"/>
        </w:rPr>
        <w:t>培训日程及费用</w:t>
      </w:r>
    </w:p>
    <w:p>
      <w:pPr>
        <w:spacing w:before="11"/>
        <w:rPr>
          <w:rFonts w:ascii="宋体" w:hAnsi="宋体" w:eastAsia="宋体" w:cs="宋体"/>
          <w:b/>
          <w:bCs/>
          <w:sz w:val="9"/>
          <w:szCs w:val="9"/>
        </w:rPr>
      </w:pPr>
    </w:p>
    <w:tbl>
      <w:tblPr>
        <w:tblStyle w:val="20"/>
        <w:tblW w:w="0" w:type="auto"/>
        <w:tblInd w:w="106" w:type="dxa"/>
        <w:tblLayout w:type="fixed"/>
        <w:tblCellMar>
          <w:top w:w="0" w:type="dxa"/>
          <w:left w:w="0" w:type="dxa"/>
          <w:bottom w:w="0" w:type="dxa"/>
          <w:right w:w="0" w:type="dxa"/>
        </w:tblCellMar>
      </w:tblPr>
      <w:tblGrid>
        <w:gridCol w:w="1806"/>
        <w:gridCol w:w="1254"/>
        <w:gridCol w:w="930"/>
        <w:gridCol w:w="953"/>
        <w:gridCol w:w="997"/>
        <w:gridCol w:w="1440"/>
        <w:gridCol w:w="1620"/>
      </w:tblGrid>
      <w:tr>
        <w:tblPrEx>
          <w:tblCellMar>
            <w:top w:w="0" w:type="dxa"/>
            <w:left w:w="0" w:type="dxa"/>
            <w:bottom w:w="0" w:type="dxa"/>
            <w:right w:w="0" w:type="dxa"/>
          </w:tblCellMar>
        </w:tblPrEx>
        <w:trPr>
          <w:trHeight w:val="1008" w:hRule="exact"/>
        </w:trPr>
        <w:tc>
          <w:tcPr>
            <w:tcW w:w="1806" w:type="dxa"/>
            <w:tcBorders>
              <w:top w:val="single" w:color="000000" w:sz="6" w:space="0"/>
              <w:left w:val="single" w:color="000000" w:sz="6" w:space="0"/>
              <w:bottom w:val="single" w:color="000000" w:sz="6" w:space="0"/>
              <w:right w:val="single" w:color="000000" w:sz="6" w:space="0"/>
            </w:tcBorders>
            <w:shd w:val="clear" w:color="auto" w:fill="E4E4E4"/>
          </w:tcPr>
          <w:p>
            <w:pPr>
              <w:pStyle w:val="25"/>
              <w:spacing w:before="3"/>
              <w:rPr>
                <w:rFonts w:ascii="宋体" w:hAnsi="宋体" w:eastAsia="宋体" w:cs="宋体"/>
                <w:b/>
                <w:bCs/>
                <w:sz w:val="23"/>
                <w:szCs w:val="23"/>
              </w:rPr>
            </w:pPr>
          </w:p>
          <w:p>
            <w:pPr>
              <w:pStyle w:val="25"/>
              <w:ind w:left="416"/>
              <w:rPr>
                <w:rFonts w:ascii="宋体" w:hAnsi="宋体" w:eastAsia="宋体" w:cs="宋体"/>
                <w:sz w:val="24"/>
                <w:szCs w:val="24"/>
              </w:rPr>
            </w:pPr>
            <w:r>
              <w:rPr>
                <w:rFonts w:ascii="宋体" w:hAnsi="宋体" w:eastAsia="宋体" w:cs="宋体"/>
                <w:sz w:val="24"/>
                <w:szCs w:val="24"/>
              </w:rPr>
              <w:t>课程名称</w:t>
            </w:r>
          </w:p>
        </w:tc>
        <w:tc>
          <w:tcPr>
            <w:tcW w:w="1254" w:type="dxa"/>
            <w:tcBorders>
              <w:top w:val="single" w:color="000000" w:sz="6" w:space="0"/>
              <w:left w:val="single" w:color="000000" w:sz="6" w:space="0"/>
              <w:bottom w:val="single" w:color="000000" w:sz="6" w:space="0"/>
              <w:right w:val="single" w:color="000000" w:sz="6" w:space="0"/>
            </w:tcBorders>
            <w:shd w:val="clear" w:color="auto" w:fill="E4E4E4"/>
          </w:tcPr>
          <w:p>
            <w:pPr>
              <w:pStyle w:val="25"/>
              <w:spacing w:before="54"/>
              <w:ind w:right="1"/>
              <w:jc w:val="center"/>
              <w:rPr>
                <w:rFonts w:ascii="宋体" w:hAnsi="宋体" w:eastAsia="宋体" w:cs="宋体"/>
                <w:sz w:val="24"/>
                <w:szCs w:val="24"/>
              </w:rPr>
            </w:pPr>
            <w:r>
              <w:rPr>
                <w:rFonts w:ascii="宋体" w:hAnsi="宋体" w:eastAsia="宋体" w:cs="宋体"/>
                <w:sz w:val="24"/>
                <w:szCs w:val="24"/>
              </w:rPr>
              <w:t>提供的资</w:t>
            </w:r>
          </w:p>
          <w:p>
            <w:pPr>
              <w:pStyle w:val="25"/>
              <w:spacing w:before="182"/>
              <w:ind w:right="1"/>
              <w:jc w:val="center"/>
              <w:rPr>
                <w:rFonts w:ascii="宋体" w:hAnsi="宋体" w:eastAsia="宋体" w:cs="宋体"/>
                <w:sz w:val="24"/>
                <w:szCs w:val="24"/>
              </w:rPr>
            </w:pPr>
            <w:r>
              <w:rPr>
                <w:rFonts w:ascii="宋体" w:hAnsi="宋体" w:eastAsia="宋体" w:cs="宋体"/>
                <w:sz w:val="24"/>
                <w:szCs w:val="24"/>
              </w:rPr>
              <w:t>料</w:t>
            </w:r>
          </w:p>
        </w:tc>
        <w:tc>
          <w:tcPr>
            <w:tcW w:w="930" w:type="dxa"/>
            <w:tcBorders>
              <w:top w:val="single" w:color="000000" w:sz="6" w:space="0"/>
              <w:left w:val="single" w:color="000000" w:sz="6" w:space="0"/>
              <w:bottom w:val="single" w:color="000000" w:sz="6" w:space="0"/>
              <w:right w:val="single" w:color="000000" w:sz="6" w:space="0"/>
            </w:tcBorders>
            <w:shd w:val="clear" w:color="auto" w:fill="E4E4E4"/>
          </w:tcPr>
          <w:p>
            <w:pPr>
              <w:pStyle w:val="25"/>
              <w:spacing w:before="54"/>
              <w:ind w:left="217"/>
              <w:rPr>
                <w:rFonts w:ascii="宋体" w:hAnsi="宋体" w:eastAsia="宋体" w:cs="宋体"/>
                <w:sz w:val="24"/>
                <w:szCs w:val="24"/>
              </w:rPr>
            </w:pPr>
            <w:r>
              <w:rPr>
                <w:rFonts w:ascii="宋体" w:hAnsi="宋体" w:eastAsia="宋体" w:cs="宋体"/>
                <w:sz w:val="24"/>
                <w:szCs w:val="24"/>
              </w:rPr>
              <w:t>持续</w:t>
            </w:r>
          </w:p>
          <w:p>
            <w:pPr>
              <w:pStyle w:val="25"/>
              <w:spacing w:before="182"/>
              <w:ind w:left="217"/>
              <w:rPr>
                <w:rFonts w:ascii="宋体" w:hAnsi="宋体" w:eastAsia="宋体" w:cs="宋体"/>
                <w:sz w:val="24"/>
                <w:szCs w:val="24"/>
              </w:rPr>
            </w:pPr>
            <w:r>
              <w:rPr>
                <w:rFonts w:ascii="宋体" w:hAnsi="宋体" w:eastAsia="宋体" w:cs="宋体"/>
                <w:sz w:val="24"/>
                <w:szCs w:val="24"/>
              </w:rPr>
              <w:t>时间</w:t>
            </w:r>
          </w:p>
        </w:tc>
        <w:tc>
          <w:tcPr>
            <w:tcW w:w="953" w:type="dxa"/>
            <w:tcBorders>
              <w:top w:val="single" w:color="000000" w:sz="6" w:space="0"/>
              <w:left w:val="single" w:color="000000" w:sz="6" w:space="0"/>
              <w:bottom w:val="single" w:color="000000" w:sz="6" w:space="0"/>
              <w:right w:val="single" w:color="000000" w:sz="6" w:space="0"/>
            </w:tcBorders>
            <w:shd w:val="clear" w:color="auto" w:fill="E4E4E4"/>
          </w:tcPr>
          <w:p>
            <w:pPr>
              <w:pStyle w:val="25"/>
              <w:spacing w:before="54"/>
              <w:ind w:left="227"/>
              <w:rPr>
                <w:rFonts w:ascii="宋体" w:hAnsi="宋体" w:eastAsia="宋体" w:cs="宋体"/>
                <w:sz w:val="24"/>
                <w:szCs w:val="24"/>
              </w:rPr>
            </w:pPr>
            <w:r>
              <w:rPr>
                <w:rFonts w:ascii="宋体" w:hAnsi="宋体" w:eastAsia="宋体" w:cs="宋体"/>
                <w:sz w:val="24"/>
                <w:szCs w:val="24"/>
              </w:rPr>
              <w:t>授课</w:t>
            </w:r>
          </w:p>
          <w:p>
            <w:pPr>
              <w:pStyle w:val="25"/>
              <w:spacing w:before="182"/>
              <w:ind w:left="227"/>
              <w:rPr>
                <w:rFonts w:ascii="宋体" w:hAnsi="宋体" w:eastAsia="宋体" w:cs="宋体"/>
                <w:sz w:val="24"/>
                <w:szCs w:val="24"/>
              </w:rPr>
            </w:pPr>
            <w:r>
              <w:rPr>
                <w:rFonts w:ascii="宋体" w:hAnsi="宋体" w:eastAsia="宋体" w:cs="宋体"/>
                <w:sz w:val="24"/>
                <w:szCs w:val="24"/>
              </w:rPr>
              <w:t>教师</w:t>
            </w:r>
          </w:p>
        </w:tc>
        <w:tc>
          <w:tcPr>
            <w:tcW w:w="997" w:type="dxa"/>
            <w:tcBorders>
              <w:top w:val="single" w:color="000000" w:sz="6" w:space="0"/>
              <w:left w:val="single" w:color="000000" w:sz="6" w:space="0"/>
              <w:bottom w:val="single" w:color="000000" w:sz="6" w:space="0"/>
              <w:right w:val="single" w:color="000000" w:sz="6" w:space="0"/>
            </w:tcBorders>
            <w:shd w:val="clear" w:color="auto" w:fill="E4E4E4"/>
          </w:tcPr>
          <w:p>
            <w:pPr>
              <w:pStyle w:val="25"/>
              <w:spacing w:before="54"/>
              <w:ind w:left="1"/>
              <w:jc w:val="center"/>
              <w:rPr>
                <w:rFonts w:ascii="宋体" w:hAnsi="宋体" w:eastAsia="宋体" w:cs="宋体"/>
                <w:sz w:val="24"/>
                <w:szCs w:val="24"/>
              </w:rPr>
            </w:pPr>
            <w:r>
              <w:rPr>
                <w:rFonts w:ascii="宋体" w:hAnsi="宋体" w:eastAsia="宋体" w:cs="宋体"/>
                <w:sz w:val="24"/>
                <w:szCs w:val="24"/>
              </w:rPr>
              <w:t>培训对</w:t>
            </w:r>
          </w:p>
          <w:p>
            <w:pPr>
              <w:pStyle w:val="25"/>
              <w:spacing w:before="182"/>
              <w:ind w:left="1"/>
              <w:jc w:val="center"/>
              <w:rPr>
                <w:rFonts w:ascii="宋体" w:hAnsi="宋体" w:eastAsia="宋体" w:cs="宋体"/>
                <w:sz w:val="24"/>
                <w:szCs w:val="24"/>
              </w:rPr>
            </w:pPr>
            <w:r>
              <w:rPr>
                <w:rFonts w:ascii="宋体" w:hAnsi="宋体" w:eastAsia="宋体" w:cs="宋体"/>
                <w:sz w:val="24"/>
                <w:szCs w:val="24"/>
              </w:rPr>
              <w:t>象</w:t>
            </w:r>
          </w:p>
        </w:tc>
        <w:tc>
          <w:tcPr>
            <w:tcW w:w="1440" w:type="dxa"/>
            <w:tcBorders>
              <w:top w:val="single" w:color="000000" w:sz="6" w:space="0"/>
              <w:left w:val="single" w:color="000000" w:sz="6" w:space="0"/>
              <w:bottom w:val="single" w:color="000000" w:sz="6" w:space="0"/>
              <w:right w:val="single" w:color="000000" w:sz="6" w:space="0"/>
            </w:tcBorders>
            <w:shd w:val="clear" w:color="auto" w:fill="E4E4E4"/>
          </w:tcPr>
          <w:p>
            <w:pPr>
              <w:pStyle w:val="25"/>
              <w:spacing w:before="3"/>
              <w:rPr>
                <w:rFonts w:ascii="宋体" w:hAnsi="宋体" w:eastAsia="宋体" w:cs="宋体"/>
                <w:b/>
                <w:bCs/>
                <w:sz w:val="23"/>
                <w:szCs w:val="23"/>
              </w:rPr>
            </w:pPr>
          </w:p>
          <w:p>
            <w:pPr>
              <w:pStyle w:val="25"/>
              <w:ind w:left="231"/>
              <w:rPr>
                <w:rFonts w:ascii="宋体" w:hAnsi="宋体" w:eastAsia="宋体" w:cs="宋体"/>
                <w:sz w:val="24"/>
                <w:szCs w:val="24"/>
              </w:rPr>
            </w:pPr>
            <w:r>
              <w:rPr>
                <w:rFonts w:ascii="宋体" w:hAnsi="宋体" w:eastAsia="宋体" w:cs="宋体"/>
                <w:sz w:val="24"/>
                <w:szCs w:val="24"/>
              </w:rPr>
              <w:t>培训地点</w:t>
            </w:r>
          </w:p>
        </w:tc>
        <w:tc>
          <w:tcPr>
            <w:tcW w:w="1620" w:type="dxa"/>
            <w:tcBorders>
              <w:top w:val="single" w:color="000000" w:sz="6" w:space="0"/>
              <w:left w:val="single" w:color="000000" w:sz="6" w:space="0"/>
              <w:bottom w:val="single" w:color="000000" w:sz="6" w:space="0"/>
              <w:right w:val="single" w:color="000000" w:sz="6" w:space="0"/>
            </w:tcBorders>
            <w:shd w:val="clear" w:color="auto" w:fill="E4E4E4"/>
          </w:tcPr>
          <w:p>
            <w:pPr>
              <w:pStyle w:val="25"/>
              <w:spacing w:before="3"/>
              <w:rPr>
                <w:rFonts w:ascii="宋体" w:hAnsi="宋体" w:eastAsia="宋体" w:cs="宋体"/>
                <w:b/>
                <w:bCs/>
                <w:sz w:val="23"/>
                <w:szCs w:val="23"/>
              </w:rPr>
            </w:pPr>
          </w:p>
          <w:p>
            <w:pPr>
              <w:pStyle w:val="25"/>
              <w:ind w:left="322"/>
              <w:rPr>
                <w:rFonts w:ascii="宋体" w:hAnsi="宋体" w:eastAsia="宋体" w:cs="宋体"/>
                <w:sz w:val="24"/>
                <w:szCs w:val="24"/>
              </w:rPr>
            </w:pPr>
            <w:r>
              <w:rPr>
                <w:rFonts w:ascii="宋体" w:hAnsi="宋体" w:eastAsia="宋体" w:cs="宋体"/>
                <w:sz w:val="24"/>
                <w:szCs w:val="24"/>
              </w:rPr>
              <w:t>课程费用</w:t>
            </w:r>
          </w:p>
        </w:tc>
      </w:tr>
      <w:tr>
        <w:tblPrEx>
          <w:tblCellMar>
            <w:top w:w="0" w:type="dxa"/>
            <w:left w:w="0" w:type="dxa"/>
            <w:bottom w:w="0" w:type="dxa"/>
            <w:right w:w="0" w:type="dxa"/>
          </w:tblCellMar>
        </w:tblPrEx>
        <w:trPr>
          <w:trHeight w:val="512" w:hRule="exact"/>
        </w:trPr>
        <w:tc>
          <w:tcPr>
            <w:tcW w:w="1806"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930" w:type="dxa"/>
            <w:tcBorders>
              <w:top w:val="single" w:color="000000" w:sz="6" w:space="0"/>
              <w:left w:val="single" w:color="000000" w:sz="6" w:space="0"/>
              <w:bottom w:val="single" w:color="000000" w:sz="6" w:space="0"/>
              <w:right w:val="single" w:color="000000" w:sz="6" w:space="0"/>
            </w:tcBorders>
          </w:tcPr>
          <w:p/>
        </w:tc>
        <w:tc>
          <w:tcPr>
            <w:tcW w:w="953" w:type="dxa"/>
            <w:tcBorders>
              <w:top w:val="single" w:color="000000" w:sz="6" w:space="0"/>
              <w:left w:val="single" w:color="000000" w:sz="6" w:space="0"/>
              <w:bottom w:val="single" w:color="000000" w:sz="6" w:space="0"/>
              <w:right w:val="single" w:color="000000" w:sz="6" w:space="0"/>
            </w:tcBorders>
          </w:tcPr>
          <w:p/>
        </w:tc>
        <w:tc>
          <w:tcPr>
            <w:tcW w:w="997" w:type="dxa"/>
            <w:tcBorders>
              <w:top w:val="single" w:color="000000" w:sz="6" w:space="0"/>
              <w:left w:val="single" w:color="000000" w:sz="6" w:space="0"/>
              <w:bottom w:val="single" w:color="000000" w:sz="6" w:space="0"/>
              <w:right w:val="single" w:color="000000" w:sz="6" w:space="0"/>
            </w:tcBorders>
          </w:tcPr>
          <w:p/>
        </w:tc>
        <w:tc>
          <w:tcPr>
            <w:tcW w:w="1440"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511" w:hRule="exact"/>
        </w:trPr>
        <w:tc>
          <w:tcPr>
            <w:tcW w:w="1806"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930" w:type="dxa"/>
            <w:tcBorders>
              <w:top w:val="single" w:color="000000" w:sz="6" w:space="0"/>
              <w:left w:val="single" w:color="000000" w:sz="6" w:space="0"/>
              <w:bottom w:val="single" w:color="000000" w:sz="6" w:space="0"/>
              <w:right w:val="single" w:color="000000" w:sz="6" w:space="0"/>
            </w:tcBorders>
          </w:tcPr>
          <w:p/>
        </w:tc>
        <w:tc>
          <w:tcPr>
            <w:tcW w:w="953" w:type="dxa"/>
            <w:tcBorders>
              <w:top w:val="single" w:color="000000" w:sz="6" w:space="0"/>
              <w:left w:val="single" w:color="000000" w:sz="6" w:space="0"/>
              <w:bottom w:val="single" w:color="000000" w:sz="6" w:space="0"/>
              <w:right w:val="single" w:color="000000" w:sz="6" w:space="0"/>
            </w:tcBorders>
          </w:tcPr>
          <w:p/>
        </w:tc>
        <w:tc>
          <w:tcPr>
            <w:tcW w:w="997" w:type="dxa"/>
            <w:tcBorders>
              <w:top w:val="single" w:color="000000" w:sz="6" w:space="0"/>
              <w:left w:val="single" w:color="000000" w:sz="6" w:space="0"/>
              <w:bottom w:val="single" w:color="000000" w:sz="6" w:space="0"/>
              <w:right w:val="single" w:color="000000" w:sz="6" w:space="0"/>
            </w:tcBorders>
          </w:tcPr>
          <w:p/>
        </w:tc>
        <w:tc>
          <w:tcPr>
            <w:tcW w:w="1440"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512" w:hRule="exact"/>
        </w:trPr>
        <w:tc>
          <w:tcPr>
            <w:tcW w:w="1806" w:type="dxa"/>
            <w:tcBorders>
              <w:top w:val="single" w:color="000000" w:sz="6" w:space="0"/>
              <w:left w:val="single" w:color="000000" w:sz="6" w:space="0"/>
              <w:bottom w:val="single" w:color="000000" w:sz="6" w:space="0"/>
              <w:right w:val="single" w:color="000000" w:sz="6" w:space="0"/>
            </w:tcBorders>
          </w:tcPr>
          <w:p>
            <w:pPr>
              <w:pStyle w:val="25"/>
              <w:spacing w:before="56"/>
              <w:ind w:left="416"/>
              <w:rPr>
                <w:rFonts w:ascii="宋体" w:hAnsi="宋体" w:eastAsia="宋体" w:cs="宋体"/>
                <w:sz w:val="24"/>
                <w:szCs w:val="24"/>
              </w:rPr>
            </w:pPr>
            <w:r>
              <w:rPr>
                <w:rFonts w:ascii="宋体" w:hAnsi="宋体" w:eastAsia="宋体" w:cs="宋体"/>
                <w:sz w:val="24"/>
                <w:szCs w:val="24"/>
              </w:rPr>
              <w:t>费用总计</w:t>
            </w:r>
          </w:p>
        </w:tc>
        <w:tc>
          <w:tcPr>
            <w:tcW w:w="1254" w:type="dxa"/>
            <w:tcBorders>
              <w:top w:val="single" w:color="000000" w:sz="6" w:space="0"/>
              <w:left w:val="single" w:color="000000" w:sz="6" w:space="0"/>
              <w:bottom w:val="single" w:color="000000" w:sz="6" w:space="0"/>
              <w:right w:val="single" w:color="000000" w:sz="6" w:space="0"/>
            </w:tcBorders>
          </w:tcPr>
          <w:p/>
        </w:tc>
        <w:tc>
          <w:tcPr>
            <w:tcW w:w="930" w:type="dxa"/>
            <w:tcBorders>
              <w:top w:val="single" w:color="000000" w:sz="6" w:space="0"/>
              <w:left w:val="single" w:color="000000" w:sz="6" w:space="0"/>
              <w:bottom w:val="single" w:color="000000" w:sz="6" w:space="0"/>
              <w:right w:val="single" w:color="000000" w:sz="6" w:space="0"/>
            </w:tcBorders>
          </w:tcPr>
          <w:p/>
        </w:tc>
        <w:tc>
          <w:tcPr>
            <w:tcW w:w="953" w:type="dxa"/>
            <w:tcBorders>
              <w:top w:val="single" w:color="000000" w:sz="6" w:space="0"/>
              <w:left w:val="single" w:color="000000" w:sz="6" w:space="0"/>
              <w:bottom w:val="single" w:color="000000" w:sz="6" w:space="0"/>
              <w:right w:val="single" w:color="000000" w:sz="6" w:space="0"/>
            </w:tcBorders>
          </w:tcPr>
          <w:p/>
        </w:tc>
        <w:tc>
          <w:tcPr>
            <w:tcW w:w="997" w:type="dxa"/>
            <w:tcBorders>
              <w:top w:val="single" w:color="000000" w:sz="6" w:space="0"/>
              <w:left w:val="single" w:color="000000" w:sz="6" w:space="0"/>
              <w:bottom w:val="single" w:color="000000" w:sz="6" w:space="0"/>
              <w:right w:val="single" w:color="000000" w:sz="6" w:space="0"/>
            </w:tcBorders>
          </w:tcPr>
          <w:p/>
        </w:tc>
        <w:tc>
          <w:tcPr>
            <w:tcW w:w="1440" w:type="dxa"/>
            <w:tcBorders>
              <w:top w:val="single" w:color="000000" w:sz="6" w:space="0"/>
              <w:left w:val="single" w:color="000000" w:sz="6" w:space="0"/>
              <w:bottom w:val="single" w:color="000000" w:sz="6" w:space="0"/>
              <w:right w:val="single" w:color="000000" w:sz="6" w:space="0"/>
            </w:tcBorders>
          </w:tcPr>
          <w:p/>
        </w:tc>
        <w:tc>
          <w:tcPr>
            <w:tcW w:w="1620" w:type="dxa"/>
            <w:tcBorders>
              <w:top w:val="single" w:color="000000" w:sz="6" w:space="0"/>
              <w:left w:val="single" w:color="000000" w:sz="6" w:space="0"/>
              <w:bottom w:val="single" w:color="000000" w:sz="6" w:space="0"/>
              <w:right w:val="single" w:color="000000" w:sz="6" w:space="0"/>
            </w:tcBorders>
          </w:tcPr>
          <w:p/>
        </w:tc>
      </w:tr>
    </w:tbl>
    <w:p>
      <w:pPr>
        <w:tabs>
          <w:tab w:val="left" w:pos="1118"/>
        </w:tabs>
        <w:spacing w:before="55"/>
        <w:ind w:left="112"/>
        <w:rPr>
          <w:rFonts w:ascii="宋体" w:hAnsi="宋体" w:eastAsia="宋体" w:cs="宋体"/>
          <w:sz w:val="24"/>
          <w:szCs w:val="24"/>
          <w:lang w:eastAsia="zh-CN"/>
        </w:rPr>
      </w:pPr>
      <w:r>
        <w:rPr>
          <w:rFonts w:ascii="宋体" w:hAnsi="宋体" w:eastAsia="宋体" w:cs="宋体"/>
          <w:sz w:val="24"/>
          <w:szCs w:val="24"/>
          <w:lang w:eastAsia="zh-CN"/>
        </w:rPr>
        <w:t>注解:A</w:t>
      </w:r>
      <w:r>
        <w:rPr>
          <w:rFonts w:ascii="宋体" w:hAnsi="宋体" w:eastAsia="宋体" w:cs="宋体"/>
          <w:sz w:val="24"/>
          <w:szCs w:val="24"/>
          <w:lang w:eastAsia="zh-CN"/>
        </w:rPr>
        <w:tab/>
      </w:r>
      <w:r>
        <w:rPr>
          <w:rFonts w:ascii="宋体" w:hAnsi="宋体" w:eastAsia="宋体" w:cs="宋体"/>
          <w:sz w:val="24"/>
          <w:szCs w:val="24"/>
          <w:lang w:eastAsia="zh-CN"/>
        </w:rPr>
        <w:t>课程清单按时间顺序排列，并提供以下详细资料：</w:t>
      </w:r>
    </w:p>
    <w:p>
      <w:pPr>
        <w:spacing w:before="182"/>
        <w:ind w:left="763"/>
        <w:rPr>
          <w:rFonts w:ascii="宋体" w:hAnsi="宋体" w:eastAsia="宋体" w:cs="宋体"/>
          <w:sz w:val="24"/>
          <w:szCs w:val="24"/>
          <w:lang w:eastAsia="zh-CN"/>
        </w:rPr>
      </w:pPr>
      <w:r>
        <w:rPr>
          <w:rFonts w:ascii="宋体" w:hAnsi="宋体" w:eastAsia="宋体" w:cs="宋体"/>
          <w:sz w:val="24"/>
          <w:szCs w:val="24"/>
          <w:lang w:eastAsia="zh-CN"/>
        </w:rPr>
        <w:t>（1）</w:t>
      </w:r>
      <w:r>
        <w:rPr>
          <w:rFonts w:ascii="宋体" w:hAnsi="宋体" w:eastAsia="宋体" w:cs="宋体"/>
          <w:spacing w:val="52"/>
          <w:sz w:val="24"/>
          <w:szCs w:val="24"/>
          <w:lang w:eastAsia="zh-CN"/>
        </w:rPr>
        <w:t xml:space="preserve"> </w:t>
      </w:r>
      <w:r>
        <w:rPr>
          <w:rFonts w:ascii="宋体" w:hAnsi="宋体" w:eastAsia="宋体" w:cs="宋体"/>
          <w:sz w:val="24"/>
          <w:szCs w:val="24"/>
          <w:lang w:eastAsia="zh-CN"/>
        </w:rPr>
        <w:t>课程概要</w:t>
      </w:r>
    </w:p>
    <w:p>
      <w:pPr>
        <w:rPr>
          <w:rFonts w:ascii="宋体" w:hAnsi="宋体" w:eastAsia="宋体" w:cs="宋体"/>
          <w:sz w:val="24"/>
          <w:szCs w:val="24"/>
          <w:lang w:eastAsia="zh-CN"/>
        </w:rPr>
        <w:sectPr>
          <w:headerReference r:id="rId33" w:type="default"/>
          <w:pgSz w:w="11910" w:h="16840"/>
          <w:pgMar w:top="1180" w:right="1020" w:bottom="1100" w:left="1020" w:header="746" w:footer="913" w:gutter="0"/>
          <w:cols w:space="720" w:num="1"/>
        </w:sectPr>
      </w:pPr>
    </w:p>
    <w:p>
      <w:pPr>
        <w:spacing w:before="56"/>
        <w:ind w:left="763"/>
        <w:rPr>
          <w:rFonts w:ascii="宋体" w:hAnsi="宋体" w:eastAsia="宋体" w:cs="宋体"/>
          <w:sz w:val="24"/>
          <w:szCs w:val="24"/>
          <w:lang w:eastAsia="zh-CN"/>
        </w:rPr>
      </w:pPr>
      <w:r>
        <w:rPr>
          <w:rFonts w:ascii="宋体" w:hAnsi="宋体" w:eastAsia="宋体" w:cs="宋体"/>
          <w:sz w:val="24"/>
          <w:szCs w:val="24"/>
          <w:lang w:eastAsia="zh-CN"/>
        </w:rPr>
        <w:t>（2）</w:t>
      </w:r>
      <w:r>
        <w:rPr>
          <w:rFonts w:ascii="宋体" w:hAnsi="宋体" w:eastAsia="宋体" w:cs="宋体"/>
          <w:spacing w:val="52"/>
          <w:sz w:val="24"/>
          <w:szCs w:val="24"/>
          <w:lang w:eastAsia="zh-CN"/>
        </w:rPr>
        <w:t xml:space="preserve"> </w:t>
      </w:r>
      <w:r>
        <w:rPr>
          <w:rFonts w:ascii="宋体" w:hAnsi="宋体" w:eastAsia="宋体" w:cs="宋体"/>
          <w:sz w:val="24"/>
          <w:szCs w:val="24"/>
          <w:lang w:eastAsia="zh-CN"/>
        </w:rPr>
        <w:t>课程目的</w:t>
      </w:r>
    </w:p>
    <w:p>
      <w:pPr>
        <w:spacing w:before="182"/>
        <w:ind w:left="763"/>
        <w:rPr>
          <w:rFonts w:ascii="宋体" w:hAnsi="宋体" w:eastAsia="宋体" w:cs="宋体"/>
          <w:sz w:val="24"/>
          <w:szCs w:val="24"/>
          <w:lang w:eastAsia="zh-CN"/>
        </w:rPr>
      </w:pPr>
      <w:r>
        <w:rPr>
          <w:rFonts w:ascii="宋体" w:hAnsi="宋体" w:eastAsia="宋体" w:cs="宋体"/>
          <w:sz w:val="24"/>
          <w:szCs w:val="24"/>
          <w:lang w:eastAsia="zh-CN"/>
        </w:rPr>
        <w:t>（3）</w:t>
      </w:r>
      <w:r>
        <w:rPr>
          <w:rFonts w:ascii="宋体" w:hAnsi="宋体" w:eastAsia="宋体" w:cs="宋体"/>
          <w:spacing w:val="52"/>
          <w:sz w:val="24"/>
          <w:szCs w:val="24"/>
          <w:lang w:eastAsia="zh-CN"/>
        </w:rPr>
        <w:t xml:space="preserve"> </w:t>
      </w:r>
      <w:r>
        <w:rPr>
          <w:rFonts w:ascii="宋体" w:hAnsi="宋体" w:eastAsia="宋体" w:cs="宋体"/>
          <w:sz w:val="24"/>
          <w:szCs w:val="24"/>
          <w:lang w:eastAsia="zh-CN"/>
        </w:rPr>
        <w:t>教学方式</w:t>
      </w:r>
    </w:p>
    <w:p>
      <w:pPr>
        <w:spacing w:before="182"/>
        <w:ind w:left="763"/>
        <w:rPr>
          <w:rFonts w:ascii="宋体" w:hAnsi="宋体" w:eastAsia="宋体" w:cs="宋体"/>
          <w:sz w:val="24"/>
          <w:szCs w:val="24"/>
          <w:lang w:eastAsia="zh-CN"/>
        </w:rPr>
      </w:pPr>
      <w:r>
        <w:rPr>
          <w:rFonts w:ascii="宋体" w:hAnsi="宋体" w:eastAsia="宋体" w:cs="宋体"/>
          <w:sz w:val="24"/>
          <w:szCs w:val="24"/>
          <w:lang w:eastAsia="zh-CN"/>
        </w:rPr>
        <w:t>（4）</w:t>
      </w:r>
      <w:r>
        <w:rPr>
          <w:rFonts w:ascii="宋体" w:hAnsi="宋体" w:eastAsia="宋体" w:cs="宋体"/>
          <w:spacing w:val="52"/>
          <w:sz w:val="24"/>
          <w:szCs w:val="24"/>
          <w:lang w:eastAsia="zh-CN"/>
        </w:rPr>
        <w:t xml:space="preserve"> </w:t>
      </w:r>
      <w:r>
        <w:rPr>
          <w:rFonts w:ascii="宋体" w:hAnsi="宋体" w:eastAsia="宋体" w:cs="宋体"/>
          <w:sz w:val="24"/>
          <w:szCs w:val="24"/>
          <w:lang w:eastAsia="zh-CN"/>
        </w:rPr>
        <w:t>先决条件</w:t>
      </w:r>
    </w:p>
    <w:p>
      <w:pPr>
        <w:spacing w:before="180"/>
        <w:ind w:left="763"/>
        <w:rPr>
          <w:rFonts w:ascii="宋体" w:hAnsi="宋体" w:eastAsia="宋体" w:cs="宋体"/>
          <w:sz w:val="24"/>
          <w:szCs w:val="24"/>
          <w:lang w:eastAsia="zh-CN"/>
        </w:rPr>
      </w:pPr>
      <w:r>
        <w:rPr>
          <w:rFonts w:ascii="宋体" w:hAnsi="宋体" w:eastAsia="宋体" w:cs="宋体"/>
          <w:sz w:val="24"/>
          <w:szCs w:val="24"/>
          <w:lang w:eastAsia="zh-CN"/>
        </w:rPr>
        <w:t>（5）</w:t>
      </w:r>
      <w:r>
        <w:rPr>
          <w:rFonts w:ascii="宋体" w:hAnsi="宋体" w:eastAsia="宋体" w:cs="宋体"/>
          <w:spacing w:val="52"/>
          <w:sz w:val="24"/>
          <w:szCs w:val="24"/>
          <w:lang w:eastAsia="zh-CN"/>
        </w:rPr>
        <w:t xml:space="preserve"> </w:t>
      </w:r>
      <w:r>
        <w:rPr>
          <w:rFonts w:ascii="宋体" w:hAnsi="宋体" w:eastAsia="宋体" w:cs="宋体"/>
          <w:sz w:val="24"/>
          <w:szCs w:val="24"/>
          <w:lang w:eastAsia="zh-CN"/>
        </w:rPr>
        <w:t>教材目录</w:t>
      </w:r>
    </w:p>
    <w:p>
      <w:pPr>
        <w:tabs>
          <w:tab w:val="left" w:pos="472"/>
        </w:tabs>
        <w:spacing w:before="185" w:line="376" w:lineRule="auto"/>
        <w:ind w:left="112" w:right="2764"/>
        <w:rPr>
          <w:rFonts w:ascii="宋体" w:hAnsi="宋体" w:eastAsia="宋体" w:cs="宋体"/>
          <w:sz w:val="24"/>
          <w:szCs w:val="24"/>
          <w:lang w:eastAsia="zh-CN"/>
        </w:rPr>
      </w:pPr>
      <w:r>
        <w:rPr>
          <w:rFonts w:ascii="宋体" w:hAnsi="宋体" w:eastAsia="宋体" w:cs="宋体"/>
          <w:sz w:val="24"/>
          <w:szCs w:val="24"/>
          <w:lang w:eastAsia="zh-CN"/>
        </w:rPr>
        <w:t>B</w:t>
      </w:r>
      <w:r>
        <w:rPr>
          <w:rFonts w:ascii="宋体" w:hAnsi="宋体" w:eastAsia="宋体" w:cs="宋体"/>
          <w:sz w:val="24"/>
          <w:szCs w:val="24"/>
          <w:lang w:eastAsia="zh-CN"/>
        </w:rPr>
        <w:tab/>
      </w:r>
      <w:r>
        <w:rPr>
          <w:rFonts w:ascii="宋体" w:hAnsi="宋体" w:eastAsia="宋体" w:cs="宋体"/>
          <w:sz w:val="24"/>
          <w:szCs w:val="24"/>
          <w:lang w:eastAsia="zh-CN"/>
        </w:rPr>
        <w:t xml:space="preserve">按照附表A提供授课教师的简历 </w:t>
      </w:r>
      <w:r>
        <w:rPr>
          <w:rFonts w:ascii="宋体" w:hAnsi="宋体" w:eastAsia="宋体" w:cs="宋体"/>
          <w:b/>
          <w:bCs/>
          <w:sz w:val="24"/>
          <w:szCs w:val="24"/>
          <w:lang w:eastAsia="zh-CN"/>
        </w:rPr>
        <w:t>注：须随表提交相应的证书复印件并注明所在投标技术文件页码。</w:t>
      </w:r>
    </w:p>
    <w:p>
      <w:pPr>
        <w:tabs>
          <w:tab w:val="left" w:pos="5872"/>
          <w:tab w:val="left" w:pos="6352"/>
          <w:tab w:val="left" w:pos="6952"/>
        </w:tabs>
        <w:spacing w:before="46" w:line="379" w:lineRule="auto"/>
        <w:ind w:left="4912" w:right="2071"/>
        <w:rPr>
          <w:rFonts w:ascii="宋体" w:hAnsi="宋体" w:eastAsia="宋体" w:cs="宋体"/>
          <w:sz w:val="24"/>
          <w:szCs w:val="24"/>
          <w:lang w:eastAsia="zh-CN"/>
        </w:rPr>
      </w:pPr>
      <w:r>
        <w:rPr>
          <w:rFonts w:ascii="宋体" w:hAnsi="宋体" w:eastAsia="宋体" w:cs="宋体"/>
          <w:sz w:val="24"/>
          <w:szCs w:val="24"/>
          <w:lang w:eastAsia="zh-CN"/>
        </w:rPr>
        <w:t>投标人名称（电子签章）： 日期：</w:t>
      </w:r>
      <w:r>
        <w:rPr>
          <w:rFonts w:ascii="宋体" w:hAnsi="宋体" w:eastAsia="宋体" w:cs="宋体"/>
          <w:sz w:val="24"/>
          <w:szCs w:val="24"/>
          <w:lang w:eastAsia="zh-CN"/>
        </w:rPr>
        <w:tab/>
      </w:r>
      <w:r>
        <w:rPr>
          <w:rFonts w:ascii="宋体" w:hAnsi="宋体" w:eastAsia="宋体" w:cs="宋体"/>
          <w:sz w:val="24"/>
          <w:szCs w:val="24"/>
          <w:lang w:eastAsia="zh-CN"/>
        </w:rPr>
        <w:t>年</w:t>
      </w:r>
      <w:r>
        <w:rPr>
          <w:rFonts w:ascii="宋体" w:hAnsi="宋体" w:eastAsia="宋体" w:cs="宋体"/>
          <w:sz w:val="24"/>
          <w:szCs w:val="24"/>
          <w:lang w:eastAsia="zh-CN"/>
        </w:rPr>
        <w:tab/>
      </w:r>
      <w:r>
        <w:rPr>
          <w:rFonts w:ascii="宋体" w:hAnsi="宋体" w:eastAsia="宋体" w:cs="宋体"/>
          <w:sz w:val="24"/>
          <w:szCs w:val="24"/>
          <w:lang w:eastAsia="zh-CN"/>
        </w:rPr>
        <w:t>月</w:t>
      </w:r>
      <w:r>
        <w:rPr>
          <w:rFonts w:ascii="宋体" w:hAnsi="宋体" w:eastAsia="宋体" w:cs="宋体"/>
          <w:sz w:val="24"/>
          <w:szCs w:val="24"/>
          <w:lang w:eastAsia="zh-CN"/>
        </w:rPr>
        <w:tab/>
      </w:r>
      <w:r>
        <w:rPr>
          <w:rFonts w:ascii="宋体" w:hAnsi="宋体" w:eastAsia="宋体" w:cs="宋体"/>
          <w:sz w:val="24"/>
          <w:szCs w:val="24"/>
          <w:lang w:eastAsia="zh-CN"/>
        </w:rPr>
        <w:t>日</w:t>
      </w:r>
    </w:p>
    <w:p>
      <w:pPr>
        <w:rPr>
          <w:rFonts w:ascii="宋体" w:hAnsi="宋体" w:eastAsia="宋体" w:cs="宋体"/>
          <w:sz w:val="24"/>
          <w:szCs w:val="24"/>
          <w:lang w:eastAsia="zh-CN"/>
        </w:rPr>
      </w:pPr>
    </w:p>
    <w:p>
      <w:pPr>
        <w:spacing w:before="8"/>
        <w:rPr>
          <w:rFonts w:ascii="宋体" w:hAnsi="宋体" w:eastAsia="宋体" w:cs="宋体"/>
          <w:sz w:val="18"/>
          <w:szCs w:val="18"/>
          <w:lang w:eastAsia="zh-CN"/>
        </w:rPr>
      </w:pPr>
    </w:p>
    <w:p>
      <w:pPr>
        <w:jc w:val="center"/>
        <w:rPr>
          <w:rFonts w:ascii="宋体" w:hAnsi="宋体" w:eastAsia="宋体" w:cs="宋体"/>
          <w:sz w:val="32"/>
          <w:szCs w:val="32"/>
          <w:lang w:eastAsia="zh-CN"/>
        </w:rPr>
      </w:pPr>
      <w:r>
        <w:rPr>
          <w:rFonts w:ascii="宋体" w:hAnsi="宋体" w:eastAsia="宋体" w:cs="宋体"/>
          <w:b/>
          <w:bCs/>
          <w:sz w:val="32"/>
          <w:szCs w:val="32"/>
          <w:lang w:eastAsia="zh-CN"/>
        </w:rPr>
        <w:t>九、认为需要的其他技术文件或说明</w:t>
      </w:r>
    </w:p>
    <w:p>
      <w:pPr>
        <w:spacing w:before="226"/>
        <w:ind w:right="1"/>
        <w:jc w:val="center"/>
        <w:rPr>
          <w:rFonts w:ascii="宋体" w:hAnsi="宋体" w:eastAsia="宋体" w:cs="宋体"/>
          <w:sz w:val="24"/>
          <w:szCs w:val="24"/>
          <w:lang w:eastAsia="zh-CN"/>
        </w:rPr>
      </w:pPr>
      <w:r>
        <w:rPr>
          <w:rFonts w:ascii="宋体" w:hAnsi="宋体" w:eastAsia="宋体" w:cs="宋体"/>
          <w:sz w:val="24"/>
          <w:szCs w:val="24"/>
          <w:lang w:eastAsia="zh-CN"/>
        </w:rPr>
        <w:t>（由投标人根据采购需求自行编制）</w:t>
      </w:r>
    </w:p>
    <w:p>
      <w:pPr>
        <w:rPr>
          <w:rFonts w:ascii="宋体" w:hAnsi="宋体" w:eastAsia="宋体" w:cs="宋体"/>
          <w:sz w:val="24"/>
          <w:szCs w:val="24"/>
          <w:lang w:eastAsia="zh-CN"/>
        </w:rPr>
      </w:pPr>
    </w:p>
    <w:p>
      <w:pPr>
        <w:spacing w:before="10"/>
        <w:rPr>
          <w:rFonts w:ascii="宋体" w:hAnsi="宋体" w:eastAsia="宋体" w:cs="宋体"/>
          <w:sz w:val="27"/>
          <w:szCs w:val="27"/>
          <w:lang w:eastAsia="zh-CN"/>
        </w:rPr>
      </w:pPr>
    </w:p>
    <w:p>
      <w:pPr>
        <w:tabs>
          <w:tab w:val="left" w:pos="5872"/>
          <w:tab w:val="left" w:pos="6352"/>
          <w:tab w:val="left" w:pos="6952"/>
        </w:tabs>
        <w:spacing w:line="379" w:lineRule="auto"/>
        <w:ind w:left="4912" w:right="2071"/>
        <w:rPr>
          <w:rFonts w:ascii="宋体" w:hAnsi="宋体" w:eastAsia="宋体" w:cs="宋体"/>
          <w:sz w:val="24"/>
          <w:szCs w:val="24"/>
          <w:lang w:eastAsia="zh-CN"/>
        </w:rPr>
      </w:pPr>
      <w:r>
        <w:rPr>
          <w:rFonts w:ascii="宋体" w:hAnsi="宋体" w:eastAsia="宋体" w:cs="宋体"/>
          <w:sz w:val="24"/>
          <w:szCs w:val="24"/>
          <w:lang w:eastAsia="zh-CN"/>
        </w:rPr>
        <w:t>投标人名称（电子签章）： 日期：</w:t>
      </w:r>
      <w:r>
        <w:rPr>
          <w:rFonts w:ascii="宋体" w:hAnsi="宋体" w:eastAsia="宋体" w:cs="宋体"/>
          <w:sz w:val="24"/>
          <w:szCs w:val="24"/>
          <w:lang w:eastAsia="zh-CN"/>
        </w:rPr>
        <w:tab/>
      </w:r>
      <w:r>
        <w:rPr>
          <w:rFonts w:ascii="宋体" w:hAnsi="宋体" w:eastAsia="宋体" w:cs="宋体"/>
          <w:sz w:val="24"/>
          <w:szCs w:val="24"/>
          <w:lang w:eastAsia="zh-CN"/>
        </w:rPr>
        <w:t>年</w:t>
      </w:r>
      <w:r>
        <w:rPr>
          <w:rFonts w:ascii="宋体" w:hAnsi="宋体" w:eastAsia="宋体" w:cs="宋体"/>
          <w:sz w:val="24"/>
          <w:szCs w:val="24"/>
          <w:lang w:eastAsia="zh-CN"/>
        </w:rPr>
        <w:tab/>
      </w:r>
      <w:r>
        <w:rPr>
          <w:rFonts w:ascii="宋体" w:hAnsi="宋体" w:eastAsia="宋体" w:cs="宋体"/>
          <w:sz w:val="24"/>
          <w:szCs w:val="24"/>
          <w:lang w:eastAsia="zh-CN"/>
        </w:rPr>
        <w:t>月</w:t>
      </w:r>
      <w:r>
        <w:rPr>
          <w:rFonts w:ascii="宋体" w:hAnsi="宋体" w:eastAsia="宋体" w:cs="宋体"/>
          <w:sz w:val="24"/>
          <w:szCs w:val="24"/>
          <w:lang w:eastAsia="zh-CN"/>
        </w:rPr>
        <w:tab/>
      </w:r>
      <w:r>
        <w:rPr>
          <w:rFonts w:ascii="宋体" w:hAnsi="宋体" w:eastAsia="宋体" w:cs="宋体"/>
          <w:sz w:val="24"/>
          <w:szCs w:val="24"/>
          <w:lang w:eastAsia="zh-CN"/>
        </w:rPr>
        <w:t>日</w:t>
      </w:r>
    </w:p>
    <w:p>
      <w:pPr>
        <w:spacing w:line="379" w:lineRule="auto"/>
        <w:rPr>
          <w:rFonts w:ascii="宋体" w:hAnsi="宋体" w:eastAsia="宋体" w:cs="宋体"/>
          <w:sz w:val="24"/>
          <w:szCs w:val="24"/>
          <w:lang w:eastAsia="zh-CN"/>
        </w:rPr>
        <w:sectPr>
          <w:pgSz w:w="11910" w:h="16840"/>
          <w:pgMar w:top="1180" w:right="1020" w:bottom="1100" w:left="1020" w:header="746" w:footer="913" w:gutter="0"/>
          <w:cols w:space="720" w:num="1"/>
        </w:sectPr>
      </w:pPr>
    </w:p>
    <w:p>
      <w:pPr>
        <w:spacing w:before="105"/>
        <w:jc w:val="center"/>
        <w:rPr>
          <w:rFonts w:ascii="宋体" w:hAnsi="宋体" w:eastAsia="宋体" w:cs="宋体"/>
          <w:sz w:val="28"/>
          <w:szCs w:val="28"/>
          <w:lang w:eastAsia="zh-CN"/>
        </w:rPr>
      </w:pPr>
      <w:bookmarkStart w:id="49" w:name="第五节_报价文件格式"/>
      <w:bookmarkEnd w:id="49"/>
      <w:bookmarkStart w:id="50" w:name="_bookmark25"/>
      <w:bookmarkEnd w:id="50"/>
      <w:r>
        <w:rPr>
          <w:rFonts w:ascii="宋体" w:hAnsi="宋体" w:eastAsia="宋体" w:cs="宋体"/>
          <w:b/>
          <w:bCs/>
          <w:sz w:val="28"/>
          <w:szCs w:val="28"/>
          <w:lang w:eastAsia="zh-CN"/>
        </w:rPr>
        <w:t>第五节</w:t>
      </w:r>
      <w:r>
        <w:rPr>
          <w:rFonts w:ascii="宋体" w:hAnsi="宋体" w:eastAsia="宋体" w:cs="宋体"/>
          <w:b/>
          <w:bCs/>
          <w:spacing w:val="-6"/>
          <w:sz w:val="28"/>
          <w:szCs w:val="28"/>
          <w:lang w:eastAsia="zh-CN"/>
        </w:rPr>
        <w:t xml:space="preserve"> </w:t>
      </w:r>
      <w:r>
        <w:rPr>
          <w:rFonts w:ascii="宋体" w:hAnsi="宋体" w:eastAsia="宋体" w:cs="宋体"/>
          <w:b/>
          <w:bCs/>
          <w:sz w:val="28"/>
          <w:szCs w:val="28"/>
          <w:lang w:eastAsia="zh-CN"/>
        </w:rPr>
        <w:t>报价文件格式</w:t>
      </w:r>
    </w:p>
    <w:p>
      <w:pPr>
        <w:rPr>
          <w:rFonts w:ascii="宋体" w:hAnsi="宋体" w:eastAsia="宋体" w:cs="宋体"/>
          <w:b/>
          <w:bCs/>
          <w:sz w:val="20"/>
          <w:szCs w:val="20"/>
          <w:lang w:eastAsia="zh-CN"/>
        </w:rPr>
      </w:pPr>
    </w:p>
    <w:p>
      <w:pPr>
        <w:pStyle w:val="12"/>
        <w:spacing w:before="171"/>
        <w:ind w:left="0" w:right="1293"/>
        <w:jc w:val="right"/>
        <w:rPr>
          <w:lang w:eastAsia="zh-CN"/>
        </w:rPr>
      </w:pPr>
      <w:r>
        <w:rPr>
          <w:w w:val="95"/>
          <w:lang w:eastAsia="zh-CN"/>
        </w:rPr>
        <w:t>电子投标文件</w:t>
      </w: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9"/>
        <w:rPr>
          <w:rFonts w:ascii="宋体" w:hAnsi="宋体" w:eastAsia="宋体" w:cs="宋体"/>
          <w:sz w:val="15"/>
          <w:szCs w:val="15"/>
          <w:lang w:eastAsia="zh-CN"/>
        </w:rPr>
      </w:pPr>
    </w:p>
    <w:p>
      <w:pPr>
        <w:jc w:val="center"/>
        <w:rPr>
          <w:rFonts w:ascii="宋体" w:hAnsi="宋体" w:eastAsia="宋体" w:cs="宋体"/>
          <w:sz w:val="32"/>
          <w:szCs w:val="32"/>
          <w:lang w:eastAsia="zh-CN"/>
        </w:rPr>
      </w:pPr>
      <w:r>
        <w:rPr>
          <w:rFonts w:ascii="宋体" w:hAnsi="宋体" w:eastAsia="宋体" w:cs="宋体"/>
          <w:b/>
          <w:bCs/>
          <w:sz w:val="32"/>
          <w:szCs w:val="32"/>
          <w:lang w:eastAsia="zh-CN"/>
        </w:rPr>
        <w:t>报价文件（封面）</w:t>
      </w: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spacing w:before="5"/>
        <w:rPr>
          <w:rFonts w:ascii="宋体" w:hAnsi="宋体" w:eastAsia="宋体" w:cs="宋体"/>
          <w:b/>
          <w:bCs/>
          <w:sz w:val="29"/>
          <w:szCs w:val="29"/>
          <w:lang w:eastAsia="zh-CN"/>
        </w:rPr>
      </w:pPr>
    </w:p>
    <w:p>
      <w:pPr>
        <w:spacing w:before="26"/>
        <w:ind w:left="472"/>
        <w:rPr>
          <w:rFonts w:ascii="宋体" w:hAnsi="宋体" w:eastAsia="宋体" w:cs="宋体"/>
          <w:sz w:val="24"/>
          <w:szCs w:val="24"/>
          <w:lang w:eastAsia="zh-CN"/>
        </w:rPr>
      </w:pPr>
      <w:r>
        <w:rPr>
          <w:rFonts w:ascii="宋体" w:hAnsi="宋体" w:eastAsia="宋体" w:cs="宋体"/>
          <w:sz w:val="24"/>
          <w:szCs w:val="24"/>
          <w:lang w:eastAsia="zh-CN"/>
        </w:rPr>
        <w:t>项目名称：</w:t>
      </w: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90"/>
        <w:ind w:left="472"/>
        <w:rPr>
          <w:rFonts w:ascii="宋体" w:hAnsi="宋体" w:eastAsia="宋体" w:cs="宋体"/>
          <w:sz w:val="24"/>
          <w:szCs w:val="24"/>
          <w:lang w:eastAsia="zh-CN"/>
        </w:rPr>
      </w:pPr>
      <w:r>
        <w:rPr>
          <w:rFonts w:ascii="宋体" w:hAnsi="宋体" w:eastAsia="宋体" w:cs="宋体"/>
          <w:sz w:val="24"/>
          <w:szCs w:val="24"/>
          <w:lang w:eastAsia="zh-CN"/>
        </w:rPr>
        <w:t>项目编号：</w:t>
      </w: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88"/>
        <w:ind w:left="472"/>
        <w:rPr>
          <w:rFonts w:ascii="宋体" w:hAnsi="宋体" w:eastAsia="宋体" w:cs="宋体"/>
          <w:sz w:val="24"/>
          <w:szCs w:val="24"/>
          <w:lang w:eastAsia="zh-CN"/>
        </w:rPr>
      </w:pPr>
      <w:r>
        <w:rPr>
          <w:rFonts w:ascii="宋体" w:hAnsi="宋体" w:eastAsia="宋体" w:cs="宋体"/>
          <w:sz w:val="24"/>
          <w:szCs w:val="24"/>
          <w:lang w:eastAsia="zh-CN"/>
        </w:rPr>
        <w:t>所投分标：</w:t>
      </w: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90"/>
        <w:ind w:left="472"/>
        <w:rPr>
          <w:rFonts w:ascii="宋体" w:hAnsi="宋体" w:eastAsia="宋体" w:cs="宋体"/>
          <w:sz w:val="24"/>
          <w:szCs w:val="24"/>
          <w:lang w:eastAsia="zh-CN"/>
        </w:rPr>
      </w:pPr>
      <w:r>
        <w:rPr>
          <w:rFonts w:ascii="宋体" w:hAnsi="宋体" w:eastAsia="宋体" w:cs="宋体"/>
          <w:sz w:val="24"/>
          <w:szCs w:val="24"/>
          <w:lang w:eastAsia="zh-CN"/>
        </w:rPr>
        <w:t>投标人名称：</w:t>
      </w: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90"/>
        <w:ind w:left="472"/>
        <w:rPr>
          <w:rFonts w:ascii="宋体" w:hAnsi="宋体" w:eastAsia="宋体" w:cs="宋体"/>
          <w:sz w:val="24"/>
          <w:szCs w:val="24"/>
          <w:lang w:eastAsia="zh-CN"/>
        </w:rPr>
      </w:pPr>
      <w:r>
        <w:rPr>
          <w:rFonts w:ascii="宋体" w:hAnsi="宋体" w:eastAsia="宋体" w:cs="宋体"/>
          <w:sz w:val="24"/>
          <w:szCs w:val="24"/>
          <w:lang w:eastAsia="zh-CN"/>
        </w:rPr>
        <w:t>投标人地址：</w:t>
      </w:r>
    </w:p>
    <w:p>
      <w:pPr>
        <w:rPr>
          <w:rFonts w:ascii="宋体" w:hAnsi="宋体" w:eastAsia="宋体" w:cs="宋体"/>
          <w:sz w:val="20"/>
          <w:szCs w:val="20"/>
          <w:lang w:eastAsia="zh-CN"/>
        </w:rPr>
      </w:pPr>
    </w:p>
    <w:p>
      <w:pPr>
        <w:rPr>
          <w:rFonts w:ascii="宋体" w:hAnsi="宋体" w:eastAsia="宋体" w:cs="宋体"/>
          <w:sz w:val="20"/>
          <w:szCs w:val="20"/>
          <w:lang w:eastAsia="zh-CN"/>
        </w:rPr>
      </w:pPr>
    </w:p>
    <w:p>
      <w:pPr>
        <w:tabs>
          <w:tab w:val="left" w:pos="479"/>
          <w:tab w:val="left" w:pos="959"/>
        </w:tabs>
        <w:spacing w:before="177"/>
        <w:ind w:right="1951"/>
        <w:jc w:val="right"/>
        <w:rPr>
          <w:rFonts w:ascii="宋体" w:hAnsi="宋体" w:eastAsia="宋体" w:cs="宋体"/>
          <w:sz w:val="24"/>
          <w:szCs w:val="24"/>
          <w:lang w:eastAsia="zh-CN"/>
        </w:rPr>
      </w:pPr>
      <w:r>
        <w:rPr>
          <w:rFonts w:ascii="宋体" w:hAnsi="宋体" w:eastAsia="宋体" w:cs="宋体"/>
          <w:sz w:val="24"/>
          <w:szCs w:val="24"/>
          <w:lang w:eastAsia="zh-CN"/>
        </w:rPr>
        <w:t>年</w:t>
      </w:r>
      <w:r>
        <w:rPr>
          <w:rFonts w:ascii="宋体" w:hAnsi="宋体" w:eastAsia="宋体" w:cs="宋体"/>
          <w:sz w:val="24"/>
          <w:szCs w:val="24"/>
          <w:lang w:eastAsia="zh-CN"/>
        </w:rPr>
        <w:tab/>
      </w:r>
      <w:r>
        <w:rPr>
          <w:rFonts w:ascii="宋体" w:hAnsi="宋体" w:eastAsia="宋体" w:cs="宋体"/>
          <w:sz w:val="24"/>
          <w:szCs w:val="24"/>
          <w:lang w:eastAsia="zh-CN"/>
        </w:rPr>
        <w:t>月</w:t>
      </w:r>
      <w:r>
        <w:rPr>
          <w:rFonts w:ascii="宋体" w:hAnsi="宋体" w:eastAsia="宋体" w:cs="宋体"/>
          <w:sz w:val="24"/>
          <w:szCs w:val="24"/>
          <w:lang w:eastAsia="zh-CN"/>
        </w:rPr>
        <w:tab/>
      </w:r>
      <w:r>
        <w:rPr>
          <w:rFonts w:ascii="宋体" w:hAnsi="宋体" w:eastAsia="宋体" w:cs="宋体"/>
          <w:sz w:val="24"/>
          <w:szCs w:val="24"/>
          <w:lang w:eastAsia="zh-CN"/>
        </w:rPr>
        <w:t>日</w:t>
      </w:r>
    </w:p>
    <w:p>
      <w:pPr>
        <w:jc w:val="right"/>
        <w:rPr>
          <w:rFonts w:ascii="宋体" w:hAnsi="宋体" w:eastAsia="宋体" w:cs="宋体"/>
          <w:sz w:val="24"/>
          <w:szCs w:val="24"/>
          <w:lang w:eastAsia="zh-CN"/>
        </w:rPr>
        <w:sectPr>
          <w:pgSz w:w="11910" w:h="16840"/>
          <w:pgMar w:top="1180" w:right="1020" w:bottom="1100" w:left="1020" w:header="746" w:footer="913" w:gutter="0"/>
          <w:cols w:space="720" w:num="1"/>
        </w:sectPr>
      </w:pPr>
    </w:p>
    <w:p>
      <w:pPr>
        <w:rPr>
          <w:rFonts w:ascii="宋体" w:hAnsi="宋体" w:eastAsia="宋体" w:cs="宋体"/>
          <w:sz w:val="20"/>
          <w:szCs w:val="20"/>
          <w:lang w:eastAsia="zh-CN"/>
        </w:rPr>
      </w:pPr>
    </w:p>
    <w:p>
      <w:pPr>
        <w:spacing w:before="13"/>
        <w:rPr>
          <w:rFonts w:ascii="宋体" w:hAnsi="宋体" w:eastAsia="宋体" w:cs="宋体"/>
          <w:sz w:val="13"/>
          <w:szCs w:val="13"/>
          <w:lang w:eastAsia="zh-CN"/>
        </w:rPr>
      </w:pPr>
    </w:p>
    <w:p>
      <w:pPr>
        <w:jc w:val="center"/>
        <w:rPr>
          <w:rFonts w:ascii="宋体" w:hAnsi="宋体" w:eastAsia="宋体" w:cs="宋体"/>
          <w:sz w:val="32"/>
          <w:szCs w:val="32"/>
          <w:lang w:eastAsia="zh-CN"/>
        </w:rPr>
      </w:pPr>
      <w:r>
        <w:rPr>
          <w:rFonts w:ascii="宋体" w:hAnsi="宋体" w:eastAsia="宋体" w:cs="宋体"/>
          <w:b/>
          <w:bCs/>
          <w:sz w:val="32"/>
          <w:szCs w:val="32"/>
          <w:lang w:eastAsia="zh-CN"/>
        </w:rPr>
        <w:t>报价文件目录</w:t>
      </w:r>
    </w:p>
    <w:p>
      <w:pPr>
        <w:spacing w:before="8"/>
        <w:rPr>
          <w:rFonts w:ascii="宋体" w:hAnsi="宋体" w:eastAsia="宋体" w:cs="宋体"/>
          <w:b/>
          <w:bCs/>
          <w:sz w:val="29"/>
          <w:szCs w:val="29"/>
          <w:lang w:eastAsia="zh-CN"/>
        </w:rPr>
      </w:pPr>
    </w:p>
    <w:p>
      <w:pPr>
        <w:numPr>
          <w:ilvl w:val="0"/>
          <w:numId w:val="10"/>
        </w:numPr>
        <w:spacing w:line="252" w:lineRule="auto"/>
        <w:ind w:left="112"/>
        <w:rPr>
          <w:rFonts w:ascii="宋体" w:hAnsi="宋体" w:eastAsia="宋体" w:cs="宋体"/>
          <w:sz w:val="24"/>
          <w:szCs w:val="24"/>
          <w:lang w:eastAsia="zh-CN"/>
        </w:rPr>
      </w:pPr>
      <w:r>
        <w:rPr>
          <w:rFonts w:ascii="宋体" w:hAnsi="宋体" w:eastAsia="宋体" w:cs="宋体"/>
          <w:sz w:val="24"/>
          <w:szCs w:val="24"/>
          <w:lang w:eastAsia="zh-CN"/>
        </w:rPr>
        <w:t xml:space="preserve">投标函………………………………………………………（页码） </w:t>
      </w:r>
    </w:p>
    <w:p>
      <w:pPr>
        <w:spacing w:line="252" w:lineRule="auto"/>
        <w:ind w:left="112"/>
        <w:rPr>
          <w:rFonts w:ascii="宋体" w:hAnsi="宋体" w:eastAsia="宋体" w:cs="宋体"/>
          <w:sz w:val="24"/>
          <w:szCs w:val="24"/>
          <w:lang w:eastAsia="zh-CN"/>
        </w:rPr>
      </w:pPr>
      <w:r>
        <w:rPr>
          <w:rFonts w:ascii="宋体" w:hAnsi="宋体" w:eastAsia="宋体" w:cs="宋体"/>
          <w:sz w:val="24"/>
          <w:szCs w:val="24"/>
          <w:lang w:eastAsia="zh-CN"/>
        </w:rPr>
        <w:t>二、开标一览表…………………………………………………（页码）</w:t>
      </w:r>
    </w:p>
    <w:p>
      <w:pPr>
        <w:spacing w:before="86"/>
        <w:ind w:left="112"/>
        <w:rPr>
          <w:rFonts w:ascii="宋体" w:hAnsi="宋体" w:eastAsia="宋体" w:cs="宋体"/>
          <w:sz w:val="24"/>
          <w:szCs w:val="24"/>
          <w:lang w:eastAsia="zh-CN"/>
        </w:rPr>
      </w:pPr>
      <w:r>
        <w:rPr>
          <w:rFonts w:ascii="宋体" w:hAnsi="宋体" w:eastAsia="宋体" w:cs="宋体"/>
          <w:sz w:val="24"/>
          <w:szCs w:val="24"/>
          <w:lang w:eastAsia="zh-CN"/>
        </w:rPr>
        <w:t>三、中小企业声明函……………………………………………（页码）</w:t>
      </w:r>
    </w:p>
    <w:p>
      <w:pPr>
        <w:rPr>
          <w:rFonts w:ascii="宋体" w:hAnsi="宋体" w:eastAsia="宋体" w:cs="宋体"/>
          <w:sz w:val="24"/>
          <w:szCs w:val="24"/>
          <w:lang w:eastAsia="zh-CN"/>
        </w:rPr>
        <w:sectPr>
          <w:pgSz w:w="11910" w:h="16840"/>
          <w:pgMar w:top="1180" w:right="1020" w:bottom="1100" w:left="1020" w:header="746" w:footer="913" w:gutter="0"/>
          <w:cols w:space="720" w:num="1"/>
        </w:sectPr>
      </w:pPr>
    </w:p>
    <w:p>
      <w:pPr>
        <w:spacing w:before="4"/>
        <w:rPr>
          <w:rFonts w:ascii="宋体" w:hAnsi="宋体" w:eastAsia="宋体" w:cs="宋体"/>
          <w:sz w:val="19"/>
          <w:szCs w:val="19"/>
          <w:lang w:eastAsia="zh-CN"/>
        </w:rPr>
      </w:pPr>
    </w:p>
    <w:p>
      <w:pPr>
        <w:spacing w:line="20" w:lineRule="exact"/>
        <w:ind w:left="106"/>
        <w:rPr>
          <w:rFonts w:ascii="宋体" w:hAnsi="宋体" w:eastAsia="宋体" w:cs="宋体"/>
          <w:sz w:val="2"/>
          <w:szCs w:val="2"/>
        </w:rPr>
      </w:pPr>
      <w:r>
        <w:rPr>
          <w:rFonts w:ascii="宋体" w:hAnsi="宋体" w:eastAsia="宋体" w:cs="宋体"/>
          <w:sz w:val="2"/>
          <w:szCs w:val="2"/>
        </w:rPr>
        <w:pict>
          <v:group id="_x0000_s1268" o:spid="_x0000_s1268" o:spt="203" style="height:0.75pt;width:482.65pt;" coordsize="9653,15203">
            <o:lock v:ext="edit"/>
            <v:group id="_x0000_s1269" o:spid="_x0000_s1269" o:spt="203" style="position:absolute;left:7;top:7;height:2;width:9638;" coordorigin="7,7" coordsize="9638,2">
              <o:lock v:ext="edit"/>
              <v:shape id="_x0000_s1270" o:spid="_x0000_s1270" style="position:absolute;left:7;top:7;height:2;width:9638;" filled="f" coordorigin="7,7" coordsize="9638,0" path="m7,7l9645,7e">
                <v:path arrowok="t"/>
                <v:fill on="f" focussize="0,0"/>
                <v:stroke weight="0.72pt"/>
                <v:imagedata o:title=""/>
                <o:lock v:ext="edit"/>
              </v:shape>
            </v:group>
            <w10:wrap type="none"/>
            <w10:anchorlock/>
          </v:group>
        </w:pict>
      </w:r>
    </w:p>
    <w:p>
      <w:pPr>
        <w:spacing w:before="47"/>
        <w:ind w:left="533" w:right="630"/>
        <w:jc w:val="center"/>
        <w:rPr>
          <w:rFonts w:ascii="宋体" w:hAnsi="宋体" w:eastAsia="宋体" w:cs="宋体"/>
          <w:sz w:val="30"/>
          <w:szCs w:val="30"/>
          <w:lang w:eastAsia="zh-CN"/>
        </w:rPr>
      </w:pPr>
      <w:r>
        <w:rPr>
          <w:rFonts w:ascii="宋体" w:hAnsi="宋体" w:eastAsia="宋体" w:cs="宋体"/>
          <w:b/>
          <w:bCs/>
          <w:sz w:val="30"/>
          <w:szCs w:val="30"/>
          <w:lang w:eastAsia="zh-CN"/>
        </w:rPr>
        <w:t>一、投标函</w:t>
      </w:r>
    </w:p>
    <w:p>
      <w:pPr>
        <w:pStyle w:val="12"/>
        <w:tabs>
          <w:tab w:val="left" w:pos="4144"/>
          <w:tab w:val="left" w:pos="5409"/>
          <w:tab w:val="left" w:pos="6737"/>
          <w:tab w:val="left" w:pos="8483"/>
        </w:tabs>
        <w:spacing w:before="166" w:line="384" w:lineRule="auto"/>
        <w:ind w:left="112" w:right="215" w:firstLine="420"/>
        <w:jc w:val="both"/>
        <w:rPr>
          <w:lang w:eastAsia="zh-CN"/>
        </w:rPr>
      </w:pPr>
      <w:r>
        <w:rPr>
          <w:lang w:eastAsia="zh-CN"/>
        </w:rPr>
        <w:t>致：</w:t>
      </w:r>
      <w:r>
        <w:rPr>
          <w:lang w:eastAsia="zh-CN"/>
        </w:rPr>
        <w:tab/>
      </w:r>
      <w:r>
        <w:rPr>
          <w:lang w:eastAsia="zh-CN"/>
        </w:rPr>
        <w:t>（采购代理机构名称）</w:t>
      </w:r>
    </w:p>
    <w:p>
      <w:pPr>
        <w:pStyle w:val="12"/>
        <w:tabs>
          <w:tab w:val="left" w:pos="4144"/>
          <w:tab w:val="left" w:pos="5409"/>
          <w:tab w:val="left" w:pos="6737"/>
          <w:tab w:val="left" w:pos="8483"/>
        </w:tabs>
        <w:spacing w:before="166" w:line="384" w:lineRule="auto"/>
        <w:ind w:left="112" w:right="215" w:firstLine="420"/>
        <w:jc w:val="both"/>
        <w:rPr>
          <w:lang w:eastAsia="zh-CN"/>
        </w:rPr>
      </w:pPr>
      <w:r>
        <w:rPr>
          <w:lang w:eastAsia="zh-CN"/>
        </w:rPr>
        <w:t>我方已仔细阅读了贵方组织的</w:t>
      </w:r>
      <w:r>
        <w:rPr>
          <w:lang w:eastAsia="zh-CN"/>
        </w:rPr>
        <w:tab/>
      </w:r>
      <w:r>
        <w:rPr>
          <w:lang w:eastAsia="zh-CN"/>
        </w:rPr>
        <w:tab/>
      </w:r>
      <w:r>
        <w:rPr>
          <w:lang w:eastAsia="zh-CN"/>
        </w:rPr>
        <w:t>项目（项目编号：</w:t>
      </w:r>
      <w:r>
        <w:rPr>
          <w:lang w:eastAsia="zh-CN"/>
        </w:rPr>
        <w:tab/>
      </w:r>
      <w:r>
        <w:rPr>
          <w:lang w:eastAsia="zh-CN"/>
        </w:rPr>
        <w:t>）的招标文件 的全部内容，授权</w:t>
      </w:r>
      <w:r>
        <w:rPr>
          <w:lang w:eastAsia="zh-CN"/>
        </w:rPr>
        <w:tab/>
      </w:r>
      <w:r>
        <w:rPr>
          <w:lang w:eastAsia="zh-CN"/>
        </w:rPr>
        <w:t>(全权代表姓名)</w:t>
      </w:r>
      <w:r>
        <w:rPr>
          <w:lang w:eastAsia="zh-CN"/>
        </w:rPr>
        <w:tab/>
      </w:r>
      <w:r>
        <w:rPr>
          <w:lang w:eastAsia="zh-CN"/>
        </w:rPr>
        <w:t>(职务、职称)为全权代表，现正 式递交下述文件参加贵方组织的本次政府采购活动：</w:t>
      </w:r>
    </w:p>
    <w:p>
      <w:pPr>
        <w:pStyle w:val="12"/>
        <w:tabs>
          <w:tab w:val="left" w:pos="4144"/>
          <w:tab w:val="left" w:pos="5409"/>
          <w:tab w:val="left" w:pos="6737"/>
          <w:tab w:val="left" w:pos="8483"/>
        </w:tabs>
        <w:spacing w:before="166" w:line="384" w:lineRule="auto"/>
        <w:ind w:left="112" w:right="215" w:firstLine="420"/>
        <w:jc w:val="both"/>
        <w:rPr>
          <w:lang w:eastAsia="zh-CN"/>
        </w:rPr>
      </w:pPr>
      <w:r>
        <w:rPr>
          <w:lang w:eastAsia="zh-CN"/>
        </w:rPr>
        <w:t>一、报价文件电子版一份（包含按投标人须知前附表要求提交的全部文件）； 二、资格文件电子版一份（包含按投标人须知前附表要求提交的全部文件）； 三、技术文件电子版一份（包含按投标人须知前附表要求提交的全部文件）； 四、商务文件电子版一份（包含按投标人须知前附表要求提交的全部文件）； 据此函，签字人兹宣布：</w:t>
      </w:r>
    </w:p>
    <w:p>
      <w:pPr>
        <w:pStyle w:val="12"/>
        <w:tabs>
          <w:tab w:val="left" w:pos="4144"/>
          <w:tab w:val="left" w:pos="5409"/>
          <w:tab w:val="left" w:pos="6737"/>
          <w:tab w:val="left" w:pos="8483"/>
        </w:tabs>
        <w:spacing w:before="166" w:line="384" w:lineRule="auto"/>
        <w:ind w:left="112" w:right="215" w:firstLine="420"/>
        <w:jc w:val="both"/>
        <w:rPr>
          <w:lang w:eastAsia="zh-CN"/>
        </w:rPr>
      </w:pPr>
      <w:r>
        <w:rPr>
          <w:lang w:eastAsia="zh-CN"/>
        </w:rPr>
        <w:t>1、我方愿意以（大写）人民币</w:t>
      </w:r>
      <w:r>
        <w:rPr>
          <w:lang w:eastAsia="zh-CN"/>
        </w:rPr>
        <w:tab/>
      </w:r>
      <w:r>
        <w:rPr>
          <w:lang w:eastAsia="zh-CN"/>
        </w:rPr>
        <w:tab/>
      </w:r>
      <w:r>
        <w:rPr>
          <w:lang w:eastAsia="zh-CN"/>
        </w:rPr>
        <w:t>元 (￥</w:t>
      </w:r>
      <w:r>
        <w:rPr>
          <w:lang w:eastAsia="zh-CN"/>
        </w:rPr>
        <w:tab/>
      </w:r>
      <w:r>
        <w:rPr>
          <w:lang w:eastAsia="zh-CN"/>
        </w:rPr>
        <w:t>元)的投标总报价，提交服务成果时 间（无分标时填写）</w:t>
      </w:r>
      <w:r>
        <w:rPr>
          <w:lang w:eastAsia="zh-CN"/>
        </w:rPr>
        <w:tab/>
      </w:r>
      <w:r>
        <w:rPr>
          <w:lang w:eastAsia="zh-CN"/>
        </w:rPr>
        <w:t>，提供本项目招标文件第二章“服务需求”中的相应的采购内容。</w:t>
      </w:r>
    </w:p>
    <w:p>
      <w:pPr>
        <w:pStyle w:val="12"/>
        <w:tabs>
          <w:tab w:val="left" w:pos="4144"/>
          <w:tab w:val="left" w:pos="5409"/>
          <w:tab w:val="left" w:pos="6737"/>
          <w:tab w:val="left" w:pos="8483"/>
        </w:tabs>
        <w:spacing w:before="166" w:line="384" w:lineRule="auto"/>
        <w:ind w:left="112" w:right="215" w:firstLine="420"/>
        <w:jc w:val="both"/>
        <w:rPr>
          <w:lang w:eastAsia="zh-CN"/>
        </w:rPr>
      </w:pPr>
      <w:r>
        <w:rPr>
          <w:lang w:eastAsia="zh-CN"/>
        </w:rPr>
        <w:t>其中（有分标时填写）：</w:t>
      </w:r>
    </w:p>
    <w:p>
      <w:pPr>
        <w:pStyle w:val="12"/>
        <w:tabs>
          <w:tab w:val="left" w:pos="4144"/>
          <w:tab w:val="left" w:pos="5409"/>
          <w:tab w:val="left" w:pos="6737"/>
          <w:tab w:val="left" w:pos="8483"/>
        </w:tabs>
        <w:spacing w:before="166" w:line="384" w:lineRule="auto"/>
        <w:ind w:left="112" w:right="215" w:firstLine="420"/>
        <w:jc w:val="both"/>
        <w:rPr>
          <w:lang w:eastAsia="zh-CN"/>
        </w:rPr>
      </w:pPr>
      <w:r>
        <w:rPr>
          <w:lang w:eastAsia="zh-CN"/>
        </w:rPr>
        <w:t xml:space="preserve">    分标报价为（大写）人民币</w:t>
      </w:r>
      <w:r>
        <w:rPr>
          <w:lang w:eastAsia="zh-CN"/>
        </w:rPr>
        <w:tab/>
      </w:r>
      <w:r>
        <w:rPr>
          <w:lang w:eastAsia="zh-CN"/>
        </w:rPr>
        <w:t>元 (￥</w:t>
      </w:r>
      <w:r>
        <w:rPr>
          <w:lang w:eastAsia="zh-CN"/>
        </w:rPr>
        <w:tab/>
      </w:r>
      <w:r>
        <w:rPr>
          <w:lang w:eastAsia="zh-CN"/>
        </w:rPr>
        <w:t>元)，提交服务成果时间：</w:t>
      </w:r>
      <w:r>
        <w:rPr>
          <w:lang w:eastAsia="zh-CN"/>
        </w:rPr>
        <w:tab/>
      </w:r>
      <w:r>
        <w:rPr>
          <w:lang w:eastAsia="zh-CN"/>
        </w:rPr>
        <w:t>；</w:t>
      </w:r>
    </w:p>
    <w:p>
      <w:pPr>
        <w:pStyle w:val="12"/>
        <w:tabs>
          <w:tab w:val="left" w:pos="4144"/>
          <w:tab w:val="left" w:pos="5409"/>
          <w:tab w:val="left" w:pos="6737"/>
          <w:tab w:val="left" w:pos="8483"/>
        </w:tabs>
        <w:spacing w:before="166" w:line="384" w:lineRule="auto"/>
        <w:ind w:left="112" w:right="215" w:firstLine="420"/>
        <w:jc w:val="both"/>
        <w:rPr>
          <w:lang w:eastAsia="zh-CN"/>
        </w:rPr>
      </w:pPr>
      <w:r>
        <w:rPr>
          <w:lang w:eastAsia="zh-CN"/>
        </w:rPr>
        <w:t xml:space="preserve">    分标报价为（大写）人民币</w:t>
      </w:r>
      <w:r>
        <w:rPr>
          <w:lang w:eastAsia="zh-CN"/>
        </w:rPr>
        <w:tab/>
      </w:r>
      <w:r>
        <w:rPr>
          <w:lang w:eastAsia="zh-CN"/>
        </w:rPr>
        <w:t>元 (￥</w:t>
      </w:r>
      <w:r>
        <w:rPr>
          <w:lang w:eastAsia="zh-CN"/>
        </w:rPr>
        <w:tab/>
      </w:r>
      <w:r>
        <w:rPr>
          <w:lang w:eastAsia="zh-CN"/>
        </w:rPr>
        <w:t>元)，提交服务成果时间：</w:t>
      </w:r>
      <w:r>
        <w:rPr>
          <w:lang w:eastAsia="zh-CN"/>
        </w:rPr>
        <w:tab/>
      </w:r>
      <w:r>
        <w:rPr>
          <w:lang w:eastAsia="zh-CN"/>
        </w:rPr>
        <w:t>；</w:t>
      </w:r>
    </w:p>
    <w:p>
      <w:pPr>
        <w:pStyle w:val="12"/>
        <w:tabs>
          <w:tab w:val="left" w:pos="4144"/>
          <w:tab w:val="left" w:pos="5409"/>
          <w:tab w:val="left" w:pos="6737"/>
          <w:tab w:val="left" w:pos="8483"/>
        </w:tabs>
        <w:spacing w:before="166" w:line="384" w:lineRule="auto"/>
        <w:ind w:left="112" w:right="215" w:firstLine="420"/>
        <w:jc w:val="both"/>
        <w:rPr>
          <w:lang w:eastAsia="zh-CN"/>
        </w:rPr>
      </w:pPr>
      <w:r>
        <w:rPr>
          <w:lang w:eastAsia="zh-CN"/>
        </w:rPr>
        <w:t>......</w:t>
      </w:r>
    </w:p>
    <w:p>
      <w:pPr>
        <w:pStyle w:val="12"/>
        <w:spacing w:before="85" w:line="314" w:lineRule="auto"/>
        <w:ind w:left="112" w:right="212" w:firstLine="420"/>
        <w:jc w:val="both"/>
        <w:rPr>
          <w:lang w:eastAsia="zh-CN"/>
        </w:rPr>
      </w:pPr>
      <w:r>
        <w:rPr>
          <w:spacing w:val="2"/>
          <w:lang w:eastAsia="zh-CN"/>
        </w:rPr>
        <w:t>2、我方同意自本项目招标文件“第三章</w:t>
      </w:r>
      <w:r>
        <w:rPr>
          <w:spacing w:val="-2"/>
          <w:lang w:eastAsia="zh-CN"/>
        </w:rPr>
        <w:t xml:space="preserve"> </w:t>
      </w:r>
      <w:r>
        <w:rPr>
          <w:spacing w:val="2"/>
          <w:lang w:eastAsia="zh-CN"/>
        </w:rPr>
        <w:t>投标人须知”第一节</w:t>
      </w:r>
      <w:r>
        <w:rPr>
          <w:spacing w:val="1"/>
          <w:lang w:eastAsia="zh-CN"/>
        </w:rPr>
        <w:t xml:space="preserve"> </w:t>
      </w:r>
      <w:r>
        <w:rPr>
          <w:spacing w:val="2"/>
          <w:lang w:eastAsia="zh-CN"/>
        </w:rPr>
        <w:t>投标人须知前附表</w:t>
      </w:r>
      <w:r>
        <w:rPr>
          <w:spacing w:val="1"/>
          <w:lang w:eastAsia="zh-CN"/>
        </w:rPr>
        <w:t xml:space="preserve"> </w:t>
      </w:r>
      <w:r>
        <w:rPr>
          <w:lang w:eastAsia="zh-CN"/>
        </w:rPr>
        <w:t>第</w:t>
      </w:r>
      <w:r>
        <w:rPr>
          <w:spacing w:val="-52"/>
          <w:lang w:eastAsia="zh-CN"/>
        </w:rPr>
        <w:t xml:space="preserve"> </w:t>
      </w:r>
      <w:r>
        <w:rPr>
          <w:lang w:eastAsia="zh-CN"/>
        </w:rPr>
        <w:t>21.2</w:t>
      </w:r>
      <w:r>
        <w:rPr>
          <w:spacing w:val="-54"/>
          <w:lang w:eastAsia="zh-CN"/>
        </w:rPr>
        <w:t xml:space="preserve"> </w:t>
      </w:r>
      <w:r>
        <w:rPr>
          <w:lang w:eastAsia="zh-CN"/>
        </w:rPr>
        <w:t>项规定的</w:t>
      </w:r>
      <w:r>
        <w:rPr>
          <w:w w:val="99"/>
          <w:lang w:eastAsia="zh-CN"/>
        </w:rPr>
        <w:t xml:space="preserve"> </w:t>
      </w:r>
      <w:r>
        <w:rPr>
          <w:spacing w:val="2"/>
          <w:lang w:eastAsia="zh-CN"/>
        </w:rPr>
        <w:t>投标截止时间（开标时间）起遵循本投标函，并承诺在“投标人须知前附表”第</w:t>
      </w:r>
      <w:r>
        <w:rPr>
          <w:spacing w:val="-59"/>
          <w:lang w:eastAsia="zh-CN"/>
        </w:rPr>
        <w:t xml:space="preserve"> </w:t>
      </w:r>
      <w:r>
        <w:rPr>
          <w:lang w:eastAsia="zh-CN"/>
        </w:rPr>
        <w:t>17.2</w:t>
      </w:r>
      <w:r>
        <w:rPr>
          <w:spacing w:val="-62"/>
          <w:lang w:eastAsia="zh-CN"/>
        </w:rPr>
        <w:t xml:space="preserve"> </w:t>
      </w:r>
      <w:r>
        <w:rPr>
          <w:spacing w:val="2"/>
          <w:lang w:eastAsia="zh-CN"/>
        </w:rPr>
        <w:t>项规定的投标有效</w:t>
      </w:r>
      <w:r>
        <w:rPr>
          <w:w w:val="99"/>
          <w:lang w:eastAsia="zh-CN"/>
        </w:rPr>
        <w:t xml:space="preserve"> </w:t>
      </w:r>
      <w:r>
        <w:rPr>
          <w:lang w:eastAsia="zh-CN"/>
        </w:rPr>
        <w:t>期内不修改、撤销投标文件。</w:t>
      </w:r>
    </w:p>
    <w:p>
      <w:pPr>
        <w:pStyle w:val="12"/>
        <w:spacing w:before="20"/>
        <w:ind w:right="46"/>
        <w:rPr>
          <w:lang w:eastAsia="zh-CN"/>
        </w:rPr>
      </w:pPr>
      <w:r>
        <w:rPr>
          <w:lang w:eastAsia="zh-CN"/>
        </w:rPr>
        <w:t>3、我方所递交的投标文件及有关资料都是内容完整、真实和准确的。</w:t>
      </w:r>
    </w:p>
    <w:p>
      <w:pPr>
        <w:pStyle w:val="12"/>
        <w:spacing w:before="85" w:line="314" w:lineRule="auto"/>
        <w:ind w:left="112" w:right="46" w:firstLine="420"/>
        <w:rPr>
          <w:lang w:eastAsia="zh-CN"/>
        </w:rPr>
      </w:pPr>
      <w:r>
        <w:rPr>
          <w:spacing w:val="2"/>
          <w:lang w:eastAsia="zh-CN"/>
        </w:rPr>
        <w:t>4、我方承诺未被列入失信被执行人、重大税收违法案件当事人名单、政府采购严重违法失信行为记</w:t>
      </w:r>
      <w:r>
        <w:rPr>
          <w:w w:val="99"/>
          <w:lang w:eastAsia="zh-CN"/>
        </w:rPr>
        <w:t xml:space="preserve"> </w:t>
      </w:r>
      <w:r>
        <w:rPr>
          <w:spacing w:val="-3"/>
          <w:lang w:eastAsia="zh-CN"/>
        </w:rPr>
        <w:t>录名单，并已经具备《中华人民共和国政府采购法》中规定的参加政府采购活动的供应商应当具备的条件：</w:t>
      </w:r>
    </w:p>
    <w:p>
      <w:pPr>
        <w:pStyle w:val="12"/>
        <w:spacing w:before="82"/>
        <w:ind w:right="46"/>
        <w:rPr>
          <w:lang w:eastAsia="zh-CN"/>
        </w:rPr>
      </w:pPr>
      <w:r>
        <w:rPr>
          <w:lang w:eastAsia="zh-CN"/>
        </w:rPr>
        <w:t>（1）</w:t>
      </w:r>
      <w:r>
        <w:rPr>
          <w:spacing w:val="80"/>
          <w:lang w:eastAsia="zh-CN"/>
        </w:rPr>
        <w:t xml:space="preserve"> </w:t>
      </w:r>
      <w:r>
        <w:rPr>
          <w:lang w:eastAsia="zh-CN"/>
        </w:rPr>
        <w:t>具有独立承担民事责任的能力；</w:t>
      </w:r>
    </w:p>
    <w:p>
      <w:pPr>
        <w:pStyle w:val="12"/>
        <w:spacing w:before="166"/>
        <w:ind w:right="46"/>
        <w:rPr>
          <w:lang w:eastAsia="zh-CN"/>
        </w:rPr>
      </w:pPr>
      <w:r>
        <w:rPr>
          <w:lang w:eastAsia="zh-CN"/>
        </w:rPr>
        <w:t>（2）</w:t>
      </w:r>
      <w:r>
        <w:rPr>
          <w:spacing w:val="77"/>
          <w:lang w:eastAsia="zh-CN"/>
        </w:rPr>
        <w:t xml:space="preserve"> </w:t>
      </w:r>
      <w:r>
        <w:rPr>
          <w:lang w:eastAsia="zh-CN"/>
        </w:rPr>
        <w:t>具有良好的商业信誉和健全的财务会计制度；</w:t>
      </w:r>
    </w:p>
    <w:p>
      <w:pPr>
        <w:pStyle w:val="12"/>
        <w:spacing w:before="164"/>
        <w:ind w:right="46"/>
        <w:rPr>
          <w:lang w:eastAsia="zh-CN"/>
        </w:rPr>
      </w:pPr>
      <w:r>
        <w:rPr>
          <w:lang w:eastAsia="zh-CN"/>
        </w:rPr>
        <w:t>（3）</w:t>
      </w:r>
      <w:r>
        <w:rPr>
          <w:spacing w:val="77"/>
          <w:lang w:eastAsia="zh-CN"/>
        </w:rPr>
        <w:t xml:space="preserve"> </w:t>
      </w:r>
      <w:r>
        <w:rPr>
          <w:lang w:eastAsia="zh-CN"/>
        </w:rPr>
        <w:t>具有履行合同所必需的设备和专业技术能力；</w:t>
      </w:r>
    </w:p>
    <w:p>
      <w:pPr>
        <w:pStyle w:val="12"/>
        <w:spacing w:before="164"/>
        <w:ind w:right="46"/>
        <w:rPr>
          <w:lang w:eastAsia="zh-CN"/>
        </w:rPr>
      </w:pPr>
      <w:r>
        <w:rPr>
          <w:lang w:eastAsia="zh-CN"/>
        </w:rPr>
        <w:t>（4）</w:t>
      </w:r>
      <w:r>
        <w:rPr>
          <w:spacing w:val="77"/>
          <w:lang w:eastAsia="zh-CN"/>
        </w:rPr>
        <w:t xml:space="preserve"> </w:t>
      </w:r>
      <w:r>
        <w:rPr>
          <w:lang w:eastAsia="zh-CN"/>
        </w:rPr>
        <w:t>有依法缴纳税收和社会保障资金的良好记录；</w:t>
      </w:r>
    </w:p>
    <w:p>
      <w:pPr>
        <w:pStyle w:val="12"/>
        <w:spacing w:before="166"/>
        <w:ind w:right="46"/>
        <w:rPr>
          <w:lang w:eastAsia="zh-CN"/>
        </w:rPr>
      </w:pPr>
      <w:r>
        <w:rPr>
          <w:lang w:eastAsia="zh-CN"/>
        </w:rPr>
        <w:t>（5）</w:t>
      </w:r>
      <w:r>
        <w:rPr>
          <w:spacing w:val="73"/>
          <w:lang w:eastAsia="zh-CN"/>
        </w:rPr>
        <w:t xml:space="preserve"> </w:t>
      </w:r>
      <w:r>
        <w:rPr>
          <w:lang w:eastAsia="zh-CN"/>
        </w:rPr>
        <w:t>参加政府采购活动前三年内，在经营活动中没有重大违法记录；</w:t>
      </w:r>
    </w:p>
    <w:p>
      <w:pPr>
        <w:pStyle w:val="12"/>
        <w:spacing w:before="164" w:line="384" w:lineRule="auto"/>
        <w:ind w:left="595" w:right="46" w:hanging="63"/>
        <w:rPr>
          <w:lang w:eastAsia="zh-CN"/>
        </w:rPr>
      </w:pPr>
      <w:r>
        <w:rPr>
          <w:lang w:eastAsia="zh-CN"/>
        </w:rPr>
        <w:t>（6）</w:t>
      </w:r>
      <w:r>
        <w:rPr>
          <w:spacing w:val="88"/>
          <w:lang w:eastAsia="zh-CN"/>
        </w:rPr>
        <w:t xml:space="preserve"> </w:t>
      </w:r>
      <w:r>
        <w:rPr>
          <w:lang w:eastAsia="zh-CN"/>
        </w:rPr>
        <w:t>法律、行政法规规定的其他条件。</w:t>
      </w:r>
      <w:r>
        <w:rPr>
          <w:w w:val="99"/>
          <w:lang w:eastAsia="zh-CN"/>
        </w:rPr>
        <w:t xml:space="preserve"> </w:t>
      </w:r>
      <w:r>
        <w:rPr>
          <w:lang w:eastAsia="zh-CN"/>
        </w:rPr>
        <w:t>5、如本项目采购内容涉及须符合国家强制规定的，我方承诺我方本次投标（包括资格条件和所投产</w:t>
      </w:r>
    </w:p>
    <w:p>
      <w:pPr>
        <w:pStyle w:val="12"/>
        <w:spacing w:before="40" w:line="384" w:lineRule="auto"/>
        <w:ind w:right="46" w:hanging="420"/>
        <w:rPr>
          <w:lang w:eastAsia="zh-CN"/>
        </w:rPr>
      </w:pPr>
      <w:r>
        <w:rPr>
          <w:lang w:eastAsia="zh-CN"/>
        </w:rPr>
        <w:t>品）均符合国家有关强制规定。</w:t>
      </w:r>
    </w:p>
    <w:p>
      <w:pPr>
        <w:pStyle w:val="12"/>
        <w:spacing w:before="40" w:line="384" w:lineRule="auto"/>
        <w:ind w:right="46" w:hanging="420"/>
        <w:rPr>
          <w:lang w:eastAsia="zh-CN"/>
        </w:rPr>
      </w:pPr>
      <w:r>
        <w:rPr>
          <w:lang w:eastAsia="zh-CN"/>
        </w:rPr>
        <w:t xml:space="preserve"> 6、如我方中标，我方承诺在收到中标通知书后，在中标通知书规定的期限内，根据招标文件、我方</w:t>
      </w:r>
    </w:p>
    <w:p>
      <w:pPr>
        <w:pStyle w:val="12"/>
        <w:spacing w:before="38" w:line="386" w:lineRule="auto"/>
        <w:ind w:left="112" w:right="46"/>
        <w:rPr>
          <w:lang w:eastAsia="zh-CN"/>
        </w:rPr>
      </w:pPr>
      <w:r>
        <w:rPr>
          <w:lang w:eastAsia="zh-CN"/>
        </w:rPr>
        <w:t>的投标文件及有关澄清承诺书的要求按第五章“拟签订的合同文本”与采购人订立书面合同，并按照合同 约定承担完成合同的责任和义务。</w:t>
      </w:r>
    </w:p>
    <w:p>
      <w:pPr>
        <w:spacing w:before="4"/>
        <w:rPr>
          <w:rFonts w:ascii="宋体" w:hAnsi="宋体" w:eastAsia="宋体" w:cs="宋体"/>
          <w:sz w:val="19"/>
          <w:szCs w:val="19"/>
          <w:lang w:eastAsia="zh-CN"/>
        </w:rPr>
      </w:pPr>
      <w:r>
        <w:rPr>
          <w:lang w:eastAsia="zh-CN"/>
        </w:rPr>
        <w:t>7、我方已详细审核招标文件，我方知道必须放弃提出含糊不清或误解问题的权利。</w:t>
      </w:r>
    </w:p>
    <w:p>
      <w:pPr>
        <w:spacing w:line="20" w:lineRule="exact"/>
        <w:ind w:left="106"/>
        <w:rPr>
          <w:rFonts w:ascii="宋体" w:hAnsi="宋体" w:eastAsia="宋体" w:cs="宋体"/>
          <w:sz w:val="2"/>
          <w:szCs w:val="2"/>
        </w:rPr>
      </w:pPr>
      <w:r>
        <w:rPr>
          <w:rFonts w:ascii="宋体" w:hAnsi="宋体" w:eastAsia="宋体" w:cs="宋体"/>
          <w:sz w:val="2"/>
          <w:szCs w:val="2"/>
        </w:rPr>
        <w:pict>
          <v:group id="_x0000_s1271" o:spid="_x0000_s1271" o:spt="203" style="height:0.75pt;width:482.65pt;" coordsize="9653,15203">
            <o:lock v:ext="edit"/>
            <v:group id="_x0000_s1272" o:spid="_x0000_s1272" o:spt="203" style="position:absolute;left:7;top:7;height:2;width:9638;" coordorigin="7,7" coordsize="9638,2">
              <o:lock v:ext="edit"/>
              <v:shape id="_x0000_s1273" o:spid="_x0000_s1273" style="position:absolute;left:7;top:7;height:2;width:9638;" filled="f" coordorigin="7,7" coordsize="9638,0" path="m7,7l9645,7e">
                <v:path arrowok="t"/>
                <v:fill on="f" focussize="0,0"/>
                <v:stroke weight="0.72pt"/>
                <v:imagedata o:title=""/>
                <o:lock v:ext="edit"/>
              </v:shape>
            </v:group>
            <w10:wrap type="none"/>
            <w10:anchorlock/>
          </v:group>
        </w:pict>
      </w:r>
    </w:p>
    <w:p>
      <w:pPr>
        <w:spacing w:before="3"/>
        <w:rPr>
          <w:rFonts w:ascii="宋体" w:hAnsi="宋体" w:eastAsia="宋体" w:cs="宋体"/>
          <w:sz w:val="5"/>
          <w:szCs w:val="5"/>
        </w:rPr>
      </w:pPr>
    </w:p>
    <w:p>
      <w:pPr>
        <w:pStyle w:val="12"/>
        <w:spacing w:before="34" w:line="384" w:lineRule="auto"/>
        <w:ind w:left="112" w:right="46" w:firstLine="420"/>
        <w:rPr>
          <w:lang w:eastAsia="zh-CN"/>
        </w:rPr>
      </w:pPr>
      <w:r>
        <w:rPr>
          <w:spacing w:val="2"/>
          <w:w w:val="95"/>
          <w:lang w:eastAsia="zh-CN"/>
        </w:rPr>
        <w:t>8、</w:t>
      </w:r>
      <w:r>
        <w:rPr>
          <w:lang w:eastAsia="zh-CN"/>
        </w:rPr>
        <w:t>我方同意应贵方要求提供与本投标有关的任何数据或资料。若贵方需要，我方愿意提供我方作出 的一切承诺的证明材料。</w:t>
      </w:r>
    </w:p>
    <w:p>
      <w:pPr>
        <w:pStyle w:val="12"/>
        <w:spacing w:before="40"/>
        <w:ind w:right="46"/>
        <w:rPr>
          <w:lang w:eastAsia="zh-CN"/>
        </w:rPr>
      </w:pPr>
      <w:r>
        <w:rPr>
          <w:lang w:eastAsia="zh-CN"/>
        </w:rPr>
        <w:t>9、我方完全理解贵方不一定接受投标报价最低的投标人为中标供应商的行为。</w:t>
      </w:r>
    </w:p>
    <w:p>
      <w:pPr>
        <w:pStyle w:val="12"/>
        <w:spacing w:before="164" w:line="384" w:lineRule="auto"/>
        <w:ind w:left="112" w:right="46" w:firstLine="420"/>
        <w:rPr>
          <w:lang w:eastAsia="zh-CN"/>
        </w:rPr>
      </w:pPr>
      <w:r>
        <w:rPr>
          <w:spacing w:val="-3"/>
          <w:lang w:eastAsia="zh-CN"/>
        </w:rPr>
        <w:t>10、我方将严格遵守《中华人民共和国政府采购法》第七十七条的规定，即供应商有下列情形之一的，</w:t>
      </w:r>
      <w:r>
        <w:rPr>
          <w:w w:val="99"/>
          <w:lang w:eastAsia="zh-CN"/>
        </w:rPr>
        <w:t xml:space="preserve"> </w:t>
      </w:r>
      <w:r>
        <w:rPr>
          <w:lang w:eastAsia="zh-CN"/>
        </w:rPr>
        <w:t>处以采购金额千分之五以上千分之十以下的罚款，列入不良行为记录名单，在一至三年内禁止参加政府采</w:t>
      </w:r>
      <w:r>
        <w:rPr>
          <w:w w:val="99"/>
          <w:lang w:eastAsia="zh-CN"/>
        </w:rPr>
        <w:t xml:space="preserve"> </w:t>
      </w:r>
      <w:r>
        <w:rPr>
          <w:lang w:eastAsia="zh-CN"/>
        </w:rPr>
        <w:t>购活动，有违法所得的，并处没收违法所得，情节严重的，由工商行政管理机关吊销营业执照；构成犯罪</w:t>
      </w:r>
      <w:r>
        <w:rPr>
          <w:w w:val="99"/>
          <w:lang w:eastAsia="zh-CN"/>
        </w:rPr>
        <w:t xml:space="preserve"> </w:t>
      </w:r>
      <w:r>
        <w:rPr>
          <w:lang w:eastAsia="zh-CN"/>
        </w:rPr>
        <w:t>的，依法追究刑事责任：</w:t>
      </w:r>
    </w:p>
    <w:p>
      <w:pPr>
        <w:pStyle w:val="12"/>
        <w:spacing w:before="38"/>
        <w:ind w:right="46"/>
        <w:rPr>
          <w:lang w:eastAsia="zh-CN"/>
        </w:rPr>
      </w:pPr>
      <w:r>
        <w:rPr>
          <w:lang w:eastAsia="zh-CN"/>
        </w:rPr>
        <w:t>（1）</w:t>
      </w:r>
      <w:r>
        <w:rPr>
          <w:spacing w:val="81"/>
          <w:lang w:eastAsia="zh-CN"/>
        </w:rPr>
        <w:t xml:space="preserve"> </w:t>
      </w:r>
      <w:r>
        <w:rPr>
          <w:lang w:eastAsia="zh-CN"/>
        </w:rPr>
        <w:t>提供虚假材料谋取中标、成交的；</w:t>
      </w:r>
    </w:p>
    <w:p>
      <w:pPr>
        <w:pStyle w:val="12"/>
        <w:spacing w:before="166"/>
        <w:ind w:right="46"/>
        <w:rPr>
          <w:lang w:eastAsia="zh-CN"/>
        </w:rPr>
      </w:pPr>
      <w:r>
        <w:rPr>
          <w:lang w:eastAsia="zh-CN"/>
        </w:rPr>
        <w:t>（2）</w:t>
      </w:r>
      <w:r>
        <w:rPr>
          <w:spacing w:val="79"/>
          <w:lang w:eastAsia="zh-CN"/>
        </w:rPr>
        <w:t xml:space="preserve"> </w:t>
      </w:r>
      <w:r>
        <w:rPr>
          <w:lang w:eastAsia="zh-CN"/>
        </w:rPr>
        <w:t>采取不正当手段诋毁、排挤其他供应商的；</w:t>
      </w:r>
    </w:p>
    <w:p>
      <w:pPr>
        <w:pStyle w:val="12"/>
        <w:spacing w:before="164"/>
        <w:ind w:right="46"/>
        <w:rPr>
          <w:lang w:eastAsia="zh-CN"/>
        </w:rPr>
      </w:pPr>
      <w:r>
        <w:rPr>
          <w:lang w:eastAsia="zh-CN"/>
        </w:rPr>
        <w:t>（3）</w:t>
      </w:r>
      <w:r>
        <w:rPr>
          <w:spacing w:val="75"/>
          <w:lang w:eastAsia="zh-CN"/>
        </w:rPr>
        <w:t xml:space="preserve"> </w:t>
      </w:r>
      <w:r>
        <w:rPr>
          <w:lang w:eastAsia="zh-CN"/>
        </w:rPr>
        <w:t>与采购人、其他供应商或者采购代理机构恶意串通的；</w:t>
      </w:r>
    </w:p>
    <w:p>
      <w:pPr>
        <w:pStyle w:val="12"/>
        <w:spacing w:before="164"/>
        <w:ind w:right="46"/>
        <w:rPr>
          <w:lang w:eastAsia="zh-CN"/>
        </w:rPr>
      </w:pPr>
      <w:r>
        <w:rPr>
          <w:lang w:eastAsia="zh-CN"/>
        </w:rPr>
        <w:t>（4）</w:t>
      </w:r>
      <w:r>
        <w:rPr>
          <w:spacing w:val="74"/>
          <w:lang w:eastAsia="zh-CN"/>
        </w:rPr>
        <w:t xml:space="preserve"> </w:t>
      </w:r>
      <w:r>
        <w:rPr>
          <w:lang w:eastAsia="zh-CN"/>
        </w:rPr>
        <w:t>向采购人、采购代理机构行贿或者提供其他不正当利益的；</w:t>
      </w:r>
    </w:p>
    <w:p>
      <w:pPr>
        <w:pStyle w:val="12"/>
        <w:spacing w:before="166"/>
        <w:ind w:right="46"/>
        <w:rPr>
          <w:lang w:eastAsia="zh-CN"/>
        </w:rPr>
      </w:pPr>
      <w:r>
        <w:rPr>
          <w:lang w:eastAsia="zh-CN"/>
        </w:rPr>
        <w:t>（5）</w:t>
      </w:r>
      <w:r>
        <w:rPr>
          <w:spacing w:val="77"/>
          <w:lang w:eastAsia="zh-CN"/>
        </w:rPr>
        <w:t xml:space="preserve"> </w:t>
      </w:r>
      <w:r>
        <w:rPr>
          <w:lang w:eastAsia="zh-CN"/>
        </w:rPr>
        <w:t>在招标采购过程中与采购人进行协商谈判的；</w:t>
      </w:r>
    </w:p>
    <w:p>
      <w:pPr>
        <w:pStyle w:val="12"/>
        <w:tabs>
          <w:tab w:val="left" w:pos="9784"/>
        </w:tabs>
        <w:spacing w:before="164" w:line="384" w:lineRule="auto"/>
        <w:ind w:right="162"/>
        <w:rPr>
          <w:rFonts w:ascii="Times New Roman" w:hAnsi="Times New Roman" w:eastAsia="Times New Roman" w:cs="Times New Roman"/>
          <w:lang w:eastAsia="zh-CN"/>
        </w:rPr>
      </w:pPr>
      <w:r>
        <w:rPr>
          <w:lang w:eastAsia="zh-CN"/>
        </w:rPr>
        <w:t>（6）</w:t>
      </w:r>
      <w:r>
        <w:rPr>
          <w:spacing w:val="88"/>
          <w:lang w:eastAsia="zh-CN"/>
        </w:rPr>
        <w:t xml:space="preserve"> </w:t>
      </w:r>
      <w:r>
        <w:rPr>
          <w:lang w:eastAsia="zh-CN"/>
        </w:rPr>
        <w:t>拒绝有关部门监督检查或提供虚假情况的。</w:t>
      </w:r>
      <w:r>
        <w:rPr>
          <w:w w:val="99"/>
          <w:lang w:eastAsia="zh-CN"/>
        </w:rPr>
        <w:t xml:space="preserve"> </w:t>
      </w:r>
      <w:r>
        <w:rPr>
          <w:lang w:eastAsia="zh-CN"/>
        </w:rPr>
        <w:t>11、我方及由本人担任法定代表人的其他机构最近三年内被处罚的违法行为有：</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w w:val="34"/>
          <w:u w:val="single" w:color="000000"/>
          <w:lang w:eastAsia="zh-CN"/>
        </w:rPr>
        <w:t xml:space="preserve"> </w:t>
      </w:r>
    </w:p>
    <w:p>
      <w:pPr>
        <w:spacing w:before="5"/>
        <w:rPr>
          <w:rFonts w:ascii="Times New Roman" w:hAnsi="Times New Roman" w:eastAsia="Times New Roman" w:cs="Times New Roman"/>
          <w:sz w:val="26"/>
          <w:szCs w:val="26"/>
          <w:lang w:eastAsia="zh-CN"/>
        </w:rPr>
      </w:pPr>
    </w:p>
    <w:p>
      <w:pPr>
        <w:spacing w:line="20" w:lineRule="exact"/>
        <w:ind w:left="527"/>
        <w:rPr>
          <w:rFonts w:ascii="Times New Roman" w:hAnsi="Times New Roman" w:eastAsia="Times New Roman" w:cs="Times New Roman"/>
          <w:sz w:val="2"/>
          <w:szCs w:val="2"/>
        </w:rPr>
      </w:pPr>
      <w:r>
        <w:rPr>
          <w:rFonts w:ascii="Times New Roman" w:hAnsi="Times New Roman" w:eastAsia="Times New Roman" w:cs="Times New Roman"/>
          <w:sz w:val="2"/>
          <w:szCs w:val="2"/>
        </w:rPr>
        <w:pict>
          <v:group id="_x0000_s1274" o:spid="_x0000_s1274" o:spt="203" style="height:0.5pt;width:461.45pt;" coordsize="9229,10203">
            <o:lock v:ext="edit"/>
            <v:group id="_x0000_s1275" o:spid="_x0000_s1275" o:spt="203" style="position:absolute;left:5;top:5;height:2;width:9219;" coordorigin="5,5" coordsize="9219,2">
              <o:lock v:ext="edit"/>
              <v:shape id="_x0000_s1276" o:spid="_x0000_s1276" style="position:absolute;left:5;top:5;height:2;width:9219;" filled="f" coordorigin="5,5" coordsize="9219,0" path="m5,5l9224,5e">
                <v:path arrowok="t"/>
                <v:fill on="f" focussize="0,0"/>
                <v:stroke weight="0.48pt"/>
                <v:imagedata o:title=""/>
                <o:lock v:ext="edit"/>
              </v:shape>
            </v:group>
            <w10:wrap type="none"/>
            <w10:anchorlock/>
          </v:group>
        </w:pict>
      </w:r>
    </w:p>
    <w:p>
      <w:pPr>
        <w:spacing w:before="1"/>
        <w:rPr>
          <w:rFonts w:ascii="Times New Roman" w:hAnsi="Times New Roman" w:eastAsia="Times New Roman" w:cs="Times New Roman"/>
          <w:sz w:val="8"/>
          <w:szCs w:val="8"/>
        </w:rPr>
      </w:pPr>
    </w:p>
    <w:p>
      <w:pPr>
        <w:pStyle w:val="12"/>
        <w:spacing w:before="34" w:line="434" w:lineRule="auto"/>
        <w:ind w:left="112" w:right="46" w:firstLine="420"/>
        <w:rPr>
          <w:lang w:eastAsia="zh-CN"/>
        </w:rPr>
      </w:pPr>
      <w:r>
        <w:rPr>
          <w:w w:val="95"/>
          <w:lang w:eastAsia="zh-CN"/>
        </w:rPr>
        <w:t>12、</w:t>
      </w:r>
      <w:r>
        <w:rPr>
          <w:lang w:eastAsia="zh-CN"/>
        </w:rPr>
        <w:t>以上事项如有虚假或隐瞒，我方愿意承担一切后果，并不再寻求任何旨在减轻或免除法律责任的 辩解。</w:t>
      </w:r>
    </w:p>
    <w:p>
      <w:pPr>
        <w:pStyle w:val="12"/>
        <w:tabs>
          <w:tab w:val="left" w:pos="4889"/>
        </w:tabs>
        <w:spacing w:before="52"/>
        <w:ind w:right="46"/>
        <w:rPr>
          <w:rFonts w:ascii="Times New Roman" w:hAnsi="Times New Roman" w:eastAsia="Times New Roman" w:cs="Times New Roman"/>
          <w:lang w:eastAsia="zh-CN"/>
        </w:rPr>
      </w:pPr>
      <w:r>
        <w:rPr>
          <w:lang w:eastAsia="zh-CN"/>
        </w:rPr>
        <w:t>13、与本投标有关的一切正式往来信函请寄：</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1"/>
        <w:rPr>
          <w:rFonts w:ascii="Times New Roman" w:hAnsi="Times New Roman" w:eastAsia="Times New Roman" w:cs="Times New Roman"/>
          <w:sz w:val="16"/>
          <w:szCs w:val="16"/>
          <w:lang w:eastAsia="zh-CN"/>
        </w:rPr>
      </w:pPr>
    </w:p>
    <w:p>
      <w:pPr>
        <w:pStyle w:val="12"/>
        <w:tabs>
          <w:tab w:val="left" w:pos="7095"/>
        </w:tabs>
        <w:spacing w:before="34"/>
        <w:ind w:right="46"/>
        <w:rPr>
          <w:rFonts w:ascii="Times New Roman" w:hAnsi="Times New Roman" w:eastAsia="Times New Roman" w:cs="Times New Roman"/>
          <w:lang w:eastAsia="zh-CN"/>
        </w:rPr>
      </w:pPr>
      <w:r>
        <w:rPr>
          <w:lang w:eastAsia="zh-CN"/>
        </w:rPr>
        <w:t>地址：</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6"/>
        <w:rPr>
          <w:rFonts w:ascii="Times New Roman" w:hAnsi="Times New Roman" w:eastAsia="Times New Roman" w:cs="Times New Roman"/>
          <w:sz w:val="16"/>
          <w:szCs w:val="16"/>
          <w:lang w:eastAsia="zh-CN"/>
        </w:rPr>
      </w:pPr>
    </w:p>
    <w:p>
      <w:pPr>
        <w:pStyle w:val="12"/>
        <w:tabs>
          <w:tab w:val="left" w:pos="7095"/>
        </w:tabs>
        <w:spacing w:before="34"/>
        <w:ind w:right="46"/>
        <w:rPr>
          <w:rFonts w:ascii="Times New Roman" w:hAnsi="Times New Roman" w:eastAsia="Times New Roman" w:cs="Times New Roman"/>
          <w:lang w:eastAsia="zh-CN"/>
        </w:rPr>
      </w:pPr>
      <w:r>
        <w:rPr>
          <w:lang w:eastAsia="zh-CN"/>
        </w:rPr>
        <w:t>电话：</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1"/>
        <w:rPr>
          <w:rFonts w:ascii="Times New Roman" w:hAnsi="Times New Roman" w:eastAsia="Times New Roman" w:cs="Times New Roman"/>
          <w:sz w:val="16"/>
          <w:szCs w:val="16"/>
          <w:lang w:eastAsia="zh-CN"/>
        </w:rPr>
      </w:pPr>
    </w:p>
    <w:p>
      <w:pPr>
        <w:pStyle w:val="12"/>
        <w:tabs>
          <w:tab w:val="left" w:pos="7095"/>
        </w:tabs>
        <w:spacing w:before="34"/>
        <w:ind w:right="46"/>
        <w:rPr>
          <w:rFonts w:ascii="Times New Roman" w:hAnsi="Times New Roman" w:eastAsia="Times New Roman" w:cs="Times New Roman"/>
          <w:lang w:eastAsia="zh-CN"/>
        </w:rPr>
      </w:pPr>
      <w:r>
        <w:rPr>
          <w:lang w:eastAsia="zh-CN"/>
        </w:rPr>
        <w:t>传真：</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4"/>
        <w:rPr>
          <w:rFonts w:ascii="Times New Roman" w:hAnsi="Times New Roman" w:eastAsia="Times New Roman" w:cs="Times New Roman"/>
          <w:sz w:val="16"/>
          <w:szCs w:val="16"/>
          <w:lang w:eastAsia="zh-CN"/>
        </w:rPr>
      </w:pPr>
    </w:p>
    <w:p>
      <w:pPr>
        <w:pStyle w:val="12"/>
        <w:tabs>
          <w:tab w:val="left" w:pos="7095"/>
        </w:tabs>
        <w:spacing w:before="34"/>
        <w:ind w:right="46"/>
        <w:rPr>
          <w:rFonts w:ascii="Times New Roman" w:hAnsi="Times New Roman" w:eastAsia="Times New Roman" w:cs="Times New Roman"/>
          <w:lang w:eastAsia="zh-CN"/>
        </w:rPr>
      </w:pPr>
      <w:r>
        <w:rPr>
          <w:lang w:eastAsia="zh-CN"/>
        </w:rPr>
        <w:t>邮政编码：</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4"/>
        <w:rPr>
          <w:rFonts w:ascii="Times New Roman" w:hAnsi="Times New Roman" w:eastAsia="Times New Roman" w:cs="Times New Roman"/>
          <w:sz w:val="16"/>
          <w:szCs w:val="16"/>
          <w:lang w:eastAsia="zh-CN"/>
        </w:rPr>
      </w:pPr>
    </w:p>
    <w:p>
      <w:pPr>
        <w:pStyle w:val="12"/>
        <w:tabs>
          <w:tab w:val="left" w:pos="7095"/>
        </w:tabs>
        <w:spacing w:before="34"/>
        <w:ind w:right="46"/>
        <w:rPr>
          <w:rFonts w:ascii="Times New Roman" w:hAnsi="Times New Roman" w:eastAsia="Times New Roman" w:cs="Times New Roman"/>
          <w:lang w:eastAsia="zh-CN"/>
        </w:rPr>
      </w:pPr>
      <w:r>
        <w:rPr>
          <w:lang w:eastAsia="zh-CN"/>
        </w:rPr>
        <w:t>开户名称：</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4"/>
        <w:rPr>
          <w:rFonts w:ascii="Times New Roman" w:hAnsi="Times New Roman" w:eastAsia="Times New Roman" w:cs="Times New Roman"/>
          <w:sz w:val="16"/>
          <w:szCs w:val="16"/>
          <w:lang w:eastAsia="zh-CN"/>
        </w:rPr>
      </w:pPr>
    </w:p>
    <w:p>
      <w:pPr>
        <w:pStyle w:val="12"/>
        <w:tabs>
          <w:tab w:val="left" w:pos="7095"/>
        </w:tabs>
        <w:spacing w:before="34"/>
        <w:ind w:right="46"/>
        <w:rPr>
          <w:rFonts w:ascii="Times New Roman" w:hAnsi="Times New Roman" w:eastAsia="Times New Roman" w:cs="Times New Roman"/>
          <w:lang w:eastAsia="zh-CN"/>
        </w:rPr>
      </w:pPr>
      <w:r>
        <w:rPr>
          <w:lang w:eastAsia="zh-CN"/>
        </w:rPr>
        <w:t>开户银行：</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4"/>
        <w:rPr>
          <w:rFonts w:ascii="Times New Roman" w:hAnsi="Times New Roman" w:eastAsia="Times New Roman" w:cs="Times New Roman"/>
          <w:sz w:val="16"/>
          <w:szCs w:val="16"/>
          <w:lang w:eastAsia="zh-CN"/>
        </w:rPr>
      </w:pPr>
    </w:p>
    <w:p>
      <w:pPr>
        <w:pStyle w:val="12"/>
        <w:tabs>
          <w:tab w:val="left" w:pos="7095"/>
        </w:tabs>
        <w:spacing w:before="34"/>
        <w:ind w:right="46"/>
        <w:rPr>
          <w:rFonts w:ascii="Times New Roman" w:hAnsi="Times New Roman" w:eastAsia="Times New Roman" w:cs="Times New Roman"/>
          <w:lang w:eastAsia="zh-CN"/>
        </w:rPr>
      </w:pPr>
      <w:r>
        <w:rPr>
          <w:lang w:eastAsia="zh-CN"/>
        </w:rPr>
        <w:t>银行账号：</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tabs>
          <w:tab w:val="left" w:pos="6232"/>
          <w:tab w:val="left" w:pos="6712"/>
          <w:tab w:val="left" w:pos="7312"/>
        </w:tabs>
        <w:spacing w:before="105" w:line="355" w:lineRule="auto"/>
        <w:ind w:left="5272" w:right="2171" w:hanging="120"/>
        <w:rPr>
          <w:rFonts w:ascii="宋体" w:hAnsi="宋体" w:eastAsia="宋体" w:cs="宋体"/>
          <w:sz w:val="24"/>
          <w:szCs w:val="24"/>
          <w:lang w:eastAsia="zh-CN"/>
        </w:rPr>
      </w:pPr>
      <w:r>
        <w:rPr>
          <w:rFonts w:ascii="宋体" w:hAnsi="宋体" w:eastAsia="宋体" w:cs="宋体"/>
          <w:sz w:val="24"/>
          <w:szCs w:val="24"/>
          <w:lang w:eastAsia="zh-CN"/>
        </w:rPr>
        <w:t>投标人名称(电子签章)： 日期：</w:t>
      </w:r>
      <w:r>
        <w:rPr>
          <w:rFonts w:ascii="宋体" w:hAnsi="宋体" w:eastAsia="宋体" w:cs="宋体"/>
          <w:sz w:val="24"/>
          <w:szCs w:val="24"/>
          <w:lang w:eastAsia="zh-CN"/>
        </w:rPr>
        <w:tab/>
      </w:r>
      <w:r>
        <w:rPr>
          <w:rFonts w:ascii="宋体" w:hAnsi="宋体" w:eastAsia="宋体" w:cs="宋体"/>
          <w:sz w:val="24"/>
          <w:szCs w:val="24"/>
          <w:lang w:eastAsia="zh-CN"/>
        </w:rPr>
        <w:t>年</w:t>
      </w:r>
      <w:r>
        <w:rPr>
          <w:rFonts w:ascii="宋体" w:hAnsi="宋体" w:eastAsia="宋体" w:cs="宋体"/>
          <w:sz w:val="24"/>
          <w:szCs w:val="24"/>
          <w:lang w:eastAsia="zh-CN"/>
        </w:rPr>
        <w:tab/>
      </w:r>
      <w:r>
        <w:rPr>
          <w:rFonts w:ascii="宋体" w:hAnsi="宋体" w:eastAsia="宋体" w:cs="宋体"/>
          <w:sz w:val="24"/>
          <w:szCs w:val="24"/>
          <w:lang w:eastAsia="zh-CN"/>
        </w:rPr>
        <w:t>月</w:t>
      </w:r>
      <w:r>
        <w:rPr>
          <w:rFonts w:ascii="宋体" w:hAnsi="宋体" w:eastAsia="宋体" w:cs="宋体"/>
          <w:sz w:val="24"/>
          <w:szCs w:val="24"/>
          <w:lang w:eastAsia="zh-CN"/>
        </w:rPr>
        <w:tab/>
      </w:r>
      <w:r>
        <w:rPr>
          <w:rFonts w:ascii="宋体" w:hAnsi="宋体" w:eastAsia="宋体" w:cs="宋体"/>
          <w:sz w:val="24"/>
          <w:szCs w:val="24"/>
          <w:lang w:eastAsia="zh-CN"/>
        </w:rPr>
        <w:t>日</w:t>
      </w:r>
    </w:p>
    <w:p>
      <w:pPr>
        <w:spacing w:line="355" w:lineRule="auto"/>
        <w:rPr>
          <w:rFonts w:ascii="宋体" w:hAnsi="宋体" w:eastAsia="宋体" w:cs="宋体"/>
          <w:sz w:val="24"/>
          <w:szCs w:val="24"/>
          <w:lang w:eastAsia="zh-CN"/>
        </w:rPr>
        <w:sectPr>
          <w:headerReference r:id="rId34" w:type="default"/>
          <w:pgSz w:w="11910" w:h="16840"/>
          <w:pgMar w:top="920" w:right="920" w:bottom="1100" w:left="1020" w:header="726" w:footer="913" w:gutter="0"/>
          <w:cols w:space="720" w:num="1"/>
        </w:sectPr>
      </w:pPr>
    </w:p>
    <w:p>
      <w:pPr>
        <w:spacing w:before="89"/>
        <w:ind w:left="2896" w:right="250"/>
        <w:rPr>
          <w:rFonts w:ascii="宋体" w:hAnsi="宋体" w:eastAsia="宋体" w:cs="宋体"/>
          <w:sz w:val="24"/>
          <w:szCs w:val="24"/>
          <w:lang w:eastAsia="zh-CN"/>
        </w:rPr>
      </w:pPr>
      <w:r>
        <w:rPr>
          <w:rFonts w:ascii="宋体" w:hAnsi="宋体" w:eastAsia="宋体" w:cs="宋体"/>
          <w:sz w:val="30"/>
          <w:szCs w:val="30"/>
          <w:lang w:eastAsia="zh-CN"/>
        </w:rPr>
        <w:t>二、</w:t>
      </w:r>
      <w:r>
        <w:rPr>
          <w:rFonts w:ascii="宋体" w:hAnsi="宋体" w:eastAsia="宋体" w:cs="宋体"/>
          <w:b/>
          <w:bCs/>
          <w:sz w:val="30"/>
          <w:szCs w:val="30"/>
          <w:lang w:eastAsia="zh-CN"/>
        </w:rPr>
        <w:t>开标一览表</w:t>
      </w:r>
      <w:r>
        <w:rPr>
          <w:rFonts w:ascii="宋体" w:hAnsi="宋体" w:eastAsia="宋体" w:cs="宋体"/>
          <w:b/>
          <w:bCs/>
          <w:sz w:val="24"/>
          <w:szCs w:val="24"/>
          <w:lang w:eastAsia="zh-CN"/>
        </w:rPr>
        <w:t>(单位均为人民币元)</w:t>
      </w:r>
    </w:p>
    <w:p>
      <w:pPr>
        <w:tabs>
          <w:tab w:val="left" w:pos="2791"/>
          <w:tab w:val="left" w:pos="3812"/>
          <w:tab w:val="left" w:pos="6511"/>
          <w:tab w:val="left" w:pos="7532"/>
          <w:tab w:val="left" w:pos="9631"/>
        </w:tabs>
        <w:spacing w:before="193"/>
        <w:ind w:left="212" w:right="250"/>
        <w:rPr>
          <w:rFonts w:ascii="Times New Roman" w:hAnsi="Times New Roman" w:eastAsia="Times New Roman" w:cs="Times New Roman"/>
          <w:sz w:val="24"/>
          <w:szCs w:val="24"/>
          <w:lang w:eastAsia="zh-CN"/>
        </w:rPr>
      </w:pPr>
      <w:r>
        <w:rPr>
          <w:rFonts w:ascii="宋体" w:hAnsi="宋体" w:eastAsia="宋体" w:cs="宋体"/>
          <w:spacing w:val="-1"/>
          <w:sz w:val="24"/>
          <w:szCs w:val="24"/>
          <w:lang w:eastAsia="zh-CN"/>
        </w:rPr>
        <w:t>项目名称：</w:t>
      </w:r>
      <w:r>
        <w:rPr>
          <w:rFonts w:ascii="Times New Roman" w:hAnsi="Times New Roman" w:eastAsia="Times New Roman" w:cs="Times New Roman"/>
          <w:spacing w:val="-1"/>
          <w:sz w:val="24"/>
          <w:szCs w:val="24"/>
          <w:u w:val="single" w:color="000000"/>
          <w:lang w:eastAsia="zh-CN"/>
        </w:rPr>
        <w:tab/>
      </w:r>
      <w:r>
        <w:rPr>
          <w:rFonts w:ascii="Times New Roman" w:hAnsi="Times New Roman" w:eastAsia="Times New Roman" w:cs="Times New Roman"/>
          <w:spacing w:val="-1"/>
          <w:sz w:val="24"/>
          <w:szCs w:val="24"/>
          <w:lang w:eastAsia="zh-CN"/>
        </w:rPr>
        <w:tab/>
      </w:r>
      <w:r>
        <w:rPr>
          <w:rFonts w:ascii="宋体" w:hAnsi="宋体" w:eastAsia="宋体" w:cs="宋体"/>
          <w:spacing w:val="-1"/>
          <w:sz w:val="24"/>
          <w:szCs w:val="24"/>
          <w:lang w:eastAsia="zh-CN"/>
        </w:rPr>
        <w:t>项目编号：</w:t>
      </w:r>
      <w:r>
        <w:rPr>
          <w:rFonts w:ascii="Times New Roman" w:hAnsi="Times New Roman" w:eastAsia="Times New Roman" w:cs="Times New Roman"/>
          <w:spacing w:val="-1"/>
          <w:sz w:val="24"/>
          <w:szCs w:val="24"/>
          <w:u w:val="single" w:color="000000"/>
          <w:lang w:eastAsia="zh-CN"/>
        </w:rPr>
        <w:tab/>
      </w:r>
      <w:r>
        <w:rPr>
          <w:rFonts w:ascii="Times New Roman" w:hAnsi="Times New Roman" w:eastAsia="Times New Roman" w:cs="Times New Roman"/>
          <w:spacing w:val="-1"/>
          <w:sz w:val="24"/>
          <w:szCs w:val="24"/>
          <w:lang w:eastAsia="zh-CN"/>
        </w:rPr>
        <w:tab/>
      </w:r>
      <w:r>
        <w:rPr>
          <w:rFonts w:ascii="宋体" w:hAnsi="宋体" w:eastAsia="宋体" w:cs="宋体"/>
          <w:spacing w:val="-1"/>
          <w:sz w:val="24"/>
          <w:szCs w:val="24"/>
          <w:lang w:eastAsia="zh-CN"/>
        </w:rPr>
        <w:t>分标：</w:t>
      </w:r>
      <w:r>
        <w:rPr>
          <w:rFonts w:ascii="Times New Roman" w:hAnsi="Times New Roman" w:eastAsia="Times New Roman" w:cs="Times New Roman"/>
          <w:sz w:val="24"/>
          <w:szCs w:val="24"/>
          <w:u w:val="single" w:color="000000"/>
          <w:lang w:eastAsia="zh-CN"/>
        </w:rPr>
        <w:t xml:space="preserve"> </w:t>
      </w:r>
      <w:r>
        <w:rPr>
          <w:rFonts w:ascii="Times New Roman" w:hAnsi="Times New Roman" w:eastAsia="Times New Roman" w:cs="Times New Roman"/>
          <w:sz w:val="24"/>
          <w:szCs w:val="24"/>
          <w:u w:val="single" w:color="000000"/>
          <w:lang w:eastAsia="zh-CN"/>
        </w:rPr>
        <w:tab/>
      </w:r>
    </w:p>
    <w:p>
      <w:pPr>
        <w:spacing w:before="5"/>
        <w:rPr>
          <w:rFonts w:ascii="Times New Roman" w:hAnsi="Times New Roman" w:eastAsia="Times New Roman" w:cs="Times New Roman"/>
          <w:sz w:val="23"/>
          <w:szCs w:val="23"/>
          <w:lang w:eastAsia="zh-CN"/>
        </w:rPr>
      </w:pPr>
    </w:p>
    <w:p>
      <w:pPr>
        <w:tabs>
          <w:tab w:val="left" w:pos="4231"/>
        </w:tabs>
        <w:spacing w:before="26"/>
        <w:ind w:left="212" w:right="250"/>
        <w:rPr>
          <w:rFonts w:ascii="Times New Roman" w:hAnsi="Times New Roman" w:eastAsia="Times New Roman" w:cs="Times New Roman"/>
          <w:sz w:val="24"/>
          <w:szCs w:val="24"/>
        </w:rPr>
      </w:pPr>
      <w:r>
        <w:rPr>
          <w:rFonts w:ascii="宋体" w:hAnsi="宋体" w:eastAsia="宋体" w:cs="宋体"/>
          <w:sz w:val="24"/>
          <w:szCs w:val="24"/>
        </w:rPr>
        <w:t>投标人名称：</w:t>
      </w:r>
      <w:r>
        <w:rPr>
          <w:rFonts w:ascii="Times New Roman" w:hAnsi="Times New Roman" w:eastAsia="Times New Roman" w:cs="Times New Roman"/>
          <w:sz w:val="24"/>
          <w:szCs w:val="24"/>
          <w:u w:val="single" w:color="000000"/>
        </w:rPr>
        <w:t xml:space="preserve"> </w:t>
      </w:r>
      <w:r>
        <w:rPr>
          <w:rFonts w:ascii="Times New Roman" w:hAnsi="Times New Roman" w:eastAsia="Times New Roman" w:cs="Times New Roman"/>
          <w:sz w:val="24"/>
          <w:szCs w:val="24"/>
          <w:u w:val="single" w:color="000000"/>
        </w:rPr>
        <w:tab/>
      </w:r>
    </w:p>
    <w:p>
      <w:pPr>
        <w:spacing w:before="1"/>
        <w:rPr>
          <w:rFonts w:ascii="Times New Roman" w:hAnsi="Times New Roman" w:eastAsia="Times New Roman" w:cs="Times New Roman"/>
          <w:sz w:val="11"/>
          <w:szCs w:val="11"/>
        </w:rPr>
      </w:pPr>
    </w:p>
    <w:tbl>
      <w:tblPr>
        <w:tblStyle w:val="20"/>
        <w:tblW w:w="0" w:type="auto"/>
        <w:tblInd w:w="101" w:type="dxa"/>
        <w:tblLayout w:type="fixed"/>
        <w:tblCellMar>
          <w:top w:w="0" w:type="dxa"/>
          <w:left w:w="0" w:type="dxa"/>
          <w:bottom w:w="0" w:type="dxa"/>
          <w:right w:w="0" w:type="dxa"/>
        </w:tblCellMar>
      </w:tblPr>
      <w:tblGrid>
        <w:gridCol w:w="534"/>
        <w:gridCol w:w="185"/>
        <w:gridCol w:w="147"/>
        <w:gridCol w:w="436"/>
        <w:gridCol w:w="436"/>
        <w:gridCol w:w="241"/>
        <w:gridCol w:w="155"/>
        <w:gridCol w:w="541"/>
        <w:gridCol w:w="372"/>
        <w:gridCol w:w="436"/>
        <w:gridCol w:w="561"/>
        <w:gridCol w:w="313"/>
        <w:gridCol w:w="436"/>
        <w:gridCol w:w="331"/>
        <w:gridCol w:w="541"/>
        <w:gridCol w:w="437"/>
        <w:gridCol w:w="282"/>
        <w:gridCol w:w="817"/>
        <w:gridCol w:w="437"/>
        <w:gridCol w:w="262"/>
        <w:gridCol w:w="174"/>
        <w:gridCol w:w="436"/>
        <w:gridCol w:w="348"/>
        <w:gridCol w:w="526"/>
        <w:gridCol w:w="431"/>
      </w:tblGrid>
      <w:tr>
        <w:tblPrEx>
          <w:tblCellMar>
            <w:top w:w="0" w:type="dxa"/>
            <w:left w:w="0" w:type="dxa"/>
            <w:bottom w:w="0" w:type="dxa"/>
            <w:right w:w="0" w:type="dxa"/>
          </w:tblCellMar>
        </w:tblPrEx>
        <w:trPr>
          <w:trHeight w:val="1500" w:hRule="exact"/>
        </w:trPr>
        <w:tc>
          <w:tcPr>
            <w:tcW w:w="719" w:type="dxa"/>
            <w:gridSpan w:val="2"/>
            <w:tcBorders>
              <w:top w:val="single" w:color="000000" w:sz="4" w:space="0"/>
              <w:left w:val="single" w:color="000000" w:sz="4" w:space="0"/>
              <w:bottom w:val="single" w:color="000000" w:sz="4" w:space="0"/>
              <w:right w:val="single" w:color="000000" w:sz="4" w:space="0"/>
            </w:tcBorders>
          </w:tcPr>
          <w:p>
            <w:pPr>
              <w:pStyle w:val="25"/>
              <w:rPr>
                <w:rFonts w:ascii="Times New Roman" w:hAnsi="Times New Roman" w:eastAsia="Times New Roman" w:cs="Times New Roman"/>
                <w:sz w:val="20"/>
                <w:szCs w:val="20"/>
              </w:rPr>
            </w:pPr>
          </w:p>
          <w:p>
            <w:pPr>
              <w:pStyle w:val="25"/>
              <w:spacing w:before="11"/>
              <w:rPr>
                <w:rFonts w:ascii="Times New Roman" w:hAnsi="Times New Roman" w:eastAsia="Times New Roman" w:cs="Times New Roman"/>
                <w:sz w:val="29"/>
                <w:szCs w:val="29"/>
              </w:rPr>
            </w:pPr>
          </w:p>
          <w:p>
            <w:pPr>
              <w:pStyle w:val="25"/>
              <w:ind w:left="102"/>
              <w:rPr>
                <w:rFonts w:ascii="宋体" w:hAnsi="宋体" w:eastAsia="宋体" w:cs="宋体"/>
                <w:sz w:val="21"/>
                <w:szCs w:val="21"/>
              </w:rPr>
            </w:pPr>
            <w:r>
              <w:rPr>
                <w:rFonts w:ascii="宋体" w:hAnsi="宋体" w:eastAsia="宋体" w:cs="宋体"/>
                <w:sz w:val="21"/>
                <w:szCs w:val="21"/>
              </w:rPr>
              <w:t>序号</w:t>
            </w:r>
          </w:p>
        </w:tc>
        <w:tc>
          <w:tcPr>
            <w:tcW w:w="1260" w:type="dxa"/>
            <w:gridSpan w:val="4"/>
            <w:tcBorders>
              <w:top w:val="single" w:color="000000" w:sz="4" w:space="0"/>
              <w:left w:val="single" w:color="000000" w:sz="4" w:space="0"/>
              <w:bottom w:val="single" w:color="000000" w:sz="4" w:space="0"/>
              <w:right w:val="single" w:color="000000" w:sz="4" w:space="0"/>
            </w:tcBorders>
          </w:tcPr>
          <w:p>
            <w:pPr>
              <w:pStyle w:val="25"/>
              <w:rPr>
                <w:rFonts w:ascii="Times New Roman" w:hAnsi="Times New Roman" w:eastAsia="Times New Roman" w:cs="Times New Roman"/>
                <w:sz w:val="20"/>
                <w:szCs w:val="20"/>
              </w:rPr>
            </w:pPr>
          </w:p>
          <w:p>
            <w:pPr>
              <w:pStyle w:val="25"/>
              <w:spacing w:before="11"/>
              <w:rPr>
                <w:rFonts w:ascii="Times New Roman" w:hAnsi="Times New Roman" w:eastAsia="Times New Roman" w:cs="Times New Roman"/>
                <w:sz w:val="29"/>
                <w:szCs w:val="29"/>
              </w:rPr>
            </w:pPr>
          </w:p>
          <w:p>
            <w:pPr>
              <w:pStyle w:val="25"/>
              <w:ind w:left="103"/>
              <w:rPr>
                <w:rFonts w:ascii="宋体" w:hAnsi="宋体" w:eastAsia="宋体" w:cs="宋体"/>
                <w:sz w:val="21"/>
                <w:szCs w:val="21"/>
              </w:rPr>
            </w:pPr>
            <w:r>
              <w:rPr>
                <w:rFonts w:ascii="宋体" w:hAnsi="宋体" w:eastAsia="宋体" w:cs="宋体"/>
                <w:sz w:val="21"/>
                <w:szCs w:val="21"/>
              </w:rPr>
              <w:t>服务名称</w:t>
            </w:r>
          </w:p>
        </w:tc>
        <w:tc>
          <w:tcPr>
            <w:tcW w:w="2064" w:type="dxa"/>
            <w:gridSpan w:val="5"/>
            <w:tcBorders>
              <w:top w:val="single" w:color="000000" w:sz="4" w:space="0"/>
              <w:left w:val="single" w:color="000000" w:sz="4" w:space="0"/>
              <w:bottom w:val="single" w:color="000000" w:sz="4" w:space="0"/>
              <w:right w:val="single" w:color="000000" w:sz="4" w:space="0"/>
            </w:tcBorders>
          </w:tcPr>
          <w:p>
            <w:pPr>
              <w:pStyle w:val="25"/>
              <w:rPr>
                <w:rFonts w:ascii="Times New Roman" w:hAnsi="Times New Roman" w:eastAsia="Times New Roman" w:cs="Times New Roman"/>
                <w:sz w:val="20"/>
                <w:szCs w:val="20"/>
              </w:rPr>
            </w:pPr>
          </w:p>
          <w:p>
            <w:pPr>
              <w:pStyle w:val="25"/>
              <w:spacing w:before="11"/>
              <w:rPr>
                <w:rFonts w:ascii="Times New Roman" w:hAnsi="Times New Roman" w:eastAsia="Times New Roman" w:cs="Times New Roman"/>
                <w:sz w:val="29"/>
                <w:szCs w:val="29"/>
              </w:rPr>
            </w:pPr>
          </w:p>
          <w:p>
            <w:pPr>
              <w:pStyle w:val="25"/>
              <w:ind w:left="398"/>
              <w:rPr>
                <w:rFonts w:ascii="宋体" w:hAnsi="宋体" w:eastAsia="宋体" w:cs="宋体"/>
                <w:sz w:val="21"/>
                <w:szCs w:val="21"/>
              </w:rPr>
            </w:pPr>
            <w:r>
              <w:rPr>
                <w:rFonts w:ascii="宋体" w:hAnsi="宋体" w:eastAsia="宋体" w:cs="宋体"/>
                <w:sz w:val="21"/>
                <w:szCs w:val="21"/>
              </w:rPr>
              <w:t>具体服务内容</w:t>
            </w:r>
          </w:p>
        </w:tc>
        <w:tc>
          <w:tcPr>
            <w:tcW w:w="1080" w:type="dxa"/>
            <w:gridSpan w:val="3"/>
            <w:tcBorders>
              <w:top w:val="single" w:color="000000" w:sz="4" w:space="0"/>
              <w:left w:val="single" w:color="000000" w:sz="4" w:space="0"/>
              <w:bottom w:val="single" w:color="000000" w:sz="4" w:space="0"/>
              <w:right w:val="single" w:color="000000" w:sz="4" w:space="0"/>
            </w:tcBorders>
          </w:tcPr>
          <w:p>
            <w:pPr>
              <w:pStyle w:val="25"/>
              <w:rPr>
                <w:rFonts w:ascii="Times New Roman" w:hAnsi="Times New Roman" w:eastAsia="Times New Roman" w:cs="Times New Roman"/>
                <w:sz w:val="20"/>
                <w:szCs w:val="20"/>
              </w:rPr>
            </w:pPr>
          </w:p>
          <w:p>
            <w:pPr>
              <w:pStyle w:val="25"/>
              <w:spacing w:before="11"/>
              <w:rPr>
                <w:rFonts w:ascii="Times New Roman" w:hAnsi="Times New Roman" w:eastAsia="Times New Roman" w:cs="Times New Roman"/>
                <w:sz w:val="29"/>
                <w:szCs w:val="29"/>
              </w:rPr>
            </w:pPr>
          </w:p>
          <w:p>
            <w:pPr>
              <w:pStyle w:val="25"/>
              <w:ind w:left="220"/>
              <w:rPr>
                <w:rFonts w:ascii="宋体" w:hAnsi="宋体" w:eastAsia="宋体" w:cs="宋体"/>
                <w:sz w:val="21"/>
                <w:szCs w:val="21"/>
              </w:rPr>
            </w:pPr>
            <w:r>
              <w:rPr>
                <w:rFonts w:ascii="宋体" w:hAnsi="宋体" w:eastAsia="宋体" w:cs="宋体"/>
                <w:sz w:val="21"/>
                <w:szCs w:val="21"/>
              </w:rPr>
              <w:t>数量①</w:t>
            </w:r>
          </w:p>
        </w:tc>
        <w:tc>
          <w:tcPr>
            <w:tcW w:w="1260" w:type="dxa"/>
            <w:gridSpan w:val="3"/>
            <w:tcBorders>
              <w:top w:val="single" w:color="000000" w:sz="4" w:space="0"/>
              <w:left w:val="single" w:color="000000" w:sz="4" w:space="0"/>
              <w:bottom w:val="single" w:color="000000" w:sz="4" w:space="0"/>
              <w:right w:val="single" w:color="000000" w:sz="4" w:space="0"/>
            </w:tcBorders>
          </w:tcPr>
          <w:p>
            <w:pPr>
              <w:pStyle w:val="25"/>
              <w:rPr>
                <w:rFonts w:ascii="Times New Roman" w:hAnsi="Times New Roman" w:eastAsia="Times New Roman" w:cs="Times New Roman"/>
                <w:sz w:val="20"/>
                <w:szCs w:val="20"/>
              </w:rPr>
            </w:pPr>
          </w:p>
          <w:p>
            <w:pPr>
              <w:pStyle w:val="25"/>
              <w:spacing w:before="177"/>
              <w:ind w:left="102"/>
              <w:rPr>
                <w:rFonts w:ascii="宋体" w:hAnsi="宋体" w:eastAsia="宋体" w:cs="宋体"/>
                <w:sz w:val="21"/>
                <w:szCs w:val="21"/>
              </w:rPr>
            </w:pPr>
            <w:r>
              <w:rPr>
                <w:rFonts w:ascii="宋体" w:hAnsi="宋体" w:eastAsia="宋体" w:cs="宋体"/>
                <w:sz w:val="21"/>
                <w:szCs w:val="21"/>
              </w:rPr>
              <w:t>单</w:t>
            </w:r>
            <w:r>
              <w:rPr>
                <w:rFonts w:ascii="宋体" w:hAnsi="宋体" w:eastAsia="宋体" w:cs="宋体"/>
                <w:spacing w:val="-54"/>
                <w:sz w:val="21"/>
                <w:szCs w:val="21"/>
              </w:rPr>
              <w:t xml:space="preserve"> </w:t>
            </w:r>
            <w:r>
              <w:rPr>
                <w:rFonts w:ascii="宋体" w:hAnsi="宋体" w:eastAsia="宋体" w:cs="宋体"/>
                <w:sz w:val="21"/>
                <w:szCs w:val="21"/>
              </w:rPr>
              <w:t>价</w:t>
            </w:r>
            <w:r>
              <w:rPr>
                <w:rFonts w:ascii="宋体" w:hAnsi="宋体" w:eastAsia="宋体" w:cs="宋体"/>
                <w:spacing w:val="-54"/>
                <w:sz w:val="21"/>
                <w:szCs w:val="21"/>
              </w:rPr>
              <w:t xml:space="preserve"> </w:t>
            </w:r>
            <w:r>
              <w:rPr>
                <w:rFonts w:ascii="宋体" w:hAnsi="宋体" w:eastAsia="宋体" w:cs="宋体"/>
                <w:sz w:val="21"/>
                <w:szCs w:val="21"/>
              </w:rPr>
              <w:t>(</w:t>
            </w:r>
            <w:r>
              <w:rPr>
                <w:rFonts w:ascii="宋体" w:hAnsi="宋体" w:eastAsia="宋体" w:cs="宋体"/>
                <w:spacing w:val="-55"/>
                <w:sz w:val="21"/>
                <w:szCs w:val="21"/>
              </w:rPr>
              <w:t xml:space="preserve"> </w:t>
            </w:r>
            <w:r>
              <w:rPr>
                <w:rFonts w:ascii="宋体" w:hAnsi="宋体" w:eastAsia="宋体" w:cs="宋体"/>
                <w:sz w:val="21"/>
                <w:szCs w:val="21"/>
              </w:rPr>
              <w:t>元</w:t>
            </w:r>
            <w:r>
              <w:rPr>
                <w:rFonts w:ascii="宋体" w:hAnsi="宋体" w:eastAsia="宋体" w:cs="宋体"/>
                <w:spacing w:val="-56"/>
                <w:sz w:val="21"/>
                <w:szCs w:val="21"/>
              </w:rPr>
              <w:t xml:space="preserve"> </w:t>
            </w:r>
            <w:r>
              <w:rPr>
                <w:rFonts w:ascii="宋体" w:hAnsi="宋体" w:eastAsia="宋体" w:cs="宋体"/>
                <w:sz w:val="21"/>
                <w:szCs w:val="21"/>
              </w:rPr>
              <w:t>)</w:t>
            </w:r>
          </w:p>
          <w:p>
            <w:pPr>
              <w:pStyle w:val="25"/>
              <w:spacing w:before="56"/>
              <w:ind w:left="102"/>
              <w:rPr>
                <w:rFonts w:ascii="宋体" w:hAnsi="宋体" w:eastAsia="宋体" w:cs="宋体"/>
                <w:sz w:val="21"/>
                <w:szCs w:val="21"/>
              </w:rPr>
            </w:pPr>
            <w:r>
              <w:rPr>
                <w:rFonts w:ascii="宋体" w:hAnsi="宋体" w:eastAsia="宋体" w:cs="宋体"/>
                <w:w w:val="99"/>
                <w:sz w:val="21"/>
                <w:szCs w:val="21"/>
              </w:rPr>
              <w:t>②</w:t>
            </w:r>
          </w:p>
        </w:tc>
        <w:tc>
          <w:tcPr>
            <w:tcW w:w="1516" w:type="dxa"/>
            <w:gridSpan w:val="3"/>
            <w:tcBorders>
              <w:top w:val="single" w:color="000000" w:sz="4" w:space="0"/>
              <w:left w:val="single" w:color="000000" w:sz="4" w:space="0"/>
              <w:bottom w:val="single" w:color="000000" w:sz="4" w:space="0"/>
              <w:right w:val="single" w:color="000000" w:sz="4" w:space="0"/>
            </w:tcBorders>
          </w:tcPr>
          <w:p>
            <w:pPr>
              <w:pStyle w:val="25"/>
              <w:spacing w:before="2"/>
              <w:rPr>
                <w:rFonts w:ascii="Times New Roman" w:hAnsi="Times New Roman" w:eastAsia="Times New Roman" w:cs="Times New Roman"/>
                <w:sz w:val="21"/>
                <w:szCs w:val="21"/>
                <w:lang w:eastAsia="zh-CN"/>
              </w:rPr>
            </w:pPr>
          </w:p>
          <w:p>
            <w:pPr>
              <w:pStyle w:val="25"/>
              <w:ind w:left="102" w:right="-1"/>
              <w:rPr>
                <w:rFonts w:ascii="宋体" w:hAnsi="宋体" w:eastAsia="宋体" w:cs="宋体"/>
                <w:sz w:val="21"/>
                <w:szCs w:val="21"/>
                <w:lang w:eastAsia="zh-CN"/>
              </w:rPr>
            </w:pPr>
            <w:r>
              <w:rPr>
                <w:rFonts w:ascii="宋体" w:hAnsi="宋体" w:eastAsia="宋体" w:cs="宋体"/>
                <w:spacing w:val="-9"/>
                <w:sz w:val="21"/>
                <w:szCs w:val="21"/>
                <w:lang w:eastAsia="zh-CN"/>
              </w:rPr>
              <w:t>单项合价（元）</w:t>
            </w:r>
          </w:p>
          <w:p>
            <w:pPr>
              <w:pStyle w:val="25"/>
              <w:spacing w:before="56" w:line="290" w:lineRule="auto"/>
              <w:ind w:left="102" w:right="101"/>
              <w:rPr>
                <w:rFonts w:ascii="宋体" w:hAnsi="宋体" w:eastAsia="宋体" w:cs="宋体"/>
                <w:sz w:val="21"/>
                <w:szCs w:val="21"/>
                <w:lang w:eastAsia="zh-CN"/>
              </w:rPr>
            </w:pPr>
            <w:r>
              <w:rPr>
                <w:rFonts w:ascii="宋体" w:hAnsi="宋体" w:eastAsia="宋体" w:cs="宋体"/>
                <w:sz w:val="21"/>
                <w:szCs w:val="21"/>
                <w:lang w:eastAsia="zh-CN"/>
              </w:rPr>
              <w:t>③</w:t>
            </w:r>
            <w:r>
              <w:rPr>
                <w:rFonts w:ascii="宋体" w:hAnsi="宋体" w:eastAsia="宋体" w:cs="宋体"/>
                <w:spacing w:val="-76"/>
                <w:sz w:val="21"/>
                <w:szCs w:val="21"/>
                <w:lang w:eastAsia="zh-CN"/>
              </w:rPr>
              <w:t xml:space="preserve"> </w:t>
            </w:r>
            <w:r>
              <w:rPr>
                <w:rFonts w:ascii="宋体" w:hAnsi="宋体" w:eastAsia="宋体" w:cs="宋体"/>
                <w:sz w:val="21"/>
                <w:szCs w:val="21"/>
                <w:lang w:eastAsia="zh-CN"/>
              </w:rPr>
              <w:t>＝</w:t>
            </w:r>
            <w:r>
              <w:rPr>
                <w:rFonts w:ascii="宋体" w:hAnsi="宋体" w:eastAsia="宋体" w:cs="宋体"/>
                <w:spacing w:val="-78"/>
                <w:sz w:val="21"/>
                <w:szCs w:val="21"/>
                <w:lang w:eastAsia="zh-CN"/>
              </w:rPr>
              <w:t xml:space="preserve"> </w:t>
            </w:r>
            <w:r>
              <w:rPr>
                <w:rFonts w:ascii="宋体" w:hAnsi="宋体" w:eastAsia="宋体" w:cs="宋体"/>
                <w:sz w:val="21"/>
                <w:szCs w:val="21"/>
                <w:lang w:eastAsia="zh-CN"/>
              </w:rPr>
              <w:t>①</w:t>
            </w:r>
            <w:r>
              <w:rPr>
                <w:rFonts w:ascii="宋体" w:hAnsi="宋体" w:eastAsia="宋体" w:cs="宋体"/>
                <w:spacing w:val="-76"/>
                <w:sz w:val="21"/>
                <w:szCs w:val="21"/>
                <w:lang w:eastAsia="zh-CN"/>
              </w:rPr>
              <w:t xml:space="preserve"> </w:t>
            </w:r>
            <w:r>
              <w:rPr>
                <w:rFonts w:ascii="宋体" w:hAnsi="宋体" w:eastAsia="宋体" w:cs="宋体"/>
                <w:sz w:val="21"/>
                <w:szCs w:val="21"/>
                <w:lang w:eastAsia="zh-CN"/>
              </w:rPr>
              <w:t>×</w:t>
            </w:r>
            <w:r>
              <w:rPr>
                <w:rFonts w:ascii="宋体" w:hAnsi="宋体" w:eastAsia="宋体" w:cs="宋体"/>
                <w:spacing w:val="-78"/>
                <w:sz w:val="21"/>
                <w:szCs w:val="21"/>
                <w:lang w:eastAsia="zh-CN"/>
              </w:rPr>
              <w:t xml:space="preserve"> </w:t>
            </w:r>
            <w:r>
              <w:rPr>
                <w:rFonts w:ascii="宋体" w:hAnsi="宋体" w:eastAsia="宋体" w:cs="宋体"/>
                <w:sz w:val="21"/>
                <w:szCs w:val="21"/>
                <w:lang w:eastAsia="zh-CN"/>
              </w:rPr>
              <w:t>②</w:t>
            </w:r>
            <w:r>
              <w:rPr>
                <w:rFonts w:ascii="宋体" w:hAnsi="宋体" w:eastAsia="宋体" w:cs="宋体"/>
                <w:spacing w:val="-76"/>
                <w:sz w:val="21"/>
                <w:szCs w:val="21"/>
                <w:lang w:eastAsia="zh-CN"/>
              </w:rPr>
              <w:t xml:space="preserve"> </w:t>
            </w:r>
            <w:r>
              <w:rPr>
                <w:rFonts w:ascii="宋体" w:hAnsi="宋体" w:eastAsia="宋体" w:cs="宋体"/>
                <w:sz w:val="21"/>
                <w:szCs w:val="21"/>
                <w:lang w:eastAsia="zh-CN"/>
              </w:rPr>
              <w:t>/</w:t>
            </w:r>
            <w:r>
              <w:rPr>
                <w:rFonts w:ascii="宋体" w:hAnsi="宋体" w:eastAsia="宋体" w:cs="宋体"/>
                <w:w w:val="99"/>
                <w:sz w:val="21"/>
                <w:szCs w:val="21"/>
                <w:lang w:eastAsia="zh-CN"/>
              </w:rPr>
              <w:t xml:space="preserve"> </w:t>
            </w:r>
            <w:r>
              <w:rPr>
                <w:rFonts w:ascii="宋体" w:hAnsi="宋体" w:eastAsia="宋体" w:cs="宋体"/>
                <w:sz w:val="21"/>
                <w:szCs w:val="21"/>
                <w:lang w:eastAsia="zh-CN"/>
              </w:rPr>
              <w:t>费率</w:t>
            </w:r>
          </w:p>
        </w:tc>
        <w:tc>
          <w:tcPr>
            <w:tcW w:w="957" w:type="dxa"/>
            <w:gridSpan w:val="3"/>
            <w:tcBorders>
              <w:top w:val="single" w:color="000000" w:sz="4" w:space="0"/>
              <w:left w:val="single" w:color="000000" w:sz="4" w:space="0"/>
              <w:bottom w:val="single" w:color="000000" w:sz="4" w:space="0"/>
              <w:right w:val="single" w:color="000000" w:sz="4" w:space="0"/>
            </w:tcBorders>
          </w:tcPr>
          <w:p>
            <w:pPr>
              <w:pStyle w:val="25"/>
              <w:spacing w:before="78"/>
              <w:ind w:left="158"/>
              <w:rPr>
                <w:rFonts w:ascii="宋体" w:hAnsi="宋体" w:eastAsia="宋体" w:cs="宋体"/>
                <w:sz w:val="21"/>
                <w:szCs w:val="21"/>
              </w:rPr>
            </w:pPr>
            <w:r>
              <w:rPr>
                <w:rFonts w:ascii="宋体" w:hAnsi="宋体" w:eastAsia="宋体" w:cs="宋体"/>
                <w:sz w:val="21"/>
                <w:szCs w:val="21"/>
              </w:rPr>
              <w:t>服务要</w:t>
            </w:r>
          </w:p>
          <w:p>
            <w:pPr>
              <w:pStyle w:val="25"/>
              <w:spacing w:before="7" w:line="490" w:lineRule="atLeast"/>
              <w:ind w:left="262" w:right="157" w:hanging="104"/>
              <w:rPr>
                <w:rFonts w:ascii="宋体" w:hAnsi="宋体" w:eastAsia="宋体" w:cs="宋体"/>
                <w:sz w:val="21"/>
                <w:szCs w:val="21"/>
              </w:rPr>
            </w:pPr>
            <w:r>
              <w:rPr>
                <w:rFonts w:ascii="宋体" w:hAnsi="宋体" w:eastAsia="宋体" w:cs="宋体"/>
                <w:sz w:val="21"/>
                <w:szCs w:val="21"/>
              </w:rPr>
              <w:t>求（年</w:t>
            </w:r>
            <w:r>
              <w:rPr>
                <w:rFonts w:ascii="宋体" w:hAnsi="宋体" w:eastAsia="宋体" w:cs="宋体"/>
                <w:w w:val="99"/>
                <w:sz w:val="21"/>
                <w:szCs w:val="21"/>
              </w:rPr>
              <w:t xml:space="preserve"> </w:t>
            </w:r>
            <w:r>
              <w:rPr>
                <w:rFonts w:ascii="宋体" w:hAnsi="宋体" w:eastAsia="宋体" w:cs="宋体"/>
                <w:sz w:val="21"/>
                <w:szCs w:val="21"/>
              </w:rPr>
              <w:t>限）</w:t>
            </w:r>
          </w:p>
        </w:tc>
        <w:tc>
          <w:tcPr>
            <w:tcW w:w="957" w:type="dxa"/>
            <w:gridSpan w:val="2"/>
            <w:tcBorders>
              <w:top w:val="single" w:color="000000" w:sz="4" w:space="0"/>
              <w:left w:val="single" w:color="000000" w:sz="4" w:space="0"/>
              <w:bottom w:val="single" w:color="000000" w:sz="4" w:space="0"/>
              <w:right w:val="single" w:color="000000" w:sz="4" w:space="0"/>
            </w:tcBorders>
          </w:tcPr>
          <w:p>
            <w:pPr>
              <w:pStyle w:val="25"/>
              <w:rPr>
                <w:rFonts w:ascii="Times New Roman" w:hAnsi="Times New Roman" w:eastAsia="Times New Roman" w:cs="Times New Roman"/>
                <w:sz w:val="20"/>
                <w:szCs w:val="20"/>
              </w:rPr>
            </w:pPr>
          </w:p>
          <w:p>
            <w:pPr>
              <w:pStyle w:val="25"/>
              <w:spacing w:before="11"/>
              <w:rPr>
                <w:rFonts w:ascii="Times New Roman" w:hAnsi="Times New Roman" w:eastAsia="Times New Roman" w:cs="Times New Roman"/>
                <w:sz w:val="29"/>
                <w:szCs w:val="29"/>
              </w:rPr>
            </w:pPr>
          </w:p>
          <w:p>
            <w:pPr>
              <w:pStyle w:val="25"/>
              <w:ind w:left="101"/>
              <w:rPr>
                <w:rFonts w:ascii="宋体" w:hAnsi="宋体" w:eastAsia="宋体" w:cs="宋体"/>
                <w:sz w:val="21"/>
                <w:szCs w:val="21"/>
              </w:rPr>
            </w:pPr>
            <w:r>
              <w:rPr>
                <w:rFonts w:ascii="宋体" w:hAnsi="宋体" w:eastAsia="宋体" w:cs="宋体"/>
                <w:sz w:val="21"/>
                <w:szCs w:val="21"/>
              </w:rPr>
              <w:t>备注</w:t>
            </w:r>
          </w:p>
        </w:tc>
      </w:tr>
      <w:tr>
        <w:tblPrEx>
          <w:tblCellMar>
            <w:top w:w="0" w:type="dxa"/>
            <w:left w:w="0" w:type="dxa"/>
            <w:bottom w:w="0" w:type="dxa"/>
            <w:right w:w="0" w:type="dxa"/>
          </w:tblCellMar>
        </w:tblPrEx>
        <w:trPr>
          <w:trHeight w:val="465" w:hRule="exact"/>
        </w:trPr>
        <w:tc>
          <w:tcPr>
            <w:tcW w:w="719" w:type="dxa"/>
            <w:gridSpan w:val="2"/>
            <w:tcBorders>
              <w:top w:val="single" w:color="000000" w:sz="4" w:space="0"/>
              <w:left w:val="single" w:color="000000" w:sz="4" w:space="0"/>
              <w:bottom w:val="single" w:color="000000" w:sz="4" w:space="0"/>
              <w:right w:val="single" w:color="000000" w:sz="4" w:space="0"/>
            </w:tcBorders>
          </w:tcPr>
          <w:p>
            <w:pPr>
              <w:pStyle w:val="25"/>
              <w:spacing w:before="56"/>
              <w:ind w:left="102"/>
              <w:rPr>
                <w:rFonts w:ascii="宋体" w:hAnsi="宋体" w:eastAsia="宋体" w:cs="宋体"/>
                <w:sz w:val="21"/>
                <w:szCs w:val="21"/>
              </w:rPr>
            </w:pPr>
            <w:r>
              <w:rPr>
                <w:rFonts w:ascii="宋体"/>
                <w:w w:val="99"/>
                <w:sz w:val="21"/>
              </w:rPr>
              <w:t>1</w:t>
            </w:r>
          </w:p>
        </w:tc>
        <w:tc>
          <w:tcPr>
            <w:tcW w:w="1260" w:type="dxa"/>
            <w:gridSpan w:val="4"/>
            <w:tcBorders>
              <w:top w:val="single" w:color="000000" w:sz="4" w:space="0"/>
              <w:left w:val="single" w:color="000000" w:sz="4" w:space="0"/>
              <w:bottom w:val="single" w:color="000000" w:sz="4" w:space="0"/>
              <w:right w:val="single" w:color="000000" w:sz="4" w:space="0"/>
            </w:tcBorders>
          </w:tcPr>
          <w:p/>
        </w:tc>
        <w:tc>
          <w:tcPr>
            <w:tcW w:w="2064" w:type="dxa"/>
            <w:gridSpan w:val="5"/>
            <w:tcBorders>
              <w:top w:val="single" w:color="000000" w:sz="4" w:space="0"/>
              <w:left w:val="single" w:color="000000" w:sz="4" w:space="0"/>
              <w:bottom w:val="single" w:color="000000" w:sz="4" w:space="0"/>
              <w:right w:val="single" w:color="000000" w:sz="4" w:space="0"/>
            </w:tcBorders>
          </w:tcPr>
          <w:p/>
        </w:tc>
        <w:tc>
          <w:tcPr>
            <w:tcW w:w="1080" w:type="dxa"/>
            <w:gridSpan w:val="3"/>
            <w:tcBorders>
              <w:top w:val="single" w:color="000000" w:sz="4" w:space="0"/>
              <w:left w:val="single" w:color="000000" w:sz="4" w:space="0"/>
              <w:bottom w:val="single" w:color="000000" w:sz="4" w:space="0"/>
              <w:right w:val="single" w:color="000000" w:sz="4" w:space="0"/>
            </w:tcBorders>
          </w:tcPr>
          <w:p/>
        </w:tc>
        <w:tc>
          <w:tcPr>
            <w:tcW w:w="1260" w:type="dxa"/>
            <w:gridSpan w:val="3"/>
            <w:tcBorders>
              <w:top w:val="single" w:color="000000" w:sz="4" w:space="0"/>
              <w:left w:val="single" w:color="000000" w:sz="4" w:space="0"/>
              <w:bottom w:val="single" w:color="000000" w:sz="4" w:space="0"/>
              <w:right w:val="single" w:color="000000" w:sz="4" w:space="0"/>
            </w:tcBorders>
          </w:tcPr>
          <w:p/>
        </w:tc>
        <w:tc>
          <w:tcPr>
            <w:tcW w:w="1516" w:type="dxa"/>
            <w:gridSpan w:val="3"/>
            <w:tcBorders>
              <w:top w:val="single" w:color="000000" w:sz="4" w:space="0"/>
              <w:left w:val="single" w:color="000000" w:sz="4" w:space="0"/>
              <w:bottom w:val="single" w:color="000000" w:sz="4" w:space="0"/>
              <w:right w:val="single" w:color="000000" w:sz="4" w:space="0"/>
            </w:tcBorders>
          </w:tcPr>
          <w:p/>
        </w:tc>
        <w:tc>
          <w:tcPr>
            <w:tcW w:w="957" w:type="dxa"/>
            <w:gridSpan w:val="3"/>
            <w:tcBorders>
              <w:top w:val="single" w:color="000000" w:sz="4" w:space="0"/>
              <w:left w:val="single" w:color="000000" w:sz="4" w:space="0"/>
              <w:bottom w:val="single" w:color="000000" w:sz="4" w:space="0"/>
              <w:right w:val="single" w:color="000000" w:sz="4" w:space="0"/>
            </w:tcBorders>
          </w:tcPr>
          <w:p/>
        </w:tc>
        <w:tc>
          <w:tcPr>
            <w:tcW w:w="957" w:type="dxa"/>
            <w:gridSpan w:val="2"/>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71" w:hRule="exact"/>
        </w:trPr>
        <w:tc>
          <w:tcPr>
            <w:tcW w:w="719" w:type="dxa"/>
            <w:gridSpan w:val="2"/>
            <w:tcBorders>
              <w:top w:val="single" w:color="000000" w:sz="4" w:space="0"/>
              <w:left w:val="single" w:color="000000" w:sz="4" w:space="0"/>
              <w:bottom w:val="single" w:color="000000" w:sz="4" w:space="0"/>
              <w:right w:val="single" w:color="000000" w:sz="4" w:space="0"/>
            </w:tcBorders>
          </w:tcPr>
          <w:p>
            <w:pPr>
              <w:pStyle w:val="25"/>
              <w:spacing w:before="59"/>
              <w:ind w:left="102"/>
              <w:rPr>
                <w:rFonts w:ascii="宋体" w:hAnsi="宋体" w:eastAsia="宋体" w:cs="宋体"/>
                <w:sz w:val="21"/>
                <w:szCs w:val="21"/>
              </w:rPr>
            </w:pPr>
            <w:r>
              <w:rPr>
                <w:rFonts w:ascii="宋体"/>
                <w:w w:val="99"/>
                <w:sz w:val="21"/>
              </w:rPr>
              <w:t>2</w:t>
            </w:r>
          </w:p>
        </w:tc>
        <w:tc>
          <w:tcPr>
            <w:tcW w:w="1260" w:type="dxa"/>
            <w:gridSpan w:val="4"/>
            <w:tcBorders>
              <w:top w:val="single" w:color="000000" w:sz="4" w:space="0"/>
              <w:left w:val="single" w:color="000000" w:sz="4" w:space="0"/>
              <w:bottom w:val="single" w:color="000000" w:sz="4" w:space="0"/>
              <w:right w:val="single" w:color="000000" w:sz="4" w:space="0"/>
            </w:tcBorders>
          </w:tcPr>
          <w:p/>
        </w:tc>
        <w:tc>
          <w:tcPr>
            <w:tcW w:w="2064" w:type="dxa"/>
            <w:gridSpan w:val="5"/>
            <w:tcBorders>
              <w:top w:val="single" w:color="000000" w:sz="4" w:space="0"/>
              <w:left w:val="single" w:color="000000" w:sz="4" w:space="0"/>
              <w:bottom w:val="single" w:color="000000" w:sz="4" w:space="0"/>
              <w:right w:val="single" w:color="000000" w:sz="4" w:space="0"/>
            </w:tcBorders>
          </w:tcPr>
          <w:p/>
        </w:tc>
        <w:tc>
          <w:tcPr>
            <w:tcW w:w="1080" w:type="dxa"/>
            <w:gridSpan w:val="3"/>
            <w:tcBorders>
              <w:top w:val="single" w:color="000000" w:sz="4" w:space="0"/>
              <w:left w:val="single" w:color="000000" w:sz="4" w:space="0"/>
              <w:bottom w:val="single" w:color="000000" w:sz="4" w:space="0"/>
              <w:right w:val="single" w:color="000000" w:sz="4" w:space="0"/>
            </w:tcBorders>
          </w:tcPr>
          <w:p/>
        </w:tc>
        <w:tc>
          <w:tcPr>
            <w:tcW w:w="1260" w:type="dxa"/>
            <w:gridSpan w:val="3"/>
            <w:tcBorders>
              <w:top w:val="single" w:color="000000" w:sz="4" w:space="0"/>
              <w:left w:val="single" w:color="000000" w:sz="4" w:space="0"/>
              <w:bottom w:val="single" w:color="000000" w:sz="4" w:space="0"/>
              <w:right w:val="single" w:color="000000" w:sz="4" w:space="0"/>
            </w:tcBorders>
          </w:tcPr>
          <w:p/>
        </w:tc>
        <w:tc>
          <w:tcPr>
            <w:tcW w:w="1516" w:type="dxa"/>
            <w:gridSpan w:val="3"/>
            <w:tcBorders>
              <w:top w:val="single" w:color="000000" w:sz="4" w:space="0"/>
              <w:left w:val="single" w:color="000000" w:sz="4" w:space="0"/>
              <w:bottom w:val="single" w:color="000000" w:sz="4" w:space="0"/>
              <w:right w:val="single" w:color="000000" w:sz="4" w:space="0"/>
            </w:tcBorders>
          </w:tcPr>
          <w:p/>
        </w:tc>
        <w:tc>
          <w:tcPr>
            <w:tcW w:w="957" w:type="dxa"/>
            <w:gridSpan w:val="3"/>
            <w:tcBorders>
              <w:top w:val="single" w:color="000000" w:sz="4" w:space="0"/>
              <w:left w:val="single" w:color="000000" w:sz="4" w:space="0"/>
              <w:bottom w:val="single" w:color="000000" w:sz="4" w:space="0"/>
              <w:right w:val="single" w:color="000000" w:sz="4" w:space="0"/>
            </w:tcBorders>
          </w:tcPr>
          <w:p/>
        </w:tc>
        <w:tc>
          <w:tcPr>
            <w:tcW w:w="957" w:type="dxa"/>
            <w:gridSpan w:val="2"/>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341" w:hRule="exact"/>
        </w:trPr>
        <w:tc>
          <w:tcPr>
            <w:tcW w:w="719" w:type="dxa"/>
            <w:gridSpan w:val="2"/>
            <w:tcBorders>
              <w:top w:val="single" w:color="000000" w:sz="4" w:space="0"/>
              <w:left w:val="single" w:color="000000" w:sz="4" w:space="0"/>
              <w:bottom w:val="single" w:color="000000" w:sz="4" w:space="0"/>
              <w:right w:val="single" w:color="000000" w:sz="4" w:space="0"/>
            </w:tcBorders>
          </w:tcPr>
          <w:p>
            <w:pPr>
              <w:pStyle w:val="25"/>
              <w:spacing w:line="269" w:lineRule="exact"/>
              <w:ind w:left="102"/>
              <w:rPr>
                <w:rFonts w:ascii="宋体" w:hAnsi="宋体" w:eastAsia="宋体" w:cs="宋体"/>
                <w:sz w:val="21"/>
                <w:szCs w:val="21"/>
              </w:rPr>
            </w:pPr>
            <w:r>
              <w:rPr>
                <w:rFonts w:ascii="宋体"/>
                <w:sz w:val="21"/>
              </w:rPr>
              <w:t>...</w:t>
            </w:r>
          </w:p>
        </w:tc>
        <w:tc>
          <w:tcPr>
            <w:tcW w:w="1260" w:type="dxa"/>
            <w:gridSpan w:val="4"/>
            <w:tcBorders>
              <w:top w:val="single" w:color="000000" w:sz="4" w:space="0"/>
              <w:left w:val="single" w:color="000000" w:sz="4" w:space="0"/>
              <w:bottom w:val="single" w:color="000000" w:sz="4" w:space="0"/>
              <w:right w:val="single" w:color="000000" w:sz="4" w:space="0"/>
            </w:tcBorders>
          </w:tcPr>
          <w:p/>
        </w:tc>
        <w:tc>
          <w:tcPr>
            <w:tcW w:w="2064" w:type="dxa"/>
            <w:gridSpan w:val="5"/>
            <w:tcBorders>
              <w:top w:val="single" w:color="000000" w:sz="4" w:space="0"/>
              <w:left w:val="single" w:color="000000" w:sz="4" w:space="0"/>
              <w:bottom w:val="single" w:color="000000" w:sz="4" w:space="0"/>
              <w:right w:val="single" w:color="000000" w:sz="4" w:space="0"/>
            </w:tcBorders>
          </w:tcPr>
          <w:p/>
        </w:tc>
        <w:tc>
          <w:tcPr>
            <w:tcW w:w="1080" w:type="dxa"/>
            <w:gridSpan w:val="3"/>
            <w:tcBorders>
              <w:top w:val="single" w:color="000000" w:sz="4" w:space="0"/>
              <w:left w:val="single" w:color="000000" w:sz="4" w:space="0"/>
              <w:bottom w:val="single" w:color="000000" w:sz="4" w:space="0"/>
              <w:right w:val="single" w:color="000000" w:sz="4" w:space="0"/>
            </w:tcBorders>
          </w:tcPr>
          <w:p/>
        </w:tc>
        <w:tc>
          <w:tcPr>
            <w:tcW w:w="1260" w:type="dxa"/>
            <w:gridSpan w:val="3"/>
            <w:tcBorders>
              <w:top w:val="single" w:color="000000" w:sz="4" w:space="0"/>
              <w:left w:val="single" w:color="000000" w:sz="4" w:space="0"/>
              <w:bottom w:val="single" w:color="000000" w:sz="4" w:space="0"/>
              <w:right w:val="single" w:color="000000" w:sz="4" w:space="0"/>
            </w:tcBorders>
          </w:tcPr>
          <w:p/>
        </w:tc>
        <w:tc>
          <w:tcPr>
            <w:tcW w:w="1516" w:type="dxa"/>
            <w:gridSpan w:val="3"/>
            <w:tcBorders>
              <w:top w:val="single" w:color="000000" w:sz="4" w:space="0"/>
              <w:left w:val="single" w:color="000000" w:sz="4" w:space="0"/>
              <w:bottom w:val="single" w:color="000000" w:sz="4" w:space="0"/>
              <w:right w:val="single" w:color="000000" w:sz="4" w:space="0"/>
            </w:tcBorders>
          </w:tcPr>
          <w:p/>
        </w:tc>
        <w:tc>
          <w:tcPr>
            <w:tcW w:w="957" w:type="dxa"/>
            <w:gridSpan w:val="3"/>
            <w:tcBorders>
              <w:top w:val="single" w:color="000000" w:sz="4" w:space="0"/>
              <w:left w:val="single" w:color="000000" w:sz="4" w:space="0"/>
              <w:bottom w:val="single" w:color="000000" w:sz="4" w:space="0"/>
              <w:right w:val="single" w:color="000000" w:sz="4" w:space="0"/>
            </w:tcBorders>
          </w:tcPr>
          <w:p/>
        </w:tc>
        <w:tc>
          <w:tcPr>
            <w:tcW w:w="957" w:type="dxa"/>
            <w:gridSpan w:val="2"/>
            <w:tcBorders>
              <w:top w:val="single" w:color="000000" w:sz="4" w:space="0"/>
              <w:left w:val="single" w:color="000000" w:sz="4" w:space="0"/>
              <w:bottom w:val="single" w:color="000000" w:sz="4" w:space="0"/>
              <w:right w:val="single" w:color="000000" w:sz="4" w:space="0"/>
            </w:tcBorders>
          </w:tcPr>
          <w:p/>
        </w:tc>
      </w:tr>
      <w:tr>
        <w:trPr>
          <w:trHeight w:val="672" w:hRule="exact"/>
        </w:trPr>
        <w:tc>
          <w:tcPr>
            <w:tcW w:w="534" w:type="dxa"/>
            <w:tcBorders>
              <w:top w:val="single" w:color="000000" w:sz="4" w:space="0"/>
              <w:left w:val="single" w:color="000000" w:sz="4" w:space="0"/>
              <w:bottom w:val="single" w:color="000000" w:sz="4" w:space="0"/>
              <w:right w:val="nil"/>
            </w:tcBorders>
          </w:tcPr>
          <w:p>
            <w:pPr>
              <w:pStyle w:val="25"/>
              <w:spacing w:line="269" w:lineRule="exact"/>
              <w:ind w:left="102"/>
              <w:rPr>
                <w:rFonts w:ascii="宋体" w:hAnsi="宋体" w:eastAsia="宋体" w:cs="宋体"/>
                <w:sz w:val="21"/>
                <w:szCs w:val="21"/>
              </w:rPr>
            </w:pPr>
            <w:r>
              <w:rPr>
                <w:rFonts w:ascii="宋体" w:hAnsi="宋体" w:eastAsia="宋体" w:cs="宋体"/>
                <w:w w:val="99"/>
                <w:sz w:val="21"/>
                <w:szCs w:val="21"/>
              </w:rPr>
              <w:t>报</w:t>
            </w:r>
          </w:p>
          <w:p>
            <w:pPr>
              <w:pStyle w:val="25"/>
              <w:spacing w:before="56"/>
              <w:ind w:left="102"/>
              <w:rPr>
                <w:rFonts w:ascii="宋体" w:hAnsi="宋体" w:eastAsia="宋体" w:cs="宋体"/>
                <w:sz w:val="21"/>
                <w:szCs w:val="21"/>
              </w:rPr>
            </w:pPr>
            <w:r>
              <w:rPr>
                <w:rFonts w:ascii="宋体" w:hAnsi="宋体" w:eastAsia="宋体" w:cs="宋体"/>
                <w:sz w:val="21"/>
                <w:szCs w:val="21"/>
              </w:rPr>
              <w:t>（￥</w:t>
            </w:r>
          </w:p>
        </w:tc>
        <w:tc>
          <w:tcPr>
            <w:tcW w:w="332" w:type="dxa"/>
            <w:gridSpan w:val="2"/>
            <w:tcBorders>
              <w:top w:val="single" w:color="000000" w:sz="4" w:space="0"/>
              <w:left w:val="nil"/>
              <w:bottom w:val="single" w:color="000000" w:sz="4" w:space="0"/>
              <w:right w:val="nil"/>
            </w:tcBorders>
          </w:tcPr>
          <w:p>
            <w:pPr>
              <w:pStyle w:val="25"/>
              <w:spacing w:line="269" w:lineRule="exact"/>
              <w:ind w:left="9"/>
              <w:rPr>
                <w:rFonts w:ascii="宋体" w:hAnsi="宋体" w:eastAsia="宋体" w:cs="宋体"/>
                <w:sz w:val="21"/>
                <w:szCs w:val="21"/>
              </w:rPr>
            </w:pPr>
            <w:r>
              <w:rPr>
                <w:rFonts w:ascii="宋体" w:hAnsi="宋体" w:eastAsia="宋体" w:cs="宋体"/>
                <w:w w:val="99"/>
                <w:sz w:val="21"/>
                <w:szCs w:val="21"/>
              </w:rPr>
              <w:t>价</w:t>
            </w:r>
          </w:p>
        </w:tc>
        <w:tc>
          <w:tcPr>
            <w:tcW w:w="436" w:type="dxa"/>
            <w:tcBorders>
              <w:top w:val="single" w:color="000000" w:sz="4" w:space="0"/>
              <w:left w:val="nil"/>
              <w:bottom w:val="single" w:color="000000" w:sz="4" w:space="0"/>
              <w:right w:val="nil"/>
            </w:tcBorders>
          </w:tcPr>
          <w:p>
            <w:pPr>
              <w:pStyle w:val="25"/>
              <w:spacing w:line="269" w:lineRule="exact"/>
              <w:ind w:left="113"/>
              <w:rPr>
                <w:rFonts w:ascii="宋体" w:hAnsi="宋体" w:eastAsia="宋体" w:cs="宋体"/>
                <w:sz w:val="21"/>
                <w:szCs w:val="21"/>
              </w:rPr>
            </w:pPr>
            <w:r>
              <w:rPr>
                <w:rFonts w:ascii="宋体" w:hAnsi="宋体" w:eastAsia="宋体" w:cs="宋体"/>
                <w:w w:val="99"/>
                <w:sz w:val="21"/>
                <w:szCs w:val="21"/>
              </w:rPr>
              <w:t>合</w:t>
            </w:r>
          </w:p>
        </w:tc>
        <w:tc>
          <w:tcPr>
            <w:tcW w:w="436" w:type="dxa"/>
            <w:tcBorders>
              <w:top w:val="single" w:color="000000" w:sz="4" w:space="0"/>
              <w:left w:val="nil"/>
              <w:bottom w:val="single" w:color="000000" w:sz="4" w:space="0"/>
              <w:right w:val="nil"/>
            </w:tcBorders>
          </w:tcPr>
          <w:p>
            <w:pPr>
              <w:pStyle w:val="25"/>
              <w:spacing w:line="269" w:lineRule="exact"/>
              <w:ind w:left="112"/>
              <w:rPr>
                <w:rFonts w:ascii="宋体" w:hAnsi="宋体" w:eastAsia="宋体" w:cs="宋体"/>
                <w:sz w:val="21"/>
                <w:szCs w:val="21"/>
              </w:rPr>
            </w:pPr>
            <w:r>
              <w:rPr>
                <w:rFonts w:ascii="宋体" w:hAnsi="宋体" w:eastAsia="宋体" w:cs="宋体"/>
                <w:w w:val="99"/>
                <w:sz w:val="21"/>
                <w:szCs w:val="21"/>
              </w:rPr>
              <w:t>计</w:t>
            </w:r>
          </w:p>
        </w:tc>
        <w:tc>
          <w:tcPr>
            <w:tcW w:w="396" w:type="dxa"/>
            <w:gridSpan w:val="2"/>
            <w:tcBorders>
              <w:top w:val="single" w:color="000000" w:sz="4" w:space="0"/>
              <w:left w:val="nil"/>
              <w:bottom w:val="single" w:color="000000" w:sz="4" w:space="0"/>
              <w:right w:val="nil"/>
            </w:tcBorders>
          </w:tcPr>
          <w:p>
            <w:pPr>
              <w:pStyle w:val="25"/>
              <w:spacing w:line="269" w:lineRule="exact"/>
              <w:ind w:left="113"/>
              <w:rPr>
                <w:rFonts w:ascii="宋体" w:hAnsi="宋体" w:eastAsia="宋体" w:cs="宋体"/>
                <w:sz w:val="21"/>
                <w:szCs w:val="21"/>
              </w:rPr>
            </w:pPr>
            <w:r>
              <w:rPr>
                <w:rFonts w:ascii="宋体" w:hAnsi="宋体" w:eastAsia="宋体" w:cs="宋体"/>
                <w:w w:val="99"/>
                <w:sz w:val="21"/>
                <w:szCs w:val="21"/>
              </w:rPr>
              <w:t>（</w:t>
            </w:r>
          </w:p>
        </w:tc>
        <w:tc>
          <w:tcPr>
            <w:tcW w:w="541" w:type="dxa"/>
            <w:tcBorders>
              <w:top w:val="single" w:color="000000" w:sz="4" w:space="0"/>
              <w:left w:val="nil"/>
              <w:bottom w:val="single" w:color="000000" w:sz="4" w:space="0"/>
              <w:right w:val="nil"/>
            </w:tcBorders>
          </w:tcPr>
          <w:p>
            <w:pPr>
              <w:pStyle w:val="25"/>
              <w:spacing w:line="290" w:lineRule="auto"/>
              <w:ind w:left="73" w:right="48" w:firstLine="81"/>
              <w:rPr>
                <w:rFonts w:ascii="宋体" w:hAnsi="宋体" w:eastAsia="宋体" w:cs="宋体"/>
                <w:sz w:val="21"/>
                <w:szCs w:val="21"/>
              </w:rPr>
            </w:pPr>
            <w:r>
              <w:rPr>
                <w:rFonts w:ascii="宋体" w:hAnsi="宋体" w:eastAsia="宋体" w:cs="宋体"/>
                <w:sz w:val="21"/>
                <w:szCs w:val="21"/>
              </w:rPr>
              <w:t>包</w:t>
            </w:r>
            <w:r>
              <w:rPr>
                <w:rFonts w:ascii="宋体" w:hAnsi="宋体" w:eastAsia="宋体" w:cs="宋体"/>
                <w:w w:val="99"/>
                <w:sz w:val="21"/>
                <w:szCs w:val="21"/>
              </w:rPr>
              <w:t xml:space="preserve"> </w:t>
            </w:r>
            <w:r>
              <w:rPr>
                <w:rFonts w:ascii="宋体" w:hAnsi="宋体" w:eastAsia="宋体" w:cs="宋体"/>
                <w:w w:val="95"/>
                <w:sz w:val="21"/>
                <w:szCs w:val="21"/>
              </w:rPr>
              <w:t>元）</w:t>
            </w:r>
          </w:p>
        </w:tc>
        <w:tc>
          <w:tcPr>
            <w:tcW w:w="372" w:type="dxa"/>
            <w:tcBorders>
              <w:top w:val="single" w:color="000000" w:sz="4" w:space="0"/>
              <w:left w:val="nil"/>
              <w:bottom w:val="single" w:color="000000" w:sz="4" w:space="0"/>
              <w:right w:val="nil"/>
            </w:tcBorders>
          </w:tcPr>
          <w:p>
            <w:pPr>
              <w:pStyle w:val="25"/>
              <w:spacing w:line="269" w:lineRule="exact"/>
              <w:ind w:left="50"/>
              <w:rPr>
                <w:rFonts w:ascii="宋体" w:hAnsi="宋体" w:eastAsia="宋体" w:cs="宋体"/>
                <w:sz w:val="21"/>
                <w:szCs w:val="21"/>
              </w:rPr>
            </w:pPr>
            <w:r>
              <w:rPr>
                <w:rFonts w:ascii="宋体" w:hAnsi="宋体" w:eastAsia="宋体" w:cs="宋体"/>
                <w:w w:val="99"/>
                <w:sz w:val="21"/>
                <w:szCs w:val="21"/>
              </w:rPr>
              <w:t>含</w:t>
            </w:r>
          </w:p>
        </w:tc>
        <w:tc>
          <w:tcPr>
            <w:tcW w:w="436" w:type="dxa"/>
            <w:tcBorders>
              <w:top w:val="single" w:color="000000" w:sz="4" w:space="0"/>
              <w:left w:val="nil"/>
              <w:bottom w:val="single" w:color="000000" w:sz="4" w:space="0"/>
              <w:right w:val="nil"/>
            </w:tcBorders>
          </w:tcPr>
          <w:p>
            <w:pPr>
              <w:pStyle w:val="25"/>
              <w:spacing w:line="269" w:lineRule="exact"/>
              <w:ind w:left="112"/>
              <w:rPr>
                <w:rFonts w:ascii="宋体" w:hAnsi="宋体" w:eastAsia="宋体" w:cs="宋体"/>
                <w:sz w:val="21"/>
                <w:szCs w:val="21"/>
              </w:rPr>
            </w:pPr>
            <w:r>
              <w:rPr>
                <w:rFonts w:ascii="宋体" w:hAnsi="宋体" w:eastAsia="宋体" w:cs="宋体"/>
                <w:w w:val="99"/>
                <w:sz w:val="21"/>
                <w:szCs w:val="21"/>
              </w:rPr>
              <w:t>税</w:t>
            </w:r>
          </w:p>
        </w:tc>
        <w:tc>
          <w:tcPr>
            <w:tcW w:w="561" w:type="dxa"/>
            <w:tcBorders>
              <w:top w:val="single" w:color="000000" w:sz="4" w:space="0"/>
              <w:left w:val="nil"/>
              <w:bottom w:val="single" w:color="000000" w:sz="4" w:space="0"/>
              <w:right w:val="nil"/>
            </w:tcBorders>
          </w:tcPr>
          <w:p>
            <w:pPr>
              <w:pStyle w:val="25"/>
              <w:spacing w:line="269" w:lineRule="exact"/>
              <w:ind w:left="113"/>
              <w:rPr>
                <w:rFonts w:ascii="宋体" w:hAnsi="宋体" w:eastAsia="宋体" w:cs="宋体"/>
                <w:sz w:val="21"/>
                <w:szCs w:val="21"/>
              </w:rPr>
            </w:pPr>
            <w:r>
              <w:rPr>
                <w:rFonts w:ascii="宋体" w:hAnsi="宋体" w:eastAsia="宋体" w:cs="宋体"/>
                <w:w w:val="99"/>
                <w:sz w:val="21"/>
                <w:szCs w:val="21"/>
              </w:rPr>
              <w:t>费</w:t>
            </w:r>
          </w:p>
        </w:tc>
        <w:tc>
          <w:tcPr>
            <w:tcW w:w="313" w:type="dxa"/>
            <w:tcBorders>
              <w:top w:val="single" w:color="000000" w:sz="4" w:space="0"/>
              <w:left w:val="nil"/>
              <w:bottom w:val="single" w:color="000000" w:sz="4" w:space="0"/>
              <w:right w:val="nil"/>
            </w:tcBorders>
          </w:tcPr>
          <w:p>
            <w:pPr>
              <w:pStyle w:val="25"/>
              <w:spacing w:line="269" w:lineRule="exact"/>
              <w:ind w:left="-5"/>
              <w:rPr>
                <w:rFonts w:ascii="宋体" w:hAnsi="宋体" w:eastAsia="宋体" w:cs="宋体"/>
                <w:sz w:val="21"/>
                <w:szCs w:val="21"/>
              </w:rPr>
            </w:pPr>
            <w:r>
              <w:rPr>
                <w:rFonts w:ascii="宋体" w:hAnsi="宋体" w:eastAsia="宋体" w:cs="宋体"/>
                <w:w w:val="99"/>
                <w:sz w:val="21"/>
                <w:szCs w:val="21"/>
              </w:rPr>
              <w:t>等</w:t>
            </w:r>
          </w:p>
        </w:tc>
        <w:tc>
          <w:tcPr>
            <w:tcW w:w="436" w:type="dxa"/>
            <w:tcBorders>
              <w:top w:val="single" w:color="000000" w:sz="4" w:space="0"/>
              <w:left w:val="nil"/>
              <w:bottom w:val="single" w:color="000000" w:sz="4" w:space="0"/>
              <w:right w:val="nil"/>
            </w:tcBorders>
          </w:tcPr>
          <w:p>
            <w:pPr>
              <w:pStyle w:val="25"/>
              <w:spacing w:line="269" w:lineRule="exact"/>
              <w:ind w:left="113"/>
              <w:rPr>
                <w:rFonts w:ascii="宋体" w:hAnsi="宋体" w:eastAsia="宋体" w:cs="宋体"/>
                <w:sz w:val="21"/>
                <w:szCs w:val="21"/>
              </w:rPr>
            </w:pPr>
            <w:r>
              <w:rPr>
                <w:rFonts w:ascii="宋体" w:hAnsi="宋体" w:eastAsia="宋体" w:cs="宋体"/>
                <w:w w:val="99"/>
                <w:sz w:val="21"/>
                <w:szCs w:val="21"/>
              </w:rPr>
              <w:t>所</w:t>
            </w:r>
          </w:p>
        </w:tc>
        <w:tc>
          <w:tcPr>
            <w:tcW w:w="331" w:type="dxa"/>
            <w:tcBorders>
              <w:top w:val="single" w:color="000000" w:sz="4" w:space="0"/>
              <w:left w:val="nil"/>
              <w:bottom w:val="single" w:color="000000" w:sz="4" w:space="0"/>
              <w:right w:val="nil"/>
            </w:tcBorders>
          </w:tcPr>
          <w:p>
            <w:pPr>
              <w:pStyle w:val="25"/>
              <w:spacing w:line="269" w:lineRule="exact"/>
              <w:ind w:left="112"/>
              <w:rPr>
                <w:rFonts w:ascii="宋体" w:hAnsi="宋体" w:eastAsia="宋体" w:cs="宋体"/>
                <w:sz w:val="21"/>
                <w:szCs w:val="21"/>
              </w:rPr>
            </w:pPr>
            <w:r>
              <w:rPr>
                <w:rFonts w:ascii="宋体" w:hAnsi="宋体" w:eastAsia="宋体" w:cs="宋体"/>
                <w:w w:val="99"/>
                <w:sz w:val="21"/>
                <w:szCs w:val="21"/>
              </w:rPr>
              <w:t>有</w:t>
            </w:r>
          </w:p>
        </w:tc>
        <w:tc>
          <w:tcPr>
            <w:tcW w:w="541" w:type="dxa"/>
            <w:tcBorders>
              <w:top w:val="single" w:color="000000" w:sz="4" w:space="0"/>
              <w:left w:val="nil"/>
              <w:bottom w:val="single" w:color="000000" w:sz="4" w:space="0"/>
              <w:right w:val="nil"/>
            </w:tcBorders>
          </w:tcPr>
          <w:p>
            <w:pPr>
              <w:pStyle w:val="25"/>
              <w:spacing w:line="269" w:lineRule="exact"/>
              <w:ind w:left="218"/>
              <w:rPr>
                <w:rFonts w:ascii="宋体" w:hAnsi="宋体" w:eastAsia="宋体" w:cs="宋体"/>
                <w:sz w:val="21"/>
                <w:szCs w:val="21"/>
              </w:rPr>
            </w:pPr>
            <w:r>
              <w:rPr>
                <w:rFonts w:ascii="宋体" w:hAnsi="宋体" w:eastAsia="宋体" w:cs="宋体"/>
                <w:w w:val="99"/>
                <w:sz w:val="21"/>
                <w:szCs w:val="21"/>
              </w:rPr>
              <w:t>费</w:t>
            </w:r>
          </w:p>
        </w:tc>
        <w:tc>
          <w:tcPr>
            <w:tcW w:w="437" w:type="dxa"/>
            <w:tcBorders>
              <w:top w:val="single" w:color="000000" w:sz="4" w:space="0"/>
              <w:left w:val="nil"/>
              <w:bottom w:val="single" w:color="000000" w:sz="4" w:space="0"/>
              <w:right w:val="nil"/>
            </w:tcBorders>
          </w:tcPr>
          <w:p>
            <w:pPr>
              <w:pStyle w:val="25"/>
              <w:spacing w:line="269" w:lineRule="exact"/>
              <w:ind w:left="113"/>
              <w:rPr>
                <w:rFonts w:ascii="宋体" w:hAnsi="宋体" w:eastAsia="宋体" w:cs="宋体"/>
                <w:sz w:val="21"/>
                <w:szCs w:val="21"/>
              </w:rPr>
            </w:pPr>
            <w:r>
              <w:rPr>
                <w:rFonts w:ascii="宋体" w:hAnsi="宋体" w:eastAsia="宋体" w:cs="宋体"/>
                <w:w w:val="99"/>
                <w:sz w:val="21"/>
                <w:szCs w:val="21"/>
              </w:rPr>
              <w:t>用</w:t>
            </w:r>
          </w:p>
        </w:tc>
        <w:tc>
          <w:tcPr>
            <w:tcW w:w="1099" w:type="dxa"/>
            <w:gridSpan w:val="2"/>
            <w:tcBorders>
              <w:top w:val="single" w:color="000000" w:sz="4" w:space="0"/>
              <w:left w:val="nil"/>
              <w:bottom w:val="single" w:color="000000" w:sz="4" w:space="0"/>
              <w:right w:val="nil"/>
            </w:tcBorders>
          </w:tcPr>
          <w:p>
            <w:pPr>
              <w:pStyle w:val="25"/>
              <w:spacing w:line="269" w:lineRule="exact"/>
              <w:ind w:left="113"/>
              <w:rPr>
                <w:rFonts w:ascii="宋体" w:hAnsi="宋体" w:eastAsia="宋体" w:cs="宋体"/>
                <w:sz w:val="21"/>
                <w:szCs w:val="21"/>
              </w:rPr>
            </w:pPr>
            <w:r>
              <w:rPr>
                <w:rFonts w:ascii="宋体" w:hAnsi="宋体" w:eastAsia="宋体" w:cs="宋体"/>
                <w:sz w:val="21"/>
                <w:szCs w:val="21"/>
              </w:rPr>
              <w:t>） ：</w:t>
            </w:r>
            <w:r>
              <w:rPr>
                <w:rFonts w:ascii="宋体" w:hAnsi="宋体" w:eastAsia="宋体" w:cs="宋体"/>
                <w:spacing w:val="31"/>
                <w:sz w:val="21"/>
                <w:szCs w:val="21"/>
              </w:rPr>
              <w:t xml:space="preserve"> </w:t>
            </w:r>
            <w:r>
              <w:rPr>
                <w:rFonts w:ascii="宋体" w:hAnsi="宋体" w:eastAsia="宋体" w:cs="宋体"/>
                <w:sz w:val="21"/>
                <w:szCs w:val="21"/>
              </w:rPr>
              <w:t>（</w:t>
            </w:r>
          </w:p>
        </w:tc>
        <w:tc>
          <w:tcPr>
            <w:tcW w:w="437" w:type="dxa"/>
            <w:tcBorders>
              <w:top w:val="single" w:color="000000" w:sz="4" w:space="0"/>
              <w:left w:val="nil"/>
              <w:bottom w:val="single" w:color="000000" w:sz="4" w:space="0"/>
              <w:right w:val="nil"/>
            </w:tcBorders>
          </w:tcPr>
          <w:p>
            <w:pPr>
              <w:pStyle w:val="25"/>
              <w:spacing w:line="269" w:lineRule="exact"/>
              <w:ind w:left="113"/>
              <w:rPr>
                <w:rFonts w:ascii="宋体" w:hAnsi="宋体" w:eastAsia="宋体" w:cs="宋体"/>
                <w:sz w:val="21"/>
                <w:szCs w:val="21"/>
              </w:rPr>
            </w:pPr>
            <w:r>
              <w:rPr>
                <w:rFonts w:ascii="宋体" w:hAnsi="宋体" w:eastAsia="宋体" w:cs="宋体"/>
                <w:w w:val="99"/>
                <w:sz w:val="21"/>
                <w:szCs w:val="21"/>
              </w:rPr>
              <w:t>大</w:t>
            </w:r>
          </w:p>
        </w:tc>
        <w:tc>
          <w:tcPr>
            <w:tcW w:w="436" w:type="dxa"/>
            <w:gridSpan w:val="2"/>
            <w:tcBorders>
              <w:top w:val="single" w:color="000000" w:sz="4" w:space="0"/>
              <w:left w:val="nil"/>
              <w:bottom w:val="single" w:color="000000" w:sz="4" w:space="0"/>
              <w:right w:val="nil"/>
            </w:tcBorders>
          </w:tcPr>
          <w:p>
            <w:pPr>
              <w:pStyle w:val="25"/>
              <w:spacing w:line="269" w:lineRule="exact"/>
              <w:ind w:left="113"/>
              <w:rPr>
                <w:rFonts w:ascii="宋体" w:hAnsi="宋体" w:eastAsia="宋体" w:cs="宋体"/>
                <w:sz w:val="21"/>
                <w:szCs w:val="21"/>
              </w:rPr>
            </w:pPr>
            <w:r>
              <w:rPr>
                <w:rFonts w:ascii="宋体" w:hAnsi="宋体" w:eastAsia="宋体" w:cs="宋体"/>
                <w:w w:val="99"/>
                <w:sz w:val="21"/>
                <w:szCs w:val="21"/>
              </w:rPr>
              <w:t>写</w:t>
            </w:r>
          </w:p>
        </w:tc>
        <w:tc>
          <w:tcPr>
            <w:tcW w:w="436" w:type="dxa"/>
            <w:tcBorders>
              <w:top w:val="single" w:color="000000" w:sz="4" w:space="0"/>
              <w:left w:val="nil"/>
              <w:bottom w:val="single" w:color="000000" w:sz="4" w:space="0"/>
              <w:right w:val="nil"/>
            </w:tcBorders>
          </w:tcPr>
          <w:p>
            <w:pPr>
              <w:pStyle w:val="25"/>
              <w:spacing w:line="269" w:lineRule="exact"/>
              <w:ind w:left="112"/>
              <w:rPr>
                <w:rFonts w:ascii="宋体" w:hAnsi="宋体" w:eastAsia="宋体" w:cs="宋体"/>
                <w:sz w:val="21"/>
                <w:szCs w:val="21"/>
              </w:rPr>
            </w:pPr>
            <w:r>
              <w:rPr>
                <w:rFonts w:ascii="宋体" w:hAnsi="宋体" w:eastAsia="宋体" w:cs="宋体"/>
                <w:w w:val="99"/>
                <w:sz w:val="21"/>
                <w:szCs w:val="21"/>
              </w:rPr>
              <w:t>）</w:t>
            </w:r>
          </w:p>
        </w:tc>
        <w:tc>
          <w:tcPr>
            <w:tcW w:w="348" w:type="dxa"/>
            <w:tcBorders>
              <w:top w:val="single" w:color="000000" w:sz="4" w:space="0"/>
              <w:left w:val="nil"/>
              <w:bottom w:val="single" w:color="000000" w:sz="4" w:space="0"/>
              <w:right w:val="nil"/>
            </w:tcBorders>
          </w:tcPr>
          <w:p>
            <w:pPr>
              <w:pStyle w:val="25"/>
              <w:spacing w:line="269" w:lineRule="exact"/>
              <w:ind w:left="113"/>
              <w:rPr>
                <w:rFonts w:ascii="宋体" w:hAnsi="宋体" w:eastAsia="宋体" w:cs="宋体"/>
                <w:sz w:val="21"/>
                <w:szCs w:val="21"/>
              </w:rPr>
            </w:pPr>
            <w:r>
              <w:rPr>
                <w:rFonts w:ascii="宋体" w:hAnsi="宋体" w:eastAsia="宋体" w:cs="宋体"/>
                <w:w w:val="99"/>
                <w:sz w:val="21"/>
                <w:szCs w:val="21"/>
              </w:rPr>
              <w:t>人</w:t>
            </w:r>
          </w:p>
        </w:tc>
        <w:tc>
          <w:tcPr>
            <w:tcW w:w="526" w:type="dxa"/>
            <w:tcBorders>
              <w:top w:val="single" w:color="000000" w:sz="4" w:space="0"/>
              <w:left w:val="nil"/>
              <w:bottom w:val="single" w:color="000000" w:sz="4" w:space="0"/>
              <w:right w:val="nil"/>
            </w:tcBorders>
          </w:tcPr>
          <w:p>
            <w:pPr>
              <w:pStyle w:val="25"/>
              <w:spacing w:line="269" w:lineRule="exact"/>
              <w:ind w:left="202"/>
              <w:rPr>
                <w:rFonts w:ascii="宋体" w:hAnsi="宋体" w:eastAsia="宋体" w:cs="宋体"/>
                <w:sz w:val="21"/>
                <w:szCs w:val="21"/>
              </w:rPr>
            </w:pPr>
            <w:r>
              <w:rPr>
                <w:rFonts w:ascii="宋体" w:hAnsi="宋体" w:eastAsia="宋体" w:cs="宋体"/>
                <w:w w:val="99"/>
                <w:sz w:val="21"/>
                <w:szCs w:val="21"/>
              </w:rPr>
              <w:t>民</w:t>
            </w:r>
          </w:p>
        </w:tc>
        <w:tc>
          <w:tcPr>
            <w:tcW w:w="431" w:type="dxa"/>
            <w:tcBorders>
              <w:top w:val="single" w:color="000000" w:sz="4" w:space="0"/>
              <w:left w:val="nil"/>
              <w:bottom w:val="single" w:color="000000" w:sz="4" w:space="0"/>
              <w:right w:val="single" w:color="000000" w:sz="4" w:space="0"/>
            </w:tcBorders>
          </w:tcPr>
          <w:p>
            <w:pPr>
              <w:pStyle w:val="25"/>
              <w:spacing w:line="269" w:lineRule="exact"/>
              <w:ind w:left="113"/>
              <w:rPr>
                <w:rFonts w:ascii="宋体" w:hAnsi="宋体" w:eastAsia="宋体" w:cs="宋体"/>
                <w:sz w:val="21"/>
                <w:szCs w:val="21"/>
              </w:rPr>
            </w:pPr>
            <w:r>
              <w:rPr>
                <w:rFonts w:ascii="宋体" w:hAnsi="宋体" w:eastAsia="宋体" w:cs="宋体"/>
                <w:w w:val="99"/>
                <w:sz w:val="21"/>
                <w:szCs w:val="21"/>
              </w:rPr>
              <w:t>币</w:t>
            </w:r>
          </w:p>
        </w:tc>
      </w:tr>
      <w:tr>
        <w:tblPrEx>
          <w:tblCellMar>
            <w:top w:w="0" w:type="dxa"/>
            <w:left w:w="0" w:type="dxa"/>
            <w:bottom w:w="0" w:type="dxa"/>
            <w:right w:w="0" w:type="dxa"/>
          </w:tblCellMar>
        </w:tblPrEx>
        <w:trPr>
          <w:trHeight w:val="634" w:hRule="exact"/>
        </w:trPr>
        <w:tc>
          <w:tcPr>
            <w:tcW w:w="9813" w:type="dxa"/>
            <w:gridSpan w:val="25"/>
            <w:tcBorders>
              <w:top w:val="single" w:color="000000" w:sz="4" w:space="0"/>
              <w:left w:val="single" w:color="000000" w:sz="4" w:space="0"/>
              <w:bottom w:val="single" w:color="000000" w:sz="4" w:space="0"/>
              <w:right w:val="single" w:color="000000" w:sz="4" w:space="0"/>
            </w:tcBorders>
          </w:tcPr>
          <w:p>
            <w:pPr>
              <w:pStyle w:val="25"/>
              <w:tabs>
                <w:tab w:val="left" w:pos="521"/>
              </w:tabs>
              <w:spacing w:line="269" w:lineRule="exact"/>
              <w:ind w:left="101"/>
              <w:rPr>
                <w:rFonts w:ascii="宋体" w:hAnsi="宋体" w:eastAsia="宋体" w:cs="宋体"/>
                <w:sz w:val="21"/>
                <w:szCs w:val="21"/>
                <w:lang w:eastAsia="zh-CN"/>
              </w:rPr>
            </w:pPr>
            <w:r>
              <w:rPr>
                <w:rFonts w:ascii="Times New Roman" w:hAnsi="Times New Roman" w:eastAsia="Times New Roman" w:cs="Times New Roman"/>
                <w:w w:val="99"/>
                <w:sz w:val="21"/>
                <w:szCs w:val="21"/>
                <w:u w:val="single" w:color="000000"/>
                <w:lang w:eastAsia="zh-CN"/>
              </w:rPr>
              <w:t xml:space="preserve"> </w:t>
            </w:r>
            <w:r>
              <w:rPr>
                <w:rFonts w:ascii="Times New Roman" w:hAnsi="Times New Roman" w:eastAsia="Times New Roman" w:cs="Times New Roman"/>
                <w:sz w:val="21"/>
                <w:szCs w:val="21"/>
                <w:u w:val="single" w:color="000000"/>
                <w:lang w:eastAsia="zh-CN"/>
              </w:rPr>
              <w:tab/>
            </w:r>
            <w:r>
              <w:rPr>
                <w:rFonts w:ascii="宋体" w:hAnsi="宋体" w:eastAsia="宋体" w:cs="宋体"/>
                <w:spacing w:val="-4"/>
                <w:sz w:val="21"/>
                <w:szCs w:val="21"/>
                <w:lang w:eastAsia="zh-CN"/>
              </w:rPr>
              <w:t>分标（此处有分标时填写具体分标号，无分标时填写“无”）</w:t>
            </w:r>
          </w:p>
        </w:tc>
      </w:tr>
      <w:tr>
        <w:tblPrEx>
          <w:tblCellMar>
            <w:top w:w="0" w:type="dxa"/>
            <w:left w:w="0" w:type="dxa"/>
            <w:bottom w:w="0" w:type="dxa"/>
            <w:right w:w="0" w:type="dxa"/>
          </w:tblCellMar>
        </w:tblPrEx>
        <w:trPr>
          <w:trHeight w:val="634" w:hRule="exact"/>
        </w:trPr>
        <w:tc>
          <w:tcPr>
            <w:tcW w:w="9813" w:type="dxa"/>
            <w:gridSpan w:val="25"/>
            <w:tcBorders>
              <w:top w:val="single" w:color="000000" w:sz="4" w:space="0"/>
              <w:left w:val="single" w:color="000000" w:sz="4" w:space="0"/>
              <w:bottom w:val="single" w:color="000000" w:sz="4" w:space="0"/>
              <w:right w:val="single" w:color="000000" w:sz="4" w:space="0"/>
            </w:tcBorders>
          </w:tcPr>
          <w:p>
            <w:pPr>
              <w:pStyle w:val="25"/>
              <w:spacing w:line="268" w:lineRule="exact"/>
              <w:ind w:left="102"/>
              <w:rPr>
                <w:rFonts w:ascii="宋体" w:hAnsi="宋体" w:eastAsia="宋体" w:cs="宋体"/>
                <w:sz w:val="21"/>
                <w:szCs w:val="21"/>
              </w:rPr>
            </w:pPr>
            <w:r>
              <w:rPr>
                <w:rFonts w:ascii="宋体" w:hAnsi="宋体" w:eastAsia="宋体" w:cs="宋体"/>
                <w:sz w:val="21"/>
                <w:szCs w:val="21"/>
              </w:rPr>
              <w:t>验收标准：</w:t>
            </w:r>
          </w:p>
        </w:tc>
      </w:tr>
      <w:tr>
        <w:tblPrEx>
          <w:tblCellMar>
            <w:top w:w="0" w:type="dxa"/>
            <w:left w:w="0" w:type="dxa"/>
            <w:bottom w:w="0" w:type="dxa"/>
            <w:right w:w="0" w:type="dxa"/>
          </w:tblCellMar>
        </w:tblPrEx>
        <w:trPr>
          <w:trHeight w:val="634" w:hRule="exact"/>
        </w:trPr>
        <w:tc>
          <w:tcPr>
            <w:tcW w:w="9813" w:type="dxa"/>
            <w:gridSpan w:val="25"/>
            <w:tcBorders>
              <w:top w:val="single" w:color="000000" w:sz="4" w:space="0"/>
              <w:left w:val="single" w:color="000000" w:sz="4" w:space="0"/>
              <w:bottom w:val="single" w:color="000000" w:sz="4" w:space="0"/>
              <w:right w:val="single" w:color="000000" w:sz="4" w:space="0"/>
            </w:tcBorders>
          </w:tcPr>
          <w:p>
            <w:pPr>
              <w:pStyle w:val="25"/>
              <w:spacing w:line="268" w:lineRule="exact"/>
              <w:ind w:left="102"/>
              <w:rPr>
                <w:rFonts w:ascii="宋体" w:hAnsi="宋体" w:eastAsia="宋体" w:cs="宋体"/>
                <w:sz w:val="21"/>
                <w:szCs w:val="21"/>
              </w:rPr>
            </w:pPr>
            <w:r>
              <w:rPr>
                <w:rFonts w:ascii="宋体" w:hAnsi="宋体" w:eastAsia="宋体" w:cs="宋体"/>
                <w:sz w:val="21"/>
                <w:szCs w:val="21"/>
              </w:rPr>
              <w:t>优惠及其它：</w:t>
            </w:r>
          </w:p>
        </w:tc>
      </w:tr>
    </w:tbl>
    <w:p>
      <w:pPr>
        <w:spacing w:before="10"/>
        <w:ind w:left="692" w:right="250"/>
        <w:rPr>
          <w:rFonts w:ascii="宋体" w:hAnsi="宋体" w:eastAsia="宋体" w:cs="宋体"/>
          <w:sz w:val="24"/>
          <w:szCs w:val="24"/>
        </w:rPr>
      </w:pPr>
      <w:r>
        <w:rPr>
          <w:rFonts w:ascii="宋体" w:hAnsi="宋体" w:eastAsia="宋体" w:cs="宋体"/>
          <w:sz w:val="24"/>
          <w:szCs w:val="24"/>
        </w:rPr>
        <w:t>注：</w:t>
      </w:r>
    </w:p>
    <w:p>
      <w:pPr>
        <w:spacing w:before="204" w:line="355" w:lineRule="auto"/>
        <w:ind w:left="212" w:firstLine="480"/>
        <w:rPr>
          <w:rFonts w:ascii="宋体" w:hAnsi="宋体" w:eastAsia="宋体" w:cs="宋体"/>
          <w:sz w:val="24"/>
          <w:szCs w:val="24"/>
          <w:lang w:eastAsia="zh-CN"/>
        </w:rPr>
      </w:pPr>
      <w:r>
        <w:rPr>
          <w:rFonts w:ascii="宋体" w:hAnsi="宋体" w:eastAsia="宋体" w:cs="宋体"/>
          <w:sz w:val="24"/>
          <w:szCs w:val="24"/>
          <w:lang w:eastAsia="zh-CN"/>
        </w:rPr>
        <w:t>1、 投标人需按本表格式填写，不得自行更改，也不得留空, 如有多分标，按分标分别 提供开标一览表，必须加盖投标人有效电子公章，</w:t>
      </w:r>
      <w:r>
        <w:rPr>
          <w:rFonts w:ascii="宋体" w:hAnsi="宋体" w:eastAsia="宋体" w:cs="宋体"/>
          <w:b/>
          <w:bCs/>
          <w:sz w:val="24"/>
          <w:szCs w:val="24"/>
          <w:lang w:eastAsia="zh-CN"/>
        </w:rPr>
        <w:t>否则其投标作无效标处理。</w:t>
      </w:r>
    </w:p>
    <w:p>
      <w:pPr>
        <w:spacing w:before="89"/>
        <w:ind w:left="692" w:right="250"/>
        <w:rPr>
          <w:rFonts w:ascii="宋体" w:hAnsi="宋体" w:eastAsia="宋体" w:cs="宋体"/>
          <w:sz w:val="24"/>
          <w:szCs w:val="24"/>
          <w:lang w:eastAsia="zh-CN"/>
        </w:rPr>
      </w:pPr>
      <w:r>
        <w:rPr>
          <w:rFonts w:ascii="宋体" w:hAnsi="宋体" w:eastAsia="宋体" w:cs="宋体"/>
          <w:sz w:val="24"/>
          <w:szCs w:val="24"/>
          <w:lang w:eastAsia="zh-CN"/>
        </w:rPr>
        <w:t>2、本表内容均不能涂改，</w:t>
      </w:r>
      <w:r>
        <w:rPr>
          <w:rFonts w:ascii="宋体" w:hAnsi="宋体" w:eastAsia="宋体" w:cs="宋体"/>
          <w:b/>
          <w:bCs/>
          <w:sz w:val="24"/>
          <w:szCs w:val="24"/>
          <w:lang w:eastAsia="zh-CN"/>
        </w:rPr>
        <w:t>否则其投标作无效标处理。</w:t>
      </w:r>
    </w:p>
    <w:p>
      <w:pPr>
        <w:spacing w:before="202" w:line="357" w:lineRule="auto"/>
        <w:ind w:left="212" w:firstLine="480"/>
        <w:rPr>
          <w:rFonts w:ascii="宋体" w:hAnsi="宋体" w:eastAsia="宋体" w:cs="宋体"/>
          <w:sz w:val="24"/>
          <w:szCs w:val="24"/>
          <w:lang w:eastAsia="zh-CN"/>
        </w:rPr>
      </w:pPr>
      <w:r>
        <w:rPr>
          <w:rFonts w:ascii="宋体" w:hAnsi="宋体" w:eastAsia="宋体" w:cs="宋体"/>
          <w:spacing w:val="-3"/>
          <w:sz w:val="24"/>
          <w:szCs w:val="24"/>
          <w:lang w:eastAsia="zh-CN"/>
        </w:rPr>
        <w:t>3、如为联合体投标，“投标人名称”处必须列明联合体各方名称，并标注联合体牵头人</w:t>
      </w:r>
      <w:r>
        <w:rPr>
          <w:rFonts w:ascii="宋体" w:hAnsi="宋体" w:eastAsia="宋体" w:cs="宋体"/>
          <w:sz w:val="24"/>
          <w:szCs w:val="24"/>
          <w:lang w:eastAsia="zh-CN"/>
        </w:rPr>
        <w:t xml:space="preserve"> 名称，且盖章处须加盖联合体各方公章，</w:t>
      </w:r>
      <w:r>
        <w:rPr>
          <w:rFonts w:ascii="宋体" w:hAnsi="宋体" w:eastAsia="宋体" w:cs="宋体"/>
          <w:b/>
          <w:bCs/>
          <w:sz w:val="24"/>
          <w:szCs w:val="24"/>
          <w:lang w:eastAsia="zh-CN"/>
        </w:rPr>
        <w:t>否则其投标作无效标处理。</w:t>
      </w:r>
    </w:p>
    <w:p>
      <w:pPr>
        <w:spacing w:before="84" w:line="357" w:lineRule="auto"/>
        <w:ind w:left="212" w:firstLine="480"/>
        <w:rPr>
          <w:rFonts w:ascii="宋体" w:hAnsi="宋体" w:eastAsia="宋体" w:cs="宋体"/>
          <w:sz w:val="24"/>
          <w:szCs w:val="24"/>
          <w:lang w:eastAsia="zh-CN"/>
        </w:rPr>
      </w:pPr>
      <w:r>
        <w:rPr>
          <w:rFonts w:ascii="宋体" w:hAnsi="宋体" w:eastAsia="宋体" w:cs="宋体"/>
          <w:spacing w:val="-3"/>
          <w:sz w:val="24"/>
          <w:szCs w:val="24"/>
          <w:lang w:eastAsia="zh-CN"/>
        </w:rPr>
        <w:t>4、以上表格要求细分项目及报价，在“具体服务内容”一栏中，填写具体服务，</w:t>
      </w:r>
      <w:r>
        <w:rPr>
          <w:rFonts w:ascii="宋体" w:hAnsi="宋体" w:eastAsia="宋体" w:cs="宋体"/>
          <w:b/>
          <w:bCs/>
          <w:spacing w:val="-3"/>
          <w:sz w:val="24"/>
          <w:szCs w:val="24"/>
          <w:lang w:eastAsia="zh-CN"/>
        </w:rPr>
        <w:t>否则其</w:t>
      </w:r>
      <w:r>
        <w:rPr>
          <w:rFonts w:ascii="宋体" w:hAnsi="宋体" w:eastAsia="宋体" w:cs="宋体"/>
          <w:b/>
          <w:bCs/>
          <w:w w:val="99"/>
          <w:sz w:val="24"/>
          <w:szCs w:val="24"/>
          <w:lang w:eastAsia="zh-CN"/>
        </w:rPr>
        <w:t xml:space="preserve"> </w:t>
      </w:r>
      <w:r>
        <w:rPr>
          <w:rFonts w:ascii="宋体" w:hAnsi="宋体" w:eastAsia="宋体" w:cs="宋体"/>
          <w:b/>
          <w:bCs/>
          <w:sz w:val="24"/>
          <w:szCs w:val="24"/>
          <w:lang w:eastAsia="zh-CN"/>
        </w:rPr>
        <w:t>投标作无效标处理。</w:t>
      </w:r>
      <w:r>
        <w:rPr>
          <w:rFonts w:ascii="宋体" w:hAnsi="宋体" w:eastAsia="宋体" w:cs="宋体"/>
          <w:sz w:val="24"/>
          <w:szCs w:val="24"/>
          <w:lang w:eastAsia="zh-CN"/>
        </w:rPr>
        <w:t>。</w:t>
      </w:r>
    </w:p>
    <w:p>
      <w:pPr>
        <w:spacing w:before="34" w:line="355" w:lineRule="auto"/>
        <w:ind w:left="212" w:firstLine="480"/>
        <w:rPr>
          <w:rFonts w:ascii="宋体" w:hAnsi="宋体" w:eastAsia="宋体" w:cs="宋体"/>
          <w:sz w:val="24"/>
          <w:szCs w:val="24"/>
          <w:lang w:eastAsia="zh-CN"/>
        </w:rPr>
      </w:pPr>
      <w:r>
        <w:rPr>
          <w:rFonts w:ascii="宋体" w:hAnsi="宋体" w:eastAsia="宋体" w:cs="宋体"/>
          <w:sz w:val="24"/>
          <w:szCs w:val="24"/>
          <w:lang w:eastAsia="zh-CN"/>
        </w:rPr>
        <w:t>5、特别提示：采购机构将对项目名称和项目编号，中标供应商名称、地址和中标金额， 主要中标标的的名称、规格型号、数量、单价、服务要求等予以公示。</w:t>
      </w:r>
    </w:p>
    <w:p>
      <w:pPr>
        <w:spacing w:before="38" w:line="357" w:lineRule="auto"/>
        <w:ind w:left="212" w:firstLine="480"/>
        <w:rPr>
          <w:rFonts w:ascii="宋体" w:hAnsi="宋体" w:eastAsia="宋体" w:cs="宋体"/>
          <w:sz w:val="24"/>
          <w:szCs w:val="24"/>
          <w:lang w:eastAsia="zh-CN"/>
        </w:rPr>
      </w:pPr>
      <w:r>
        <w:rPr>
          <w:rFonts w:ascii="宋体" w:hAnsi="宋体" w:eastAsia="宋体" w:cs="宋体"/>
          <w:sz w:val="24"/>
          <w:szCs w:val="24"/>
          <w:lang w:eastAsia="zh-CN"/>
        </w:rPr>
        <w:t xml:space="preserve">6、符合招标文件中列明的可享受中小企业扶持政策的投标人，请填写中小企业声明函。 </w:t>
      </w:r>
      <w:r>
        <w:rPr>
          <w:rFonts w:ascii="宋体" w:hAnsi="宋体" w:eastAsia="宋体" w:cs="宋体"/>
          <w:spacing w:val="-5"/>
          <w:sz w:val="24"/>
          <w:szCs w:val="24"/>
          <w:lang w:eastAsia="zh-CN"/>
        </w:rPr>
        <w:t>注：投标人提供的中小企业声明函内容不实的，属于提供虚假材料谋取中标、成交，依照《中</w:t>
      </w:r>
      <w:r>
        <w:rPr>
          <w:rFonts w:ascii="宋体" w:hAnsi="宋体" w:eastAsia="宋体" w:cs="宋体"/>
          <w:spacing w:val="-118"/>
          <w:sz w:val="24"/>
          <w:szCs w:val="24"/>
          <w:lang w:eastAsia="zh-CN"/>
        </w:rPr>
        <w:t xml:space="preserve"> </w:t>
      </w:r>
      <w:r>
        <w:rPr>
          <w:rFonts w:ascii="宋体" w:hAnsi="宋体" w:eastAsia="宋体" w:cs="宋体"/>
          <w:sz w:val="24"/>
          <w:szCs w:val="24"/>
          <w:lang w:eastAsia="zh-CN"/>
        </w:rPr>
        <w:t>华人民共和国政府采购法》等国家有关规定追究相应责任。</w:t>
      </w:r>
    </w:p>
    <w:p>
      <w:pPr>
        <w:tabs>
          <w:tab w:val="left" w:pos="6332"/>
          <w:tab w:val="left" w:pos="6812"/>
          <w:tab w:val="left" w:pos="7412"/>
        </w:tabs>
        <w:spacing w:before="36" w:line="355" w:lineRule="auto"/>
        <w:ind w:left="5372" w:right="2151" w:hanging="120"/>
        <w:rPr>
          <w:rFonts w:ascii="宋体" w:hAnsi="宋体" w:eastAsia="宋体" w:cs="宋体"/>
          <w:sz w:val="24"/>
          <w:szCs w:val="24"/>
          <w:lang w:eastAsia="zh-CN"/>
        </w:rPr>
      </w:pPr>
      <w:r>
        <w:rPr>
          <w:rFonts w:ascii="宋体" w:hAnsi="宋体" w:eastAsia="宋体" w:cs="宋体"/>
          <w:sz w:val="24"/>
          <w:szCs w:val="24"/>
          <w:lang w:eastAsia="zh-CN"/>
        </w:rPr>
        <w:t>投标人名称(电子签章)： 日期：</w:t>
      </w:r>
      <w:r>
        <w:rPr>
          <w:rFonts w:ascii="宋体" w:hAnsi="宋体" w:eastAsia="宋体" w:cs="宋体"/>
          <w:sz w:val="24"/>
          <w:szCs w:val="24"/>
          <w:lang w:eastAsia="zh-CN"/>
        </w:rPr>
        <w:tab/>
      </w:r>
      <w:r>
        <w:rPr>
          <w:rFonts w:ascii="宋体" w:hAnsi="宋体" w:eastAsia="宋体" w:cs="宋体"/>
          <w:sz w:val="24"/>
          <w:szCs w:val="24"/>
          <w:lang w:eastAsia="zh-CN"/>
        </w:rPr>
        <w:t>年</w:t>
      </w:r>
      <w:r>
        <w:rPr>
          <w:rFonts w:ascii="宋体" w:hAnsi="宋体" w:eastAsia="宋体" w:cs="宋体"/>
          <w:sz w:val="24"/>
          <w:szCs w:val="24"/>
          <w:lang w:eastAsia="zh-CN"/>
        </w:rPr>
        <w:tab/>
      </w:r>
      <w:r>
        <w:rPr>
          <w:rFonts w:ascii="宋体" w:hAnsi="宋体" w:eastAsia="宋体" w:cs="宋体"/>
          <w:sz w:val="24"/>
          <w:szCs w:val="24"/>
          <w:lang w:eastAsia="zh-CN"/>
        </w:rPr>
        <w:t>月</w:t>
      </w:r>
      <w:r>
        <w:rPr>
          <w:rFonts w:ascii="宋体" w:hAnsi="宋体" w:eastAsia="宋体" w:cs="宋体"/>
          <w:sz w:val="24"/>
          <w:szCs w:val="24"/>
          <w:lang w:eastAsia="zh-CN"/>
        </w:rPr>
        <w:tab/>
      </w:r>
      <w:r>
        <w:rPr>
          <w:rFonts w:ascii="宋体" w:hAnsi="宋体" w:eastAsia="宋体" w:cs="宋体"/>
          <w:sz w:val="24"/>
          <w:szCs w:val="24"/>
          <w:lang w:eastAsia="zh-CN"/>
        </w:rPr>
        <w:t>日</w:t>
      </w:r>
    </w:p>
    <w:p>
      <w:pPr>
        <w:spacing w:line="355" w:lineRule="auto"/>
        <w:rPr>
          <w:rFonts w:ascii="宋体" w:hAnsi="宋体" w:eastAsia="宋体" w:cs="宋体"/>
          <w:sz w:val="24"/>
          <w:szCs w:val="24"/>
          <w:lang w:eastAsia="zh-CN"/>
        </w:rPr>
        <w:sectPr>
          <w:headerReference r:id="rId35" w:type="default"/>
          <w:pgSz w:w="11910" w:h="16840"/>
          <w:pgMar w:top="1180" w:right="940" w:bottom="1100" w:left="920" w:header="746" w:footer="913" w:gutter="0"/>
          <w:cols w:space="720" w:num="1"/>
        </w:sectPr>
      </w:pPr>
    </w:p>
    <w:p>
      <w:pPr>
        <w:spacing w:before="89"/>
        <w:ind w:right="22"/>
        <w:jc w:val="center"/>
        <w:rPr>
          <w:rFonts w:ascii="宋体" w:hAnsi="宋体" w:eastAsia="宋体" w:cs="宋体"/>
          <w:sz w:val="30"/>
          <w:szCs w:val="30"/>
          <w:lang w:eastAsia="zh-CN"/>
        </w:rPr>
      </w:pPr>
      <w:r>
        <w:rPr>
          <w:rFonts w:ascii="宋体" w:hAnsi="宋体" w:eastAsia="宋体" w:cs="宋体"/>
          <w:b/>
          <w:bCs/>
          <w:sz w:val="30"/>
          <w:szCs w:val="30"/>
          <w:lang w:eastAsia="zh-CN"/>
        </w:rPr>
        <w:t>三、中小企业声明函</w:t>
      </w:r>
    </w:p>
    <w:p>
      <w:pPr>
        <w:pStyle w:val="12"/>
        <w:spacing w:before="175"/>
        <w:ind w:left="112" w:right="6516"/>
        <w:rPr>
          <w:lang w:eastAsia="zh-CN"/>
        </w:rPr>
      </w:pPr>
      <w:r>
        <w:rPr>
          <w:spacing w:val="-6"/>
          <w:lang w:eastAsia="zh-CN"/>
        </w:rPr>
        <w:t>说明：</w:t>
      </w:r>
    </w:p>
    <w:p>
      <w:pPr>
        <w:pStyle w:val="12"/>
        <w:spacing w:before="56"/>
        <w:ind w:left="518"/>
        <w:rPr>
          <w:lang w:eastAsia="zh-CN"/>
        </w:rPr>
      </w:pPr>
      <w:r>
        <w:rPr>
          <w:spacing w:val="-9"/>
          <w:lang w:eastAsia="zh-CN"/>
        </w:rPr>
        <w:t>1、本声明函主要供参加政府采购活动的中小企业填写，非中小企业无需填写。</w:t>
      </w:r>
    </w:p>
    <w:p>
      <w:pPr>
        <w:pStyle w:val="12"/>
        <w:spacing w:before="56"/>
        <w:ind w:hanging="15"/>
        <w:rPr>
          <w:lang w:eastAsia="zh-CN"/>
        </w:rPr>
      </w:pPr>
      <w:r>
        <w:rPr>
          <w:spacing w:val="-9"/>
          <w:lang w:eastAsia="zh-CN"/>
        </w:rPr>
        <w:t>2、小型、微型企业提供中型企业提供的服务的，视同为中型企业。</w:t>
      </w:r>
    </w:p>
    <w:p>
      <w:pPr>
        <w:rPr>
          <w:rFonts w:ascii="宋体" w:hAnsi="宋体" w:eastAsia="宋体" w:cs="宋体"/>
          <w:sz w:val="20"/>
          <w:szCs w:val="20"/>
          <w:lang w:eastAsia="zh-CN"/>
        </w:rPr>
      </w:pPr>
    </w:p>
    <w:p>
      <w:pPr>
        <w:spacing w:before="12"/>
        <w:rPr>
          <w:rFonts w:ascii="宋体" w:hAnsi="宋体" w:eastAsia="宋体" w:cs="宋体"/>
          <w:sz w:val="21"/>
          <w:szCs w:val="21"/>
          <w:lang w:eastAsia="zh-CN"/>
        </w:rPr>
      </w:pPr>
    </w:p>
    <w:p>
      <w:pPr>
        <w:pStyle w:val="12"/>
        <w:spacing w:line="436" w:lineRule="auto"/>
        <w:ind w:left="112" w:right="274" w:firstLine="420"/>
        <w:jc w:val="both"/>
        <w:rPr>
          <w:lang w:eastAsia="zh-CN"/>
        </w:rPr>
      </w:pPr>
      <w:r>
        <w:rPr>
          <w:lang w:eastAsia="zh-CN"/>
        </w:rPr>
        <w:t>本公司（联合体）郑重声明，根据《政府采购促进中小企业发展管理办法》（财库﹝2020﹞46</w:t>
      </w:r>
      <w:r>
        <w:rPr>
          <w:spacing w:val="-68"/>
          <w:lang w:eastAsia="zh-CN"/>
        </w:rPr>
        <w:t xml:space="preserve"> </w:t>
      </w:r>
      <w:r>
        <w:rPr>
          <w:lang w:eastAsia="zh-CN"/>
        </w:rPr>
        <w:t>号）</w:t>
      </w:r>
      <w:r>
        <w:rPr>
          <w:w w:val="99"/>
          <w:lang w:eastAsia="zh-CN"/>
        </w:rPr>
        <w:t xml:space="preserve"> </w:t>
      </w:r>
      <w:r>
        <w:rPr>
          <w:lang w:eastAsia="zh-CN"/>
        </w:rPr>
        <w:t>的规定，本公司（联合体）参加</w:t>
      </w:r>
      <w:r>
        <w:rPr>
          <w:u w:val="single" w:color="000000"/>
          <w:lang w:eastAsia="zh-CN"/>
        </w:rPr>
        <w:t>（单位名称）</w:t>
      </w:r>
      <w:r>
        <w:rPr>
          <w:lang w:eastAsia="zh-CN"/>
        </w:rPr>
        <w:t>的</w:t>
      </w:r>
      <w:r>
        <w:rPr>
          <w:u w:val="single" w:color="000000"/>
          <w:lang w:eastAsia="zh-CN"/>
        </w:rPr>
        <w:t>（项目名称）</w:t>
      </w:r>
      <w:r>
        <w:rPr>
          <w:lang w:eastAsia="zh-CN"/>
        </w:rPr>
        <w:t>采购活动，服务全部由符合政策要求的中</w:t>
      </w:r>
      <w:r>
        <w:rPr>
          <w:spacing w:val="-69"/>
          <w:lang w:eastAsia="zh-CN"/>
        </w:rPr>
        <w:t xml:space="preserve"> </w:t>
      </w:r>
      <w:r>
        <w:rPr>
          <w:lang w:eastAsia="zh-CN"/>
        </w:rPr>
        <w:t>小企业承接。相关企业（含联合体中的中小企业、签订分包意向协议的中小企业）的具体情况如下：</w:t>
      </w:r>
    </w:p>
    <w:p>
      <w:pPr>
        <w:pStyle w:val="12"/>
        <w:spacing w:line="436" w:lineRule="auto"/>
        <w:ind w:left="112" w:right="274" w:firstLine="420"/>
        <w:jc w:val="both"/>
        <w:rPr>
          <w:lang w:eastAsia="zh-CN"/>
        </w:rPr>
      </w:pPr>
      <w:r>
        <w:rPr>
          <w:lang w:eastAsia="zh-CN"/>
        </w:rPr>
        <w:t>1.（标的名称），属于（采购文件中明确的所属行业）；承接企业为（企业名称），从业人员</w:t>
      </w:r>
      <w:r>
        <w:rPr>
          <w:lang w:eastAsia="zh-CN"/>
        </w:rPr>
        <w:tab/>
      </w:r>
      <w:r>
        <w:rPr>
          <w:lang w:eastAsia="zh-CN"/>
        </w:rPr>
        <w:t>人， 营业收入为</w:t>
      </w:r>
      <w:r>
        <w:rPr>
          <w:lang w:eastAsia="zh-CN"/>
        </w:rPr>
        <w:tab/>
      </w:r>
      <w:r>
        <w:rPr>
          <w:lang w:eastAsia="zh-CN"/>
        </w:rPr>
        <w:t>万元，资产总额为</w:t>
      </w:r>
      <w:r>
        <w:rPr>
          <w:lang w:eastAsia="zh-CN"/>
        </w:rPr>
        <w:tab/>
      </w:r>
      <w:r>
        <w:rPr>
          <w:lang w:eastAsia="zh-CN"/>
        </w:rPr>
        <w:t>万元，属于（中型企业、小型企业、微型企业）；</w:t>
      </w:r>
    </w:p>
    <w:p>
      <w:pPr>
        <w:pStyle w:val="12"/>
        <w:spacing w:line="436" w:lineRule="auto"/>
        <w:ind w:left="112" w:right="274" w:firstLine="420"/>
        <w:jc w:val="both"/>
        <w:rPr>
          <w:lang w:eastAsia="zh-CN"/>
        </w:rPr>
      </w:pPr>
      <w:r>
        <w:rPr>
          <w:lang w:eastAsia="zh-CN"/>
        </w:rPr>
        <w:t>2.（标的名称），属于（采购文件中明确的所属行业）；承接企业为（企业名称），从业人员</w:t>
      </w:r>
      <w:r>
        <w:rPr>
          <w:lang w:eastAsia="zh-CN"/>
        </w:rPr>
        <w:tab/>
      </w:r>
      <w:r>
        <w:rPr>
          <w:lang w:eastAsia="zh-CN"/>
        </w:rPr>
        <w:t>人， 营业收入为</w:t>
      </w:r>
      <w:r>
        <w:rPr>
          <w:lang w:eastAsia="zh-CN"/>
        </w:rPr>
        <w:tab/>
      </w:r>
      <w:r>
        <w:rPr>
          <w:lang w:eastAsia="zh-CN"/>
        </w:rPr>
        <w:t>万元，资产总额为</w:t>
      </w:r>
      <w:r>
        <w:rPr>
          <w:lang w:eastAsia="zh-CN"/>
        </w:rPr>
        <w:tab/>
      </w:r>
      <w:r>
        <w:rPr>
          <w:lang w:eastAsia="zh-CN"/>
        </w:rPr>
        <w:t>万元，属于（中型企业、小型企业、微型企业）；</w:t>
      </w:r>
    </w:p>
    <w:p>
      <w:pPr>
        <w:pStyle w:val="12"/>
        <w:spacing w:line="436" w:lineRule="auto"/>
        <w:ind w:left="112" w:right="274" w:firstLine="420"/>
        <w:jc w:val="both"/>
        <w:rPr>
          <w:lang w:eastAsia="zh-CN"/>
        </w:rPr>
      </w:pPr>
      <w:r>
        <w:rPr>
          <w:lang w:eastAsia="zh-CN"/>
        </w:rPr>
        <w:t>……</w:t>
      </w:r>
    </w:p>
    <w:p>
      <w:pPr>
        <w:spacing w:before="7"/>
        <w:rPr>
          <w:rFonts w:ascii="宋体" w:hAnsi="宋体" w:eastAsia="宋体" w:cs="宋体"/>
          <w:sz w:val="26"/>
          <w:szCs w:val="26"/>
          <w:lang w:eastAsia="zh-CN"/>
        </w:rPr>
      </w:pPr>
    </w:p>
    <w:p>
      <w:pPr>
        <w:pStyle w:val="12"/>
        <w:spacing w:line="436" w:lineRule="auto"/>
        <w:ind w:left="112" w:firstLine="420"/>
        <w:rPr>
          <w:lang w:eastAsia="zh-CN"/>
        </w:rPr>
      </w:pPr>
      <w:r>
        <w:rPr>
          <w:lang w:eastAsia="zh-CN"/>
        </w:rPr>
        <w:t>以上企业，不属于大企业的分支机构，不存在控股股东为大企业的情形，也不存在与大企业的负责</w:t>
      </w:r>
      <w:r>
        <w:rPr>
          <w:w w:val="99"/>
          <w:lang w:eastAsia="zh-CN"/>
        </w:rPr>
        <w:t xml:space="preserve"> </w:t>
      </w:r>
      <w:r>
        <w:rPr>
          <w:lang w:eastAsia="zh-CN"/>
        </w:rPr>
        <w:t>人为同一人的情形。</w:t>
      </w:r>
    </w:p>
    <w:p>
      <w:pPr>
        <w:pStyle w:val="12"/>
        <w:spacing w:before="172"/>
        <w:rPr>
          <w:lang w:eastAsia="zh-CN"/>
        </w:rPr>
      </w:pPr>
      <w:r>
        <w:rPr>
          <w:lang w:eastAsia="zh-CN"/>
        </w:rPr>
        <w:t>本企业对上述声明内容的真实性负责。如有虚假，将依法承担相应责任。</w: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8"/>
        <w:rPr>
          <w:rFonts w:ascii="宋体" w:hAnsi="宋体" w:eastAsia="宋体" w:cs="宋体"/>
          <w:sz w:val="27"/>
          <w:szCs w:val="27"/>
          <w:lang w:eastAsia="zh-CN"/>
        </w:rPr>
      </w:pPr>
    </w:p>
    <w:p>
      <w:pPr>
        <w:tabs>
          <w:tab w:val="left" w:pos="6232"/>
          <w:tab w:val="left" w:pos="6712"/>
          <w:tab w:val="left" w:pos="7312"/>
        </w:tabs>
        <w:spacing w:line="355" w:lineRule="auto"/>
        <w:ind w:left="5272" w:right="2091" w:hanging="120"/>
        <w:rPr>
          <w:rFonts w:ascii="宋体" w:hAnsi="宋体" w:eastAsia="宋体" w:cs="宋体"/>
          <w:sz w:val="24"/>
          <w:szCs w:val="24"/>
          <w:lang w:eastAsia="zh-CN"/>
        </w:rPr>
      </w:pPr>
      <w:r>
        <w:rPr>
          <w:rFonts w:ascii="宋体" w:hAnsi="宋体" w:eastAsia="宋体" w:cs="宋体"/>
          <w:sz w:val="24"/>
          <w:szCs w:val="24"/>
          <w:lang w:eastAsia="zh-CN"/>
        </w:rPr>
        <w:t>投标人名称(电子签章)： 日期：</w:t>
      </w:r>
      <w:r>
        <w:rPr>
          <w:rFonts w:ascii="宋体" w:hAnsi="宋体" w:eastAsia="宋体" w:cs="宋体"/>
          <w:sz w:val="24"/>
          <w:szCs w:val="24"/>
          <w:lang w:eastAsia="zh-CN"/>
        </w:rPr>
        <w:tab/>
      </w:r>
      <w:r>
        <w:rPr>
          <w:rFonts w:ascii="宋体" w:hAnsi="宋体" w:eastAsia="宋体" w:cs="宋体"/>
          <w:sz w:val="24"/>
          <w:szCs w:val="24"/>
          <w:lang w:eastAsia="zh-CN"/>
        </w:rPr>
        <w:t>年</w:t>
      </w:r>
      <w:r>
        <w:rPr>
          <w:rFonts w:ascii="宋体" w:hAnsi="宋体" w:eastAsia="宋体" w:cs="宋体"/>
          <w:sz w:val="24"/>
          <w:szCs w:val="24"/>
          <w:lang w:eastAsia="zh-CN"/>
        </w:rPr>
        <w:tab/>
      </w:r>
      <w:r>
        <w:rPr>
          <w:rFonts w:ascii="宋体" w:hAnsi="宋体" w:eastAsia="宋体" w:cs="宋体"/>
          <w:sz w:val="24"/>
          <w:szCs w:val="24"/>
          <w:lang w:eastAsia="zh-CN"/>
        </w:rPr>
        <w:t>月</w:t>
      </w:r>
      <w:r>
        <w:rPr>
          <w:rFonts w:ascii="宋体" w:hAnsi="宋体" w:eastAsia="宋体" w:cs="宋体"/>
          <w:sz w:val="24"/>
          <w:szCs w:val="24"/>
          <w:lang w:eastAsia="zh-CN"/>
        </w:rPr>
        <w:tab/>
      </w:r>
      <w:r>
        <w:rPr>
          <w:rFonts w:ascii="宋体" w:hAnsi="宋体" w:eastAsia="宋体" w:cs="宋体"/>
          <w:sz w:val="24"/>
          <w:szCs w:val="24"/>
          <w:lang w:eastAsia="zh-CN"/>
        </w:rPr>
        <w:t>日</w:t>
      </w:r>
    </w:p>
    <w:p>
      <w:pPr>
        <w:rPr>
          <w:rFonts w:ascii="宋体" w:hAnsi="宋体" w:eastAsia="宋体" w:cs="宋体"/>
          <w:sz w:val="24"/>
          <w:szCs w:val="24"/>
          <w:lang w:eastAsia="zh-CN"/>
        </w:rPr>
      </w:pPr>
    </w:p>
    <w:p>
      <w:pPr>
        <w:spacing w:before="3"/>
        <w:rPr>
          <w:rFonts w:ascii="宋体" w:hAnsi="宋体" w:eastAsia="宋体" w:cs="宋体"/>
          <w:sz w:val="21"/>
          <w:szCs w:val="21"/>
          <w:lang w:eastAsia="zh-CN"/>
        </w:rPr>
      </w:pPr>
    </w:p>
    <w:p>
      <w:pPr>
        <w:ind w:left="112" w:right="6516"/>
        <w:rPr>
          <w:rFonts w:ascii="宋体" w:hAnsi="宋体" w:eastAsia="宋体" w:cs="宋体"/>
          <w:sz w:val="20"/>
          <w:szCs w:val="20"/>
          <w:lang w:eastAsia="zh-CN"/>
        </w:rPr>
      </w:pPr>
      <w:r>
        <w:rPr>
          <w:rFonts w:ascii="宋体" w:hAnsi="宋体" w:eastAsia="宋体" w:cs="宋体"/>
          <w:sz w:val="20"/>
          <w:szCs w:val="20"/>
          <w:lang w:eastAsia="zh-CN"/>
        </w:rPr>
        <w:t>注：</w:t>
      </w:r>
    </w:p>
    <w:p>
      <w:pPr>
        <w:spacing w:before="5"/>
        <w:rPr>
          <w:rFonts w:ascii="宋体" w:hAnsi="宋体" w:eastAsia="宋体" w:cs="宋体"/>
          <w:lang w:eastAsia="zh-CN"/>
        </w:rPr>
      </w:pPr>
    </w:p>
    <w:p>
      <w:pPr>
        <w:ind w:left="412"/>
        <w:rPr>
          <w:rFonts w:ascii="宋体" w:hAnsi="宋体" w:eastAsia="宋体" w:cs="宋体"/>
          <w:sz w:val="20"/>
          <w:szCs w:val="20"/>
          <w:lang w:eastAsia="zh-CN"/>
        </w:rPr>
      </w:pPr>
      <w:r>
        <w:rPr>
          <w:rFonts w:ascii="宋体" w:hAnsi="宋体" w:eastAsia="宋体" w:cs="宋体"/>
          <w:sz w:val="20"/>
          <w:szCs w:val="20"/>
          <w:lang w:eastAsia="zh-CN"/>
        </w:rPr>
        <w:t>1、</w:t>
      </w:r>
      <w:r>
        <w:rPr>
          <w:rFonts w:ascii="宋体" w:hAnsi="宋体" w:eastAsia="宋体" w:cs="宋体"/>
          <w:spacing w:val="-56"/>
          <w:sz w:val="20"/>
          <w:szCs w:val="20"/>
          <w:lang w:eastAsia="zh-CN"/>
        </w:rPr>
        <w:t xml:space="preserve"> </w:t>
      </w:r>
      <w:r>
        <w:rPr>
          <w:rFonts w:ascii="宋体" w:hAnsi="宋体" w:eastAsia="宋体" w:cs="宋体"/>
          <w:sz w:val="20"/>
          <w:szCs w:val="20"/>
          <w:lang w:eastAsia="zh-CN"/>
        </w:rPr>
        <w:t>从业人员、营业收入、资产总额填报上一年度数据，无上一年度数据的新成立企业可不填报。</w:t>
      </w:r>
    </w:p>
    <w:p>
      <w:pPr>
        <w:spacing w:before="5"/>
        <w:rPr>
          <w:rFonts w:ascii="宋体" w:hAnsi="宋体" w:eastAsia="宋体" w:cs="宋体"/>
          <w:lang w:eastAsia="zh-CN"/>
        </w:rPr>
      </w:pPr>
    </w:p>
    <w:p>
      <w:pPr>
        <w:spacing w:line="357" w:lineRule="auto"/>
        <w:ind w:left="112" w:firstLine="300"/>
        <w:rPr>
          <w:rFonts w:ascii="宋体" w:hAnsi="宋体" w:eastAsia="宋体" w:cs="宋体"/>
          <w:sz w:val="20"/>
          <w:szCs w:val="20"/>
          <w:lang w:eastAsia="zh-CN"/>
        </w:rPr>
      </w:pPr>
      <w:r>
        <w:rPr>
          <w:rFonts w:ascii="宋体" w:hAnsi="宋体" w:eastAsia="宋体" w:cs="宋体"/>
          <w:spacing w:val="-3"/>
          <w:w w:val="95"/>
          <w:sz w:val="20"/>
          <w:szCs w:val="20"/>
          <w:lang w:eastAsia="zh-CN"/>
        </w:rPr>
        <w:t>2、</w:t>
      </w:r>
      <w:r>
        <w:rPr>
          <w:rFonts w:ascii="宋体" w:hAnsi="宋体" w:eastAsia="宋体" w:cs="宋体"/>
          <w:sz w:val="20"/>
          <w:szCs w:val="20"/>
          <w:lang w:eastAsia="zh-CN"/>
        </w:rPr>
        <w:t>请根据自己的真实情况出具《中小企业声明函》。依法享受中小企业优惠政策的，采购人或者采购代理机</w:t>
      </w:r>
      <w:r>
        <w:rPr>
          <w:rFonts w:ascii="宋体" w:hAnsi="宋体" w:eastAsia="宋体" w:cs="宋体"/>
          <w:spacing w:val="-3"/>
          <w:sz w:val="20"/>
          <w:szCs w:val="20"/>
          <w:lang w:eastAsia="zh-CN"/>
        </w:rPr>
        <w:t>构在公告中标结果时，同时公告其《中小企业声明函》，接受社会监督。</w:t>
      </w:r>
    </w:p>
    <w:p>
      <w:pPr>
        <w:spacing w:line="357" w:lineRule="auto"/>
        <w:rPr>
          <w:rFonts w:ascii="宋体" w:hAnsi="宋体" w:eastAsia="宋体" w:cs="宋体"/>
          <w:sz w:val="20"/>
          <w:szCs w:val="20"/>
          <w:lang w:eastAsia="zh-CN"/>
        </w:rPr>
        <w:sectPr>
          <w:pgSz w:w="11910" w:h="16840"/>
          <w:pgMar w:top="1180" w:right="1000" w:bottom="1100" w:left="1020" w:header="746" w:footer="913" w:gutter="0"/>
          <w:cols w:space="720" w:num="1"/>
        </w:sectPr>
      </w:pPr>
    </w:p>
    <w:p>
      <w:pPr>
        <w:spacing w:before="4"/>
        <w:rPr>
          <w:rFonts w:ascii="宋体" w:hAnsi="宋体" w:eastAsia="宋体" w:cs="宋体"/>
          <w:sz w:val="19"/>
          <w:szCs w:val="19"/>
          <w:lang w:eastAsia="zh-CN"/>
        </w:rPr>
      </w:pPr>
    </w:p>
    <w:p>
      <w:pPr>
        <w:spacing w:line="20" w:lineRule="exact"/>
        <w:ind w:left="106"/>
        <w:rPr>
          <w:rFonts w:ascii="宋体" w:hAnsi="宋体" w:eastAsia="宋体" w:cs="宋体"/>
          <w:sz w:val="2"/>
          <w:szCs w:val="2"/>
        </w:rPr>
      </w:pPr>
      <w:r>
        <w:rPr>
          <w:rFonts w:ascii="宋体" w:hAnsi="宋体" w:eastAsia="宋体" w:cs="宋体"/>
          <w:sz w:val="2"/>
          <w:szCs w:val="2"/>
        </w:rPr>
        <w:pict>
          <v:group id="_x0000_s1277" o:spid="_x0000_s1277" o:spt="203" style="height:0.75pt;width:482.65pt;" coordsize="9653,15203">
            <o:lock v:ext="edit"/>
            <v:group id="_x0000_s1278" o:spid="_x0000_s1278" o:spt="203" style="position:absolute;left:7;top:7;height:2;width:9638;" coordorigin="7,7" coordsize="9638,2">
              <o:lock v:ext="edit"/>
              <v:shape id="_x0000_s1279" o:spid="_x0000_s1279" style="position:absolute;left:7;top:7;height:2;width:9638;" filled="f" coordorigin="7,7" coordsize="9638,0" path="m7,7l9645,7e">
                <v:path arrowok="t"/>
                <v:fill on="f" focussize="0,0"/>
                <v:stroke weight="0.72pt"/>
                <v:imagedata o:title=""/>
                <o:lock v:ext="edit"/>
              </v:shape>
            </v:group>
            <w10:wrap type="none"/>
            <w10:anchorlock/>
          </v:group>
        </w:pict>
      </w:r>
    </w:p>
    <w:p>
      <w:pPr>
        <w:spacing w:line="317" w:lineRule="exact"/>
        <w:jc w:val="center"/>
        <w:rPr>
          <w:rFonts w:ascii="宋体" w:hAnsi="宋体" w:eastAsia="宋体" w:cs="宋体"/>
          <w:sz w:val="28"/>
          <w:szCs w:val="28"/>
          <w:lang w:eastAsia="zh-CN"/>
        </w:rPr>
      </w:pPr>
      <w:bookmarkStart w:id="51" w:name="_bookmark26"/>
      <w:bookmarkEnd w:id="51"/>
      <w:bookmarkStart w:id="52" w:name="第六节_其他文书、文件格式"/>
      <w:bookmarkEnd w:id="52"/>
      <w:r>
        <w:rPr>
          <w:rFonts w:ascii="宋体" w:hAnsi="宋体" w:eastAsia="宋体" w:cs="宋体"/>
          <w:b/>
          <w:bCs/>
          <w:sz w:val="28"/>
          <w:szCs w:val="28"/>
          <w:lang w:eastAsia="zh-CN"/>
        </w:rPr>
        <w:t>第六节</w:t>
      </w:r>
      <w:r>
        <w:rPr>
          <w:rFonts w:ascii="宋体" w:hAnsi="宋体" w:eastAsia="宋体" w:cs="宋体"/>
          <w:b/>
          <w:bCs/>
          <w:spacing w:val="-9"/>
          <w:sz w:val="28"/>
          <w:szCs w:val="28"/>
          <w:lang w:eastAsia="zh-CN"/>
        </w:rPr>
        <w:t xml:space="preserve"> </w:t>
      </w:r>
      <w:r>
        <w:rPr>
          <w:rFonts w:ascii="宋体" w:hAnsi="宋体" w:eastAsia="宋体" w:cs="宋体"/>
          <w:b/>
          <w:bCs/>
          <w:sz w:val="28"/>
          <w:szCs w:val="28"/>
          <w:lang w:eastAsia="zh-CN"/>
        </w:rPr>
        <w:t>其他文书、文件格式</w:t>
      </w:r>
    </w:p>
    <w:p>
      <w:pPr>
        <w:spacing w:before="179"/>
        <w:ind w:left="2" w:right="2"/>
        <w:jc w:val="center"/>
        <w:rPr>
          <w:rFonts w:ascii="宋体" w:hAnsi="宋体" w:eastAsia="宋体" w:cs="宋体"/>
          <w:sz w:val="30"/>
          <w:szCs w:val="30"/>
          <w:lang w:eastAsia="zh-CN"/>
        </w:rPr>
      </w:pPr>
      <w:r>
        <w:rPr>
          <w:rFonts w:ascii="宋体" w:hAnsi="宋体" w:eastAsia="宋体" w:cs="宋体"/>
          <w:b/>
          <w:bCs/>
          <w:sz w:val="30"/>
          <w:szCs w:val="30"/>
          <w:lang w:eastAsia="zh-CN"/>
        </w:rPr>
        <w:t>残疾人福利性单位声明函（格式）</w:t>
      </w:r>
    </w:p>
    <w:p>
      <w:pPr>
        <w:rPr>
          <w:rFonts w:ascii="宋体" w:hAnsi="宋体" w:eastAsia="宋体" w:cs="宋体"/>
          <w:b/>
          <w:bCs/>
          <w:sz w:val="30"/>
          <w:szCs w:val="30"/>
          <w:lang w:eastAsia="zh-CN"/>
        </w:rPr>
      </w:pPr>
    </w:p>
    <w:p>
      <w:pPr>
        <w:spacing w:before="9"/>
        <w:rPr>
          <w:rFonts w:ascii="宋体" w:hAnsi="宋体" w:eastAsia="宋体" w:cs="宋体"/>
          <w:b/>
          <w:bCs/>
          <w:sz w:val="38"/>
          <w:szCs w:val="38"/>
          <w:lang w:eastAsia="zh-CN"/>
        </w:rPr>
      </w:pPr>
    </w:p>
    <w:p>
      <w:pPr>
        <w:tabs>
          <w:tab w:val="left" w:pos="2512"/>
          <w:tab w:val="left" w:pos="4432"/>
        </w:tabs>
        <w:spacing w:line="379" w:lineRule="auto"/>
        <w:ind w:left="112" w:right="151" w:firstLine="451"/>
        <w:jc w:val="both"/>
        <w:rPr>
          <w:rFonts w:ascii="宋体" w:hAnsi="宋体" w:eastAsia="宋体" w:cs="宋体"/>
          <w:sz w:val="24"/>
          <w:szCs w:val="24"/>
          <w:lang w:eastAsia="zh-CN"/>
        </w:rPr>
      </w:pPr>
      <w:r>
        <w:rPr>
          <w:rFonts w:ascii="宋体" w:hAnsi="宋体" w:eastAsia="宋体" w:cs="宋体"/>
          <w:sz w:val="24"/>
          <w:szCs w:val="24"/>
          <w:lang w:eastAsia="zh-CN"/>
        </w:rPr>
        <w:t xml:space="preserve">本公司郑重声明，根据《财政部 民政部 中国残疾人联合会关于促进残疾人就业政府采 </w:t>
      </w:r>
      <w:r>
        <w:rPr>
          <w:rFonts w:ascii="宋体" w:hAnsi="宋体" w:eastAsia="宋体" w:cs="宋体"/>
          <w:spacing w:val="-8"/>
          <w:sz w:val="24"/>
          <w:szCs w:val="24"/>
          <w:lang w:eastAsia="zh-CN"/>
        </w:rPr>
        <w:t>购政策的通知》（财库〔2017〕</w:t>
      </w:r>
      <w:r>
        <w:rPr>
          <w:rFonts w:ascii="宋体" w:hAnsi="宋体" w:eastAsia="宋体" w:cs="宋体"/>
          <w:spacing w:val="3"/>
          <w:sz w:val="24"/>
          <w:szCs w:val="24"/>
          <w:lang w:eastAsia="zh-CN"/>
        </w:rPr>
        <w:t xml:space="preserve"> </w:t>
      </w:r>
      <w:r>
        <w:rPr>
          <w:rFonts w:ascii="宋体" w:hAnsi="宋体" w:eastAsia="宋体" w:cs="宋体"/>
          <w:sz w:val="24"/>
          <w:szCs w:val="24"/>
          <w:lang w:eastAsia="zh-CN"/>
        </w:rPr>
        <w:t>141</w:t>
      </w:r>
      <w:r>
        <w:rPr>
          <w:rFonts w:ascii="宋体" w:hAnsi="宋体" w:eastAsia="宋体" w:cs="宋体"/>
          <w:spacing w:val="-59"/>
          <w:sz w:val="24"/>
          <w:szCs w:val="24"/>
          <w:lang w:eastAsia="zh-CN"/>
        </w:rPr>
        <w:t xml:space="preserve"> </w:t>
      </w:r>
      <w:r>
        <w:rPr>
          <w:rFonts w:ascii="宋体" w:hAnsi="宋体" w:eastAsia="宋体" w:cs="宋体"/>
          <w:sz w:val="24"/>
          <w:szCs w:val="24"/>
          <w:lang w:eastAsia="zh-CN"/>
        </w:rPr>
        <w:t>号）的规定，本公司为符合条件的残疾人福利性单位，</w:t>
      </w:r>
      <w:r>
        <w:rPr>
          <w:rFonts w:ascii="宋体" w:hAnsi="宋体" w:eastAsia="宋体" w:cs="宋体"/>
          <w:spacing w:val="-118"/>
          <w:sz w:val="24"/>
          <w:szCs w:val="24"/>
          <w:lang w:eastAsia="zh-CN"/>
        </w:rPr>
        <w:t xml:space="preserve"> </w:t>
      </w:r>
      <w:r>
        <w:rPr>
          <w:rFonts w:ascii="宋体" w:hAnsi="宋体" w:eastAsia="宋体" w:cs="宋体"/>
          <w:spacing w:val="-1"/>
          <w:sz w:val="24"/>
          <w:szCs w:val="24"/>
          <w:lang w:eastAsia="zh-CN"/>
        </w:rPr>
        <w:t>且本公司参加</w:t>
      </w:r>
      <w:r>
        <w:rPr>
          <w:rFonts w:ascii="Times New Roman" w:hAnsi="Times New Roman" w:eastAsia="Times New Roman" w:cs="Times New Roman"/>
          <w:spacing w:val="-1"/>
          <w:sz w:val="24"/>
          <w:szCs w:val="24"/>
          <w:u w:val="single" w:color="000000"/>
          <w:lang w:eastAsia="zh-CN"/>
        </w:rPr>
        <w:tab/>
      </w:r>
      <w:r>
        <w:rPr>
          <w:rFonts w:ascii="宋体" w:hAnsi="宋体" w:eastAsia="宋体" w:cs="宋体"/>
          <w:spacing w:val="-1"/>
          <w:sz w:val="24"/>
          <w:szCs w:val="24"/>
          <w:lang w:eastAsia="zh-CN"/>
        </w:rPr>
        <w:t>单位的</w:t>
      </w:r>
      <w:r>
        <w:rPr>
          <w:rFonts w:ascii="Times New Roman" w:hAnsi="Times New Roman" w:eastAsia="Times New Roman" w:cs="Times New Roman"/>
          <w:spacing w:val="-1"/>
          <w:sz w:val="24"/>
          <w:szCs w:val="24"/>
          <w:u w:val="single" w:color="000000"/>
          <w:lang w:eastAsia="zh-CN"/>
        </w:rPr>
        <w:tab/>
      </w:r>
      <w:r>
        <w:rPr>
          <w:rFonts w:ascii="宋体" w:hAnsi="宋体" w:eastAsia="宋体" w:cs="宋体"/>
          <w:sz w:val="24"/>
          <w:szCs w:val="24"/>
          <w:lang w:eastAsia="zh-CN"/>
        </w:rPr>
        <w:t xml:space="preserve">项目采购活动提供本公司制造的货物（由本公司承 </w:t>
      </w:r>
      <w:r>
        <w:rPr>
          <w:rFonts w:ascii="宋体" w:hAnsi="宋体" w:eastAsia="宋体" w:cs="宋体"/>
          <w:spacing w:val="-3"/>
          <w:sz w:val="24"/>
          <w:szCs w:val="24"/>
          <w:lang w:eastAsia="zh-CN"/>
        </w:rPr>
        <w:t>担工程/提供服务），或者提供其他残疾人福利性单位制造的货物（不包括使用非残疾人福利</w:t>
      </w:r>
      <w:r>
        <w:rPr>
          <w:rFonts w:ascii="宋体" w:hAnsi="宋体" w:eastAsia="宋体" w:cs="宋体"/>
          <w:spacing w:val="-117"/>
          <w:sz w:val="24"/>
          <w:szCs w:val="24"/>
          <w:lang w:eastAsia="zh-CN"/>
        </w:rPr>
        <w:t xml:space="preserve"> </w:t>
      </w:r>
      <w:r>
        <w:rPr>
          <w:rFonts w:ascii="宋体" w:hAnsi="宋体" w:eastAsia="宋体" w:cs="宋体"/>
          <w:spacing w:val="-10"/>
          <w:sz w:val="24"/>
          <w:szCs w:val="24"/>
          <w:lang w:eastAsia="zh-CN"/>
        </w:rPr>
        <w:t>性单位注册商标的货物）。</w:t>
      </w:r>
    </w:p>
    <w:p>
      <w:pPr>
        <w:spacing w:before="43"/>
        <w:ind w:left="592"/>
        <w:rPr>
          <w:rFonts w:ascii="宋体" w:hAnsi="宋体" w:eastAsia="宋体" w:cs="宋体"/>
          <w:sz w:val="24"/>
          <w:szCs w:val="24"/>
          <w:lang w:eastAsia="zh-CN"/>
        </w:rPr>
      </w:pPr>
      <w:r>
        <w:rPr>
          <w:rFonts w:ascii="宋体" w:hAnsi="宋体" w:eastAsia="宋体" w:cs="宋体"/>
          <w:sz w:val="24"/>
          <w:szCs w:val="24"/>
          <w:lang w:eastAsia="zh-CN"/>
        </w:rPr>
        <w:t>本公司对上述声明的真实性负责。如有虚假，将依法承担相应责任。</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tabs>
          <w:tab w:val="left" w:pos="6232"/>
          <w:tab w:val="left" w:pos="6712"/>
          <w:tab w:val="left" w:pos="7312"/>
        </w:tabs>
        <w:spacing w:before="177" w:line="355" w:lineRule="auto"/>
        <w:ind w:left="5272" w:right="1981" w:hanging="29"/>
        <w:rPr>
          <w:rFonts w:ascii="宋体" w:hAnsi="宋体" w:eastAsia="宋体" w:cs="宋体"/>
          <w:sz w:val="24"/>
          <w:szCs w:val="24"/>
          <w:lang w:eastAsia="zh-CN"/>
        </w:rPr>
      </w:pPr>
      <w:r>
        <w:rPr>
          <w:rFonts w:ascii="宋体" w:hAnsi="宋体" w:eastAsia="宋体" w:cs="宋体"/>
          <w:sz w:val="24"/>
          <w:szCs w:val="24"/>
          <w:lang w:eastAsia="zh-CN"/>
        </w:rPr>
        <w:t>投标人名称(电子签章)： 日期：</w:t>
      </w:r>
      <w:r>
        <w:rPr>
          <w:rFonts w:ascii="宋体" w:hAnsi="宋体" w:eastAsia="宋体" w:cs="宋体"/>
          <w:sz w:val="24"/>
          <w:szCs w:val="24"/>
          <w:lang w:eastAsia="zh-CN"/>
        </w:rPr>
        <w:tab/>
      </w:r>
      <w:r>
        <w:rPr>
          <w:rFonts w:ascii="宋体" w:hAnsi="宋体" w:eastAsia="宋体" w:cs="宋体"/>
          <w:sz w:val="24"/>
          <w:szCs w:val="24"/>
          <w:lang w:eastAsia="zh-CN"/>
        </w:rPr>
        <w:t>年</w:t>
      </w:r>
      <w:r>
        <w:rPr>
          <w:rFonts w:ascii="宋体" w:hAnsi="宋体" w:eastAsia="宋体" w:cs="宋体"/>
          <w:sz w:val="24"/>
          <w:szCs w:val="24"/>
          <w:lang w:eastAsia="zh-CN"/>
        </w:rPr>
        <w:tab/>
      </w:r>
      <w:r>
        <w:rPr>
          <w:rFonts w:ascii="宋体" w:hAnsi="宋体" w:eastAsia="宋体" w:cs="宋体"/>
          <w:sz w:val="24"/>
          <w:szCs w:val="24"/>
          <w:lang w:eastAsia="zh-CN"/>
        </w:rPr>
        <w:t>月</w:t>
      </w:r>
      <w:r>
        <w:rPr>
          <w:rFonts w:ascii="宋体" w:hAnsi="宋体" w:eastAsia="宋体" w:cs="宋体"/>
          <w:sz w:val="24"/>
          <w:szCs w:val="24"/>
          <w:lang w:eastAsia="zh-CN"/>
        </w:rPr>
        <w:tab/>
      </w:r>
      <w:r>
        <w:rPr>
          <w:rFonts w:ascii="宋体" w:hAnsi="宋体" w:eastAsia="宋体" w:cs="宋体"/>
          <w:sz w:val="24"/>
          <w:szCs w:val="24"/>
          <w:lang w:eastAsia="zh-CN"/>
        </w:rPr>
        <w:t>日</w:t>
      </w:r>
    </w:p>
    <w:p>
      <w:pPr>
        <w:rPr>
          <w:rFonts w:ascii="宋体" w:hAnsi="宋体" w:eastAsia="宋体" w:cs="宋体"/>
          <w:sz w:val="24"/>
          <w:szCs w:val="24"/>
          <w:lang w:eastAsia="zh-CN"/>
        </w:rPr>
      </w:pPr>
    </w:p>
    <w:p>
      <w:pPr>
        <w:spacing w:before="12"/>
        <w:rPr>
          <w:rFonts w:ascii="宋体" w:hAnsi="宋体" w:eastAsia="宋体" w:cs="宋体"/>
          <w:sz w:val="23"/>
          <w:szCs w:val="23"/>
          <w:lang w:eastAsia="zh-CN"/>
        </w:rPr>
      </w:pPr>
    </w:p>
    <w:p>
      <w:pPr>
        <w:spacing w:line="379" w:lineRule="auto"/>
        <w:ind w:left="112" w:right="532" w:firstLine="480"/>
        <w:jc w:val="both"/>
        <w:rPr>
          <w:rFonts w:ascii="宋体" w:hAnsi="宋体" w:eastAsia="宋体" w:cs="宋体"/>
          <w:sz w:val="24"/>
          <w:szCs w:val="24"/>
          <w:lang w:eastAsia="zh-CN"/>
        </w:rPr>
      </w:pPr>
      <w:r>
        <w:rPr>
          <w:rFonts w:ascii="宋体" w:hAnsi="宋体" w:eastAsia="宋体" w:cs="宋体"/>
          <w:spacing w:val="-4"/>
          <w:sz w:val="24"/>
          <w:szCs w:val="24"/>
          <w:lang w:eastAsia="zh-CN"/>
        </w:rPr>
        <w:t>注：请根据自己的真实情况出具《残疾人福利性单位声明函》。依法享受中小企业优</w:t>
      </w:r>
      <w:r>
        <w:rPr>
          <w:rFonts w:ascii="宋体" w:hAnsi="宋体" w:eastAsia="宋体" w:cs="宋体"/>
          <w:sz w:val="24"/>
          <w:szCs w:val="24"/>
          <w:lang w:eastAsia="zh-CN"/>
        </w:rPr>
        <w:t xml:space="preserve"> </w:t>
      </w:r>
      <w:r>
        <w:rPr>
          <w:rFonts w:ascii="宋体" w:hAnsi="宋体" w:eastAsia="宋体" w:cs="宋体"/>
          <w:spacing w:val="2"/>
          <w:sz w:val="24"/>
          <w:szCs w:val="24"/>
          <w:lang w:eastAsia="zh-CN"/>
        </w:rPr>
        <w:t>惠政策的，采购人或者采购代理机构在公告中标结果时，同时公告其《残疾人福利性单</w:t>
      </w:r>
      <w:r>
        <w:rPr>
          <w:rFonts w:ascii="宋体" w:hAnsi="宋体" w:eastAsia="宋体" w:cs="宋体"/>
          <w:spacing w:val="-115"/>
          <w:sz w:val="24"/>
          <w:szCs w:val="24"/>
          <w:lang w:eastAsia="zh-CN"/>
        </w:rPr>
        <w:t xml:space="preserve"> </w:t>
      </w:r>
      <w:r>
        <w:rPr>
          <w:rFonts w:ascii="宋体" w:hAnsi="宋体" w:eastAsia="宋体" w:cs="宋体"/>
          <w:spacing w:val="-10"/>
          <w:sz w:val="24"/>
          <w:szCs w:val="24"/>
          <w:lang w:eastAsia="zh-CN"/>
        </w:rPr>
        <w:t>位声明函》，接受社会监督；根据《关于政府采购支持监狱企业发展有关问题的通知》（财</w:t>
      </w:r>
      <w:r>
        <w:rPr>
          <w:rFonts w:ascii="宋体" w:hAnsi="宋体" w:eastAsia="宋体" w:cs="宋体"/>
          <w:spacing w:val="-102"/>
          <w:sz w:val="24"/>
          <w:szCs w:val="24"/>
          <w:lang w:eastAsia="zh-CN"/>
        </w:rPr>
        <w:t xml:space="preserve"> </w:t>
      </w:r>
      <w:r>
        <w:rPr>
          <w:rFonts w:ascii="宋体" w:hAnsi="宋体" w:eastAsia="宋体" w:cs="宋体"/>
          <w:sz w:val="24"/>
          <w:szCs w:val="24"/>
          <w:lang w:eastAsia="zh-CN"/>
        </w:rPr>
        <w:t>库[2014]68</w:t>
      </w:r>
      <w:r>
        <w:rPr>
          <w:rFonts w:ascii="宋体" w:hAnsi="宋体" w:eastAsia="宋体" w:cs="宋体"/>
          <w:spacing w:val="-35"/>
          <w:sz w:val="24"/>
          <w:szCs w:val="24"/>
          <w:lang w:eastAsia="zh-CN"/>
        </w:rPr>
        <w:t xml:space="preserve"> </w:t>
      </w:r>
      <w:r>
        <w:rPr>
          <w:rFonts w:ascii="宋体" w:hAnsi="宋体" w:eastAsia="宋体" w:cs="宋体"/>
          <w:sz w:val="24"/>
          <w:szCs w:val="24"/>
          <w:lang w:eastAsia="zh-CN"/>
        </w:rPr>
        <w:t>号）的规定，投标人提供由省级以上监狱管理局、戒毒管理局（含新疆生产</w:t>
      </w:r>
      <w:r>
        <w:rPr>
          <w:rFonts w:ascii="宋体" w:hAnsi="宋体" w:eastAsia="宋体" w:cs="宋体"/>
          <w:spacing w:val="-114"/>
          <w:sz w:val="24"/>
          <w:szCs w:val="24"/>
          <w:lang w:eastAsia="zh-CN"/>
        </w:rPr>
        <w:t xml:space="preserve"> </w:t>
      </w:r>
      <w:r>
        <w:rPr>
          <w:rFonts w:ascii="宋体" w:hAnsi="宋体" w:eastAsia="宋体" w:cs="宋体"/>
          <w:sz w:val="24"/>
          <w:szCs w:val="24"/>
          <w:lang w:eastAsia="zh-CN"/>
        </w:rPr>
        <w:t>建设兵团）出具的属于监狱企业证明文件的，视同为小型和微型企业。</w:t>
      </w:r>
    </w:p>
    <w:p>
      <w:pPr>
        <w:spacing w:line="379" w:lineRule="auto"/>
        <w:jc w:val="both"/>
        <w:rPr>
          <w:rFonts w:ascii="宋体" w:hAnsi="宋体" w:eastAsia="宋体" w:cs="宋体"/>
          <w:sz w:val="24"/>
          <w:szCs w:val="24"/>
          <w:lang w:eastAsia="zh-CN"/>
        </w:rPr>
        <w:sectPr>
          <w:headerReference r:id="rId36" w:type="default"/>
          <w:footerReference r:id="rId37" w:type="default"/>
          <w:pgSz w:w="11910" w:h="16840"/>
          <w:pgMar w:top="920" w:right="1020" w:bottom="1100" w:left="1020" w:header="726" w:footer="913" w:gutter="0"/>
          <w:pgNumType w:start="120"/>
          <w:cols w:space="720" w:num="1"/>
        </w:sectPr>
      </w:pPr>
    </w:p>
    <w:p>
      <w:pPr>
        <w:spacing w:before="4"/>
        <w:rPr>
          <w:rFonts w:ascii="宋体" w:hAnsi="宋体" w:eastAsia="宋体" w:cs="宋体"/>
          <w:sz w:val="19"/>
          <w:szCs w:val="19"/>
          <w:lang w:eastAsia="zh-CN"/>
        </w:rPr>
      </w:pPr>
    </w:p>
    <w:p>
      <w:pPr>
        <w:spacing w:line="20" w:lineRule="exact"/>
        <w:ind w:left="106"/>
        <w:rPr>
          <w:rFonts w:ascii="宋体" w:hAnsi="宋体" w:eastAsia="宋体" w:cs="宋体"/>
          <w:sz w:val="2"/>
          <w:szCs w:val="2"/>
        </w:rPr>
      </w:pPr>
      <w:r>
        <w:rPr>
          <w:rFonts w:ascii="宋体" w:hAnsi="宋体" w:eastAsia="宋体" w:cs="宋体"/>
          <w:sz w:val="2"/>
          <w:szCs w:val="2"/>
        </w:rPr>
        <w:pict>
          <v:group id="_x0000_s1280" o:spid="_x0000_s1280" o:spt="203" style="height:0.75pt;width:482.65pt;" coordsize="9653,15203">
            <o:lock v:ext="edit"/>
            <v:group id="_x0000_s1281" o:spid="_x0000_s1281" o:spt="203" style="position:absolute;left:7;top:7;height:2;width:9638;" coordorigin="7,7" coordsize="9638,2">
              <o:lock v:ext="edit"/>
              <v:shape id="_x0000_s1282" o:spid="_x0000_s1282" style="position:absolute;left:7;top:7;height:2;width:9638;" filled="f" coordorigin="7,7" coordsize="9638,0" path="m7,7l9645,7e">
                <v:path arrowok="t"/>
                <v:fill on="f" focussize="0,0"/>
                <v:stroke weight="0.72pt"/>
                <v:imagedata o:title=""/>
                <o:lock v:ext="edit"/>
              </v:shape>
            </v:group>
            <w10:wrap type="none"/>
            <w10:anchorlock/>
          </v:group>
        </w:pict>
      </w:r>
    </w:p>
    <w:p>
      <w:pPr>
        <w:rPr>
          <w:rFonts w:ascii="宋体" w:hAnsi="宋体" w:eastAsia="宋体" w:cs="宋体"/>
          <w:sz w:val="20"/>
          <w:szCs w:val="20"/>
        </w:rPr>
      </w:pPr>
    </w:p>
    <w:p>
      <w:pPr>
        <w:rPr>
          <w:rFonts w:ascii="宋体" w:hAnsi="宋体" w:eastAsia="宋体" w:cs="宋体"/>
          <w:sz w:val="20"/>
          <w:szCs w:val="20"/>
        </w:rPr>
      </w:pPr>
    </w:p>
    <w:p>
      <w:pPr>
        <w:pStyle w:val="2"/>
        <w:spacing w:line="460" w:lineRule="exact"/>
        <w:rPr>
          <w:b w:val="0"/>
          <w:bCs w:val="0"/>
          <w:lang w:eastAsia="zh-CN"/>
        </w:rPr>
      </w:pPr>
      <w:bookmarkStart w:id="53" w:name="_bookmark27"/>
      <w:bookmarkEnd w:id="53"/>
      <w:bookmarkStart w:id="54" w:name="第七章_质疑、投诉证明材料格式"/>
      <w:bookmarkEnd w:id="54"/>
      <w:r>
        <w:rPr>
          <w:lang w:eastAsia="zh-CN"/>
        </w:rPr>
        <w:t>第七章</w:t>
      </w:r>
      <w:r>
        <w:rPr>
          <w:spacing w:val="-9"/>
          <w:lang w:eastAsia="zh-CN"/>
        </w:rPr>
        <w:t xml:space="preserve"> </w:t>
      </w:r>
      <w:r>
        <w:rPr>
          <w:lang w:eastAsia="zh-CN"/>
        </w:rPr>
        <w:t>质疑、投诉证明材料格式</w:t>
      </w:r>
    </w:p>
    <w:p>
      <w:pPr>
        <w:spacing w:line="460" w:lineRule="exact"/>
        <w:rPr>
          <w:lang w:eastAsia="zh-CN"/>
        </w:rPr>
        <w:sectPr>
          <w:pgSz w:w="11910" w:h="16840"/>
          <w:pgMar w:top="920" w:right="1020" w:bottom="1100" w:left="1020" w:header="726" w:footer="913" w:gutter="0"/>
          <w:cols w:space="720" w:num="1"/>
        </w:sectPr>
      </w:pPr>
    </w:p>
    <w:p>
      <w:pPr>
        <w:rPr>
          <w:rFonts w:ascii="宋体" w:hAnsi="宋体" w:eastAsia="宋体" w:cs="宋体"/>
          <w:b/>
          <w:bCs/>
          <w:sz w:val="20"/>
          <w:szCs w:val="20"/>
          <w:lang w:eastAsia="zh-CN"/>
        </w:rPr>
      </w:pPr>
    </w:p>
    <w:p>
      <w:pPr>
        <w:spacing w:before="5"/>
        <w:rPr>
          <w:rFonts w:ascii="宋体" w:hAnsi="宋体" w:eastAsia="宋体" w:cs="宋体"/>
          <w:b/>
          <w:bCs/>
          <w:sz w:val="25"/>
          <w:szCs w:val="25"/>
          <w:lang w:eastAsia="zh-CN"/>
        </w:rPr>
      </w:pPr>
    </w:p>
    <w:p>
      <w:pPr>
        <w:ind w:left="3235" w:right="3295"/>
        <w:jc w:val="center"/>
        <w:rPr>
          <w:rFonts w:ascii="宋体" w:hAnsi="宋体" w:eastAsia="宋体" w:cs="宋体"/>
          <w:sz w:val="32"/>
          <w:szCs w:val="32"/>
          <w:lang w:eastAsia="zh-CN"/>
        </w:rPr>
      </w:pPr>
      <w:bookmarkStart w:id="55" w:name="_bookmark28"/>
      <w:bookmarkEnd w:id="55"/>
      <w:bookmarkStart w:id="56" w:name="第一节_质疑函（格式）"/>
      <w:bookmarkEnd w:id="56"/>
      <w:r>
        <w:rPr>
          <w:rFonts w:ascii="宋体" w:hAnsi="宋体" w:eastAsia="宋体" w:cs="宋体"/>
          <w:sz w:val="32"/>
          <w:szCs w:val="32"/>
          <w:lang w:eastAsia="zh-CN"/>
        </w:rPr>
        <w:t>第一节</w:t>
      </w:r>
      <w:r>
        <w:rPr>
          <w:rFonts w:ascii="宋体" w:hAnsi="宋体" w:eastAsia="宋体" w:cs="宋体"/>
          <w:spacing w:val="-4"/>
          <w:sz w:val="32"/>
          <w:szCs w:val="32"/>
          <w:lang w:eastAsia="zh-CN"/>
        </w:rPr>
        <w:t xml:space="preserve"> </w:t>
      </w:r>
      <w:r>
        <w:rPr>
          <w:rFonts w:ascii="宋体" w:hAnsi="宋体" w:eastAsia="宋体" w:cs="宋体"/>
          <w:sz w:val="32"/>
          <w:szCs w:val="32"/>
          <w:lang w:eastAsia="zh-CN"/>
        </w:rPr>
        <w:t>质疑函（格式）</w:t>
      </w:r>
    </w:p>
    <w:p>
      <w:pPr>
        <w:rPr>
          <w:rFonts w:ascii="宋体" w:hAnsi="宋体" w:eastAsia="宋体" w:cs="宋体"/>
          <w:sz w:val="31"/>
          <w:szCs w:val="31"/>
          <w:lang w:eastAsia="zh-CN"/>
        </w:rPr>
      </w:pPr>
    </w:p>
    <w:p>
      <w:pPr>
        <w:ind w:left="3233" w:right="3295"/>
        <w:jc w:val="center"/>
        <w:rPr>
          <w:rFonts w:ascii="宋体" w:hAnsi="宋体" w:eastAsia="宋体" w:cs="宋体"/>
          <w:sz w:val="44"/>
          <w:szCs w:val="44"/>
          <w:lang w:eastAsia="zh-CN"/>
        </w:rPr>
      </w:pPr>
      <w:r>
        <w:rPr>
          <w:rFonts w:ascii="宋体" w:hAnsi="宋体" w:eastAsia="宋体" w:cs="宋体"/>
          <w:b/>
          <w:bCs/>
          <w:sz w:val="44"/>
          <w:szCs w:val="44"/>
          <w:lang w:eastAsia="zh-CN"/>
        </w:rPr>
        <w:t>质疑函范本</w:t>
      </w:r>
    </w:p>
    <w:p>
      <w:pPr>
        <w:spacing w:before="12"/>
        <w:rPr>
          <w:rFonts w:ascii="宋体" w:hAnsi="宋体" w:eastAsia="宋体" w:cs="宋体"/>
          <w:b/>
          <w:bCs/>
          <w:sz w:val="30"/>
          <w:szCs w:val="30"/>
          <w:lang w:eastAsia="zh-CN"/>
        </w:rPr>
      </w:pPr>
    </w:p>
    <w:p>
      <w:pPr>
        <w:ind w:left="112"/>
        <w:rPr>
          <w:rFonts w:ascii="宋体" w:hAnsi="宋体" w:eastAsia="宋体" w:cs="宋体"/>
          <w:sz w:val="24"/>
          <w:szCs w:val="24"/>
          <w:lang w:eastAsia="zh-CN"/>
        </w:rPr>
      </w:pPr>
      <w:r>
        <w:rPr>
          <w:rFonts w:ascii="宋体" w:hAnsi="宋体" w:eastAsia="宋体" w:cs="宋体"/>
          <w:sz w:val="24"/>
          <w:szCs w:val="24"/>
          <w:lang w:eastAsia="zh-CN"/>
        </w:rPr>
        <w:t>一、质疑供应商基本信息</w:t>
      </w:r>
    </w:p>
    <w:p>
      <w:pPr>
        <w:tabs>
          <w:tab w:val="left" w:pos="3712"/>
          <w:tab w:val="left" w:pos="3832"/>
          <w:tab w:val="left" w:pos="6411"/>
          <w:tab w:val="left" w:pos="8571"/>
          <w:tab w:val="left" w:pos="9793"/>
        </w:tabs>
        <w:spacing w:before="151" w:line="357" w:lineRule="auto"/>
        <w:ind w:left="112" w:right="113"/>
        <w:rPr>
          <w:rFonts w:ascii="宋体" w:hAnsi="宋体" w:eastAsia="宋体" w:cs="宋体"/>
          <w:sz w:val="24"/>
          <w:szCs w:val="24"/>
          <w:lang w:eastAsia="zh-CN"/>
        </w:rPr>
      </w:pPr>
      <w:r>
        <w:rPr>
          <w:rFonts w:ascii="宋体" w:hAnsi="宋体" w:eastAsia="宋体" w:cs="宋体"/>
          <w:sz w:val="24"/>
          <w:szCs w:val="24"/>
          <w:lang w:eastAsia="zh-CN"/>
        </w:rPr>
        <w:t>质疑供应商：</w:t>
      </w:r>
      <w:r>
        <w:rPr>
          <w:rFonts w:ascii="Times New Roman" w:hAnsi="Times New Roman" w:eastAsia="Times New Roman" w:cs="Times New Roman"/>
          <w:sz w:val="24"/>
          <w:szCs w:val="24"/>
          <w:u w:val="dotted" w:color="000000"/>
          <w:lang w:eastAsia="zh-CN"/>
        </w:rPr>
        <w:t xml:space="preserve"> </w:t>
      </w:r>
      <w:r>
        <w:rPr>
          <w:rFonts w:ascii="Times New Roman" w:hAnsi="Times New Roman" w:eastAsia="Times New Roman" w:cs="Times New Roman"/>
          <w:sz w:val="24"/>
          <w:szCs w:val="24"/>
          <w:u w:val="dotted" w:color="000000"/>
          <w:lang w:eastAsia="zh-CN"/>
        </w:rPr>
        <w:tab/>
      </w:r>
      <w:r>
        <w:rPr>
          <w:rFonts w:ascii="Times New Roman" w:hAnsi="Times New Roman" w:eastAsia="Times New Roman" w:cs="Times New Roman"/>
          <w:sz w:val="24"/>
          <w:szCs w:val="24"/>
          <w:u w:val="dotted" w:color="000000"/>
          <w:lang w:eastAsia="zh-CN"/>
        </w:rPr>
        <w:tab/>
      </w:r>
      <w:r>
        <w:rPr>
          <w:rFonts w:ascii="Times New Roman" w:hAnsi="Times New Roman" w:eastAsia="Times New Roman" w:cs="Times New Roman"/>
          <w:sz w:val="24"/>
          <w:szCs w:val="24"/>
          <w:u w:val="dotted" w:color="000000"/>
          <w:lang w:eastAsia="zh-CN"/>
        </w:rPr>
        <w:tab/>
      </w:r>
      <w:r>
        <w:rPr>
          <w:rFonts w:ascii="Times New Roman" w:hAnsi="Times New Roman" w:eastAsia="Times New Roman" w:cs="Times New Roman"/>
          <w:sz w:val="24"/>
          <w:szCs w:val="24"/>
          <w:lang w:eastAsia="zh-CN"/>
        </w:rPr>
        <w:t xml:space="preserve">                                             </w:t>
      </w:r>
      <w:r>
        <w:rPr>
          <w:rFonts w:ascii="宋体" w:hAnsi="宋体" w:eastAsia="宋体" w:cs="宋体"/>
          <w:spacing w:val="-1"/>
          <w:sz w:val="24"/>
          <w:szCs w:val="24"/>
          <w:lang w:eastAsia="zh-CN"/>
        </w:rPr>
        <w:t>地址：</w:t>
      </w:r>
      <w:r>
        <w:rPr>
          <w:rFonts w:ascii="Times New Roman" w:hAnsi="Times New Roman" w:eastAsia="Times New Roman" w:cs="Times New Roman"/>
          <w:spacing w:val="-1"/>
          <w:sz w:val="24"/>
          <w:szCs w:val="24"/>
          <w:u w:val="dotted" w:color="000000"/>
          <w:lang w:eastAsia="zh-CN"/>
        </w:rPr>
        <w:tab/>
      </w:r>
      <w:r>
        <w:rPr>
          <w:rFonts w:ascii="Times New Roman" w:hAnsi="Times New Roman" w:eastAsia="Times New Roman" w:cs="Times New Roman"/>
          <w:spacing w:val="-1"/>
          <w:sz w:val="24"/>
          <w:szCs w:val="24"/>
          <w:u w:val="dotted" w:color="000000"/>
          <w:lang w:eastAsia="zh-CN"/>
        </w:rPr>
        <w:tab/>
      </w:r>
      <w:r>
        <w:rPr>
          <w:rFonts w:ascii="宋体" w:hAnsi="宋体" w:eastAsia="宋体" w:cs="宋体"/>
          <w:spacing w:val="-1"/>
          <w:sz w:val="24"/>
          <w:szCs w:val="24"/>
          <w:lang w:eastAsia="zh-CN"/>
        </w:rPr>
        <w:t>邮编：</w:t>
      </w:r>
      <w:r>
        <w:rPr>
          <w:rFonts w:ascii="Times New Roman" w:hAnsi="Times New Roman" w:eastAsia="Times New Roman" w:cs="Times New Roman"/>
          <w:spacing w:val="-1"/>
          <w:sz w:val="24"/>
          <w:szCs w:val="24"/>
          <w:u w:val="dotted" w:color="000000"/>
          <w:lang w:eastAsia="zh-CN"/>
        </w:rPr>
        <w:tab/>
      </w:r>
      <w:r>
        <w:rPr>
          <w:rFonts w:ascii="Times New Roman" w:hAnsi="Times New Roman" w:eastAsia="Times New Roman" w:cs="Times New Roman"/>
          <w:spacing w:val="-1"/>
          <w:sz w:val="24"/>
          <w:szCs w:val="24"/>
          <w:u w:val="dotted" w:color="000000"/>
          <w:lang w:eastAsia="zh-CN"/>
        </w:rPr>
        <w:tab/>
      </w:r>
      <w:r>
        <w:rPr>
          <w:rFonts w:ascii="Times New Roman" w:hAnsi="Times New Roman" w:eastAsia="Times New Roman" w:cs="Times New Roman"/>
          <w:spacing w:val="-1"/>
          <w:sz w:val="24"/>
          <w:szCs w:val="24"/>
          <w:u w:val="dotted" w:color="000000"/>
          <w:lang w:eastAsia="zh-CN"/>
        </w:rPr>
        <w:tab/>
      </w:r>
      <w:r>
        <w:rPr>
          <w:rFonts w:ascii="Times New Roman" w:hAnsi="Times New Roman" w:eastAsia="Times New Roman" w:cs="Times New Roman"/>
          <w:sz w:val="24"/>
          <w:szCs w:val="24"/>
          <w:lang w:eastAsia="zh-CN"/>
        </w:rPr>
        <w:t xml:space="preserve"> </w:t>
      </w:r>
      <w:r>
        <w:rPr>
          <w:rFonts w:ascii="宋体" w:hAnsi="宋体" w:eastAsia="宋体" w:cs="宋体"/>
          <w:spacing w:val="-1"/>
          <w:sz w:val="24"/>
          <w:szCs w:val="24"/>
          <w:lang w:eastAsia="zh-CN"/>
        </w:rPr>
        <w:t>联系人：</w:t>
      </w:r>
      <w:r>
        <w:rPr>
          <w:rFonts w:ascii="Times New Roman" w:hAnsi="Times New Roman" w:eastAsia="Times New Roman" w:cs="Times New Roman"/>
          <w:spacing w:val="-1"/>
          <w:sz w:val="24"/>
          <w:szCs w:val="24"/>
          <w:u w:val="dotted" w:color="000000"/>
          <w:lang w:eastAsia="zh-CN"/>
        </w:rPr>
        <w:tab/>
      </w:r>
      <w:r>
        <w:rPr>
          <w:rFonts w:ascii="宋体" w:hAnsi="宋体" w:eastAsia="宋体" w:cs="宋体"/>
          <w:spacing w:val="-1"/>
          <w:sz w:val="24"/>
          <w:szCs w:val="24"/>
          <w:lang w:eastAsia="zh-CN"/>
        </w:rPr>
        <w:t>联系电话：</w:t>
      </w:r>
      <w:r>
        <w:rPr>
          <w:rFonts w:ascii="Times New Roman" w:hAnsi="Times New Roman" w:eastAsia="Times New Roman" w:cs="Times New Roman"/>
          <w:spacing w:val="-1"/>
          <w:sz w:val="24"/>
          <w:szCs w:val="24"/>
          <w:u w:val="dotted" w:color="000000"/>
          <w:lang w:eastAsia="zh-CN"/>
        </w:rPr>
        <w:tab/>
      </w:r>
      <w:r>
        <w:rPr>
          <w:rFonts w:ascii="Times New Roman" w:hAnsi="Times New Roman" w:eastAsia="Times New Roman" w:cs="Times New Roman"/>
          <w:spacing w:val="-1"/>
          <w:sz w:val="24"/>
          <w:szCs w:val="24"/>
          <w:u w:val="dotted" w:color="000000"/>
          <w:lang w:eastAsia="zh-CN"/>
        </w:rPr>
        <w:tab/>
      </w:r>
      <w:r>
        <w:rPr>
          <w:rFonts w:ascii="Times New Roman" w:hAnsi="Times New Roman" w:eastAsia="Times New Roman" w:cs="Times New Roman"/>
          <w:sz w:val="24"/>
          <w:szCs w:val="24"/>
          <w:lang w:eastAsia="zh-CN"/>
        </w:rPr>
        <w:t xml:space="preserve"> </w:t>
      </w:r>
      <w:r>
        <w:rPr>
          <w:rFonts w:ascii="宋体" w:hAnsi="宋体" w:eastAsia="宋体" w:cs="宋体"/>
          <w:sz w:val="24"/>
          <w:szCs w:val="24"/>
          <w:lang w:eastAsia="zh-CN"/>
        </w:rPr>
        <w:t>授权代表：</w:t>
      </w:r>
      <w:r>
        <w:rPr>
          <w:rFonts w:ascii="Times New Roman" w:hAnsi="Times New Roman" w:eastAsia="Times New Roman" w:cs="Times New Roman"/>
          <w:sz w:val="24"/>
          <w:szCs w:val="24"/>
          <w:u w:val="dotted" w:color="000000"/>
          <w:lang w:eastAsia="zh-CN"/>
        </w:rPr>
        <w:t xml:space="preserve"> </w:t>
      </w:r>
      <w:r>
        <w:rPr>
          <w:rFonts w:ascii="Times New Roman" w:hAnsi="Times New Roman" w:eastAsia="Times New Roman" w:cs="Times New Roman"/>
          <w:sz w:val="24"/>
          <w:szCs w:val="24"/>
          <w:u w:val="dotted" w:color="000000"/>
          <w:lang w:eastAsia="zh-CN"/>
        </w:rPr>
        <w:tab/>
      </w:r>
      <w:r>
        <w:rPr>
          <w:rFonts w:ascii="Times New Roman" w:hAnsi="Times New Roman" w:eastAsia="Times New Roman" w:cs="Times New Roman"/>
          <w:sz w:val="24"/>
          <w:szCs w:val="24"/>
          <w:u w:val="dotted" w:color="000000"/>
          <w:lang w:eastAsia="zh-CN"/>
        </w:rPr>
        <w:tab/>
      </w:r>
      <w:r>
        <w:rPr>
          <w:rFonts w:ascii="Times New Roman" w:hAnsi="Times New Roman" w:eastAsia="Times New Roman" w:cs="Times New Roman"/>
          <w:sz w:val="24"/>
          <w:szCs w:val="24"/>
          <w:u w:val="dotted" w:color="000000"/>
          <w:lang w:eastAsia="zh-CN"/>
        </w:rPr>
        <w:tab/>
      </w:r>
      <w:r>
        <w:rPr>
          <w:rFonts w:ascii="Times New Roman" w:hAnsi="Times New Roman" w:eastAsia="Times New Roman" w:cs="Times New Roman"/>
          <w:sz w:val="24"/>
          <w:szCs w:val="24"/>
          <w:lang w:eastAsia="zh-CN"/>
        </w:rPr>
        <w:t xml:space="preserve">                                     </w:t>
      </w:r>
      <w:r>
        <w:rPr>
          <w:rFonts w:ascii="宋体" w:hAnsi="宋体" w:eastAsia="宋体" w:cs="宋体"/>
          <w:sz w:val="24"/>
          <w:szCs w:val="24"/>
          <w:lang w:eastAsia="zh-CN"/>
        </w:rPr>
        <w:t>联系电话：</w:t>
      </w:r>
      <w:r>
        <w:rPr>
          <w:rFonts w:ascii="Times New Roman" w:hAnsi="Times New Roman" w:eastAsia="Times New Roman" w:cs="Times New Roman"/>
          <w:sz w:val="24"/>
          <w:szCs w:val="24"/>
          <w:u w:val="dotted" w:color="000000"/>
          <w:lang w:eastAsia="zh-CN"/>
        </w:rPr>
        <w:t xml:space="preserve"> </w:t>
      </w:r>
      <w:r>
        <w:rPr>
          <w:rFonts w:ascii="Times New Roman" w:hAnsi="Times New Roman" w:eastAsia="Times New Roman" w:cs="Times New Roman"/>
          <w:sz w:val="24"/>
          <w:szCs w:val="24"/>
          <w:u w:val="dotted" w:color="000000"/>
          <w:lang w:eastAsia="zh-CN"/>
        </w:rPr>
        <w:tab/>
      </w:r>
      <w:r>
        <w:rPr>
          <w:rFonts w:ascii="Times New Roman" w:hAnsi="Times New Roman" w:eastAsia="Times New Roman" w:cs="Times New Roman"/>
          <w:sz w:val="24"/>
          <w:szCs w:val="24"/>
          <w:u w:val="dotted" w:color="000000"/>
          <w:lang w:eastAsia="zh-CN"/>
        </w:rPr>
        <w:tab/>
      </w:r>
      <w:r>
        <w:rPr>
          <w:rFonts w:ascii="Times New Roman" w:hAnsi="Times New Roman" w:eastAsia="Times New Roman" w:cs="Times New Roman"/>
          <w:sz w:val="24"/>
          <w:szCs w:val="24"/>
          <w:u w:val="dotted" w:color="000000"/>
          <w:lang w:eastAsia="zh-CN"/>
        </w:rPr>
        <w:tab/>
      </w:r>
      <w:r>
        <w:rPr>
          <w:rFonts w:ascii="Times New Roman" w:hAnsi="Times New Roman" w:eastAsia="Times New Roman" w:cs="Times New Roman"/>
          <w:sz w:val="24"/>
          <w:szCs w:val="24"/>
          <w:u w:val="dotted" w:color="000000"/>
          <w:lang w:eastAsia="zh-CN"/>
        </w:rPr>
        <w:t xml:space="preserve">  </w:t>
      </w:r>
      <w:r>
        <w:rPr>
          <w:rFonts w:ascii="Times New Roman" w:hAnsi="Times New Roman" w:eastAsia="Times New Roman" w:cs="Times New Roman"/>
          <w:sz w:val="24"/>
          <w:szCs w:val="24"/>
          <w:lang w:eastAsia="zh-CN"/>
        </w:rPr>
        <w:t xml:space="preserve">                                           </w:t>
      </w:r>
      <w:r>
        <w:rPr>
          <w:rFonts w:ascii="宋体" w:hAnsi="宋体" w:eastAsia="宋体" w:cs="宋体"/>
          <w:sz w:val="24"/>
          <w:szCs w:val="24"/>
          <w:lang w:eastAsia="zh-CN"/>
        </w:rPr>
        <w:t>地址：</w:t>
      </w:r>
      <w:r>
        <w:rPr>
          <w:rFonts w:ascii="Times New Roman" w:hAnsi="Times New Roman" w:eastAsia="Times New Roman" w:cs="Times New Roman"/>
          <w:sz w:val="24"/>
          <w:szCs w:val="24"/>
          <w:u w:val="dotted" w:color="000000"/>
          <w:lang w:eastAsia="zh-CN"/>
        </w:rPr>
        <w:tab/>
      </w:r>
      <w:r>
        <w:rPr>
          <w:rFonts w:ascii="Times New Roman" w:hAnsi="Times New Roman" w:eastAsia="Times New Roman" w:cs="Times New Roman"/>
          <w:sz w:val="24"/>
          <w:szCs w:val="24"/>
          <w:u w:val="dotted" w:color="000000"/>
          <w:lang w:eastAsia="zh-CN"/>
        </w:rPr>
        <w:tab/>
      </w:r>
      <w:r>
        <w:rPr>
          <w:rFonts w:ascii="宋体" w:hAnsi="宋体" w:eastAsia="宋体" w:cs="宋体"/>
          <w:sz w:val="24"/>
          <w:szCs w:val="24"/>
          <w:lang w:eastAsia="zh-CN"/>
        </w:rPr>
        <w:t>邮编：</w:t>
      </w:r>
      <w:r>
        <w:rPr>
          <w:rFonts w:ascii="Times New Roman" w:hAnsi="Times New Roman" w:eastAsia="Times New Roman" w:cs="Times New Roman"/>
          <w:sz w:val="24"/>
          <w:szCs w:val="24"/>
          <w:u w:val="dotted" w:color="000000"/>
          <w:lang w:eastAsia="zh-CN"/>
        </w:rPr>
        <w:t xml:space="preserve"> </w:t>
      </w:r>
      <w:r>
        <w:rPr>
          <w:rFonts w:ascii="Times New Roman" w:hAnsi="Times New Roman" w:eastAsia="Times New Roman" w:cs="Times New Roman"/>
          <w:sz w:val="24"/>
          <w:szCs w:val="24"/>
          <w:u w:val="dotted" w:color="000000"/>
          <w:lang w:eastAsia="zh-CN"/>
        </w:rPr>
        <w:tab/>
      </w:r>
      <w:r>
        <w:rPr>
          <w:rFonts w:ascii="Times New Roman" w:hAnsi="Times New Roman" w:eastAsia="Times New Roman" w:cs="Times New Roman"/>
          <w:sz w:val="24"/>
          <w:szCs w:val="24"/>
          <w:u w:val="dotted" w:color="000000"/>
          <w:lang w:eastAsia="zh-CN"/>
        </w:rPr>
        <w:tab/>
      </w:r>
      <w:r>
        <w:rPr>
          <w:rFonts w:ascii="Times New Roman" w:hAnsi="Times New Roman" w:eastAsia="Times New Roman" w:cs="Times New Roman"/>
          <w:sz w:val="24"/>
          <w:szCs w:val="24"/>
          <w:u w:val="dotted" w:color="000000"/>
          <w:lang w:eastAsia="zh-CN"/>
        </w:rPr>
        <w:tab/>
      </w:r>
      <w:r>
        <w:rPr>
          <w:rFonts w:ascii="Times New Roman" w:hAnsi="Times New Roman" w:eastAsia="Times New Roman" w:cs="Times New Roman"/>
          <w:w w:val="28"/>
          <w:sz w:val="24"/>
          <w:szCs w:val="24"/>
          <w:u w:val="dotted" w:color="000000"/>
          <w:lang w:eastAsia="zh-CN"/>
        </w:rPr>
        <w:t xml:space="preserve"> </w:t>
      </w:r>
      <w:r>
        <w:rPr>
          <w:rFonts w:ascii="Times New Roman" w:hAnsi="Times New Roman" w:eastAsia="Times New Roman" w:cs="Times New Roman"/>
          <w:sz w:val="24"/>
          <w:szCs w:val="24"/>
          <w:lang w:eastAsia="zh-CN"/>
        </w:rPr>
        <w:t xml:space="preserve"> </w:t>
      </w:r>
      <w:r>
        <w:rPr>
          <w:rFonts w:ascii="宋体" w:hAnsi="宋体" w:eastAsia="宋体" w:cs="宋体"/>
          <w:sz w:val="24"/>
          <w:szCs w:val="24"/>
          <w:lang w:eastAsia="zh-CN"/>
        </w:rPr>
        <w:t>二、质疑项目基本情况</w:t>
      </w:r>
    </w:p>
    <w:p>
      <w:pPr>
        <w:tabs>
          <w:tab w:val="left" w:pos="3832"/>
          <w:tab w:val="left" w:pos="6531"/>
          <w:tab w:val="left" w:pos="6651"/>
          <w:tab w:val="left" w:pos="7474"/>
        </w:tabs>
        <w:spacing w:before="34" w:line="357" w:lineRule="auto"/>
        <w:ind w:left="112" w:right="2432"/>
        <w:rPr>
          <w:rFonts w:ascii="宋体" w:hAnsi="宋体" w:eastAsia="宋体" w:cs="宋体"/>
          <w:sz w:val="24"/>
          <w:szCs w:val="24"/>
          <w:lang w:eastAsia="zh-CN"/>
        </w:rPr>
      </w:pPr>
      <w:r>
        <w:rPr>
          <w:rFonts w:ascii="宋体" w:hAnsi="宋体" w:eastAsia="宋体" w:cs="宋体"/>
          <w:sz w:val="24"/>
          <w:szCs w:val="24"/>
          <w:lang w:eastAsia="zh-CN"/>
        </w:rPr>
        <w:t>质疑项目的名称：</w:t>
      </w:r>
      <w:r>
        <w:rPr>
          <w:rFonts w:ascii="Times New Roman" w:hAnsi="Times New Roman" w:eastAsia="Times New Roman" w:cs="Times New Roman"/>
          <w:sz w:val="24"/>
          <w:szCs w:val="24"/>
          <w:u w:val="dotted" w:color="000000"/>
          <w:lang w:eastAsia="zh-CN"/>
        </w:rPr>
        <w:t xml:space="preserve"> </w:t>
      </w:r>
      <w:r>
        <w:rPr>
          <w:rFonts w:ascii="Times New Roman" w:hAnsi="Times New Roman" w:eastAsia="Times New Roman" w:cs="Times New Roman"/>
          <w:sz w:val="24"/>
          <w:szCs w:val="24"/>
          <w:u w:val="dotted" w:color="000000"/>
          <w:lang w:eastAsia="zh-CN"/>
        </w:rPr>
        <w:tab/>
      </w:r>
      <w:r>
        <w:rPr>
          <w:rFonts w:ascii="Times New Roman" w:hAnsi="Times New Roman" w:eastAsia="Times New Roman" w:cs="Times New Roman"/>
          <w:sz w:val="24"/>
          <w:szCs w:val="24"/>
          <w:u w:val="dotted" w:color="000000"/>
          <w:lang w:eastAsia="zh-CN"/>
        </w:rPr>
        <w:tab/>
      </w:r>
      <w:r>
        <w:rPr>
          <w:rFonts w:ascii="Times New Roman" w:hAnsi="Times New Roman" w:eastAsia="Times New Roman" w:cs="Times New Roman"/>
          <w:sz w:val="24"/>
          <w:szCs w:val="24"/>
          <w:u w:val="dotted" w:color="000000"/>
          <w:lang w:eastAsia="zh-CN"/>
        </w:rPr>
        <w:tab/>
      </w:r>
      <w:r>
        <w:rPr>
          <w:rFonts w:ascii="Times New Roman" w:hAnsi="Times New Roman" w:eastAsia="Times New Roman" w:cs="Times New Roman"/>
          <w:sz w:val="24"/>
          <w:szCs w:val="24"/>
          <w:lang w:eastAsia="zh-CN"/>
        </w:rPr>
        <w:t xml:space="preserve"> </w:t>
      </w:r>
      <w:r>
        <w:rPr>
          <w:rFonts w:ascii="宋体" w:hAnsi="宋体" w:eastAsia="宋体" w:cs="宋体"/>
          <w:spacing w:val="-1"/>
          <w:sz w:val="24"/>
          <w:szCs w:val="24"/>
          <w:lang w:eastAsia="zh-CN"/>
        </w:rPr>
        <w:t>质疑项目的编号：</w:t>
      </w:r>
      <w:r>
        <w:rPr>
          <w:rFonts w:ascii="Times New Roman" w:hAnsi="Times New Roman" w:eastAsia="Times New Roman" w:cs="Times New Roman"/>
          <w:spacing w:val="-1"/>
          <w:sz w:val="24"/>
          <w:szCs w:val="24"/>
          <w:u w:val="dotted" w:color="000000"/>
          <w:lang w:eastAsia="zh-CN"/>
        </w:rPr>
        <w:tab/>
      </w:r>
      <w:r>
        <w:rPr>
          <w:rFonts w:ascii="宋体" w:hAnsi="宋体" w:eastAsia="宋体" w:cs="宋体"/>
          <w:spacing w:val="-1"/>
          <w:sz w:val="24"/>
          <w:szCs w:val="24"/>
          <w:lang w:eastAsia="zh-CN"/>
        </w:rPr>
        <w:t>包号：</w:t>
      </w:r>
      <w:r>
        <w:rPr>
          <w:rFonts w:ascii="Times New Roman" w:hAnsi="Times New Roman" w:eastAsia="Times New Roman" w:cs="Times New Roman"/>
          <w:spacing w:val="-1"/>
          <w:sz w:val="24"/>
          <w:szCs w:val="24"/>
          <w:u w:val="dotted" w:color="000000"/>
          <w:lang w:eastAsia="zh-CN"/>
        </w:rPr>
        <w:tab/>
      </w:r>
      <w:r>
        <w:rPr>
          <w:rFonts w:ascii="Times New Roman" w:hAnsi="Times New Roman" w:eastAsia="Times New Roman" w:cs="Times New Roman"/>
          <w:spacing w:val="-1"/>
          <w:sz w:val="24"/>
          <w:szCs w:val="24"/>
          <w:u w:val="dotted" w:color="000000"/>
          <w:lang w:eastAsia="zh-CN"/>
        </w:rPr>
        <w:tab/>
      </w:r>
      <w:r>
        <w:rPr>
          <w:rFonts w:ascii="Times New Roman" w:hAnsi="Times New Roman" w:eastAsia="Times New Roman" w:cs="Times New Roman"/>
          <w:sz w:val="24"/>
          <w:szCs w:val="24"/>
          <w:lang w:eastAsia="zh-CN"/>
        </w:rPr>
        <w:t xml:space="preserve"> </w:t>
      </w:r>
      <w:r>
        <w:rPr>
          <w:rFonts w:ascii="宋体" w:hAnsi="宋体" w:eastAsia="宋体" w:cs="宋体"/>
          <w:sz w:val="24"/>
          <w:szCs w:val="24"/>
          <w:lang w:eastAsia="zh-CN"/>
        </w:rPr>
        <w:t>采购人名称：</w:t>
      </w:r>
      <w:r>
        <w:rPr>
          <w:rFonts w:ascii="Times New Roman" w:hAnsi="Times New Roman" w:eastAsia="Times New Roman" w:cs="Times New Roman"/>
          <w:sz w:val="24"/>
          <w:szCs w:val="24"/>
          <w:u w:val="dotted" w:color="000000"/>
          <w:lang w:eastAsia="zh-CN"/>
        </w:rPr>
        <w:t xml:space="preserve"> </w:t>
      </w:r>
      <w:r>
        <w:rPr>
          <w:rFonts w:ascii="Times New Roman" w:hAnsi="Times New Roman" w:eastAsia="Times New Roman" w:cs="Times New Roman"/>
          <w:sz w:val="24"/>
          <w:szCs w:val="24"/>
          <w:u w:val="dotted" w:color="000000"/>
          <w:lang w:eastAsia="zh-CN"/>
        </w:rPr>
        <w:tab/>
      </w:r>
      <w:r>
        <w:rPr>
          <w:rFonts w:ascii="Times New Roman" w:hAnsi="Times New Roman" w:eastAsia="Times New Roman" w:cs="Times New Roman"/>
          <w:sz w:val="24"/>
          <w:szCs w:val="24"/>
          <w:u w:val="dotted" w:color="000000"/>
          <w:lang w:eastAsia="zh-CN"/>
        </w:rPr>
        <w:tab/>
      </w:r>
      <w:r>
        <w:rPr>
          <w:rFonts w:ascii="Times New Roman" w:hAnsi="Times New Roman" w:eastAsia="Times New Roman" w:cs="Times New Roman"/>
          <w:sz w:val="24"/>
          <w:szCs w:val="24"/>
          <w:lang w:eastAsia="zh-CN"/>
        </w:rPr>
        <w:t xml:space="preserve"> </w:t>
      </w:r>
      <w:r>
        <w:rPr>
          <w:rFonts w:ascii="宋体" w:hAnsi="宋体" w:eastAsia="宋体" w:cs="宋体"/>
          <w:sz w:val="24"/>
          <w:szCs w:val="24"/>
          <w:lang w:eastAsia="zh-CN"/>
        </w:rPr>
        <w:t>采购文件获取日期：</w:t>
      </w:r>
      <w:r>
        <w:rPr>
          <w:rFonts w:ascii="Times New Roman" w:hAnsi="Times New Roman" w:eastAsia="Times New Roman" w:cs="Times New Roman"/>
          <w:sz w:val="24"/>
          <w:szCs w:val="24"/>
          <w:u w:val="dotted" w:color="000000"/>
          <w:lang w:eastAsia="zh-CN"/>
        </w:rPr>
        <w:t xml:space="preserve"> </w:t>
      </w:r>
      <w:r>
        <w:rPr>
          <w:rFonts w:ascii="Times New Roman" w:hAnsi="Times New Roman" w:eastAsia="Times New Roman" w:cs="Times New Roman"/>
          <w:sz w:val="24"/>
          <w:szCs w:val="24"/>
          <w:u w:val="dotted" w:color="000000"/>
          <w:lang w:eastAsia="zh-CN"/>
        </w:rPr>
        <w:tab/>
      </w:r>
      <w:r>
        <w:rPr>
          <w:rFonts w:ascii="Times New Roman" w:hAnsi="Times New Roman" w:eastAsia="Times New Roman" w:cs="Times New Roman"/>
          <w:sz w:val="24"/>
          <w:szCs w:val="24"/>
          <w:u w:val="dotted" w:color="000000"/>
          <w:lang w:eastAsia="zh-CN"/>
        </w:rPr>
        <w:tab/>
      </w:r>
      <w:r>
        <w:rPr>
          <w:rFonts w:ascii="Times New Roman" w:hAnsi="Times New Roman" w:eastAsia="Times New Roman" w:cs="Times New Roman"/>
          <w:sz w:val="24"/>
          <w:szCs w:val="24"/>
          <w:u w:val="dotted" w:color="000000"/>
          <w:lang w:eastAsia="zh-CN"/>
        </w:rPr>
        <w:tab/>
      </w:r>
      <w:r>
        <w:rPr>
          <w:rFonts w:ascii="Times New Roman" w:hAnsi="Times New Roman" w:eastAsia="Times New Roman" w:cs="Times New Roman"/>
          <w:sz w:val="24"/>
          <w:szCs w:val="24"/>
          <w:u w:val="dotted" w:color="000000"/>
          <w:lang w:eastAsia="zh-CN"/>
        </w:rPr>
        <w:tab/>
      </w:r>
      <w:r>
        <w:rPr>
          <w:rFonts w:ascii="Times New Roman" w:hAnsi="Times New Roman" w:eastAsia="Times New Roman" w:cs="Times New Roman"/>
          <w:w w:val="28"/>
          <w:sz w:val="24"/>
          <w:szCs w:val="24"/>
          <w:u w:val="dotted" w:color="000000"/>
          <w:lang w:eastAsia="zh-CN"/>
        </w:rPr>
        <w:t xml:space="preserve"> </w:t>
      </w:r>
      <w:r>
        <w:rPr>
          <w:rFonts w:ascii="Times New Roman" w:hAnsi="Times New Roman" w:eastAsia="Times New Roman" w:cs="Times New Roman"/>
          <w:sz w:val="24"/>
          <w:szCs w:val="24"/>
          <w:lang w:eastAsia="zh-CN"/>
        </w:rPr>
        <w:t xml:space="preserve"> </w:t>
      </w:r>
      <w:r>
        <w:rPr>
          <w:rFonts w:ascii="宋体" w:hAnsi="宋体" w:eastAsia="宋体" w:cs="宋体"/>
          <w:sz w:val="24"/>
          <w:szCs w:val="24"/>
          <w:lang w:eastAsia="zh-CN"/>
        </w:rPr>
        <w:t>三、质疑事项具体内容</w:t>
      </w:r>
    </w:p>
    <w:p>
      <w:pPr>
        <w:tabs>
          <w:tab w:val="left" w:pos="6411"/>
        </w:tabs>
        <w:spacing w:before="36" w:line="355" w:lineRule="auto"/>
        <w:ind w:left="112" w:right="3452"/>
        <w:rPr>
          <w:rFonts w:ascii="Times New Roman" w:hAnsi="Times New Roman" w:eastAsia="Times New Roman" w:cs="Times New Roman"/>
          <w:sz w:val="24"/>
          <w:szCs w:val="24"/>
          <w:lang w:eastAsia="zh-CN"/>
        </w:rPr>
      </w:pPr>
      <w:r>
        <w:rPr>
          <w:rFonts w:ascii="宋体" w:hAnsi="宋体" w:eastAsia="宋体" w:cs="宋体"/>
          <w:sz w:val="24"/>
          <w:szCs w:val="24"/>
          <w:lang w:eastAsia="zh-CN"/>
        </w:rPr>
        <w:t>质疑事项</w:t>
      </w:r>
      <w:r>
        <w:rPr>
          <w:rFonts w:ascii="宋体" w:hAnsi="宋体" w:eastAsia="宋体" w:cs="宋体"/>
          <w:spacing w:val="-61"/>
          <w:sz w:val="24"/>
          <w:szCs w:val="24"/>
          <w:lang w:eastAsia="zh-CN"/>
        </w:rPr>
        <w:t xml:space="preserve"> </w:t>
      </w:r>
      <w:r>
        <w:rPr>
          <w:rFonts w:ascii="宋体" w:hAnsi="宋体" w:eastAsia="宋体" w:cs="宋体"/>
          <w:sz w:val="24"/>
          <w:szCs w:val="24"/>
          <w:lang w:eastAsia="zh-CN"/>
        </w:rPr>
        <w:t>1：</w:t>
      </w:r>
      <w:r>
        <w:rPr>
          <w:rFonts w:ascii="Times New Roman" w:hAnsi="Times New Roman" w:eastAsia="Times New Roman" w:cs="Times New Roman"/>
          <w:sz w:val="24"/>
          <w:szCs w:val="24"/>
          <w:u w:val="dotted" w:color="000000"/>
          <w:lang w:eastAsia="zh-CN"/>
        </w:rPr>
        <w:t xml:space="preserve"> </w:t>
      </w:r>
      <w:r>
        <w:rPr>
          <w:rFonts w:ascii="Times New Roman" w:hAnsi="Times New Roman" w:eastAsia="Times New Roman" w:cs="Times New Roman"/>
          <w:sz w:val="24"/>
          <w:szCs w:val="24"/>
          <w:u w:val="dotted" w:color="000000"/>
          <w:lang w:eastAsia="zh-CN"/>
        </w:rPr>
        <w:tab/>
      </w:r>
      <w:r>
        <w:rPr>
          <w:rFonts w:ascii="Times New Roman" w:hAnsi="Times New Roman" w:eastAsia="Times New Roman" w:cs="Times New Roman"/>
          <w:sz w:val="24"/>
          <w:szCs w:val="24"/>
          <w:u w:val="dotted" w:color="000000"/>
          <w:lang w:eastAsia="zh-CN"/>
        </w:rPr>
        <w:t xml:space="preserve"> </w:t>
      </w:r>
      <w:r>
        <w:rPr>
          <w:rFonts w:ascii="Times New Roman" w:hAnsi="Times New Roman" w:eastAsia="Times New Roman" w:cs="Times New Roman"/>
          <w:sz w:val="24"/>
          <w:szCs w:val="24"/>
          <w:lang w:eastAsia="zh-CN"/>
        </w:rPr>
        <w:t xml:space="preserve"> </w:t>
      </w:r>
      <w:r>
        <w:rPr>
          <w:rFonts w:ascii="宋体" w:hAnsi="宋体" w:eastAsia="宋体" w:cs="宋体"/>
          <w:sz w:val="24"/>
          <w:szCs w:val="24"/>
          <w:lang w:eastAsia="zh-CN"/>
        </w:rPr>
        <w:t>事实依据：</w:t>
      </w:r>
      <w:r>
        <w:rPr>
          <w:rFonts w:ascii="Times New Roman" w:hAnsi="Times New Roman" w:eastAsia="Times New Roman" w:cs="Times New Roman"/>
          <w:sz w:val="24"/>
          <w:szCs w:val="24"/>
          <w:u w:val="dotted" w:color="000000"/>
          <w:lang w:eastAsia="zh-CN"/>
        </w:rPr>
        <w:t xml:space="preserve"> </w:t>
      </w:r>
      <w:r>
        <w:rPr>
          <w:rFonts w:ascii="Times New Roman" w:hAnsi="Times New Roman" w:eastAsia="Times New Roman" w:cs="Times New Roman"/>
          <w:sz w:val="24"/>
          <w:szCs w:val="24"/>
          <w:u w:val="dotted" w:color="000000"/>
          <w:lang w:eastAsia="zh-CN"/>
        </w:rPr>
        <w:tab/>
      </w:r>
    </w:p>
    <w:p>
      <w:pPr>
        <w:spacing w:before="4"/>
        <w:rPr>
          <w:rFonts w:ascii="Times New Roman" w:hAnsi="Times New Roman" w:eastAsia="Times New Roman" w:cs="Times New Roman"/>
          <w:sz w:val="29"/>
          <w:szCs w:val="29"/>
          <w:lang w:eastAsia="zh-CN"/>
        </w:rPr>
      </w:pPr>
    </w:p>
    <w:p>
      <w:pPr>
        <w:spacing w:line="20" w:lineRule="exact"/>
        <w:ind w:left="106"/>
        <w:rPr>
          <w:rFonts w:ascii="Times New Roman" w:hAnsi="Times New Roman" w:eastAsia="Times New Roman" w:cs="Times New Roman"/>
          <w:sz w:val="2"/>
          <w:szCs w:val="2"/>
        </w:rPr>
      </w:pPr>
      <w:r>
        <w:rPr>
          <w:rFonts w:ascii="Times New Roman" w:hAnsi="Times New Roman" w:eastAsia="Times New Roman" w:cs="Times New Roman"/>
          <w:sz w:val="2"/>
          <w:szCs w:val="2"/>
        </w:rPr>
        <w:pict>
          <v:group id="_x0000_s1283" o:spid="_x0000_s1283" o:spt="203" style="height:0.6pt;width:330.6pt;" coordsize="6612,12203">
            <o:lock v:ext="edit"/>
            <v:group id="_x0000_s1284" o:spid="_x0000_s1284" o:spt="203" style="position:absolute;left:6;top:6;height:2;width:6600;" coordorigin="6,6" coordsize="6600,2">
              <o:lock v:ext="edit"/>
              <v:shape id="_x0000_s1285" o:spid="_x0000_s1285" style="position:absolute;left:6;top:6;height:2;width:6600;" filled="f" coordorigin="6,6" coordsize="6600,0" path="m6,6l6606,6e">
                <v:path arrowok="t"/>
                <v:fill on="f" focussize="0,0"/>
                <v:stroke weight="0.6pt" dashstyle="dash"/>
                <v:imagedata o:title=""/>
                <o:lock v:ext="edit"/>
              </v:shape>
            </v:group>
            <w10:wrap type="none"/>
            <w10:anchorlock/>
          </v:group>
        </w:pict>
      </w:r>
    </w:p>
    <w:p>
      <w:pPr>
        <w:spacing w:before="6"/>
        <w:rPr>
          <w:rFonts w:ascii="Times New Roman" w:hAnsi="Times New Roman" w:eastAsia="Times New Roman" w:cs="Times New Roman"/>
          <w:sz w:val="10"/>
          <w:szCs w:val="10"/>
        </w:rPr>
      </w:pPr>
    </w:p>
    <w:p>
      <w:pPr>
        <w:tabs>
          <w:tab w:val="left" w:pos="6411"/>
        </w:tabs>
        <w:spacing w:before="26"/>
        <w:ind w:left="112"/>
        <w:rPr>
          <w:rFonts w:ascii="Times New Roman" w:hAnsi="Times New Roman" w:eastAsia="Times New Roman" w:cs="Times New Roman"/>
          <w:sz w:val="24"/>
          <w:szCs w:val="24"/>
        </w:rPr>
      </w:pPr>
      <w:r>
        <w:rPr>
          <w:rFonts w:ascii="宋体" w:hAnsi="宋体" w:eastAsia="宋体" w:cs="宋体"/>
          <w:sz w:val="24"/>
          <w:szCs w:val="24"/>
        </w:rPr>
        <w:t>法律依据：</w:t>
      </w:r>
      <w:r>
        <w:rPr>
          <w:rFonts w:ascii="Times New Roman" w:hAnsi="Times New Roman" w:eastAsia="Times New Roman" w:cs="Times New Roman"/>
          <w:sz w:val="24"/>
          <w:szCs w:val="24"/>
          <w:u w:val="dotted" w:color="000000"/>
        </w:rPr>
        <w:t xml:space="preserve"> </w:t>
      </w:r>
      <w:r>
        <w:rPr>
          <w:rFonts w:ascii="Times New Roman" w:hAnsi="Times New Roman" w:eastAsia="Times New Roman" w:cs="Times New Roman"/>
          <w:sz w:val="24"/>
          <w:szCs w:val="24"/>
          <w:u w:val="dotted" w:color="000000"/>
        </w:rPr>
        <w:tab/>
      </w:r>
    </w:p>
    <w:p>
      <w:pPr>
        <w:rPr>
          <w:rFonts w:ascii="Times New Roman" w:hAnsi="Times New Roman" w:eastAsia="Times New Roman" w:cs="Times New Roman"/>
          <w:sz w:val="20"/>
          <w:szCs w:val="20"/>
        </w:rPr>
      </w:pPr>
    </w:p>
    <w:p>
      <w:pPr>
        <w:spacing w:before="7"/>
        <w:rPr>
          <w:rFonts w:ascii="Times New Roman" w:hAnsi="Times New Roman" w:eastAsia="Times New Roman" w:cs="Times New Roman"/>
          <w:sz w:val="19"/>
          <w:szCs w:val="19"/>
        </w:rPr>
      </w:pPr>
    </w:p>
    <w:p>
      <w:pPr>
        <w:spacing w:line="20" w:lineRule="exact"/>
        <w:ind w:left="106"/>
        <w:rPr>
          <w:rFonts w:ascii="Times New Roman" w:hAnsi="Times New Roman" w:eastAsia="Times New Roman" w:cs="Times New Roman"/>
          <w:sz w:val="2"/>
          <w:szCs w:val="2"/>
        </w:rPr>
      </w:pPr>
      <w:r>
        <w:rPr>
          <w:rFonts w:ascii="Times New Roman" w:hAnsi="Times New Roman" w:eastAsia="Times New Roman" w:cs="Times New Roman"/>
          <w:sz w:val="2"/>
          <w:szCs w:val="2"/>
        </w:rPr>
        <w:pict>
          <v:group id="_x0000_s1286" o:spid="_x0000_s1286" o:spt="203" style="height:0.6pt;width:318.6pt;" coordsize="6372,12203">
            <o:lock v:ext="edit"/>
            <v:group id="_x0000_s1287" o:spid="_x0000_s1287" o:spt="203" style="position:absolute;left:6;top:6;height:2;width:6360;" coordorigin="6,6" coordsize="6360,2">
              <o:lock v:ext="edit"/>
              <v:shape id="_x0000_s1288" o:spid="_x0000_s1288" style="position:absolute;left:6;top:6;height:2;width:6360;" filled="f" coordorigin="6,6" coordsize="6360,0" path="m6,6l6366,6e">
                <v:path arrowok="t"/>
                <v:fill on="f" focussize="0,0"/>
                <v:stroke weight="0.6pt" dashstyle="dash"/>
                <v:imagedata o:title=""/>
                <o:lock v:ext="edit"/>
              </v:shape>
            </v:group>
            <w10:wrap type="none"/>
            <w10:anchorlock/>
          </v:group>
        </w:pict>
      </w:r>
    </w:p>
    <w:p>
      <w:pPr>
        <w:spacing w:before="3"/>
        <w:rPr>
          <w:rFonts w:ascii="Times New Roman" w:hAnsi="Times New Roman" w:eastAsia="Times New Roman" w:cs="Times New Roman"/>
          <w:sz w:val="10"/>
          <w:szCs w:val="10"/>
        </w:rPr>
      </w:pPr>
    </w:p>
    <w:p>
      <w:pPr>
        <w:spacing w:before="26"/>
        <w:ind w:left="112"/>
        <w:rPr>
          <w:rFonts w:ascii="宋体" w:hAnsi="宋体" w:eastAsia="宋体" w:cs="宋体"/>
          <w:sz w:val="24"/>
          <w:szCs w:val="24"/>
          <w:lang w:eastAsia="zh-CN"/>
        </w:rPr>
      </w:pPr>
      <w:r>
        <w:rPr>
          <w:rFonts w:ascii="宋体" w:hAnsi="宋体" w:eastAsia="宋体" w:cs="宋体"/>
          <w:sz w:val="24"/>
          <w:szCs w:val="24"/>
          <w:lang w:eastAsia="zh-CN"/>
        </w:rPr>
        <w:t>质疑事项</w:t>
      </w:r>
      <w:r>
        <w:rPr>
          <w:rFonts w:ascii="宋体" w:hAnsi="宋体" w:eastAsia="宋体" w:cs="宋体"/>
          <w:spacing w:val="-60"/>
          <w:sz w:val="24"/>
          <w:szCs w:val="24"/>
          <w:lang w:eastAsia="zh-CN"/>
        </w:rPr>
        <w:t xml:space="preserve"> </w:t>
      </w:r>
      <w:r>
        <w:rPr>
          <w:rFonts w:ascii="宋体" w:hAnsi="宋体" w:eastAsia="宋体" w:cs="宋体"/>
          <w:sz w:val="24"/>
          <w:szCs w:val="24"/>
          <w:lang w:eastAsia="zh-CN"/>
        </w:rPr>
        <w:t>2</w:t>
      </w:r>
    </w:p>
    <w:p>
      <w:pPr>
        <w:spacing w:before="154" w:line="355" w:lineRule="auto"/>
        <w:ind w:left="112" w:right="5994"/>
        <w:rPr>
          <w:rFonts w:ascii="宋体" w:hAnsi="宋体" w:eastAsia="宋体" w:cs="宋体"/>
          <w:sz w:val="24"/>
          <w:szCs w:val="24"/>
          <w:lang w:eastAsia="zh-CN"/>
        </w:rPr>
      </w:pPr>
      <w:r>
        <w:rPr>
          <w:rFonts w:ascii="宋体" w:hAnsi="宋体" w:eastAsia="宋体" w:cs="宋体"/>
          <w:sz w:val="24"/>
          <w:szCs w:val="24"/>
          <w:lang w:eastAsia="zh-CN"/>
        </w:rPr>
        <w:t>…… 四、与质疑事项相关的质疑请求</w:t>
      </w:r>
    </w:p>
    <w:p>
      <w:pPr>
        <w:tabs>
          <w:tab w:val="left" w:pos="6531"/>
        </w:tabs>
        <w:spacing w:before="38"/>
        <w:ind w:left="112"/>
        <w:rPr>
          <w:rFonts w:ascii="Times New Roman" w:hAnsi="Times New Roman" w:eastAsia="Times New Roman" w:cs="Times New Roman"/>
          <w:sz w:val="24"/>
          <w:szCs w:val="24"/>
          <w:lang w:eastAsia="zh-CN"/>
        </w:rPr>
      </w:pPr>
      <w:r>
        <w:rPr>
          <w:rFonts w:ascii="宋体" w:hAnsi="宋体" w:eastAsia="宋体" w:cs="宋体"/>
          <w:sz w:val="24"/>
          <w:szCs w:val="24"/>
          <w:lang w:eastAsia="zh-CN"/>
        </w:rPr>
        <w:t>请求：</w:t>
      </w:r>
      <w:r>
        <w:rPr>
          <w:rFonts w:ascii="Times New Roman" w:hAnsi="Times New Roman" w:eastAsia="Times New Roman" w:cs="Times New Roman"/>
          <w:sz w:val="24"/>
          <w:szCs w:val="24"/>
          <w:u w:val="dotted" w:color="000000"/>
          <w:lang w:eastAsia="zh-CN"/>
        </w:rPr>
        <w:t xml:space="preserve"> </w:t>
      </w:r>
      <w:r>
        <w:rPr>
          <w:rFonts w:ascii="Times New Roman" w:hAnsi="Times New Roman" w:eastAsia="Times New Roman" w:cs="Times New Roman"/>
          <w:sz w:val="24"/>
          <w:szCs w:val="24"/>
          <w:u w:val="dotted" w:color="000000"/>
          <w:lang w:eastAsia="zh-CN"/>
        </w:rPr>
        <w:tab/>
      </w:r>
    </w:p>
    <w:p>
      <w:pPr>
        <w:spacing w:before="1"/>
        <w:rPr>
          <w:rFonts w:ascii="Times New Roman" w:hAnsi="Times New Roman" w:eastAsia="Times New Roman" w:cs="Times New Roman"/>
          <w:sz w:val="19"/>
          <w:szCs w:val="19"/>
          <w:lang w:eastAsia="zh-CN"/>
        </w:rPr>
      </w:pPr>
    </w:p>
    <w:p>
      <w:pPr>
        <w:tabs>
          <w:tab w:val="left" w:pos="3832"/>
        </w:tabs>
        <w:spacing w:before="26"/>
        <w:ind w:left="112"/>
        <w:rPr>
          <w:rFonts w:ascii="宋体" w:hAnsi="宋体" w:eastAsia="宋体" w:cs="宋体"/>
          <w:sz w:val="24"/>
          <w:szCs w:val="24"/>
          <w:lang w:eastAsia="zh-CN"/>
        </w:rPr>
      </w:pPr>
      <w:r>
        <w:rPr>
          <w:rFonts w:ascii="宋体" w:hAnsi="宋体" w:eastAsia="宋体" w:cs="宋体"/>
          <w:sz w:val="24"/>
          <w:szCs w:val="24"/>
          <w:lang w:eastAsia="zh-CN"/>
        </w:rPr>
        <w:t>签字(签章)：</w:t>
      </w:r>
      <w:r>
        <w:rPr>
          <w:rFonts w:ascii="宋体" w:hAnsi="宋体" w:eastAsia="宋体" w:cs="宋体"/>
          <w:sz w:val="24"/>
          <w:szCs w:val="24"/>
          <w:lang w:eastAsia="zh-CN"/>
        </w:rPr>
        <w:tab/>
      </w:r>
      <w:r>
        <w:rPr>
          <w:rFonts w:ascii="宋体" w:hAnsi="宋体" w:eastAsia="宋体" w:cs="宋体"/>
          <w:sz w:val="24"/>
          <w:szCs w:val="24"/>
          <w:lang w:eastAsia="zh-CN"/>
        </w:rPr>
        <w:t>公章：</w:t>
      </w:r>
    </w:p>
    <w:p>
      <w:pPr>
        <w:spacing w:before="182"/>
        <w:ind w:left="112"/>
        <w:rPr>
          <w:rFonts w:ascii="宋体" w:hAnsi="宋体" w:eastAsia="宋体" w:cs="宋体"/>
          <w:sz w:val="24"/>
          <w:szCs w:val="24"/>
          <w:lang w:eastAsia="zh-CN"/>
        </w:rPr>
      </w:pPr>
      <w:r>
        <w:rPr>
          <w:rFonts w:ascii="宋体" w:hAnsi="宋体" w:eastAsia="宋体" w:cs="宋体"/>
          <w:sz w:val="24"/>
          <w:szCs w:val="24"/>
          <w:lang w:eastAsia="zh-CN"/>
        </w:rPr>
        <w:t>日期：</w:t>
      </w:r>
    </w:p>
    <w:p>
      <w:pPr>
        <w:rPr>
          <w:rFonts w:ascii="宋体" w:hAnsi="宋体" w:eastAsia="宋体" w:cs="宋体"/>
          <w:sz w:val="24"/>
          <w:szCs w:val="24"/>
          <w:lang w:eastAsia="zh-CN"/>
        </w:rPr>
        <w:sectPr>
          <w:headerReference r:id="rId38" w:type="default"/>
          <w:pgSz w:w="11910" w:h="16840"/>
          <w:pgMar w:top="1180" w:right="960" w:bottom="1100" w:left="1020" w:header="746" w:footer="913" w:gutter="0"/>
          <w:cols w:space="720" w:num="1"/>
        </w:sect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6"/>
        <w:rPr>
          <w:rFonts w:ascii="宋体" w:hAnsi="宋体" w:eastAsia="宋体" w:cs="宋体"/>
          <w:sz w:val="20"/>
          <w:szCs w:val="20"/>
          <w:lang w:eastAsia="zh-CN"/>
        </w:rPr>
      </w:pPr>
    </w:p>
    <w:p>
      <w:pPr>
        <w:spacing w:before="26" w:line="379" w:lineRule="auto"/>
        <w:ind w:left="592" w:right="1966" w:hanging="480"/>
        <w:rPr>
          <w:rFonts w:ascii="宋体" w:hAnsi="宋体" w:eastAsia="宋体" w:cs="宋体"/>
          <w:sz w:val="24"/>
          <w:szCs w:val="24"/>
          <w:lang w:eastAsia="zh-CN"/>
        </w:rPr>
      </w:pPr>
      <w:r>
        <w:rPr>
          <w:rFonts w:ascii="宋体" w:hAnsi="宋体" w:eastAsia="宋体" w:cs="宋体"/>
          <w:b/>
          <w:bCs/>
          <w:sz w:val="24"/>
          <w:szCs w:val="24"/>
          <w:lang w:eastAsia="zh-CN"/>
        </w:rPr>
        <w:t>质疑函制作说明：</w:t>
      </w:r>
      <w:r>
        <w:rPr>
          <w:rFonts w:ascii="宋体" w:hAnsi="宋体" w:eastAsia="宋体" w:cs="宋体"/>
          <w:b/>
          <w:bCs/>
          <w:w w:val="99"/>
          <w:sz w:val="24"/>
          <w:szCs w:val="24"/>
          <w:lang w:eastAsia="zh-CN"/>
        </w:rPr>
        <w:t xml:space="preserve"> </w:t>
      </w:r>
      <w:r>
        <w:rPr>
          <w:rFonts w:ascii="宋体" w:hAnsi="宋体" w:eastAsia="宋体" w:cs="宋体"/>
          <w:sz w:val="24"/>
          <w:szCs w:val="24"/>
          <w:lang w:eastAsia="zh-CN"/>
        </w:rPr>
        <w:t>1.供应商提出质疑时，应提交质疑函和必要的证明材料。</w:t>
      </w:r>
    </w:p>
    <w:p>
      <w:pPr>
        <w:spacing w:before="43" w:line="379" w:lineRule="auto"/>
        <w:ind w:left="112" w:right="112" w:firstLine="480"/>
        <w:jc w:val="both"/>
        <w:rPr>
          <w:rFonts w:ascii="宋体" w:hAnsi="宋体" w:eastAsia="宋体" w:cs="宋体"/>
          <w:sz w:val="24"/>
          <w:szCs w:val="24"/>
          <w:lang w:eastAsia="zh-CN"/>
        </w:rPr>
      </w:pPr>
      <w:r>
        <w:rPr>
          <w:rFonts w:ascii="宋体" w:hAnsi="宋体" w:eastAsia="宋体" w:cs="宋体"/>
          <w:spacing w:val="-3"/>
          <w:sz w:val="24"/>
          <w:szCs w:val="24"/>
          <w:lang w:eastAsia="zh-CN"/>
        </w:rPr>
        <w:t>2.质疑供应商若委托代理人进行质疑的，质疑函应按要求列明“授权代表”的有关内容，</w:t>
      </w:r>
      <w:r>
        <w:rPr>
          <w:rFonts w:ascii="宋体" w:hAnsi="宋体" w:eastAsia="宋体" w:cs="宋体"/>
          <w:sz w:val="24"/>
          <w:szCs w:val="24"/>
          <w:lang w:eastAsia="zh-CN"/>
        </w:rPr>
        <w:t xml:space="preserve"> </w:t>
      </w:r>
      <w:r>
        <w:rPr>
          <w:rFonts w:ascii="宋体" w:hAnsi="宋体" w:eastAsia="宋体" w:cs="宋体"/>
          <w:spacing w:val="-2"/>
          <w:sz w:val="24"/>
          <w:szCs w:val="24"/>
          <w:lang w:eastAsia="zh-CN"/>
        </w:rPr>
        <w:t>并在附件中提交由质疑供应商签署的授权委托书。授权委托书应载明代理人的姓名或者名称、</w:t>
      </w:r>
      <w:r>
        <w:rPr>
          <w:rFonts w:ascii="宋体" w:hAnsi="宋体" w:eastAsia="宋体" w:cs="宋体"/>
          <w:sz w:val="24"/>
          <w:szCs w:val="24"/>
          <w:lang w:eastAsia="zh-CN"/>
        </w:rPr>
        <w:t xml:space="preserve"> 代理事项、具体权限、期限和相关事项。</w:t>
      </w:r>
    </w:p>
    <w:p>
      <w:pPr>
        <w:spacing w:before="43"/>
        <w:ind w:left="592" w:right="112"/>
        <w:rPr>
          <w:rFonts w:ascii="宋体" w:hAnsi="宋体" w:eastAsia="宋体" w:cs="宋体"/>
          <w:sz w:val="24"/>
          <w:szCs w:val="24"/>
          <w:lang w:eastAsia="zh-CN"/>
        </w:rPr>
      </w:pPr>
      <w:r>
        <w:rPr>
          <w:rFonts w:ascii="宋体" w:hAnsi="宋体" w:eastAsia="宋体" w:cs="宋体"/>
          <w:sz w:val="24"/>
          <w:szCs w:val="24"/>
          <w:lang w:eastAsia="zh-CN"/>
        </w:rPr>
        <w:t>3.质疑供应商若对项目的某一分包进行质疑，质疑函中应列明具体分包号。</w:t>
      </w:r>
    </w:p>
    <w:p>
      <w:pPr>
        <w:spacing w:before="180"/>
        <w:ind w:left="592" w:right="112"/>
        <w:rPr>
          <w:rFonts w:ascii="宋体" w:hAnsi="宋体" w:eastAsia="宋体" w:cs="宋体"/>
          <w:sz w:val="24"/>
          <w:szCs w:val="24"/>
          <w:lang w:eastAsia="zh-CN"/>
        </w:rPr>
      </w:pPr>
      <w:r>
        <w:rPr>
          <w:rFonts w:ascii="宋体" w:hAnsi="宋体" w:eastAsia="宋体" w:cs="宋体"/>
          <w:sz w:val="24"/>
          <w:szCs w:val="24"/>
          <w:lang w:eastAsia="zh-CN"/>
        </w:rPr>
        <w:t>4.质疑函的质疑事项应具体、明确，并有必要的事实依据和法律依据。</w:t>
      </w:r>
    </w:p>
    <w:p>
      <w:pPr>
        <w:spacing w:before="182"/>
        <w:ind w:left="592" w:right="112"/>
        <w:rPr>
          <w:rFonts w:ascii="宋体" w:hAnsi="宋体" w:eastAsia="宋体" w:cs="宋体"/>
          <w:sz w:val="24"/>
          <w:szCs w:val="24"/>
          <w:lang w:eastAsia="zh-CN"/>
        </w:rPr>
      </w:pPr>
      <w:r>
        <w:rPr>
          <w:rFonts w:ascii="宋体" w:hAnsi="宋体" w:eastAsia="宋体" w:cs="宋体"/>
          <w:sz w:val="24"/>
          <w:szCs w:val="24"/>
          <w:lang w:eastAsia="zh-CN"/>
        </w:rPr>
        <w:t>5.质疑函的质疑请求应与质疑事项相关。</w:t>
      </w:r>
    </w:p>
    <w:p>
      <w:pPr>
        <w:spacing w:before="182" w:line="379" w:lineRule="auto"/>
        <w:ind w:left="112" w:right="112" w:firstLine="480"/>
        <w:rPr>
          <w:rFonts w:ascii="宋体" w:hAnsi="宋体" w:eastAsia="宋体" w:cs="宋体"/>
          <w:sz w:val="24"/>
          <w:szCs w:val="24"/>
          <w:lang w:eastAsia="zh-CN"/>
        </w:rPr>
      </w:pPr>
      <w:r>
        <w:rPr>
          <w:rFonts w:ascii="宋体" w:hAnsi="宋体" w:eastAsia="宋体" w:cs="宋体"/>
          <w:sz w:val="24"/>
          <w:szCs w:val="24"/>
          <w:lang w:eastAsia="zh-CN"/>
        </w:rPr>
        <w:t>6.质疑供应商为自然人的，质疑函应由本人签字；质疑供应商为法人或者其他组织的， 质疑函应由法定代表人、主要负责人，或者其授权代表签字或者盖章，并加盖公章。</w:t>
      </w:r>
    </w:p>
    <w:p>
      <w:pPr>
        <w:spacing w:line="379" w:lineRule="auto"/>
        <w:rPr>
          <w:rFonts w:ascii="宋体" w:hAnsi="宋体" w:eastAsia="宋体" w:cs="宋体"/>
          <w:sz w:val="24"/>
          <w:szCs w:val="24"/>
          <w:lang w:eastAsia="zh-CN"/>
        </w:rPr>
        <w:sectPr>
          <w:pgSz w:w="11910" w:h="16840"/>
          <w:pgMar w:top="1180" w:right="900" w:bottom="1100" w:left="1020" w:header="746" w:footer="913" w:gutter="0"/>
          <w:cols w:space="720" w:num="1"/>
        </w:sectPr>
      </w:pPr>
    </w:p>
    <w:p>
      <w:pPr>
        <w:spacing w:before="12"/>
        <w:rPr>
          <w:rFonts w:ascii="宋体" w:hAnsi="宋体" w:eastAsia="宋体" w:cs="宋体"/>
          <w:sz w:val="12"/>
          <w:szCs w:val="12"/>
          <w:lang w:eastAsia="zh-CN"/>
        </w:rPr>
      </w:pPr>
    </w:p>
    <w:p>
      <w:pPr>
        <w:ind w:left="3252"/>
        <w:rPr>
          <w:rFonts w:ascii="宋体" w:hAnsi="宋体" w:eastAsia="宋体" w:cs="宋体"/>
          <w:sz w:val="32"/>
          <w:szCs w:val="32"/>
          <w:lang w:eastAsia="zh-CN"/>
        </w:rPr>
      </w:pPr>
      <w:bookmarkStart w:id="57" w:name="第二节_投诉书（格式）"/>
      <w:bookmarkEnd w:id="57"/>
      <w:bookmarkStart w:id="58" w:name="_bookmark29"/>
      <w:bookmarkEnd w:id="58"/>
      <w:r>
        <w:rPr>
          <w:rFonts w:ascii="宋体" w:hAnsi="宋体" w:eastAsia="宋体" w:cs="宋体"/>
          <w:sz w:val="32"/>
          <w:szCs w:val="32"/>
          <w:lang w:eastAsia="zh-CN"/>
        </w:rPr>
        <w:t>第二节</w:t>
      </w:r>
      <w:r>
        <w:rPr>
          <w:rFonts w:ascii="宋体" w:hAnsi="宋体" w:eastAsia="宋体" w:cs="宋体"/>
          <w:spacing w:val="-4"/>
          <w:sz w:val="32"/>
          <w:szCs w:val="32"/>
          <w:lang w:eastAsia="zh-CN"/>
        </w:rPr>
        <w:t xml:space="preserve"> </w:t>
      </w:r>
      <w:r>
        <w:rPr>
          <w:rFonts w:ascii="宋体" w:hAnsi="宋体" w:eastAsia="宋体" w:cs="宋体"/>
          <w:sz w:val="32"/>
          <w:szCs w:val="32"/>
          <w:lang w:eastAsia="zh-CN"/>
        </w:rPr>
        <w:t>投诉书（格式）</w:t>
      </w:r>
    </w:p>
    <w:p>
      <w:pPr>
        <w:rPr>
          <w:rFonts w:ascii="宋体" w:hAnsi="宋体" w:eastAsia="宋体" w:cs="宋体"/>
          <w:sz w:val="20"/>
          <w:szCs w:val="20"/>
          <w:lang w:eastAsia="zh-CN"/>
        </w:rPr>
      </w:pPr>
    </w:p>
    <w:p>
      <w:pPr>
        <w:spacing w:before="11"/>
        <w:rPr>
          <w:rFonts w:ascii="宋体" w:hAnsi="宋体" w:eastAsia="宋体" w:cs="宋体"/>
          <w:sz w:val="13"/>
          <w:szCs w:val="13"/>
          <w:lang w:eastAsia="zh-CN"/>
        </w:rPr>
      </w:pPr>
    </w:p>
    <w:p>
      <w:pPr>
        <w:rPr>
          <w:rFonts w:ascii="宋体" w:hAnsi="宋体" w:eastAsia="宋体" w:cs="宋体"/>
          <w:sz w:val="13"/>
          <w:szCs w:val="13"/>
          <w:lang w:eastAsia="zh-CN"/>
        </w:rPr>
        <w:sectPr>
          <w:pgSz w:w="11910" w:h="16840"/>
          <w:pgMar w:top="1180" w:right="960" w:bottom="1100" w:left="1020" w:header="746" w:footer="913" w:gutter="0"/>
          <w:cols w:space="720" w:num="1"/>
        </w:sectPr>
      </w:pPr>
    </w:p>
    <w:p>
      <w:pPr>
        <w:rPr>
          <w:rFonts w:ascii="宋体" w:hAnsi="宋体" w:eastAsia="宋体" w:cs="宋体"/>
          <w:sz w:val="24"/>
          <w:szCs w:val="24"/>
          <w:lang w:eastAsia="zh-CN"/>
        </w:rPr>
      </w:pPr>
    </w:p>
    <w:p>
      <w:pPr>
        <w:spacing w:before="10"/>
        <w:rPr>
          <w:rFonts w:ascii="宋体" w:hAnsi="宋体" w:eastAsia="宋体" w:cs="宋体"/>
          <w:sz w:val="29"/>
          <w:szCs w:val="29"/>
          <w:lang w:eastAsia="zh-CN"/>
        </w:rPr>
      </w:pPr>
    </w:p>
    <w:p>
      <w:pPr>
        <w:ind w:left="112"/>
        <w:rPr>
          <w:rFonts w:ascii="宋体" w:hAnsi="宋体" w:eastAsia="宋体" w:cs="宋体"/>
          <w:sz w:val="24"/>
          <w:szCs w:val="24"/>
          <w:lang w:eastAsia="zh-CN"/>
        </w:rPr>
      </w:pPr>
      <w:r>
        <w:rPr>
          <w:rFonts w:ascii="宋体" w:hAnsi="宋体" w:eastAsia="宋体" w:cs="宋体"/>
          <w:sz w:val="24"/>
          <w:szCs w:val="24"/>
          <w:lang w:eastAsia="zh-CN"/>
        </w:rPr>
        <w:t>一、投诉相关主体基本情况</w:t>
      </w:r>
    </w:p>
    <w:p>
      <w:pPr>
        <w:spacing w:line="539" w:lineRule="exact"/>
        <w:ind w:left="112"/>
        <w:rPr>
          <w:rFonts w:ascii="宋体" w:hAnsi="宋体" w:eastAsia="宋体" w:cs="宋体"/>
          <w:sz w:val="44"/>
          <w:szCs w:val="44"/>
          <w:lang w:eastAsia="zh-CN"/>
        </w:rPr>
      </w:pPr>
      <w:r>
        <w:rPr>
          <w:lang w:eastAsia="zh-CN"/>
        </w:rPr>
        <w:br w:type="column"/>
      </w:r>
      <w:r>
        <w:rPr>
          <w:rFonts w:ascii="宋体" w:hAnsi="宋体" w:eastAsia="宋体" w:cs="宋体"/>
          <w:b/>
          <w:bCs/>
          <w:sz w:val="44"/>
          <w:szCs w:val="44"/>
          <w:lang w:eastAsia="zh-CN"/>
        </w:rPr>
        <w:t>投诉书范本</w:t>
      </w:r>
    </w:p>
    <w:p>
      <w:pPr>
        <w:spacing w:line="539" w:lineRule="exact"/>
        <w:rPr>
          <w:rFonts w:ascii="宋体" w:hAnsi="宋体" w:eastAsia="宋体" w:cs="宋体"/>
          <w:sz w:val="44"/>
          <w:szCs w:val="44"/>
          <w:lang w:eastAsia="zh-CN"/>
        </w:rPr>
        <w:sectPr>
          <w:type w:val="continuous"/>
          <w:pgSz w:w="11910" w:h="16840"/>
          <w:pgMar w:top="1460" w:right="960" w:bottom="280" w:left="1020" w:header="720" w:footer="720" w:gutter="0"/>
          <w:cols w:equalWidth="0" w:num="2">
            <w:col w:w="2993" w:space="722"/>
            <w:col w:w="6215"/>
          </w:cols>
        </w:sectPr>
      </w:pPr>
    </w:p>
    <w:p>
      <w:pPr>
        <w:spacing w:before="13"/>
        <w:rPr>
          <w:rFonts w:ascii="宋体" w:hAnsi="宋体" w:eastAsia="宋体" w:cs="宋体"/>
          <w:b/>
          <w:bCs/>
          <w:sz w:val="11"/>
          <w:szCs w:val="11"/>
          <w:lang w:eastAsia="zh-CN"/>
        </w:rPr>
      </w:pPr>
    </w:p>
    <w:p>
      <w:pPr>
        <w:tabs>
          <w:tab w:val="left" w:pos="6771"/>
        </w:tabs>
        <w:spacing w:before="26"/>
        <w:ind w:left="112"/>
        <w:rPr>
          <w:rFonts w:ascii="Times New Roman" w:hAnsi="Times New Roman" w:eastAsia="Times New Roman" w:cs="Times New Roman"/>
          <w:sz w:val="24"/>
          <w:szCs w:val="24"/>
          <w:lang w:eastAsia="zh-CN"/>
        </w:rPr>
      </w:pPr>
      <w:r>
        <w:rPr>
          <w:rFonts w:ascii="宋体" w:hAnsi="宋体" w:eastAsia="宋体" w:cs="宋体"/>
          <w:sz w:val="24"/>
          <w:szCs w:val="24"/>
          <w:lang w:eastAsia="zh-CN"/>
        </w:rPr>
        <w:t>投诉人：</w:t>
      </w:r>
      <w:r>
        <w:rPr>
          <w:rFonts w:ascii="Times New Roman" w:hAnsi="Times New Roman" w:eastAsia="Times New Roman" w:cs="Times New Roman"/>
          <w:sz w:val="24"/>
          <w:szCs w:val="24"/>
          <w:u w:val="dotted" w:color="000000"/>
          <w:lang w:eastAsia="zh-CN"/>
        </w:rPr>
        <w:t xml:space="preserve"> </w:t>
      </w:r>
      <w:r>
        <w:rPr>
          <w:rFonts w:ascii="Times New Roman" w:hAnsi="Times New Roman" w:eastAsia="Times New Roman" w:cs="Times New Roman"/>
          <w:sz w:val="24"/>
          <w:szCs w:val="24"/>
          <w:u w:val="dotted" w:color="000000"/>
          <w:lang w:eastAsia="zh-CN"/>
        </w:rPr>
        <w:tab/>
      </w:r>
    </w:p>
    <w:p>
      <w:pPr>
        <w:spacing w:before="7"/>
        <w:rPr>
          <w:rFonts w:ascii="Times New Roman" w:hAnsi="Times New Roman" w:eastAsia="Times New Roman" w:cs="Times New Roman"/>
          <w:sz w:val="13"/>
          <w:szCs w:val="13"/>
          <w:lang w:eastAsia="zh-CN"/>
        </w:rPr>
      </w:pPr>
    </w:p>
    <w:p>
      <w:pPr>
        <w:tabs>
          <w:tab w:val="left" w:pos="952"/>
          <w:tab w:val="left" w:pos="4912"/>
          <w:tab w:val="left" w:pos="7131"/>
        </w:tabs>
        <w:spacing w:before="26"/>
        <w:ind w:left="112"/>
        <w:rPr>
          <w:rFonts w:ascii="Times New Roman" w:hAnsi="Times New Roman" w:eastAsia="Times New Roman" w:cs="Times New Roman"/>
          <w:sz w:val="24"/>
          <w:szCs w:val="24"/>
          <w:lang w:eastAsia="zh-CN"/>
        </w:rPr>
      </w:pPr>
      <w:r>
        <w:rPr>
          <w:rFonts w:ascii="宋体" w:hAnsi="宋体" w:eastAsia="宋体" w:cs="宋体"/>
          <w:sz w:val="24"/>
          <w:szCs w:val="24"/>
          <w:lang w:eastAsia="zh-CN"/>
        </w:rPr>
        <w:t>地</w:t>
      </w:r>
      <w:r>
        <w:rPr>
          <w:rFonts w:ascii="宋体" w:hAnsi="宋体" w:eastAsia="宋体" w:cs="宋体"/>
          <w:sz w:val="24"/>
          <w:szCs w:val="24"/>
          <w:lang w:eastAsia="zh-CN"/>
        </w:rPr>
        <w:tab/>
      </w:r>
      <w:r>
        <w:rPr>
          <w:rFonts w:ascii="宋体" w:hAnsi="宋体" w:eastAsia="宋体" w:cs="宋体"/>
          <w:spacing w:val="-1"/>
          <w:sz w:val="24"/>
          <w:szCs w:val="24"/>
          <w:lang w:eastAsia="zh-CN"/>
        </w:rPr>
        <w:t>址：</w:t>
      </w:r>
      <w:r>
        <w:rPr>
          <w:rFonts w:ascii="Times New Roman" w:hAnsi="Times New Roman" w:eastAsia="Times New Roman" w:cs="Times New Roman"/>
          <w:spacing w:val="-1"/>
          <w:sz w:val="24"/>
          <w:szCs w:val="24"/>
          <w:u w:val="dotted" w:color="000000"/>
          <w:lang w:eastAsia="zh-CN"/>
        </w:rPr>
        <w:tab/>
      </w:r>
      <w:r>
        <w:rPr>
          <w:rFonts w:ascii="宋体" w:hAnsi="宋体" w:eastAsia="宋体" w:cs="宋体"/>
          <w:spacing w:val="-1"/>
          <w:sz w:val="24"/>
          <w:szCs w:val="24"/>
          <w:lang w:eastAsia="zh-CN"/>
        </w:rPr>
        <w:t>邮编：</w:t>
      </w:r>
      <w:r>
        <w:rPr>
          <w:rFonts w:ascii="Times New Roman" w:hAnsi="Times New Roman" w:eastAsia="Times New Roman" w:cs="Times New Roman"/>
          <w:sz w:val="24"/>
          <w:szCs w:val="24"/>
          <w:u w:val="single" w:color="000000"/>
          <w:lang w:eastAsia="zh-CN"/>
        </w:rPr>
        <w:t xml:space="preserve"> </w:t>
      </w:r>
      <w:r>
        <w:rPr>
          <w:rFonts w:ascii="Times New Roman" w:hAnsi="Times New Roman" w:eastAsia="Times New Roman" w:cs="Times New Roman"/>
          <w:sz w:val="24"/>
          <w:szCs w:val="24"/>
          <w:u w:val="single" w:color="000000"/>
          <w:lang w:eastAsia="zh-CN"/>
        </w:rPr>
        <w:tab/>
      </w:r>
    </w:p>
    <w:p>
      <w:pPr>
        <w:spacing w:before="7"/>
        <w:rPr>
          <w:rFonts w:ascii="Times New Roman" w:hAnsi="Times New Roman" w:eastAsia="Times New Roman" w:cs="Times New Roman"/>
          <w:sz w:val="13"/>
          <w:szCs w:val="13"/>
          <w:lang w:eastAsia="zh-CN"/>
        </w:rPr>
      </w:pPr>
    </w:p>
    <w:p>
      <w:pPr>
        <w:tabs>
          <w:tab w:val="left" w:pos="7131"/>
        </w:tabs>
        <w:spacing w:before="26"/>
        <w:ind w:left="112"/>
        <w:rPr>
          <w:rFonts w:ascii="Times New Roman" w:hAnsi="Times New Roman" w:eastAsia="Times New Roman" w:cs="Times New Roman"/>
          <w:sz w:val="24"/>
          <w:szCs w:val="24"/>
          <w:lang w:eastAsia="zh-CN"/>
        </w:rPr>
      </w:pPr>
      <w:r>
        <w:rPr>
          <w:rFonts w:ascii="宋体" w:hAnsi="宋体" w:eastAsia="宋体" w:cs="宋体"/>
          <w:sz w:val="24"/>
          <w:szCs w:val="24"/>
          <w:lang w:eastAsia="zh-CN"/>
        </w:rPr>
        <w:t>法定代表人/主要负责人：</w:t>
      </w:r>
      <w:r>
        <w:rPr>
          <w:rFonts w:ascii="Times New Roman" w:hAnsi="Times New Roman" w:eastAsia="Times New Roman" w:cs="Times New Roman"/>
          <w:sz w:val="24"/>
          <w:szCs w:val="24"/>
          <w:u w:val="dotted" w:color="000000"/>
          <w:lang w:eastAsia="zh-CN"/>
        </w:rPr>
        <w:t xml:space="preserve"> </w:t>
      </w:r>
      <w:r>
        <w:rPr>
          <w:rFonts w:ascii="Times New Roman" w:hAnsi="Times New Roman" w:eastAsia="Times New Roman" w:cs="Times New Roman"/>
          <w:sz w:val="24"/>
          <w:szCs w:val="24"/>
          <w:u w:val="dotted" w:color="000000"/>
          <w:lang w:eastAsia="zh-CN"/>
        </w:rPr>
        <w:tab/>
      </w:r>
    </w:p>
    <w:p>
      <w:pPr>
        <w:spacing w:before="7"/>
        <w:rPr>
          <w:rFonts w:ascii="Times New Roman" w:hAnsi="Times New Roman" w:eastAsia="Times New Roman" w:cs="Times New Roman"/>
          <w:sz w:val="13"/>
          <w:szCs w:val="13"/>
          <w:lang w:eastAsia="zh-CN"/>
        </w:rPr>
      </w:pPr>
    </w:p>
    <w:p>
      <w:pPr>
        <w:tabs>
          <w:tab w:val="left" w:pos="6771"/>
        </w:tabs>
        <w:spacing w:before="26"/>
        <w:ind w:left="112"/>
        <w:rPr>
          <w:rFonts w:ascii="Times New Roman" w:hAnsi="Times New Roman" w:eastAsia="Times New Roman" w:cs="Times New Roman"/>
          <w:sz w:val="24"/>
          <w:szCs w:val="24"/>
          <w:lang w:eastAsia="zh-CN"/>
        </w:rPr>
      </w:pPr>
      <w:r>
        <w:rPr>
          <w:rFonts w:ascii="宋体" w:hAnsi="宋体" w:eastAsia="宋体" w:cs="宋体"/>
          <w:sz w:val="24"/>
          <w:szCs w:val="24"/>
          <w:lang w:eastAsia="zh-CN"/>
        </w:rPr>
        <w:t>联系电话：</w:t>
      </w:r>
      <w:r>
        <w:rPr>
          <w:rFonts w:ascii="Times New Roman" w:hAnsi="Times New Roman" w:eastAsia="Times New Roman" w:cs="Times New Roman"/>
          <w:sz w:val="24"/>
          <w:szCs w:val="24"/>
          <w:u w:val="dotted" w:color="000000"/>
          <w:lang w:eastAsia="zh-CN"/>
        </w:rPr>
        <w:t xml:space="preserve"> </w:t>
      </w:r>
      <w:r>
        <w:rPr>
          <w:rFonts w:ascii="Times New Roman" w:hAnsi="Times New Roman" w:eastAsia="Times New Roman" w:cs="Times New Roman"/>
          <w:sz w:val="24"/>
          <w:szCs w:val="24"/>
          <w:u w:val="dotted" w:color="000000"/>
          <w:lang w:eastAsia="zh-CN"/>
        </w:rPr>
        <w:tab/>
      </w:r>
    </w:p>
    <w:p>
      <w:pPr>
        <w:spacing w:before="5"/>
        <w:rPr>
          <w:rFonts w:ascii="Times New Roman" w:hAnsi="Times New Roman" w:eastAsia="Times New Roman" w:cs="Times New Roman"/>
          <w:sz w:val="13"/>
          <w:szCs w:val="13"/>
          <w:lang w:eastAsia="zh-CN"/>
        </w:rPr>
      </w:pPr>
    </w:p>
    <w:p>
      <w:pPr>
        <w:tabs>
          <w:tab w:val="left" w:pos="2872"/>
          <w:tab w:val="left" w:pos="6291"/>
        </w:tabs>
        <w:spacing w:before="26"/>
        <w:ind w:left="112"/>
        <w:rPr>
          <w:rFonts w:ascii="Times New Roman" w:hAnsi="Times New Roman" w:eastAsia="Times New Roman" w:cs="Times New Roman"/>
          <w:sz w:val="24"/>
          <w:szCs w:val="24"/>
          <w:lang w:eastAsia="zh-CN"/>
        </w:rPr>
      </w:pPr>
      <w:r>
        <w:rPr>
          <w:rFonts w:ascii="宋体" w:hAnsi="宋体" w:eastAsia="宋体" w:cs="宋体"/>
          <w:spacing w:val="-1"/>
          <w:sz w:val="24"/>
          <w:szCs w:val="24"/>
          <w:lang w:eastAsia="zh-CN"/>
        </w:rPr>
        <w:t>授权代表：</w:t>
      </w:r>
      <w:r>
        <w:rPr>
          <w:rFonts w:ascii="Times New Roman" w:hAnsi="Times New Roman" w:eastAsia="Times New Roman" w:cs="Times New Roman"/>
          <w:spacing w:val="-1"/>
          <w:sz w:val="24"/>
          <w:szCs w:val="24"/>
          <w:u w:val="dotted" w:color="000000"/>
          <w:lang w:eastAsia="zh-CN"/>
        </w:rPr>
        <w:tab/>
      </w:r>
      <w:r>
        <w:rPr>
          <w:rFonts w:ascii="宋体" w:hAnsi="宋体" w:eastAsia="宋体" w:cs="宋体"/>
          <w:sz w:val="24"/>
          <w:szCs w:val="24"/>
          <w:lang w:eastAsia="zh-CN"/>
        </w:rPr>
        <w:t>联系电话</w:t>
      </w:r>
      <w:r>
        <w:rPr>
          <w:rFonts w:ascii="宋体" w:hAnsi="宋体" w:eastAsia="宋体" w:cs="宋体"/>
          <w:sz w:val="24"/>
          <w:szCs w:val="24"/>
          <w:u w:val="dotted" w:color="000000"/>
          <w:lang w:eastAsia="zh-CN"/>
        </w:rPr>
        <w:t>：</w:t>
      </w:r>
      <w:r>
        <w:rPr>
          <w:rFonts w:ascii="Times New Roman" w:hAnsi="Times New Roman" w:eastAsia="Times New Roman" w:cs="Times New Roman"/>
          <w:sz w:val="24"/>
          <w:szCs w:val="24"/>
          <w:u w:val="dotted" w:color="000000"/>
          <w:lang w:eastAsia="zh-CN"/>
        </w:rPr>
        <w:t xml:space="preserve"> </w:t>
      </w:r>
      <w:r>
        <w:rPr>
          <w:rFonts w:ascii="Times New Roman" w:hAnsi="Times New Roman" w:eastAsia="Times New Roman" w:cs="Times New Roman"/>
          <w:sz w:val="24"/>
          <w:szCs w:val="24"/>
          <w:u w:val="dotted" w:color="000000"/>
          <w:lang w:eastAsia="zh-CN"/>
        </w:rPr>
        <w:tab/>
      </w:r>
    </w:p>
    <w:p>
      <w:pPr>
        <w:spacing w:before="7"/>
        <w:rPr>
          <w:rFonts w:ascii="Times New Roman" w:hAnsi="Times New Roman" w:eastAsia="Times New Roman" w:cs="Times New Roman"/>
          <w:sz w:val="13"/>
          <w:szCs w:val="13"/>
          <w:lang w:eastAsia="zh-CN"/>
        </w:rPr>
      </w:pPr>
    </w:p>
    <w:p>
      <w:pPr>
        <w:tabs>
          <w:tab w:val="left" w:pos="952"/>
          <w:tab w:val="left" w:pos="4912"/>
          <w:tab w:val="left" w:pos="9171"/>
        </w:tabs>
        <w:spacing w:before="26"/>
        <w:ind w:left="112"/>
        <w:rPr>
          <w:rFonts w:ascii="Times New Roman" w:hAnsi="Times New Roman" w:eastAsia="Times New Roman" w:cs="Times New Roman"/>
          <w:sz w:val="24"/>
          <w:szCs w:val="24"/>
          <w:lang w:eastAsia="zh-CN"/>
        </w:rPr>
      </w:pPr>
      <w:r>
        <w:rPr>
          <w:rFonts w:ascii="宋体" w:hAnsi="宋体" w:eastAsia="宋体" w:cs="宋体"/>
          <w:sz w:val="24"/>
          <w:szCs w:val="24"/>
          <w:lang w:eastAsia="zh-CN"/>
        </w:rPr>
        <w:t>地</w:t>
      </w:r>
      <w:r>
        <w:rPr>
          <w:rFonts w:ascii="宋体" w:hAnsi="宋体" w:eastAsia="宋体" w:cs="宋体"/>
          <w:sz w:val="24"/>
          <w:szCs w:val="24"/>
          <w:lang w:eastAsia="zh-CN"/>
        </w:rPr>
        <w:tab/>
      </w:r>
      <w:r>
        <w:rPr>
          <w:rFonts w:ascii="宋体" w:hAnsi="宋体" w:eastAsia="宋体" w:cs="宋体"/>
          <w:spacing w:val="-1"/>
          <w:sz w:val="24"/>
          <w:szCs w:val="24"/>
          <w:lang w:eastAsia="zh-CN"/>
        </w:rPr>
        <w:t>址：</w:t>
      </w:r>
      <w:r>
        <w:rPr>
          <w:rFonts w:ascii="Times New Roman" w:hAnsi="Times New Roman" w:eastAsia="Times New Roman" w:cs="Times New Roman"/>
          <w:spacing w:val="-1"/>
          <w:sz w:val="24"/>
          <w:szCs w:val="24"/>
          <w:u w:val="dotted" w:color="000000"/>
          <w:lang w:eastAsia="zh-CN"/>
        </w:rPr>
        <w:tab/>
      </w:r>
      <w:r>
        <w:rPr>
          <w:rFonts w:ascii="宋体" w:hAnsi="宋体" w:eastAsia="宋体" w:cs="宋体"/>
          <w:spacing w:val="-1"/>
          <w:sz w:val="24"/>
          <w:szCs w:val="24"/>
          <w:lang w:eastAsia="zh-CN"/>
        </w:rPr>
        <w:t>邮编：</w:t>
      </w:r>
      <w:r>
        <w:rPr>
          <w:rFonts w:ascii="Times New Roman" w:hAnsi="Times New Roman" w:eastAsia="Times New Roman" w:cs="Times New Roman"/>
          <w:sz w:val="24"/>
          <w:szCs w:val="24"/>
          <w:u w:val="dotted" w:color="000000"/>
          <w:lang w:eastAsia="zh-CN"/>
        </w:rPr>
        <w:t xml:space="preserve"> </w:t>
      </w:r>
      <w:r>
        <w:rPr>
          <w:rFonts w:ascii="Times New Roman" w:hAnsi="Times New Roman" w:eastAsia="Times New Roman" w:cs="Times New Roman"/>
          <w:sz w:val="24"/>
          <w:szCs w:val="24"/>
          <w:u w:val="dotted" w:color="000000"/>
          <w:lang w:eastAsia="zh-CN"/>
        </w:rPr>
        <w:tab/>
      </w:r>
    </w:p>
    <w:p>
      <w:pPr>
        <w:spacing w:before="7"/>
        <w:rPr>
          <w:rFonts w:ascii="Times New Roman" w:hAnsi="Times New Roman" w:eastAsia="Times New Roman" w:cs="Times New Roman"/>
          <w:sz w:val="13"/>
          <w:szCs w:val="13"/>
          <w:lang w:eastAsia="zh-CN"/>
        </w:rPr>
      </w:pPr>
    </w:p>
    <w:p>
      <w:pPr>
        <w:tabs>
          <w:tab w:val="left" w:pos="6951"/>
        </w:tabs>
        <w:spacing w:before="26"/>
        <w:ind w:left="112"/>
        <w:rPr>
          <w:rFonts w:ascii="Times New Roman" w:hAnsi="Times New Roman" w:eastAsia="Times New Roman" w:cs="Times New Roman"/>
          <w:sz w:val="24"/>
          <w:szCs w:val="24"/>
          <w:lang w:eastAsia="zh-CN"/>
        </w:rPr>
      </w:pPr>
      <w:r>
        <w:rPr>
          <w:rFonts w:ascii="宋体" w:hAnsi="宋体" w:eastAsia="宋体" w:cs="宋体"/>
          <w:sz w:val="24"/>
          <w:szCs w:val="24"/>
          <w:lang w:eastAsia="zh-CN"/>
        </w:rPr>
        <w:t>被投诉人</w:t>
      </w:r>
      <w:r>
        <w:rPr>
          <w:rFonts w:ascii="宋体" w:hAnsi="宋体" w:eastAsia="宋体" w:cs="宋体"/>
          <w:spacing w:val="-61"/>
          <w:sz w:val="24"/>
          <w:szCs w:val="24"/>
          <w:lang w:eastAsia="zh-CN"/>
        </w:rPr>
        <w:t xml:space="preserve"> </w:t>
      </w:r>
      <w:r>
        <w:rPr>
          <w:rFonts w:ascii="宋体" w:hAnsi="宋体" w:eastAsia="宋体" w:cs="宋体"/>
          <w:sz w:val="24"/>
          <w:szCs w:val="24"/>
          <w:lang w:eastAsia="zh-CN"/>
        </w:rPr>
        <w:t>1：</w:t>
      </w:r>
      <w:r>
        <w:rPr>
          <w:rFonts w:ascii="Times New Roman" w:hAnsi="Times New Roman" w:eastAsia="Times New Roman" w:cs="Times New Roman"/>
          <w:sz w:val="24"/>
          <w:szCs w:val="24"/>
          <w:u w:val="single" w:color="000000"/>
          <w:lang w:eastAsia="zh-CN"/>
        </w:rPr>
        <w:t xml:space="preserve"> </w:t>
      </w:r>
      <w:r>
        <w:rPr>
          <w:rFonts w:ascii="Times New Roman" w:hAnsi="Times New Roman" w:eastAsia="Times New Roman" w:cs="Times New Roman"/>
          <w:sz w:val="24"/>
          <w:szCs w:val="24"/>
          <w:u w:val="single" w:color="000000"/>
          <w:lang w:eastAsia="zh-CN"/>
        </w:rPr>
        <w:tab/>
      </w:r>
    </w:p>
    <w:p>
      <w:pPr>
        <w:spacing w:before="7"/>
        <w:rPr>
          <w:rFonts w:ascii="Times New Roman" w:hAnsi="Times New Roman" w:eastAsia="Times New Roman" w:cs="Times New Roman"/>
          <w:sz w:val="13"/>
          <w:szCs w:val="13"/>
          <w:lang w:eastAsia="zh-CN"/>
        </w:rPr>
      </w:pPr>
    </w:p>
    <w:p>
      <w:pPr>
        <w:tabs>
          <w:tab w:val="left" w:pos="952"/>
          <w:tab w:val="left" w:pos="4912"/>
          <w:tab w:val="left" w:pos="7011"/>
        </w:tabs>
        <w:spacing w:before="26"/>
        <w:ind w:left="112"/>
        <w:rPr>
          <w:rFonts w:ascii="Times New Roman" w:hAnsi="Times New Roman" w:eastAsia="Times New Roman" w:cs="Times New Roman"/>
          <w:sz w:val="24"/>
          <w:szCs w:val="24"/>
          <w:lang w:eastAsia="zh-CN"/>
        </w:rPr>
      </w:pPr>
      <w:r>
        <w:rPr>
          <w:rFonts w:ascii="宋体" w:hAnsi="宋体" w:eastAsia="宋体" w:cs="宋体"/>
          <w:sz w:val="24"/>
          <w:szCs w:val="24"/>
          <w:lang w:eastAsia="zh-CN"/>
        </w:rPr>
        <w:t>地</w:t>
      </w:r>
      <w:r>
        <w:rPr>
          <w:rFonts w:ascii="宋体" w:hAnsi="宋体" w:eastAsia="宋体" w:cs="宋体"/>
          <w:sz w:val="24"/>
          <w:szCs w:val="24"/>
          <w:lang w:eastAsia="zh-CN"/>
        </w:rPr>
        <w:tab/>
      </w:r>
      <w:r>
        <w:rPr>
          <w:rFonts w:ascii="宋体" w:hAnsi="宋体" w:eastAsia="宋体" w:cs="宋体"/>
          <w:spacing w:val="-1"/>
          <w:sz w:val="24"/>
          <w:szCs w:val="24"/>
          <w:lang w:eastAsia="zh-CN"/>
        </w:rPr>
        <w:t>址：</w:t>
      </w:r>
      <w:r>
        <w:rPr>
          <w:rFonts w:ascii="Times New Roman" w:hAnsi="Times New Roman" w:eastAsia="Times New Roman" w:cs="Times New Roman"/>
          <w:spacing w:val="-1"/>
          <w:sz w:val="24"/>
          <w:szCs w:val="24"/>
          <w:u w:val="dotted" w:color="000000"/>
          <w:lang w:eastAsia="zh-CN"/>
        </w:rPr>
        <w:tab/>
      </w:r>
      <w:r>
        <w:rPr>
          <w:rFonts w:ascii="宋体" w:hAnsi="宋体" w:eastAsia="宋体" w:cs="宋体"/>
          <w:spacing w:val="-1"/>
          <w:sz w:val="24"/>
          <w:szCs w:val="24"/>
          <w:lang w:eastAsia="zh-CN"/>
        </w:rPr>
        <w:t>邮编：</w:t>
      </w:r>
      <w:r>
        <w:rPr>
          <w:rFonts w:ascii="Times New Roman" w:hAnsi="Times New Roman" w:eastAsia="Times New Roman" w:cs="Times New Roman"/>
          <w:sz w:val="24"/>
          <w:szCs w:val="24"/>
          <w:u w:val="single" w:color="000000"/>
          <w:lang w:eastAsia="zh-CN"/>
        </w:rPr>
        <w:t xml:space="preserve"> </w:t>
      </w:r>
      <w:r>
        <w:rPr>
          <w:rFonts w:ascii="Times New Roman" w:hAnsi="Times New Roman" w:eastAsia="Times New Roman" w:cs="Times New Roman"/>
          <w:sz w:val="24"/>
          <w:szCs w:val="24"/>
          <w:u w:val="single" w:color="000000"/>
          <w:lang w:eastAsia="zh-CN"/>
        </w:rPr>
        <w:tab/>
      </w:r>
    </w:p>
    <w:p>
      <w:pPr>
        <w:spacing w:before="7"/>
        <w:rPr>
          <w:rFonts w:ascii="Times New Roman" w:hAnsi="Times New Roman" w:eastAsia="Times New Roman" w:cs="Times New Roman"/>
          <w:sz w:val="13"/>
          <w:szCs w:val="13"/>
          <w:lang w:eastAsia="zh-CN"/>
        </w:rPr>
      </w:pPr>
    </w:p>
    <w:p>
      <w:pPr>
        <w:tabs>
          <w:tab w:val="left" w:pos="2872"/>
          <w:tab w:val="left" w:pos="6891"/>
        </w:tabs>
        <w:spacing w:before="26"/>
        <w:ind w:left="112"/>
        <w:rPr>
          <w:rFonts w:ascii="Times New Roman" w:hAnsi="Times New Roman" w:eastAsia="Times New Roman" w:cs="Times New Roman"/>
          <w:sz w:val="24"/>
          <w:szCs w:val="24"/>
          <w:lang w:eastAsia="zh-CN"/>
        </w:rPr>
      </w:pPr>
      <w:r>
        <w:rPr>
          <w:rFonts w:ascii="宋体" w:hAnsi="宋体" w:eastAsia="宋体" w:cs="宋体"/>
          <w:spacing w:val="-1"/>
          <w:sz w:val="24"/>
          <w:szCs w:val="24"/>
          <w:lang w:eastAsia="zh-CN"/>
        </w:rPr>
        <w:t>联系人：</w:t>
      </w:r>
      <w:r>
        <w:rPr>
          <w:rFonts w:ascii="Times New Roman" w:hAnsi="Times New Roman" w:eastAsia="Times New Roman" w:cs="Times New Roman"/>
          <w:spacing w:val="-1"/>
          <w:sz w:val="24"/>
          <w:szCs w:val="24"/>
          <w:u w:val="dotted" w:color="000000"/>
          <w:lang w:eastAsia="zh-CN"/>
        </w:rPr>
        <w:tab/>
      </w:r>
      <w:r>
        <w:rPr>
          <w:rFonts w:ascii="宋体" w:hAnsi="宋体" w:eastAsia="宋体" w:cs="宋体"/>
          <w:spacing w:val="-1"/>
          <w:sz w:val="24"/>
          <w:szCs w:val="24"/>
          <w:lang w:eastAsia="zh-CN"/>
        </w:rPr>
        <w:t>联系电话：</w:t>
      </w:r>
      <w:r>
        <w:rPr>
          <w:rFonts w:ascii="Times New Roman" w:hAnsi="Times New Roman" w:eastAsia="Times New Roman" w:cs="Times New Roman"/>
          <w:sz w:val="24"/>
          <w:szCs w:val="24"/>
          <w:u w:val="single" w:color="000000"/>
          <w:lang w:eastAsia="zh-CN"/>
        </w:rPr>
        <w:t xml:space="preserve"> </w:t>
      </w:r>
      <w:r>
        <w:rPr>
          <w:rFonts w:ascii="Times New Roman" w:hAnsi="Times New Roman" w:eastAsia="Times New Roman" w:cs="Times New Roman"/>
          <w:sz w:val="24"/>
          <w:szCs w:val="24"/>
          <w:u w:val="single" w:color="000000"/>
          <w:lang w:eastAsia="zh-CN"/>
        </w:rPr>
        <w:tab/>
      </w:r>
    </w:p>
    <w:p>
      <w:pPr>
        <w:spacing w:before="7"/>
        <w:rPr>
          <w:rFonts w:ascii="Times New Roman" w:hAnsi="Times New Roman" w:eastAsia="Times New Roman" w:cs="Times New Roman"/>
          <w:sz w:val="13"/>
          <w:szCs w:val="13"/>
          <w:lang w:eastAsia="zh-CN"/>
        </w:rPr>
      </w:pPr>
    </w:p>
    <w:p>
      <w:pPr>
        <w:spacing w:before="26"/>
        <w:ind w:left="112"/>
        <w:rPr>
          <w:rFonts w:ascii="宋体" w:hAnsi="宋体" w:eastAsia="宋体" w:cs="宋体"/>
          <w:sz w:val="24"/>
          <w:szCs w:val="24"/>
          <w:lang w:eastAsia="zh-CN"/>
        </w:rPr>
      </w:pPr>
      <w:r>
        <w:rPr>
          <w:rFonts w:ascii="宋体" w:hAnsi="宋体" w:eastAsia="宋体" w:cs="宋体"/>
          <w:sz w:val="24"/>
          <w:szCs w:val="24"/>
          <w:lang w:eastAsia="zh-CN"/>
        </w:rPr>
        <w:t>被投诉人</w:t>
      </w:r>
      <w:r>
        <w:rPr>
          <w:rFonts w:ascii="宋体" w:hAnsi="宋体" w:eastAsia="宋体" w:cs="宋体"/>
          <w:spacing w:val="-60"/>
          <w:sz w:val="24"/>
          <w:szCs w:val="24"/>
          <w:lang w:eastAsia="zh-CN"/>
        </w:rPr>
        <w:t xml:space="preserve"> </w:t>
      </w:r>
      <w:r>
        <w:rPr>
          <w:rFonts w:ascii="宋体" w:hAnsi="宋体" w:eastAsia="宋体" w:cs="宋体"/>
          <w:sz w:val="24"/>
          <w:szCs w:val="24"/>
          <w:lang w:eastAsia="zh-CN"/>
        </w:rPr>
        <w:t>2</w:t>
      </w:r>
    </w:p>
    <w:p>
      <w:pPr>
        <w:spacing w:before="182"/>
        <w:ind w:left="112"/>
        <w:rPr>
          <w:rFonts w:ascii="宋体" w:hAnsi="宋体" w:eastAsia="宋体" w:cs="宋体"/>
          <w:sz w:val="24"/>
          <w:szCs w:val="24"/>
          <w:lang w:eastAsia="zh-CN"/>
        </w:rPr>
      </w:pPr>
      <w:r>
        <w:rPr>
          <w:rFonts w:ascii="宋体" w:hAnsi="宋体" w:eastAsia="宋体" w:cs="宋体"/>
          <w:sz w:val="24"/>
          <w:szCs w:val="24"/>
          <w:lang w:eastAsia="zh-CN"/>
        </w:rPr>
        <w:t>……</w:t>
      </w:r>
    </w:p>
    <w:p>
      <w:pPr>
        <w:tabs>
          <w:tab w:val="left" w:pos="7251"/>
        </w:tabs>
        <w:spacing w:before="182"/>
        <w:ind w:left="112"/>
        <w:rPr>
          <w:rFonts w:ascii="Times New Roman" w:hAnsi="Times New Roman" w:eastAsia="Times New Roman" w:cs="Times New Roman"/>
          <w:sz w:val="24"/>
          <w:szCs w:val="24"/>
          <w:lang w:eastAsia="zh-CN"/>
        </w:rPr>
      </w:pPr>
      <w:r>
        <w:rPr>
          <w:rFonts w:ascii="宋体" w:hAnsi="宋体" w:eastAsia="宋体" w:cs="宋体"/>
          <w:sz w:val="24"/>
          <w:szCs w:val="24"/>
          <w:lang w:eastAsia="zh-CN"/>
        </w:rPr>
        <w:t>相关供应商：</w:t>
      </w:r>
      <w:r>
        <w:rPr>
          <w:rFonts w:ascii="Times New Roman" w:hAnsi="Times New Roman" w:eastAsia="Times New Roman" w:cs="Times New Roman"/>
          <w:sz w:val="24"/>
          <w:szCs w:val="24"/>
          <w:u w:val="single" w:color="000000"/>
          <w:lang w:eastAsia="zh-CN"/>
        </w:rPr>
        <w:t xml:space="preserve"> </w:t>
      </w:r>
      <w:r>
        <w:rPr>
          <w:rFonts w:ascii="Times New Roman" w:hAnsi="Times New Roman" w:eastAsia="Times New Roman" w:cs="Times New Roman"/>
          <w:sz w:val="24"/>
          <w:szCs w:val="24"/>
          <w:u w:val="single" w:color="000000"/>
          <w:lang w:eastAsia="zh-CN"/>
        </w:rPr>
        <w:tab/>
      </w:r>
    </w:p>
    <w:p>
      <w:pPr>
        <w:spacing w:before="5"/>
        <w:rPr>
          <w:rFonts w:ascii="Times New Roman" w:hAnsi="Times New Roman" w:eastAsia="Times New Roman" w:cs="Times New Roman"/>
          <w:sz w:val="13"/>
          <w:szCs w:val="13"/>
          <w:lang w:eastAsia="zh-CN"/>
        </w:rPr>
      </w:pPr>
    </w:p>
    <w:p>
      <w:pPr>
        <w:tabs>
          <w:tab w:val="left" w:pos="952"/>
          <w:tab w:val="left" w:pos="4912"/>
          <w:tab w:val="left" w:pos="7011"/>
        </w:tabs>
        <w:spacing w:before="26"/>
        <w:ind w:left="112"/>
        <w:rPr>
          <w:rFonts w:ascii="Times New Roman" w:hAnsi="Times New Roman" w:eastAsia="Times New Roman" w:cs="Times New Roman"/>
          <w:sz w:val="24"/>
          <w:szCs w:val="24"/>
          <w:lang w:eastAsia="zh-CN"/>
        </w:rPr>
      </w:pPr>
      <w:r>
        <w:rPr>
          <w:rFonts w:ascii="宋体" w:hAnsi="宋体" w:eastAsia="宋体" w:cs="宋体"/>
          <w:sz w:val="24"/>
          <w:szCs w:val="24"/>
          <w:lang w:eastAsia="zh-CN"/>
        </w:rPr>
        <w:t>地</w:t>
      </w:r>
      <w:r>
        <w:rPr>
          <w:rFonts w:ascii="宋体" w:hAnsi="宋体" w:eastAsia="宋体" w:cs="宋体"/>
          <w:sz w:val="24"/>
          <w:szCs w:val="24"/>
          <w:lang w:eastAsia="zh-CN"/>
        </w:rPr>
        <w:tab/>
      </w:r>
      <w:r>
        <w:rPr>
          <w:rFonts w:ascii="宋体" w:hAnsi="宋体" w:eastAsia="宋体" w:cs="宋体"/>
          <w:spacing w:val="-1"/>
          <w:sz w:val="24"/>
          <w:szCs w:val="24"/>
          <w:lang w:eastAsia="zh-CN"/>
        </w:rPr>
        <w:t>址：</w:t>
      </w:r>
      <w:r>
        <w:rPr>
          <w:rFonts w:ascii="Times New Roman" w:hAnsi="Times New Roman" w:eastAsia="Times New Roman" w:cs="Times New Roman"/>
          <w:spacing w:val="-1"/>
          <w:sz w:val="24"/>
          <w:szCs w:val="24"/>
          <w:u w:val="dotted" w:color="000000"/>
          <w:lang w:eastAsia="zh-CN"/>
        </w:rPr>
        <w:tab/>
      </w:r>
      <w:r>
        <w:rPr>
          <w:rFonts w:ascii="宋体" w:hAnsi="宋体" w:eastAsia="宋体" w:cs="宋体"/>
          <w:spacing w:val="-1"/>
          <w:sz w:val="24"/>
          <w:szCs w:val="24"/>
          <w:lang w:eastAsia="zh-CN"/>
        </w:rPr>
        <w:t>邮编：</w:t>
      </w:r>
      <w:r>
        <w:rPr>
          <w:rFonts w:ascii="Times New Roman" w:hAnsi="Times New Roman" w:eastAsia="Times New Roman" w:cs="Times New Roman"/>
          <w:sz w:val="24"/>
          <w:szCs w:val="24"/>
          <w:u w:val="single" w:color="000000"/>
          <w:lang w:eastAsia="zh-CN"/>
        </w:rPr>
        <w:t xml:space="preserve"> </w:t>
      </w:r>
      <w:r>
        <w:rPr>
          <w:rFonts w:ascii="Times New Roman" w:hAnsi="Times New Roman" w:eastAsia="Times New Roman" w:cs="Times New Roman"/>
          <w:sz w:val="24"/>
          <w:szCs w:val="24"/>
          <w:u w:val="single" w:color="000000"/>
          <w:lang w:eastAsia="zh-CN"/>
        </w:rPr>
        <w:tab/>
      </w:r>
    </w:p>
    <w:p>
      <w:pPr>
        <w:spacing w:before="7"/>
        <w:rPr>
          <w:rFonts w:ascii="Times New Roman" w:hAnsi="Times New Roman" w:eastAsia="Times New Roman" w:cs="Times New Roman"/>
          <w:sz w:val="13"/>
          <w:szCs w:val="13"/>
          <w:lang w:eastAsia="zh-CN"/>
        </w:rPr>
      </w:pPr>
    </w:p>
    <w:p>
      <w:pPr>
        <w:tabs>
          <w:tab w:val="left" w:pos="2872"/>
          <w:tab w:val="left" w:pos="7491"/>
        </w:tabs>
        <w:spacing w:before="26"/>
        <w:ind w:left="112"/>
        <w:rPr>
          <w:rFonts w:ascii="Times New Roman" w:hAnsi="Times New Roman" w:eastAsia="Times New Roman" w:cs="Times New Roman"/>
          <w:sz w:val="24"/>
          <w:szCs w:val="24"/>
          <w:lang w:eastAsia="zh-CN"/>
        </w:rPr>
      </w:pPr>
      <w:r>
        <w:rPr>
          <w:rFonts w:ascii="宋体" w:hAnsi="宋体" w:eastAsia="宋体" w:cs="宋体"/>
          <w:spacing w:val="-1"/>
          <w:sz w:val="24"/>
          <w:szCs w:val="24"/>
          <w:lang w:eastAsia="zh-CN"/>
        </w:rPr>
        <w:t>联系人：</w:t>
      </w:r>
      <w:r>
        <w:rPr>
          <w:rFonts w:ascii="Times New Roman" w:hAnsi="Times New Roman" w:eastAsia="Times New Roman" w:cs="Times New Roman"/>
          <w:spacing w:val="-1"/>
          <w:sz w:val="24"/>
          <w:szCs w:val="24"/>
          <w:u w:val="dotted" w:color="000000"/>
          <w:lang w:eastAsia="zh-CN"/>
        </w:rPr>
        <w:tab/>
      </w:r>
      <w:r>
        <w:rPr>
          <w:rFonts w:ascii="宋体" w:hAnsi="宋体" w:eastAsia="宋体" w:cs="宋体"/>
          <w:spacing w:val="-1"/>
          <w:sz w:val="24"/>
          <w:szCs w:val="24"/>
          <w:lang w:eastAsia="zh-CN"/>
        </w:rPr>
        <w:t>联系电话：</w:t>
      </w:r>
      <w:r>
        <w:rPr>
          <w:rFonts w:ascii="Times New Roman" w:hAnsi="Times New Roman" w:eastAsia="Times New Roman" w:cs="Times New Roman"/>
          <w:sz w:val="24"/>
          <w:szCs w:val="24"/>
          <w:u w:val="single" w:color="000000"/>
          <w:lang w:eastAsia="zh-CN"/>
        </w:rPr>
        <w:t xml:space="preserve"> </w:t>
      </w:r>
      <w:r>
        <w:rPr>
          <w:rFonts w:ascii="Times New Roman" w:hAnsi="Times New Roman" w:eastAsia="Times New Roman" w:cs="Times New Roman"/>
          <w:sz w:val="24"/>
          <w:szCs w:val="24"/>
          <w:u w:val="single" w:color="000000"/>
          <w:lang w:eastAsia="zh-CN"/>
        </w:rPr>
        <w:tab/>
      </w:r>
    </w:p>
    <w:p>
      <w:pPr>
        <w:spacing w:before="7"/>
        <w:rPr>
          <w:rFonts w:ascii="Times New Roman" w:hAnsi="Times New Roman" w:eastAsia="Times New Roman" w:cs="Times New Roman"/>
          <w:sz w:val="13"/>
          <w:szCs w:val="13"/>
          <w:lang w:eastAsia="zh-CN"/>
        </w:rPr>
      </w:pPr>
    </w:p>
    <w:p>
      <w:pPr>
        <w:spacing w:before="26"/>
        <w:ind w:left="112"/>
        <w:rPr>
          <w:rFonts w:ascii="宋体" w:hAnsi="宋体" w:eastAsia="宋体" w:cs="宋体"/>
          <w:sz w:val="24"/>
          <w:szCs w:val="24"/>
          <w:lang w:eastAsia="zh-CN"/>
        </w:rPr>
      </w:pPr>
      <w:r>
        <w:rPr>
          <w:rFonts w:ascii="宋体" w:hAnsi="宋体" w:eastAsia="宋体" w:cs="宋体"/>
          <w:sz w:val="24"/>
          <w:szCs w:val="24"/>
          <w:lang w:eastAsia="zh-CN"/>
        </w:rPr>
        <w:t>二、投诉项目基本情况</w:t>
      </w:r>
    </w:p>
    <w:p>
      <w:pPr>
        <w:tabs>
          <w:tab w:val="left" w:pos="6651"/>
        </w:tabs>
        <w:spacing w:before="182"/>
        <w:ind w:left="112"/>
        <w:rPr>
          <w:rFonts w:ascii="Times New Roman" w:hAnsi="Times New Roman" w:eastAsia="Times New Roman" w:cs="Times New Roman"/>
          <w:sz w:val="24"/>
          <w:szCs w:val="24"/>
          <w:lang w:eastAsia="zh-CN"/>
        </w:rPr>
      </w:pPr>
      <w:r>
        <w:rPr>
          <w:rFonts w:ascii="宋体" w:hAnsi="宋体" w:eastAsia="宋体" w:cs="宋体"/>
          <w:sz w:val="24"/>
          <w:szCs w:val="24"/>
          <w:lang w:eastAsia="zh-CN"/>
        </w:rPr>
        <w:t>采购项目名称：</w:t>
      </w:r>
      <w:r>
        <w:rPr>
          <w:rFonts w:ascii="Times New Roman" w:hAnsi="Times New Roman" w:eastAsia="Times New Roman" w:cs="Times New Roman"/>
          <w:sz w:val="24"/>
          <w:szCs w:val="24"/>
          <w:u w:val="dotted" w:color="000000"/>
          <w:lang w:eastAsia="zh-CN"/>
        </w:rPr>
        <w:t xml:space="preserve"> </w:t>
      </w:r>
      <w:r>
        <w:rPr>
          <w:rFonts w:ascii="Times New Roman" w:hAnsi="Times New Roman" w:eastAsia="Times New Roman" w:cs="Times New Roman"/>
          <w:sz w:val="24"/>
          <w:szCs w:val="24"/>
          <w:u w:val="dotted" w:color="000000"/>
          <w:lang w:eastAsia="zh-CN"/>
        </w:rPr>
        <w:tab/>
      </w:r>
    </w:p>
    <w:p>
      <w:pPr>
        <w:spacing w:before="7"/>
        <w:rPr>
          <w:rFonts w:ascii="Times New Roman" w:hAnsi="Times New Roman" w:eastAsia="Times New Roman" w:cs="Times New Roman"/>
          <w:sz w:val="13"/>
          <w:szCs w:val="13"/>
          <w:lang w:eastAsia="zh-CN"/>
        </w:rPr>
      </w:pPr>
    </w:p>
    <w:p>
      <w:pPr>
        <w:tabs>
          <w:tab w:val="left" w:pos="3832"/>
          <w:tab w:val="left" w:pos="6291"/>
        </w:tabs>
        <w:spacing w:before="26"/>
        <w:ind w:left="112"/>
        <w:rPr>
          <w:rFonts w:ascii="Times New Roman" w:hAnsi="Times New Roman" w:eastAsia="Times New Roman" w:cs="Times New Roman"/>
          <w:sz w:val="24"/>
          <w:szCs w:val="24"/>
          <w:lang w:eastAsia="zh-CN"/>
        </w:rPr>
      </w:pPr>
      <w:r>
        <w:rPr>
          <w:rFonts w:ascii="宋体" w:hAnsi="宋体" w:eastAsia="宋体" w:cs="宋体"/>
          <w:spacing w:val="-1"/>
          <w:sz w:val="24"/>
          <w:szCs w:val="24"/>
          <w:lang w:eastAsia="zh-CN"/>
        </w:rPr>
        <w:t>采购项目编号：</w:t>
      </w:r>
      <w:r>
        <w:rPr>
          <w:rFonts w:ascii="Times New Roman" w:hAnsi="Times New Roman" w:eastAsia="Times New Roman" w:cs="Times New Roman"/>
          <w:spacing w:val="-1"/>
          <w:sz w:val="24"/>
          <w:szCs w:val="24"/>
          <w:u w:val="dotted" w:color="000000"/>
          <w:lang w:eastAsia="zh-CN"/>
        </w:rPr>
        <w:tab/>
      </w:r>
      <w:r>
        <w:rPr>
          <w:rFonts w:ascii="宋体" w:hAnsi="宋体" w:eastAsia="宋体" w:cs="宋体"/>
          <w:spacing w:val="-1"/>
          <w:sz w:val="24"/>
          <w:szCs w:val="24"/>
          <w:lang w:eastAsia="zh-CN"/>
        </w:rPr>
        <w:t>包号：</w:t>
      </w:r>
      <w:r>
        <w:rPr>
          <w:rFonts w:ascii="Times New Roman" w:hAnsi="Times New Roman" w:eastAsia="Times New Roman" w:cs="Times New Roman"/>
          <w:sz w:val="24"/>
          <w:szCs w:val="24"/>
          <w:u w:val="dotted" w:color="000000"/>
          <w:lang w:eastAsia="zh-CN"/>
        </w:rPr>
        <w:t xml:space="preserve"> </w:t>
      </w:r>
      <w:r>
        <w:rPr>
          <w:rFonts w:ascii="Times New Roman" w:hAnsi="Times New Roman" w:eastAsia="Times New Roman" w:cs="Times New Roman"/>
          <w:sz w:val="24"/>
          <w:szCs w:val="24"/>
          <w:u w:val="dotted" w:color="000000"/>
          <w:lang w:eastAsia="zh-CN"/>
        </w:rPr>
        <w:tab/>
      </w:r>
    </w:p>
    <w:p>
      <w:pPr>
        <w:spacing w:before="7"/>
        <w:rPr>
          <w:rFonts w:ascii="Times New Roman" w:hAnsi="Times New Roman" w:eastAsia="Times New Roman" w:cs="Times New Roman"/>
          <w:sz w:val="13"/>
          <w:szCs w:val="13"/>
          <w:lang w:eastAsia="zh-CN"/>
        </w:rPr>
      </w:pPr>
    </w:p>
    <w:p>
      <w:pPr>
        <w:tabs>
          <w:tab w:val="left" w:pos="7011"/>
        </w:tabs>
        <w:spacing w:before="26"/>
        <w:ind w:left="112"/>
        <w:rPr>
          <w:rFonts w:ascii="Times New Roman" w:hAnsi="Times New Roman" w:eastAsia="Times New Roman" w:cs="Times New Roman"/>
          <w:sz w:val="24"/>
          <w:szCs w:val="24"/>
          <w:lang w:eastAsia="zh-CN"/>
        </w:rPr>
      </w:pPr>
      <w:r>
        <w:rPr>
          <w:rFonts w:ascii="宋体" w:hAnsi="宋体" w:eastAsia="宋体" w:cs="宋体"/>
          <w:sz w:val="24"/>
          <w:szCs w:val="24"/>
          <w:lang w:eastAsia="zh-CN"/>
        </w:rPr>
        <w:t>采购人名称：</w:t>
      </w:r>
      <w:r>
        <w:rPr>
          <w:rFonts w:ascii="Times New Roman" w:hAnsi="Times New Roman" w:eastAsia="Times New Roman" w:cs="Times New Roman"/>
          <w:sz w:val="24"/>
          <w:szCs w:val="24"/>
          <w:u w:val="single" w:color="000000"/>
          <w:lang w:eastAsia="zh-CN"/>
        </w:rPr>
        <w:t xml:space="preserve"> </w:t>
      </w:r>
      <w:r>
        <w:rPr>
          <w:rFonts w:ascii="Times New Roman" w:hAnsi="Times New Roman" w:eastAsia="Times New Roman" w:cs="Times New Roman"/>
          <w:sz w:val="24"/>
          <w:szCs w:val="24"/>
          <w:u w:val="single" w:color="000000"/>
          <w:lang w:eastAsia="zh-CN"/>
        </w:rPr>
        <w:tab/>
      </w:r>
    </w:p>
    <w:p>
      <w:pPr>
        <w:spacing w:before="7"/>
        <w:rPr>
          <w:rFonts w:ascii="Times New Roman" w:hAnsi="Times New Roman" w:eastAsia="Times New Roman" w:cs="Times New Roman"/>
          <w:sz w:val="13"/>
          <w:szCs w:val="13"/>
          <w:lang w:eastAsia="zh-CN"/>
        </w:rPr>
      </w:pPr>
    </w:p>
    <w:p>
      <w:pPr>
        <w:tabs>
          <w:tab w:val="left" w:pos="6771"/>
        </w:tabs>
        <w:spacing w:before="26"/>
        <w:ind w:left="112"/>
        <w:rPr>
          <w:rFonts w:ascii="Times New Roman" w:hAnsi="Times New Roman" w:eastAsia="Times New Roman" w:cs="Times New Roman"/>
          <w:sz w:val="24"/>
          <w:szCs w:val="24"/>
          <w:lang w:eastAsia="zh-CN"/>
        </w:rPr>
      </w:pPr>
      <w:r>
        <w:rPr>
          <w:rFonts w:ascii="宋体" w:hAnsi="宋体" w:eastAsia="宋体" w:cs="宋体"/>
          <w:sz w:val="24"/>
          <w:szCs w:val="24"/>
          <w:lang w:eastAsia="zh-CN"/>
        </w:rPr>
        <w:t>代理机构名称：</w:t>
      </w:r>
      <w:r>
        <w:rPr>
          <w:rFonts w:ascii="Times New Roman" w:hAnsi="Times New Roman" w:eastAsia="Times New Roman" w:cs="Times New Roman"/>
          <w:sz w:val="24"/>
          <w:szCs w:val="24"/>
          <w:u w:val="dotted" w:color="000000"/>
          <w:lang w:eastAsia="zh-CN"/>
        </w:rPr>
        <w:t xml:space="preserve"> </w:t>
      </w:r>
      <w:r>
        <w:rPr>
          <w:rFonts w:ascii="Times New Roman" w:hAnsi="Times New Roman" w:eastAsia="Times New Roman" w:cs="Times New Roman"/>
          <w:sz w:val="24"/>
          <w:szCs w:val="24"/>
          <w:u w:val="dotted" w:color="000000"/>
          <w:lang w:eastAsia="zh-CN"/>
        </w:rPr>
        <w:tab/>
      </w:r>
    </w:p>
    <w:p>
      <w:pPr>
        <w:spacing w:before="7"/>
        <w:rPr>
          <w:rFonts w:ascii="Times New Roman" w:hAnsi="Times New Roman" w:eastAsia="Times New Roman" w:cs="Times New Roman"/>
          <w:sz w:val="13"/>
          <w:szCs w:val="13"/>
          <w:lang w:eastAsia="zh-CN"/>
        </w:rPr>
      </w:pPr>
    </w:p>
    <w:p>
      <w:pPr>
        <w:tabs>
          <w:tab w:val="left" w:pos="7611"/>
        </w:tabs>
        <w:spacing w:before="26"/>
        <w:ind w:left="112"/>
        <w:rPr>
          <w:rFonts w:ascii="Times New Roman" w:hAnsi="Times New Roman" w:eastAsia="Times New Roman" w:cs="Times New Roman"/>
          <w:sz w:val="24"/>
          <w:szCs w:val="24"/>
          <w:lang w:eastAsia="zh-CN"/>
        </w:rPr>
      </w:pPr>
      <w:r>
        <w:rPr>
          <w:rFonts w:ascii="宋体" w:hAnsi="宋体" w:eastAsia="宋体" w:cs="宋体"/>
          <w:sz w:val="24"/>
          <w:szCs w:val="24"/>
          <w:lang w:eastAsia="zh-CN"/>
        </w:rPr>
        <w:t>采购文件公告:</w:t>
      </w:r>
      <w:r>
        <w:rPr>
          <w:rFonts w:ascii="宋体" w:hAnsi="宋体" w:eastAsia="宋体" w:cs="宋体"/>
          <w:sz w:val="24"/>
          <w:szCs w:val="24"/>
          <w:u w:val="dotted" w:color="000000"/>
          <w:lang w:eastAsia="zh-CN"/>
        </w:rPr>
        <w:t>是/否</w:t>
      </w:r>
      <w:r>
        <w:rPr>
          <w:rFonts w:ascii="宋体" w:hAnsi="宋体" w:eastAsia="宋体" w:cs="宋体"/>
          <w:spacing w:val="-1"/>
          <w:sz w:val="24"/>
          <w:szCs w:val="24"/>
          <w:u w:val="dotted" w:color="000000"/>
          <w:lang w:eastAsia="zh-CN"/>
        </w:rPr>
        <w:t xml:space="preserve"> </w:t>
      </w:r>
      <w:r>
        <w:rPr>
          <w:rFonts w:ascii="宋体" w:hAnsi="宋体" w:eastAsia="宋体" w:cs="宋体"/>
          <w:sz w:val="24"/>
          <w:szCs w:val="24"/>
          <w:lang w:eastAsia="zh-CN"/>
        </w:rPr>
        <w:t>公告期限：</w:t>
      </w:r>
      <w:r>
        <w:rPr>
          <w:rFonts w:ascii="Times New Roman" w:hAnsi="Times New Roman" w:eastAsia="Times New Roman" w:cs="Times New Roman"/>
          <w:sz w:val="24"/>
          <w:szCs w:val="24"/>
          <w:u w:val="dotted" w:color="000000"/>
          <w:lang w:eastAsia="zh-CN"/>
        </w:rPr>
        <w:t xml:space="preserve"> </w:t>
      </w:r>
      <w:r>
        <w:rPr>
          <w:rFonts w:ascii="Times New Roman" w:hAnsi="Times New Roman" w:eastAsia="Times New Roman" w:cs="Times New Roman"/>
          <w:sz w:val="24"/>
          <w:szCs w:val="24"/>
          <w:u w:val="dotted" w:color="000000"/>
          <w:lang w:eastAsia="zh-CN"/>
        </w:rPr>
        <w:tab/>
      </w:r>
    </w:p>
    <w:p>
      <w:pPr>
        <w:spacing w:before="5"/>
        <w:rPr>
          <w:rFonts w:ascii="Times New Roman" w:hAnsi="Times New Roman" w:eastAsia="Times New Roman" w:cs="Times New Roman"/>
          <w:sz w:val="13"/>
          <w:szCs w:val="13"/>
          <w:lang w:eastAsia="zh-CN"/>
        </w:rPr>
      </w:pPr>
    </w:p>
    <w:p>
      <w:pPr>
        <w:tabs>
          <w:tab w:val="left" w:pos="6531"/>
        </w:tabs>
        <w:spacing w:before="26"/>
        <w:ind w:left="112"/>
        <w:rPr>
          <w:rFonts w:ascii="Times New Roman" w:hAnsi="Times New Roman" w:eastAsia="Times New Roman" w:cs="Times New Roman"/>
          <w:sz w:val="24"/>
          <w:szCs w:val="24"/>
          <w:lang w:eastAsia="zh-CN"/>
        </w:rPr>
      </w:pPr>
      <w:r>
        <w:rPr>
          <w:rFonts w:ascii="宋体" w:hAnsi="宋体" w:eastAsia="宋体" w:cs="宋体"/>
          <w:sz w:val="24"/>
          <w:szCs w:val="24"/>
          <w:lang w:eastAsia="zh-CN"/>
        </w:rPr>
        <w:t>采购结果公告:</w:t>
      </w:r>
      <w:r>
        <w:rPr>
          <w:rFonts w:ascii="宋体" w:hAnsi="宋体" w:eastAsia="宋体" w:cs="宋体"/>
          <w:sz w:val="24"/>
          <w:szCs w:val="24"/>
          <w:u w:val="dotted" w:color="000000"/>
          <w:lang w:eastAsia="zh-CN"/>
        </w:rPr>
        <w:t>是/否</w:t>
      </w:r>
      <w:r>
        <w:rPr>
          <w:rFonts w:ascii="宋体" w:hAnsi="宋体" w:eastAsia="宋体" w:cs="宋体"/>
          <w:spacing w:val="-1"/>
          <w:sz w:val="24"/>
          <w:szCs w:val="24"/>
          <w:u w:val="dotted" w:color="000000"/>
          <w:lang w:eastAsia="zh-CN"/>
        </w:rPr>
        <w:t xml:space="preserve"> </w:t>
      </w:r>
      <w:r>
        <w:rPr>
          <w:rFonts w:ascii="宋体" w:hAnsi="宋体" w:eastAsia="宋体" w:cs="宋体"/>
          <w:sz w:val="24"/>
          <w:szCs w:val="24"/>
          <w:lang w:eastAsia="zh-CN"/>
        </w:rPr>
        <w:t>公告期限：</w:t>
      </w:r>
      <w:r>
        <w:rPr>
          <w:rFonts w:ascii="Times New Roman" w:hAnsi="Times New Roman" w:eastAsia="Times New Roman" w:cs="Times New Roman"/>
          <w:sz w:val="24"/>
          <w:szCs w:val="24"/>
          <w:u w:val="dotted" w:color="000000"/>
          <w:lang w:eastAsia="zh-CN"/>
        </w:rPr>
        <w:t xml:space="preserve"> </w:t>
      </w:r>
      <w:r>
        <w:rPr>
          <w:rFonts w:ascii="Times New Roman" w:hAnsi="Times New Roman" w:eastAsia="Times New Roman" w:cs="Times New Roman"/>
          <w:sz w:val="24"/>
          <w:szCs w:val="24"/>
          <w:u w:val="dotted" w:color="000000"/>
          <w:lang w:eastAsia="zh-CN"/>
        </w:rPr>
        <w:tab/>
      </w:r>
    </w:p>
    <w:p>
      <w:pPr>
        <w:spacing w:before="7"/>
        <w:rPr>
          <w:rFonts w:ascii="Times New Roman" w:hAnsi="Times New Roman" w:eastAsia="Times New Roman" w:cs="Times New Roman"/>
          <w:sz w:val="13"/>
          <w:szCs w:val="13"/>
          <w:lang w:eastAsia="zh-CN"/>
        </w:rPr>
      </w:pPr>
    </w:p>
    <w:p>
      <w:pPr>
        <w:spacing w:before="26"/>
        <w:ind w:left="112"/>
        <w:rPr>
          <w:rFonts w:ascii="宋体" w:hAnsi="宋体" w:eastAsia="宋体" w:cs="宋体"/>
          <w:sz w:val="24"/>
          <w:szCs w:val="24"/>
          <w:lang w:eastAsia="zh-CN"/>
        </w:rPr>
      </w:pPr>
      <w:r>
        <w:rPr>
          <w:rFonts w:ascii="宋体" w:hAnsi="宋体" w:eastAsia="宋体" w:cs="宋体"/>
          <w:sz w:val="24"/>
          <w:szCs w:val="24"/>
          <w:lang w:eastAsia="zh-CN"/>
        </w:rPr>
        <w:t>三、质疑基本情况</w:t>
      </w:r>
    </w:p>
    <w:p>
      <w:pPr>
        <w:tabs>
          <w:tab w:val="left" w:pos="1912"/>
          <w:tab w:val="left" w:pos="2512"/>
          <w:tab w:val="left" w:pos="5872"/>
          <w:tab w:val="left" w:pos="9810"/>
        </w:tabs>
        <w:spacing w:before="182"/>
        <w:ind w:left="592"/>
        <w:rPr>
          <w:rFonts w:ascii="Times New Roman" w:hAnsi="Times New Roman" w:eastAsia="Times New Roman" w:cs="Times New Roman"/>
          <w:sz w:val="24"/>
          <w:szCs w:val="24"/>
          <w:lang w:eastAsia="zh-CN"/>
        </w:rPr>
      </w:pPr>
      <w:r>
        <w:rPr>
          <w:rFonts w:ascii="宋体" w:hAnsi="宋体" w:eastAsia="宋体" w:cs="宋体"/>
          <w:spacing w:val="-1"/>
          <w:sz w:val="24"/>
          <w:szCs w:val="24"/>
          <w:lang w:eastAsia="zh-CN"/>
        </w:rPr>
        <w:t>投诉人于</w:t>
      </w:r>
      <w:r>
        <w:rPr>
          <w:rFonts w:ascii="Times New Roman" w:hAnsi="Times New Roman" w:eastAsia="Times New Roman" w:cs="Times New Roman"/>
          <w:spacing w:val="-1"/>
          <w:sz w:val="24"/>
          <w:szCs w:val="24"/>
          <w:u w:val="dotted" w:color="000000"/>
          <w:lang w:eastAsia="zh-CN"/>
        </w:rPr>
        <w:tab/>
      </w:r>
      <w:r>
        <w:rPr>
          <w:rFonts w:ascii="宋体" w:hAnsi="宋体" w:eastAsia="宋体" w:cs="宋体"/>
          <w:spacing w:val="-1"/>
          <w:sz w:val="24"/>
          <w:szCs w:val="24"/>
          <w:lang w:eastAsia="zh-CN"/>
        </w:rPr>
        <w:t>年</w:t>
      </w:r>
      <w:r>
        <w:rPr>
          <w:rFonts w:ascii="Times New Roman" w:hAnsi="Times New Roman" w:eastAsia="Times New Roman" w:cs="Times New Roman"/>
          <w:spacing w:val="-1"/>
          <w:sz w:val="24"/>
          <w:szCs w:val="24"/>
          <w:u w:val="dotted" w:color="000000"/>
          <w:lang w:eastAsia="zh-CN"/>
        </w:rPr>
        <w:tab/>
      </w:r>
      <w:r>
        <w:rPr>
          <w:rFonts w:ascii="宋体" w:hAnsi="宋体" w:eastAsia="宋体" w:cs="宋体"/>
          <w:spacing w:val="-1"/>
          <w:sz w:val="24"/>
          <w:szCs w:val="24"/>
          <w:lang w:eastAsia="zh-CN"/>
        </w:rPr>
        <w:t xml:space="preserve">月 </w:t>
      </w:r>
      <w:r>
        <w:rPr>
          <w:rFonts w:ascii="宋体" w:hAnsi="宋体" w:eastAsia="宋体" w:cs="宋体"/>
          <w:spacing w:val="3"/>
          <w:sz w:val="24"/>
          <w:szCs w:val="24"/>
          <w:lang w:eastAsia="zh-CN"/>
        </w:rPr>
        <w:t xml:space="preserve"> </w:t>
      </w:r>
      <w:r>
        <w:rPr>
          <w:rFonts w:ascii="宋体" w:hAnsi="宋体" w:eastAsia="宋体" w:cs="宋体"/>
          <w:spacing w:val="-1"/>
          <w:sz w:val="24"/>
          <w:szCs w:val="24"/>
          <w:lang w:eastAsia="zh-CN"/>
        </w:rPr>
        <w:t>日,向</w:t>
      </w:r>
      <w:r>
        <w:rPr>
          <w:rFonts w:ascii="Times New Roman" w:hAnsi="Times New Roman" w:eastAsia="Times New Roman" w:cs="Times New Roman"/>
          <w:spacing w:val="-1"/>
          <w:sz w:val="24"/>
          <w:szCs w:val="24"/>
          <w:u w:val="dotted" w:color="000000"/>
          <w:lang w:eastAsia="zh-CN"/>
        </w:rPr>
        <w:tab/>
      </w:r>
      <w:r>
        <w:rPr>
          <w:rFonts w:ascii="宋体" w:hAnsi="宋体" w:eastAsia="宋体" w:cs="宋体"/>
          <w:spacing w:val="-1"/>
          <w:sz w:val="24"/>
          <w:szCs w:val="24"/>
          <w:lang w:eastAsia="zh-CN"/>
        </w:rPr>
        <w:t>提出质疑，质疑事项为：</w:t>
      </w:r>
      <w:r>
        <w:rPr>
          <w:rFonts w:ascii="Times New Roman" w:hAnsi="Times New Roman" w:eastAsia="Times New Roman" w:cs="Times New Roman"/>
          <w:sz w:val="24"/>
          <w:szCs w:val="24"/>
          <w:u w:val="dotted" w:color="000000"/>
          <w:lang w:eastAsia="zh-CN"/>
        </w:rPr>
        <w:t xml:space="preserve"> </w:t>
      </w:r>
      <w:r>
        <w:rPr>
          <w:rFonts w:ascii="Times New Roman" w:hAnsi="Times New Roman" w:eastAsia="Times New Roman" w:cs="Times New Roman"/>
          <w:sz w:val="24"/>
          <w:szCs w:val="24"/>
          <w:u w:val="dotted" w:color="000000"/>
          <w:lang w:eastAsia="zh-CN"/>
        </w:rPr>
        <w:tab/>
      </w:r>
    </w:p>
    <w:p>
      <w:pPr>
        <w:rPr>
          <w:rFonts w:ascii="Times New Roman" w:hAnsi="Times New Roman" w:eastAsia="Times New Roman" w:cs="Times New Roman"/>
          <w:sz w:val="20"/>
          <w:szCs w:val="20"/>
          <w:lang w:eastAsia="zh-CN"/>
        </w:rPr>
      </w:pPr>
    </w:p>
    <w:p>
      <w:pPr>
        <w:spacing w:before="2"/>
        <w:rPr>
          <w:rFonts w:ascii="Times New Roman" w:hAnsi="Times New Roman" w:eastAsia="Times New Roman" w:cs="Times New Roman"/>
          <w:lang w:eastAsia="zh-CN"/>
        </w:rPr>
      </w:pPr>
    </w:p>
    <w:p>
      <w:pPr>
        <w:spacing w:line="20" w:lineRule="exact"/>
        <w:ind w:left="106"/>
        <w:rPr>
          <w:rFonts w:ascii="Times New Roman" w:hAnsi="Times New Roman" w:eastAsia="Times New Roman" w:cs="Times New Roman"/>
          <w:sz w:val="2"/>
          <w:szCs w:val="2"/>
        </w:rPr>
      </w:pPr>
      <w:r>
        <w:rPr>
          <w:rFonts w:ascii="Times New Roman" w:hAnsi="Times New Roman" w:eastAsia="Times New Roman" w:cs="Times New Roman"/>
          <w:sz w:val="2"/>
          <w:szCs w:val="2"/>
        </w:rPr>
        <w:pict>
          <v:group id="_x0000_s1289" o:spid="_x0000_s1289" o:spt="203" style="height:0.6pt;width:318.6pt;" coordsize="6372,12203">
            <o:lock v:ext="edit"/>
            <v:group id="_x0000_s1290" o:spid="_x0000_s1290" o:spt="203" style="position:absolute;left:6;top:6;height:2;width:6360;" coordorigin="6,6" coordsize="6360,2">
              <o:lock v:ext="edit"/>
              <v:shape id="_x0000_s1291" o:spid="_x0000_s1291" style="position:absolute;left:6;top:6;height:2;width:6360;" filled="f" coordorigin="6,6" coordsize="6360,0" path="m6,6l6366,6e">
                <v:path arrowok="t"/>
                <v:fill on="f" focussize="0,0"/>
                <v:stroke weight="0.6pt" dashstyle="dash"/>
                <v:imagedata o:title=""/>
                <o:lock v:ext="edit"/>
              </v:shape>
            </v:group>
            <w10:wrap type="none"/>
            <w10:anchorlock/>
          </v:group>
        </w:pict>
      </w:r>
    </w:p>
    <w:p>
      <w:pPr>
        <w:spacing w:before="11"/>
        <w:rPr>
          <w:rFonts w:ascii="Times New Roman" w:hAnsi="Times New Roman" w:eastAsia="Times New Roman" w:cs="Times New Roman"/>
          <w:sz w:val="12"/>
          <w:szCs w:val="12"/>
        </w:rPr>
      </w:pPr>
    </w:p>
    <w:p>
      <w:pPr>
        <w:tabs>
          <w:tab w:val="left" w:pos="2918"/>
          <w:tab w:val="left" w:pos="3532"/>
          <w:tab w:val="left" w:pos="4147"/>
        </w:tabs>
        <w:spacing w:before="26"/>
        <w:ind w:left="472"/>
        <w:rPr>
          <w:rFonts w:ascii="宋体" w:hAnsi="宋体" w:eastAsia="宋体" w:cs="宋体"/>
          <w:sz w:val="24"/>
          <w:szCs w:val="24"/>
          <w:lang w:eastAsia="zh-CN"/>
        </w:rPr>
      </w:pPr>
      <w:r>
        <w:rPr>
          <w:rFonts w:ascii="宋体" w:hAnsi="宋体" w:eastAsia="宋体" w:cs="宋体"/>
          <w:spacing w:val="3"/>
          <w:sz w:val="24"/>
          <w:szCs w:val="24"/>
          <w:u w:val="dotted" w:color="000000"/>
          <w:lang w:eastAsia="zh-CN"/>
        </w:rPr>
        <w:t>采购人/代理机构</w:t>
      </w:r>
      <w:r>
        <w:rPr>
          <w:rFonts w:ascii="宋体" w:hAnsi="宋体" w:eastAsia="宋体" w:cs="宋体"/>
          <w:spacing w:val="3"/>
          <w:sz w:val="24"/>
          <w:szCs w:val="24"/>
          <w:lang w:eastAsia="zh-CN"/>
        </w:rPr>
        <w:t>于</w:t>
      </w:r>
      <w:r>
        <w:rPr>
          <w:rFonts w:ascii="Times New Roman" w:hAnsi="Times New Roman" w:eastAsia="Times New Roman" w:cs="Times New Roman"/>
          <w:spacing w:val="3"/>
          <w:sz w:val="24"/>
          <w:szCs w:val="24"/>
          <w:u w:val="dotted" w:color="000000"/>
          <w:lang w:eastAsia="zh-CN"/>
        </w:rPr>
        <w:tab/>
      </w:r>
      <w:r>
        <w:rPr>
          <w:rFonts w:ascii="宋体" w:hAnsi="宋体" w:eastAsia="宋体" w:cs="宋体"/>
          <w:sz w:val="24"/>
          <w:szCs w:val="24"/>
          <w:lang w:eastAsia="zh-CN"/>
        </w:rPr>
        <w:t>年</w:t>
      </w:r>
      <w:r>
        <w:rPr>
          <w:rFonts w:ascii="Times New Roman" w:hAnsi="Times New Roman" w:eastAsia="Times New Roman" w:cs="Times New Roman"/>
          <w:sz w:val="24"/>
          <w:szCs w:val="24"/>
          <w:u w:val="dotted" w:color="000000"/>
          <w:lang w:eastAsia="zh-CN"/>
        </w:rPr>
        <w:tab/>
      </w:r>
      <w:r>
        <w:rPr>
          <w:rFonts w:ascii="宋体" w:hAnsi="宋体" w:eastAsia="宋体" w:cs="宋体"/>
          <w:sz w:val="24"/>
          <w:szCs w:val="24"/>
          <w:lang w:eastAsia="zh-CN"/>
        </w:rPr>
        <w:t>月</w:t>
      </w:r>
      <w:r>
        <w:rPr>
          <w:rFonts w:ascii="Times New Roman" w:hAnsi="Times New Roman" w:eastAsia="Times New Roman" w:cs="Times New Roman"/>
          <w:sz w:val="24"/>
          <w:szCs w:val="24"/>
          <w:u w:val="dotted" w:color="000000"/>
          <w:lang w:eastAsia="zh-CN"/>
        </w:rPr>
        <w:tab/>
      </w:r>
      <w:r>
        <w:rPr>
          <w:rFonts w:ascii="宋体" w:hAnsi="宋体" w:eastAsia="宋体" w:cs="宋体"/>
          <w:spacing w:val="2"/>
          <w:sz w:val="24"/>
          <w:szCs w:val="24"/>
          <w:lang w:eastAsia="zh-CN"/>
        </w:rPr>
        <w:t>日,就质疑事项作出了答复/没有在法定期限内作出答</w:t>
      </w:r>
    </w:p>
    <w:p>
      <w:pPr>
        <w:rPr>
          <w:rFonts w:ascii="宋体" w:hAnsi="宋体" w:eastAsia="宋体" w:cs="宋体"/>
          <w:sz w:val="24"/>
          <w:szCs w:val="24"/>
          <w:lang w:eastAsia="zh-CN"/>
        </w:rPr>
        <w:sectPr>
          <w:type w:val="continuous"/>
          <w:pgSz w:w="11910" w:h="16840"/>
          <w:pgMar w:top="1460" w:right="960" w:bottom="280" w:left="1020" w:header="720" w:footer="720" w:gutter="0"/>
          <w:cols w:space="720" w:num="1"/>
        </w:sectPr>
      </w:pPr>
    </w:p>
    <w:p>
      <w:pPr>
        <w:spacing w:before="56" w:line="379" w:lineRule="auto"/>
        <w:ind w:left="112" w:right="7014"/>
        <w:rPr>
          <w:rFonts w:ascii="宋体" w:hAnsi="宋体" w:eastAsia="宋体" w:cs="宋体"/>
          <w:sz w:val="24"/>
          <w:szCs w:val="24"/>
          <w:lang w:eastAsia="zh-CN"/>
        </w:rPr>
      </w:pPr>
      <w:r>
        <w:rPr>
          <w:rFonts w:ascii="宋体" w:hAnsi="宋体" w:eastAsia="宋体" w:cs="宋体"/>
          <w:sz w:val="24"/>
          <w:szCs w:val="24"/>
          <w:lang w:eastAsia="zh-CN"/>
        </w:rPr>
        <w:t>复。 四、投诉事项具体内容</w:t>
      </w:r>
    </w:p>
    <w:p>
      <w:pPr>
        <w:tabs>
          <w:tab w:val="left" w:pos="6291"/>
        </w:tabs>
        <w:spacing w:before="43"/>
        <w:ind w:left="112"/>
        <w:rPr>
          <w:rFonts w:ascii="Times New Roman" w:hAnsi="Times New Roman" w:eastAsia="Times New Roman" w:cs="Times New Roman"/>
          <w:sz w:val="24"/>
          <w:szCs w:val="24"/>
          <w:lang w:eastAsia="zh-CN"/>
        </w:rPr>
      </w:pPr>
      <w:r>
        <w:rPr>
          <w:rFonts w:ascii="宋体" w:hAnsi="宋体" w:eastAsia="宋体" w:cs="宋体"/>
          <w:sz w:val="24"/>
          <w:szCs w:val="24"/>
          <w:lang w:eastAsia="zh-CN"/>
        </w:rPr>
        <w:t>投诉事项</w:t>
      </w:r>
      <w:r>
        <w:rPr>
          <w:rFonts w:ascii="宋体" w:hAnsi="宋体" w:eastAsia="宋体" w:cs="宋体"/>
          <w:spacing w:val="-1"/>
          <w:sz w:val="24"/>
          <w:szCs w:val="24"/>
          <w:lang w:eastAsia="zh-CN"/>
        </w:rPr>
        <w:t xml:space="preserve"> </w:t>
      </w:r>
      <w:r>
        <w:rPr>
          <w:rFonts w:ascii="宋体" w:hAnsi="宋体" w:eastAsia="宋体" w:cs="宋体"/>
          <w:sz w:val="24"/>
          <w:szCs w:val="24"/>
          <w:lang w:eastAsia="zh-CN"/>
        </w:rPr>
        <w:t>1：</w:t>
      </w:r>
      <w:r>
        <w:rPr>
          <w:rFonts w:ascii="Times New Roman" w:hAnsi="Times New Roman" w:eastAsia="Times New Roman" w:cs="Times New Roman"/>
          <w:sz w:val="24"/>
          <w:szCs w:val="24"/>
          <w:u w:val="dotted" w:color="000000"/>
          <w:lang w:eastAsia="zh-CN"/>
        </w:rPr>
        <w:t xml:space="preserve"> </w:t>
      </w:r>
      <w:r>
        <w:rPr>
          <w:rFonts w:ascii="Times New Roman" w:hAnsi="Times New Roman" w:eastAsia="Times New Roman" w:cs="Times New Roman"/>
          <w:sz w:val="24"/>
          <w:szCs w:val="24"/>
          <w:u w:val="dotted" w:color="000000"/>
          <w:lang w:eastAsia="zh-CN"/>
        </w:rPr>
        <w:tab/>
      </w:r>
    </w:p>
    <w:p>
      <w:pPr>
        <w:spacing w:before="5"/>
        <w:rPr>
          <w:rFonts w:ascii="Times New Roman" w:hAnsi="Times New Roman" w:eastAsia="Times New Roman" w:cs="Times New Roman"/>
          <w:sz w:val="13"/>
          <w:szCs w:val="13"/>
          <w:lang w:eastAsia="zh-CN"/>
        </w:rPr>
      </w:pPr>
    </w:p>
    <w:p>
      <w:pPr>
        <w:tabs>
          <w:tab w:val="left" w:pos="6291"/>
        </w:tabs>
        <w:spacing w:before="26"/>
        <w:ind w:left="112"/>
        <w:rPr>
          <w:rFonts w:ascii="Times New Roman" w:hAnsi="Times New Roman" w:eastAsia="Times New Roman" w:cs="Times New Roman"/>
          <w:sz w:val="24"/>
          <w:szCs w:val="24"/>
          <w:lang w:eastAsia="zh-CN"/>
        </w:rPr>
      </w:pPr>
      <w:r>
        <w:rPr>
          <w:rFonts w:ascii="宋体" w:hAnsi="宋体" w:eastAsia="宋体" w:cs="宋体"/>
          <w:sz w:val="24"/>
          <w:szCs w:val="24"/>
          <w:lang w:eastAsia="zh-CN"/>
        </w:rPr>
        <w:t>事实依据：</w:t>
      </w:r>
      <w:r>
        <w:rPr>
          <w:rFonts w:ascii="Times New Roman" w:hAnsi="Times New Roman" w:eastAsia="Times New Roman" w:cs="Times New Roman"/>
          <w:sz w:val="24"/>
          <w:szCs w:val="24"/>
          <w:u w:val="dotted" w:color="000000"/>
          <w:lang w:eastAsia="zh-CN"/>
        </w:rPr>
        <w:t xml:space="preserve"> </w:t>
      </w:r>
      <w:r>
        <w:rPr>
          <w:rFonts w:ascii="Times New Roman" w:hAnsi="Times New Roman" w:eastAsia="Times New Roman" w:cs="Times New Roman"/>
          <w:sz w:val="24"/>
          <w:szCs w:val="24"/>
          <w:u w:val="dotted" w:color="000000"/>
          <w:lang w:eastAsia="zh-CN"/>
        </w:rPr>
        <w:tab/>
      </w:r>
    </w:p>
    <w:p>
      <w:pPr>
        <w:rPr>
          <w:rFonts w:ascii="Times New Roman" w:hAnsi="Times New Roman" w:eastAsia="Times New Roman" w:cs="Times New Roman"/>
          <w:sz w:val="20"/>
          <w:szCs w:val="20"/>
          <w:lang w:eastAsia="zh-CN"/>
        </w:rPr>
      </w:pPr>
    </w:p>
    <w:p>
      <w:pPr>
        <w:spacing w:before="3"/>
        <w:rPr>
          <w:rFonts w:ascii="Times New Roman" w:hAnsi="Times New Roman" w:eastAsia="Times New Roman" w:cs="Times New Roman"/>
          <w:lang w:eastAsia="zh-CN"/>
        </w:rPr>
      </w:pPr>
    </w:p>
    <w:p>
      <w:pPr>
        <w:spacing w:line="20" w:lineRule="exact"/>
        <w:ind w:left="106"/>
        <w:rPr>
          <w:rFonts w:ascii="Times New Roman" w:hAnsi="Times New Roman" w:eastAsia="Times New Roman" w:cs="Times New Roman"/>
          <w:sz w:val="2"/>
          <w:szCs w:val="2"/>
        </w:rPr>
      </w:pPr>
      <w:r>
        <w:rPr>
          <w:rFonts w:ascii="Times New Roman" w:hAnsi="Times New Roman" w:eastAsia="Times New Roman" w:cs="Times New Roman"/>
          <w:sz w:val="2"/>
          <w:szCs w:val="2"/>
        </w:rPr>
        <w:pict>
          <v:group id="_x0000_s1292" o:spid="_x0000_s1292" o:spt="203" style="height:0.6pt;width:324.6pt;" coordsize="6492,12203">
            <o:lock v:ext="edit"/>
            <v:group id="_x0000_s1293" o:spid="_x0000_s1293" o:spt="203" style="position:absolute;left:6;top:6;height:2;width:6480;" coordorigin="6,6" coordsize="6480,2">
              <o:lock v:ext="edit"/>
              <v:shape id="_x0000_s1294" o:spid="_x0000_s1294" style="position:absolute;left:6;top:6;height:2;width:6480;" filled="f" coordorigin="6,6" coordsize="6480,0" path="m6,6l6486,6e">
                <v:path arrowok="t"/>
                <v:fill on="f" focussize="0,0"/>
                <v:stroke weight="0.6pt" dashstyle="dash"/>
                <v:imagedata o:title=""/>
                <o:lock v:ext="edit"/>
              </v:shape>
            </v:group>
            <w10:wrap type="none"/>
            <w10:anchorlock/>
          </v:group>
        </w:pict>
      </w:r>
    </w:p>
    <w:p>
      <w:pPr>
        <w:spacing w:before="9"/>
        <w:rPr>
          <w:rFonts w:ascii="Times New Roman" w:hAnsi="Times New Roman" w:eastAsia="Times New Roman" w:cs="Times New Roman"/>
          <w:sz w:val="12"/>
          <w:szCs w:val="12"/>
        </w:rPr>
      </w:pPr>
    </w:p>
    <w:p>
      <w:pPr>
        <w:tabs>
          <w:tab w:val="left" w:pos="6411"/>
        </w:tabs>
        <w:spacing w:before="26"/>
        <w:ind w:left="112"/>
        <w:rPr>
          <w:rFonts w:ascii="Times New Roman" w:hAnsi="Times New Roman" w:eastAsia="Times New Roman" w:cs="Times New Roman"/>
          <w:sz w:val="24"/>
          <w:szCs w:val="24"/>
        </w:rPr>
      </w:pPr>
      <w:r>
        <w:rPr>
          <w:rFonts w:ascii="宋体" w:hAnsi="宋体" w:eastAsia="宋体" w:cs="宋体"/>
          <w:sz w:val="24"/>
          <w:szCs w:val="24"/>
        </w:rPr>
        <w:t>法律依据：</w:t>
      </w:r>
      <w:r>
        <w:rPr>
          <w:rFonts w:ascii="Times New Roman" w:hAnsi="Times New Roman" w:eastAsia="Times New Roman" w:cs="Times New Roman"/>
          <w:sz w:val="24"/>
          <w:szCs w:val="24"/>
          <w:u w:val="dotted" w:color="000000"/>
        </w:rPr>
        <w:t xml:space="preserve"> </w:t>
      </w:r>
      <w:r>
        <w:rPr>
          <w:rFonts w:ascii="Times New Roman" w:hAnsi="Times New Roman" w:eastAsia="Times New Roman" w:cs="Times New Roman"/>
          <w:sz w:val="24"/>
          <w:szCs w:val="24"/>
          <w:u w:val="dotted" w:color="000000"/>
        </w:rPr>
        <w:tab/>
      </w:r>
    </w:p>
    <w:p>
      <w:pPr>
        <w:rPr>
          <w:rFonts w:ascii="Times New Roman" w:hAnsi="Times New Roman" w:eastAsia="Times New Roman" w:cs="Times New Roman"/>
          <w:sz w:val="20"/>
          <w:szCs w:val="20"/>
        </w:rPr>
      </w:pPr>
    </w:p>
    <w:p>
      <w:pPr>
        <w:spacing w:before="2"/>
        <w:rPr>
          <w:rFonts w:ascii="Times New Roman" w:hAnsi="Times New Roman" w:eastAsia="Times New Roman" w:cs="Times New Roman"/>
        </w:rPr>
      </w:pPr>
    </w:p>
    <w:p>
      <w:pPr>
        <w:spacing w:line="20" w:lineRule="exact"/>
        <w:ind w:left="106"/>
        <w:rPr>
          <w:rFonts w:ascii="Times New Roman" w:hAnsi="Times New Roman" w:eastAsia="Times New Roman" w:cs="Times New Roman"/>
          <w:sz w:val="2"/>
          <w:szCs w:val="2"/>
        </w:rPr>
      </w:pPr>
      <w:r>
        <w:rPr>
          <w:rFonts w:ascii="Times New Roman" w:hAnsi="Times New Roman" w:eastAsia="Times New Roman" w:cs="Times New Roman"/>
          <w:sz w:val="2"/>
          <w:szCs w:val="2"/>
        </w:rPr>
        <w:pict>
          <v:group id="_x0000_s1295" o:spid="_x0000_s1295" o:spt="203" style="height:0.6pt;width:324.6pt;" coordsize="6492,12203">
            <o:lock v:ext="edit"/>
            <v:group id="_x0000_s1296" o:spid="_x0000_s1296" o:spt="203" style="position:absolute;left:6;top:6;height:2;width:6480;" coordorigin="6,6" coordsize="6480,2">
              <o:lock v:ext="edit"/>
              <v:shape id="_x0000_s1297" o:spid="_x0000_s1297" style="position:absolute;left:6;top:6;height:2;width:6480;" filled="f" coordorigin="6,6" coordsize="6480,0" path="m6,6l6486,6e">
                <v:path arrowok="t"/>
                <v:fill on="f" focussize="0,0"/>
                <v:stroke weight="0.6pt" dashstyle="dash"/>
                <v:imagedata o:title=""/>
                <o:lock v:ext="edit"/>
              </v:shape>
            </v:group>
            <w10:wrap type="none"/>
            <w10:anchorlock/>
          </v:group>
        </w:pict>
      </w:r>
    </w:p>
    <w:p>
      <w:pPr>
        <w:spacing w:before="11"/>
        <w:rPr>
          <w:rFonts w:ascii="Times New Roman" w:hAnsi="Times New Roman" w:eastAsia="Times New Roman" w:cs="Times New Roman"/>
          <w:sz w:val="12"/>
          <w:szCs w:val="12"/>
        </w:rPr>
      </w:pPr>
    </w:p>
    <w:p>
      <w:pPr>
        <w:spacing w:before="26"/>
        <w:ind w:left="112"/>
        <w:rPr>
          <w:rFonts w:ascii="宋体" w:hAnsi="宋体" w:eastAsia="宋体" w:cs="宋体"/>
          <w:sz w:val="24"/>
          <w:szCs w:val="24"/>
          <w:lang w:eastAsia="zh-CN"/>
        </w:rPr>
      </w:pPr>
      <w:r>
        <w:rPr>
          <w:rFonts w:ascii="宋体" w:hAnsi="宋体" w:eastAsia="宋体" w:cs="宋体"/>
          <w:sz w:val="24"/>
          <w:szCs w:val="24"/>
          <w:lang w:eastAsia="zh-CN"/>
        </w:rPr>
        <w:t>投诉事项</w:t>
      </w:r>
      <w:r>
        <w:rPr>
          <w:rFonts w:ascii="宋体" w:hAnsi="宋体" w:eastAsia="宋体" w:cs="宋体"/>
          <w:spacing w:val="-60"/>
          <w:sz w:val="24"/>
          <w:szCs w:val="24"/>
          <w:lang w:eastAsia="zh-CN"/>
        </w:rPr>
        <w:t xml:space="preserve"> </w:t>
      </w:r>
      <w:r>
        <w:rPr>
          <w:rFonts w:ascii="宋体" w:hAnsi="宋体" w:eastAsia="宋体" w:cs="宋体"/>
          <w:sz w:val="24"/>
          <w:szCs w:val="24"/>
          <w:lang w:eastAsia="zh-CN"/>
        </w:rPr>
        <w:t>2</w:t>
      </w:r>
    </w:p>
    <w:p>
      <w:pPr>
        <w:spacing w:before="182" w:line="379" w:lineRule="auto"/>
        <w:ind w:left="112" w:right="5934"/>
        <w:rPr>
          <w:rFonts w:ascii="宋体" w:hAnsi="宋体" w:eastAsia="宋体" w:cs="宋体"/>
          <w:sz w:val="24"/>
          <w:szCs w:val="24"/>
          <w:lang w:eastAsia="zh-CN"/>
        </w:rPr>
      </w:pPr>
      <w:r>
        <w:rPr>
          <w:rFonts w:ascii="宋体" w:hAnsi="宋体" w:eastAsia="宋体" w:cs="宋体"/>
          <w:sz w:val="24"/>
          <w:szCs w:val="24"/>
          <w:lang w:eastAsia="zh-CN"/>
        </w:rPr>
        <w:t>…… 五、与投诉事项相关的投诉请求</w:t>
      </w:r>
    </w:p>
    <w:p>
      <w:pPr>
        <w:tabs>
          <w:tab w:val="left" w:pos="6411"/>
        </w:tabs>
        <w:spacing w:before="43"/>
        <w:ind w:left="112"/>
        <w:rPr>
          <w:rFonts w:ascii="Times New Roman" w:hAnsi="Times New Roman" w:eastAsia="Times New Roman" w:cs="Times New Roman"/>
          <w:sz w:val="24"/>
          <w:szCs w:val="24"/>
          <w:lang w:eastAsia="zh-CN"/>
        </w:rPr>
      </w:pPr>
      <w:r>
        <w:rPr>
          <w:rFonts w:ascii="宋体" w:hAnsi="宋体" w:eastAsia="宋体" w:cs="宋体"/>
          <w:sz w:val="24"/>
          <w:szCs w:val="24"/>
          <w:lang w:eastAsia="zh-CN"/>
        </w:rPr>
        <w:t>请求：</w:t>
      </w:r>
      <w:r>
        <w:rPr>
          <w:rFonts w:ascii="Times New Roman" w:hAnsi="Times New Roman" w:eastAsia="Times New Roman" w:cs="Times New Roman"/>
          <w:sz w:val="24"/>
          <w:szCs w:val="24"/>
          <w:u w:val="dotted" w:color="000000"/>
          <w:lang w:eastAsia="zh-CN"/>
        </w:rPr>
        <w:t xml:space="preserve"> </w:t>
      </w:r>
      <w:r>
        <w:rPr>
          <w:rFonts w:ascii="Times New Roman" w:hAnsi="Times New Roman" w:eastAsia="Times New Roman" w:cs="Times New Roman"/>
          <w:sz w:val="24"/>
          <w:szCs w:val="24"/>
          <w:u w:val="dotted" w:color="000000"/>
          <w:lang w:eastAsia="zh-CN"/>
        </w:rPr>
        <w:tab/>
      </w: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spacing w:before="10"/>
        <w:rPr>
          <w:rFonts w:ascii="Times New Roman" w:hAnsi="Times New Roman" w:eastAsia="Times New Roman" w:cs="Times New Roman"/>
          <w:sz w:val="16"/>
          <w:szCs w:val="16"/>
          <w:lang w:eastAsia="zh-CN"/>
        </w:rPr>
      </w:pPr>
    </w:p>
    <w:p>
      <w:pPr>
        <w:tabs>
          <w:tab w:val="left" w:pos="3832"/>
        </w:tabs>
        <w:spacing w:before="26"/>
        <w:ind w:left="112"/>
        <w:rPr>
          <w:rFonts w:ascii="宋体" w:hAnsi="宋体" w:eastAsia="宋体" w:cs="宋体"/>
          <w:sz w:val="24"/>
          <w:szCs w:val="24"/>
          <w:lang w:eastAsia="zh-CN"/>
        </w:rPr>
      </w:pPr>
      <w:r>
        <w:rPr>
          <w:rFonts w:ascii="宋体" w:hAnsi="宋体" w:eastAsia="宋体" w:cs="宋体"/>
          <w:sz w:val="24"/>
          <w:szCs w:val="24"/>
          <w:lang w:eastAsia="zh-CN"/>
        </w:rPr>
        <w:t>签字(签章)：</w:t>
      </w:r>
      <w:r>
        <w:rPr>
          <w:rFonts w:ascii="宋体" w:hAnsi="宋体" w:eastAsia="宋体" w:cs="宋体"/>
          <w:sz w:val="24"/>
          <w:szCs w:val="24"/>
          <w:lang w:eastAsia="zh-CN"/>
        </w:rPr>
        <w:tab/>
      </w:r>
      <w:r>
        <w:rPr>
          <w:rFonts w:ascii="宋体" w:hAnsi="宋体" w:eastAsia="宋体" w:cs="宋体"/>
          <w:sz w:val="24"/>
          <w:szCs w:val="24"/>
          <w:lang w:eastAsia="zh-CN"/>
        </w:rPr>
        <w:t>公章：</w:t>
      </w:r>
    </w:p>
    <w:p>
      <w:pPr>
        <w:spacing w:before="180"/>
        <w:ind w:left="112"/>
        <w:rPr>
          <w:rFonts w:ascii="宋体" w:hAnsi="宋体" w:eastAsia="宋体" w:cs="宋体"/>
          <w:sz w:val="24"/>
          <w:szCs w:val="24"/>
          <w:lang w:eastAsia="zh-CN"/>
        </w:rPr>
      </w:pPr>
      <w:r>
        <w:rPr>
          <w:rFonts w:ascii="宋体" w:hAnsi="宋体" w:eastAsia="宋体" w:cs="宋体"/>
          <w:sz w:val="24"/>
          <w:szCs w:val="24"/>
          <w:lang w:eastAsia="zh-CN"/>
        </w:rPr>
        <w:t>日期：</w:t>
      </w:r>
    </w:p>
    <w:p>
      <w:pPr>
        <w:rPr>
          <w:rFonts w:ascii="宋体" w:hAnsi="宋体" w:eastAsia="宋体" w:cs="宋体"/>
          <w:sz w:val="24"/>
          <w:szCs w:val="24"/>
          <w:lang w:eastAsia="zh-CN"/>
        </w:rPr>
      </w:pPr>
    </w:p>
    <w:p>
      <w:pPr>
        <w:spacing w:before="12"/>
        <w:rPr>
          <w:rFonts w:ascii="宋体" w:hAnsi="宋体" w:eastAsia="宋体" w:cs="宋体"/>
          <w:sz w:val="27"/>
          <w:szCs w:val="27"/>
          <w:lang w:eastAsia="zh-CN"/>
        </w:rPr>
      </w:pPr>
    </w:p>
    <w:p>
      <w:pPr>
        <w:spacing w:line="379" w:lineRule="auto"/>
        <w:ind w:left="592" w:hanging="480"/>
        <w:rPr>
          <w:rFonts w:ascii="宋体" w:hAnsi="宋体" w:eastAsia="宋体" w:cs="宋体"/>
          <w:sz w:val="24"/>
          <w:szCs w:val="24"/>
          <w:lang w:eastAsia="zh-CN"/>
        </w:rPr>
      </w:pPr>
      <w:r>
        <w:rPr>
          <w:rFonts w:ascii="宋体" w:hAnsi="宋体" w:eastAsia="宋体" w:cs="宋体"/>
          <w:b/>
          <w:bCs/>
          <w:sz w:val="24"/>
          <w:szCs w:val="24"/>
          <w:lang w:eastAsia="zh-CN"/>
        </w:rPr>
        <w:t>投诉书制作说明：</w:t>
      </w:r>
      <w:r>
        <w:rPr>
          <w:rFonts w:ascii="宋体" w:hAnsi="宋体" w:eastAsia="宋体" w:cs="宋体"/>
          <w:b/>
          <w:bCs/>
          <w:w w:val="99"/>
          <w:sz w:val="24"/>
          <w:szCs w:val="24"/>
          <w:lang w:eastAsia="zh-CN"/>
        </w:rPr>
        <w:t xml:space="preserve"> </w:t>
      </w:r>
      <w:r>
        <w:rPr>
          <w:rFonts w:ascii="宋体" w:hAnsi="宋体" w:eastAsia="宋体" w:cs="宋体"/>
          <w:sz w:val="24"/>
          <w:szCs w:val="24"/>
          <w:lang w:eastAsia="zh-CN"/>
        </w:rPr>
        <w:t>1.投诉人提起投诉时，应当提交投诉书和必要的证明材料，并按照被投诉人和与投诉事</w:t>
      </w:r>
    </w:p>
    <w:p>
      <w:pPr>
        <w:spacing w:before="43" w:line="379" w:lineRule="auto"/>
        <w:ind w:left="592" w:hanging="480"/>
        <w:rPr>
          <w:rFonts w:ascii="宋体" w:hAnsi="宋体" w:eastAsia="宋体" w:cs="宋体"/>
          <w:sz w:val="24"/>
          <w:szCs w:val="24"/>
          <w:lang w:eastAsia="zh-CN"/>
        </w:rPr>
      </w:pPr>
      <w:r>
        <w:rPr>
          <w:rFonts w:ascii="宋体" w:hAnsi="宋体" w:eastAsia="宋体" w:cs="宋体"/>
          <w:sz w:val="24"/>
          <w:szCs w:val="24"/>
          <w:lang w:eastAsia="zh-CN"/>
        </w:rPr>
        <w:t>项有关的供应商数量提供投诉书副本。 2.投诉人若委托代理人进行投诉的，投诉书应按照要求列明“授权代表”的有关内容，</w:t>
      </w:r>
    </w:p>
    <w:p>
      <w:pPr>
        <w:spacing w:before="41" w:line="381" w:lineRule="auto"/>
        <w:ind w:left="112"/>
        <w:rPr>
          <w:rFonts w:ascii="宋体" w:hAnsi="宋体" w:eastAsia="宋体" w:cs="宋体"/>
          <w:sz w:val="24"/>
          <w:szCs w:val="24"/>
          <w:lang w:eastAsia="zh-CN"/>
        </w:rPr>
      </w:pPr>
      <w:r>
        <w:rPr>
          <w:rFonts w:ascii="宋体" w:hAnsi="宋体" w:eastAsia="宋体" w:cs="宋体"/>
          <w:sz w:val="24"/>
          <w:szCs w:val="24"/>
          <w:lang w:eastAsia="zh-CN"/>
        </w:rPr>
        <w:t>并在附件中提交由投诉人签署的授权委托书。授权委托书应当载明代理人的姓名或者名称、 代理事项、具体权限、期限和相关事项。</w:t>
      </w:r>
    </w:p>
    <w:p>
      <w:pPr>
        <w:spacing w:before="38"/>
        <w:ind w:left="592"/>
        <w:rPr>
          <w:rFonts w:ascii="宋体" w:hAnsi="宋体" w:eastAsia="宋体" w:cs="宋体"/>
          <w:sz w:val="24"/>
          <w:szCs w:val="24"/>
          <w:lang w:eastAsia="zh-CN"/>
        </w:rPr>
      </w:pPr>
      <w:r>
        <w:rPr>
          <w:rFonts w:ascii="宋体" w:hAnsi="宋体" w:eastAsia="宋体" w:cs="宋体"/>
          <w:sz w:val="24"/>
          <w:szCs w:val="24"/>
          <w:lang w:eastAsia="zh-CN"/>
        </w:rPr>
        <w:t>3.投诉人若对项目的某一分包进行投诉，投诉书应列明具体分包号。</w:t>
      </w:r>
    </w:p>
    <w:p>
      <w:pPr>
        <w:spacing w:before="182"/>
        <w:ind w:left="592"/>
        <w:rPr>
          <w:rFonts w:ascii="宋体" w:hAnsi="宋体" w:eastAsia="宋体" w:cs="宋体"/>
          <w:sz w:val="24"/>
          <w:szCs w:val="24"/>
          <w:lang w:eastAsia="zh-CN"/>
        </w:rPr>
      </w:pPr>
      <w:r>
        <w:rPr>
          <w:rFonts w:ascii="宋体" w:hAnsi="宋体" w:eastAsia="宋体" w:cs="宋体"/>
          <w:sz w:val="24"/>
          <w:szCs w:val="24"/>
          <w:lang w:eastAsia="zh-CN"/>
        </w:rPr>
        <w:t>4.投诉书应简要列明质疑事项，质疑函、质疑答复等作为附件材料提供。</w:t>
      </w:r>
    </w:p>
    <w:p>
      <w:pPr>
        <w:spacing w:before="182"/>
        <w:ind w:left="592"/>
        <w:rPr>
          <w:rFonts w:ascii="宋体" w:hAnsi="宋体" w:eastAsia="宋体" w:cs="宋体"/>
          <w:sz w:val="24"/>
          <w:szCs w:val="24"/>
          <w:lang w:eastAsia="zh-CN"/>
        </w:rPr>
      </w:pPr>
      <w:r>
        <w:rPr>
          <w:rFonts w:ascii="宋体" w:hAnsi="宋体" w:eastAsia="宋体" w:cs="宋体"/>
          <w:sz w:val="24"/>
          <w:szCs w:val="24"/>
          <w:lang w:eastAsia="zh-CN"/>
        </w:rPr>
        <w:t>5.投诉书的投诉事项应具体、明确，并有必要的事实依据和法律依据。</w:t>
      </w:r>
    </w:p>
    <w:p>
      <w:pPr>
        <w:spacing w:before="182"/>
        <w:ind w:left="592"/>
        <w:rPr>
          <w:rFonts w:ascii="宋体" w:hAnsi="宋体" w:eastAsia="宋体" w:cs="宋体"/>
          <w:sz w:val="24"/>
          <w:szCs w:val="24"/>
          <w:lang w:eastAsia="zh-CN"/>
        </w:rPr>
      </w:pPr>
      <w:r>
        <w:rPr>
          <w:rFonts w:ascii="宋体" w:hAnsi="宋体" w:eastAsia="宋体" w:cs="宋体"/>
          <w:sz w:val="24"/>
          <w:szCs w:val="24"/>
          <w:lang w:eastAsia="zh-CN"/>
        </w:rPr>
        <w:t>6.投诉书的投诉请求应与投诉事项相关。</w:t>
      </w:r>
    </w:p>
    <w:p>
      <w:pPr>
        <w:spacing w:before="182" w:line="379" w:lineRule="auto"/>
        <w:ind w:left="112" w:firstLine="480"/>
        <w:rPr>
          <w:rFonts w:ascii="宋体" w:hAnsi="宋体" w:eastAsia="宋体" w:cs="宋体"/>
          <w:sz w:val="24"/>
          <w:szCs w:val="24"/>
          <w:lang w:eastAsia="zh-CN"/>
        </w:rPr>
      </w:pPr>
      <w:r>
        <w:rPr>
          <w:rFonts w:ascii="宋体" w:hAnsi="宋体" w:eastAsia="宋体" w:cs="宋体"/>
          <w:sz w:val="24"/>
          <w:szCs w:val="24"/>
          <w:lang w:eastAsia="zh-CN"/>
        </w:rPr>
        <w:t>7.投诉人为自然人的，投诉书应当由本人签字；投诉人为法人或者其他组织的，投诉书 应当由法定代表人、主要负责人，或者其授权代表签字或者盖章，并加盖公章。</w:t>
      </w:r>
    </w:p>
    <w:sectPr>
      <w:pgSz w:w="11910" w:h="16840"/>
      <w:pgMar w:top="1180" w:right="1020" w:bottom="1100" w:left="1020" w:header="746" w:footer="91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PMincho">
    <w:panose1 w:val="02020600040205080304"/>
    <w:charset w:val="80"/>
    <w:family w:val="roma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50" o:spid="_x0000_s2050" o:spt="202" type="#_x0000_t202" style="position:absolute;left:0pt;margin-left:294.4pt;margin-top:785.2pt;height:11pt;width:6.5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spacing w:line="204" w:lineRule="exact"/>
                  <w:ind w:left="20"/>
                  <w:rPr>
                    <w:rFonts w:ascii="Times New Roman" w:hAnsi="Times New Roman" w:eastAsia="Times New Roman" w:cs="Times New Roman"/>
                    <w:sz w:val="18"/>
                    <w:szCs w:val="18"/>
                  </w:rPr>
                </w:pPr>
                <w:r>
                  <w:rPr>
                    <w:rFonts w:ascii="Times New Roman"/>
                    <w:sz w:val="18"/>
                  </w:rPr>
                  <w:t>1</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70" o:spid="_x0000_s2070" o:spt="202" type="#_x0000_t202" style="position:absolute;left:0pt;margin-left:291.15pt;margin-top:785.2pt;height:11pt;width:13.1pt;mso-position-horizontal-relative:page;mso-position-vertical-relative:page;z-index:-251640832;mso-width-relative:page;mso-height-relative:page;" filled="f" stroked="f" coordsize="21600,21600">
          <v:path/>
          <v:fill on="f" focussize="0,0"/>
          <v:stroke on="f" joinstyle="miter"/>
          <v:imagedata o:title=""/>
          <o:lock v:ext="edit"/>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66</w:t>
                </w:r>
                <w: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71" o:spid="_x0000_s2071" o:spt="202" type="#_x0000_t202" style="position:absolute;left:0pt;margin-left:291.15pt;margin-top:785.2pt;height:11pt;width:13.1pt;mso-position-horizontal-relative:page;mso-position-vertical-relative:page;z-index:-251639808;mso-width-relative:page;mso-height-relative:page;" filled="f" stroked="f" coordsize="21600,21600">
          <v:path/>
          <v:fill on="f" focussize="0,0"/>
          <v:stroke on="f" joinstyle="miter"/>
          <v:imagedata o:title=""/>
          <o:lock v:ext="edit"/>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74</w:t>
                </w:r>
                <w: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73" o:spid="_x0000_s2073" o:spt="202" type="#_x0000_t202" style="position:absolute;left:0pt;margin-left:291.15pt;margin-top:785.2pt;height:11pt;width:13.1pt;mso-position-horizontal-relative:page;mso-position-vertical-relative:page;z-index:-251638784;mso-width-relative:page;mso-height-relative:page;" filled="f" stroked="f" coordsize="21600,21600">
          <v:path/>
          <v:fill on="f" focussize="0,0"/>
          <v:stroke on="f" joinstyle="miter"/>
          <v:imagedata o:title=""/>
          <o:lock v:ext="edit"/>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82</w:t>
                </w:r>
                <w: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74" o:spid="_x0000_s2074" o:spt="202" type="#_x0000_t202" style="position:absolute;left:0pt;margin-left:291.15pt;margin-top:785.2pt;height:11.05pt;width:13.1pt;mso-position-horizontal-relative:page;mso-position-vertical-relative:page;z-index:-251637760;mso-width-relative:page;mso-height-relative:page;" filled="f" stroked="f" coordsize="21600,21600">
          <v:path/>
          <v:fill on="f" focussize="0,0"/>
          <v:stroke on="f" joinstyle="miter"/>
          <v:imagedata o:title=""/>
          <o:lock v:ext="edit"/>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89</w:t>
                </w:r>
                <w: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75" o:spid="_x0000_s2075" o:spt="202" type="#_x0000_t202" style="position:absolute;left:0pt;margin-left:291.15pt;margin-top:785.2pt;height:11pt;width:13.1pt;mso-position-horizontal-relative:page;mso-position-vertical-relative:page;z-index:-251636736;mso-width-relative:page;mso-height-relative:page;" filled="f" stroked="f" coordsize="21600,21600">
          <v:path/>
          <v:fill on="f" focussize="0,0"/>
          <v:stroke on="f" joinstyle="miter"/>
          <v:imagedata o:title=""/>
          <o:lock v:ext="edit"/>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98</w:t>
                </w:r>
                <w: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80" o:spid="_x0000_s2080" o:spt="202" type="#_x0000_t202" style="position:absolute;left:0pt;margin-left:291.15pt;margin-top:771.65pt;height:11pt;width:13.1pt;mso-position-horizontal-relative:page;mso-position-vertical-relative:page;z-index:-251632640;mso-width-relative:page;mso-height-relative:page;" filled="f" stroked="f" coordsize="21600,21600">
          <v:path/>
          <v:fill on="f" focussize="0,0"/>
          <v:stroke on="f" joinstyle="miter"/>
          <v:imagedata o:title=""/>
          <o:lock v:ext="edit"/>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99</w:t>
                </w:r>
                <w:r>
                  <w:fldChar w:fldCharType="end"/>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84" o:spid="_x0000_s2084" o:spt="202" type="#_x0000_t202" style="position:absolute;left:0pt;margin-left:288.85pt;margin-top:771.65pt;height:11pt;width:17.5pt;mso-position-horizontal-relative:page;mso-position-vertical-relative:page;z-index:-251629568;mso-width-relative:page;mso-height-relative:page;" filled="f" stroked="f" coordsize="21600,21600">
          <v:path/>
          <v:fill on="f" focussize="0,0"/>
          <v:stroke on="f" joinstyle="miter"/>
          <v:imagedata o:title=""/>
          <o:lock v:ext="edit"/>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103</w:t>
                </w:r>
                <w:r>
                  <w:fldChar w:fldCharType="end"/>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86" o:spid="_x0000_s2086" o:spt="202" type="#_x0000_t202" style="position:absolute;left:0pt;margin-left:289.85pt;margin-top:785.2pt;height:11pt;width:15.5pt;mso-position-horizontal-relative:page;mso-position-vertical-relative:page;z-index:-251627520;mso-width-relative:page;mso-height-relative:page;" filled="f" stroked="f" coordsize="21600,21600">
          <v:path/>
          <v:fill on="f" focussize="0,0"/>
          <v:stroke on="f" joinstyle="miter"/>
          <v:imagedata o:title=""/>
          <o:lock v:ext="edit"/>
          <v:textbox inset="0mm,0mm,0mm,0mm">
            <w:txbxContent>
              <w:p>
                <w:pPr>
                  <w:spacing w:line="204" w:lineRule="exact"/>
                  <w:ind w:left="20"/>
                  <w:rPr>
                    <w:rFonts w:ascii="Times New Roman" w:hAnsi="Times New Roman" w:eastAsia="Times New Roman" w:cs="Times New Roman"/>
                    <w:sz w:val="18"/>
                    <w:szCs w:val="18"/>
                  </w:rPr>
                </w:pPr>
                <w:r>
                  <w:rPr>
                    <w:rFonts w:ascii="Times New Roman"/>
                    <w:spacing w:val="1"/>
                    <w:sz w:val="18"/>
                  </w:rPr>
                  <w:t>1</w:t>
                </w:r>
                <w:r>
                  <w:rPr>
                    <w:rFonts w:ascii="Times New Roman"/>
                    <w:spacing w:val="-2"/>
                    <w:sz w:val="18"/>
                  </w:rPr>
                  <w:t>0</w:t>
                </w:r>
                <w:r>
                  <w:rPr>
                    <w:rFonts w:ascii="Times New Roman"/>
                    <w:sz w:val="18"/>
                  </w:rPr>
                  <w:t>4</w:t>
                </w:r>
              </w:p>
            </w:txbxContent>
          </v:textbox>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90" o:spid="_x0000_s2090" o:spt="202" type="#_x0000_t202" style="position:absolute;left:0pt;margin-left:288.85pt;margin-top:785.2pt;height:11pt;width:17.5pt;mso-position-horizontal-relative:page;mso-position-vertical-relative:page;z-index:-251624448;mso-width-relative:page;mso-height-relative:page;" filled="f" stroked="f" coordsize="21600,21600">
          <v:path/>
          <v:fill on="f" focussize="0,0"/>
          <v:stroke on="f" joinstyle="miter"/>
          <v:imagedata o:title=""/>
          <o:lock v:ext="edit"/>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109</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52" o:spid="_x0000_s2052" o:spt="202" type="#_x0000_t202" style="position:absolute;left:0pt;margin-left:293.4pt;margin-top:785.2pt;height:11pt;width:8.5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6</w:t>
                </w:r>
                <w:r>
                  <w:fldChar w:fldCharType="end"/>
                </w:r>
              </w:p>
            </w:txbxContent>
          </v:textbox>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92" o:spid="_x0000_s2092" o:spt="202" type="#_x0000_t202" style="position:absolute;left:0pt;margin-left:289pt;margin-top:785.2pt;height:11pt;width:17.3pt;mso-position-horizontal-relative:page;mso-position-vertical-relative:page;z-index:-251622400;mso-width-relative:page;mso-height-relative:page;" filled="f" stroked="f" coordsize="21600,21600">
          <v:path/>
          <v:fill on="f" focussize="0,0"/>
          <v:stroke on="f" joinstyle="miter"/>
          <v:imagedata o:title=""/>
          <o:lock v:ext="edit"/>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119</w:t>
                </w:r>
                <w:r>
                  <w:fldChar w:fldCharType="end"/>
                </w:r>
              </w:p>
            </w:txbxContent>
          </v:textbox>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101" o:spid="_x0000_s2101" o:spt="202" type="#_x0000_t202" style="position:absolute;left:0pt;margin-left:288.85pt;margin-top:785.2pt;height:11pt;width:17.5pt;mso-position-horizontal-relative:page;mso-position-vertical-relative:page;z-index:-251615232;mso-width-relative:page;mso-height-relative:page;" filled="f" stroked="f" coordsize="21600,21600">
          <v:path/>
          <v:fill on="f" focussize="0,0"/>
          <v:stroke on="f" joinstyle="miter"/>
          <v:imagedata o:title=""/>
          <o:lock v:ext="edit"/>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125</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53" o:spid="_x0000_s2053" o:spt="202" type="#_x0000_t202" style="position:absolute;left:0pt;margin-left:299pt;margin-top:795.8pt;height:11pt;width:6.5pt;mso-position-horizontal-relative:page;mso-position-vertical-relative:page;z-index:-251650048;mso-width-relative:page;mso-height-relative:page;" filled="f" stroked="f" coordsize="21600,21600">
          <v:path/>
          <v:fill on="f" focussize="0,0"/>
          <v:stroke on="f" joinstyle="miter"/>
          <v:imagedata o:title=""/>
          <o:lock v:ext="edit"/>
          <v:textbox inset="0mm,0mm,0mm,0mm">
            <w:txbxContent>
              <w:p>
                <w:pPr>
                  <w:spacing w:line="204" w:lineRule="exact"/>
                  <w:ind w:left="20"/>
                  <w:rPr>
                    <w:rFonts w:ascii="Times New Roman" w:hAnsi="Times New Roman" w:eastAsia="Times New Roman" w:cs="Times New Roman"/>
                    <w:sz w:val="18"/>
                    <w:szCs w:val="18"/>
                  </w:rPr>
                </w:pPr>
                <w:r>
                  <w:rPr>
                    <w:rFonts w:ascii="Times New Roman"/>
                    <w:sz w:val="18"/>
                  </w:rPr>
                  <w:t>5</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61" o:spid="_x0000_s2061" o:spt="202" type="#_x0000_t202" style="position:absolute;left:0pt;margin-left:291.15pt;margin-top:785.3pt;height:11.05pt;width:17.65pt;mso-position-horizontal-relative:page;mso-position-vertical-relative:page;z-index:-251646976;mso-width-relative:page;mso-height-relative:page;" filled="f" stroked="f" coordsize="21600,21600">
          <v:path/>
          <v:fill on="f" focussize="0,0"/>
          <v:stroke on="f" joinstyle="miter"/>
          <v:imagedata o:title=""/>
          <o:lock v:ext="edit"/>
          <v:textbox inset="0mm,0mm,0mm,0mm">
            <w:txbxContent>
              <w:p>
                <w:pPr>
                  <w:spacing w:line="204" w:lineRule="exact"/>
                  <w:ind w:left="131"/>
                  <w:rPr>
                    <w:rFonts w:ascii="Times New Roman" w:hAnsi="Times New Roman" w:eastAsia="宋体" w:cs="Times New Roman"/>
                    <w:sz w:val="18"/>
                    <w:szCs w:val="18"/>
                    <w:lang w:eastAsia="zh-CN"/>
                  </w:rPr>
                </w:pPr>
                <w:r>
                  <w:rPr>
                    <w:rFonts w:hint="eastAsia" w:ascii="Times New Roman" w:hAnsi="Times New Roman" w:eastAsia="宋体" w:cs="Times New Roman"/>
                    <w:sz w:val="18"/>
                    <w:szCs w:val="18"/>
                    <w:lang w:eastAsia="zh-CN"/>
                  </w:rPr>
                  <w:t>6</w:t>
                </w:r>
              </w:p>
              <w:p>
                <w:pPr>
                  <w:spacing w:line="204" w:lineRule="exact"/>
                  <w:rPr>
                    <w:rFonts w:ascii="Times New Roman" w:hAnsi="Times New Roman" w:eastAsia="宋体" w:cs="Times New Roman"/>
                    <w:sz w:val="18"/>
                    <w:szCs w:val="18"/>
                    <w:lang w:eastAsia="zh-CN"/>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62" o:spid="_x0000_s2062" o:spt="202" type="#_x0000_t202" style="position:absolute;left:0pt;margin-left:291.15pt;margin-top:785.2pt;height:11pt;width:13.1pt;mso-position-horizontal-relative:page;mso-position-vertical-relative:page;z-index:-251645952;mso-width-relative:page;mso-height-relative:page;" filled="f" stroked="f" coordsize="21600,21600">
          <v:path/>
          <v:fill on="f" focussize="0,0"/>
          <v:stroke on="f" joinstyle="miter"/>
          <v:imagedata o:title=""/>
          <o:lock v:ext="edit"/>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45</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63" o:spid="_x0000_s2063" o:spt="202" type="#_x0000_t202" style="position:absolute;left:0pt;margin-left:291.15pt;margin-top:785.2pt;height:11pt;width:13.1pt;mso-position-horizontal-relative:page;mso-position-vertical-relative:page;z-index:-251644928;mso-width-relative:page;mso-height-relative:page;" filled="f" stroked="f" coordsize="21600,21600">
          <v:path/>
          <v:fill on="f" focussize="0,0"/>
          <v:stroke on="f" joinstyle="miter"/>
          <v:imagedata o:title=""/>
          <o:lock v:ext="edit"/>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46</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65" o:spid="_x0000_s2065" o:spt="202" type="#_x0000_t202" style="position:absolute;left:0pt;margin-left:291.15pt;margin-top:785.2pt;height:11pt;width:13.1pt;mso-position-horizontal-relative:page;mso-position-vertical-relative:page;z-index:-251643904;mso-width-relative:page;mso-height-relative:page;" filled="f" stroked="f" coordsize="21600,21600">
          <v:path/>
          <v:fill on="f" focussize="0,0"/>
          <v:stroke on="f" joinstyle="miter"/>
          <v:imagedata o:title=""/>
          <o:lock v:ext="edit"/>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57</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68" o:spid="_x0000_s2068" o:spt="202" type="#_x0000_t202" style="position:absolute;left:0pt;margin-left:291.15pt;margin-top:785.2pt;height:11pt;width:13.1pt;mso-position-horizontal-relative:page;mso-position-vertical-relative:page;z-index:-251642880;mso-width-relative:page;mso-height-relative:page;" filled="f" stroked="f" coordsize="21600,21600">
          <v:path/>
          <v:fill on="f" focussize="0,0"/>
          <v:stroke on="f" joinstyle="miter"/>
          <v:imagedata o:title=""/>
          <o:lock v:ext="edit"/>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62</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69" o:spid="_x0000_s2069" o:spt="202" type="#_x0000_t202" style="position:absolute;left:0pt;margin-left:291.15pt;margin-top:785.2pt;height:11pt;width:13.1pt;mso-position-horizontal-relative:page;mso-position-vertical-relative:page;z-index:-251641856;mso-width-relative:page;mso-height-relative:page;" filled="f" stroked="f" coordsize="21600,21600">
          <v:path/>
          <v:fill on="f" focussize="0,0"/>
          <v:stroke on="f" joinstyle="miter"/>
          <v:imagedata o:title=""/>
          <o:lock v:ext="edit"/>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60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49" o:spid="_x0000_s2049" o:spt="202" type="#_x0000_t202" style="position:absolute;left:0pt;margin-left:143.6pt;margin-top:36.3pt;height:11pt;width:308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line="200" w:lineRule="exact"/>
                  <w:ind w:left="20"/>
                  <w:rPr>
                    <w:rFonts w:ascii="宋体" w:hAnsi="宋体" w:eastAsia="宋体" w:cs="宋体"/>
                    <w:sz w:val="18"/>
                    <w:szCs w:val="18"/>
                    <w:lang w:eastAsia="zh-CN"/>
                  </w:rPr>
                </w:pPr>
                <w:r>
                  <w:rPr>
                    <w:rFonts w:hint="eastAsia" w:ascii="宋体" w:hAnsi="宋体" w:eastAsia="宋体" w:cs="宋体"/>
                    <w:sz w:val="18"/>
                    <w:szCs w:val="18"/>
                    <w:lang w:eastAsia="zh-CN"/>
                  </w:rPr>
                  <w:t>广西壮族自治区民族医院2022-2025年保洁服务项目</w:t>
                </w:r>
              </w:p>
            </w:txbxContent>
          </v:textbox>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91" o:spid="_x0000_s2091" o:spt="202" type="#_x0000_t202" style="position:absolute;left:0pt;margin-left:143.6pt;margin-top:36.3pt;height:11pt;width:308pt;mso-position-horizontal-relative:page;mso-position-vertical-relative:page;z-index:-251623424;mso-width-relative:page;mso-height-relative:page;" filled="f" stroked="f" coordsize="21600,21600">
          <v:path/>
          <v:fill on="f" focussize="0,0"/>
          <v:stroke on="f" joinstyle="miter"/>
          <v:imagedata o:title=""/>
          <o:lock v:ext="edit"/>
          <v:textbox inset="0mm,0mm,0mm,0mm">
            <w:txbxContent>
              <w:p>
                <w:pPr>
                  <w:spacing w:line="200" w:lineRule="exact"/>
                  <w:ind w:left="20"/>
                  <w:rPr>
                    <w:rFonts w:ascii="宋体" w:hAnsi="宋体" w:eastAsia="宋体" w:cs="宋体"/>
                    <w:sz w:val="18"/>
                    <w:szCs w:val="18"/>
                    <w:lang w:eastAsia="zh-CN"/>
                  </w:rPr>
                </w:pPr>
                <w:r>
                  <w:rPr>
                    <w:rFonts w:hint="eastAsia" w:ascii="宋体" w:hAnsi="宋体" w:eastAsia="宋体" w:cs="宋体"/>
                    <w:sz w:val="18"/>
                    <w:szCs w:val="18"/>
                    <w:lang w:eastAsia="zh-CN"/>
                  </w:rPr>
                  <w:t>广西壮族自治区民族医院2022-2025年保洁服务项目</w:t>
                </w:r>
                <w:r>
                  <w:rPr>
                    <w:rFonts w:ascii="宋体" w:hAnsi="宋体" w:eastAsia="宋体" w:cs="宋体"/>
                    <w:sz w:val="18"/>
                    <w:szCs w:val="18"/>
                    <w:lang w:eastAsia="zh-CN"/>
                  </w:rPr>
                  <w:t>（项目编号：</w:t>
                </w:r>
                <w:r>
                  <w:rPr>
                    <w:rFonts w:hint="eastAsia" w:ascii="宋体" w:hAnsi="宋体" w:eastAsia="宋体" w:cs="宋体"/>
                    <w:spacing w:val="1"/>
                    <w:sz w:val="18"/>
                    <w:szCs w:val="18"/>
                    <w:lang w:eastAsia="zh-CN"/>
                  </w:rPr>
                  <w:t>CZZC2022-G3-000002-YCJS</w:t>
                </w:r>
                <w:r>
                  <w:rPr>
                    <w:rFonts w:ascii="宋体" w:hAnsi="宋体" w:eastAsia="宋体" w:cs="宋体"/>
                    <w:sz w:val="18"/>
                    <w:szCs w:val="18"/>
                    <w:lang w:eastAsia="zh-CN"/>
                  </w:rPr>
                  <w:t>）</w:t>
                </w:r>
              </w:p>
            </w:txbxContent>
          </v:textbox>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group id="_x0000_s2093" o:spid="_x0000_s2093" o:spt="203" style="position:absolute;left:0pt;margin-left:56.7pt;margin-top:59.3pt;height:0.1pt;width:481.9pt;mso-position-horizontal-relative:page;mso-position-vertical-relative:page;z-index:-251621376;mso-width-relative:page;mso-height-relative:page;" coordorigin="1134,1186" coordsize="9638,2203">
          <o:lock v:ext="edit"/>
          <v:shape id="_x0000_s2094" o:spid="_x0000_s2094" style="position:absolute;left:1134;top:1186;height:2;width:9638;" filled="f" coordorigin="1134,1186" coordsize="9638,0" path="m1134,1186l10772,1186e">
            <v:path arrowok="t"/>
            <v:fill on="f" focussize="0,0"/>
            <v:stroke weight="0.72pt"/>
            <v:imagedata o:title=""/>
            <o:lock v:ext="edit"/>
          </v:shape>
        </v:group>
      </w:pict>
    </w:r>
    <w:r>
      <w:pict>
        <v:shape id="_x0000_s2095" o:spid="_x0000_s2095" o:spt="202" type="#_x0000_t202" style="position:absolute;left:0pt;margin-left:143.6pt;margin-top:36.3pt;height:11pt;width:308pt;mso-position-horizontal-relative:page;mso-position-vertical-relative:page;z-index:-251620352;mso-width-relative:page;mso-height-relative:page;" filled="f" stroked="f" coordsize="21600,21600">
          <v:path/>
          <v:fill on="f" focussize="0,0"/>
          <v:stroke on="f" joinstyle="miter"/>
          <v:imagedata o:title=""/>
          <o:lock v:ext="edit"/>
          <v:textbox inset="0mm,0mm,0mm,0mm">
            <w:txbxContent>
              <w:p>
                <w:pPr>
                  <w:spacing w:line="200" w:lineRule="exact"/>
                  <w:ind w:left="20"/>
                  <w:rPr>
                    <w:rFonts w:ascii="宋体" w:hAnsi="宋体" w:eastAsia="宋体" w:cs="宋体"/>
                    <w:sz w:val="18"/>
                    <w:szCs w:val="18"/>
                    <w:lang w:eastAsia="zh-CN"/>
                  </w:rPr>
                </w:pPr>
                <w:r>
                  <w:rPr>
                    <w:rFonts w:hint="eastAsia" w:ascii="宋体" w:hAnsi="宋体" w:eastAsia="宋体" w:cs="宋体"/>
                    <w:sz w:val="18"/>
                    <w:szCs w:val="18"/>
                    <w:lang w:eastAsia="zh-CN"/>
                  </w:rPr>
                  <w:t>广西壮族自治区民族医院2022-2025年保洁服务项目</w:t>
                </w:r>
                <w:r>
                  <w:rPr>
                    <w:rFonts w:ascii="宋体" w:hAnsi="宋体" w:eastAsia="宋体" w:cs="宋体"/>
                    <w:sz w:val="18"/>
                    <w:szCs w:val="18"/>
                    <w:lang w:eastAsia="zh-CN"/>
                  </w:rPr>
                  <w:t>（项目编号：</w:t>
                </w:r>
                <w:r>
                  <w:rPr>
                    <w:rFonts w:hint="eastAsia" w:ascii="宋体" w:hAnsi="宋体" w:eastAsia="宋体" w:cs="宋体"/>
                    <w:spacing w:val="1"/>
                    <w:sz w:val="18"/>
                    <w:szCs w:val="18"/>
                    <w:lang w:eastAsia="zh-CN"/>
                  </w:rPr>
                  <w:t>CZZC2022-G3-000002-YCJS</w:t>
                </w:r>
                <w:r>
                  <w:rPr>
                    <w:rFonts w:ascii="宋体" w:hAnsi="宋体" w:eastAsia="宋体" w:cs="宋体"/>
                    <w:sz w:val="18"/>
                    <w:szCs w:val="18"/>
                    <w:lang w:eastAsia="zh-CN"/>
                  </w:rPr>
                  <w:t>）</w:t>
                </w:r>
              </w:p>
            </w:txbxContent>
          </v:textbox>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96" o:spid="_x0000_s2096" o:spt="202" type="#_x0000_t202" style="position:absolute;left:0pt;margin-left:143.6pt;margin-top:36.3pt;height:11pt;width:308pt;mso-position-horizontal-relative:page;mso-position-vertical-relative:page;z-index:-251619328;mso-width-relative:page;mso-height-relative:page;" filled="f" stroked="f" coordsize="21600,21600">
          <v:path/>
          <v:fill on="f" focussize="0,0"/>
          <v:stroke on="f" joinstyle="miter"/>
          <v:imagedata o:title=""/>
          <o:lock v:ext="edit"/>
          <v:textbox inset="0mm,0mm,0mm,0mm">
            <w:txbxContent>
              <w:p>
                <w:pPr>
                  <w:spacing w:line="200" w:lineRule="exact"/>
                  <w:ind w:left="20"/>
                  <w:rPr>
                    <w:rFonts w:ascii="宋体" w:hAnsi="宋体" w:eastAsia="宋体" w:cs="宋体"/>
                    <w:sz w:val="18"/>
                    <w:szCs w:val="18"/>
                    <w:lang w:eastAsia="zh-CN"/>
                  </w:rPr>
                </w:pPr>
                <w:r>
                  <w:rPr>
                    <w:rFonts w:hint="eastAsia" w:ascii="宋体" w:hAnsi="宋体" w:eastAsia="宋体" w:cs="宋体"/>
                    <w:sz w:val="18"/>
                    <w:szCs w:val="18"/>
                    <w:lang w:eastAsia="zh-CN"/>
                  </w:rPr>
                  <w:t>广西壮族自治区民族医院2022-2025年保洁服务项目</w:t>
                </w:r>
                <w:r>
                  <w:rPr>
                    <w:rFonts w:ascii="宋体" w:hAnsi="宋体" w:eastAsia="宋体" w:cs="宋体"/>
                    <w:sz w:val="18"/>
                    <w:szCs w:val="18"/>
                    <w:lang w:eastAsia="zh-CN"/>
                  </w:rPr>
                  <w:t>（项目编号：</w:t>
                </w:r>
                <w:r>
                  <w:rPr>
                    <w:rFonts w:hint="eastAsia" w:ascii="宋体" w:hAnsi="宋体" w:eastAsia="宋体" w:cs="宋体"/>
                    <w:spacing w:val="1"/>
                    <w:sz w:val="18"/>
                    <w:szCs w:val="18"/>
                    <w:lang w:eastAsia="zh-CN"/>
                  </w:rPr>
                  <w:t>CZZC2022-G3-000002-YCJS</w:t>
                </w:r>
                <w:r>
                  <w:rPr>
                    <w:rFonts w:ascii="宋体" w:hAnsi="宋体" w:eastAsia="宋体" w:cs="宋体"/>
                    <w:sz w:val="18"/>
                    <w:szCs w:val="18"/>
                    <w:lang w:eastAsia="zh-CN"/>
                  </w:rPr>
                  <w:t>）</w:t>
                </w:r>
              </w:p>
            </w:txbxContent>
          </v:textbox>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group id="_x0000_s2097" o:spid="_x0000_s2097" o:spt="203" style="position:absolute;left:0pt;margin-left:56.7pt;margin-top:59.3pt;height:0.1pt;width:481.9pt;mso-position-horizontal-relative:page;mso-position-vertical-relative:page;z-index:-251618304;mso-width-relative:page;mso-height-relative:page;" coordorigin="1134,1186" coordsize="9638,2203">
          <o:lock v:ext="edit"/>
          <v:shape id="_x0000_s2098" o:spid="_x0000_s2098" style="position:absolute;left:1134;top:1186;height:2;width:9638;" filled="f" coordorigin="1134,1186" coordsize="9638,0" path="m1134,1186l10772,1186e">
            <v:path arrowok="t"/>
            <v:fill on="f" focussize="0,0"/>
            <v:stroke weight="0.72pt"/>
            <v:imagedata o:title=""/>
            <o:lock v:ext="edit"/>
          </v:shape>
        </v:group>
      </w:pict>
    </w:r>
    <w:r>
      <w:pict>
        <v:shape id="_x0000_s2099" o:spid="_x0000_s2099" o:spt="202" type="#_x0000_t202" style="position:absolute;left:0pt;margin-left:143.6pt;margin-top:36.3pt;height:11pt;width:308pt;mso-position-horizontal-relative:page;mso-position-vertical-relative:page;z-index:-251617280;mso-width-relative:page;mso-height-relative:page;" filled="f" stroked="f" coordsize="21600,21600">
          <v:path/>
          <v:fill on="f" focussize="0,0"/>
          <v:stroke on="f" joinstyle="miter"/>
          <v:imagedata o:title=""/>
          <o:lock v:ext="edit"/>
          <v:textbox inset="0mm,0mm,0mm,0mm">
            <w:txbxContent>
              <w:p>
                <w:pPr>
                  <w:spacing w:line="200" w:lineRule="exact"/>
                  <w:ind w:left="20"/>
                  <w:rPr>
                    <w:rFonts w:ascii="宋体" w:hAnsi="宋体" w:eastAsia="宋体" w:cs="宋体"/>
                    <w:sz w:val="18"/>
                    <w:szCs w:val="18"/>
                    <w:lang w:eastAsia="zh-CN"/>
                  </w:rPr>
                </w:pPr>
                <w:r>
                  <w:rPr>
                    <w:rFonts w:hint="eastAsia" w:ascii="宋体" w:hAnsi="宋体" w:eastAsia="宋体" w:cs="宋体"/>
                    <w:sz w:val="18"/>
                    <w:szCs w:val="18"/>
                    <w:lang w:eastAsia="zh-CN"/>
                  </w:rPr>
                  <w:t>广西壮族自治区民族医院2022-2025年保洁服务项目</w:t>
                </w:r>
                <w:r>
                  <w:rPr>
                    <w:rFonts w:ascii="宋体" w:hAnsi="宋体" w:eastAsia="宋体" w:cs="宋体"/>
                    <w:sz w:val="18"/>
                    <w:szCs w:val="18"/>
                    <w:lang w:eastAsia="zh-CN"/>
                  </w:rPr>
                  <w:t>（项目编号：</w:t>
                </w:r>
                <w:r>
                  <w:rPr>
                    <w:rFonts w:hint="eastAsia" w:ascii="宋体" w:hAnsi="宋体" w:eastAsia="宋体" w:cs="宋体"/>
                    <w:spacing w:val="1"/>
                    <w:sz w:val="18"/>
                    <w:szCs w:val="18"/>
                    <w:lang w:eastAsia="zh-CN"/>
                  </w:rPr>
                  <w:t>CZZC2022-G3-000002-YCJS</w:t>
                </w:r>
                <w:r>
                  <w:rPr>
                    <w:rFonts w:ascii="宋体" w:hAnsi="宋体" w:eastAsia="宋体" w:cs="宋体"/>
                    <w:sz w:val="18"/>
                    <w:szCs w:val="18"/>
                    <w:lang w:eastAsia="zh-CN"/>
                  </w:rPr>
                  <w:t>）</w:t>
                </w:r>
              </w:p>
            </w:txbxContent>
          </v:textbox>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100" o:spid="_x0000_s2100" o:spt="202" type="#_x0000_t202" style="position:absolute;left:0pt;margin-left:143.6pt;margin-top:36.3pt;height:11pt;width:308pt;mso-position-horizontal-relative:page;mso-position-vertical-relative:page;z-index:-251616256;mso-width-relative:page;mso-height-relative:page;" filled="f" stroked="f" coordsize="21600,21600">
          <v:path/>
          <v:fill on="f" focussize="0,0"/>
          <v:stroke on="f" joinstyle="miter"/>
          <v:imagedata o:title=""/>
          <o:lock v:ext="edit"/>
          <v:textbox inset="0mm,0mm,0mm,0mm">
            <w:txbxContent>
              <w:p>
                <w:pPr>
                  <w:spacing w:line="200" w:lineRule="exact"/>
                  <w:ind w:left="20"/>
                  <w:rPr>
                    <w:rFonts w:ascii="宋体" w:hAnsi="宋体" w:eastAsia="宋体" w:cs="宋体"/>
                    <w:sz w:val="18"/>
                    <w:szCs w:val="18"/>
                    <w:lang w:eastAsia="zh-CN"/>
                  </w:rPr>
                </w:pPr>
                <w:r>
                  <w:rPr>
                    <w:rFonts w:hint="eastAsia" w:ascii="宋体" w:hAnsi="宋体" w:eastAsia="宋体" w:cs="宋体"/>
                    <w:sz w:val="18"/>
                    <w:szCs w:val="18"/>
                    <w:lang w:eastAsia="zh-CN"/>
                  </w:rPr>
                  <w:t>广西壮族自治区民族医院2022-2025年保洁服务项目</w:t>
                </w:r>
                <w:r>
                  <w:rPr>
                    <w:rFonts w:ascii="宋体" w:hAnsi="宋体" w:eastAsia="宋体" w:cs="宋体"/>
                    <w:sz w:val="18"/>
                    <w:szCs w:val="18"/>
                    <w:lang w:eastAsia="zh-CN"/>
                  </w:rPr>
                  <w:t>（项目编号：</w:t>
                </w:r>
                <w:r>
                  <w:rPr>
                    <w:rFonts w:hint="eastAsia" w:ascii="宋体" w:hAnsi="宋体" w:eastAsia="宋体" w:cs="宋体"/>
                    <w:spacing w:val="1"/>
                    <w:sz w:val="18"/>
                    <w:szCs w:val="18"/>
                    <w:lang w:eastAsia="zh-CN"/>
                  </w:rPr>
                  <w:t>CZZC2022-G3-000002-YCJS</w:t>
                </w:r>
                <w:r>
                  <w:rPr>
                    <w:rFonts w:ascii="宋体" w:hAnsi="宋体" w:eastAsia="宋体" w:cs="宋体"/>
                    <w:sz w:val="18"/>
                    <w:szCs w:val="18"/>
                    <w:lang w:eastAsia="zh-CN"/>
                  </w:rPr>
                  <w:t>）</w:t>
                </w:r>
              </w:p>
            </w:txbxContent>
          </v:textbox>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group id="_x0000_s2102" o:spid="_x0000_s2102" o:spt="203" style="position:absolute;left:0pt;margin-left:56.7pt;margin-top:59.3pt;height:0.1pt;width:481.9pt;mso-position-horizontal-relative:page;mso-position-vertical-relative:page;z-index:-251614208;mso-width-relative:page;mso-height-relative:page;" coordorigin="1134,1186" coordsize="9638,2203">
          <o:lock v:ext="edit"/>
          <v:shape id="_x0000_s2103" o:spid="_x0000_s2103" style="position:absolute;left:1134;top:1186;height:2;width:9638;" filled="f" coordorigin="1134,1186" coordsize="9638,0" path="m1134,1186l10772,1186e">
            <v:path arrowok="t"/>
            <v:fill on="f" focussize="0,0"/>
            <v:stroke weight="0.72pt"/>
            <v:imagedata o:title=""/>
            <o:lock v:ext="edit"/>
          </v:shape>
        </v:group>
      </w:pict>
    </w:r>
    <w:r>
      <w:pict>
        <v:shape id="_x0000_s2104" o:spid="_x0000_s2104" o:spt="202" type="#_x0000_t202" style="position:absolute;left:0pt;margin-left:143.6pt;margin-top:36.3pt;height:11pt;width:308pt;mso-position-horizontal-relative:page;mso-position-vertical-relative:page;z-index:-251613184;mso-width-relative:page;mso-height-relative:page;" filled="f" stroked="f" coordsize="21600,21600">
          <v:path/>
          <v:fill on="f" focussize="0,0"/>
          <v:stroke on="f" joinstyle="miter"/>
          <v:imagedata o:title=""/>
          <o:lock v:ext="edit"/>
          <v:textbox inset="0mm,0mm,0mm,0mm">
            <w:txbxContent>
              <w:p>
                <w:pPr>
                  <w:spacing w:line="200" w:lineRule="exact"/>
                  <w:ind w:left="20"/>
                  <w:rPr>
                    <w:rFonts w:ascii="宋体" w:hAnsi="宋体" w:eastAsia="宋体" w:cs="宋体"/>
                    <w:sz w:val="18"/>
                    <w:szCs w:val="18"/>
                    <w:lang w:eastAsia="zh-CN"/>
                  </w:rPr>
                </w:pPr>
                <w:r>
                  <w:rPr>
                    <w:rFonts w:hint="eastAsia" w:ascii="宋体" w:hAnsi="宋体" w:eastAsia="宋体" w:cs="宋体"/>
                    <w:sz w:val="18"/>
                    <w:szCs w:val="18"/>
                    <w:lang w:eastAsia="zh-CN"/>
                  </w:rPr>
                  <w:t>广西壮族自治区民族医院2022-2025年保洁服务项目</w:t>
                </w:r>
                <w:r>
                  <w:rPr>
                    <w:rFonts w:ascii="宋体" w:hAnsi="宋体" w:eastAsia="宋体" w:cs="宋体"/>
                    <w:sz w:val="18"/>
                    <w:szCs w:val="18"/>
                    <w:lang w:eastAsia="zh-CN"/>
                  </w:rPr>
                  <w:t>（项目编号：</w:t>
                </w:r>
                <w:r>
                  <w:rPr>
                    <w:rFonts w:hint="eastAsia" w:ascii="宋体" w:hAnsi="宋体" w:eastAsia="宋体" w:cs="宋体"/>
                    <w:spacing w:val="1"/>
                    <w:sz w:val="18"/>
                    <w:szCs w:val="18"/>
                    <w:lang w:eastAsia="zh-CN"/>
                  </w:rPr>
                  <w:t>CZZC2022-G3-000002-YCJS</w:t>
                </w:r>
                <w:r>
                  <w:rPr>
                    <w:rFonts w:ascii="宋体" w:hAnsi="宋体" w:eastAsia="宋体" w:cs="宋体"/>
                    <w:sz w:val="18"/>
                    <w:szCs w:val="18"/>
                    <w:lang w:eastAsia="zh-CN"/>
                  </w:rPr>
                  <w:t>）</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18"/>
        <w:szCs w:val="18"/>
      </w:rPr>
    </w:pPr>
    <w:r>
      <w:pict>
        <v:group id="_x0000_s2054" o:spid="_x0000_s2054" o:spt="203" style="position:absolute;left:0pt;margin-left:84pt;margin-top:49pt;height:0.1pt;width:436.5pt;mso-position-horizontal-relative:page;mso-position-vertical-relative:page;z-index:-251649024;mso-width-relative:page;mso-height-relative:page;" coordorigin="1680,980" coordsize="8730,2203">
          <o:lock v:ext="edit"/>
          <v:shape id="_x0000_s2055" o:spid="_x0000_s2055" style="position:absolute;left:1680;top:980;height:2;width:8730;" filled="f" coordorigin="1680,980" coordsize="8730,0" path="m1680,980l10410,980e">
            <v:path arrowok="t"/>
            <v:fill on="f" focussize="0,0"/>
            <v:stroke weight="0.72pt"/>
            <v:imagedata o:title=""/>
            <o:lock v:ext="edit"/>
          </v:shape>
        </v:group>
      </w:pict>
    </w:r>
    <w:r>
      <w:pict>
        <v:shape id="_x0000_s2056" o:spid="_x0000_s2056" o:spt="202" type="#_x0000_t202" style="position:absolute;left:0pt;margin-left:148.25pt;margin-top:36.3pt;height:11pt;width:308pt;mso-position-horizontal-relative:page;mso-position-vertical-relative:page;z-index:-251648000;mso-width-relative:page;mso-height-relative:page;" filled="f" stroked="f" coordsize="21600,21600">
          <v:path/>
          <v:fill on="f" focussize="0,0"/>
          <v:stroke on="f" joinstyle="miter"/>
          <v:imagedata o:title=""/>
          <o:lock v:ext="edit"/>
          <v:textbox inset="0mm,0mm,0mm,0mm">
            <w:txbxContent>
              <w:p>
                <w:pPr>
                  <w:spacing w:line="200" w:lineRule="exact"/>
                  <w:ind w:left="20"/>
                  <w:rPr>
                    <w:rFonts w:ascii="宋体" w:hAnsi="宋体" w:eastAsia="宋体" w:cs="宋体"/>
                    <w:sz w:val="18"/>
                    <w:szCs w:val="18"/>
                    <w:lang w:eastAsia="zh-CN"/>
                  </w:rPr>
                </w:pPr>
                <w:r>
                  <w:rPr>
                    <w:rFonts w:hint="eastAsia" w:ascii="宋体" w:hAnsi="宋体" w:eastAsia="宋体" w:cs="宋体"/>
                    <w:sz w:val="18"/>
                    <w:szCs w:val="18"/>
                    <w:lang w:eastAsia="zh-CN"/>
                  </w:rPr>
                  <w:t>广西壮族自治区民族医院2022-2025年保洁服务项目</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group id="_x0000_s2076" o:spid="_x0000_s2076" o:spt="203" style="position:absolute;left:0pt;margin-left:56.7pt;margin-top:59.3pt;height:0.1pt;width:481.9pt;mso-position-horizontal-relative:page;mso-position-vertical-relative:page;z-index:-251635712;mso-width-relative:page;mso-height-relative:page;" coordorigin="1134,1186" coordsize="9638,2203">
          <o:lock v:ext="edit"/>
          <v:shape id="_x0000_s2077" o:spid="_x0000_s2077" style="position:absolute;left:1134;top:1186;height:2;width:9638;" filled="f" coordorigin="1134,1186" coordsize="9638,0" path="m1134,1186l10772,1186e">
            <v:path arrowok="t"/>
            <v:fill on="f" focussize="0,0"/>
            <v:stroke weight="0.72pt"/>
            <v:imagedata o:title=""/>
            <o:lock v:ext="edit"/>
          </v:shape>
        </v:group>
      </w:pict>
    </w:r>
    <w:r>
      <w:pict>
        <v:shape id="_x0000_s2078" o:spid="_x0000_s2078" o:spt="202" type="#_x0000_t202" style="position:absolute;left:0pt;margin-left:143.6pt;margin-top:36.3pt;height:11pt;width:308pt;mso-position-horizontal-relative:page;mso-position-vertical-relative:page;z-index:-251634688;mso-width-relative:page;mso-height-relative:page;" filled="f" stroked="f" coordsize="21600,21600">
          <v:path/>
          <v:fill on="f" focussize="0,0"/>
          <v:stroke on="f" joinstyle="miter"/>
          <v:imagedata o:title=""/>
          <o:lock v:ext="edit"/>
          <v:textbox inset="0mm,0mm,0mm,0mm">
            <w:txbxContent>
              <w:p>
                <w:pPr>
                  <w:spacing w:line="200" w:lineRule="exact"/>
                  <w:ind w:left="20"/>
                  <w:rPr>
                    <w:rFonts w:ascii="宋体" w:hAnsi="宋体" w:eastAsia="宋体" w:cs="宋体"/>
                    <w:sz w:val="18"/>
                    <w:szCs w:val="18"/>
                    <w:lang w:eastAsia="zh-CN"/>
                  </w:rPr>
                </w:pPr>
                <w:r>
                  <w:rPr>
                    <w:rFonts w:hint="eastAsia" w:ascii="宋体" w:hAnsi="宋体" w:eastAsia="宋体" w:cs="宋体"/>
                    <w:sz w:val="18"/>
                    <w:szCs w:val="18"/>
                    <w:lang w:eastAsia="zh-CN"/>
                  </w:rPr>
                  <w:t>广西壮族自治区民族医院2022-2025年保洁服务项目</w:t>
                </w:r>
                <w:r>
                  <w:rPr>
                    <w:rFonts w:ascii="宋体" w:hAnsi="宋体" w:eastAsia="宋体" w:cs="宋体"/>
                    <w:sz w:val="18"/>
                    <w:szCs w:val="18"/>
                    <w:lang w:eastAsia="zh-CN"/>
                  </w:rPr>
                  <w:t>（项目编号：</w:t>
                </w:r>
                <w:r>
                  <w:rPr>
                    <w:rFonts w:hint="eastAsia" w:ascii="宋体" w:hAnsi="宋体" w:eastAsia="宋体" w:cs="宋体"/>
                    <w:spacing w:val="1"/>
                    <w:sz w:val="18"/>
                    <w:szCs w:val="18"/>
                    <w:lang w:eastAsia="zh-CN"/>
                  </w:rPr>
                  <w:t>CZZC2022-G3-000002-YCJS</w:t>
                </w:r>
                <w:r>
                  <w:rPr>
                    <w:rFonts w:ascii="宋体" w:hAnsi="宋体" w:eastAsia="宋体" w:cs="宋体"/>
                    <w:sz w:val="18"/>
                    <w:szCs w:val="18"/>
                    <w:lang w:eastAsia="zh-CN"/>
                  </w:rPr>
                  <w:t>）</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79" o:spid="_x0000_s2079" o:spt="202" type="#_x0000_t202" style="position:absolute;left:0pt;margin-left:143.6pt;margin-top:36.3pt;height:11pt;width:308pt;mso-position-horizontal-relative:page;mso-position-vertical-relative:page;z-index:-251633664;mso-width-relative:page;mso-height-relative:page;" filled="f" stroked="f" coordsize="21600,21600">
          <v:path/>
          <v:fill on="f" focussize="0,0"/>
          <v:stroke on="f" joinstyle="miter"/>
          <v:imagedata o:title=""/>
          <o:lock v:ext="edit"/>
          <v:textbox inset="0mm,0mm,0mm,0mm">
            <w:txbxContent>
              <w:p>
                <w:pPr>
                  <w:spacing w:line="200" w:lineRule="exact"/>
                  <w:ind w:left="20"/>
                  <w:rPr>
                    <w:rFonts w:ascii="宋体" w:hAnsi="宋体" w:eastAsia="宋体" w:cs="宋体"/>
                    <w:sz w:val="18"/>
                    <w:szCs w:val="18"/>
                    <w:lang w:eastAsia="zh-CN"/>
                  </w:rPr>
                </w:pPr>
                <w:r>
                  <w:rPr>
                    <w:rFonts w:hint="eastAsia" w:ascii="宋体" w:hAnsi="宋体" w:eastAsia="宋体" w:cs="宋体"/>
                    <w:sz w:val="18"/>
                    <w:szCs w:val="18"/>
                    <w:lang w:eastAsia="zh-CN"/>
                  </w:rPr>
                  <w:t>广西壮族自治区民族医院2022-2025年保洁服务项目</w:t>
                </w:r>
                <w:r>
                  <w:rPr>
                    <w:rFonts w:ascii="宋体" w:hAnsi="宋体" w:eastAsia="宋体" w:cs="宋体"/>
                    <w:sz w:val="18"/>
                    <w:szCs w:val="18"/>
                    <w:lang w:eastAsia="zh-CN"/>
                  </w:rPr>
                  <w:t>（项目编号：</w:t>
                </w:r>
                <w:r>
                  <w:rPr>
                    <w:rFonts w:hint="eastAsia" w:ascii="宋体" w:hAnsi="宋体" w:eastAsia="宋体" w:cs="宋体"/>
                    <w:spacing w:val="1"/>
                    <w:sz w:val="18"/>
                    <w:szCs w:val="18"/>
                    <w:lang w:eastAsia="zh-CN"/>
                  </w:rPr>
                  <w:t>CZZC2022-G3-000002-YCJS</w:t>
                </w:r>
                <w:r>
                  <w:rPr>
                    <w:rFonts w:ascii="宋体" w:hAnsi="宋体" w:eastAsia="宋体" w:cs="宋体"/>
                    <w:sz w:val="18"/>
                    <w:szCs w:val="18"/>
                    <w:lang w:eastAsia="zh-CN"/>
                  </w:rPr>
                  <w:t>）</w:t>
                </w: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group id="_x0000_s2081" o:spid="_x0000_s2081" o:spt="203" style="position:absolute;left:0pt;margin-left:89.8pt;margin-top:65.85pt;height:0.1pt;width:415.6pt;mso-position-horizontal-relative:page;mso-position-vertical-relative:page;z-index:-251631616;mso-width-relative:page;mso-height-relative:page;" coordorigin="1797,1317" coordsize="8312,2203">
          <o:lock v:ext="edit"/>
          <v:shape id="_x0000_s2082" o:spid="_x0000_s2082" style="position:absolute;left:1797;top:1317;height:2;width:8312;" filled="f" coordorigin="1797,1317" coordsize="8312,0" path="m1797,1317l10109,1317e">
            <v:path arrowok="t"/>
            <v:fill on="f" focussize="0,0"/>
            <v:stroke weight="0.72pt"/>
            <v:imagedata o:title=""/>
            <o:lock v:ext="edit"/>
          </v:shape>
        </v:group>
      </w:pict>
    </w:r>
    <w:r>
      <w:pict>
        <v:shape id="_x0000_s2083" o:spid="_x0000_s2083" o:spt="202" type="#_x0000_t202" style="position:absolute;left:0pt;margin-left:143.6pt;margin-top:42.9pt;height:11pt;width:308pt;mso-position-horizontal-relative:page;mso-position-vertical-relative:page;z-index:-251630592;mso-width-relative:page;mso-height-relative:page;" filled="f" stroked="f" coordsize="21600,21600">
          <v:path/>
          <v:fill on="f" focussize="0,0"/>
          <v:stroke on="f" joinstyle="miter"/>
          <v:imagedata o:title=""/>
          <o:lock v:ext="edit"/>
          <v:textbox inset="0mm,0mm,0mm,0mm">
            <w:txbxContent>
              <w:p>
                <w:pPr>
                  <w:spacing w:line="200" w:lineRule="exact"/>
                  <w:ind w:left="20"/>
                  <w:rPr>
                    <w:rFonts w:ascii="宋体" w:hAnsi="宋体" w:eastAsia="宋体" w:cs="宋体"/>
                    <w:sz w:val="18"/>
                    <w:szCs w:val="18"/>
                    <w:lang w:eastAsia="zh-CN"/>
                  </w:rPr>
                </w:pPr>
                <w:r>
                  <w:rPr>
                    <w:rFonts w:hint="eastAsia" w:ascii="宋体" w:hAnsi="宋体" w:eastAsia="宋体" w:cs="宋体"/>
                    <w:sz w:val="18"/>
                    <w:szCs w:val="18"/>
                    <w:lang w:eastAsia="zh-CN"/>
                  </w:rPr>
                  <w:t>广西壮族自治区民族医院2022-2025年保洁服务项目</w:t>
                </w:r>
                <w:r>
                  <w:rPr>
                    <w:rFonts w:ascii="宋体" w:hAnsi="宋体" w:eastAsia="宋体" w:cs="宋体"/>
                    <w:sz w:val="18"/>
                    <w:szCs w:val="18"/>
                    <w:lang w:eastAsia="zh-CN"/>
                  </w:rPr>
                  <w:t>（项目编号：</w:t>
                </w:r>
                <w:r>
                  <w:rPr>
                    <w:rFonts w:hint="eastAsia" w:ascii="宋体" w:hAnsi="宋体" w:eastAsia="宋体" w:cs="宋体"/>
                    <w:spacing w:val="1"/>
                    <w:sz w:val="18"/>
                    <w:szCs w:val="18"/>
                    <w:lang w:eastAsia="zh-CN"/>
                  </w:rPr>
                  <w:t>CZZC2022-G3-000002-YCJS</w:t>
                </w:r>
                <w:r>
                  <w:rPr>
                    <w:rFonts w:ascii="宋体" w:hAnsi="宋体" w:eastAsia="宋体" w:cs="宋体"/>
                    <w:sz w:val="18"/>
                    <w:szCs w:val="18"/>
                    <w:lang w:eastAsia="zh-CN"/>
                  </w:rPr>
                  <w:t>）</w:t>
                </w: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85" o:spid="_x0000_s2085" o:spt="202" type="#_x0000_t202" style="position:absolute;left:0pt;margin-left:143.6pt;margin-top:42.9pt;height:11pt;width:308pt;mso-position-horizontal-relative:page;mso-position-vertical-relative:page;z-index:-251628544;mso-width-relative:page;mso-height-relative:page;" filled="f" stroked="f" coordsize="21600,21600">
          <v:path/>
          <v:fill on="f" focussize="0,0"/>
          <v:stroke on="f" joinstyle="miter"/>
          <v:imagedata o:title=""/>
          <o:lock v:ext="edit"/>
          <v:textbox inset="0mm,0mm,0mm,0mm">
            <w:txbxContent>
              <w:p>
                <w:pPr>
                  <w:spacing w:line="200" w:lineRule="exact"/>
                  <w:ind w:left="20"/>
                  <w:rPr>
                    <w:rFonts w:ascii="宋体" w:hAnsi="宋体" w:eastAsia="宋体" w:cs="宋体"/>
                    <w:sz w:val="18"/>
                    <w:szCs w:val="18"/>
                    <w:lang w:eastAsia="zh-CN"/>
                  </w:rPr>
                </w:pPr>
                <w:r>
                  <w:rPr>
                    <w:rFonts w:hint="eastAsia" w:ascii="宋体" w:hAnsi="宋体" w:eastAsia="宋体" w:cs="宋体"/>
                    <w:sz w:val="18"/>
                    <w:szCs w:val="18"/>
                    <w:lang w:eastAsia="zh-CN"/>
                  </w:rPr>
                  <w:t>广西壮族自治区民族医院2022-2025年保洁服务项目</w:t>
                </w:r>
                <w:r>
                  <w:rPr>
                    <w:rFonts w:ascii="宋体" w:hAnsi="宋体" w:eastAsia="宋体" w:cs="宋体"/>
                    <w:sz w:val="18"/>
                    <w:szCs w:val="18"/>
                    <w:lang w:eastAsia="zh-CN"/>
                  </w:rPr>
                  <w:t>（项目编号：</w:t>
                </w:r>
                <w:r>
                  <w:rPr>
                    <w:rFonts w:hint="eastAsia" w:ascii="宋体" w:hAnsi="宋体" w:eastAsia="宋体" w:cs="宋体"/>
                    <w:spacing w:val="1"/>
                    <w:sz w:val="18"/>
                    <w:szCs w:val="18"/>
                    <w:lang w:eastAsia="zh-CN"/>
                  </w:rPr>
                  <w:t>CZZC2022-G3-000002-YCJS</w:t>
                </w:r>
                <w:r>
                  <w:rPr>
                    <w:rFonts w:ascii="宋体" w:hAnsi="宋体" w:eastAsia="宋体" w:cs="宋体"/>
                    <w:sz w:val="18"/>
                    <w:szCs w:val="18"/>
                    <w:lang w:eastAsia="zh-CN"/>
                  </w:rPr>
                  <w:t>）</w:t>
                </w: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group id="_x0000_s2087" o:spid="_x0000_s2087" o:spt="203" style="position:absolute;left:0pt;margin-left:56.7pt;margin-top:59.3pt;height:0.1pt;width:481.9pt;mso-position-horizontal-relative:page;mso-position-vertical-relative:page;z-index:-251626496;mso-width-relative:page;mso-height-relative:page;" coordorigin="1134,1186" coordsize="9638,2203">
          <o:lock v:ext="edit"/>
          <v:shape id="_x0000_s2088" o:spid="_x0000_s2088" style="position:absolute;left:1134;top:1186;height:2;width:9638;" filled="f" coordorigin="1134,1186" coordsize="9638,0" path="m1134,1186l10772,1186e">
            <v:path arrowok="t"/>
            <v:fill on="f" focussize="0,0"/>
            <v:stroke weight="0.72pt"/>
            <v:imagedata o:title=""/>
            <o:lock v:ext="edit"/>
          </v:shape>
        </v:group>
      </w:pict>
    </w:r>
    <w:r>
      <w:pict>
        <v:shape id="_x0000_s2089" o:spid="_x0000_s2089" o:spt="202" type="#_x0000_t202" style="position:absolute;left:0pt;margin-left:143.6pt;margin-top:36.3pt;height:11pt;width:308pt;mso-position-horizontal-relative:page;mso-position-vertical-relative:page;z-index:-251625472;mso-width-relative:page;mso-height-relative:page;" filled="f" stroked="f" coordsize="21600,21600">
          <v:path/>
          <v:fill on="f" focussize="0,0"/>
          <v:stroke on="f" joinstyle="miter"/>
          <v:imagedata o:title=""/>
          <o:lock v:ext="edit"/>
          <v:textbox inset="0mm,0mm,0mm,0mm">
            <w:txbxContent>
              <w:p>
                <w:pPr>
                  <w:spacing w:line="200" w:lineRule="exact"/>
                  <w:ind w:left="20"/>
                  <w:rPr>
                    <w:rFonts w:ascii="宋体" w:hAnsi="宋体" w:eastAsia="宋体" w:cs="宋体"/>
                    <w:sz w:val="18"/>
                    <w:szCs w:val="18"/>
                    <w:lang w:eastAsia="zh-CN"/>
                  </w:rPr>
                </w:pPr>
                <w:r>
                  <w:rPr>
                    <w:rFonts w:hint="eastAsia" w:ascii="宋体" w:hAnsi="宋体" w:eastAsia="宋体" w:cs="宋体"/>
                    <w:sz w:val="18"/>
                    <w:szCs w:val="18"/>
                    <w:lang w:eastAsia="zh-CN"/>
                  </w:rPr>
                  <w:t>广西壮族自治区民族医院2022-2025年保洁服务项目</w:t>
                </w:r>
                <w:r>
                  <w:rPr>
                    <w:rFonts w:ascii="宋体" w:hAnsi="宋体" w:eastAsia="宋体" w:cs="宋体"/>
                    <w:sz w:val="18"/>
                    <w:szCs w:val="18"/>
                    <w:lang w:eastAsia="zh-CN"/>
                  </w:rPr>
                  <w:t>（项目编号：</w:t>
                </w:r>
                <w:r>
                  <w:rPr>
                    <w:rFonts w:hint="eastAsia" w:ascii="宋体" w:hAnsi="宋体" w:eastAsia="宋体" w:cs="宋体"/>
                    <w:spacing w:val="1"/>
                    <w:sz w:val="18"/>
                    <w:szCs w:val="18"/>
                    <w:lang w:eastAsia="zh-CN"/>
                  </w:rPr>
                  <w:t>CZZC2022-G3-000002-YCJS</w:t>
                </w:r>
                <w:r>
                  <w:rPr>
                    <w:rFonts w:ascii="宋体" w:hAnsi="宋体" w:eastAsia="宋体" w:cs="宋体"/>
                    <w:sz w:val="18"/>
                    <w:szCs w:val="18"/>
                    <w:lang w:eastAsia="zh-CN"/>
                  </w:rPr>
                  <w:t>）</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314A64"/>
    <w:multiLevelType w:val="singleLevel"/>
    <w:tmpl w:val="9F314A64"/>
    <w:lvl w:ilvl="0" w:tentative="0">
      <w:start w:val="6"/>
      <w:numFmt w:val="decimal"/>
      <w:suff w:val="nothing"/>
      <w:lvlText w:val="（%1）"/>
      <w:lvlJc w:val="left"/>
    </w:lvl>
  </w:abstractNum>
  <w:abstractNum w:abstractNumId="1">
    <w:nsid w:val="A85AB83A"/>
    <w:multiLevelType w:val="singleLevel"/>
    <w:tmpl w:val="A85AB83A"/>
    <w:lvl w:ilvl="0" w:tentative="0">
      <w:start w:val="20"/>
      <w:numFmt w:val="decimal"/>
      <w:lvlText w:val="%1."/>
      <w:lvlJc w:val="left"/>
      <w:pPr>
        <w:tabs>
          <w:tab w:val="left" w:pos="312"/>
        </w:tabs>
      </w:pPr>
    </w:lvl>
  </w:abstractNum>
  <w:abstractNum w:abstractNumId="2">
    <w:nsid w:val="D3F9BEA2"/>
    <w:multiLevelType w:val="singleLevel"/>
    <w:tmpl w:val="D3F9BEA2"/>
    <w:lvl w:ilvl="0" w:tentative="0">
      <w:start w:val="1"/>
      <w:numFmt w:val="chineseCounting"/>
      <w:suff w:val="nothing"/>
      <w:lvlText w:val="%1、"/>
      <w:lvlJc w:val="left"/>
      <w:rPr>
        <w:rFonts w:hint="eastAsia"/>
      </w:rPr>
    </w:lvl>
  </w:abstractNum>
  <w:abstractNum w:abstractNumId="3">
    <w:nsid w:val="E3E1439D"/>
    <w:multiLevelType w:val="singleLevel"/>
    <w:tmpl w:val="E3E1439D"/>
    <w:lvl w:ilvl="0" w:tentative="0">
      <w:start w:val="4"/>
      <w:numFmt w:val="chineseCounting"/>
      <w:suff w:val="space"/>
      <w:lvlText w:val="第%1章"/>
      <w:lvlJc w:val="left"/>
      <w:rPr>
        <w:rFonts w:hint="eastAsia"/>
      </w:rPr>
    </w:lvl>
  </w:abstractNum>
  <w:abstractNum w:abstractNumId="4">
    <w:nsid w:val="2AAE5D43"/>
    <w:multiLevelType w:val="singleLevel"/>
    <w:tmpl w:val="2AAE5D43"/>
    <w:lvl w:ilvl="0" w:tentative="0">
      <w:start w:val="3"/>
      <w:numFmt w:val="decimal"/>
      <w:lvlText w:val="%1."/>
      <w:lvlJc w:val="left"/>
      <w:pPr>
        <w:tabs>
          <w:tab w:val="left" w:pos="312"/>
        </w:tabs>
      </w:pPr>
    </w:lvl>
  </w:abstractNum>
  <w:abstractNum w:abstractNumId="5">
    <w:nsid w:val="2CBFB486"/>
    <w:multiLevelType w:val="singleLevel"/>
    <w:tmpl w:val="2CBFB486"/>
    <w:lvl w:ilvl="0" w:tentative="0">
      <w:start w:val="6"/>
      <w:numFmt w:val="decimal"/>
      <w:lvlText w:val="%1."/>
      <w:lvlJc w:val="left"/>
      <w:pPr>
        <w:tabs>
          <w:tab w:val="left" w:pos="312"/>
        </w:tabs>
      </w:pPr>
    </w:lvl>
  </w:abstractNum>
  <w:abstractNum w:abstractNumId="6">
    <w:nsid w:val="2EF02818"/>
    <w:multiLevelType w:val="singleLevel"/>
    <w:tmpl w:val="2EF02818"/>
    <w:lvl w:ilvl="0" w:tentative="0">
      <w:start w:val="1"/>
      <w:numFmt w:val="decimal"/>
      <w:suff w:val="nothing"/>
      <w:lvlText w:val="（%1）"/>
      <w:lvlJc w:val="left"/>
    </w:lvl>
  </w:abstractNum>
  <w:abstractNum w:abstractNumId="7">
    <w:nsid w:val="420B45C2"/>
    <w:multiLevelType w:val="singleLevel"/>
    <w:tmpl w:val="420B45C2"/>
    <w:lvl w:ilvl="0" w:tentative="0">
      <w:start w:val="1"/>
      <w:numFmt w:val="chineseCounting"/>
      <w:suff w:val="nothing"/>
      <w:lvlText w:val="%1、"/>
      <w:lvlJc w:val="left"/>
      <w:rPr>
        <w:rFonts w:hint="eastAsia"/>
      </w:rPr>
    </w:lvl>
  </w:abstractNum>
  <w:abstractNum w:abstractNumId="8">
    <w:nsid w:val="5923758C"/>
    <w:multiLevelType w:val="singleLevel"/>
    <w:tmpl w:val="5923758C"/>
    <w:lvl w:ilvl="0" w:tentative="0">
      <w:start w:val="5"/>
      <w:numFmt w:val="decimal"/>
      <w:suff w:val="nothing"/>
      <w:lvlText w:val="（%1）"/>
      <w:lvlJc w:val="left"/>
    </w:lvl>
  </w:abstractNum>
  <w:abstractNum w:abstractNumId="9">
    <w:nsid w:val="618F7BE7"/>
    <w:multiLevelType w:val="singleLevel"/>
    <w:tmpl w:val="618F7BE7"/>
    <w:lvl w:ilvl="0" w:tentative="0">
      <w:start w:val="1"/>
      <w:numFmt w:val="decimal"/>
      <w:suff w:val="nothing"/>
      <w:lvlText w:val="（%1）"/>
      <w:lvlJc w:val="left"/>
    </w:lvl>
  </w:abstractNum>
  <w:num w:numId="1">
    <w:abstractNumId w:val="0"/>
  </w:num>
  <w:num w:numId="2">
    <w:abstractNumId w:val="6"/>
  </w:num>
  <w:num w:numId="3">
    <w:abstractNumId w:val="4"/>
  </w:num>
  <w:num w:numId="4">
    <w:abstractNumId w:val="3"/>
  </w:num>
  <w:num w:numId="5">
    <w:abstractNumId w:val="1"/>
  </w:num>
  <w:num w:numId="6">
    <w:abstractNumId w:val="9"/>
  </w:num>
  <w:num w:numId="7">
    <w:abstractNumId w:val="8"/>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720"/>
  <w:drawingGridHorizontalSpacing w:val="110"/>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NTg0ODE1M2Q5NGNiNzAyNzM3ZDAyZDdlN2IwZmM3Y2YifQ=="/>
  </w:docVars>
  <w:rsids>
    <w:rsidRoot w:val="00664678"/>
    <w:rsid w:val="00007F2F"/>
    <w:rsid w:val="00664678"/>
    <w:rsid w:val="0069705E"/>
    <w:rsid w:val="00820091"/>
    <w:rsid w:val="008B4A61"/>
    <w:rsid w:val="008E1E55"/>
    <w:rsid w:val="00993334"/>
    <w:rsid w:val="00A805C0"/>
    <w:rsid w:val="03216563"/>
    <w:rsid w:val="062409BA"/>
    <w:rsid w:val="095A5B83"/>
    <w:rsid w:val="09687674"/>
    <w:rsid w:val="09E6136B"/>
    <w:rsid w:val="0B1E3145"/>
    <w:rsid w:val="0BAD28E2"/>
    <w:rsid w:val="0C2E61BC"/>
    <w:rsid w:val="0D95180B"/>
    <w:rsid w:val="0E527771"/>
    <w:rsid w:val="0E567261"/>
    <w:rsid w:val="0EBA02CF"/>
    <w:rsid w:val="10401F77"/>
    <w:rsid w:val="10E66562"/>
    <w:rsid w:val="1102722C"/>
    <w:rsid w:val="128601A1"/>
    <w:rsid w:val="13B82BCB"/>
    <w:rsid w:val="143A0A8B"/>
    <w:rsid w:val="16607D53"/>
    <w:rsid w:val="1B8931E0"/>
    <w:rsid w:val="1BD62FA2"/>
    <w:rsid w:val="1BD83C6D"/>
    <w:rsid w:val="1CC01573"/>
    <w:rsid w:val="1E284183"/>
    <w:rsid w:val="1E3D45CF"/>
    <w:rsid w:val="1E932163"/>
    <w:rsid w:val="1F2A2778"/>
    <w:rsid w:val="1F77513A"/>
    <w:rsid w:val="22804455"/>
    <w:rsid w:val="239B0414"/>
    <w:rsid w:val="24820F8D"/>
    <w:rsid w:val="25DF175E"/>
    <w:rsid w:val="277424E6"/>
    <w:rsid w:val="294C5F90"/>
    <w:rsid w:val="2BF25DFD"/>
    <w:rsid w:val="2CC067D1"/>
    <w:rsid w:val="2CE3462D"/>
    <w:rsid w:val="2D83386F"/>
    <w:rsid w:val="30155E27"/>
    <w:rsid w:val="31060B59"/>
    <w:rsid w:val="32EC3F06"/>
    <w:rsid w:val="37906654"/>
    <w:rsid w:val="37983956"/>
    <w:rsid w:val="39F949E6"/>
    <w:rsid w:val="3A567045"/>
    <w:rsid w:val="3AF0672E"/>
    <w:rsid w:val="3D487ADA"/>
    <w:rsid w:val="3EF861A9"/>
    <w:rsid w:val="403C3AF9"/>
    <w:rsid w:val="42AB4D4F"/>
    <w:rsid w:val="431028EA"/>
    <w:rsid w:val="43635B1E"/>
    <w:rsid w:val="450665E4"/>
    <w:rsid w:val="49813AF3"/>
    <w:rsid w:val="498A57FE"/>
    <w:rsid w:val="49910676"/>
    <w:rsid w:val="4B124AD8"/>
    <w:rsid w:val="4DA42E3E"/>
    <w:rsid w:val="4F9A44F8"/>
    <w:rsid w:val="508A2C82"/>
    <w:rsid w:val="51CB3AC0"/>
    <w:rsid w:val="530A5B0F"/>
    <w:rsid w:val="54CB403D"/>
    <w:rsid w:val="54DF29F9"/>
    <w:rsid w:val="55C220B3"/>
    <w:rsid w:val="56A769F0"/>
    <w:rsid w:val="573A2260"/>
    <w:rsid w:val="58871652"/>
    <w:rsid w:val="58E0287B"/>
    <w:rsid w:val="58E5611E"/>
    <w:rsid w:val="5A1A070F"/>
    <w:rsid w:val="5A3D24B0"/>
    <w:rsid w:val="5A403EEE"/>
    <w:rsid w:val="5B423199"/>
    <w:rsid w:val="5B8F38F8"/>
    <w:rsid w:val="5BD27560"/>
    <w:rsid w:val="5BF95CC7"/>
    <w:rsid w:val="5BFD420E"/>
    <w:rsid w:val="5CFC234E"/>
    <w:rsid w:val="5D6B49A0"/>
    <w:rsid w:val="5E145476"/>
    <w:rsid w:val="5F491D86"/>
    <w:rsid w:val="60546FA3"/>
    <w:rsid w:val="6249537A"/>
    <w:rsid w:val="624C4B4A"/>
    <w:rsid w:val="640970FF"/>
    <w:rsid w:val="661B3869"/>
    <w:rsid w:val="697933DA"/>
    <w:rsid w:val="6C841795"/>
    <w:rsid w:val="6E053835"/>
    <w:rsid w:val="6E77123A"/>
    <w:rsid w:val="6FD21AD6"/>
    <w:rsid w:val="702C2500"/>
    <w:rsid w:val="70BB0F08"/>
    <w:rsid w:val="71630CA6"/>
    <w:rsid w:val="72EA2227"/>
    <w:rsid w:val="753C5109"/>
    <w:rsid w:val="765D3A06"/>
    <w:rsid w:val="77844A3B"/>
    <w:rsid w:val="7B687274"/>
    <w:rsid w:val="7BF72207"/>
    <w:rsid w:val="7C896401"/>
    <w:rsid w:val="7C907F65"/>
    <w:rsid w:val="7CF077ED"/>
    <w:rsid w:val="7DF22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outlineLvl w:val="0"/>
    </w:pPr>
    <w:rPr>
      <w:rFonts w:ascii="宋体" w:hAnsi="宋体" w:eastAsia="宋体"/>
      <w:b/>
      <w:bCs/>
      <w:sz w:val="36"/>
      <w:szCs w:val="36"/>
    </w:rPr>
  </w:style>
  <w:style w:type="paragraph" w:styleId="3">
    <w:name w:val="heading 2"/>
    <w:basedOn w:val="1"/>
    <w:next w:val="1"/>
    <w:qFormat/>
    <w:uiPriority w:val="1"/>
    <w:pPr>
      <w:outlineLvl w:val="1"/>
    </w:pPr>
    <w:rPr>
      <w:rFonts w:ascii="宋体" w:hAnsi="宋体" w:eastAsia="宋体"/>
      <w:b/>
      <w:bCs/>
      <w:sz w:val="32"/>
      <w:szCs w:val="32"/>
    </w:rPr>
  </w:style>
  <w:style w:type="paragraph" w:styleId="4">
    <w:name w:val="heading 3"/>
    <w:basedOn w:val="1"/>
    <w:next w:val="1"/>
    <w:qFormat/>
    <w:uiPriority w:val="1"/>
    <w:pPr>
      <w:ind w:left="112"/>
      <w:outlineLvl w:val="2"/>
    </w:pPr>
    <w:rPr>
      <w:rFonts w:ascii="宋体" w:hAnsi="宋体" w:eastAsia="宋体"/>
      <w:sz w:val="32"/>
      <w:szCs w:val="32"/>
    </w:rPr>
  </w:style>
  <w:style w:type="paragraph" w:styleId="5">
    <w:name w:val="heading 4"/>
    <w:basedOn w:val="1"/>
    <w:next w:val="1"/>
    <w:qFormat/>
    <w:uiPriority w:val="1"/>
    <w:pPr>
      <w:spacing w:before="7"/>
      <w:outlineLvl w:val="3"/>
    </w:pPr>
    <w:rPr>
      <w:rFonts w:ascii="宋体" w:hAnsi="宋体" w:eastAsia="宋体"/>
      <w:b/>
      <w:bCs/>
      <w:sz w:val="30"/>
      <w:szCs w:val="30"/>
    </w:rPr>
  </w:style>
  <w:style w:type="paragraph" w:styleId="6">
    <w:name w:val="heading 5"/>
    <w:basedOn w:val="1"/>
    <w:next w:val="1"/>
    <w:qFormat/>
    <w:uiPriority w:val="1"/>
    <w:pPr>
      <w:ind w:left="602" w:hanging="370"/>
      <w:outlineLvl w:val="4"/>
    </w:pPr>
    <w:rPr>
      <w:rFonts w:ascii="宋体" w:hAnsi="宋体" w:eastAsia="宋体"/>
      <w:sz w:val="30"/>
      <w:szCs w:val="30"/>
    </w:rPr>
  </w:style>
  <w:style w:type="paragraph" w:styleId="7">
    <w:name w:val="heading 6"/>
    <w:basedOn w:val="1"/>
    <w:next w:val="1"/>
    <w:qFormat/>
    <w:uiPriority w:val="1"/>
    <w:pPr>
      <w:spacing w:before="14"/>
      <w:outlineLvl w:val="5"/>
    </w:pPr>
    <w:rPr>
      <w:rFonts w:ascii="宋体" w:hAnsi="宋体" w:eastAsia="宋体"/>
      <w:b/>
      <w:bCs/>
      <w:sz w:val="28"/>
      <w:szCs w:val="28"/>
    </w:rPr>
  </w:style>
  <w:style w:type="paragraph" w:styleId="8">
    <w:name w:val="heading 7"/>
    <w:basedOn w:val="1"/>
    <w:next w:val="1"/>
    <w:qFormat/>
    <w:uiPriority w:val="1"/>
    <w:pPr>
      <w:ind w:left="1952" w:hanging="1680"/>
      <w:outlineLvl w:val="6"/>
    </w:pPr>
    <w:rPr>
      <w:rFonts w:ascii="宋体" w:hAnsi="宋体" w:eastAsia="宋体"/>
      <w:sz w:val="28"/>
      <w:szCs w:val="28"/>
    </w:rPr>
  </w:style>
  <w:style w:type="paragraph" w:styleId="9">
    <w:name w:val="heading 8"/>
    <w:basedOn w:val="1"/>
    <w:next w:val="1"/>
    <w:qFormat/>
    <w:uiPriority w:val="1"/>
    <w:pPr>
      <w:spacing w:before="43"/>
      <w:ind w:left="592"/>
      <w:outlineLvl w:val="7"/>
    </w:pPr>
    <w:rPr>
      <w:rFonts w:ascii="宋体" w:hAnsi="宋体" w:eastAsia="宋体"/>
      <w:b/>
      <w:bCs/>
      <w:sz w:val="24"/>
      <w:szCs w:val="24"/>
    </w:rPr>
  </w:style>
  <w:style w:type="paragraph" w:styleId="10">
    <w:name w:val="heading 9"/>
    <w:basedOn w:val="1"/>
    <w:next w:val="1"/>
    <w:qFormat/>
    <w:uiPriority w:val="1"/>
    <w:pPr>
      <w:spacing w:before="26"/>
      <w:ind w:left="112"/>
      <w:outlineLvl w:val="8"/>
    </w:pPr>
    <w:rPr>
      <w:rFonts w:ascii="宋体" w:hAnsi="宋体" w:eastAsia="宋体"/>
      <w:sz w:val="24"/>
      <w:szCs w:val="24"/>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qFormat/>
    <w:uiPriority w:val="0"/>
  </w:style>
  <w:style w:type="paragraph" w:styleId="12">
    <w:name w:val="Body Text"/>
    <w:basedOn w:val="1"/>
    <w:next w:val="13"/>
    <w:qFormat/>
    <w:uiPriority w:val="1"/>
    <w:pPr>
      <w:ind w:left="532"/>
    </w:pPr>
    <w:rPr>
      <w:rFonts w:ascii="宋体" w:hAnsi="宋体" w:eastAsia="宋体"/>
      <w:sz w:val="21"/>
      <w:szCs w:val="21"/>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4">
    <w:name w:val="Plain Text"/>
    <w:basedOn w:val="1"/>
    <w:next w:val="15"/>
    <w:qFormat/>
    <w:uiPriority w:val="0"/>
    <w:rPr>
      <w:rFonts w:ascii="宋体" w:hAnsi="Courier New" w:cs="Courier New"/>
      <w:szCs w:val="21"/>
    </w:rPr>
  </w:style>
  <w:style w:type="paragraph" w:customStyle="1" w:styleId="15">
    <w:name w:val="TOC 标题2"/>
    <w:next w:val="1"/>
    <w:qFormat/>
    <w:uiPriority w:val="99"/>
    <w:pPr>
      <w:wordWrap w:val="0"/>
    </w:pPr>
    <w:rPr>
      <w:rFonts w:ascii="Calibri" w:hAnsi="Calibri" w:eastAsia="宋体" w:cs="Times New Roman"/>
      <w:sz w:val="32"/>
      <w:lang w:val="en-US" w:eastAsia="zh-CN" w:bidi="ar-SA"/>
    </w:rPr>
  </w:style>
  <w:style w:type="paragraph" w:styleId="16">
    <w:name w:val="Balloon Text"/>
    <w:basedOn w:val="1"/>
    <w:link w:val="26"/>
    <w:qFormat/>
    <w:uiPriority w:val="0"/>
    <w:rPr>
      <w:sz w:val="18"/>
      <w:szCs w:val="18"/>
    </w:rPr>
  </w:style>
  <w:style w:type="paragraph" w:styleId="17">
    <w:name w:val="footer"/>
    <w:basedOn w:val="1"/>
    <w:qFormat/>
    <w:uiPriority w:val="0"/>
    <w:pPr>
      <w:tabs>
        <w:tab w:val="center" w:pos="4153"/>
        <w:tab w:val="right" w:pos="8306"/>
      </w:tabs>
      <w:snapToGrid w:val="0"/>
    </w:pPr>
    <w:rPr>
      <w:sz w:val="18"/>
    </w:rPr>
  </w:style>
  <w:style w:type="paragraph" w:styleId="18">
    <w:name w:val="toc 1"/>
    <w:basedOn w:val="1"/>
    <w:next w:val="1"/>
    <w:qFormat/>
    <w:uiPriority w:val="1"/>
    <w:pPr>
      <w:spacing w:before="175"/>
    </w:pPr>
    <w:rPr>
      <w:rFonts w:ascii="宋体" w:hAnsi="宋体" w:eastAsia="宋体"/>
      <w:b/>
      <w:bCs/>
    </w:rPr>
  </w:style>
  <w:style w:type="paragraph" w:styleId="19">
    <w:name w:val="toc 2"/>
    <w:basedOn w:val="1"/>
    <w:next w:val="1"/>
    <w:qFormat/>
    <w:uiPriority w:val="1"/>
    <w:pPr>
      <w:spacing w:before="175"/>
    </w:pPr>
    <w:rPr>
      <w:rFonts w:ascii="宋体" w:hAnsi="宋体" w:eastAsia="宋体"/>
    </w:rPr>
  </w:style>
  <w:style w:type="character" w:styleId="22">
    <w:name w:val="Hyperlink"/>
    <w:basedOn w:val="21"/>
    <w:qFormat/>
    <w:uiPriority w:val="0"/>
    <w:rPr>
      <w:color w:val="0000FF"/>
      <w:u w:val="single"/>
    </w:rPr>
  </w:style>
  <w:style w:type="table" w:customStyle="1" w:styleId="23">
    <w:name w:val="Table Normal"/>
    <w:semiHidden/>
    <w:unhideWhenUsed/>
    <w:qFormat/>
    <w:uiPriority w:val="2"/>
    <w:tblPr>
      <w:tblCellMar>
        <w:top w:w="0" w:type="dxa"/>
        <w:left w:w="0" w:type="dxa"/>
        <w:bottom w:w="0" w:type="dxa"/>
        <w:right w:w="0" w:type="dxa"/>
      </w:tblCellMar>
    </w:tblPr>
  </w:style>
  <w:style w:type="paragraph" w:styleId="24">
    <w:name w:val="List Paragraph"/>
    <w:basedOn w:val="1"/>
    <w:qFormat/>
    <w:uiPriority w:val="1"/>
  </w:style>
  <w:style w:type="paragraph" w:customStyle="1" w:styleId="25">
    <w:name w:val="Table Paragraph"/>
    <w:basedOn w:val="1"/>
    <w:qFormat/>
    <w:uiPriority w:val="1"/>
  </w:style>
  <w:style w:type="character" w:customStyle="1" w:styleId="26">
    <w:name w:val="批注框文本 Char"/>
    <w:basedOn w:val="21"/>
    <w:link w:val="16"/>
    <w:qFormat/>
    <w:uiPriority w:val="0"/>
    <w:rPr>
      <w:rFonts w:asciiTheme="minorHAnsi" w:hAnsiTheme="minorHAnsi" w:eastAsiaTheme="minorHAnsi" w:cstheme="minorBidi"/>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2" Type="http://schemas.openxmlformats.org/officeDocument/2006/relationships/fontTable" Target="fontTable.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footer" Target="footer1.xml"/><Relationship Id="rId39" Type="http://schemas.openxmlformats.org/officeDocument/2006/relationships/theme" Target="theme/theme1.xml"/><Relationship Id="rId38" Type="http://schemas.openxmlformats.org/officeDocument/2006/relationships/header" Target="header15.xml"/><Relationship Id="rId37" Type="http://schemas.openxmlformats.org/officeDocument/2006/relationships/footer" Target="footer21.xml"/><Relationship Id="rId36" Type="http://schemas.openxmlformats.org/officeDocument/2006/relationships/header" Target="header14.xml"/><Relationship Id="rId35" Type="http://schemas.openxmlformats.org/officeDocument/2006/relationships/header" Target="header13.xml"/><Relationship Id="rId34" Type="http://schemas.openxmlformats.org/officeDocument/2006/relationships/header" Target="header12.xml"/><Relationship Id="rId33" Type="http://schemas.openxmlformats.org/officeDocument/2006/relationships/header" Target="header11.xml"/><Relationship Id="rId32" Type="http://schemas.openxmlformats.org/officeDocument/2006/relationships/footer" Target="footer20.xml"/><Relationship Id="rId31" Type="http://schemas.openxmlformats.org/officeDocument/2006/relationships/header" Target="header10.xml"/><Relationship Id="rId30" Type="http://schemas.openxmlformats.org/officeDocument/2006/relationships/footer" Target="footer19.xml"/><Relationship Id="rId3" Type="http://schemas.openxmlformats.org/officeDocument/2006/relationships/header" Target="header1.xml"/><Relationship Id="rId29" Type="http://schemas.openxmlformats.org/officeDocument/2006/relationships/header" Target="header9.xml"/><Relationship Id="rId28" Type="http://schemas.openxmlformats.org/officeDocument/2006/relationships/footer" Target="footer18.xml"/><Relationship Id="rId27" Type="http://schemas.openxmlformats.org/officeDocument/2006/relationships/header" Target="header8.xml"/><Relationship Id="rId26" Type="http://schemas.openxmlformats.org/officeDocument/2006/relationships/footer" Target="footer17.xml"/><Relationship Id="rId25" Type="http://schemas.openxmlformats.org/officeDocument/2006/relationships/header" Target="header7.xml"/><Relationship Id="rId24" Type="http://schemas.openxmlformats.org/officeDocument/2006/relationships/footer" Target="footer16.xml"/><Relationship Id="rId23" Type="http://schemas.openxmlformats.org/officeDocument/2006/relationships/header" Target="header6.xml"/><Relationship Id="rId22" Type="http://schemas.openxmlformats.org/officeDocument/2006/relationships/footer" Target="footer15.xml"/><Relationship Id="rId21" Type="http://schemas.openxmlformats.org/officeDocument/2006/relationships/header" Target="header5.xml"/><Relationship Id="rId20" Type="http://schemas.openxmlformats.org/officeDocument/2006/relationships/header" Target="header4.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2"/>
    <customShpInfo spid="_x0000_s2053"/>
    <customShpInfo spid="_x0000_s2055"/>
    <customShpInfo spid="_x0000_s2054"/>
    <customShpInfo spid="_x0000_s2056"/>
    <customShpInfo spid="_x0000_s2061"/>
    <customShpInfo spid="_x0000_s2062"/>
    <customShpInfo spid="_x0000_s2063"/>
    <customShpInfo spid="_x0000_s2065"/>
    <customShpInfo spid="_x0000_s2068"/>
    <customShpInfo spid="_x0000_s2069"/>
    <customShpInfo spid="_x0000_s2070"/>
    <customShpInfo spid="_x0000_s2071"/>
    <customShpInfo spid="_x0000_s2073"/>
    <customShpInfo spid="_x0000_s2074"/>
    <customShpInfo spid="_x0000_s2075"/>
    <customShpInfo spid="_x0000_s2077"/>
    <customShpInfo spid="_x0000_s2076"/>
    <customShpInfo spid="_x0000_s2078"/>
    <customShpInfo spid="_x0000_s2079"/>
    <customShpInfo spid="_x0000_s2080"/>
    <customShpInfo spid="_x0000_s2082"/>
    <customShpInfo spid="_x0000_s2081"/>
    <customShpInfo spid="_x0000_s2083"/>
    <customShpInfo spid="_x0000_s2084"/>
    <customShpInfo spid="_x0000_s2085"/>
    <customShpInfo spid="_x0000_s2086"/>
    <customShpInfo spid="_x0000_s2088"/>
    <customShpInfo spid="_x0000_s2087"/>
    <customShpInfo spid="_x0000_s2089"/>
    <customShpInfo spid="_x0000_s2090"/>
    <customShpInfo spid="_x0000_s2091"/>
    <customShpInfo spid="_x0000_s2092"/>
    <customShpInfo spid="_x0000_s2094"/>
    <customShpInfo spid="_x0000_s2093"/>
    <customShpInfo spid="_x0000_s2095"/>
    <customShpInfo spid="_x0000_s2096"/>
    <customShpInfo spid="_x0000_s2098"/>
    <customShpInfo spid="_x0000_s2097"/>
    <customShpInfo spid="_x0000_s2099"/>
    <customShpInfo spid="_x0000_s2100"/>
    <customShpInfo spid="_x0000_s2101"/>
    <customShpInfo spid="_x0000_s2103"/>
    <customShpInfo spid="_x0000_s2102"/>
    <customShpInfo spid="_x0000_s2104"/>
    <customShpInfo spid="_x0000_s1029"/>
    <customShpInfo spid="_x0000_s1028"/>
    <customShpInfo spid="_x0000_s1027"/>
    <customShpInfo spid="_x0000_s1031"/>
    <customShpInfo spid="_x0000_s1030"/>
    <customShpInfo spid="_x0000_s1032"/>
    <customShpInfo spid="_x0000_s1302"/>
    <customShpInfo spid="_x0000_s1301"/>
    <customShpInfo spid="_x0000_s1304"/>
    <customShpInfo spid="_x0000_s1303"/>
    <customShpInfo spid="_x0000_s1306"/>
    <customShpInfo spid="_x0000_s1305"/>
    <customShpInfo spid="_x0000_s1308"/>
    <customShpInfo spid="_x0000_s1307"/>
    <customShpInfo spid="_x0000_s1310"/>
    <customShpInfo spid="_x0000_s1309"/>
    <customShpInfo spid="_x0000_s1312"/>
    <customShpInfo spid="_x0000_s1311"/>
    <customShpInfo spid="_x0000_s1314"/>
    <customShpInfo spid="_x0000_s1313"/>
    <customShpInfo spid="_x0000_s1316"/>
    <customShpInfo spid="_x0000_s1315"/>
    <customShpInfo spid="_x0000_s1318"/>
    <customShpInfo spid="_x0000_s1317"/>
    <customShpInfo spid="_x0000_s1320"/>
    <customShpInfo spid="_x0000_s1319"/>
    <customShpInfo spid="_x0000_s1322"/>
    <customShpInfo spid="_x0000_s1321"/>
    <customShpInfo spid="_x0000_s1324"/>
    <customShpInfo spid="_x0000_s1323"/>
    <customShpInfo spid="_x0000_s1326"/>
    <customShpInfo spid="_x0000_s1325"/>
    <customShpInfo spid="_x0000_s1328"/>
    <customShpInfo spid="_x0000_s1327"/>
    <customShpInfo spid="_x0000_s1330"/>
    <customShpInfo spid="_x0000_s1329"/>
    <customShpInfo spid="_x0000_s1332"/>
    <customShpInfo spid="_x0000_s1331"/>
    <customShpInfo spid="_x0000_s1334"/>
    <customShpInfo spid="_x0000_s1333"/>
    <customShpInfo spid="_x0000_s1336"/>
    <customShpInfo spid="_x0000_s1335"/>
    <customShpInfo spid="_x0000_s1300"/>
    <customShpInfo spid="_x0000_s1339"/>
    <customShpInfo spid="_x0000_s1338"/>
    <customShpInfo spid="_x0000_s1337"/>
    <customShpInfo spid="_x0000_s1177"/>
    <customShpInfo spid="_x0000_s1176"/>
    <customShpInfo spid="_x0000_s1180"/>
    <customShpInfo spid="_x0000_s1179"/>
    <customShpInfo spid="_x0000_s1182"/>
    <customShpInfo spid="_x0000_s1181"/>
    <customShpInfo spid="_x0000_s1184"/>
    <customShpInfo spid="_x0000_s1183"/>
    <customShpInfo spid="_x0000_s1186"/>
    <customShpInfo spid="_x0000_s1185"/>
    <customShpInfo spid="_x0000_s1188"/>
    <customShpInfo spid="_x0000_s1189"/>
    <customShpInfo spid="_x0000_s1187"/>
    <customShpInfo spid="_x0000_s1178"/>
    <customShpInfo spid="_x0000_s1192"/>
    <customShpInfo spid="_x0000_s1191"/>
    <customShpInfo spid="_x0000_s1190"/>
    <customShpInfo spid="_x0000_s1195"/>
    <customShpInfo spid="_x0000_s1194"/>
    <customShpInfo spid="_x0000_s1193"/>
    <customShpInfo spid="_x0000_s1198"/>
    <customShpInfo spid="_x0000_s1197"/>
    <customShpInfo spid="_x0000_s1196"/>
    <customShpInfo spid="_x0000_s1201"/>
    <customShpInfo spid="_x0000_s1200"/>
    <customShpInfo spid="_x0000_s1199"/>
    <customShpInfo spid="_x0000_s1204"/>
    <customShpInfo spid="_x0000_s1203"/>
    <customShpInfo spid="_x0000_s1202"/>
    <customShpInfo spid="_x0000_s1207"/>
    <customShpInfo spid="_x0000_s1206"/>
    <customShpInfo spid="_x0000_s1205"/>
    <customShpInfo spid="_x0000_s1210"/>
    <customShpInfo spid="_x0000_s1209"/>
    <customShpInfo spid="_x0000_s1208"/>
    <customShpInfo spid="_x0000_s1212"/>
    <customShpInfo spid="_x0000_s1211"/>
    <customShpInfo spid="_x0000_s1214"/>
    <customShpInfo spid="_x0000_s1213"/>
    <customShpInfo spid="_x0000_s1216"/>
    <customShpInfo spid="_x0000_s1215"/>
    <customShpInfo spid="_x0000_s1218"/>
    <customShpInfo spid="_x0000_s1217"/>
    <customShpInfo spid="_x0000_s1220"/>
    <customShpInfo spid="_x0000_s1219"/>
    <customShpInfo spid="_x0000_s1223"/>
    <customShpInfo spid="_x0000_s1222"/>
    <customShpInfo spid="_x0000_s1221"/>
    <customShpInfo spid="_x0000_s1226"/>
    <customShpInfo spid="_x0000_s1225"/>
    <customShpInfo spid="_x0000_s1224"/>
    <customShpInfo spid="_x0000_s1229"/>
    <customShpInfo spid="_x0000_s1228"/>
    <customShpInfo spid="_x0000_s1227"/>
    <customShpInfo spid="_x0000_s1232"/>
    <customShpInfo spid="_x0000_s1231"/>
    <customShpInfo spid="_x0000_s1230"/>
    <customShpInfo spid="_x0000_s1235"/>
    <customShpInfo spid="_x0000_s1234"/>
    <customShpInfo spid="_x0000_s1233"/>
    <customShpInfo spid="_x0000_s1238"/>
    <customShpInfo spid="_x0000_s1237"/>
    <customShpInfo spid="_x0000_s1236"/>
    <customShpInfo spid="_x0000_s1241"/>
    <customShpInfo spid="_x0000_s1240"/>
    <customShpInfo spid="_x0000_s1239"/>
    <customShpInfo spid="_x0000_s1244"/>
    <customShpInfo spid="_x0000_s1243"/>
    <customShpInfo spid="_x0000_s1242"/>
    <customShpInfo spid="_x0000_s1247"/>
    <customShpInfo spid="_x0000_s1246"/>
    <customShpInfo spid="_x0000_s1245"/>
    <customShpInfo spid="_x0000_s1250"/>
    <customShpInfo spid="_x0000_s1249"/>
    <customShpInfo spid="_x0000_s1248"/>
    <customShpInfo spid="_x0000_s1299"/>
    <customShpInfo spid="_x0000_s1298"/>
    <customShpInfo spid="_x0000_s1255"/>
    <customShpInfo spid="_x0000_s1254"/>
    <customShpInfo spid="_x0000_s1253"/>
    <customShpInfo spid="_x0000_s1258"/>
    <customShpInfo spid="_x0000_s1257"/>
    <customShpInfo spid="_x0000_s1256"/>
    <customShpInfo spid="_x0000_s1261"/>
    <customShpInfo spid="_x0000_s1260"/>
    <customShpInfo spid="_x0000_s1259"/>
    <customShpInfo spid="_x0000_s1262"/>
    <customShpInfo spid="_x0000_s1264"/>
    <customShpInfo spid="_x0000_s1263"/>
    <customShpInfo spid="_x0000_s1267"/>
    <customShpInfo spid="_x0000_s1266"/>
    <customShpInfo spid="_x0000_s1265"/>
    <customShpInfo spid="_x0000_s1270"/>
    <customShpInfo spid="_x0000_s1269"/>
    <customShpInfo spid="_x0000_s1268"/>
    <customShpInfo spid="_x0000_s1273"/>
    <customShpInfo spid="_x0000_s1272"/>
    <customShpInfo spid="_x0000_s1271"/>
    <customShpInfo spid="_x0000_s1276"/>
    <customShpInfo spid="_x0000_s1275"/>
    <customShpInfo spid="_x0000_s1274"/>
    <customShpInfo spid="_x0000_s1279"/>
    <customShpInfo spid="_x0000_s1278"/>
    <customShpInfo spid="_x0000_s1277"/>
    <customShpInfo spid="_x0000_s1282"/>
    <customShpInfo spid="_x0000_s1281"/>
    <customShpInfo spid="_x0000_s1280"/>
    <customShpInfo spid="_x0000_s1285"/>
    <customShpInfo spid="_x0000_s1284"/>
    <customShpInfo spid="_x0000_s1283"/>
    <customShpInfo spid="_x0000_s1288"/>
    <customShpInfo spid="_x0000_s1287"/>
    <customShpInfo spid="_x0000_s1286"/>
    <customShpInfo spid="_x0000_s1291"/>
    <customShpInfo spid="_x0000_s1290"/>
    <customShpInfo spid="_x0000_s1289"/>
    <customShpInfo spid="_x0000_s1294"/>
    <customShpInfo spid="_x0000_s1293"/>
    <customShpInfo spid="_x0000_s1292"/>
    <customShpInfo spid="_x0000_s1297"/>
    <customShpInfo spid="_x0000_s1296"/>
    <customShpInfo spid="_x0000_s129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110</Pages>
  <Words>53421</Words>
  <Characters>56574</Characters>
  <Lines>470</Lines>
  <Paragraphs>132</Paragraphs>
  <TotalTime>46</TotalTime>
  <ScaleCrop>false</ScaleCrop>
  <LinksUpToDate>false</LinksUpToDate>
  <CharactersWithSpaces>59455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2022-06-10T11:34:00Z</dcterms:created>
  <dc:creator>丁琳</dc:creator>
  <cp:lastModifiedBy>NTKO</cp:lastModifiedBy>
  <dcterms:modified xsi:type="dcterms:W3CDTF">2022-11-07T09:29:02Z</dcterms:modified>
  <dc:title>南财采管〔2012〕3号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2022-06-01T00:00:00Z</vt:filetime>
  </property>
  <property fmtid="{D5CDD505-2E9C-101B-9397-08002B2CF9AE}" pid="3" name="Creator">
    <vt:lpwstr>WPS 文字</vt:lpwstr>
  </property>
  <property fmtid="{D5CDD505-2E9C-101B-9397-08002B2CF9AE}" pid="4" name="LastSaved">
    <vt:filetime>2022-06-10T00:00:00Z</vt:filetime>
  </property>
  <property fmtid="{D5CDD505-2E9C-101B-9397-08002B2CF9AE}" pid="5" name="KSOProductBuildVer">
    <vt:lpwstr>2052-11.1.0.12598</vt:lpwstr>
  </property>
  <property fmtid="{D5CDD505-2E9C-101B-9397-08002B2CF9AE}" pid="6" name="ICV">
    <vt:lpwstr>A7FE81E59F25489F945906DC547B5C59</vt:lpwstr>
  </property>
</Properties>
</file>